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A21A3" w14:textId="77777777" w:rsidR="002D413F" w:rsidRDefault="002D413F">
      <w:pPr>
        <w:pStyle w:val="BodyText"/>
        <w:rPr>
          <w:rFonts w:ascii="Times New Roman"/>
        </w:rPr>
      </w:pPr>
    </w:p>
    <w:p w14:paraId="6B6A21A4" w14:textId="77777777" w:rsidR="002D413F" w:rsidRDefault="002D413F">
      <w:pPr>
        <w:pStyle w:val="BodyText"/>
        <w:rPr>
          <w:rFonts w:ascii="Times New Roman"/>
        </w:rPr>
      </w:pPr>
    </w:p>
    <w:p w14:paraId="6B6A21A5" w14:textId="77777777" w:rsidR="002D413F" w:rsidRDefault="002D413F">
      <w:pPr>
        <w:pStyle w:val="BodyText"/>
        <w:rPr>
          <w:rFonts w:ascii="Times New Roman"/>
        </w:rPr>
      </w:pPr>
    </w:p>
    <w:p w14:paraId="6B6A21A6" w14:textId="77777777" w:rsidR="002D413F" w:rsidRDefault="002D413F">
      <w:pPr>
        <w:pStyle w:val="BodyText"/>
        <w:rPr>
          <w:rFonts w:ascii="Times New Roman"/>
        </w:rPr>
      </w:pPr>
    </w:p>
    <w:p w14:paraId="6B6A21A7" w14:textId="77777777" w:rsidR="002D413F" w:rsidRDefault="002D413F">
      <w:pPr>
        <w:pStyle w:val="BodyText"/>
        <w:rPr>
          <w:rFonts w:ascii="Times New Roman"/>
        </w:rPr>
      </w:pPr>
    </w:p>
    <w:p w14:paraId="6B6A21A8" w14:textId="77777777" w:rsidR="002D413F" w:rsidRDefault="002D413F">
      <w:pPr>
        <w:pStyle w:val="BodyText"/>
        <w:rPr>
          <w:rFonts w:ascii="Times New Roman"/>
        </w:rPr>
      </w:pPr>
    </w:p>
    <w:p w14:paraId="6B6A21A9" w14:textId="77777777" w:rsidR="002D413F" w:rsidRDefault="002D413F">
      <w:pPr>
        <w:pStyle w:val="BodyText"/>
        <w:rPr>
          <w:rFonts w:ascii="Times New Roman"/>
        </w:rPr>
      </w:pPr>
    </w:p>
    <w:p w14:paraId="6B6A21AA" w14:textId="77777777" w:rsidR="002D413F" w:rsidRDefault="002D413F">
      <w:pPr>
        <w:pStyle w:val="BodyText"/>
        <w:rPr>
          <w:rFonts w:ascii="Times New Roman"/>
        </w:rPr>
      </w:pPr>
    </w:p>
    <w:p w14:paraId="6B6A21AB" w14:textId="77777777" w:rsidR="002D413F" w:rsidRDefault="002D413F">
      <w:pPr>
        <w:pStyle w:val="BodyText"/>
        <w:rPr>
          <w:rFonts w:ascii="Times New Roman"/>
        </w:rPr>
      </w:pPr>
    </w:p>
    <w:p w14:paraId="6B6A21AC" w14:textId="77777777" w:rsidR="002D413F" w:rsidRDefault="002D413F">
      <w:pPr>
        <w:pStyle w:val="BodyText"/>
        <w:spacing w:before="3"/>
        <w:rPr>
          <w:rFonts w:ascii="Times New Roman"/>
          <w:sz w:val="28"/>
        </w:rPr>
      </w:pPr>
    </w:p>
    <w:p w14:paraId="6B6A21AD" w14:textId="3B6EEE37" w:rsidR="002D413F" w:rsidRDefault="00A709E7">
      <w:pPr>
        <w:spacing w:before="100"/>
        <w:ind w:left="2729"/>
        <w:rPr>
          <w:rFonts w:ascii="Calibri"/>
          <w:sz w:val="58"/>
        </w:rPr>
      </w:pPr>
      <w:bookmarkStart w:id="0" w:name="_GoBack"/>
      <w:r>
        <w:rPr>
          <w:noProof/>
          <w:lang w:val="en-AU" w:eastAsia="en-AU" w:bidi="ar-SA"/>
        </w:rPr>
        <w:drawing>
          <wp:anchor distT="0" distB="0" distL="0" distR="0" simplePos="0" relativeHeight="251625984" behindDoc="0" locked="0" layoutInCell="1" allowOverlap="1" wp14:anchorId="6B6A29A5" wp14:editId="6B6A29A6">
            <wp:simplePos x="0" y="0"/>
            <wp:positionH relativeFrom="page">
              <wp:posOffset>720144</wp:posOffset>
            </wp:positionH>
            <wp:positionV relativeFrom="paragraph">
              <wp:posOffset>-1524041</wp:posOffset>
            </wp:positionV>
            <wp:extent cx="913520" cy="6715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3520" cy="671512"/>
                    </a:xfrm>
                    <a:prstGeom prst="rect">
                      <a:avLst/>
                    </a:prstGeom>
                  </pic:spPr>
                </pic:pic>
              </a:graphicData>
            </a:graphic>
          </wp:anchor>
        </w:drawing>
      </w:r>
      <w:r w:rsidR="008B1D84">
        <w:rPr>
          <w:noProof/>
          <w:lang w:val="en-AU" w:eastAsia="en-AU" w:bidi="ar-SA"/>
        </w:rPr>
        <mc:AlternateContent>
          <mc:Choice Requires="wps">
            <w:drawing>
              <wp:anchor distT="0" distB="0" distL="114300" distR="114300" simplePos="0" relativeHeight="251635200" behindDoc="0" locked="0" layoutInCell="1" allowOverlap="1" wp14:anchorId="6B6A29A7" wp14:editId="596CBBD6">
                <wp:simplePos x="0" y="0"/>
                <wp:positionH relativeFrom="page">
                  <wp:posOffset>1718310</wp:posOffset>
                </wp:positionH>
                <wp:positionV relativeFrom="paragraph">
                  <wp:posOffset>-1103630</wp:posOffset>
                </wp:positionV>
                <wp:extent cx="2901315" cy="0"/>
                <wp:effectExtent l="13335" t="10795" r="9525" b="8255"/>
                <wp:wrapNone/>
                <wp:docPr id="7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315" cy="0"/>
                        </a:xfrm>
                        <a:prstGeom prst="line">
                          <a:avLst/>
                        </a:prstGeom>
                        <a:noFill/>
                        <a:ln w="8979">
                          <a:solidFill>
                            <a:srgbClr val="004E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963DC" id="Line 67"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3pt,-86.9pt" to="363.7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" strokecolor="#004e92" strokeweight=".24942mm">
                <w10:wrap anchorx="page"/>
              </v:line>
            </w:pict>
          </mc:Fallback>
        </mc:AlternateContent>
      </w:r>
      <w:r>
        <w:rPr>
          <w:noProof/>
          <w:lang w:val="en-AU" w:eastAsia="en-AU" w:bidi="ar-SA"/>
        </w:rPr>
        <w:drawing>
          <wp:anchor distT="0" distB="0" distL="0" distR="0" simplePos="0" relativeHeight="251627008" behindDoc="0" locked="0" layoutInCell="1" allowOverlap="1" wp14:anchorId="6B6A29A8" wp14:editId="6B6A29A9">
            <wp:simplePos x="0" y="0"/>
            <wp:positionH relativeFrom="page">
              <wp:posOffset>1717937</wp:posOffset>
            </wp:positionH>
            <wp:positionV relativeFrom="paragraph">
              <wp:posOffset>-1315348</wp:posOffset>
            </wp:positionV>
            <wp:extent cx="1817311" cy="1238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17311" cy="123825"/>
                    </a:xfrm>
                    <a:prstGeom prst="rect">
                      <a:avLst/>
                    </a:prstGeom>
                  </pic:spPr>
                </pic:pic>
              </a:graphicData>
            </a:graphic>
          </wp:anchor>
        </w:drawing>
      </w:r>
      <w:r>
        <w:rPr>
          <w:noProof/>
          <w:lang w:val="en-AU" w:eastAsia="en-AU" w:bidi="ar-SA"/>
        </w:rPr>
        <w:drawing>
          <wp:anchor distT="0" distB="0" distL="0" distR="0" simplePos="0" relativeHeight="251628032" behindDoc="0" locked="0" layoutInCell="1" allowOverlap="1" wp14:anchorId="6B6A29AA" wp14:editId="6B6A29AB">
            <wp:simplePos x="0" y="0"/>
            <wp:positionH relativeFrom="page">
              <wp:posOffset>1719753</wp:posOffset>
            </wp:positionH>
            <wp:positionV relativeFrom="paragraph">
              <wp:posOffset>-1015250</wp:posOffset>
            </wp:positionV>
            <wp:extent cx="2927035" cy="1428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927035" cy="142875"/>
                    </a:xfrm>
                    <a:prstGeom prst="rect">
                      <a:avLst/>
                    </a:prstGeom>
                  </pic:spPr>
                </pic:pic>
              </a:graphicData>
            </a:graphic>
          </wp:anchor>
        </w:drawing>
      </w:r>
      <w:r>
        <w:rPr>
          <w:rFonts w:ascii="Calibri"/>
          <w:color w:val="004E92"/>
          <w:sz w:val="58"/>
        </w:rPr>
        <w:t>Threat abatement plan</w:t>
      </w:r>
    </w:p>
    <w:p w14:paraId="6B6A21AE" w14:textId="77777777" w:rsidR="002D413F" w:rsidRDefault="00A709E7">
      <w:pPr>
        <w:spacing w:before="95" w:line="235" w:lineRule="auto"/>
        <w:ind w:left="2729" w:right="4305"/>
        <w:rPr>
          <w:rFonts w:ascii="Calibri"/>
          <w:i/>
          <w:sz w:val="30"/>
        </w:rPr>
      </w:pPr>
      <w:r>
        <w:rPr>
          <w:rFonts w:ascii="Calibri"/>
          <w:color w:val="818084"/>
          <w:sz w:val="30"/>
        </w:rPr>
        <w:t xml:space="preserve">for disease in natural ecosystems caused by </w:t>
      </w:r>
      <w:r>
        <w:rPr>
          <w:rFonts w:ascii="Calibri"/>
          <w:i/>
          <w:color w:val="818084"/>
          <w:sz w:val="30"/>
        </w:rPr>
        <w:t>Phytophthora cinnamomi</w:t>
      </w:r>
    </w:p>
    <w:bookmarkEnd w:id="0"/>
    <w:p w14:paraId="6B6A21AF" w14:textId="77777777" w:rsidR="002D413F" w:rsidRDefault="002D413F">
      <w:pPr>
        <w:pStyle w:val="BodyText"/>
        <w:rPr>
          <w:rFonts w:ascii="Calibri"/>
          <w:i/>
        </w:rPr>
      </w:pPr>
    </w:p>
    <w:p w14:paraId="6B6A21B0" w14:textId="77777777" w:rsidR="002D413F" w:rsidRDefault="002D413F">
      <w:pPr>
        <w:pStyle w:val="BodyText"/>
        <w:rPr>
          <w:rFonts w:ascii="Calibri"/>
          <w:i/>
        </w:rPr>
      </w:pPr>
    </w:p>
    <w:p w14:paraId="6B6A21B1" w14:textId="77777777" w:rsidR="002D413F" w:rsidRDefault="002D413F">
      <w:pPr>
        <w:pStyle w:val="BodyText"/>
        <w:rPr>
          <w:rFonts w:ascii="Calibri"/>
          <w:i/>
        </w:rPr>
      </w:pPr>
    </w:p>
    <w:p w14:paraId="6B6A21B2" w14:textId="77777777" w:rsidR="002D413F" w:rsidRDefault="002D413F">
      <w:pPr>
        <w:pStyle w:val="BodyText"/>
        <w:rPr>
          <w:rFonts w:ascii="Calibri"/>
          <w:i/>
        </w:rPr>
      </w:pPr>
    </w:p>
    <w:p w14:paraId="6B6A21B3" w14:textId="77777777" w:rsidR="002D413F" w:rsidRDefault="002D413F">
      <w:pPr>
        <w:pStyle w:val="BodyText"/>
        <w:rPr>
          <w:rFonts w:ascii="Calibri"/>
          <w:i/>
        </w:rPr>
      </w:pPr>
    </w:p>
    <w:p w14:paraId="6B6A21B4" w14:textId="77777777" w:rsidR="002D413F" w:rsidRDefault="002D413F">
      <w:pPr>
        <w:pStyle w:val="BodyText"/>
        <w:rPr>
          <w:rFonts w:ascii="Calibri"/>
          <w:i/>
        </w:rPr>
      </w:pPr>
    </w:p>
    <w:p w14:paraId="6B6A21B5" w14:textId="77777777" w:rsidR="002D413F" w:rsidRDefault="002D413F">
      <w:pPr>
        <w:pStyle w:val="BodyText"/>
        <w:rPr>
          <w:rFonts w:ascii="Calibri"/>
          <w:i/>
        </w:rPr>
      </w:pPr>
    </w:p>
    <w:p w14:paraId="6B6A21B6" w14:textId="77777777" w:rsidR="002D413F" w:rsidRDefault="002D413F">
      <w:pPr>
        <w:pStyle w:val="BodyText"/>
        <w:rPr>
          <w:rFonts w:ascii="Calibri"/>
          <w:i/>
        </w:rPr>
      </w:pPr>
    </w:p>
    <w:p w14:paraId="6B6A21B7" w14:textId="77777777" w:rsidR="002D413F" w:rsidRDefault="002D413F">
      <w:pPr>
        <w:pStyle w:val="BodyText"/>
        <w:rPr>
          <w:rFonts w:ascii="Calibri"/>
          <w:i/>
        </w:rPr>
      </w:pPr>
    </w:p>
    <w:p w14:paraId="6B6A21B8" w14:textId="77777777" w:rsidR="002D413F" w:rsidRDefault="002D413F">
      <w:pPr>
        <w:pStyle w:val="BodyText"/>
        <w:rPr>
          <w:rFonts w:ascii="Calibri"/>
          <w:i/>
        </w:rPr>
      </w:pPr>
    </w:p>
    <w:p w14:paraId="6B6A21B9" w14:textId="77777777" w:rsidR="002D413F" w:rsidRDefault="002D413F">
      <w:pPr>
        <w:pStyle w:val="BodyText"/>
        <w:rPr>
          <w:rFonts w:ascii="Calibri"/>
          <w:i/>
        </w:rPr>
      </w:pPr>
    </w:p>
    <w:p w14:paraId="6B6A21BA" w14:textId="77777777" w:rsidR="002D413F" w:rsidRDefault="002D413F">
      <w:pPr>
        <w:pStyle w:val="BodyText"/>
        <w:rPr>
          <w:rFonts w:ascii="Calibri"/>
          <w:i/>
        </w:rPr>
      </w:pPr>
    </w:p>
    <w:p w14:paraId="6B6A21BB" w14:textId="77777777" w:rsidR="002D413F" w:rsidRDefault="002D413F">
      <w:pPr>
        <w:pStyle w:val="BodyText"/>
        <w:rPr>
          <w:rFonts w:ascii="Calibri"/>
          <w:i/>
        </w:rPr>
      </w:pPr>
    </w:p>
    <w:p w14:paraId="6B6A21BC" w14:textId="77777777" w:rsidR="002D413F" w:rsidRDefault="002D413F">
      <w:pPr>
        <w:pStyle w:val="BodyText"/>
        <w:rPr>
          <w:rFonts w:ascii="Calibri"/>
          <w:i/>
        </w:rPr>
      </w:pPr>
    </w:p>
    <w:p w14:paraId="6B6A21BD" w14:textId="77777777" w:rsidR="002D413F" w:rsidRDefault="002D413F">
      <w:pPr>
        <w:pStyle w:val="BodyText"/>
        <w:rPr>
          <w:rFonts w:ascii="Calibri"/>
          <w:i/>
        </w:rPr>
      </w:pPr>
    </w:p>
    <w:p w14:paraId="6B6A21BE" w14:textId="77777777" w:rsidR="002D413F" w:rsidRDefault="002D413F">
      <w:pPr>
        <w:pStyle w:val="BodyText"/>
        <w:rPr>
          <w:rFonts w:ascii="Calibri"/>
          <w:i/>
        </w:rPr>
      </w:pPr>
    </w:p>
    <w:p w14:paraId="6B6A21BF" w14:textId="77777777" w:rsidR="002D413F" w:rsidRDefault="002D413F">
      <w:pPr>
        <w:pStyle w:val="BodyText"/>
        <w:rPr>
          <w:rFonts w:ascii="Calibri"/>
          <w:i/>
        </w:rPr>
      </w:pPr>
    </w:p>
    <w:p w14:paraId="6B6A21C0" w14:textId="77777777" w:rsidR="002D413F" w:rsidRDefault="002D413F">
      <w:pPr>
        <w:pStyle w:val="BodyText"/>
        <w:rPr>
          <w:rFonts w:ascii="Calibri"/>
          <w:i/>
        </w:rPr>
      </w:pPr>
    </w:p>
    <w:p w14:paraId="6B6A21C1" w14:textId="77777777" w:rsidR="002D413F" w:rsidRDefault="002D413F">
      <w:pPr>
        <w:pStyle w:val="BodyText"/>
        <w:rPr>
          <w:rFonts w:ascii="Calibri"/>
          <w:i/>
        </w:rPr>
      </w:pPr>
    </w:p>
    <w:p w14:paraId="6B6A21C2" w14:textId="77777777" w:rsidR="002D413F" w:rsidRDefault="002D413F">
      <w:pPr>
        <w:pStyle w:val="BodyText"/>
        <w:rPr>
          <w:rFonts w:ascii="Calibri"/>
          <w:i/>
        </w:rPr>
      </w:pPr>
    </w:p>
    <w:p w14:paraId="6B6A21C3" w14:textId="77777777" w:rsidR="002D413F" w:rsidRDefault="002D413F">
      <w:pPr>
        <w:pStyle w:val="BodyText"/>
        <w:rPr>
          <w:rFonts w:ascii="Calibri"/>
          <w:i/>
        </w:rPr>
      </w:pPr>
    </w:p>
    <w:p w14:paraId="6B6A21C4" w14:textId="77777777" w:rsidR="002D413F" w:rsidRDefault="002D413F">
      <w:pPr>
        <w:pStyle w:val="BodyText"/>
        <w:rPr>
          <w:rFonts w:ascii="Calibri"/>
          <w:i/>
        </w:rPr>
      </w:pPr>
    </w:p>
    <w:p w14:paraId="6B6A21C5" w14:textId="77777777" w:rsidR="002D413F" w:rsidRDefault="002D413F">
      <w:pPr>
        <w:pStyle w:val="BodyText"/>
        <w:rPr>
          <w:rFonts w:ascii="Calibri"/>
          <w:i/>
        </w:rPr>
      </w:pPr>
    </w:p>
    <w:p w14:paraId="6B6A21C6" w14:textId="77777777" w:rsidR="002D413F" w:rsidRDefault="002D413F">
      <w:pPr>
        <w:pStyle w:val="BodyText"/>
        <w:rPr>
          <w:rFonts w:ascii="Calibri"/>
          <w:i/>
        </w:rPr>
      </w:pPr>
    </w:p>
    <w:p w14:paraId="6B6A21C7" w14:textId="77777777" w:rsidR="002D413F" w:rsidRDefault="002D413F">
      <w:pPr>
        <w:pStyle w:val="BodyText"/>
        <w:rPr>
          <w:rFonts w:ascii="Calibri"/>
          <w:i/>
        </w:rPr>
      </w:pPr>
    </w:p>
    <w:p w14:paraId="6B6A21C8" w14:textId="77777777" w:rsidR="002D413F" w:rsidRDefault="002D413F">
      <w:pPr>
        <w:pStyle w:val="BodyText"/>
        <w:rPr>
          <w:rFonts w:ascii="Calibri"/>
          <w:i/>
        </w:rPr>
      </w:pPr>
    </w:p>
    <w:p w14:paraId="6B6A21C9" w14:textId="77777777" w:rsidR="002D413F" w:rsidRDefault="002D413F">
      <w:pPr>
        <w:pStyle w:val="BodyText"/>
        <w:rPr>
          <w:rFonts w:ascii="Calibri"/>
          <w:i/>
        </w:rPr>
      </w:pPr>
    </w:p>
    <w:p w14:paraId="6B6A21CA" w14:textId="77777777" w:rsidR="002D413F" w:rsidRDefault="002D413F">
      <w:pPr>
        <w:pStyle w:val="BodyText"/>
        <w:rPr>
          <w:rFonts w:ascii="Calibri"/>
          <w:i/>
        </w:rPr>
      </w:pPr>
    </w:p>
    <w:p w14:paraId="6B6A21CB" w14:textId="77777777" w:rsidR="002D413F" w:rsidRDefault="002D413F">
      <w:pPr>
        <w:pStyle w:val="BodyText"/>
        <w:rPr>
          <w:rFonts w:ascii="Calibri"/>
          <w:i/>
        </w:rPr>
      </w:pPr>
    </w:p>
    <w:p w14:paraId="6B6A21CC" w14:textId="77777777" w:rsidR="002D413F" w:rsidRDefault="002D413F">
      <w:pPr>
        <w:pStyle w:val="BodyText"/>
        <w:rPr>
          <w:rFonts w:ascii="Calibri"/>
          <w:i/>
        </w:rPr>
      </w:pPr>
    </w:p>
    <w:p w14:paraId="6B6A21CD" w14:textId="56394128" w:rsidR="002D413F" w:rsidRDefault="008B1D84">
      <w:pPr>
        <w:pStyle w:val="BodyText"/>
        <w:spacing w:before="9"/>
        <w:rPr>
          <w:rFonts w:ascii="Calibri"/>
          <w:i/>
          <w:sz w:val="28"/>
        </w:rPr>
      </w:pPr>
      <w:r>
        <w:rPr>
          <w:noProof/>
          <w:lang w:val="en-AU" w:eastAsia="en-AU" w:bidi="ar-SA"/>
        </w:rPr>
        <mc:AlternateContent>
          <mc:Choice Requires="wps">
            <w:drawing>
              <wp:anchor distT="0" distB="0" distL="0" distR="0" simplePos="0" relativeHeight="251633152" behindDoc="0" locked="0" layoutInCell="1" allowOverlap="1" wp14:anchorId="6B6A29AC" wp14:editId="428A7F0F">
                <wp:simplePos x="0" y="0"/>
                <wp:positionH relativeFrom="page">
                  <wp:posOffset>30480</wp:posOffset>
                </wp:positionH>
                <wp:positionV relativeFrom="paragraph">
                  <wp:posOffset>260985</wp:posOffset>
                </wp:positionV>
                <wp:extent cx="0" cy="0"/>
                <wp:effectExtent l="20955" t="15875" r="17145" b="12700"/>
                <wp:wrapTopAndBottom/>
                <wp:docPr id="7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4E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2D76" id="Line 66"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20.55pt" to="2.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" strokecolor="#004e92" strokeweight="2pt">
                <w10:wrap type="topAndBottom" anchorx="page"/>
              </v:line>
            </w:pict>
          </mc:Fallback>
        </mc:AlternateContent>
      </w:r>
      <w:r>
        <w:rPr>
          <w:noProof/>
          <w:lang w:val="en-AU" w:eastAsia="en-AU" w:bidi="ar-SA"/>
        </w:rPr>
        <mc:AlternateContent>
          <mc:Choice Requires="wpg">
            <w:drawing>
              <wp:anchor distT="0" distB="0" distL="0" distR="0" simplePos="0" relativeHeight="251634176" behindDoc="0" locked="0" layoutInCell="1" allowOverlap="1" wp14:anchorId="6B6A29AD" wp14:editId="664F06A9">
                <wp:simplePos x="0" y="0"/>
                <wp:positionH relativeFrom="page">
                  <wp:posOffset>81280</wp:posOffset>
                </wp:positionH>
                <wp:positionV relativeFrom="paragraph">
                  <wp:posOffset>248285</wp:posOffset>
                </wp:positionV>
                <wp:extent cx="7455535" cy="25400"/>
                <wp:effectExtent l="14605" t="3175" r="16510" b="0"/>
                <wp:wrapTopAndBottom/>
                <wp:docPr id="7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5535" cy="25400"/>
                          <a:chOff x="128" y="391"/>
                          <a:chExt cx="11741" cy="40"/>
                        </a:xfrm>
                      </wpg:grpSpPr>
                      <wps:wsp>
                        <wps:cNvPr id="76" name="Line 65"/>
                        <wps:cNvCnPr>
                          <a:cxnSpLocks noChangeShapeType="1"/>
                        </wps:cNvCnPr>
                        <wps:spPr bwMode="auto">
                          <a:xfrm>
                            <a:off x="128" y="411"/>
                            <a:ext cx="11701" cy="0"/>
                          </a:xfrm>
                          <a:prstGeom prst="line">
                            <a:avLst/>
                          </a:prstGeom>
                          <a:noFill/>
                          <a:ln w="25400">
                            <a:solidFill>
                              <a:srgbClr val="004E92"/>
                            </a:solidFill>
                            <a:prstDash val="dot"/>
                            <a:round/>
                            <a:headEnd/>
                            <a:tailEnd/>
                          </a:ln>
                          <a:extLst>
                            <a:ext uri="{909E8E84-426E-40DD-AFC4-6F175D3DCCD1}">
                              <a14:hiddenFill xmlns:a14="http://schemas.microsoft.com/office/drawing/2010/main">
                                <a:noFill/>
                              </a14:hiddenFill>
                            </a:ext>
                          </a:extLst>
                        </wps:spPr>
                        <wps:bodyPr/>
                      </wps:wsp>
                      <wps:wsp>
                        <wps:cNvPr id="77" name="Line 64"/>
                        <wps:cNvCnPr>
                          <a:cxnSpLocks noChangeShapeType="1"/>
                        </wps:cNvCnPr>
                        <wps:spPr bwMode="auto">
                          <a:xfrm>
                            <a:off x="11869" y="411"/>
                            <a:ext cx="0" cy="0"/>
                          </a:xfrm>
                          <a:prstGeom prst="line">
                            <a:avLst/>
                          </a:prstGeom>
                          <a:noFill/>
                          <a:ln w="25400">
                            <a:solidFill>
                              <a:srgbClr val="004E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02F589" id="Group 63" o:spid="_x0000_s1026" style="position:absolute;margin-left:6.4pt;margin-top:19.55pt;width:587.05pt;height:2pt;z-index:251634176;mso-wrap-distance-left:0;mso-wrap-distance-right:0;mso-position-horizontal-relative:page" coordorigin="128,391" coordsize="117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">
                <v:line id="Line 65" o:spid="_x0000_s1027" style="position:absolute;visibility:visible;mso-wrap-style:square" from="128,411" to="118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IEcMAAADbAAAADwAAAGRycy9kb3ducmV2LnhtbESP0WrCQBRE34X+w3ILvkjd6EOsqauI&#10;YBBBoWk/4JK9TUKzd8PuauLfu4Lg4zAzZ5jVZjCtuJLzjWUFs2kCgri0uuFKwe/P/uMThA/IGlvL&#10;pOBGHjbrt9EKM217/qZrESoRIewzVFCH0GVS+rImg35qO+Lo/VlnMETpKqkd9hFuWjlPklQabDgu&#10;1NjRrqbyv7gYBVzkCU4mblkej3162i3n+3OeKzV+H7ZfIAIN4RV+tg9awSKFx5f4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FSBHDAAAA2wAAAA8AAAAAAAAAAAAA&#10;AAAAoQIAAGRycy9kb3ducmV2LnhtbFBLBQYAAAAABAAEAPkAAACRAwAAAAA=&#10;" strokecolor="#004e92" strokeweight="2pt">
                  <v:stroke dashstyle="dot"/>
                </v:line>
                <v:line id="Line 64" o:spid="_x0000_s1028" style="position:absolute;visibility:visible;mso-wrap-style:square" from="11869,411" to="1186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E8YAAADbAAAADwAAAGRycy9kb3ducmV2LnhtbESPQWvCQBSE74X+h+UVvEjdVLCWmFWK&#10;oGihYKNijo/saxKafRuya5L+e1co9DjMzDdMshpMLTpqXWVZwcskAkGcW11xoeB03Dy/gXAeWWNt&#10;mRT8koPV8vEhwVjbnr+oS30hAoRdjApK75tYSpeXZNBNbEMcvG/bGvRBtoXULfYBbmo5jaJXabDi&#10;sFBiQ+uS8p/0ahScuf8YHz9nmRxvD2m/zrbd/jJVavQ0vC9AeBr8f/ivvdMK5nO4fw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ZdRPGAAAA2wAAAA8AAAAAAAAA&#10;AAAAAAAAoQIAAGRycy9kb3ducmV2LnhtbFBLBQYAAAAABAAEAPkAAACUAwAAAAA=&#10;" strokecolor="#004e92" strokeweight="2pt"/>
                <w10:wrap type="topAndBottom" anchorx="page"/>
              </v:group>
            </w:pict>
          </mc:Fallback>
        </mc:AlternateContent>
      </w:r>
    </w:p>
    <w:p w14:paraId="6B6A21CE" w14:textId="77777777" w:rsidR="002D413F" w:rsidRDefault="002D413F">
      <w:pPr>
        <w:pStyle w:val="BodyText"/>
        <w:spacing w:before="12"/>
        <w:rPr>
          <w:rFonts w:ascii="Calibri"/>
          <w:i/>
          <w:sz w:val="27"/>
        </w:rPr>
      </w:pPr>
    </w:p>
    <w:p w14:paraId="6B6A21CF" w14:textId="77777777" w:rsidR="002D413F" w:rsidRDefault="00A709E7">
      <w:pPr>
        <w:pStyle w:val="Heading3"/>
        <w:spacing w:before="100"/>
        <w:ind w:left="2732"/>
      </w:pPr>
      <w:r>
        <w:rPr>
          <w:noProof/>
          <w:lang w:val="en-AU" w:eastAsia="en-AU" w:bidi="ar-SA"/>
        </w:rPr>
        <w:drawing>
          <wp:anchor distT="0" distB="0" distL="0" distR="0" simplePos="0" relativeHeight="251629056" behindDoc="0" locked="0" layoutInCell="1" allowOverlap="1" wp14:anchorId="6B6A29AE" wp14:editId="7E43FB0A">
            <wp:simplePos x="0" y="0"/>
            <wp:positionH relativeFrom="page">
              <wp:posOffset>0</wp:posOffset>
            </wp:positionH>
            <wp:positionV relativeFrom="paragraph">
              <wp:posOffset>-4163210</wp:posOffset>
            </wp:positionV>
            <wp:extent cx="7560005" cy="3851998"/>
            <wp:effectExtent l="0" t="0" r="0" b="0"/>
            <wp:wrapNone/>
            <wp:docPr id="7" name="image4.jpeg" descr="A diverse range of healthy vegetation on Mondurup Peak, Stirling Range, including grasstrees and brightly coloured wildflowers, before the introduction of Phytophthora to the area. Photograph taken in 1993 and copyrighted to Rob Olver." title="Wildflowers on Mondurup Peak, Stirling Range in 1993, © Rob 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560005" cy="3851998"/>
                    </a:xfrm>
                    <a:prstGeom prst="rect">
                      <a:avLst/>
                    </a:prstGeom>
                  </pic:spPr>
                </pic:pic>
              </a:graphicData>
            </a:graphic>
          </wp:anchor>
        </w:drawing>
      </w:r>
      <w:r>
        <w:rPr>
          <w:color w:val="818084"/>
        </w:rPr>
        <w:t>2018</w:t>
      </w:r>
    </w:p>
    <w:p w14:paraId="6B6A21D0" w14:textId="77777777" w:rsidR="002D413F" w:rsidRDefault="002D413F">
      <w:pPr>
        <w:sectPr w:rsidR="002D413F">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220" w:right="0" w:bottom="280" w:left="0" w:header="720" w:footer="720" w:gutter="0"/>
          <w:cols w:space="720"/>
        </w:sectPr>
      </w:pPr>
    </w:p>
    <w:p w14:paraId="6B6A21D1" w14:textId="77777777" w:rsidR="002D413F" w:rsidRDefault="002D413F">
      <w:pPr>
        <w:pStyle w:val="BodyText"/>
        <w:rPr>
          <w:rFonts w:ascii="Calibri"/>
        </w:rPr>
      </w:pPr>
    </w:p>
    <w:p w14:paraId="6B6A21D2" w14:textId="77777777" w:rsidR="002D413F" w:rsidRDefault="002D413F">
      <w:pPr>
        <w:pStyle w:val="BodyText"/>
        <w:rPr>
          <w:rFonts w:ascii="Calibri"/>
        </w:rPr>
      </w:pPr>
    </w:p>
    <w:p w14:paraId="6B6A21D3" w14:textId="77777777" w:rsidR="002D413F" w:rsidRDefault="002D413F">
      <w:pPr>
        <w:pStyle w:val="BodyText"/>
        <w:rPr>
          <w:rFonts w:ascii="Calibri"/>
        </w:rPr>
      </w:pPr>
    </w:p>
    <w:p w14:paraId="6B6A21D4" w14:textId="77777777" w:rsidR="002D413F" w:rsidRDefault="002D413F">
      <w:pPr>
        <w:pStyle w:val="BodyText"/>
        <w:rPr>
          <w:rFonts w:ascii="Calibri"/>
        </w:rPr>
      </w:pPr>
    </w:p>
    <w:p w14:paraId="6B6A21D5" w14:textId="77777777" w:rsidR="002D413F" w:rsidRDefault="002D413F">
      <w:pPr>
        <w:pStyle w:val="BodyText"/>
        <w:rPr>
          <w:rFonts w:ascii="Calibri"/>
        </w:rPr>
      </w:pPr>
    </w:p>
    <w:p w14:paraId="6B6A21D6" w14:textId="77777777" w:rsidR="002D413F" w:rsidRDefault="002D413F">
      <w:pPr>
        <w:pStyle w:val="BodyText"/>
        <w:rPr>
          <w:rFonts w:ascii="Calibri"/>
        </w:rPr>
      </w:pPr>
    </w:p>
    <w:p w14:paraId="6B6A21D7" w14:textId="77777777" w:rsidR="002D413F" w:rsidRDefault="002D413F">
      <w:pPr>
        <w:pStyle w:val="BodyText"/>
        <w:rPr>
          <w:rFonts w:ascii="Calibri"/>
        </w:rPr>
      </w:pPr>
    </w:p>
    <w:p w14:paraId="6B6A21D8" w14:textId="77777777" w:rsidR="002D413F" w:rsidRDefault="002D413F">
      <w:pPr>
        <w:pStyle w:val="BodyText"/>
        <w:rPr>
          <w:rFonts w:ascii="Calibri"/>
        </w:rPr>
      </w:pPr>
    </w:p>
    <w:p w14:paraId="6B6A21D9" w14:textId="77777777" w:rsidR="002D413F" w:rsidRDefault="002D413F">
      <w:pPr>
        <w:pStyle w:val="BodyText"/>
        <w:rPr>
          <w:rFonts w:ascii="Calibri"/>
        </w:rPr>
      </w:pPr>
    </w:p>
    <w:p w14:paraId="6B6A21DA" w14:textId="77777777" w:rsidR="002D413F" w:rsidRDefault="002D413F">
      <w:pPr>
        <w:pStyle w:val="BodyText"/>
        <w:rPr>
          <w:rFonts w:ascii="Calibri"/>
        </w:rPr>
      </w:pPr>
    </w:p>
    <w:p w14:paraId="6B6A21DB" w14:textId="77777777" w:rsidR="002D413F" w:rsidRDefault="002D413F">
      <w:pPr>
        <w:pStyle w:val="BodyText"/>
        <w:rPr>
          <w:rFonts w:ascii="Calibri"/>
        </w:rPr>
      </w:pPr>
    </w:p>
    <w:p w14:paraId="6B6A21DC" w14:textId="77777777" w:rsidR="002D413F" w:rsidRDefault="002D413F">
      <w:pPr>
        <w:pStyle w:val="BodyText"/>
        <w:rPr>
          <w:rFonts w:ascii="Calibri"/>
        </w:rPr>
      </w:pPr>
    </w:p>
    <w:p w14:paraId="6B6A21DD" w14:textId="77777777" w:rsidR="002D413F" w:rsidRDefault="002D413F">
      <w:pPr>
        <w:pStyle w:val="BodyText"/>
        <w:rPr>
          <w:rFonts w:ascii="Calibri"/>
        </w:rPr>
      </w:pPr>
    </w:p>
    <w:p w14:paraId="6B6A21DE" w14:textId="77777777" w:rsidR="002D413F" w:rsidRDefault="002D413F">
      <w:pPr>
        <w:pStyle w:val="BodyText"/>
        <w:rPr>
          <w:rFonts w:ascii="Calibri"/>
        </w:rPr>
      </w:pPr>
    </w:p>
    <w:p w14:paraId="6B6A21DF" w14:textId="77777777" w:rsidR="002D413F" w:rsidRDefault="002D413F">
      <w:pPr>
        <w:pStyle w:val="BodyText"/>
        <w:rPr>
          <w:rFonts w:ascii="Calibri"/>
        </w:rPr>
      </w:pPr>
    </w:p>
    <w:p w14:paraId="6B6A21E0" w14:textId="77777777" w:rsidR="002D413F" w:rsidRDefault="002D413F">
      <w:pPr>
        <w:pStyle w:val="BodyText"/>
        <w:rPr>
          <w:rFonts w:ascii="Calibri"/>
        </w:rPr>
      </w:pPr>
    </w:p>
    <w:p w14:paraId="6B6A21E1" w14:textId="77777777" w:rsidR="002D413F" w:rsidRDefault="002D413F">
      <w:pPr>
        <w:pStyle w:val="BodyText"/>
        <w:rPr>
          <w:rFonts w:ascii="Calibri"/>
        </w:rPr>
      </w:pPr>
    </w:p>
    <w:p w14:paraId="6B6A21E2" w14:textId="77777777" w:rsidR="002D413F" w:rsidRDefault="002D413F">
      <w:pPr>
        <w:pStyle w:val="BodyText"/>
        <w:rPr>
          <w:rFonts w:ascii="Calibri"/>
        </w:rPr>
      </w:pPr>
    </w:p>
    <w:p w14:paraId="6B6A21E3" w14:textId="77777777" w:rsidR="002D413F" w:rsidRDefault="002D413F">
      <w:pPr>
        <w:pStyle w:val="BodyText"/>
        <w:rPr>
          <w:rFonts w:ascii="Calibri"/>
        </w:rPr>
      </w:pPr>
    </w:p>
    <w:p w14:paraId="6B6A21E4" w14:textId="77777777" w:rsidR="002D413F" w:rsidRDefault="002D413F">
      <w:pPr>
        <w:pStyle w:val="BodyText"/>
        <w:rPr>
          <w:rFonts w:ascii="Calibri"/>
        </w:rPr>
      </w:pPr>
    </w:p>
    <w:p w14:paraId="6B6A21E5" w14:textId="77777777" w:rsidR="002D413F" w:rsidRDefault="002D413F">
      <w:pPr>
        <w:pStyle w:val="BodyText"/>
        <w:rPr>
          <w:rFonts w:ascii="Calibri"/>
        </w:rPr>
      </w:pPr>
    </w:p>
    <w:p w14:paraId="6B6A21E6" w14:textId="77777777" w:rsidR="002D413F" w:rsidRDefault="002D413F">
      <w:pPr>
        <w:pStyle w:val="BodyText"/>
        <w:rPr>
          <w:rFonts w:ascii="Calibri"/>
        </w:rPr>
      </w:pPr>
    </w:p>
    <w:p w14:paraId="6B6A21E7" w14:textId="77777777" w:rsidR="002D413F" w:rsidRDefault="002D413F">
      <w:pPr>
        <w:pStyle w:val="BodyText"/>
        <w:rPr>
          <w:rFonts w:ascii="Calibri"/>
        </w:rPr>
      </w:pPr>
    </w:p>
    <w:p w14:paraId="6B6A21E8" w14:textId="77777777" w:rsidR="002D413F" w:rsidRDefault="002D413F">
      <w:pPr>
        <w:pStyle w:val="BodyText"/>
        <w:rPr>
          <w:rFonts w:ascii="Calibri"/>
        </w:rPr>
      </w:pPr>
    </w:p>
    <w:p w14:paraId="6B6A21E9" w14:textId="77777777" w:rsidR="002D413F" w:rsidRDefault="002D413F">
      <w:pPr>
        <w:pStyle w:val="BodyText"/>
        <w:rPr>
          <w:rFonts w:ascii="Calibri"/>
        </w:rPr>
      </w:pPr>
    </w:p>
    <w:p w14:paraId="6B6A21EA" w14:textId="77777777" w:rsidR="002D413F" w:rsidRDefault="002D413F">
      <w:pPr>
        <w:pStyle w:val="BodyText"/>
        <w:rPr>
          <w:rFonts w:ascii="Calibri"/>
        </w:rPr>
      </w:pPr>
    </w:p>
    <w:p w14:paraId="6B6A21EB" w14:textId="77777777" w:rsidR="002D413F" w:rsidRDefault="002D413F">
      <w:pPr>
        <w:pStyle w:val="BodyText"/>
        <w:rPr>
          <w:rFonts w:ascii="Calibri"/>
        </w:rPr>
      </w:pPr>
    </w:p>
    <w:p w14:paraId="6B6A21EC" w14:textId="77777777" w:rsidR="002D413F" w:rsidRDefault="002D413F">
      <w:pPr>
        <w:pStyle w:val="BodyText"/>
        <w:rPr>
          <w:rFonts w:ascii="Calibri"/>
        </w:rPr>
      </w:pPr>
    </w:p>
    <w:p w14:paraId="6B6A21ED" w14:textId="77777777" w:rsidR="002D413F" w:rsidRDefault="002D413F">
      <w:pPr>
        <w:pStyle w:val="BodyText"/>
        <w:spacing w:before="6"/>
        <w:rPr>
          <w:rFonts w:ascii="Calibri"/>
          <w:sz w:val="26"/>
        </w:rPr>
      </w:pPr>
    </w:p>
    <w:p w14:paraId="6B6A21EE" w14:textId="0B02179F" w:rsidR="002D413F" w:rsidRPr="005070F5" w:rsidRDefault="008B1D84">
      <w:pPr>
        <w:spacing w:before="93"/>
        <w:ind w:left="1417"/>
        <w:rPr>
          <w:rFonts w:ascii="Times New Roman" w:hAnsi="Times New Roman" w:cs="Times New Roman"/>
          <w:b/>
          <w:sz w:val="20"/>
          <w:szCs w:val="20"/>
        </w:rPr>
      </w:pPr>
      <w:r>
        <w:rPr>
          <w:rFonts w:ascii="Times New Roman" w:hAnsi="Times New Roman" w:cs="Times New Roman"/>
          <w:noProof/>
          <w:sz w:val="20"/>
          <w:szCs w:val="20"/>
          <w:lang w:val="en-AU" w:eastAsia="en-AU" w:bidi="ar-SA"/>
        </w:rPr>
        <mc:AlternateContent>
          <mc:Choice Requires="wpg">
            <w:drawing>
              <wp:anchor distT="0" distB="0" distL="0" distR="0" simplePos="0" relativeHeight="251636224" behindDoc="0" locked="0" layoutInCell="1" allowOverlap="1" wp14:anchorId="6B6A29B0" wp14:editId="4D4C811D">
                <wp:simplePos x="0" y="0"/>
                <wp:positionH relativeFrom="page">
                  <wp:posOffset>899795</wp:posOffset>
                </wp:positionH>
                <wp:positionV relativeFrom="paragraph">
                  <wp:posOffset>260350</wp:posOffset>
                </wp:positionV>
                <wp:extent cx="706755" cy="247650"/>
                <wp:effectExtent l="4445" t="8890" r="3175" b="635"/>
                <wp:wrapTopAndBottom/>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1417" y="410"/>
                          <a:chExt cx="1113" cy="390"/>
                        </a:xfrm>
                      </wpg:grpSpPr>
                      <wps:wsp>
                        <wps:cNvPr id="69" name="Freeform 62"/>
                        <wps:cNvSpPr>
                          <a:spLocks/>
                        </wps:cNvSpPr>
                        <wps:spPr bwMode="auto">
                          <a:xfrm>
                            <a:off x="1419" y="415"/>
                            <a:ext cx="1106" cy="378"/>
                          </a:xfrm>
                          <a:custGeom>
                            <a:avLst/>
                            <a:gdLst>
                              <a:gd name="T0" fmla="+- 0 1446 1420"/>
                              <a:gd name="T1" fmla="*/ T0 w 1106"/>
                              <a:gd name="T2" fmla="+- 0 415 415"/>
                              <a:gd name="T3" fmla="*/ 415 h 378"/>
                              <a:gd name="T4" fmla="+- 0 1421 1420"/>
                              <a:gd name="T5" fmla="*/ T4 w 1106"/>
                              <a:gd name="T6" fmla="+- 0 415 415"/>
                              <a:gd name="T7" fmla="*/ 415 h 378"/>
                              <a:gd name="T8" fmla="+- 0 1420 1420"/>
                              <a:gd name="T9" fmla="*/ T8 w 1106"/>
                              <a:gd name="T10" fmla="+- 0 429 415"/>
                              <a:gd name="T11" fmla="*/ 429 h 378"/>
                              <a:gd name="T12" fmla="+- 0 1420 1420"/>
                              <a:gd name="T13" fmla="*/ T12 w 1106"/>
                              <a:gd name="T14" fmla="+- 0 792 415"/>
                              <a:gd name="T15" fmla="*/ 792 h 378"/>
                              <a:gd name="T16" fmla="+- 0 2524 1420"/>
                              <a:gd name="T17" fmla="*/ T16 w 1106"/>
                              <a:gd name="T18" fmla="+- 0 792 415"/>
                              <a:gd name="T19" fmla="*/ 792 h 378"/>
                              <a:gd name="T20" fmla="+- 0 2525 1420"/>
                              <a:gd name="T21" fmla="*/ T20 w 1106"/>
                              <a:gd name="T22" fmla="+- 0 446 415"/>
                              <a:gd name="T23" fmla="*/ 446 h 378"/>
                              <a:gd name="T24" fmla="+- 0 2523 1420"/>
                              <a:gd name="T25" fmla="*/ T24 w 1106"/>
                              <a:gd name="T26" fmla="+- 0 429 415"/>
                              <a:gd name="T27" fmla="*/ 429 h 378"/>
                              <a:gd name="T28" fmla="+- 0 2517 1420"/>
                              <a:gd name="T29" fmla="*/ T28 w 1106"/>
                              <a:gd name="T30" fmla="+- 0 420 415"/>
                              <a:gd name="T31" fmla="*/ 420 h 378"/>
                              <a:gd name="T32" fmla="+- 0 2508 1420"/>
                              <a:gd name="T33" fmla="*/ T32 w 1106"/>
                              <a:gd name="T34" fmla="+- 0 417 415"/>
                              <a:gd name="T35" fmla="*/ 417 h 378"/>
                              <a:gd name="T36" fmla="+- 0 2497 1420"/>
                              <a:gd name="T37" fmla="*/ T36 w 1106"/>
                              <a:gd name="T38" fmla="+- 0 417 415"/>
                              <a:gd name="T39" fmla="*/ 417 h 378"/>
                              <a:gd name="T40" fmla="+- 0 1446 1420"/>
                              <a:gd name="T41" fmla="*/ T40 w 1106"/>
                              <a:gd name="T42" fmla="+- 0 415 415"/>
                              <a:gd name="T43" fmla="*/ 41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6" h="378">
                                <a:moveTo>
                                  <a:pt x="26" y="0"/>
                                </a:moveTo>
                                <a:lnTo>
                                  <a:pt x="1" y="0"/>
                                </a:lnTo>
                                <a:lnTo>
                                  <a:pt x="0" y="14"/>
                                </a:lnTo>
                                <a:lnTo>
                                  <a:pt x="0" y="377"/>
                                </a:lnTo>
                                <a:lnTo>
                                  <a:pt x="1104" y="377"/>
                                </a:lnTo>
                                <a:lnTo>
                                  <a:pt x="1105" y="31"/>
                                </a:lnTo>
                                <a:lnTo>
                                  <a:pt x="1103" y="14"/>
                                </a:lnTo>
                                <a:lnTo>
                                  <a:pt x="1097" y="5"/>
                                </a:lnTo>
                                <a:lnTo>
                                  <a:pt x="1088" y="2"/>
                                </a:lnTo>
                                <a:lnTo>
                                  <a:pt x="1077" y="2"/>
                                </a:lnTo>
                                <a:lnTo>
                                  <a:pt x="26" y="0"/>
                                </a:lnTo>
                                <a:close/>
                              </a:path>
                            </a:pathLst>
                          </a:custGeom>
                          <a:solidFill>
                            <a:srgbClr val="C3C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1"/>
                        <wps:cNvSpPr>
                          <a:spLocks/>
                        </wps:cNvSpPr>
                        <wps:spPr bwMode="auto">
                          <a:xfrm>
                            <a:off x="1417" y="410"/>
                            <a:ext cx="1113" cy="390"/>
                          </a:xfrm>
                          <a:custGeom>
                            <a:avLst/>
                            <a:gdLst>
                              <a:gd name="T0" fmla="+- 0 2521 1417"/>
                              <a:gd name="T1" fmla="*/ T0 w 1113"/>
                              <a:gd name="T2" fmla="+- 0 410 410"/>
                              <a:gd name="T3" fmla="*/ 410 h 390"/>
                              <a:gd name="T4" fmla="+- 0 1427 1417"/>
                              <a:gd name="T5" fmla="*/ T4 w 1113"/>
                              <a:gd name="T6" fmla="+- 0 410 410"/>
                              <a:gd name="T7" fmla="*/ 410 h 390"/>
                              <a:gd name="T8" fmla="+- 0 1417 1417"/>
                              <a:gd name="T9" fmla="*/ T8 w 1113"/>
                              <a:gd name="T10" fmla="+- 0 420 410"/>
                              <a:gd name="T11" fmla="*/ 420 h 390"/>
                              <a:gd name="T12" fmla="+- 0 1417 1417"/>
                              <a:gd name="T13" fmla="*/ T12 w 1113"/>
                              <a:gd name="T14" fmla="+- 0 798 410"/>
                              <a:gd name="T15" fmla="*/ 798 h 390"/>
                              <a:gd name="T16" fmla="+- 0 1419 1417"/>
                              <a:gd name="T17" fmla="*/ T16 w 1113"/>
                              <a:gd name="T18" fmla="+- 0 800 410"/>
                              <a:gd name="T19" fmla="*/ 800 h 390"/>
                              <a:gd name="T20" fmla="+- 0 2528 1417"/>
                              <a:gd name="T21" fmla="*/ T20 w 1113"/>
                              <a:gd name="T22" fmla="+- 0 800 410"/>
                              <a:gd name="T23" fmla="*/ 800 h 390"/>
                              <a:gd name="T24" fmla="+- 0 2530 1417"/>
                              <a:gd name="T25" fmla="*/ T24 w 1113"/>
                              <a:gd name="T26" fmla="+- 0 798 410"/>
                              <a:gd name="T27" fmla="*/ 798 h 390"/>
                              <a:gd name="T28" fmla="+- 0 2530 1417"/>
                              <a:gd name="T29" fmla="*/ T28 w 1113"/>
                              <a:gd name="T30" fmla="+- 0 769 410"/>
                              <a:gd name="T31" fmla="*/ 769 h 390"/>
                              <a:gd name="T32" fmla="+- 0 1608 1417"/>
                              <a:gd name="T33" fmla="*/ T32 w 1113"/>
                              <a:gd name="T34" fmla="+- 0 769 410"/>
                              <a:gd name="T35" fmla="*/ 769 h 390"/>
                              <a:gd name="T36" fmla="+- 0 1564 1417"/>
                              <a:gd name="T37" fmla="*/ T36 w 1113"/>
                              <a:gd name="T38" fmla="+- 0 763 410"/>
                              <a:gd name="T39" fmla="*/ 763 h 390"/>
                              <a:gd name="T40" fmla="+- 0 1524 1417"/>
                              <a:gd name="T41" fmla="*/ T40 w 1113"/>
                              <a:gd name="T42" fmla="+- 0 746 410"/>
                              <a:gd name="T43" fmla="*/ 746 h 390"/>
                              <a:gd name="T44" fmla="+- 0 1490 1417"/>
                              <a:gd name="T45" fmla="*/ T44 w 1113"/>
                              <a:gd name="T46" fmla="+- 0 719 410"/>
                              <a:gd name="T47" fmla="*/ 719 h 390"/>
                              <a:gd name="T48" fmla="+- 0 1464 1417"/>
                              <a:gd name="T49" fmla="*/ T48 w 1113"/>
                              <a:gd name="T50" fmla="+- 0 684 410"/>
                              <a:gd name="T51" fmla="*/ 684 h 390"/>
                              <a:gd name="T52" fmla="+- 0 1427 1417"/>
                              <a:gd name="T53" fmla="*/ T52 w 1113"/>
                              <a:gd name="T54" fmla="+- 0 684 410"/>
                              <a:gd name="T55" fmla="*/ 684 h 390"/>
                              <a:gd name="T56" fmla="+- 0 1427 1417"/>
                              <a:gd name="T57" fmla="*/ T56 w 1113"/>
                              <a:gd name="T58" fmla="+- 0 425 410"/>
                              <a:gd name="T59" fmla="*/ 425 h 390"/>
                              <a:gd name="T60" fmla="+- 0 1432 1417"/>
                              <a:gd name="T61" fmla="*/ T60 w 1113"/>
                              <a:gd name="T62" fmla="+- 0 420 410"/>
                              <a:gd name="T63" fmla="*/ 420 h 390"/>
                              <a:gd name="T64" fmla="+- 0 2530 1417"/>
                              <a:gd name="T65" fmla="*/ T64 w 1113"/>
                              <a:gd name="T66" fmla="+- 0 420 410"/>
                              <a:gd name="T67" fmla="*/ 420 h 390"/>
                              <a:gd name="T68" fmla="+- 0 2530 1417"/>
                              <a:gd name="T69" fmla="*/ T68 w 1113"/>
                              <a:gd name="T70" fmla="+- 0 420 410"/>
                              <a:gd name="T71" fmla="*/ 420 h 390"/>
                              <a:gd name="T72" fmla="+- 0 2521 1417"/>
                              <a:gd name="T73" fmla="*/ T72 w 1113"/>
                              <a:gd name="T74" fmla="+- 0 410 410"/>
                              <a:gd name="T75" fmla="*/ 410 h 390"/>
                              <a:gd name="T76" fmla="+- 0 2530 1417"/>
                              <a:gd name="T77" fmla="*/ T76 w 1113"/>
                              <a:gd name="T78" fmla="+- 0 420 410"/>
                              <a:gd name="T79" fmla="*/ 420 h 390"/>
                              <a:gd name="T80" fmla="+- 0 2515 1417"/>
                              <a:gd name="T81" fmla="*/ T80 w 1113"/>
                              <a:gd name="T82" fmla="+- 0 420 410"/>
                              <a:gd name="T83" fmla="*/ 420 h 390"/>
                              <a:gd name="T84" fmla="+- 0 2521 1417"/>
                              <a:gd name="T85" fmla="*/ T84 w 1113"/>
                              <a:gd name="T86" fmla="+- 0 425 410"/>
                              <a:gd name="T87" fmla="*/ 425 h 390"/>
                              <a:gd name="T88" fmla="+- 0 2521 1417"/>
                              <a:gd name="T89" fmla="*/ T88 w 1113"/>
                              <a:gd name="T90" fmla="+- 0 684 410"/>
                              <a:gd name="T91" fmla="*/ 684 h 390"/>
                              <a:gd name="T92" fmla="+- 0 1753 1417"/>
                              <a:gd name="T93" fmla="*/ T92 w 1113"/>
                              <a:gd name="T94" fmla="+- 0 684 410"/>
                              <a:gd name="T95" fmla="*/ 684 h 390"/>
                              <a:gd name="T96" fmla="+- 0 1727 1417"/>
                              <a:gd name="T97" fmla="*/ T96 w 1113"/>
                              <a:gd name="T98" fmla="+- 0 719 410"/>
                              <a:gd name="T99" fmla="*/ 719 h 390"/>
                              <a:gd name="T100" fmla="+- 0 1693 1417"/>
                              <a:gd name="T101" fmla="*/ T100 w 1113"/>
                              <a:gd name="T102" fmla="+- 0 746 410"/>
                              <a:gd name="T103" fmla="*/ 746 h 390"/>
                              <a:gd name="T104" fmla="+- 0 1653 1417"/>
                              <a:gd name="T105" fmla="*/ T104 w 1113"/>
                              <a:gd name="T106" fmla="+- 0 763 410"/>
                              <a:gd name="T107" fmla="*/ 763 h 390"/>
                              <a:gd name="T108" fmla="+- 0 1608 1417"/>
                              <a:gd name="T109" fmla="*/ T108 w 1113"/>
                              <a:gd name="T110" fmla="+- 0 769 410"/>
                              <a:gd name="T111" fmla="*/ 769 h 390"/>
                              <a:gd name="T112" fmla="+- 0 2530 1417"/>
                              <a:gd name="T113" fmla="*/ T112 w 1113"/>
                              <a:gd name="T114" fmla="+- 0 769 410"/>
                              <a:gd name="T115" fmla="*/ 769 h 390"/>
                              <a:gd name="T116" fmla="+- 0 2530 1417"/>
                              <a:gd name="T117" fmla="*/ T116 w 1113"/>
                              <a:gd name="T118" fmla="+- 0 420 410"/>
                              <a:gd name="T119" fmla="*/ 42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3" h="390">
                                <a:moveTo>
                                  <a:pt x="1104" y="0"/>
                                </a:moveTo>
                                <a:lnTo>
                                  <a:pt x="10" y="0"/>
                                </a:lnTo>
                                <a:lnTo>
                                  <a:pt x="0" y="10"/>
                                </a:lnTo>
                                <a:lnTo>
                                  <a:pt x="0" y="388"/>
                                </a:lnTo>
                                <a:lnTo>
                                  <a:pt x="2" y="390"/>
                                </a:lnTo>
                                <a:lnTo>
                                  <a:pt x="1111" y="390"/>
                                </a:lnTo>
                                <a:lnTo>
                                  <a:pt x="1113" y="388"/>
                                </a:lnTo>
                                <a:lnTo>
                                  <a:pt x="1113" y="359"/>
                                </a:lnTo>
                                <a:lnTo>
                                  <a:pt x="191" y="359"/>
                                </a:lnTo>
                                <a:lnTo>
                                  <a:pt x="147" y="353"/>
                                </a:lnTo>
                                <a:lnTo>
                                  <a:pt x="107" y="336"/>
                                </a:lnTo>
                                <a:lnTo>
                                  <a:pt x="73" y="309"/>
                                </a:lnTo>
                                <a:lnTo>
                                  <a:pt x="47" y="274"/>
                                </a:lnTo>
                                <a:lnTo>
                                  <a:pt x="10" y="274"/>
                                </a:lnTo>
                                <a:lnTo>
                                  <a:pt x="10" y="15"/>
                                </a:lnTo>
                                <a:lnTo>
                                  <a:pt x="15" y="10"/>
                                </a:lnTo>
                                <a:lnTo>
                                  <a:pt x="1113" y="10"/>
                                </a:lnTo>
                                <a:lnTo>
                                  <a:pt x="1104" y="0"/>
                                </a:lnTo>
                                <a:close/>
                                <a:moveTo>
                                  <a:pt x="1113" y="10"/>
                                </a:moveTo>
                                <a:lnTo>
                                  <a:pt x="1098" y="10"/>
                                </a:lnTo>
                                <a:lnTo>
                                  <a:pt x="1104" y="15"/>
                                </a:lnTo>
                                <a:lnTo>
                                  <a:pt x="1104" y="274"/>
                                </a:lnTo>
                                <a:lnTo>
                                  <a:pt x="336" y="274"/>
                                </a:lnTo>
                                <a:lnTo>
                                  <a:pt x="310" y="309"/>
                                </a:lnTo>
                                <a:lnTo>
                                  <a:pt x="276" y="336"/>
                                </a:lnTo>
                                <a:lnTo>
                                  <a:pt x="236" y="353"/>
                                </a:lnTo>
                                <a:lnTo>
                                  <a:pt x="191" y="359"/>
                                </a:lnTo>
                                <a:lnTo>
                                  <a:pt x="1113" y="359"/>
                                </a:lnTo>
                                <a:lnTo>
                                  <a:pt x="1113" y="1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0"/>
                        <wps:cNvSpPr>
                          <a:spLocks/>
                        </wps:cNvSpPr>
                        <wps:spPr bwMode="auto">
                          <a:xfrm>
                            <a:off x="2072" y="714"/>
                            <a:ext cx="52" cy="62"/>
                          </a:xfrm>
                          <a:custGeom>
                            <a:avLst/>
                            <a:gdLst>
                              <a:gd name="T0" fmla="+- 0 2073 2073"/>
                              <a:gd name="T1" fmla="*/ T0 w 52"/>
                              <a:gd name="T2" fmla="+- 0 714 714"/>
                              <a:gd name="T3" fmla="*/ 714 h 62"/>
                              <a:gd name="T4" fmla="+- 0 2105 2073"/>
                              <a:gd name="T5" fmla="*/ T4 w 52"/>
                              <a:gd name="T6" fmla="+- 0 776 714"/>
                              <a:gd name="T7" fmla="*/ 776 h 62"/>
                              <a:gd name="T8" fmla="+- 0 2113 2073"/>
                              <a:gd name="T9" fmla="*/ T8 w 52"/>
                              <a:gd name="T10" fmla="+- 0 774 714"/>
                              <a:gd name="T11" fmla="*/ 774 h 62"/>
                              <a:gd name="T12" fmla="+- 0 2120 2073"/>
                              <a:gd name="T13" fmla="*/ T12 w 52"/>
                              <a:gd name="T14" fmla="+- 0 770 714"/>
                              <a:gd name="T15" fmla="*/ 770 h 62"/>
                              <a:gd name="T16" fmla="+- 0 2123 2073"/>
                              <a:gd name="T17" fmla="*/ T16 w 52"/>
                              <a:gd name="T18" fmla="+- 0 765 714"/>
                              <a:gd name="T19" fmla="*/ 765 h 62"/>
                              <a:gd name="T20" fmla="+- 0 2086 2073"/>
                              <a:gd name="T21" fmla="*/ T20 w 52"/>
                              <a:gd name="T22" fmla="+- 0 748 714"/>
                              <a:gd name="T23" fmla="*/ 748 h 62"/>
                              <a:gd name="T24" fmla="+- 0 2120 2073"/>
                              <a:gd name="T25" fmla="*/ T24 w 52"/>
                              <a:gd name="T26" fmla="+- 0 745 714"/>
                              <a:gd name="T27" fmla="*/ 745 h 62"/>
                              <a:gd name="T28" fmla="+- 0 2113 2073"/>
                              <a:gd name="T29" fmla="*/ T28 w 52"/>
                              <a:gd name="T30" fmla="+- 0 742 714"/>
                              <a:gd name="T31" fmla="*/ 742 h 62"/>
                              <a:gd name="T32" fmla="+- 0 2118 2073"/>
                              <a:gd name="T33" fmla="*/ T32 w 52"/>
                              <a:gd name="T34" fmla="+- 0 739 714"/>
                              <a:gd name="T35" fmla="*/ 739 h 62"/>
                              <a:gd name="T36" fmla="+- 0 2086 2073"/>
                              <a:gd name="T37" fmla="*/ T36 w 52"/>
                              <a:gd name="T38" fmla="+- 0 739 714"/>
                              <a:gd name="T39" fmla="*/ 739 h 62"/>
                              <a:gd name="T40" fmla="+- 0 2121 2073"/>
                              <a:gd name="T41" fmla="*/ T40 w 52"/>
                              <a:gd name="T42" fmla="+- 0 725 714"/>
                              <a:gd name="T43" fmla="*/ 725 h 62"/>
                              <a:gd name="T44" fmla="+- 0 2119 2073"/>
                              <a:gd name="T45" fmla="*/ T44 w 52"/>
                              <a:gd name="T46" fmla="+- 0 720 714"/>
                              <a:gd name="T47" fmla="*/ 720 h 62"/>
                              <a:gd name="T48" fmla="+- 0 2114 2073"/>
                              <a:gd name="T49" fmla="*/ T48 w 52"/>
                              <a:gd name="T50" fmla="+- 0 716 714"/>
                              <a:gd name="T51" fmla="*/ 716 h 62"/>
                              <a:gd name="T52" fmla="+- 0 2107 2073"/>
                              <a:gd name="T53" fmla="*/ T52 w 52"/>
                              <a:gd name="T54" fmla="+- 0 714 714"/>
                              <a:gd name="T55" fmla="*/ 714 h 62"/>
                              <a:gd name="T56" fmla="+- 0 2122 2073"/>
                              <a:gd name="T57" fmla="*/ T56 w 52"/>
                              <a:gd name="T58" fmla="+- 0 748 714"/>
                              <a:gd name="T59" fmla="*/ 748 h 62"/>
                              <a:gd name="T60" fmla="+- 0 2106 2073"/>
                              <a:gd name="T61" fmla="*/ T60 w 52"/>
                              <a:gd name="T62" fmla="+- 0 749 714"/>
                              <a:gd name="T63" fmla="*/ 749 h 62"/>
                              <a:gd name="T64" fmla="+- 0 2111 2073"/>
                              <a:gd name="T65" fmla="*/ T64 w 52"/>
                              <a:gd name="T66" fmla="+- 0 754 714"/>
                              <a:gd name="T67" fmla="*/ 754 h 62"/>
                              <a:gd name="T68" fmla="+- 0 2110 2073"/>
                              <a:gd name="T69" fmla="*/ T68 w 52"/>
                              <a:gd name="T70" fmla="+- 0 760 714"/>
                              <a:gd name="T71" fmla="*/ 760 h 62"/>
                              <a:gd name="T72" fmla="+- 0 2109 2073"/>
                              <a:gd name="T73" fmla="*/ T72 w 52"/>
                              <a:gd name="T74" fmla="+- 0 763 714"/>
                              <a:gd name="T75" fmla="*/ 763 h 62"/>
                              <a:gd name="T76" fmla="+- 0 2106 2073"/>
                              <a:gd name="T77" fmla="*/ T76 w 52"/>
                              <a:gd name="T78" fmla="+- 0 764 714"/>
                              <a:gd name="T79" fmla="*/ 764 h 62"/>
                              <a:gd name="T80" fmla="+- 0 2102 2073"/>
                              <a:gd name="T81" fmla="*/ T80 w 52"/>
                              <a:gd name="T82" fmla="+- 0 765 714"/>
                              <a:gd name="T83" fmla="*/ 765 h 62"/>
                              <a:gd name="T84" fmla="+- 0 2124 2073"/>
                              <a:gd name="T85" fmla="*/ T84 w 52"/>
                              <a:gd name="T86" fmla="+- 0 763 714"/>
                              <a:gd name="T87" fmla="*/ 763 h 62"/>
                              <a:gd name="T88" fmla="+- 0 2124 2073"/>
                              <a:gd name="T89" fmla="*/ T88 w 52"/>
                              <a:gd name="T90" fmla="+- 0 754 714"/>
                              <a:gd name="T91" fmla="*/ 754 h 62"/>
                              <a:gd name="T92" fmla="+- 0 2122 2073"/>
                              <a:gd name="T93" fmla="*/ T92 w 52"/>
                              <a:gd name="T94" fmla="+- 0 748 714"/>
                              <a:gd name="T95" fmla="*/ 748 h 62"/>
                              <a:gd name="T96" fmla="+- 0 2100 2073"/>
                              <a:gd name="T97" fmla="*/ T96 w 52"/>
                              <a:gd name="T98" fmla="+- 0 725 714"/>
                              <a:gd name="T99" fmla="*/ 725 h 62"/>
                              <a:gd name="T100" fmla="+- 0 2104 2073"/>
                              <a:gd name="T101" fmla="*/ T100 w 52"/>
                              <a:gd name="T102" fmla="+- 0 725 714"/>
                              <a:gd name="T103" fmla="*/ 725 h 62"/>
                              <a:gd name="T104" fmla="+- 0 2106 2073"/>
                              <a:gd name="T105" fmla="*/ T104 w 52"/>
                              <a:gd name="T106" fmla="+- 0 727 714"/>
                              <a:gd name="T107" fmla="*/ 727 h 62"/>
                              <a:gd name="T108" fmla="+- 0 2108 2073"/>
                              <a:gd name="T109" fmla="*/ T108 w 52"/>
                              <a:gd name="T110" fmla="+- 0 729 714"/>
                              <a:gd name="T111" fmla="*/ 729 h 62"/>
                              <a:gd name="T112" fmla="+- 0 2108 2073"/>
                              <a:gd name="T113" fmla="*/ T112 w 52"/>
                              <a:gd name="T114" fmla="+- 0 734 714"/>
                              <a:gd name="T115" fmla="*/ 734 h 62"/>
                              <a:gd name="T116" fmla="+- 0 2104 2073"/>
                              <a:gd name="T117" fmla="*/ T116 w 52"/>
                              <a:gd name="T118" fmla="+- 0 738 714"/>
                              <a:gd name="T119" fmla="*/ 738 h 62"/>
                              <a:gd name="T120" fmla="+- 0 2118 2073"/>
                              <a:gd name="T121" fmla="*/ T120 w 52"/>
                              <a:gd name="T122" fmla="+- 0 739 714"/>
                              <a:gd name="T123" fmla="*/ 739 h 62"/>
                              <a:gd name="T124" fmla="+- 0 2121 2073"/>
                              <a:gd name="T125" fmla="*/ T124 w 52"/>
                              <a:gd name="T126" fmla="+- 0 732 714"/>
                              <a:gd name="T127" fmla="*/ 732 h 62"/>
                              <a:gd name="T128" fmla="+- 0 2121 2073"/>
                              <a:gd name="T129" fmla="*/ T128 w 52"/>
                              <a:gd name="T130" fmla="+- 0 725 714"/>
                              <a:gd name="T131" fmla="*/ 7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 h="62">
                                <a:moveTo>
                                  <a:pt x="32" y="0"/>
                                </a:moveTo>
                                <a:lnTo>
                                  <a:pt x="0" y="0"/>
                                </a:lnTo>
                                <a:lnTo>
                                  <a:pt x="0" y="62"/>
                                </a:lnTo>
                                <a:lnTo>
                                  <a:pt x="32" y="62"/>
                                </a:lnTo>
                                <a:lnTo>
                                  <a:pt x="35" y="61"/>
                                </a:lnTo>
                                <a:lnTo>
                                  <a:pt x="40" y="60"/>
                                </a:lnTo>
                                <a:lnTo>
                                  <a:pt x="43" y="59"/>
                                </a:lnTo>
                                <a:lnTo>
                                  <a:pt x="47" y="56"/>
                                </a:lnTo>
                                <a:lnTo>
                                  <a:pt x="48" y="54"/>
                                </a:lnTo>
                                <a:lnTo>
                                  <a:pt x="50" y="51"/>
                                </a:lnTo>
                                <a:lnTo>
                                  <a:pt x="13" y="51"/>
                                </a:lnTo>
                                <a:lnTo>
                                  <a:pt x="13" y="34"/>
                                </a:lnTo>
                                <a:lnTo>
                                  <a:pt x="49" y="34"/>
                                </a:lnTo>
                                <a:lnTo>
                                  <a:pt x="47" y="31"/>
                                </a:lnTo>
                                <a:lnTo>
                                  <a:pt x="44" y="29"/>
                                </a:lnTo>
                                <a:lnTo>
                                  <a:pt x="40" y="28"/>
                                </a:lnTo>
                                <a:lnTo>
                                  <a:pt x="43" y="27"/>
                                </a:lnTo>
                                <a:lnTo>
                                  <a:pt x="45" y="25"/>
                                </a:lnTo>
                                <a:lnTo>
                                  <a:pt x="13" y="25"/>
                                </a:lnTo>
                                <a:lnTo>
                                  <a:pt x="13" y="11"/>
                                </a:lnTo>
                                <a:lnTo>
                                  <a:pt x="48" y="11"/>
                                </a:lnTo>
                                <a:lnTo>
                                  <a:pt x="48" y="10"/>
                                </a:lnTo>
                                <a:lnTo>
                                  <a:pt x="46" y="6"/>
                                </a:lnTo>
                                <a:lnTo>
                                  <a:pt x="45" y="5"/>
                                </a:lnTo>
                                <a:lnTo>
                                  <a:pt x="41" y="2"/>
                                </a:lnTo>
                                <a:lnTo>
                                  <a:pt x="39" y="1"/>
                                </a:lnTo>
                                <a:lnTo>
                                  <a:pt x="34" y="0"/>
                                </a:lnTo>
                                <a:lnTo>
                                  <a:pt x="32" y="0"/>
                                </a:lnTo>
                                <a:close/>
                                <a:moveTo>
                                  <a:pt x="49" y="34"/>
                                </a:moveTo>
                                <a:lnTo>
                                  <a:pt x="31" y="34"/>
                                </a:lnTo>
                                <a:lnTo>
                                  <a:pt x="33" y="35"/>
                                </a:lnTo>
                                <a:lnTo>
                                  <a:pt x="37" y="38"/>
                                </a:lnTo>
                                <a:lnTo>
                                  <a:pt x="38" y="40"/>
                                </a:lnTo>
                                <a:lnTo>
                                  <a:pt x="38" y="45"/>
                                </a:lnTo>
                                <a:lnTo>
                                  <a:pt x="37" y="46"/>
                                </a:lnTo>
                                <a:lnTo>
                                  <a:pt x="36" y="48"/>
                                </a:lnTo>
                                <a:lnTo>
                                  <a:pt x="36" y="49"/>
                                </a:lnTo>
                                <a:lnTo>
                                  <a:pt x="34" y="50"/>
                                </a:lnTo>
                                <a:lnTo>
                                  <a:pt x="33" y="50"/>
                                </a:lnTo>
                                <a:lnTo>
                                  <a:pt x="30" y="51"/>
                                </a:lnTo>
                                <a:lnTo>
                                  <a:pt x="29" y="51"/>
                                </a:lnTo>
                                <a:lnTo>
                                  <a:pt x="50" y="51"/>
                                </a:lnTo>
                                <a:lnTo>
                                  <a:pt x="51" y="49"/>
                                </a:lnTo>
                                <a:lnTo>
                                  <a:pt x="51" y="47"/>
                                </a:lnTo>
                                <a:lnTo>
                                  <a:pt x="51" y="40"/>
                                </a:lnTo>
                                <a:lnTo>
                                  <a:pt x="50" y="37"/>
                                </a:lnTo>
                                <a:lnTo>
                                  <a:pt x="49" y="34"/>
                                </a:lnTo>
                                <a:close/>
                                <a:moveTo>
                                  <a:pt x="48" y="11"/>
                                </a:moveTo>
                                <a:lnTo>
                                  <a:pt x="27" y="11"/>
                                </a:lnTo>
                                <a:lnTo>
                                  <a:pt x="28" y="11"/>
                                </a:lnTo>
                                <a:lnTo>
                                  <a:pt x="31" y="11"/>
                                </a:lnTo>
                                <a:lnTo>
                                  <a:pt x="32" y="11"/>
                                </a:lnTo>
                                <a:lnTo>
                                  <a:pt x="33" y="13"/>
                                </a:lnTo>
                                <a:lnTo>
                                  <a:pt x="34" y="13"/>
                                </a:lnTo>
                                <a:lnTo>
                                  <a:pt x="35" y="15"/>
                                </a:lnTo>
                                <a:lnTo>
                                  <a:pt x="35" y="16"/>
                                </a:lnTo>
                                <a:lnTo>
                                  <a:pt x="35" y="20"/>
                                </a:lnTo>
                                <a:lnTo>
                                  <a:pt x="34" y="22"/>
                                </a:lnTo>
                                <a:lnTo>
                                  <a:pt x="31" y="24"/>
                                </a:lnTo>
                                <a:lnTo>
                                  <a:pt x="29" y="25"/>
                                </a:lnTo>
                                <a:lnTo>
                                  <a:pt x="45" y="25"/>
                                </a:lnTo>
                                <a:lnTo>
                                  <a:pt x="48" y="21"/>
                                </a:lnTo>
                                <a:lnTo>
                                  <a:pt x="48" y="18"/>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9"/>
                        <wps:cNvSpPr>
                          <a:spLocks/>
                        </wps:cNvSpPr>
                        <wps:spPr bwMode="auto">
                          <a:xfrm>
                            <a:off x="2126" y="714"/>
                            <a:ext cx="59" cy="62"/>
                          </a:xfrm>
                          <a:custGeom>
                            <a:avLst/>
                            <a:gdLst>
                              <a:gd name="T0" fmla="+- 0 2142 2127"/>
                              <a:gd name="T1" fmla="*/ T0 w 59"/>
                              <a:gd name="T2" fmla="+- 0 714 714"/>
                              <a:gd name="T3" fmla="*/ 714 h 62"/>
                              <a:gd name="T4" fmla="+- 0 2127 2127"/>
                              <a:gd name="T5" fmla="*/ T4 w 59"/>
                              <a:gd name="T6" fmla="+- 0 714 714"/>
                              <a:gd name="T7" fmla="*/ 714 h 62"/>
                              <a:gd name="T8" fmla="+- 0 2149 2127"/>
                              <a:gd name="T9" fmla="*/ T8 w 59"/>
                              <a:gd name="T10" fmla="+- 0 752 714"/>
                              <a:gd name="T11" fmla="*/ 752 h 62"/>
                              <a:gd name="T12" fmla="+- 0 2149 2127"/>
                              <a:gd name="T13" fmla="*/ T12 w 59"/>
                              <a:gd name="T14" fmla="+- 0 776 714"/>
                              <a:gd name="T15" fmla="*/ 776 h 62"/>
                              <a:gd name="T16" fmla="+- 0 2163 2127"/>
                              <a:gd name="T17" fmla="*/ T16 w 59"/>
                              <a:gd name="T18" fmla="+- 0 776 714"/>
                              <a:gd name="T19" fmla="*/ 776 h 62"/>
                              <a:gd name="T20" fmla="+- 0 2163 2127"/>
                              <a:gd name="T21" fmla="*/ T20 w 59"/>
                              <a:gd name="T22" fmla="+- 0 752 714"/>
                              <a:gd name="T23" fmla="*/ 752 h 62"/>
                              <a:gd name="T24" fmla="+- 0 2171 2127"/>
                              <a:gd name="T25" fmla="*/ T24 w 59"/>
                              <a:gd name="T26" fmla="+- 0 738 714"/>
                              <a:gd name="T27" fmla="*/ 738 h 62"/>
                              <a:gd name="T28" fmla="+- 0 2156 2127"/>
                              <a:gd name="T29" fmla="*/ T28 w 59"/>
                              <a:gd name="T30" fmla="+- 0 738 714"/>
                              <a:gd name="T31" fmla="*/ 738 h 62"/>
                              <a:gd name="T32" fmla="+- 0 2142 2127"/>
                              <a:gd name="T33" fmla="*/ T32 w 59"/>
                              <a:gd name="T34" fmla="+- 0 714 714"/>
                              <a:gd name="T35" fmla="*/ 714 h 62"/>
                              <a:gd name="T36" fmla="+- 0 2186 2127"/>
                              <a:gd name="T37" fmla="*/ T36 w 59"/>
                              <a:gd name="T38" fmla="+- 0 714 714"/>
                              <a:gd name="T39" fmla="*/ 714 h 62"/>
                              <a:gd name="T40" fmla="+- 0 2170 2127"/>
                              <a:gd name="T41" fmla="*/ T40 w 59"/>
                              <a:gd name="T42" fmla="+- 0 714 714"/>
                              <a:gd name="T43" fmla="*/ 714 h 62"/>
                              <a:gd name="T44" fmla="+- 0 2156 2127"/>
                              <a:gd name="T45" fmla="*/ T44 w 59"/>
                              <a:gd name="T46" fmla="+- 0 738 714"/>
                              <a:gd name="T47" fmla="*/ 738 h 62"/>
                              <a:gd name="T48" fmla="+- 0 2171 2127"/>
                              <a:gd name="T49" fmla="*/ T48 w 59"/>
                              <a:gd name="T50" fmla="+- 0 738 714"/>
                              <a:gd name="T51" fmla="*/ 738 h 62"/>
                              <a:gd name="T52" fmla="+- 0 2186 2127"/>
                              <a:gd name="T53" fmla="*/ T52 w 59"/>
                              <a:gd name="T54" fmla="+- 0 714 714"/>
                              <a:gd name="T55" fmla="*/ 7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62">
                                <a:moveTo>
                                  <a:pt x="15" y="0"/>
                                </a:moveTo>
                                <a:lnTo>
                                  <a:pt x="0" y="0"/>
                                </a:lnTo>
                                <a:lnTo>
                                  <a:pt x="22" y="38"/>
                                </a:lnTo>
                                <a:lnTo>
                                  <a:pt x="22" y="62"/>
                                </a:lnTo>
                                <a:lnTo>
                                  <a:pt x="36" y="62"/>
                                </a:lnTo>
                                <a:lnTo>
                                  <a:pt x="36" y="38"/>
                                </a:lnTo>
                                <a:lnTo>
                                  <a:pt x="44" y="24"/>
                                </a:lnTo>
                                <a:lnTo>
                                  <a:pt x="29" y="24"/>
                                </a:lnTo>
                                <a:lnTo>
                                  <a:pt x="15" y="0"/>
                                </a:lnTo>
                                <a:close/>
                                <a:moveTo>
                                  <a:pt x="59" y="0"/>
                                </a:moveTo>
                                <a:lnTo>
                                  <a:pt x="43" y="0"/>
                                </a:lnTo>
                                <a:lnTo>
                                  <a:pt x="29" y="24"/>
                                </a:lnTo>
                                <a:lnTo>
                                  <a:pt x="44"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63" y="447"/>
                            <a:ext cx="290"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16" y="441"/>
                            <a:ext cx="216"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C9F24" id="Group 56" o:spid="_x0000_s1026" style="position:absolute;margin-left:70.85pt;margin-top:20.5pt;width:55.65pt;height:19.5pt;z-index:251636224;mso-wrap-distance-left:0;mso-wrap-distance-right:0;mso-position-horizontal-relative:page" coordorigin="1417,410" coordsize="11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">
                <v:shape id="Freeform 62" o:spid="_x0000_s1027" style="position:absolute;left:1419;top:41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wcMYA&#10;AADbAAAADwAAAGRycy9kb3ducmV2LnhtbESPQWvCQBSE70L/w/IK3nTTUoJJXaUkFGqLh8Tm4O2R&#10;fSbB7NuQXTX9991CweMwM98w6+1kenGl0XWWFTwtIxDEtdUdNwq+D++LFQjnkTX2lknBDznYbh5m&#10;a0y1vXFB19I3IkDYpaig9X5IpXR1Swbd0g7EwTvZ0aAPcmykHvEW4KaXz1EUS4Mdh4UWB8paqs/l&#10;xSg45tXXy6o47hNd+epzf8ly3pVKzR+nt1cQniZ/D/+3P7SCOIG/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wcMYAAADbAAAADwAAAAAAAAAAAAAAAACYAgAAZHJz&#10;L2Rvd25yZXYueG1sUEsFBgAAAAAEAAQA9QAAAIsDAAAAAA==&#10;" path="m26,l1,,,14,,377r1104,l1105,31r-2,-17l1097,5r-9,-3l1077,2,26,xe" fillcolor="#c3c5c8" stroked="f">
                  <v:path arrowok="t" o:connecttype="custom" o:connectlocs="26,415;1,415;0,429;0,792;1104,792;1105,446;1103,429;1097,420;1088,417;1077,417;26,415" o:connectangles="0,0,0,0,0,0,0,0,0,0,0"/>
                </v:shape>
                <v:shape id="AutoShape 61" o:spid="_x0000_s1028" style="position:absolute;left:1417;top:410;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8m8AA&#10;AADbAAAADwAAAGRycy9kb3ducmV2LnhtbERPPWvDMBDdC/kP4gpZQiIn0Ca4lo0xFDp0aZIl22Fd&#10;LVPrJCw5dv59NRQ6Pt53US12EHcaQ+9YwX6XgSBune65U3C9vG9PIEJE1jg4JgUPClCVq6cCc+1m&#10;/qL7OXYihXDIUYGJ0edShtaQxbBznjhx3260GBMcO6lHnFO4HeQhy16lxZ5Tg0FPjaH25zxZBZtp&#10;sJfeL+jtZ22ml01Tz7eHUuvnpX4DEWmJ/+I/94dWcEzr05f0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J8m8AAAADbAAAADwAAAAAAAAAAAAAAAACYAgAAZHJzL2Rvd25y&#10;ZXYueG1sUEsFBgAAAAAEAAQA9QAAAIUDAAAAAA==&#10;" path="m1104,l10,,,10,,388r2,2l1111,390r2,-2l1113,359r-922,l147,353,107,336,73,309,47,274r-37,l10,15r5,-5l1113,10,1104,xm1113,10r-15,l1104,15r,259l336,274r-26,35l276,336r-40,17l191,359r922,l1113,10xe" fillcolor="#1b1c20" stroked="f">
                  <v:path arrowok="t" o:connecttype="custom" o:connectlocs="1104,410;10,410;0,420;0,798;2,800;1111,800;1113,798;1113,769;191,769;147,763;107,746;73,719;47,684;10,684;10,425;15,420;1113,420;1113,420;1104,410;1113,420;1098,420;1104,425;1104,684;336,684;310,719;276,746;236,763;191,769;1113,769;1113,420" o:connectangles="0,0,0,0,0,0,0,0,0,0,0,0,0,0,0,0,0,0,0,0,0,0,0,0,0,0,0,0,0,0"/>
                </v:shape>
                <v:shape id="AutoShape 60" o:spid="_x0000_s1029" style="position:absolute;left:2072;top:71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Iu8UA&#10;AADbAAAADwAAAGRycy9kb3ducmV2LnhtbESPQWvCQBSE74X+h+UVeim6SaEqaTYiQqGXHox68Paa&#10;fWaD2bcxuzHpv3cLhR6HmfmGydeTbcWNet84VpDOExDEldMN1woO+4/ZCoQPyBpbx6Tghzysi8eH&#10;HDPtRt7RrQy1iBD2GSowIXSZlL4yZNHPXUccvbPrLYYo+1rqHscIt618TZKFtNhwXDDY0dZQdSkH&#10;q2B1GL4bs7x+jQOVx/Q0Tte3F6PU89O0eQcRaAr/4b/2p1awTOH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Qi7xQAAANsAAAAPAAAAAAAAAAAAAAAAAJgCAABkcnMv&#10;ZG93bnJldi54bWxQSwUGAAAAAAQABAD1AAAAigMAAAAA&#10;" path="m32,l,,,62r32,l35,61r5,-1l43,59r4,-3l48,54r2,-3l13,51r,-17l49,34,47,31,44,29,40,28r3,-1l45,25r-32,l13,11r35,l48,10,46,6,45,5,41,2,39,1,34,,32,xm49,34r-18,l33,35r4,3l38,40r,5l37,46r-1,2l36,49r-2,1l33,50r-3,1l29,51r21,l51,49r,-2l51,40,50,37,49,34xm48,11r-21,l28,11r3,l32,11r1,2l34,13r1,2l35,16r,4l34,22r-3,2l29,25r16,l48,21r,-3l48,11xe" stroked="f">
                  <v:path arrowok="t" o:connecttype="custom" o:connectlocs="0,714;32,776;40,774;47,770;50,765;13,748;47,745;40,742;45,739;13,739;48,725;46,720;41,716;34,714;49,748;33,749;38,754;37,760;36,763;33,764;29,765;51,763;51,754;49,748;27,725;31,725;33,727;35,729;35,734;31,738;45,739;48,732;48,725" o:connectangles="0,0,0,0,0,0,0,0,0,0,0,0,0,0,0,0,0,0,0,0,0,0,0,0,0,0,0,0,0,0,0,0,0"/>
                </v:shape>
                <v:shape id="AutoShape 59" o:spid="_x0000_s1030" style="position:absolute;left:2126;top:71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Yt8QA&#10;AADbAAAADwAAAGRycy9kb3ducmV2LnhtbESPzW7CMBCE75X6DtZW4laccOAnYKKqAgmFUwNVr6t4&#10;SSLidbANhLfHlSr1OJqdb3ZW+WA6cSPnW8sK0nECgriyuuVawfGwfZ+D8AFZY2eZFDzIQ75+fVlh&#10;pu2dv+hWhlpECPsMFTQh9JmUvmrIoB/bnjh6J+sMhihdLbXDe4SbTk6SZCoNthwbGuzps6HqXF5N&#10;fOOnT9tvPy82g9/si0V3cpdKKjV6Gz6WIAIN4f/4L73TCmYT+N0SA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2LfEAAAA2wAAAA8AAAAAAAAAAAAAAAAAmAIAAGRycy9k&#10;b3ducmV2LnhtbFBLBQYAAAAABAAEAPUAAACJAwAAAAA=&#10;" path="m15,l,,22,38r,24l36,62r,-24l44,24r-15,l15,xm59,l43,,29,24r15,l59,xe" stroked="f">
                  <v:path arrowok="t" o:connecttype="custom" o:connectlocs="15,714;0,714;22,752;22,776;36,776;36,752;44,738;29,738;15,714;59,714;43,714;29,738;44,738;59,714"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1" type="#_x0000_t75" style="position:absolute;left:1463;top:447;width:290;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o2TGAAAA2wAAAA8AAABkcnMvZG93bnJldi54bWxEj0FrwkAUhO+F/oflCV5Ks4mCLdFViiAE&#10;kYq20Pb2yD6TkOzbkF1N9Nd3CwWPw8x8wyxWg2nEhTpXWVaQRDEI4tzqigsFnx+b51cQziNrbCyT&#10;gis5WC0fHxaYatvzgS5HX4gAYZeigtL7NpXS5SUZdJFtiYN3sp1BH2RXSN1hH+CmkZM4nkmDFYeF&#10;Eltal5TXx7NRUNz2P3Zfn7L+vf56ShBn3zu5VWo8Gt7mIDwN/h7+b2dawcsU/r6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qjZMYAAADbAAAADwAAAAAAAAAAAAAA&#10;AACfAgAAZHJzL2Rvd25yZXYueG1sUEsFBgAAAAAEAAQA9wAAAJIDAAAAAA==&#10;">
                  <v:imagedata r:id="rId19" o:title=""/>
                </v:shape>
                <v:shape id="Picture 57" o:spid="_x0000_s1032" type="#_x0000_t75" style="position:absolute;left:2016;top:441;width:216;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JmrGAAAA2wAAAA8AAABkcnMvZG93bnJldi54bWxEj0FrwkAUhO+F/oflFbxI3ajFSuomiCCK&#10;QmkTQXp7ZF+T0OzbkF1j/PfdgtDjMDPfMKt0MI3oqXO1ZQXTSQSCuLC65lLBKd8+L0E4j6yxsUwK&#10;buQgTR4fVhhre+VP6jNfigBhF6OCyvs2ltIVFRl0E9sSB+/bdgZ9kF0pdYfXADeNnEXRQhqsOSxU&#10;2NKmouInuxgFZvqx+Op32fky3xTZeHccH/LTu1Kjp2H9BsLT4P/D9/ZeK3h9gb8v4QfI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MmasYAAADbAAAADwAAAAAAAAAAAAAA&#10;AACfAgAAZHJzL2Rvd25yZXYueG1sUEsFBgAAAAAEAAQA9wAAAJIDAAAAAA==&#10;">
                  <v:imagedata r:id="rId20" o:title=""/>
                </v:shape>
                <w10:wrap type="topAndBottom" anchorx="page"/>
              </v:group>
            </w:pict>
          </mc:Fallback>
        </mc:AlternateContent>
      </w:r>
      <w:r w:rsidR="00A709E7" w:rsidRPr="005070F5">
        <w:rPr>
          <w:rFonts w:ascii="Times New Roman" w:hAnsi="Times New Roman" w:cs="Times New Roman"/>
          <w:b/>
          <w:color w:val="818084"/>
          <w:sz w:val="20"/>
          <w:szCs w:val="20"/>
        </w:rPr>
        <w:t>© Copyright Commonwealth of Australia, 2018</w:t>
      </w:r>
    </w:p>
    <w:p w14:paraId="6B6A21EF" w14:textId="77777777" w:rsidR="002D413F" w:rsidRPr="005070F5" w:rsidRDefault="00A709E7">
      <w:pPr>
        <w:spacing w:before="80" w:line="256" w:lineRule="auto"/>
        <w:ind w:left="1417" w:right="1709"/>
        <w:rPr>
          <w:rFonts w:ascii="Times New Roman" w:hAnsi="Times New Roman" w:cs="Times New Roman"/>
          <w:sz w:val="20"/>
          <w:szCs w:val="20"/>
        </w:rPr>
      </w:pPr>
      <w:r w:rsidRPr="005070F5">
        <w:rPr>
          <w:rFonts w:ascii="Times New Roman" w:hAnsi="Times New Roman" w:cs="Times New Roman"/>
          <w:i/>
          <w:color w:val="818084"/>
          <w:w w:val="95"/>
          <w:sz w:val="20"/>
          <w:szCs w:val="20"/>
        </w:rPr>
        <w:t>Threat</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abatement</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plan</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for</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disease</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in</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natural</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ecosystems</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caused</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by</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Phytophthora</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i/>
          <w:color w:val="818084"/>
          <w:w w:val="95"/>
          <w:sz w:val="20"/>
          <w:szCs w:val="20"/>
        </w:rPr>
        <w:t>cinnamomi</w:t>
      </w:r>
      <w:r w:rsidRPr="005070F5">
        <w:rPr>
          <w:rFonts w:ascii="Times New Roman" w:hAnsi="Times New Roman" w:cs="Times New Roman"/>
          <w:i/>
          <w:color w:val="818084"/>
          <w:spacing w:val="-27"/>
          <w:w w:val="95"/>
          <w:sz w:val="20"/>
          <w:szCs w:val="20"/>
        </w:rPr>
        <w:t xml:space="preserve"> </w:t>
      </w:r>
      <w:r w:rsidRPr="005070F5">
        <w:rPr>
          <w:rFonts w:ascii="Times New Roman" w:hAnsi="Times New Roman" w:cs="Times New Roman"/>
          <w:color w:val="818084"/>
          <w:w w:val="95"/>
          <w:sz w:val="20"/>
          <w:szCs w:val="20"/>
        </w:rPr>
        <w:t>is</w:t>
      </w:r>
      <w:r w:rsidRPr="005070F5">
        <w:rPr>
          <w:rFonts w:ascii="Times New Roman" w:hAnsi="Times New Roman" w:cs="Times New Roman"/>
          <w:color w:val="818084"/>
          <w:spacing w:val="-27"/>
          <w:w w:val="95"/>
          <w:sz w:val="20"/>
          <w:szCs w:val="20"/>
        </w:rPr>
        <w:t xml:space="preserve"> </w:t>
      </w:r>
      <w:r w:rsidRPr="005070F5">
        <w:rPr>
          <w:rFonts w:ascii="Times New Roman" w:hAnsi="Times New Roman" w:cs="Times New Roman"/>
          <w:color w:val="818084"/>
          <w:w w:val="95"/>
          <w:sz w:val="20"/>
          <w:szCs w:val="20"/>
        </w:rPr>
        <w:t>licensed</w:t>
      </w:r>
      <w:r w:rsidRPr="005070F5">
        <w:rPr>
          <w:rFonts w:ascii="Times New Roman" w:hAnsi="Times New Roman" w:cs="Times New Roman"/>
          <w:color w:val="818084"/>
          <w:spacing w:val="-27"/>
          <w:w w:val="95"/>
          <w:sz w:val="20"/>
          <w:szCs w:val="20"/>
        </w:rPr>
        <w:t xml:space="preserve"> </w:t>
      </w:r>
      <w:r w:rsidRPr="005070F5">
        <w:rPr>
          <w:rFonts w:ascii="Times New Roman" w:hAnsi="Times New Roman" w:cs="Times New Roman"/>
          <w:color w:val="818084"/>
          <w:w w:val="95"/>
          <w:sz w:val="20"/>
          <w:szCs w:val="20"/>
        </w:rPr>
        <w:t>by</w:t>
      </w:r>
      <w:r w:rsidRPr="005070F5">
        <w:rPr>
          <w:rFonts w:ascii="Times New Roman" w:hAnsi="Times New Roman" w:cs="Times New Roman"/>
          <w:color w:val="818084"/>
          <w:spacing w:val="-27"/>
          <w:w w:val="95"/>
          <w:sz w:val="20"/>
          <w:szCs w:val="20"/>
        </w:rPr>
        <w:t xml:space="preserve"> </w:t>
      </w:r>
      <w:r w:rsidRPr="005070F5">
        <w:rPr>
          <w:rFonts w:ascii="Times New Roman" w:hAnsi="Times New Roman" w:cs="Times New Roman"/>
          <w:color w:val="818084"/>
          <w:w w:val="95"/>
          <w:sz w:val="20"/>
          <w:szCs w:val="20"/>
        </w:rPr>
        <w:t>the</w:t>
      </w:r>
      <w:r w:rsidRPr="005070F5">
        <w:rPr>
          <w:rFonts w:ascii="Times New Roman" w:hAnsi="Times New Roman" w:cs="Times New Roman"/>
          <w:color w:val="818084"/>
          <w:spacing w:val="-27"/>
          <w:w w:val="95"/>
          <w:sz w:val="20"/>
          <w:szCs w:val="20"/>
        </w:rPr>
        <w:t xml:space="preserve"> </w:t>
      </w:r>
      <w:r w:rsidRPr="005070F5">
        <w:rPr>
          <w:rFonts w:ascii="Times New Roman" w:hAnsi="Times New Roman" w:cs="Times New Roman"/>
          <w:color w:val="818084"/>
          <w:w w:val="95"/>
          <w:sz w:val="20"/>
          <w:szCs w:val="20"/>
        </w:rPr>
        <w:t>Commonwealth</w:t>
      </w:r>
      <w:r w:rsidRPr="005070F5">
        <w:rPr>
          <w:rFonts w:ascii="Times New Roman" w:hAnsi="Times New Roman" w:cs="Times New Roman"/>
          <w:color w:val="818084"/>
          <w:spacing w:val="-27"/>
          <w:w w:val="95"/>
          <w:sz w:val="20"/>
          <w:szCs w:val="20"/>
        </w:rPr>
        <w:t xml:space="preserve"> </w:t>
      </w:r>
      <w:r w:rsidRPr="005070F5">
        <w:rPr>
          <w:rFonts w:ascii="Times New Roman" w:hAnsi="Times New Roman" w:cs="Times New Roman"/>
          <w:color w:val="818084"/>
          <w:w w:val="95"/>
          <w:sz w:val="20"/>
          <w:szCs w:val="20"/>
        </w:rPr>
        <w:t>of Australia</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for</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use</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under</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a</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Creative</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Commons</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Attribution</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4.0</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International</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licence</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with</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the</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exception</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of</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the</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Coat</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of</w:t>
      </w:r>
      <w:r w:rsidRPr="005070F5">
        <w:rPr>
          <w:rFonts w:ascii="Times New Roman" w:hAnsi="Times New Roman" w:cs="Times New Roman"/>
          <w:color w:val="818084"/>
          <w:spacing w:val="-25"/>
          <w:w w:val="95"/>
          <w:sz w:val="20"/>
          <w:szCs w:val="20"/>
        </w:rPr>
        <w:t xml:space="preserve"> </w:t>
      </w:r>
      <w:r w:rsidRPr="005070F5">
        <w:rPr>
          <w:rFonts w:ascii="Times New Roman" w:hAnsi="Times New Roman" w:cs="Times New Roman"/>
          <w:color w:val="818084"/>
          <w:w w:val="95"/>
          <w:sz w:val="20"/>
          <w:szCs w:val="20"/>
        </w:rPr>
        <w:t xml:space="preserve">Arms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Commonwealth</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Australia,</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logo</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agency</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responsible</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for</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publishing</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report,</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content</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supplied</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by</w:t>
      </w:r>
      <w:r w:rsidRPr="005070F5">
        <w:rPr>
          <w:rFonts w:ascii="Times New Roman" w:hAnsi="Times New Roman" w:cs="Times New Roman"/>
          <w:color w:val="818084"/>
          <w:spacing w:val="-5"/>
          <w:w w:val="90"/>
          <w:sz w:val="20"/>
          <w:szCs w:val="20"/>
        </w:rPr>
        <w:t xml:space="preserve"> </w:t>
      </w:r>
      <w:r w:rsidRPr="005070F5">
        <w:rPr>
          <w:rFonts w:ascii="Times New Roman" w:hAnsi="Times New Roman" w:cs="Times New Roman"/>
          <w:color w:val="818084"/>
          <w:w w:val="90"/>
          <w:sz w:val="20"/>
          <w:szCs w:val="20"/>
        </w:rPr>
        <w:t>third parties,</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and</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any</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images</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depicting</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people.</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For</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licence</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conditions</w:t>
      </w:r>
      <w:r w:rsidRPr="005070F5">
        <w:rPr>
          <w:rFonts w:ascii="Times New Roman" w:hAnsi="Times New Roman" w:cs="Times New Roman"/>
          <w:color w:val="818084"/>
          <w:spacing w:val="-15"/>
          <w:w w:val="90"/>
          <w:sz w:val="20"/>
          <w:szCs w:val="20"/>
        </w:rPr>
        <w:t xml:space="preserve"> </w:t>
      </w:r>
      <w:r w:rsidRPr="005070F5">
        <w:rPr>
          <w:rFonts w:ascii="Times New Roman" w:hAnsi="Times New Roman" w:cs="Times New Roman"/>
          <w:color w:val="818084"/>
          <w:w w:val="90"/>
          <w:sz w:val="20"/>
          <w:szCs w:val="20"/>
        </w:rPr>
        <w:t>see:</w:t>
      </w:r>
      <w:r w:rsidRPr="005070F5">
        <w:rPr>
          <w:rFonts w:ascii="Times New Roman" w:hAnsi="Times New Roman" w:cs="Times New Roman"/>
          <w:color w:val="818084"/>
          <w:spacing w:val="-15"/>
          <w:w w:val="90"/>
          <w:sz w:val="20"/>
          <w:szCs w:val="20"/>
        </w:rPr>
        <w:t xml:space="preserve"> </w:t>
      </w:r>
      <w:hyperlink r:id="rId21">
        <w:r w:rsidRPr="005070F5">
          <w:rPr>
            <w:rFonts w:ascii="Times New Roman" w:hAnsi="Times New Roman" w:cs="Times New Roman"/>
            <w:color w:val="818084"/>
            <w:w w:val="90"/>
            <w:sz w:val="20"/>
            <w:szCs w:val="20"/>
          </w:rPr>
          <w:t>https://creativecommons.org/licenses/by/4.0/</w:t>
        </w:r>
      </w:hyperlink>
    </w:p>
    <w:p w14:paraId="6B6A21F0" w14:textId="77777777" w:rsidR="002D413F" w:rsidRPr="005070F5" w:rsidRDefault="00A709E7">
      <w:pPr>
        <w:spacing w:before="173" w:line="256" w:lineRule="auto"/>
        <w:ind w:left="1417" w:right="1975"/>
        <w:rPr>
          <w:rFonts w:ascii="Times New Roman" w:hAnsi="Times New Roman" w:cs="Times New Roman"/>
          <w:sz w:val="20"/>
          <w:szCs w:val="20"/>
        </w:rPr>
      </w:pPr>
      <w:r w:rsidRPr="005070F5">
        <w:rPr>
          <w:rFonts w:ascii="Times New Roman" w:hAnsi="Times New Roman" w:cs="Times New Roman"/>
          <w:color w:val="818084"/>
          <w:w w:val="90"/>
          <w:sz w:val="20"/>
          <w:szCs w:val="20"/>
        </w:rPr>
        <w:t>This plan should be attributed as ‘</w:t>
      </w:r>
      <w:r w:rsidRPr="005070F5">
        <w:rPr>
          <w:rFonts w:ascii="Times New Roman" w:hAnsi="Times New Roman" w:cs="Times New Roman"/>
          <w:i/>
          <w:color w:val="818084"/>
          <w:w w:val="90"/>
          <w:sz w:val="20"/>
          <w:szCs w:val="20"/>
        </w:rPr>
        <w:t>Threat abatement plan for disease in natural ecosystems caused by Phytophthora cinnamomi</w:t>
      </w:r>
      <w:r w:rsidRPr="005070F5">
        <w:rPr>
          <w:rFonts w:ascii="Times New Roman" w:hAnsi="Times New Roman" w:cs="Times New Roman"/>
          <w:color w:val="818084"/>
          <w:w w:val="90"/>
          <w:sz w:val="20"/>
          <w:szCs w:val="20"/>
        </w:rPr>
        <w:t xml:space="preserve">, </w:t>
      </w:r>
      <w:r w:rsidRPr="005070F5">
        <w:rPr>
          <w:rFonts w:ascii="Times New Roman" w:hAnsi="Times New Roman" w:cs="Times New Roman"/>
          <w:color w:val="818084"/>
          <w:w w:val="95"/>
          <w:sz w:val="20"/>
          <w:szCs w:val="20"/>
        </w:rPr>
        <w:t>Commonwealth of Australia 2018’.</w:t>
      </w:r>
    </w:p>
    <w:p w14:paraId="6B6A21F1" w14:textId="77777777" w:rsidR="002D413F" w:rsidRPr="005070F5" w:rsidRDefault="00A709E7">
      <w:pPr>
        <w:spacing w:before="171"/>
        <w:ind w:left="1417"/>
        <w:rPr>
          <w:rFonts w:ascii="Times New Roman" w:hAnsi="Times New Roman" w:cs="Times New Roman"/>
          <w:sz w:val="20"/>
          <w:szCs w:val="20"/>
        </w:rPr>
      </w:pPr>
      <w:r w:rsidRPr="005070F5">
        <w:rPr>
          <w:rFonts w:ascii="Times New Roman" w:hAnsi="Times New Roman" w:cs="Times New Roman"/>
          <w:color w:val="818084"/>
          <w:w w:val="95"/>
          <w:sz w:val="20"/>
          <w:szCs w:val="20"/>
        </w:rPr>
        <w:t>The Department would like to thank all who contributed to the development of this national plan.</w:t>
      </w:r>
    </w:p>
    <w:p w14:paraId="6B6A21F2" w14:textId="77777777" w:rsidR="002D413F" w:rsidRPr="005070F5" w:rsidRDefault="00A709E7">
      <w:pPr>
        <w:spacing w:before="190"/>
        <w:ind w:left="1417"/>
        <w:rPr>
          <w:rFonts w:ascii="Times New Roman" w:hAnsi="Times New Roman" w:cs="Times New Roman"/>
          <w:b/>
          <w:sz w:val="20"/>
          <w:szCs w:val="20"/>
        </w:rPr>
      </w:pPr>
      <w:r w:rsidRPr="005070F5">
        <w:rPr>
          <w:rFonts w:ascii="Times New Roman" w:hAnsi="Times New Roman" w:cs="Times New Roman"/>
          <w:b/>
          <w:color w:val="818084"/>
          <w:sz w:val="20"/>
          <w:szCs w:val="20"/>
        </w:rPr>
        <w:t>Disclaimer</w:t>
      </w:r>
    </w:p>
    <w:p w14:paraId="6B6A21F3" w14:textId="77777777" w:rsidR="002D413F" w:rsidRPr="005070F5" w:rsidRDefault="00A709E7">
      <w:pPr>
        <w:spacing w:before="20" w:line="256" w:lineRule="auto"/>
        <w:ind w:left="1417" w:right="2510"/>
        <w:rPr>
          <w:rFonts w:ascii="Times New Roman" w:hAnsi="Times New Roman" w:cs="Times New Roman"/>
          <w:sz w:val="20"/>
          <w:szCs w:val="20"/>
        </w:rPr>
      </w:pP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views</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and</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opinions</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expressed</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in</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this</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publication</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are</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those</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authors</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and</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do</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not</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necessarily</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reflect</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those</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 xml:space="preserve">of </w:t>
      </w:r>
      <w:r w:rsidRPr="005070F5">
        <w:rPr>
          <w:rFonts w:ascii="Times New Roman" w:hAnsi="Times New Roman" w:cs="Times New Roman"/>
          <w:color w:val="818084"/>
          <w:w w:val="95"/>
          <w:sz w:val="20"/>
          <w:szCs w:val="20"/>
        </w:rPr>
        <w:t>the Australian Government or the Minister for the</w:t>
      </w:r>
      <w:r w:rsidRPr="005070F5">
        <w:rPr>
          <w:rFonts w:ascii="Times New Roman" w:hAnsi="Times New Roman" w:cs="Times New Roman"/>
          <w:color w:val="818084"/>
          <w:spacing w:val="-18"/>
          <w:w w:val="95"/>
          <w:sz w:val="20"/>
          <w:szCs w:val="20"/>
        </w:rPr>
        <w:t xml:space="preserve"> </w:t>
      </w:r>
      <w:r w:rsidRPr="005070F5">
        <w:rPr>
          <w:rFonts w:ascii="Times New Roman" w:hAnsi="Times New Roman" w:cs="Times New Roman"/>
          <w:color w:val="818084"/>
          <w:w w:val="95"/>
          <w:sz w:val="20"/>
          <w:szCs w:val="20"/>
        </w:rPr>
        <w:t>Environment.</w:t>
      </w:r>
    </w:p>
    <w:p w14:paraId="6B6A21F4" w14:textId="5F13506B" w:rsidR="002D413F" w:rsidRPr="005070F5" w:rsidRDefault="00A709E7">
      <w:pPr>
        <w:spacing w:before="171"/>
        <w:ind w:left="1417"/>
        <w:rPr>
          <w:rFonts w:ascii="Times New Roman" w:hAnsi="Times New Roman" w:cs="Times New Roman"/>
          <w:sz w:val="20"/>
          <w:szCs w:val="20"/>
        </w:rPr>
      </w:pPr>
      <w:r w:rsidRPr="005070F5">
        <w:rPr>
          <w:rFonts w:ascii="Times New Roman" w:hAnsi="Times New Roman" w:cs="Times New Roman"/>
          <w:color w:val="818084"/>
          <w:w w:val="95"/>
          <w:sz w:val="20"/>
          <w:szCs w:val="20"/>
        </w:rPr>
        <w:t>While reasonable efforts have been made to ensure that the contents of this publication are factually correct,</w:t>
      </w:r>
    </w:p>
    <w:p w14:paraId="6B6A21F5" w14:textId="77777777" w:rsidR="002D413F" w:rsidRPr="005070F5" w:rsidRDefault="00A709E7">
      <w:pPr>
        <w:spacing w:before="17" w:line="256" w:lineRule="auto"/>
        <w:ind w:left="1417" w:right="1884"/>
        <w:rPr>
          <w:rFonts w:ascii="Times New Roman" w:hAnsi="Times New Roman" w:cs="Times New Roman"/>
          <w:sz w:val="20"/>
          <w:szCs w:val="20"/>
        </w:rPr>
      </w:pP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Commonwealth</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does</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not</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accept</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responsibility</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for</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accuracy</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or</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completeness</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contents,</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and</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shall</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not</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be</w:t>
      </w:r>
      <w:r w:rsidRPr="005070F5">
        <w:rPr>
          <w:rFonts w:ascii="Times New Roman" w:hAnsi="Times New Roman" w:cs="Times New Roman"/>
          <w:color w:val="818084"/>
          <w:spacing w:val="-12"/>
          <w:w w:val="90"/>
          <w:sz w:val="20"/>
          <w:szCs w:val="20"/>
        </w:rPr>
        <w:t xml:space="preserve"> </w:t>
      </w:r>
      <w:r w:rsidRPr="005070F5">
        <w:rPr>
          <w:rFonts w:ascii="Times New Roman" w:hAnsi="Times New Roman" w:cs="Times New Roman"/>
          <w:color w:val="818084"/>
          <w:w w:val="90"/>
          <w:sz w:val="20"/>
          <w:szCs w:val="20"/>
        </w:rPr>
        <w:t>liable for</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any</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loss</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or</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damage</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that</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may</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be</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occasioned</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directly</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or</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indirectly</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through</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use</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or</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reliance</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on,</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contents</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9"/>
          <w:w w:val="90"/>
          <w:sz w:val="20"/>
          <w:szCs w:val="20"/>
        </w:rPr>
        <w:t xml:space="preserve"> </w:t>
      </w:r>
      <w:r w:rsidRPr="005070F5">
        <w:rPr>
          <w:rFonts w:ascii="Times New Roman" w:hAnsi="Times New Roman" w:cs="Times New Roman"/>
          <w:color w:val="818084"/>
          <w:w w:val="90"/>
          <w:sz w:val="20"/>
          <w:szCs w:val="20"/>
        </w:rPr>
        <w:t xml:space="preserve">this </w:t>
      </w:r>
      <w:r w:rsidRPr="005070F5">
        <w:rPr>
          <w:rFonts w:ascii="Times New Roman" w:hAnsi="Times New Roman" w:cs="Times New Roman"/>
          <w:color w:val="818084"/>
          <w:w w:val="95"/>
          <w:sz w:val="20"/>
          <w:szCs w:val="20"/>
        </w:rPr>
        <w:t>publication.</w:t>
      </w:r>
    </w:p>
    <w:p w14:paraId="6B6A21F6" w14:textId="77777777" w:rsidR="002D413F" w:rsidRPr="005070F5" w:rsidRDefault="00A709E7">
      <w:pPr>
        <w:spacing w:before="172" w:line="256" w:lineRule="auto"/>
        <w:ind w:left="1417" w:right="1709"/>
        <w:rPr>
          <w:rFonts w:ascii="Times New Roman" w:hAnsi="Times New Roman" w:cs="Times New Roman"/>
          <w:sz w:val="20"/>
          <w:szCs w:val="20"/>
        </w:rPr>
      </w:pP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Department</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acknowledges</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the</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traditional</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owners</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of</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country</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throughout</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Australia</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and</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their</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w w:val="90"/>
          <w:sz w:val="20"/>
          <w:szCs w:val="20"/>
        </w:rPr>
        <w:t>continuing</w:t>
      </w:r>
      <w:r w:rsidRPr="005070F5">
        <w:rPr>
          <w:rFonts w:ascii="Times New Roman" w:hAnsi="Times New Roman" w:cs="Times New Roman"/>
          <w:color w:val="818084"/>
          <w:spacing w:val="-10"/>
          <w:w w:val="90"/>
          <w:sz w:val="20"/>
          <w:szCs w:val="20"/>
        </w:rPr>
        <w:t xml:space="preserve"> </w:t>
      </w:r>
      <w:r w:rsidRPr="005070F5">
        <w:rPr>
          <w:rFonts w:ascii="Times New Roman" w:hAnsi="Times New Roman" w:cs="Times New Roman"/>
          <w:color w:val="818084"/>
          <w:spacing w:val="-4"/>
          <w:w w:val="90"/>
          <w:sz w:val="20"/>
          <w:szCs w:val="20"/>
        </w:rPr>
        <w:t>connection</w:t>
      </w:r>
      <w:r w:rsidRPr="005070F5">
        <w:rPr>
          <w:rFonts w:ascii="Times New Roman" w:hAnsi="Times New Roman" w:cs="Times New Roman"/>
          <w:color w:val="818084"/>
          <w:spacing w:val="-16"/>
          <w:w w:val="90"/>
          <w:sz w:val="20"/>
          <w:szCs w:val="20"/>
        </w:rPr>
        <w:t xml:space="preserve"> </w:t>
      </w:r>
      <w:r w:rsidRPr="005070F5">
        <w:rPr>
          <w:rFonts w:ascii="Times New Roman" w:hAnsi="Times New Roman" w:cs="Times New Roman"/>
          <w:color w:val="818084"/>
          <w:w w:val="90"/>
          <w:sz w:val="20"/>
          <w:szCs w:val="20"/>
        </w:rPr>
        <w:t xml:space="preserve">to </w:t>
      </w:r>
      <w:r w:rsidRPr="005070F5">
        <w:rPr>
          <w:rFonts w:ascii="Times New Roman" w:hAnsi="Times New Roman" w:cs="Times New Roman"/>
          <w:color w:val="818084"/>
          <w:spacing w:val="-4"/>
          <w:w w:val="95"/>
          <w:sz w:val="20"/>
          <w:szCs w:val="20"/>
        </w:rPr>
        <w:t>land,</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sea</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and</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6"/>
          <w:w w:val="95"/>
          <w:sz w:val="20"/>
          <w:szCs w:val="20"/>
        </w:rPr>
        <w:t>community.</w:t>
      </w:r>
      <w:r w:rsidRPr="005070F5">
        <w:rPr>
          <w:rFonts w:ascii="Times New Roman" w:hAnsi="Times New Roman" w:cs="Times New Roman"/>
          <w:color w:val="818084"/>
          <w:spacing w:val="-21"/>
          <w:w w:val="95"/>
          <w:sz w:val="20"/>
          <w:szCs w:val="20"/>
        </w:rPr>
        <w:t xml:space="preserve"> </w:t>
      </w:r>
      <w:r w:rsidRPr="005070F5">
        <w:rPr>
          <w:rFonts w:ascii="Times New Roman" w:hAnsi="Times New Roman" w:cs="Times New Roman"/>
          <w:color w:val="818084"/>
          <w:spacing w:val="-9"/>
          <w:w w:val="95"/>
          <w:sz w:val="20"/>
          <w:szCs w:val="20"/>
        </w:rPr>
        <w:t>We</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pay</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our</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4"/>
          <w:w w:val="95"/>
          <w:sz w:val="20"/>
          <w:szCs w:val="20"/>
        </w:rPr>
        <w:t>respects</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w w:val="95"/>
          <w:sz w:val="20"/>
          <w:szCs w:val="20"/>
        </w:rPr>
        <w:t>to</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them</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and</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4"/>
          <w:w w:val="95"/>
          <w:sz w:val="20"/>
          <w:szCs w:val="20"/>
        </w:rPr>
        <w:t>their</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4"/>
          <w:w w:val="95"/>
          <w:sz w:val="20"/>
          <w:szCs w:val="20"/>
        </w:rPr>
        <w:t>cultures</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and</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w w:val="95"/>
          <w:sz w:val="20"/>
          <w:szCs w:val="20"/>
        </w:rPr>
        <w:t>to</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4"/>
          <w:w w:val="95"/>
          <w:sz w:val="20"/>
          <w:szCs w:val="20"/>
        </w:rPr>
        <w:t>their</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4"/>
          <w:w w:val="95"/>
          <w:sz w:val="20"/>
          <w:szCs w:val="20"/>
        </w:rPr>
        <w:t>elders</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both</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past</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3"/>
          <w:w w:val="95"/>
          <w:sz w:val="20"/>
          <w:szCs w:val="20"/>
        </w:rPr>
        <w:t>and</w:t>
      </w:r>
      <w:r w:rsidRPr="005070F5">
        <w:rPr>
          <w:rFonts w:ascii="Times New Roman" w:hAnsi="Times New Roman" w:cs="Times New Roman"/>
          <w:color w:val="818084"/>
          <w:spacing w:val="-20"/>
          <w:w w:val="95"/>
          <w:sz w:val="20"/>
          <w:szCs w:val="20"/>
        </w:rPr>
        <w:t xml:space="preserve"> </w:t>
      </w:r>
      <w:r w:rsidRPr="005070F5">
        <w:rPr>
          <w:rFonts w:ascii="Times New Roman" w:hAnsi="Times New Roman" w:cs="Times New Roman"/>
          <w:color w:val="818084"/>
          <w:spacing w:val="-5"/>
          <w:w w:val="95"/>
          <w:sz w:val="20"/>
          <w:szCs w:val="20"/>
        </w:rPr>
        <w:t>present.</w:t>
      </w:r>
    </w:p>
    <w:p w14:paraId="6B6A21F7" w14:textId="77777777" w:rsidR="002D413F" w:rsidRPr="005070F5" w:rsidRDefault="00A709E7">
      <w:pPr>
        <w:spacing w:before="175"/>
        <w:ind w:left="1417"/>
        <w:rPr>
          <w:rFonts w:ascii="Times New Roman" w:hAnsi="Times New Roman" w:cs="Times New Roman"/>
          <w:b/>
          <w:sz w:val="20"/>
          <w:szCs w:val="20"/>
        </w:rPr>
      </w:pPr>
      <w:r w:rsidRPr="005070F5">
        <w:rPr>
          <w:rFonts w:ascii="Times New Roman" w:hAnsi="Times New Roman" w:cs="Times New Roman"/>
          <w:b/>
          <w:color w:val="818084"/>
          <w:sz w:val="20"/>
          <w:szCs w:val="20"/>
        </w:rPr>
        <w:t>Image credits</w:t>
      </w:r>
    </w:p>
    <w:p w14:paraId="6B6A21F8" w14:textId="77777777" w:rsidR="002D413F" w:rsidRPr="005070F5" w:rsidRDefault="00A709E7">
      <w:pPr>
        <w:spacing w:before="19"/>
        <w:ind w:left="1417"/>
        <w:rPr>
          <w:rFonts w:ascii="Times New Roman" w:hAnsi="Times New Roman" w:cs="Times New Roman"/>
          <w:sz w:val="20"/>
          <w:szCs w:val="20"/>
        </w:rPr>
      </w:pPr>
      <w:r w:rsidRPr="005070F5">
        <w:rPr>
          <w:rFonts w:ascii="Times New Roman" w:hAnsi="Times New Roman" w:cs="Times New Roman"/>
          <w:color w:val="818084"/>
          <w:sz w:val="20"/>
          <w:szCs w:val="20"/>
        </w:rPr>
        <w:t>Front cover: Wildflowers on Mondurup Peak, Stirling Range in 1993 © Rob Olver</w:t>
      </w:r>
    </w:p>
    <w:p w14:paraId="6B6A21F9" w14:textId="77777777" w:rsidR="002D413F" w:rsidRPr="005070F5" w:rsidRDefault="00A709E7">
      <w:pPr>
        <w:spacing w:before="16" w:line="256" w:lineRule="auto"/>
        <w:ind w:left="1417" w:right="1709"/>
        <w:rPr>
          <w:rFonts w:ascii="Times New Roman" w:hAnsi="Times New Roman" w:cs="Times New Roman"/>
          <w:sz w:val="20"/>
          <w:szCs w:val="20"/>
        </w:rPr>
      </w:pPr>
      <w:r w:rsidRPr="005070F5">
        <w:rPr>
          <w:rFonts w:ascii="Times New Roman" w:hAnsi="Times New Roman" w:cs="Times New Roman"/>
          <w:color w:val="818084"/>
          <w:w w:val="95"/>
          <w:sz w:val="20"/>
          <w:szCs w:val="20"/>
        </w:rPr>
        <w:t>Back</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w w:val="95"/>
          <w:sz w:val="20"/>
          <w:szCs w:val="20"/>
        </w:rPr>
        <w:t>cover:</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spacing w:val="1"/>
          <w:w w:val="95"/>
          <w:sz w:val="20"/>
          <w:szCs w:val="20"/>
        </w:rPr>
        <w:t>Mondurup</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w w:val="95"/>
          <w:sz w:val="20"/>
          <w:szCs w:val="20"/>
        </w:rPr>
        <w:t>Peak,</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spacing w:val="1"/>
          <w:w w:val="95"/>
          <w:sz w:val="20"/>
          <w:szCs w:val="20"/>
        </w:rPr>
        <w:t>Stirling</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spacing w:val="1"/>
          <w:w w:val="95"/>
          <w:sz w:val="20"/>
          <w:szCs w:val="20"/>
        </w:rPr>
        <w:t>Range</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w w:val="95"/>
          <w:sz w:val="20"/>
          <w:szCs w:val="20"/>
        </w:rPr>
        <w:t>in</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spacing w:val="1"/>
          <w:w w:val="95"/>
          <w:sz w:val="20"/>
          <w:szCs w:val="20"/>
        </w:rPr>
        <w:t>2010</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w w:val="95"/>
          <w:sz w:val="20"/>
          <w:szCs w:val="20"/>
        </w:rPr>
        <w:t>©</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spacing w:val="1"/>
          <w:w w:val="95"/>
          <w:sz w:val="20"/>
          <w:szCs w:val="20"/>
        </w:rPr>
        <w:t>Department</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w w:val="95"/>
          <w:sz w:val="20"/>
          <w:szCs w:val="20"/>
        </w:rPr>
        <w:t>of</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w w:val="95"/>
          <w:sz w:val="20"/>
          <w:szCs w:val="20"/>
        </w:rPr>
        <w:t>Biodiversity,</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spacing w:val="1"/>
          <w:w w:val="95"/>
          <w:sz w:val="20"/>
          <w:szCs w:val="20"/>
        </w:rPr>
        <w:t>Conservation</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w w:val="95"/>
          <w:sz w:val="20"/>
          <w:szCs w:val="20"/>
        </w:rPr>
        <w:t>and</w:t>
      </w:r>
      <w:r w:rsidRPr="005070F5">
        <w:rPr>
          <w:rFonts w:ascii="Times New Roman" w:hAnsi="Times New Roman" w:cs="Times New Roman"/>
          <w:color w:val="818084"/>
          <w:spacing w:val="-17"/>
          <w:w w:val="95"/>
          <w:sz w:val="20"/>
          <w:szCs w:val="20"/>
        </w:rPr>
        <w:t xml:space="preserve"> </w:t>
      </w:r>
      <w:r w:rsidRPr="005070F5">
        <w:rPr>
          <w:rFonts w:ascii="Times New Roman" w:hAnsi="Times New Roman" w:cs="Times New Roman"/>
          <w:color w:val="818084"/>
          <w:spacing w:val="1"/>
          <w:w w:val="95"/>
          <w:sz w:val="20"/>
          <w:szCs w:val="20"/>
        </w:rPr>
        <w:t xml:space="preserve">Attractions, </w:t>
      </w:r>
      <w:r w:rsidRPr="005070F5">
        <w:rPr>
          <w:rFonts w:ascii="Times New Roman" w:hAnsi="Times New Roman" w:cs="Times New Roman"/>
          <w:color w:val="818084"/>
          <w:w w:val="95"/>
          <w:sz w:val="20"/>
          <w:szCs w:val="20"/>
        </w:rPr>
        <w:t>Western</w:t>
      </w:r>
      <w:r w:rsidRPr="005070F5">
        <w:rPr>
          <w:rFonts w:ascii="Times New Roman" w:hAnsi="Times New Roman" w:cs="Times New Roman"/>
          <w:color w:val="818084"/>
          <w:spacing w:val="10"/>
          <w:w w:val="95"/>
          <w:sz w:val="20"/>
          <w:szCs w:val="20"/>
        </w:rPr>
        <w:t xml:space="preserve"> </w:t>
      </w:r>
      <w:r w:rsidRPr="005070F5">
        <w:rPr>
          <w:rFonts w:ascii="Times New Roman" w:hAnsi="Times New Roman" w:cs="Times New Roman"/>
          <w:color w:val="818084"/>
          <w:spacing w:val="1"/>
          <w:w w:val="95"/>
          <w:sz w:val="20"/>
          <w:szCs w:val="20"/>
        </w:rPr>
        <w:t>Australia</w:t>
      </w:r>
    </w:p>
    <w:p w14:paraId="6B6A21FA" w14:textId="77777777" w:rsidR="002D413F" w:rsidRPr="005070F5" w:rsidRDefault="002D413F">
      <w:pPr>
        <w:spacing w:line="256" w:lineRule="auto"/>
        <w:rPr>
          <w:rFonts w:ascii="Times New Roman" w:hAnsi="Times New Roman" w:cs="Times New Roman"/>
          <w:sz w:val="20"/>
          <w:szCs w:val="20"/>
        </w:rPr>
        <w:sectPr w:rsidR="002D413F" w:rsidRPr="005070F5">
          <w:pgSz w:w="11910" w:h="16840"/>
          <w:pgMar w:top="1580" w:right="0" w:bottom="280" w:left="0" w:header="720" w:footer="720" w:gutter="0"/>
          <w:cols w:space="720"/>
        </w:sectPr>
      </w:pPr>
    </w:p>
    <w:p w14:paraId="6B6A21FB" w14:textId="77777777" w:rsidR="002D413F" w:rsidRDefault="00A709E7">
      <w:pPr>
        <w:pStyle w:val="Heading1"/>
        <w:ind w:left="1700"/>
      </w:pPr>
      <w:r>
        <w:rPr>
          <w:color w:val="004E92"/>
          <w:w w:val="105"/>
        </w:rPr>
        <w:lastRenderedPageBreak/>
        <w:t>Contents</w:t>
      </w:r>
    </w:p>
    <w:p w14:paraId="6B6A21FC" w14:textId="2CC89992" w:rsidR="002D413F" w:rsidRDefault="008B1D84">
      <w:pPr>
        <w:pStyle w:val="ListParagraph"/>
        <w:numPr>
          <w:ilvl w:val="0"/>
          <w:numId w:val="12"/>
        </w:numPr>
        <w:tabs>
          <w:tab w:val="left" w:pos="3140"/>
          <w:tab w:val="left" w:pos="3141"/>
          <w:tab w:val="left" w:pos="10335"/>
        </w:tabs>
        <w:spacing w:before="288"/>
        <w:ind w:firstLine="0"/>
        <w:rPr>
          <w:rFonts w:ascii="Calibri"/>
        </w:rPr>
      </w:pPr>
      <w:r>
        <w:rPr>
          <w:noProof/>
          <w:lang w:val="en-AU" w:eastAsia="en-AU" w:bidi="ar-SA"/>
        </w:rPr>
        <mc:AlternateContent>
          <mc:Choice Requires="wps">
            <w:drawing>
              <wp:anchor distT="0" distB="0" distL="114300" distR="114300" simplePos="0" relativeHeight="251637248" behindDoc="0" locked="0" layoutInCell="1" allowOverlap="1" wp14:anchorId="6B6A29B1" wp14:editId="601BFD13">
                <wp:simplePos x="0" y="0"/>
                <wp:positionH relativeFrom="page">
                  <wp:posOffset>2727325</wp:posOffset>
                </wp:positionH>
                <wp:positionV relativeFrom="paragraph">
                  <wp:posOffset>329565</wp:posOffset>
                </wp:positionV>
                <wp:extent cx="0" cy="0"/>
                <wp:effectExtent l="12700" t="8255" r="6350" b="10795"/>
                <wp:wrapNone/>
                <wp:docPr id="6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8651F" id="Line 55"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75pt,25.95pt" to="214.7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38272" behindDoc="0" locked="0" layoutInCell="1" allowOverlap="1" wp14:anchorId="6B6A29B2" wp14:editId="55BFB377">
                <wp:simplePos x="0" y="0"/>
                <wp:positionH relativeFrom="page">
                  <wp:posOffset>6581775</wp:posOffset>
                </wp:positionH>
                <wp:positionV relativeFrom="paragraph">
                  <wp:posOffset>329565</wp:posOffset>
                </wp:positionV>
                <wp:extent cx="0" cy="0"/>
                <wp:effectExtent l="9525" t="8255" r="9525" b="10795"/>
                <wp:wrapNone/>
                <wp:docPr id="6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76E2" id="Line 54"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25pt,25.95pt" to="518.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" strokecolor="#818084" strokeweight="1pt">
                <w10:wrap anchorx="page"/>
              </v:line>
            </w:pict>
          </mc:Fallback>
        </mc:AlternateContent>
      </w:r>
      <w:hyperlink w:anchor="_bookmark0" w:history="1">
        <w:r w:rsidR="00A709E7">
          <w:rPr>
            <w:rFonts w:ascii="Calibri"/>
            <w:color w:val="818084"/>
          </w:rPr>
          <w:t>Introduction</w:t>
        </w:r>
        <w:r w:rsidR="00A709E7">
          <w:rPr>
            <w:rFonts w:ascii="Calibri"/>
            <w:color w:val="818084"/>
            <w:u w:val="dotted" w:color="818084"/>
          </w:rPr>
          <w:tab/>
        </w:r>
        <w:r w:rsidR="00A709E7">
          <w:rPr>
            <w:rFonts w:ascii="Calibri"/>
            <w:color w:val="818084"/>
          </w:rPr>
          <w:t>2</w:t>
        </w:r>
      </w:hyperlink>
    </w:p>
    <w:p w14:paraId="6B6A21FD" w14:textId="1FAA356E" w:rsidR="002D413F" w:rsidRDefault="008B1D84">
      <w:pPr>
        <w:pStyle w:val="ListParagraph"/>
        <w:numPr>
          <w:ilvl w:val="1"/>
          <w:numId w:val="12"/>
        </w:numPr>
        <w:tabs>
          <w:tab w:val="left" w:pos="3860"/>
          <w:tab w:val="left" w:pos="3861"/>
          <w:tab w:val="left" w:pos="10345"/>
        </w:tabs>
        <w:spacing w:before="160"/>
        <w:ind w:hanging="714"/>
        <w:rPr>
          <w:rFonts w:ascii="Calibri"/>
          <w:sz w:val="20"/>
        </w:rPr>
      </w:pPr>
      <w:r>
        <w:rPr>
          <w:noProof/>
          <w:lang w:val="en-AU" w:eastAsia="en-AU" w:bidi="ar-SA"/>
        </w:rPr>
        <mc:AlternateContent>
          <mc:Choice Requires="wps">
            <w:drawing>
              <wp:anchor distT="0" distB="0" distL="114300" distR="114300" simplePos="0" relativeHeight="251639296" behindDoc="0" locked="0" layoutInCell="1" allowOverlap="1" wp14:anchorId="6B6A29B3" wp14:editId="34F11472">
                <wp:simplePos x="0" y="0"/>
                <wp:positionH relativeFrom="page">
                  <wp:posOffset>4831715</wp:posOffset>
                </wp:positionH>
                <wp:positionV relativeFrom="paragraph">
                  <wp:posOffset>234950</wp:posOffset>
                </wp:positionV>
                <wp:extent cx="0" cy="0"/>
                <wp:effectExtent l="12065" t="9525" r="6985" b="9525"/>
                <wp:wrapNone/>
                <wp:docPr id="6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6E161" id="Line 53"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45pt,18.5pt" to="380.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0320" behindDoc="0" locked="0" layoutInCell="1" allowOverlap="1" wp14:anchorId="6B6A29B4" wp14:editId="011B1385">
                <wp:simplePos x="0" y="0"/>
                <wp:positionH relativeFrom="page">
                  <wp:posOffset>6588760</wp:posOffset>
                </wp:positionH>
                <wp:positionV relativeFrom="paragraph">
                  <wp:posOffset>234950</wp:posOffset>
                </wp:positionV>
                <wp:extent cx="0" cy="0"/>
                <wp:effectExtent l="6985" t="9525" r="12065" b="9525"/>
                <wp:wrapNone/>
                <wp:docPr id="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D8F30" id="Line 52"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8pt,18.5pt" to="51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" strokecolor="#818084" strokeweight="1pt">
                <w10:wrap anchorx="page"/>
              </v:line>
            </w:pict>
          </mc:Fallback>
        </mc:AlternateContent>
      </w:r>
      <w:hyperlink w:anchor="_bookmark2" w:history="1">
        <w:r w:rsidR="00A709E7">
          <w:rPr>
            <w:rFonts w:ascii="Calibri"/>
            <w:color w:val="818084"/>
            <w:sz w:val="20"/>
          </w:rPr>
          <w:t>Threat abatement plans</w:t>
        </w:r>
        <w:r w:rsidR="00A709E7">
          <w:rPr>
            <w:rFonts w:ascii="Calibri"/>
            <w:color w:val="818084"/>
            <w:spacing w:val="-6"/>
            <w:sz w:val="20"/>
          </w:rPr>
          <w:t xml:space="preserve"> </w:t>
        </w:r>
        <w:r w:rsidR="00A709E7">
          <w:rPr>
            <w:rFonts w:ascii="Calibri"/>
            <w:color w:val="818084"/>
            <w:sz w:val="20"/>
          </w:rPr>
          <w:t>and</w:t>
        </w:r>
        <w:r w:rsidR="00A709E7">
          <w:rPr>
            <w:rFonts w:ascii="Calibri"/>
            <w:color w:val="818084"/>
            <w:spacing w:val="-2"/>
            <w:sz w:val="20"/>
          </w:rPr>
          <w:t xml:space="preserve"> </w:t>
        </w:r>
        <w:r w:rsidR="00A709E7">
          <w:rPr>
            <w:rFonts w:ascii="Calibri"/>
            <w:color w:val="818084"/>
            <w:sz w:val="20"/>
          </w:rPr>
          <w:t>implementation</w:t>
        </w:r>
        <w:r w:rsidR="00A709E7">
          <w:rPr>
            <w:rFonts w:ascii="Calibri"/>
            <w:color w:val="818084"/>
            <w:sz w:val="20"/>
            <w:u w:val="dotted" w:color="818084"/>
          </w:rPr>
          <w:tab/>
        </w:r>
        <w:r w:rsidR="00A709E7">
          <w:rPr>
            <w:rFonts w:ascii="Calibri"/>
            <w:color w:val="818084"/>
            <w:sz w:val="20"/>
          </w:rPr>
          <w:t>3</w:t>
        </w:r>
      </w:hyperlink>
    </w:p>
    <w:p w14:paraId="6B6A21FE" w14:textId="09C4CD02" w:rsidR="002D413F" w:rsidRDefault="008B1D84">
      <w:pPr>
        <w:pStyle w:val="ListParagraph"/>
        <w:numPr>
          <w:ilvl w:val="1"/>
          <w:numId w:val="12"/>
        </w:numPr>
        <w:tabs>
          <w:tab w:val="left" w:pos="3860"/>
          <w:tab w:val="left" w:pos="3861"/>
          <w:tab w:val="left" w:pos="10345"/>
        </w:tabs>
        <w:spacing w:before="53"/>
        <w:ind w:hanging="714"/>
        <w:rPr>
          <w:rFonts w:ascii="Calibri"/>
          <w:sz w:val="20"/>
        </w:rPr>
      </w:pPr>
      <w:r>
        <w:rPr>
          <w:noProof/>
          <w:lang w:val="en-AU" w:eastAsia="en-AU" w:bidi="ar-SA"/>
        </w:rPr>
        <mc:AlternateContent>
          <mc:Choice Requires="wps">
            <w:drawing>
              <wp:anchor distT="0" distB="0" distL="114300" distR="114300" simplePos="0" relativeHeight="251641344" behindDoc="0" locked="0" layoutInCell="1" allowOverlap="1" wp14:anchorId="6B6A29B5" wp14:editId="18E0F933">
                <wp:simplePos x="0" y="0"/>
                <wp:positionH relativeFrom="page">
                  <wp:posOffset>3205480</wp:posOffset>
                </wp:positionH>
                <wp:positionV relativeFrom="paragraph">
                  <wp:posOffset>167640</wp:posOffset>
                </wp:positionV>
                <wp:extent cx="0" cy="0"/>
                <wp:effectExtent l="14605" t="8255" r="13970" b="10795"/>
                <wp:wrapNone/>
                <wp:docPr id="6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99EB6" id="Line 51"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4pt,13.2pt" to="252.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2368" behindDoc="0" locked="0" layoutInCell="1" allowOverlap="1" wp14:anchorId="6B6A29B6" wp14:editId="5AFBFA2A">
                <wp:simplePos x="0" y="0"/>
                <wp:positionH relativeFrom="page">
                  <wp:posOffset>6588760</wp:posOffset>
                </wp:positionH>
                <wp:positionV relativeFrom="paragraph">
                  <wp:posOffset>167640</wp:posOffset>
                </wp:positionV>
                <wp:extent cx="0" cy="0"/>
                <wp:effectExtent l="6985" t="8255" r="12065" b="10795"/>
                <wp:wrapNone/>
                <wp:docPr id="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25C72" id="Line 50"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8pt,13.2pt" to="518.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" strokecolor="#818084" strokeweight="1pt">
                <w10:wrap anchorx="page"/>
              </v:line>
            </w:pict>
          </mc:Fallback>
        </mc:AlternateContent>
      </w:r>
      <w:hyperlink w:anchor="_bookmark3" w:history="1">
        <w:r w:rsidR="00A709E7">
          <w:rPr>
            <w:rFonts w:ascii="Calibri"/>
            <w:color w:val="818084"/>
            <w:w w:val="105"/>
            <w:sz w:val="20"/>
          </w:rPr>
          <w:t>The</w:t>
        </w:r>
        <w:r w:rsidR="00A709E7">
          <w:rPr>
            <w:rFonts w:ascii="Calibri"/>
            <w:color w:val="818084"/>
            <w:spacing w:val="-6"/>
            <w:w w:val="105"/>
            <w:sz w:val="20"/>
          </w:rPr>
          <w:t xml:space="preserve"> </w:t>
        </w:r>
        <w:r w:rsidR="00A709E7">
          <w:rPr>
            <w:rFonts w:ascii="Calibri"/>
            <w:color w:val="818084"/>
            <w:w w:val="105"/>
            <w:sz w:val="20"/>
          </w:rPr>
          <w:t>pathogen</w:t>
        </w:r>
        <w:r w:rsidR="00A709E7">
          <w:rPr>
            <w:rFonts w:ascii="Calibri"/>
            <w:color w:val="818084"/>
            <w:w w:val="105"/>
            <w:sz w:val="20"/>
            <w:u w:val="dotted" w:color="818084"/>
          </w:rPr>
          <w:tab/>
        </w:r>
        <w:r w:rsidR="00A709E7">
          <w:rPr>
            <w:rFonts w:ascii="Calibri"/>
            <w:color w:val="818084"/>
            <w:w w:val="105"/>
            <w:sz w:val="20"/>
          </w:rPr>
          <w:t>4</w:t>
        </w:r>
      </w:hyperlink>
    </w:p>
    <w:p w14:paraId="6B6A21FF" w14:textId="15E827B8" w:rsidR="002D413F" w:rsidRDefault="008B1D84">
      <w:pPr>
        <w:pStyle w:val="ListParagraph"/>
        <w:numPr>
          <w:ilvl w:val="1"/>
          <w:numId w:val="12"/>
        </w:numPr>
        <w:tabs>
          <w:tab w:val="left" w:pos="3860"/>
          <w:tab w:val="left" w:pos="3861"/>
          <w:tab w:val="left" w:pos="10345"/>
        </w:tabs>
        <w:spacing w:before="52"/>
        <w:ind w:hanging="714"/>
        <w:rPr>
          <w:rFonts w:ascii="Calibri"/>
          <w:sz w:val="20"/>
        </w:rPr>
      </w:pPr>
      <w:r>
        <w:rPr>
          <w:noProof/>
          <w:lang w:val="en-AU" w:eastAsia="en-AU" w:bidi="ar-SA"/>
        </w:rPr>
        <mc:AlternateContent>
          <mc:Choice Requires="wps">
            <w:drawing>
              <wp:anchor distT="0" distB="0" distL="114300" distR="114300" simplePos="0" relativeHeight="251643392" behindDoc="0" locked="0" layoutInCell="1" allowOverlap="1" wp14:anchorId="6B6A29B7" wp14:editId="5A0F3EC6">
                <wp:simplePos x="0" y="0"/>
                <wp:positionH relativeFrom="page">
                  <wp:posOffset>4221480</wp:posOffset>
                </wp:positionH>
                <wp:positionV relativeFrom="paragraph">
                  <wp:posOffset>167005</wp:posOffset>
                </wp:positionV>
                <wp:extent cx="0" cy="0"/>
                <wp:effectExtent l="11430" t="6350" r="7620" b="12700"/>
                <wp:wrapNone/>
                <wp:docPr id="6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86BD5" id="Line 49"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4pt,13.15pt" to="332.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4416" behindDoc="0" locked="0" layoutInCell="1" allowOverlap="1" wp14:anchorId="6B6A29B8" wp14:editId="14FAC1C0">
                <wp:simplePos x="0" y="0"/>
                <wp:positionH relativeFrom="page">
                  <wp:posOffset>6588760</wp:posOffset>
                </wp:positionH>
                <wp:positionV relativeFrom="paragraph">
                  <wp:posOffset>167005</wp:posOffset>
                </wp:positionV>
                <wp:extent cx="0" cy="0"/>
                <wp:effectExtent l="6985" t="6350" r="12065" b="12700"/>
                <wp:wrapNone/>
                <wp:docPr id="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7167" id="Line 48"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8pt,13.15pt" to="518.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" strokecolor="#818084" strokeweight="1pt">
                <w10:wrap anchorx="page"/>
              </v:line>
            </w:pict>
          </mc:Fallback>
        </mc:AlternateContent>
      </w:r>
      <w:hyperlink w:anchor="_bookmark5" w:history="1">
        <w:r w:rsidR="00A709E7">
          <w:rPr>
            <w:rFonts w:ascii="Calibri"/>
            <w:color w:val="818084"/>
            <w:sz w:val="20"/>
          </w:rPr>
          <w:t>Impacts of</w:t>
        </w:r>
        <w:r w:rsidR="00A709E7">
          <w:rPr>
            <w:rFonts w:ascii="Calibri"/>
            <w:color w:val="818084"/>
            <w:spacing w:val="-5"/>
            <w:sz w:val="20"/>
          </w:rPr>
          <w:t xml:space="preserve"> </w:t>
        </w:r>
        <w:r w:rsidR="00A709E7">
          <w:rPr>
            <w:rFonts w:ascii="Calibri"/>
            <w:color w:val="818084"/>
            <w:sz w:val="20"/>
          </w:rPr>
          <w:t>Phytophthora</w:t>
        </w:r>
        <w:r w:rsidR="00A709E7">
          <w:rPr>
            <w:rFonts w:ascii="Calibri"/>
            <w:color w:val="818084"/>
            <w:spacing w:val="-3"/>
            <w:sz w:val="20"/>
          </w:rPr>
          <w:t xml:space="preserve"> </w:t>
        </w:r>
        <w:r w:rsidR="00A709E7">
          <w:rPr>
            <w:rFonts w:ascii="Calibri"/>
            <w:color w:val="818084"/>
            <w:sz w:val="20"/>
          </w:rPr>
          <w:t>dieback</w:t>
        </w:r>
        <w:r w:rsidR="00A709E7">
          <w:rPr>
            <w:rFonts w:ascii="Calibri"/>
            <w:color w:val="818084"/>
            <w:sz w:val="20"/>
            <w:u w:val="dotted" w:color="818084"/>
          </w:rPr>
          <w:tab/>
        </w:r>
        <w:r w:rsidR="00A709E7">
          <w:rPr>
            <w:rFonts w:ascii="Calibri"/>
            <w:color w:val="818084"/>
            <w:sz w:val="20"/>
          </w:rPr>
          <w:t>5</w:t>
        </w:r>
      </w:hyperlink>
    </w:p>
    <w:p w14:paraId="6B6A2200" w14:textId="7BF23221" w:rsidR="002D413F" w:rsidRDefault="008B1D84">
      <w:pPr>
        <w:pStyle w:val="ListParagraph"/>
        <w:numPr>
          <w:ilvl w:val="1"/>
          <w:numId w:val="12"/>
        </w:numPr>
        <w:tabs>
          <w:tab w:val="left" w:pos="3860"/>
          <w:tab w:val="left" w:pos="3861"/>
          <w:tab w:val="left" w:pos="10345"/>
        </w:tabs>
        <w:spacing w:before="53"/>
        <w:ind w:hanging="714"/>
        <w:rPr>
          <w:rFonts w:ascii="Calibri"/>
          <w:sz w:val="20"/>
        </w:rPr>
      </w:pPr>
      <w:r>
        <w:rPr>
          <w:noProof/>
          <w:lang w:val="en-AU" w:eastAsia="en-AU" w:bidi="ar-SA"/>
        </w:rPr>
        <mc:AlternateContent>
          <mc:Choice Requires="wps">
            <w:drawing>
              <wp:anchor distT="0" distB="0" distL="114300" distR="114300" simplePos="0" relativeHeight="251645440" behindDoc="0" locked="0" layoutInCell="1" allowOverlap="1" wp14:anchorId="6B6A29B9" wp14:editId="6B38C533">
                <wp:simplePos x="0" y="0"/>
                <wp:positionH relativeFrom="page">
                  <wp:posOffset>3543300</wp:posOffset>
                </wp:positionH>
                <wp:positionV relativeFrom="paragraph">
                  <wp:posOffset>167640</wp:posOffset>
                </wp:positionV>
                <wp:extent cx="0" cy="0"/>
                <wp:effectExtent l="9525" t="13970" r="9525" b="14605"/>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81472" id="Line 47"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pt,13.2pt" to="27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6464" behindDoc="0" locked="0" layoutInCell="1" allowOverlap="1" wp14:anchorId="6B6A29BA" wp14:editId="23800311">
                <wp:simplePos x="0" y="0"/>
                <wp:positionH relativeFrom="page">
                  <wp:posOffset>6588760</wp:posOffset>
                </wp:positionH>
                <wp:positionV relativeFrom="paragraph">
                  <wp:posOffset>167640</wp:posOffset>
                </wp:positionV>
                <wp:extent cx="0" cy="0"/>
                <wp:effectExtent l="6985" t="13970" r="12065" b="14605"/>
                <wp:wrapNone/>
                <wp:docPr id="5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E3497" id="Line 46"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8pt,13.2pt" to="518.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" strokecolor="#818084" strokeweight="1pt">
                <w10:wrap anchorx="page"/>
              </v:line>
            </w:pict>
          </mc:Fallback>
        </mc:AlternateContent>
      </w:r>
      <w:hyperlink w:anchor="_bookmark8" w:history="1">
        <w:r w:rsidR="00A709E7">
          <w:rPr>
            <w:rFonts w:ascii="Calibri"/>
            <w:color w:val="818084"/>
            <w:sz w:val="20"/>
          </w:rPr>
          <w:t>Managing</w:t>
        </w:r>
        <w:r w:rsidR="00A709E7">
          <w:rPr>
            <w:rFonts w:ascii="Calibri"/>
            <w:color w:val="818084"/>
            <w:spacing w:val="-3"/>
            <w:sz w:val="20"/>
          </w:rPr>
          <w:t xml:space="preserve"> </w:t>
        </w:r>
        <w:r w:rsidR="00A709E7">
          <w:rPr>
            <w:rFonts w:ascii="Calibri"/>
            <w:color w:val="818084"/>
            <w:sz w:val="20"/>
          </w:rPr>
          <w:t>the</w:t>
        </w:r>
        <w:r w:rsidR="00A709E7">
          <w:rPr>
            <w:rFonts w:ascii="Calibri"/>
            <w:color w:val="818084"/>
            <w:spacing w:val="-3"/>
            <w:sz w:val="20"/>
          </w:rPr>
          <w:t xml:space="preserve"> </w:t>
        </w:r>
        <w:r w:rsidR="00A709E7">
          <w:rPr>
            <w:rFonts w:ascii="Calibri"/>
            <w:color w:val="818084"/>
            <w:sz w:val="20"/>
          </w:rPr>
          <w:t>threat</w:t>
        </w:r>
        <w:r w:rsidR="00A709E7">
          <w:rPr>
            <w:rFonts w:ascii="Calibri"/>
            <w:color w:val="818084"/>
            <w:sz w:val="20"/>
            <w:u w:val="dotted" w:color="818084"/>
          </w:rPr>
          <w:tab/>
        </w:r>
        <w:r w:rsidR="00A709E7">
          <w:rPr>
            <w:rFonts w:ascii="Calibri"/>
            <w:color w:val="818084"/>
            <w:sz w:val="20"/>
          </w:rPr>
          <w:t>7</w:t>
        </w:r>
      </w:hyperlink>
    </w:p>
    <w:p w14:paraId="6B6A2201" w14:textId="3667B2E8" w:rsidR="002D413F" w:rsidRDefault="008B1D84">
      <w:pPr>
        <w:pStyle w:val="ListParagraph"/>
        <w:numPr>
          <w:ilvl w:val="0"/>
          <w:numId w:val="12"/>
        </w:numPr>
        <w:tabs>
          <w:tab w:val="left" w:pos="3140"/>
          <w:tab w:val="left" w:pos="3141"/>
          <w:tab w:val="left" w:pos="10335"/>
        </w:tabs>
        <w:spacing w:before="203"/>
        <w:ind w:firstLine="0"/>
        <w:rPr>
          <w:rFonts w:ascii="Calibri"/>
        </w:rPr>
      </w:pPr>
      <w:r>
        <w:rPr>
          <w:noProof/>
          <w:lang w:val="en-AU" w:eastAsia="en-AU" w:bidi="ar-SA"/>
        </w:rPr>
        <mc:AlternateContent>
          <mc:Choice Requires="wps">
            <w:drawing>
              <wp:anchor distT="0" distB="0" distL="114300" distR="114300" simplePos="0" relativeHeight="251647488" behindDoc="0" locked="0" layoutInCell="1" allowOverlap="1" wp14:anchorId="6B6A29BB" wp14:editId="56D14C44">
                <wp:simplePos x="0" y="0"/>
                <wp:positionH relativeFrom="page">
                  <wp:posOffset>3311525</wp:posOffset>
                </wp:positionH>
                <wp:positionV relativeFrom="paragraph">
                  <wp:posOffset>275590</wp:posOffset>
                </wp:positionV>
                <wp:extent cx="0" cy="0"/>
                <wp:effectExtent l="6350" t="15240" r="12700" b="13335"/>
                <wp:wrapNone/>
                <wp:docPr id="5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69F81" id="Line 45"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75pt,21.7pt" to="260.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8512" behindDoc="0" locked="0" layoutInCell="1" allowOverlap="1" wp14:anchorId="6B6A29BC" wp14:editId="2987D88F">
                <wp:simplePos x="0" y="0"/>
                <wp:positionH relativeFrom="page">
                  <wp:posOffset>6581775</wp:posOffset>
                </wp:positionH>
                <wp:positionV relativeFrom="paragraph">
                  <wp:posOffset>275590</wp:posOffset>
                </wp:positionV>
                <wp:extent cx="0" cy="0"/>
                <wp:effectExtent l="9525" t="15240" r="9525" b="13335"/>
                <wp:wrapNone/>
                <wp:docPr id="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ADBB6" id="Line 44"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25pt,21.7pt" to="518.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" strokecolor="#818084" strokeweight="1pt">
                <w10:wrap anchorx="page"/>
              </v:line>
            </w:pict>
          </mc:Fallback>
        </mc:AlternateContent>
      </w:r>
      <w:hyperlink w:anchor="_bookmark10" w:history="1">
        <w:r w:rsidR="00A709E7">
          <w:rPr>
            <w:rFonts w:ascii="Calibri"/>
            <w:color w:val="818084"/>
            <w:w w:val="105"/>
          </w:rPr>
          <w:t>Objectives</w:t>
        </w:r>
        <w:r w:rsidR="00A709E7">
          <w:rPr>
            <w:rFonts w:ascii="Calibri"/>
            <w:color w:val="818084"/>
            <w:spacing w:val="-7"/>
            <w:w w:val="105"/>
          </w:rPr>
          <w:t xml:space="preserve"> </w:t>
        </w:r>
        <w:r w:rsidR="00A709E7">
          <w:rPr>
            <w:rFonts w:ascii="Calibri"/>
            <w:color w:val="818084"/>
            <w:w w:val="105"/>
          </w:rPr>
          <w:t>and</w:t>
        </w:r>
        <w:r w:rsidR="00A709E7">
          <w:rPr>
            <w:rFonts w:ascii="Calibri"/>
            <w:color w:val="818084"/>
            <w:spacing w:val="-7"/>
            <w:w w:val="105"/>
          </w:rPr>
          <w:t xml:space="preserve"> </w:t>
        </w:r>
        <w:r w:rsidR="00A709E7">
          <w:rPr>
            <w:rFonts w:ascii="Calibri"/>
            <w:color w:val="818084"/>
            <w:w w:val="105"/>
          </w:rPr>
          <w:t>actions</w:t>
        </w:r>
        <w:r w:rsidR="00A709E7">
          <w:rPr>
            <w:rFonts w:ascii="Calibri"/>
            <w:color w:val="818084"/>
            <w:w w:val="105"/>
            <w:u w:val="dotted" w:color="818084"/>
          </w:rPr>
          <w:tab/>
        </w:r>
        <w:r w:rsidR="00A709E7">
          <w:rPr>
            <w:rFonts w:ascii="Calibri"/>
            <w:color w:val="818084"/>
            <w:w w:val="105"/>
          </w:rPr>
          <w:t>8</w:t>
        </w:r>
      </w:hyperlink>
    </w:p>
    <w:p w14:paraId="6B6A2202" w14:textId="77777777" w:rsidR="002D413F" w:rsidRDefault="008B1D84">
      <w:pPr>
        <w:pStyle w:val="BodyText"/>
        <w:spacing w:before="161" w:line="242" w:lineRule="exact"/>
        <w:ind w:left="3146"/>
        <w:rPr>
          <w:rFonts w:ascii="Calibri"/>
        </w:rPr>
      </w:pPr>
      <w:hyperlink w:anchor="_bookmark10" w:history="1">
        <w:r w:rsidR="00A709E7">
          <w:rPr>
            <w:rFonts w:ascii="Calibri"/>
            <w:color w:val="818084"/>
          </w:rPr>
          <w:t>Objective 1: Identify and prioritise for protection biodiversity</w:t>
        </w:r>
      </w:hyperlink>
    </w:p>
    <w:p w14:paraId="6B6A2203" w14:textId="46772DD7" w:rsidR="002D413F" w:rsidRDefault="008B1D84">
      <w:pPr>
        <w:pStyle w:val="BodyText"/>
        <w:tabs>
          <w:tab w:val="left" w:pos="10345"/>
        </w:tabs>
        <w:spacing w:line="242" w:lineRule="exact"/>
        <w:ind w:left="3146"/>
        <w:rPr>
          <w:rFonts w:ascii="Calibri"/>
        </w:rPr>
      </w:pPr>
      <w:r>
        <w:rPr>
          <w:noProof/>
          <w:lang w:val="en-AU" w:eastAsia="en-AU" w:bidi="ar-SA"/>
        </w:rPr>
        <mc:AlternateContent>
          <mc:Choice Requires="wps">
            <w:drawing>
              <wp:anchor distT="0" distB="0" distL="114300" distR="114300" simplePos="0" relativeHeight="251649536" behindDoc="0" locked="0" layoutInCell="1" allowOverlap="1" wp14:anchorId="6B6A29BD" wp14:editId="58621973">
                <wp:simplePos x="0" y="0"/>
                <wp:positionH relativeFrom="page">
                  <wp:posOffset>4817110</wp:posOffset>
                </wp:positionH>
                <wp:positionV relativeFrom="paragraph">
                  <wp:posOffset>132080</wp:posOffset>
                </wp:positionV>
                <wp:extent cx="0" cy="0"/>
                <wp:effectExtent l="6985" t="7620" r="12065" b="11430"/>
                <wp:wrapNone/>
                <wp:docPr id="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CC87F" id="Line 43"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9.3pt,10.4pt" to="379.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0560" behindDoc="0" locked="0" layoutInCell="1" allowOverlap="1" wp14:anchorId="6B6A29BE" wp14:editId="0F9C64EC">
                <wp:simplePos x="0" y="0"/>
                <wp:positionH relativeFrom="page">
                  <wp:posOffset>6588760</wp:posOffset>
                </wp:positionH>
                <wp:positionV relativeFrom="paragraph">
                  <wp:posOffset>132080</wp:posOffset>
                </wp:positionV>
                <wp:extent cx="0" cy="0"/>
                <wp:effectExtent l="6985" t="7620" r="12065" b="11430"/>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7174A" id="Line 42"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8pt,10.4pt" to="518.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" strokecolor="#818084" strokeweight="1pt">
                <w10:wrap anchorx="page"/>
              </v:line>
            </w:pict>
          </mc:Fallback>
        </mc:AlternateContent>
      </w:r>
      <w:hyperlink w:anchor="_bookmark10" w:history="1">
        <w:r w:rsidR="00A709E7">
          <w:rPr>
            <w:rFonts w:ascii="Calibri"/>
            <w:color w:val="818084"/>
          </w:rPr>
          <w:t>assets that are, or may be, impacted</w:t>
        </w:r>
        <w:r w:rsidR="00A709E7">
          <w:rPr>
            <w:rFonts w:ascii="Calibri"/>
            <w:color w:val="818084"/>
            <w:spacing w:val="-15"/>
          </w:rPr>
          <w:t xml:space="preserve"> </w:t>
        </w:r>
        <w:r w:rsidR="00A709E7">
          <w:rPr>
            <w:rFonts w:ascii="Calibri"/>
            <w:color w:val="818084"/>
          </w:rPr>
          <w:t>by</w:t>
        </w:r>
        <w:r w:rsidR="00A709E7">
          <w:rPr>
            <w:rFonts w:ascii="Calibri"/>
            <w:color w:val="818084"/>
            <w:spacing w:val="-3"/>
          </w:rPr>
          <w:t xml:space="preserve"> </w:t>
        </w:r>
        <w:r w:rsidR="00A709E7">
          <w:rPr>
            <w:rFonts w:ascii="Calibri"/>
            <w:color w:val="818084"/>
          </w:rPr>
          <w:t>Phytophthora</w:t>
        </w:r>
        <w:r w:rsidR="00A709E7">
          <w:rPr>
            <w:rFonts w:ascii="Calibri"/>
            <w:color w:val="818084"/>
            <w:u w:val="dotted" w:color="818084"/>
          </w:rPr>
          <w:tab/>
        </w:r>
        <w:r w:rsidR="00A709E7">
          <w:rPr>
            <w:rFonts w:ascii="Calibri"/>
            <w:color w:val="818084"/>
          </w:rPr>
          <w:t>8</w:t>
        </w:r>
      </w:hyperlink>
    </w:p>
    <w:p w14:paraId="6B6A2204" w14:textId="77777777" w:rsidR="002D413F" w:rsidRDefault="008B1D84">
      <w:pPr>
        <w:pStyle w:val="BodyText"/>
        <w:spacing w:before="166" w:line="242" w:lineRule="exact"/>
        <w:ind w:left="3146"/>
        <w:rPr>
          <w:rFonts w:ascii="Calibri"/>
        </w:rPr>
      </w:pPr>
      <w:hyperlink w:anchor="_bookmark11" w:history="1">
        <w:r w:rsidR="00A709E7">
          <w:rPr>
            <w:rFonts w:ascii="Calibri"/>
            <w:color w:val="818084"/>
          </w:rPr>
          <w:t>Objective 2: Reduce the spread and mitigate the impacts of Phytophthora</w:t>
        </w:r>
      </w:hyperlink>
    </w:p>
    <w:p w14:paraId="6B6A2205" w14:textId="764FDC63" w:rsidR="002D413F" w:rsidRDefault="008B1D84">
      <w:pPr>
        <w:pStyle w:val="BodyText"/>
        <w:tabs>
          <w:tab w:val="left" w:pos="10250"/>
        </w:tabs>
        <w:spacing w:line="242" w:lineRule="exact"/>
        <w:ind w:left="3146"/>
        <w:rPr>
          <w:rFonts w:ascii="Calibri"/>
        </w:rPr>
      </w:pPr>
      <w:r>
        <w:rPr>
          <w:noProof/>
          <w:lang w:val="en-AU" w:eastAsia="en-AU" w:bidi="ar-SA"/>
        </w:rPr>
        <mc:AlternateContent>
          <mc:Choice Requires="wps">
            <w:drawing>
              <wp:anchor distT="0" distB="0" distL="114300" distR="114300" simplePos="0" relativeHeight="251651584" behindDoc="0" locked="0" layoutInCell="1" allowOverlap="1" wp14:anchorId="6B6A29BF" wp14:editId="379BFD44">
                <wp:simplePos x="0" y="0"/>
                <wp:positionH relativeFrom="page">
                  <wp:posOffset>5504180</wp:posOffset>
                </wp:positionH>
                <wp:positionV relativeFrom="paragraph">
                  <wp:posOffset>132080</wp:posOffset>
                </wp:positionV>
                <wp:extent cx="0" cy="0"/>
                <wp:effectExtent l="8255" t="10795" r="10795" b="8255"/>
                <wp:wrapNone/>
                <wp:docPr id="5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A799F" id="Line 4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4pt,10.4pt" to="433.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2608" behindDoc="0" locked="0" layoutInCell="1" allowOverlap="1" wp14:anchorId="6B6A29C0" wp14:editId="14057BBB">
                <wp:simplePos x="0" y="0"/>
                <wp:positionH relativeFrom="page">
                  <wp:posOffset>6527800</wp:posOffset>
                </wp:positionH>
                <wp:positionV relativeFrom="paragraph">
                  <wp:posOffset>132080</wp:posOffset>
                </wp:positionV>
                <wp:extent cx="0" cy="0"/>
                <wp:effectExtent l="12700" t="10795" r="6350" b="8255"/>
                <wp:wrapNone/>
                <wp:docPr id="5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E1A14" id="Line 40"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pt,10.4pt" to="51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" strokecolor="#818084" strokeweight="1pt">
                <w10:wrap anchorx="page"/>
              </v:line>
            </w:pict>
          </mc:Fallback>
        </mc:AlternateContent>
      </w:r>
      <w:hyperlink w:anchor="_bookmark11" w:history="1">
        <w:r w:rsidR="00A709E7">
          <w:rPr>
            <w:rFonts w:ascii="Calibri"/>
            <w:color w:val="818084"/>
          </w:rPr>
          <w:t>to protect priority biodiversity assets and</w:t>
        </w:r>
        <w:r w:rsidR="00A709E7">
          <w:rPr>
            <w:rFonts w:ascii="Calibri"/>
            <w:color w:val="818084"/>
            <w:spacing w:val="37"/>
          </w:rPr>
          <w:t xml:space="preserve"> </w:t>
        </w:r>
        <w:r w:rsidR="00A709E7">
          <w:rPr>
            <w:rFonts w:ascii="Calibri"/>
            <w:color w:val="818084"/>
          </w:rPr>
          <w:t>susceptible</w:t>
        </w:r>
        <w:r w:rsidR="00A709E7">
          <w:rPr>
            <w:rFonts w:ascii="Calibri"/>
            <w:color w:val="818084"/>
            <w:spacing w:val="5"/>
          </w:rPr>
          <w:t xml:space="preserve"> </w:t>
        </w:r>
        <w:r w:rsidR="00A709E7">
          <w:rPr>
            <w:rFonts w:ascii="Calibri"/>
            <w:color w:val="818084"/>
          </w:rPr>
          <w:t>landscapes</w:t>
        </w:r>
        <w:r w:rsidR="00A709E7">
          <w:rPr>
            <w:rFonts w:ascii="Calibri"/>
            <w:color w:val="818084"/>
            <w:u w:val="dotted" w:color="818084"/>
          </w:rPr>
          <w:tab/>
        </w:r>
        <w:r w:rsidR="00A709E7">
          <w:rPr>
            <w:rFonts w:ascii="Calibri"/>
            <w:color w:val="818084"/>
            <w:spacing w:val="-8"/>
          </w:rPr>
          <w:t>10</w:t>
        </w:r>
      </w:hyperlink>
    </w:p>
    <w:p w14:paraId="6B6A2206" w14:textId="0D43C47C" w:rsidR="002D413F" w:rsidRDefault="008B1D84">
      <w:pPr>
        <w:pStyle w:val="BodyText"/>
        <w:tabs>
          <w:tab w:val="left" w:pos="10259"/>
        </w:tabs>
        <w:spacing w:before="170" w:line="235" w:lineRule="auto"/>
        <w:ind w:left="3146" w:right="1439"/>
        <w:rPr>
          <w:rFonts w:ascii="Calibri"/>
        </w:rPr>
      </w:pPr>
      <w:r>
        <w:rPr>
          <w:noProof/>
          <w:lang w:val="en-AU" w:eastAsia="en-AU" w:bidi="ar-SA"/>
        </w:rPr>
        <mc:AlternateContent>
          <mc:Choice Requires="wps">
            <w:drawing>
              <wp:anchor distT="0" distB="0" distL="114300" distR="114300" simplePos="0" relativeHeight="251653632" behindDoc="0" locked="0" layoutInCell="1" allowOverlap="1" wp14:anchorId="6B6A29C1" wp14:editId="095E99ED">
                <wp:simplePos x="0" y="0"/>
                <wp:positionH relativeFrom="page">
                  <wp:posOffset>6020435</wp:posOffset>
                </wp:positionH>
                <wp:positionV relativeFrom="paragraph">
                  <wp:posOffset>391795</wp:posOffset>
                </wp:positionV>
                <wp:extent cx="0" cy="0"/>
                <wp:effectExtent l="10160" t="14605" r="8890" b="13970"/>
                <wp:wrapNone/>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0E536" id="Line 39"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05pt,30.85pt" to="474.0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4656" behindDoc="0" locked="0" layoutInCell="1" allowOverlap="1" wp14:anchorId="6B6A29C2" wp14:editId="7C350BED">
                <wp:simplePos x="0" y="0"/>
                <wp:positionH relativeFrom="page">
                  <wp:posOffset>6534150</wp:posOffset>
                </wp:positionH>
                <wp:positionV relativeFrom="paragraph">
                  <wp:posOffset>391795</wp:posOffset>
                </wp:positionV>
                <wp:extent cx="0" cy="0"/>
                <wp:effectExtent l="9525" t="14605" r="9525" b="13970"/>
                <wp:wrapNone/>
                <wp:docPr id="5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217C4" id="Line 38"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5pt,30.85pt" to="51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" strokecolor="#818084" strokeweight="1pt">
                <w10:wrap anchorx="page"/>
              </v:line>
            </w:pict>
          </mc:Fallback>
        </mc:AlternateContent>
      </w:r>
      <w:hyperlink w:anchor="_bookmark13" w:history="1">
        <w:r w:rsidR="00A709E7">
          <w:rPr>
            <w:rFonts w:ascii="Calibri"/>
            <w:color w:val="818084"/>
            <w:spacing w:val="-5"/>
          </w:rPr>
          <w:t xml:space="preserve">Objective 3: Inform </w:t>
        </w:r>
        <w:r w:rsidR="00A709E7">
          <w:rPr>
            <w:rFonts w:ascii="Calibri"/>
            <w:color w:val="818084"/>
            <w:spacing w:val="-4"/>
          </w:rPr>
          <w:t xml:space="preserve">and </w:t>
        </w:r>
        <w:r w:rsidR="00A709E7">
          <w:rPr>
            <w:rFonts w:ascii="Calibri"/>
            <w:color w:val="818084"/>
            <w:spacing w:val="-5"/>
          </w:rPr>
          <w:t xml:space="preserve">engage </w:t>
        </w:r>
        <w:r w:rsidR="00A709E7">
          <w:rPr>
            <w:rFonts w:ascii="Calibri"/>
            <w:color w:val="818084"/>
            <w:spacing w:val="-4"/>
          </w:rPr>
          <w:t xml:space="preserve">the </w:t>
        </w:r>
        <w:r w:rsidR="00A709E7">
          <w:rPr>
            <w:rFonts w:ascii="Calibri"/>
            <w:color w:val="818084"/>
            <w:spacing w:val="-5"/>
          </w:rPr>
          <w:t xml:space="preserve">community </w:t>
        </w:r>
        <w:r w:rsidR="00A709E7">
          <w:rPr>
            <w:rFonts w:ascii="Calibri"/>
            <w:color w:val="818084"/>
            <w:spacing w:val="-4"/>
          </w:rPr>
          <w:t xml:space="preserve">by </w:t>
        </w:r>
        <w:r w:rsidR="00A709E7">
          <w:rPr>
            <w:rFonts w:ascii="Calibri"/>
            <w:color w:val="818084"/>
            <w:spacing w:val="-5"/>
          </w:rPr>
          <w:t xml:space="preserve">promoting </w:t>
        </w:r>
        <w:r w:rsidR="00A709E7">
          <w:rPr>
            <w:rFonts w:ascii="Calibri"/>
            <w:color w:val="818084"/>
            <w:spacing w:val="-6"/>
          </w:rPr>
          <w:t xml:space="preserve">information </w:t>
        </w:r>
        <w:r w:rsidR="00A709E7">
          <w:rPr>
            <w:rFonts w:ascii="Calibri"/>
            <w:color w:val="818084"/>
            <w:spacing w:val="-3"/>
          </w:rPr>
          <w:t>about</w:t>
        </w:r>
      </w:hyperlink>
      <w:r w:rsidR="00A709E7">
        <w:rPr>
          <w:rFonts w:ascii="Calibri"/>
          <w:color w:val="818084"/>
          <w:spacing w:val="-3"/>
        </w:rPr>
        <w:t xml:space="preserve">  </w:t>
      </w:r>
      <w:hyperlink w:anchor="_bookmark13" w:history="1">
        <w:r w:rsidR="00A709E7">
          <w:rPr>
            <w:rFonts w:ascii="Calibri"/>
            <w:color w:val="818084"/>
            <w:spacing w:val="-4"/>
          </w:rPr>
          <w:t xml:space="preserve">Phytophthora, </w:t>
        </w:r>
        <w:r w:rsidR="00A709E7">
          <w:rPr>
            <w:rFonts w:ascii="Calibri"/>
            <w:color w:val="818084"/>
            <w:spacing w:val="-2"/>
          </w:rPr>
          <w:t xml:space="preserve">its </w:t>
        </w:r>
        <w:r w:rsidR="00A709E7">
          <w:rPr>
            <w:rFonts w:ascii="Calibri"/>
            <w:color w:val="818084"/>
            <w:spacing w:val="-3"/>
          </w:rPr>
          <w:t xml:space="preserve">impacts </w:t>
        </w:r>
        <w:r w:rsidR="00A709E7">
          <w:rPr>
            <w:rFonts w:ascii="Calibri"/>
            <w:color w:val="818084"/>
          </w:rPr>
          <w:t xml:space="preserve">on </w:t>
        </w:r>
        <w:r w:rsidR="00A709E7">
          <w:rPr>
            <w:rFonts w:ascii="Calibri"/>
            <w:color w:val="818084"/>
            <w:spacing w:val="-4"/>
          </w:rPr>
          <w:t xml:space="preserve">biodiversity </w:t>
        </w:r>
        <w:r w:rsidR="00A709E7">
          <w:rPr>
            <w:rFonts w:ascii="Calibri"/>
            <w:color w:val="818084"/>
            <w:spacing w:val="-3"/>
          </w:rPr>
          <w:t xml:space="preserve">and </w:t>
        </w:r>
        <w:r w:rsidR="00A709E7">
          <w:rPr>
            <w:rFonts w:ascii="Calibri"/>
            <w:color w:val="818084"/>
            <w:spacing w:val="-4"/>
          </w:rPr>
          <w:t xml:space="preserve">actions </w:t>
        </w:r>
        <w:r w:rsidR="00A709E7">
          <w:rPr>
            <w:rFonts w:ascii="Calibri"/>
            <w:color w:val="818084"/>
            <w:spacing w:val="-3"/>
          </w:rPr>
          <w:t xml:space="preserve">to </w:t>
        </w:r>
        <w:r w:rsidR="00A709E7">
          <w:rPr>
            <w:rFonts w:ascii="Calibri"/>
            <w:color w:val="818084"/>
            <w:spacing w:val="-4"/>
          </w:rPr>
          <w:t>mitigate</w:t>
        </w:r>
        <w:r w:rsidR="00A709E7">
          <w:rPr>
            <w:rFonts w:ascii="Calibri"/>
            <w:color w:val="818084"/>
            <w:spacing w:val="-25"/>
          </w:rPr>
          <w:t xml:space="preserve"> </w:t>
        </w:r>
        <w:r w:rsidR="00A709E7">
          <w:rPr>
            <w:rFonts w:ascii="Calibri"/>
            <w:color w:val="818084"/>
            <w:spacing w:val="-3"/>
          </w:rPr>
          <w:t>these</w:t>
        </w:r>
        <w:r w:rsidR="00A709E7">
          <w:rPr>
            <w:rFonts w:ascii="Calibri"/>
            <w:color w:val="818084"/>
            <w:spacing w:val="-6"/>
          </w:rPr>
          <w:t xml:space="preserve"> </w:t>
        </w:r>
        <w:r w:rsidR="00A709E7">
          <w:rPr>
            <w:rFonts w:ascii="Calibri"/>
            <w:color w:val="818084"/>
            <w:spacing w:val="-3"/>
          </w:rPr>
          <w:t>impacts</w:t>
        </w:r>
        <w:r w:rsidR="00A709E7">
          <w:rPr>
            <w:rFonts w:ascii="Calibri"/>
            <w:color w:val="818084"/>
            <w:spacing w:val="-3"/>
            <w:u w:val="dotted" w:color="818084"/>
          </w:rPr>
          <w:tab/>
        </w:r>
        <w:r w:rsidR="00A709E7">
          <w:rPr>
            <w:rFonts w:ascii="Calibri"/>
            <w:color w:val="818084"/>
            <w:spacing w:val="-18"/>
          </w:rPr>
          <w:t>13</w:t>
        </w:r>
      </w:hyperlink>
    </w:p>
    <w:p w14:paraId="6B6A2207" w14:textId="77777777" w:rsidR="002D413F" w:rsidRDefault="008B1D84">
      <w:pPr>
        <w:spacing w:before="167" w:line="242" w:lineRule="exact"/>
        <w:ind w:left="3146"/>
        <w:rPr>
          <w:rFonts w:ascii="Calibri"/>
          <w:sz w:val="20"/>
        </w:rPr>
      </w:pPr>
      <w:hyperlink w:anchor="_bookmark14" w:history="1">
        <w:r w:rsidR="00A709E7">
          <w:rPr>
            <w:rFonts w:ascii="Calibri"/>
            <w:color w:val="818084"/>
            <w:sz w:val="20"/>
          </w:rPr>
          <w:t xml:space="preserve">Objective 4: Encourage research on </w:t>
        </w:r>
        <w:r w:rsidR="00A709E7">
          <w:rPr>
            <w:rFonts w:ascii="Calibri"/>
            <w:i/>
            <w:color w:val="818084"/>
            <w:sz w:val="20"/>
          </w:rPr>
          <w:t xml:space="preserve">Phytophthora </w:t>
        </w:r>
        <w:r w:rsidR="00A709E7">
          <w:rPr>
            <w:rFonts w:ascii="Calibri"/>
            <w:color w:val="818084"/>
            <w:sz w:val="20"/>
          </w:rPr>
          <w:t>species and</w:t>
        </w:r>
      </w:hyperlink>
    </w:p>
    <w:p w14:paraId="6B6A2208" w14:textId="39E5C90C" w:rsidR="002D413F" w:rsidRDefault="008B1D84">
      <w:pPr>
        <w:pStyle w:val="BodyText"/>
        <w:tabs>
          <w:tab w:val="left" w:pos="10252"/>
        </w:tabs>
        <w:spacing w:line="242" w:lineRule="exact"/>
        <w:ind w:left="3146"/>
        <w:rPr>
          <w:rFonts w:ascii="Calibri"/>
        </w:rPr>
      </w:pPr>
      <w:r>
        <w:rPr>
          <w:noProof/>
          <w:lang w:val="en-AU" w:eastAsia="en-AU" w:bidi="ar-SA"/>
        </w:rPr>
        <mc:AlternateContent>
          <mc:Choice Requires="wps">
            <w:drawing>
              <wp:anchor distT="0" distB="0" distL="114300" distR="114300" simplePos="0" relativeHeight="251655680" behindDoc="0" locked="0" layoutInCell="1" allowOverlap="1" wp14:anchorId="6B6A29C3" wp14:editId="6CF2CE6B">
                <wp:simplePos x="0" y="0"/>
                <wp:positionH relativeFrom="page">
                  <wp:posOffset>5294630</wp:posOffset>
                </wp:positionH>
                <wp:positionV relativeFrom="paragraph">
                  <wp:posOffset>132080</wp:posOffset>
                </wp:positionV>
                <wp:extent cx="0" cy="0"/>
                <wp:effectExtent l="8255" t="7620" r="10795" b="11430"/>
                <wp:wrapNone/>
                <wp:docPr id="4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2B38E" id="Line 37"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9pt,10.4pt" to="416.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6704" behindDoc="0" locked="0" layoutInCell="1" allowOverlap="1" wp14:anchorId="6B6A29C4" wp14:editId="1E59D63B">
                <wp:simplePos x="0" y="0"/>
                <wp:positionH relativeFrom="page">
                  <wp:posOffset>6529705</wp:posOffset>
                </wp:positionH>
                <wp:positionV relativeFrom="paragraph">
                  <wp:posOffset>132080</wp:posOffset>
                </wp:positionV>
                <wp:extent cx="0" cy="0"/>
                <wp:effectExtent l="14605" t="7620" r="13970" b="11430"/>
                <wp:wrapNone/>
                <wp:docPr id="4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1BCA" id="Line 3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15pt,10.4pt" to="514.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" strokecolor="#818084" strokeweight="1pt">
                <w10:wrap anchorx="page"/>
              </v:line>
            </w:pict>
          </mc:Fallback>
        </mc:AlternateContent>
      </w:r>
      <w:hyperlink w:anchor="_bookmark14" w:history="1">
        <w:r w:rsidR="00A709E7">
          <w:rPr>
            <w:rFonts w:ascii="Calibri"/>
            <w:color w:val="818084"/>
          </w:rPr>
          <w:t>options to manage infestations and protect</w:t>
        </w:r>
        <w:r w:rsidR="00A709E7">
          <w:rPr>
            <w:rFonts w:ascii="Calibri"/>
            <w:color w:val="818084"/>
            <w:spacing w:val="-4"/>
          </w:rPr>
          <w:t xml:space="preserve"> </w:t>
        </w:r>
        <w:r w:rsidR="00A709E7">
          <w:rPr>
            <w:rFonts w:ascii="Calibri"/>
            <w:color w:val="818084"/>
          </w:rPr>
          <w:t>biodiversity</w:t>
        </w:r>
        <w:r w:rsidR="00A709E7">
          <w:rPr>
            <w:rFonts w:ascii="Calibri"/>
            <w:color w:val="818084"/>
            <w:spacing w:val="-1"/>
          </w:rPr>
          <w:t xml:space="preserve"> </w:t>
        </w:r>
        <w:r w:rsidR="00A709E7">
          <w:rPr>
            <w:rFonts w:ascii="Calibri"/>
            <w:color w:val="818084"/>
          </w:rPr>
          <w:t>assets</w:t>
        </w:r>
        <w:r w:rsidR="00A709E7">
          <w:rPr>
            <w:rFonts w:ascii="Calibri"/>
            <w:color w:val="818084"/>
            <w:u w:val="dotted" w:color="818084"/>
          </w:rPr>
          <w:tab/>
        </w:r>
        <w:r w:rsidR="00A709E7">
          <w:rPr>
            <w:rFonts w:ascii="Calibri"/>
            <w:color w:val="818084"/>
            <w:spacing w:val="-10"/>
          </w:rPr>
          <w:t>16</w:t>
        </w:r>
      </w:hyperlink>
    </w:p>
    <w:p w14:paraId="6B6A2209" w14:textId="45C4991F" w:rsidR="002D413F" w:rsidRDefault="008B1D84">
      <w:pPr>
        <w:pStyle w:val="ListParagraph"/>
        <w:numPr>
          <w:ilvl w:val="0"/>
          <w:numId w:val="12"/>
        </w:numPr>
        <w:tabs>
          <w:tab w:val="left" w:pos="3140"/>
          <w:tab w:val="left" w:pos="3141"/>
          <w:tab w:val="left" w:pos="10225"/>
        </w:tabs>
        <w:spacing w:before="204"/>
        <w:ind w:firstLine="0"/>
        <w:rPr>
          <w:rFonts w:ascii="Calibri"/>
        </w:rPr>
      </w:pPr>
      <w:r>
        <w:rPr>
          <w:noProof/>
          <w:lang w:val="en-AU" w:eastAsia="en-AU" w:bidi="ar-SA"/>
        </w:rPr>
        <mc:AlternateContent>
          <mc:Choice Requires="wps">
            <w:drawing>
              <wp:anchor distT="0" distB="0" distL="114300" distR="114300" simplePos="0" relativeHeight="251657728" behindDoc="0" locked="0" layoutInCell="1" allowOverlap="1" wp14:anchorId="6B6A29C5" wp14:editId="7D97DB4A">
                <wp:simplePos x="0" y="0"/>
                <wp:positionH relativeFrom="page">
                  <wp:posOffset>4685030</wp:posOffset>
                </wp:positionH>
                <wp:positionV relativeFrom="paragraph">
                  <wp:posOffset>276225</wp:posOffset>
                </wp:positionV>
                <wp:extent cx="0" cy="0"/>
                <wp:effectExtent l="8255" t="10160" r="10795" b="8890"/>
                <wp:wrapNone/>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9EF90" id="Line 3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8.9pt,21.75pt" to="368.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8752" behindDoc="0" locked="0" layoutInCell="1" allowOverlap="1" wp14:anchorId="6B6A29C6" wp14:editId="0AA81B74">
                <wp:simplePos x="0" y="0"/>
                <wp:positionH relativeFrom="page">
                  <wp:posOffset>6512560</wp:posOffset>
                </wp:positionH>
                <wp:positionV relativeFrom="paragraph">
                  <wp:posOffset>276225</wp:posOffset>
                </wp:positionV>
                <wp:extent cx="0" cy="0"/>
                <wp:effectExtent l="6985" t="10160" r="12065" b="8890"/>
                <wp:wrapNone/>
                <wp:docPr id="4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8F55E" id="Line 34"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8pt,21.75pt" to="512.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" strokecolor="#818084" strokeweight="1pt">
                <w10:wrap anchorx="page"/>
              </v:line>
            </w:pict>
          </mc:Fallback>
        </mc:AlternateContent>
      </w:r>
      <w:hyperlink w:anchor="_bookmark16" w:history="1">
        <w:r w:rsidR="00A709E7">
          <w:rPr>
            <w:rFonts w:ascii="Calibri"/>
            <w:color w:val="818084"/>
          </w:rPr>
          <w:t xml:space="preserve">Duration, </w:t>
        </w:r>
        <w:r w:rsidR="00A709E7">
          <w:rPr>
            <w:rFonts w:ascii="Calibri"/>
            <w:color w:val="818084"/>
            <w:spacing w:val="-3"/>
          </w:rPr>
          <w:t xml:space="preserve">review, </w:t>
        </w:r>
        <w:r w:rsidR="00A709E7">
          <w:rPr>
            <w:rFonts w:ascii="Calibri"/>
            <w:color w:val="818084"/>
          </w:rPr>
          <w:t>funding</w:t>
        </w:r>
        <w:r w:rsidR="00A709E7">
          <w:rPr>
            <w:rFonts w:ascii="Calibri"/>
            <w:color w:val="818084"/>
            <w:spacing w:val="-6"/>
          </w:rPr>
          <w:t xml:space="preserve"> </w:t>
        </w:r>
        <w:r w:rsidR="00A709E7">
          <w:rPr>
            <w:rFonts w:ascii="Calibri"/>
            <w:color w:val="818084"/>
          </w:rPr>
          <w:t>and</w:t>
        </w:r>
        <w:r w:rsidR="00A709E7">
          <w:rPr>
            <w:rFonts w:ascii="Calibri"/>
            <w:color w:val="818084"/>
            <w:spacing w:val="-3"/>
          </w:rPr>
          <w:t xml:space="preserve"> </w:t>
        </w:r>
        <w:r w:rsidR="00A709E7">
          <w:rPr>
            <w:rFonts w:ascii="Calibri"/>
            <w:color w:val="818084"/>
          </w:rPr>
          <w:t>implementation</w:t>
        </w:r>
        <w:r w:rsidR="00A709E7">
          <w:rPr>
            <w:rFonts w:ascii="Calibri"/>
            <w:color w:val="818084"/>
            <w:u w:val="dotted" w:color="818084"/>
          </w:rPr>
          <w:tab/>
        </w:r>
        <w:r w:rsidR="00A709E7">
          <w:rPr>
            <w:rFonts w:ascii="Calibri"/>
            <w:color w:val="818084"/>
            <w:spacing w:val="-4"/>
          </w:rPr>
          <w:t>20</w:t>
        </w:r>
      </w:hyperlink>
    </w:p>
    <w:p w14:paraId="6B6A220A" w14:textId="4B72CF49" w:rsidR="002D413F" w:rsidRDefault="008B1D84">
      <w:pPr>
        <w:pStyle w:val="ListParagraph"/>
        <w:numPr>
          <w:ilvl w:val="1"/>
          <w:numId w:val="12"/>
        </w:numPr>
        <w:tabs>
          <w:tab w:val="left" w:pos="3860"/>
          <w:tab w:val="left" w:pos="3861"/>
          <w:tab w:val="left" w:pos="10248"/>
        </w:tabs>
        <w:spacing w:before="160"/>
        <w:ind w:hanging="714"/>
        <w:rPr>
          <w:rFonts w:ascii="Calibri"/>
          <w:sz w:val="20"/>
        </w:rPr>
      </w:pPr>
      <w:r>
        <w:rPr>
          <w:noProof/>
          <w:lang w:val="en-AU" w:eastAsia="en-AU" w:bidi="ar-SA"/>
        </w:rPr>
        <mc:AlternateContent>
          <mc:Choice Requires="wps">
            <w:drawing>
              <wp:anchor distT="0" distB="0" distL="114300" distR="114300" simplePos="0" relativeHeight="251659776" behindDoc="0" locked="0" layoutInCell="1" allowOverlap="1" wp14:anchorId="6B6A29C7" wp14:editId="49012199">
                <wp:simplePos x="0" y="0"/>
                <wp:positionH relativeFrom="page">
                  <wp:posOffset>4057015</wp:posOffset>
                </wp:positionH>
                <wp:positionV relativeFrom="paragraph">
                  <wp:posOffset>234950</wp:posOffset>
                </wp:positionV>
                <wp:extent cx="0" cy="0"/>
                <wp:effectExtent l="8890" t="11430" r="10160" b="7620"/>
                <wp:wrapNone/>
                <wp:docPr id="4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562E9" id="Line 3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45pt,18.5pt" to="319.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60800" behindDoc="0" locked="0" layoutInCell="1" allowOverlap="1" wp14:anchorId="6B6A29C8" wp14:editId="2BF840A3">
                <wp:simplePos x="0" y="0"/>
                <wp:positionH relativeFrom="page">
                  <wp:posOffset>6527165</wp:posOffset>
                </wp:positionH>
                <wp:positionV relativeFrom="paragraph">
                  <wp:posOffset>234950</wp:posOffset>
                </wp:positionV>
                <wp:extent cx="0" cy="0"/>
                <wp:effectExtent l="12065" t="11430" r="6985" b="7620"/>
                <wp:wrapNone/>
                <wp:docPr id="4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80F73" id="Line 32"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95pt,18.5pt" to="51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" strokecolor="#818084" strokeweight="1pt">
                <w10:wrap anchorx="page"/>
              </v:line>
            </w:pict>
          </mc:Fallback>
        </mc:AlternateContent>
      </w:r>
      <w:hyperlink w:anchor="_bookmark16" w:history="1">
        <w:r w:rsidR="00A709E7">
          <w:rPr>
            <w:rFonts w:ascii="Calibri"/>
            <w:color w:val="818084"/>
            <w:spacing w:val="-4"/>
            <w:sz w:val="20"/>
          </w:rPr>
          <w:t xml:space="preserve">Duration </w:t>
        </w:r>
        <w:r w:rsidR="00A709E7">
          <w:rPr>
            <w:rFonts w:ascii="Calibri"/>
            <w:color w:val="818084"/>
            <w:spacing w:val="-3"/>
            <w:sz w:val="20"/>
          </w:rPr>
          <w:t xml:space="preserve">and </w:t>
        </w:r>
        <w:r w:rsidR="00A709E7">
          <w:rPr>
            <w:rFonts w:ascii="Calibri"/>
            <w:color w:val="818084"/>
            <w:spacing w:val="-4"/>
            <w:sz w:val="20"/>
          </w:rPr>
          <w:t xml:space="preserve">review </w:t>
        </w:r>
        <w:r w:rsidR="00A709E7">
          <w:rPr>
            <w:rFonts w:ascii="Calibri"/>
            <w:color w:val="818084"/>
            <w:sz w:val="20"/>
          </w:rPr>
          <w:t>of</w:t>
        </w:r>
        <w:r w:rsidR="00A709E7">
          <w:rPr>
            <w:rFonts w:ascii="Calibri"/>
            <w:color w:val="818084"/>
            <w:spacing w:val="-31"/>
            <w:sz w:val="20"/>
          </w:rPr>
          <w:t xml:space="preserve"> </w:t>
        </w:r>
        <w:r w:rsidR="00A709E7">
          <w:rPr>
            <w:rFonts w:ascii="Calibri"/>
            <w:color w:val="818084"/>
            <w:spacing w:val="-3"/>
            <w:sz w:val="20"/>
          </w:rPr>
          <w:t>the</w:t>
        </w:r>
        <w:r w:rsidR="00A709E7">
          <w:rPr>
            <w:rFonts w:ascii="Calibri"/>
            <w:color w:val="818084"/>
            <w:spacing w:val="-11"/>
            <w:sz w:val="20"/>
          </w:rPr>
          <w:t xml:space="preserve"> </w:t>
        </w:r>
        <w:r w:rsidR="00A709E7">
          <w:rPr>
            <w:rFonts w:ascii="Calibri"/>
            <w:color w:val="818084"/>
            <w:spacing w:val="-4"/>
            <w:sz w:val="20"/>
          </w:rPr>
          <w:t>Plan</w:t>
        </w:r>
        <w:r w:rsidR="00A709E7">
          <w:rPr>
            <w:rFonts w:ascii="Calibri"/>
            <w:color w:val="818084"/>
            <w:spacing w:val="-4"/>
            <w:sz w:val="20"/>
            <w:u w:val="dotted" w:color="818084"/>
          </w:rPr>
          <w:tab/>
        </w:r>
        <w:r w:rsidR="00A709E7">
          <w:rPr>
            <w:rFonts w:ascii="Calibri"/>
            <w:color w:val="818084"/>
            <w:spacing w:val="-3"/>
            <w:sz w:val="20"/>
          </w:rPr>
          <w:t>20</w:t>
        </w:r>
      </w:hyperlink>
    </w:p>
    <w:p w14:paraId="6B6A220B" w14:textId="67B90ABB" w:rsidR="002D413F" w:rsidRDefault="008B1D84">
      <w:pPr>
        <w:pStyle w:val="ListParagraph"/>
        <w:numPr>
          <w:ilvl w:val="1"/>
          <w:numId w:val="12"/>
        </w:numPr>
        <w:tabs>
          <w:tab w:val="left" w:pos="3860"/>
          <w:tab w:val="left" w:pos="3861"/>
          <w:tab w:val="left" w:pos="10248"/>
        </w:tabs>
        <w:spacing w:before="110"/>
        <w:ind w:hanging="714"/>
        <w:rPr>
          <w:rFonts w:ascii="Calibri"/>
          <w:sz w:val="20"/>
        </w:rPr>
      </w:pPr>
      <w:r>
        <w:rPr>
          <w:noProof/>
          <w:lang w:val="en-AU" w:eastAsia="en-AU" w:bidi="ar-SA"/>
        </w:rPr>
        <mc:AlternateContent>
          <mc:Choice Requires="wps">
            <w:drawing>
              <wp:anchor distT="0" distB="0" distL="114300" distR="114300" simplePos="0" relativeHeight="251661824" behindDoc="0" locked="0" layoutInCell="1" allowOverlap="1" wp14:anchorId="6B6A29C9" wp14:editId="2213ABF8">
                <wp:simplePos x="0" y="0"/>
                <wp:positionH relativeFrom="page">
                  <wp:posOffset>3954145</wp:posOffset>
                </wp:positionH>
                <wp:positionV relativeFrom="paragraph">
                  <wp:posOffset>203200</wp:posOffset>
                </wp:positionV>
                <wp:extent cx="0" cy="0"/>
                <wp:effectExtent l="10795" t="7620" r="8255" b="11430"/>
                <wp:wrapNone/>
                <wp:docPr id="4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4768B" id="Line 31"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35pt,16pt" to="31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62848" behindDoc="0" locked="0" layoutInCell="1" allowOverlap="1" wp14:anchorId="6B6A29CA" wp14:editId="0B4A6FB9">
                <wp:simplePos x="0" y="0"/>
                <wp:positionH relativeFrom="page">
                  <wp:posOffset>6527165</wp:posOffset>
                </wp:positionH>
                <wp:positionV relativeFrom="paragraph">
                  <wp:posOffset>203200</wp:posOffset>
                </wp:positionV>
                <wp:extent cx="0" cy="0"/>
                <wp:effectExtent l="12065" t="7620" r="6985" b="11430"/>
                <wp:wrapNone/>
                <wp:docPr id="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7A703" id="Line 30"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95pt,16pt" to="513.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" strokecolor="#818084" strokeweight="1pt">
                <w10:wrap anchorx="page"/>
              </v:line>
            </w:pict>
          </mc:Fallback>
        </mc:AlternateContent>
      </w:r>
      <w:hyperlink w:anchor="_bookmark16" w:history="1">
        <w:r w:rsidR="00A709E7">
          <w:rPr>
            <w:rFonts w:ascii="Calibri"/>
            <w:color w:val="818084"/>
            <w:spacing w:val="-5"/>
            <w:w w:val="105"/>
            <w:sz w:val="20"/>
          </w:rPr>
          <w:t>Funding</w:t>
        </w:r>
        <w:r w:rsidR="00A709E7">
          <w:rPr>
            <w:rFonts w:ascii="Calibri"/>
            <w:color w:val="818084"/>
            <w:spacing w:val="-14"/>
            <w:w w:val="105"/>
            <w:sz w:val="20"/>
          </w:rPr>
          <w:t xml:space="preserve"> </w:t>
        </w:r>
        <w:r w:rsidR="00A709E7">
          <w:rPr>
            <w:rFonts w:ascii="Calibri"/>
            <w:color w:val="818084"/>
            <w:spacing w:val="-3"/>
            <w:w w:val="105"/>
            <w:sz w:val="20"/>
          </w:rPr>
          <w:t>and</w:t>
        </w:r>
        <w:r w:rsidR="00A709E7">
          <w:rPr>
            <w:rFonts w:ascii="Calibri"/>
            <w:color w:val="818084"/>
            <w:spacing w:val="-14"/>
            <w:w w:val="105"/>
            <w:sz w:val="20"/>
          </w:rPr>
          <w:t xml:space="preserve"> </w:t>
        </w:r>
        <w:r w:rsidR="00A709E7">
          <w:rPr>
            <w:rFonts w:ascii="Calibri"/>
            <w:color w:val="818084"/>
            <w:spacing w:val="-4"/>
            <w:w w:val="105"/>
            <w:sz w:val="20"/>
          </w:rPr>
          <w:t>implementation</w:t>
        </w:r>
        <w:r w:rsidR="00A709E7">
          <w:rPr>
            <w:rFonts w:ascii="Calibri"/>
            <w:color w:val="818084"/>
            <w:spacing w:val="-4"/>
            <w:w w:val="105"/>
            <w:sz w:val="20"/>
            <w:u w:val="dotted" w:color="818084"/>
          </w:rPr>
          <w:tab/>
        </w:r>
        <w:r w:rsidR="00A709E7">
          <w:rPr>
            <w:rFonts w:ascii="Calibri"/>
            <w:color w:val="818084"/>
            <w:spacing w:val="-3"/>
            <w:w w:val="105"/>
            <w:sz w:val="20"/>
          </w:rPr>
          <w:t>20</w:t>
        </w:r>
      </w:hyperlink>
    </w:p>
    <w:p w14:paraId="6B6A220C" w14:textId="77777777" w:rsidR="002D413F" w:rsidRDefault="008B1D84">
      <w:pPr>
        <w:pStyle w:val="ListParagraph"/>
        <w:numPr>
          <w:ilvl w:val="1"/>
          <w:numId w:val="12"/>
        </w:numPr>
        <w:tabs>
          <w:tab w:val="left" w:pos="3860"/>
          <w:tab w:val="left" w:pos="3861"/>
        </w:tabs>
        <w:spacing w:before="109" w:line="242" w:lineRule="exact"/>
        <w:ind w:hanging="714"/>
        <w:rPr>
          <w:rFonts w:ascii="Calibri"/>
          <w:sz w:val="20"/>
        </w:rPr>
      </w:pPr>
      <w:hyperlink w:anchor="_bookmark17" w:history="1">
        <w:r w:rsidR="00A709E7">
          <w:rPr>
            <w:rFonts w:ascii="Calibri"/>
            <w:color w:val="818084"/>
            <w:spacing w:val="-3"/>
            <w:w w:val="105"/>
            <w:sz w:val="20"/>
          </w:rPr>
          <w:t>Links</w:t>
        </w:r>
        <w:r w:rsidR="00A709E7">
          <w:rPr>
            <w:rFonts w:ascii="Calibri"/>
            <w:color w:val="818084"/>
            <w:spacing w:val="-14"/>
            <w:w w:val="105"/>
            <w:sz w:val="20"/>
          </w:rPr>
          <w:t xml:space="preserve"> </w:t>
        </w:r>
        <w:r w:rsidR="00A709E7">
          <w:rPr>
            <w:rFonts w:ascii="Calibri"/>
            <w:color w:val="818084"/>
            <w:spacing w:val="-3"/>
            <w:w w:val="105"/>
            <w:sz w:val="20"/>
          </w:rPr>
          <w:t>to</w:t>
        </w:r>
        <w:r w:rsidR="00A709E7">
          <w:rPr>
            <w:rFonts w:ascii="Calibri"/>
            <w:color w:val="818084"/>
            <w:spacing w:val="-14"/>
            <w:w w:val="105"/>
            <w:sz w:val="20"/>
          </w:rPr>
          <w:t xml:space="preserve"> </w:t>
        </w:r>
        <w:r w:rsidR="00A709E7">
          <w:rPr>
            <w:rFonts w:ascii="Calibri"/>
            <w:color w:val="818084"/>
            <w:spacing w:val="-4"/>
            <w:w w:val="105"/>
            <w:sz w:val="20"/>
          </w:rPr>
          <w:t>legislation</w:t>
        </w:r>
        <w:r w:rsidR="00A709E7">
          <w:rPr>
            <w:rFonts w:ascii="Calibri"/>
            <w:color w:val="818084"/>
            <w:spacing w:val="-14"/>
            <w:w w:val="105"/>
            <w:sz w:val="20"/>
          </w:rPr>
          <w:t xml:space="preserve"> </w:t>
        </w:r>
        <w:r w:rsidR="00A709E7">
          <w:rPr>
            <w:rFonts w:ascii="Calibri"/>
            <w:color w:val="818084"/>
            <w:spacing w:val="-3"/>
            <w:w w:val="105"/>
            <w:sz w:val="20"/>
          </w:rPr>
          <w:t>and</w:t>
        </w:r>
        <w:r w:rsidR="00A709E7">
          <w:rPr>
            <w:rFonts w:ascii="Calibri"/>
            <w:color w:val="818084"/>
            <w:spacing w:val="-13"/>
            <w:w w:val="105"/>
            <w:sz w:val="20"/>
          </w:rPr>
          <w:t xml:space="preserve"> </w:t>
        </w:r>
        <w:r w:rsidR="00A709E7">
          <w:rPr>
            <w:rFonts w:ascii="Calibri"/>
            <w:color w:val="818084"/>
            <w:spacing w:val="-3"/>
            <w:w w:val="105"/>
            <w:sz w:val="20"/>
          </w:rPr>
          <w:t>to</w:t>
        </w:r>
        <w:r w:rsidR="00A709E7">
          <w:rPr>
            <w:rFonts w:ascii="Calibri"/>
            <w:color w:val="818084"/>
            <w:spacing w:val="-14"/>
            <w:w w:val="105"/>
            <w:sz w:val="20"/>
          </w:rPr>
          <w:t xml:space="preserve"> </w:t>
        </w:r>
        <w:r w:rsidR="00A709E7">
          <w:rPr>
            <w:rFonts w:ascii="Calibri"/>
            <w:color w:val="818084"/>
            <w:spacing w:val="-4"/>
            <w:w w:val="105"/>
            <w:sz w:val="20"/>
          </w:rPr>
          <w:t>Australian</w:t>
        </w:r>
        <w:r w:rsidR="00A709E7">
          <w:rPr>
            <w:rFonts w:ascii="Calibri"/>
            <w:color w:val="818084"/>
            <w:spacing w:val="-14"/>
            <w:w w:val="105"/>
            <w:sz w:val="20"/>
          </w:rPr>
          <w:t xml:space="preserve"> </w:t>
        </w:r>
        <w:r w:rsidR="00A709E7">
          <w:rPr>
            <w:rFonts w:ascii="Calibri"/>
            <w:color w:val="818084"/>
            <w:spacing w:val="-3"/>
            <w:w w:val="105"/>
            <w:sz w:val="20"/>
          </w:rPr>
          <w:t>and</w:t>
        </w:r>
        <w:r w:rsidR="00A709E7">
          <w:rPr>
            <w:rFonts w:ascii="Calibri"/>
            <w:color w:val="818084"/>
            <w:spacing w:val="-14"/>
            <w:w w:val="105"/>
            <w:sz w:val="20"/>
          </w:rPr>
          <w:t xml:space="preserve"> </w:t>
        </w:r>
        <w:r w:rsidR="00A709E7">
          <w:rPr>
            <w:rFonts w:ascii="Calibri"/>
            <w:color w:val="818084"/>
            <w:spacing w:val="-4"/>
            <w:w w:val="105"/>
            <w:sz w:val="20"/>
          </w:rPr>
          <w:t>state</w:t>
        </w:r>
        <w:r w:rsidR="00A709E7">
          <w:rPr>
            <w:rFonts w:ascii="Calibri"/>
            <w:color w:val="818084"/>
            <w:spacing w:val="-14"/>
            <w:w w:val="105"/>
            <w:sz w:val="20"/>
          </w:rPr>
          <w:t xml:space="preserve"> </w:t>
        </w:r>
        <w:r w:rsidR="00A709E7">
          <w:rPr>
            <w:rFonts w:ascii="Calibri"/>
            <w:color w:val="818084"/>
            <w:spacing w:val="-5"/>
            <w:w w:val="105"/>
            <w:sz w:val="20"/>
          </w:rPr>
          <w:t>government</w:t>
        </w:r>
      </w:hyperlink>
    </w:p>
    <w:p w14:paraId="6B6A220D" w14:textId="28FC6A64" w:rsidR="002D413F" w:rsidRDefault="008B1D84">
      <w:pPr>
        <w:pStyle w:val="BodyText"/>
        <w:tabs>
          <w:tab w:val="left" w:pos="6395"/>
        </w:tabs>
        <w:spacing w:line="242" w:lineRule="exact"/>
        <w:ind w:right="1428"/>
        <w:jc w:val="right"/>
        <w:rPr>
          <w:rFonts w:ascii="Calibri"/>
        </w:rPr>
      </w:pPr>
      <w:r>
        <w:rPr>
          <w:noProof/>
          <w:lang w:val="en-AU" w:eastAsia="en-AU" w:bidi="ar-SA"/>
        </w:rPr>
        <mc:AlternateContent>
          <mc:Choice Requires="wps">
            <w:drawing>
              <wp:anchor distT="0" distB="0" distL="114300" distR="114300" simplePos="0" relativeHeight="251663872" behindDoc="0" locked="0" layoutInCell="1" allowOverlap="1" wp14:anchorId="6B6A29CB" wp14:editId="78CE9A25">
                <wp:simplePos x="0" y="0"/>
                <wp:positionH relativeFrom="page">
                  <wp:posOffset>3470910</wp:posOffset>
                </wp:positionH>
                <wp:positionV relativeFrom="paragraph">
                  <wp:posOffset>132080</wp:posOffset>
                </wp:positionV>
                <wp:extent cx="0" cy="0"/>
                <wp:effectExtent l="13335" t="12700" r="15240" b="6350"/>
                <wp:wrapNone/>
                <wp:docPr id="4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DD564" id="Line 29"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3pt,10.4pt" to="273.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64896" behindDoc="0" locked="0" layoutInCell="1" allowOverlap="1" wp14:anchorId="6B6A29CC" wp14:editId="36F7D171">
                <wp:simplePos x="0" y="0"/>
                <wp:positionH relativeFrom="page">
                  <wp:posOffset>6531610</wp:posOffset>
                </wp:positionH>
                <wp:positionV relativeFrom="paragraph">
                  <wp:posOffset>132080</wp:posOffset>
                </wp:positionV>
                <wp:extent cx="0" cy="0"/>
                <wp:effectExtent l="6985" t="12700" r="12065" b="6350"/>
                <wp:wrapNone/>
                <wp:docPr id="4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C826C" id="Line 28"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3pt,10.4pt" to="514.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" strokecolor="#818084" strokeweight="1pt">
                <w10:wrap anchorx="page"/>
              </v:line>
            </w:pict>
          </mc:Fallback>
        </mc:AlternateContent>
      </w:r>
      <w:hyperlink w:anchor="_bookmark17" w:history="1">
        <w:r w:rsidR="00A709E7">
          <w:rPr>
            <w:rFonts w:ascii="Calibri"/>
            <w:color w:val="818084"/>
            <w:spacing w:val="-4"/>
            <w:w w:val="105"/>
          </w:rPr>
          <w:t>plans</w:t>
        </w:r>
        <w:r w:rsidR="00A709E7">
          <w:rPr>
            <w:rFonts w:ascii="Calibri"/>
            <w:color w:val="818084"/>
            <w:spacing w:val="-14"/>
            <w:w w:val="105"/>
          </w:rPr>
          <w:t xml:space="preserve"> </w:t>
        </w:r>
        <w:r w:rsidR="00A709E7">
          <w:rPr>
            <w:rFonts w:ascii="Calibri"/>
            <w:color w:val="818084"/>
            <w:spacing w:val="-3"/>
            <w:w w:val="105"/>
          </w:rPr>
          <w:t>and</w:t>
        </w:r>
        <w:r w:rsidR="00A709E7">
          <w:rPr>
            <w:rFonts w:ascii="Calibri"/>
            <w:color w:val="818084"/>
            <w:spacing w:val="-14"/>
            <w:w w:val="105"/>
          </w:rPr>
          <w:t xml:space="preserve"> </w:t>
        </w:r>
        <w:r w:rsidR="00A709E7">
          <w:rPr>
            <w:rFonts w:ascii="Calibri"/>
            <w:color w:val="818084"/>
            <w:spacing w:val="-4"/>
            <w:w w:val="105"/>
          </w:rPr>
          <w:t>programs</w:t>
        </w:r>
        <w:r w:rsidR="00A709E7">
          <w:rPr>
            <w:rFonts w:ascii="Calibri"/>
            <w:color w:val="818084"/>
            <w:spacing w:val="-4"/>
            <w:w w:val="105"/>
            <w:u w:val="dotted" w:color="818084"/>
          </w:rPr>
          <w:tab/>
        </w:r>
        <w:r w:rsidR="00A709E7">
          <w:rPr>
            <w:rFonts w:ascii="Calibri"/>
            <w:color w:val="818084"/>
            <w:spacing w:val="-14"/>
            <w:w w:val="105"/>
          </w:rPr>
          <w:t>21</w:t>
        </w:r>
      </w:hyperlink>
    </w:p>
    <w:p w14:paraId="6B6A220E" w14:textId="3BAAD841" w:rsidR="002D413F" w:rsidRDefault="008B1D84">
      <w:pPr>
        <w:pStyle w:val="ListParagraph"/>
        <w:numPr>
          <w:ilvl w:val="0"/>
          <w:numId w:val="12"/>
        </w:numPr>
        <w:tabs>
          <w:tab w:val="left" w:pos="3140"/>
          <w:tab w:val="left" w:pos="3141"/>
          <w:tab w:val="left" w:pos="10224"/>
        </w:tabs>
        <w:spacing w:before="204"/>
        <w:ind w:firstLine="0"/>
        <w:rPr>
          <w:rFonts w:ascii="Calibri"/>
        </w:rPr>
      </w:pPr>
      <w:r>
        <w:rPr>
          <w:noProof/>
          <w:lang w:val="en-AU" w:eastAsia="en-AU" w:bidi="ar-SA"/>
        </w:rPr>
        <mc:AlternateContent>
          <mc:Choice Requires="wps">
            <w:drawing>
              <wp:anchor distT="0" distB="0" distL="114300" distR="114300" simplePos="0" relativeHeight="251665920" behindDoc="0" locked="0" layoutInCell="1" allowOverlap="1" wp14:anchorId="6B6A29CD" wp14:editId="001EE103">
                <wp:simplePos x="0" y="0"/>
                <wp:positionH relativeFrom="page">
                  <wp:posOffset>3562350</wp:posOffset>
                </wp:positionH>
                <wp:positionV relativeFrom="paragraph">
                  <wp:posOffset>276225</wp:posOffset>
                </wp:positionV>
                <wp:extent cx="0" cy="0"/>
                <wp:effectExtent l="9525" t="15240" r="9525" b="13335"/>
                <wp:wrapNone/>
                <wp:docPr id="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8386C" id="Line 27"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5pt,21.75pt" to="280.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66944" behindDoc="0" locked="0" layoutInCell="1" allowOverlap="1" wp14:anchorId="6B6A29CE" wp14:editId="0C776FF8">
                <wp:simplePos x="0" y="0"/>
                <wp:positionH relativeFrom="page">
                  <wp:posOffset>6511290</wp:posOffset>
                </wp:positionH>
                <wp:positionV relativeFrom="paragraph">
                  <wp:posOffset>276225</wp:posOffset>
                </wp:positionV>
                <wp:extent cx="0" cy="0"/>
                <wp:effectExtent l="15240" t="15240" r="13335" b="13335"/>
                <wp:wrapNone/>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943A" id="Line 26"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7pt,21.75pt" to="512.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" strokecolor="#818084" strokeweight="1pt">
                <w10:wrap anchorx="page"/>
              </v:line>
            </w:pict>
          </mc:Fallback>
        </mc:AlternateContent>
      </w:r>
      <w:hyperlink w:anchor="_bookmark18" w:history="1">
        <w:r w:rsidR="00A709E7">
          <w:rPr>
            <w:rFonts w:ascii="Calibri"/>
            <w:color w:val="818084"/>
          </w:rPr>
          <w:t>Glossary</w:t>
        </w:r>
        <w:r w:rsidR="00A709E7">
          <w:rPr>
            <w:rFonts w:ascii="Calibri"/>
            <w:color w:val="818084"/>
            <w:spacing w:val="-4"/>
          </w:rPr>
          <w:t xml:space="preserve"> </w:t>
        </w:r>
        <w:r w:rsidR="00A709E7">
          <w:rPr>
            <w:rFonts w:ascii="Calibri"/>
            <w:color w:val="818084"/>
          </w:rPr>
          <w:t>and</w:t>
        </w:r>
        <w:r w:rsidR="00A709E7">
          <w:rPr>
            <w:rFonts w:ascii="Calibri"/>
            <w:color w:val="818084"/>
            <w:spacing w:val="-4"/>
          </w:rPr>
          <w:t xml:space="preserve"> </w:t>
        </w:r>
        <w:r w:rsidR="00A709E7">
          <w:rPr>
            <w:rFonts w:ascii="Calibri"/>
            <w:color w:val="818084"/>
          </w:rPr>
          <w:t>abbreviations</w:t>
        </w:r>
        <w:r w:rsidR="00A709E7">
          <w:rPr>
            <w:rFonts w:ascii="Calibri"/>
            <w:color w:val="818084"/>
            <w:u w:val="dotted" w:color="818084"/>
          </w:rPr>
          <w:tab/>
        </w:r>
        <w:r w:rsidR="00A709E7">
          <w:rPr>
            <w:rFonts w:ascii="Calibri"/>
            <w:color w:val="818084"/>
          </w:rPr>
          <w:t>22</w:t>
        </w:r>
      </w:hyperlink>
    </w:p>
    <w:p w14:paraId="6B6A220F" w14:textId="35BBB733" w:rsidR="002D413F" w:rsidRDefault="008B1D84">
      <w:pPr>
        <w:pStyle w:val="ListParagraph"/>
        <w:numPr>
          <w:ilvl w:val="0"/>
          <w:numId w:val="12"/>
        </w:numPr>
        <w:tabs>
          <w:tab w:val="left" w:pos="3140"/>
          <w:tab w:val="left" w:pos="3141"/>
          <w:tab w:val="left" w:pos="9650"/>
          <w:tab w:val="left" w:pos="10227"/>
        </w:tabs>
        <w:spacing w:before="198" w:line="400" w:lineRule="auto"/>
        <w:ind w:right="1417" w:firstLine="0"/>
        <w:jc w:val="right"/>
        <w:rPr>
          <w:rFonts w:ascii="Calibri"/>
          <w:sz w:val="20"/>
        </w:rPr>
      </w:pPr>
      <w:r>
        <w:rPr>
          <w:noProof/>
          <w:lang w:val="en-AU" w:eastAsia="en-AU" w:bidi="ar-SA"/>
        </w:rPr>
        <mc:AlternateContent>
          <mc:Choice Requires="wps">
            <w:drawing>
              <wp:anchor distT="0" distB="0" distL="114300" distR="114300" simplePos="0" relativeHeight="251684352" behindDoc="1" locked="0" layoutInCell="1" allowOverlap="1" wp14:anchorId="6B6A29CF" wp14:editId="57CEDB30">
                <wp:simplePos x="0" y="0"/>
                <wp:positionH relativeFrom="page">
                  <wp:posOffset>2632710</wp:posOffset>
                </wp:positionH>
                <wp:positionV relativeFrom="paragraph">
                  <wp:posOffset>272415</wp:posOffset>
                </wp:positionV>
                <wp:extent cx="0" cy="0"/>
                <wp:effectExtent l="13335" t="6985" r="15240" b="12065"/>
                <wp:wrapNone/>
                <wp:docPr id="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7EDE7" id="Line 25"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3pt,21.45pt" to="207.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5376" behindDoc="1" locked="0" layoutInCell="1" allowOverlap="1" wp14:anchorId="6B6A29D0" wp14:editId="1FFB628E">
                <wp:simplePos x="0" y="0"/>
                <wp:positionH relativeFrom="page">
                  <wp:posOffset>6515100</wp:posOffset>
                </wp:positionH>
                <wp:positionV relativeFrom="paragraph">
                  <wp:posOffset>272415</wp:posOffset>
                </wp:positionV>
                <wp:extent cx="0" cy="0"/>
                <wp:effectExtent l="9525" t="6985" r="9525" b="12065"/>
                <wp:wrapNone/>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CDEDB" id="Line 24"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pt,21.45pt" to="51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6400" behindDoc="1" locked="0" layoutInCell="1" allowOverlap="1" wp14:anchorId="6B6A29D1" wp14:editId="6060DF74">
                <wp:simplePos x="0" y="0"/>
                <wp:positionH relativeFrom="page">
                  <wp:posOffset>2308225</wp:posOffset>
                </wp:positionH>
                <wp:positionV relativeFrom="paragraph">
                  <wp:posOffset>568960</wp:posOffset>
                </wp:positionV>
                <wp:extent cx="0" cy="0"/>
                <wp:effectExtent l="12700" t="8255" r="6350" b="10795"/>
                <wp:wrapNone/>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3A5D0" id="Line 23"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5pt,44.8pt" to="181.7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7424" behindDoc="1" locked="0" layoutInCell="1" allowOverlap="1" wp14:anchorId="6B6A29D2" wp14:editId="4E4A4602">
                <wp:simplePos x="0" y="0"/>
                <wp:positionH relativeFrom="page">
                  <wp:posOffset>6513830</wp:posOffset>
                </wp:positionH>
                <wp:positionV relativeFrom="paragraph">
                  <wp:posOffset>568960</wp:posOffset>
                </wp:positionV>
                <wp:extent cx="0" cy="0"/>
                <wp:effectExtent l="8255" t="8255" r="10795" b="10795"/>
                <wp:wrapNone/>
                <wp:docPr id="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1909A" id="Line 22"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9pt,44.8pt" to="512.9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8448" behindDoc="1" locked="0" layoutInCell="1" allowOverlap="1" wp14:anchorId="6B6A29D3" wp14:editId="4DCA14B7">
                <wp:simplePos x="0" y="0"/>
                <wp:positionH relativeFrom="page">
                  <wp:posOffset>6083935</wp:posOffset>
                </wp:positionH>
                <wp:positionV relativeFrom="paragraph">
                  <wp:posOffset>828040</wp:posOffset>
                </wp:positionV>
                <wp:extent cx="0" cy="0"/>
                <wp:effectExtent l="6985" t="10160" r="12065" b="8890"/>
                <wp:wrapNone/>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AD5AE" id="Line 21"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9.05pt,65.2pt" to="479.0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9472" behindDoc="1" locked="0" layoutInCell="1" allowOverlap="1" wp14:anchorId="6B6A29D4" wp14:editId="5DE05225">
                <wp:simplePos x="0" y="0"/>
                <wp:positionH relativeFrom="page">
                  <wp:posOffset>6524625</wp:posOffset>
                </wp:positionH>
                <wp:positionV relativeFrom="paragraph">
                  <wp:posOffset>828040</wp:posOffset>
                </wp:positionV>
                <wp:extent cx="0" cy="0"/>
                <wp:effectExtent l="9525" t="10160" r="9525" b="8890"/>
                <wp:wrapNone/>
                <wp:docPr id="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4B698" id="Line 20"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75pt,65.2pt" to="513.7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" strokecolor="#818084" strokeweight="1pt">
                <w10:wrap anchorx="page"/>
              </v:line>
            </w:pict>
          </mc:Fallback>
        </mc:AlternateContent>
      </w:r>
      <w:hyperlink w:anchor="_bookmark19" w:history="1">
        <w:r w:rsidR="00A709E7">
          <w:rPr>
            <w:rFonts w:ascii="Calibri"/>
            <w:color w:val="818084"/>
            <w:w w:val="105"/>
          </w:rPr>
          <w:t>References</w:t>
        </w:r>
        <w:r w:rsidR="00A709E7">
          <w:rPr>
            <w:rFonts w:ascii="Calibri"/>
            <w:color w:val="818084"/>
            <w:w w:val="105"/>
            <w:u w:val="dotted" w:color="818084"/>
          </w:rPr>
          <w:tab/>
        </w:r>
        <w:r w:rsidR="00A709E7">
          <w:rPr>
            <w:rFonts w:ascii="Calibri"/>
            <w:color w:val="818084"/>
            <w:w w:val="105"/>
            <w:u w:val="dotted" w:color="818084"/>
          </w:rPr>
          <w:tab/>
        </w:r>
        <w:r w:rsidR="00A709E7">
          <w:rPr>
            <w:rFonts w:ascii="Calibri"/>
            <w:color w:val="818084"/>
            <w:spacing w:val="-8"/>
            <w:w w:val="105"/>
          </w:rPr>
          <w:t>24</w:t>
        </w:r>
      </w:hyperlink>
      <w:r w:rsidR="00A709E7">
        <w:rPr>
          <w:rFonts w:ascii="Calibri"/>
          <w:color w:val="818084"/>
          <w:spacing w:val="-8"/>
          <w:w w:val="101"/>
        </w:rPr>
        <w:t xml:space="preserve"> </w:t>
      </w:r>
      <w:hyperlink w:anchor="_bookmark20" w:history="1">
        <w:r w:rsidR="00A709E7">
          <w:rPr>
            <w:rFonts w:ascii="Calibri"/>
            <w:color w:val="818084"/>
            <w:w w:val="105"/>
          </w:rPr>
          <w:t>Appendix</w:t>
        </w:r>
        <w:r w:rsidR="00A709E7">
          <w:rPr>
            <w:rFonts w:ascii="Calibri"/>
            <w:color w:val="818084"/>
            <w:spacing w:val="-7"/>
            <w:w w:val="105"/>
          </w:rPr>
          <w:t xml:space="preserve"> </w:t>
        </w:r>
        <w:r w:rsidR="00A709E7">
          <w:rPr>
            <w:rFonts w:ascii="Calibri"/>
            <w:color w:val="818084"/>
            <w:w w:val="105"/>
          </w:rPr>
          <w:t>A</w:t>
        </w:r>
        <w:r w:rsidR="00A709E7">
          <w:rPr>
            <w:rFonts w:ascii="Calibri"/>
            <w:color w:val="818084"/>
            <w:w w:val="105"/>
            <w:u w:val="dotted" w:color="818084"/>
          </w:rPr>
          <w:tab/>
        </w:r>
        <w:r w:rsidR="00A709E7">
          <w:rPr>
            <w:rFonts w:ascii="Calibri"/>
            <w:color w:val="818084"/>
            <w:w w:val="105"/>
            <w:u w:val="dotted" w:color="818084"/>
          </w:rPr>
          <w:tab/>
        </w:r>
        <w:r w:rsidR="00A709E7">
          <w:rPr>
            <w:rFonts w:ascii="Calibri"/>
            <w:color w:val="818084"/>
            <w:spacing w:val="-6"/>
            <w:w w:val="105"/>
          </w:rPr>
          <w:t>26</w:t>
        </w:r>
      </w:hyperlink>
      <w:r w:rsidR="00A709E7">
        <w:rPr>
          <w:rFonts w:ascii="Calibri"/>
          <w:color w:val="818084"/>
          <w:spacing w:val="-6"/>
          <w:w w:val="101"/>
        </w:rPr>
        <w:t xml:space="preserve"> </w:t>
      </w:r>
      <w:hyperlink w:anchor="_bookmark20" w:history="1">
        <w:r w:rsidR="00A709E7">
          <w:rPr>
            <w:rFonts w:ascii="Calibri"/>
            <w:color w:val="818084"/>
            <w:w w:val="105"/>
            <w:sz w:val="20"/>
          </w:rPr>
          <w:t>Threatened flora species known to be susceptible to</w:t>
        </w:r>
        <w:r w:rsidR="00A709E7">
          <w:rPr>
            <w:rFonts w:ascii="Calibri"/>
            <w:color w:val="818084"/>
            <w:spacing w:val="2"/>
            <w:w w:val="105"/>
            <w:sz w:val="20"/>
          </w:rPr>
          <w:t xml:space="preserve"> </w:t>
        </w:r>
        <w:r w:rsidR="00A709E7">
          <w:rPr>
            <w:rFonts w:ascii="Calibri"/>
            <w:color w:val="818084"/>
            <w:w w:val="105"/>
            <w:sz w:val="20"/>
          </w:rPr>
          <w:t>Phytophthora</w:t>
        </w:r>
        <w:r w:rsidR="00A709E7">
          <w:rPr>
            <w:rFonts w:ascii="Calibri"/>
            <w:color w:val="818084"/>
            <w:spacing w:val="-2"/>
            <w:w w:val="105"/>
            <w:sz w:val="20"/>
          </w:rPr>
          <w:t xml:space="preserve"> </w:t>
        </w:r>
        <w:r w:rsidR="00A709E7">
          <w:rPr>
            <w:rFonts w:ascii="Calibri"/>
            <w:color w:val="818084"/>
            <w:w w:val="105"/>
            <w:sz w:val="20"/>
          </w:rPr>
          <w:t>dieback</w:t>
        </w:r>
        <w:r w:rsidR="00A709E7">
          <w:rPr>
            <w:rFonts w:ascii="Calibri"/>
            <w:color w:val="818084"/>
            <w:w w:val="105"/>
            <w:sz w:val="20"/>
            <w:u w:val="dotted" w:color="818084"/>
          </w:rPr>
          <w:tab/>
        </w:r>
        <w:r w:rsidR="00A709E7">
          <w:rPr>
            <w:rFonts w:ascii="Calibri"/>
            <w:color w:val="818084"/>
            <w:w w:val="105"/>
            <w:sz w:val="20"/>
          </w:rPr>
          <w:t>26</w:t>
        </w:r>
      </w:hyperlink>
    </w:p>
    <w:p w14:paraId="6B6A2210" w14:textId="2C9B1CE3" w:rsidR="002D413F" w:rsidRDefault="008B1D84">
      <w:pPr>
        <w:tabs>
          <w:tab w:val="left" w:pos="10224"/>
        </w:tabs>
        <w:spacing w:before="39"/>
        <w:ind w:left="2551"/>
        <w:rPr>
          <w:rFonts w:ascii="Calibri"/>
        </w:rPr>
      </w:pPr>
      <w:r>
        <w:rPr>
          <w:noProof/>
          <w:lang w:val="en-AU" w:eastAsia="en-AU" w:bidi="ar-SA"/>
        </w:rPr>
        <mc:AlternateContent>
          <mc:Choice Requires="wps">
            <w:drawing>
              <wp:anchor distT="0" distB="0" distL="114300" distR="114300" simplePos="0" relativeHeight="251667968" behindDoc="0" locked="0" layoutInCell="1" allowOverlap="1" wp14:anchorId="6B6A29D5" wp14:editId="79C8EF8E">
                <wp:simplePos x="0" y="0"/>
                <wp:positionH relativeFrom="page">
                  <wp:posOffset>2298065</wp:posOffset>
                </wp:positionH>
                <wp:positionV relativeFrom="paragraph">
                  <wp:posOffset>171450</wp:posOffset>
                </wp:positionV>
                <wp:extent cx="0" cy="0"/>
                <wp:effectExtent l="12065" t="10795" r="6985" b="8255"/>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CD587" id="Line 19"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95pt,13.5pt" to="180.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68992" behindDoc="0" locked="0" layoutInCell="1" allowOverlap="1" wp14:anchorId="6B6A29D6" wp14:editId="4A790168">
                <wp:simplePos x="0" y="0"/>
                <wp:positionH relativeFrom="page">
                  <wp:posOffset>6511925</wp:posOffset>
                </wp:positionH>
                <wp:positionV relativeFrom="paragraph">
                  <wp:posOffset>171450</wp:posOffset>
                </wp:positionV>
                <wp:extent cx="0" cy="0"/>
                <wp:effectExtent l="6350" t="10795" r="12700" b="8255"/>
                <wp:wrapNone/>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82BDC" id="Line 18"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75pt,13.5pt" to="51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" strokecolor="#818084" strokeweight="1pt">
                <w10:wrap anchorx="page"/>
              </v:line>
            </w:pict>
          </mc:Fallback>
        </mc:AlternateContent>
      </w:r>
      <w:hyperlink w:anchor="_bookmark21" w:history="1">
        <w:r w:rsidR="00A709E7">
          <w:rPr>
            <w:rFonts w:ascii="Calibri"/>
            <w:color w:val="818084"/>
          </w:rPr>
          <w:t>Appendix</w:t>
        </w:r>
        <w:r w:rsidR="00A709E7">
          <w:rPr>
            <w:rFonts w:ascii="Calibri"/>
            <w:color w:val="818084"/>
            <w:spacing w:val="-4"/>
          </w:rPr>
          <w:t xml:space="preserve"> </w:t>
        </w:r>
        <w:r w:rsidR="00A709E7">
          <w:rPr>
            <w:rFonts w:ascii="Calibri"/>
            <w:color w:val="818084"/>
          </w:rPr>
          <w:t>B</w:t>
        </w:r>
        <w:r w:rsidR="00A709E7">
          <w:rPr>
            <w:rFonts w:ascii="Calibri"/>
            <w:color w:val="818084"/>
            <w:u w:val="dotted" w:color="818084"/>
          </w:rPr>
          <w:tab/>
        </w:r>
        <w:r w:rsidR="00A709E7">
          <w:rPr>
            <w:rFonts w:ascii="Calibri"/>
            <w:color w:val="818084"/>
            <w:spacing w:val="-3"/>
          </w:rPr>
          <w:t>30</w:t>
        </w:r>
      </w:hyperlink>
    </w:p>
    <w:p w14:paraId="6B6A2211" w14:textId="77777777" w:rsidR="002D413F" w:rsidRDefault="008B1D84">
      <w:pPr>
        <w:pStyle w:val="BodyText"/>
        <w:spacing w:before="160" w:line="242" w:lineRule="exact"/>
        <w:ind w:left="3146"/>
        <w:rPr>
          <w:rFonts w:ascii="Calibri"/>
        </w:rPr>
      </w:pPr>
      <w:hyperlink w:anchor="_bookmark21" w:history="1">
        <w:r w:rsidR="00A709E7">
          <w:rPr>
            <w:rFonts w:ascii="Calibri"/>
            <w:color w:val="818084"/>
          </w:rPr>
          <w:t>Threatened fauna listed under the EPBC Act that</w:t>
        </w:r>
      </w:hyperlink>
    </w:p>
    <w:p w14:paraId="6B6A2212" w14:textId="655F93E4" w:rsidR="002D413F" w:rsidRDefault="008B1D84">
      <w:pPr>
        <w:pStyle w:val="BodyText"/>
        <w:tabs>
          <w:tab w:val="left" w:pos="10244"/>
        </w:tabs>
        <w:spacing w:line="242" w:lineRule="exact"/>
        <w:ind w:left="3146"/>
        <w:rPr>
          <w:rFonts w:ascii="Calibri"/>
        </w:rPr>
      </w:pPr>
      <w:r>
        <w:rPr>
          <w:noProof/>
          <w:lang w:val="en-AU" w:eastAsia="en-AU" w:bidi="ar-SA"/>
        </w:rPr>
        <mc:AlternateContent>
          <mc:Choice Requires="wps">
            <w:drawing>
              <wp:anchor distT="0" distB="0" distL="114300" distR="114300" simplePos="0" relativeHeight="251670016" behindDoc="0" locked="0" layoutInCell="1" allowOverlap="1" wp14:anchorId="6B6A29D7" wp14:editId="70CC36CF">
                <wp:simplePos x="0" y="0"/>
                <wp:positionH relativeFrom="page">
                  <wp:posOffset>4290695</wp:posOffset>
                </wp:positionH>
                <wp:positionV relativeFrom="paragraph">
                  <wp:posOffset>132080</wp:posOffset>
                </wp:positionV>
                <wp:extent cx="0" cy="0"/>
                <wp:effectExtent l="13970" t="12700" r="14605" b="6350"/>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88089" id="Line 17"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85pt,10.4pt" to="337.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1040" behindDoc="0" locked="0" layoutInCell="1" allowOverlap="1" wp14:anchorId="6B6A29D8" wp14:editId="0BE93BCE">
                <wp:simplePos x="0" y="0"/>
                <wp:positionH relativeFrom="page">
                  <wp:posOffset>6523990</wp:posOffset>
                </wp:positionH>
                <wp:positionV relativeFrom="paragraph">
                  <wp:posOffset>132080</wp:posOffset>
                </wp:positionV>
                <wp:extent cx="0" cy="0"/>
                <wp:effectExtent l="8890" t="12700" r="10160" b="6350"/>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122B8" id="Line 16"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7pt,10.4pt" to="513.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" strokecolor="#818084" strokeweight="1pt">
                <w10:wrap anchorx="page"/>
              </v:line>
            </w:pict>
          </mc:Fallback>
        </mc:AlternateContent>
      </w:r>
      <w:hyperlink w:anchor="_bookmark21" w:history="1">
        <w:r w:rsidR="00A709E7">
          <w:rPr>
            <w:rFonts w:ascii="Calibri"/>
            <w:color w:val="818084"/>
            <w:w w:val="105"/>
          </w:rPr>
          <w:t>may be impacted by</w:t>
        </w:r>
        <w:r w:rsidR="00A709E7">
          <w:rPr>
            <w:rFonts w:ascii="Calibri"/>
            <w:color w:val="818084"/>
            <w:spacing w:val="-24"/>
            <w:w w:val="105"/>
          </w:rPr>
          <w:t xml:space="preserve"> </w:t>
        </w:r>
        <w:r w:rsidR="00A709E7">
          <w:rPr>
            <w:rFonts w:ascii="Calibri"/>
            <w:color w:val="818084"/>
            <w:w w:val="105"/>
          </w:rPr>
          <w:t>Phytophthora</w:t>
        </w:r>
        <w:r w:rsidR="00A709E7">
          <w:rPr>
            <w:rFonts w:ascii="Calibri"/>
            <w:color w:val="818084"/>
            <w:spacing w:val="-6"/>
            <w:w w:val="105"/>
          </w:rPr>
          <w:t xml:space="preserve"> </w:t>
        </w:r>
        <w:r w:rsidR="00A709E7">
          <w:rPr>
            <w:rFonts w:ascii="Calibri"/>
            <w:color w:val="818084"/>
            <w:w w:val="105"/>
          </w:rPr>
          <w:t>dieback</w:t>
        </w:r>
        <w:r w:rsidR="00A709E7">
          <w:rPr>
            <w:rFonts w:ascii="Calibri"/>
            <w:color w:val="818084"/>
            <w:w w:val="105"/>
            <w:u w:val="dotted" w:color="818084"/>
          </w:rPr>
          <w:tab/>
        </w:r>
        <w:r w:rsidR="00A709E7">
          <w:rPr>
            <w:rFonts w:ascii="Calibri"/>
            <w:color w:val="818084"/>
            <w:w w:val="105"/>
          </w:rPr>
          <w:t>30</w:t>
        </w:r>
      </w:hyperlink>
    </w:p>
    <w:p w14:paraId="6B6A2213" w14:textId="36239EB7" w:rsidR="002D413F" w:rsidRDefault="008B1D84">
      <w:pPr>
        <w:tabs>
          <w:tab w:val="left" w:pos="10235"/>
        </w:tabs>
        <w:spacing w:before="204"/>
        <w:ind w:left="2551"/>
        <w:rPr>
          <w:rFonts w:ascii="Calibri"/>
        </w:rPr>
      </w:pPr>
      <w:r>
        <w:rPr>
          <w:noProof/>
          <w:lang w:val="en-AU" w:eastAsia="en-AU" w:bidi="ar-SA"/>
        </w:rPr>
        <mc:AlternateContent>
          <mc:Choice Requires="wps">
            <w:drawing>
              <wp:anchor distT="0" distB="0" distL="114300" distR="114300" simplePos="0" relativeHeight="251672064" behindDoc="0" locked="0" layoutInCell="1" allowOverlap="1" wp14:anchorId="6B6A29D9" wp14:editId="4BB9E8C5">
                <wp:simplePos x="0" y="0"/>
                <wp:positionH relativeFrom="page">
                  <wp:posOffset>2303145</wp:posOffset>
                </wp:positionH>
                <wp:positionV relativeFrom="paragraph">
                  <wp:posOffset>276225</wp:posOffset>
                </wp:positionV>
                <wp:extent cx="0" cy="0"/>
                <wp:effectExtent l="7620" t="15240" r="11430" b="13335"/>
                <wp:wrapNone/>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E4448" id="Line 15"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35pt,21.75pt" to="181.3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3088" behindDoc="0" locked="0" layoutInCell="1" allowOverlap="1" wp14:anchorId="6B6A29DA" wp14:editId="58C830F6">
                <wp:simplePos x="0" y="0"/>
                <wp:positionH relativeFrom="page">
                  <wp:posOffset>6518910</wp:posOffset>
                </wp:positionH>
                <wp:positionV relativeFrom="paragraph">
                  <wp:posOffset>276225</wp:posOffset>
                </wp:positionV>
                <wp:extent cx="0" cy="0"/>
                <wp:effectExtent l="13335" t="15240" r="15240" b="13335"/>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98D7A" id="Line 14"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3pt,21.75pt" to="513.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" strokecolor="#818084" strokeweight="1pt">
                <w10:wrap anchorx="page"/>
              </v:line>
            </w:pict>
          </mc:Fallback>
        </mc:AlternateContent>
      </w:r>
      <w:hyperlink w:anchor="_bookmark22" w:history="1">
        <w:r w:rsidR="00A709E7">
          <w:rPr>
            <w:rFonts w:ascii="Calibri"/>
            <w:color w:val="818084"/>
            <w:w w:val="105"/>
          </w:rPr>
          <w:t>Appendix</w:t>
        </w:r>
        <w:r w:rsidR="00A709E7">
          <w:rPr>
            <w:rFonts w:ascii="Calibri"/>
            <w:color w:val="818084"/>
            <w:spacing w:val="-7"/>
            <w:w w:val="105"/>
          </w:rPr>
          <w:t xml:space="preserve"> </w:t>
        </w:r>
        <w:r w:rsidR="00A709E7">
          <w:rPr>
            <w:rFonts w:ascii="Calibri"/>
            <w:color w:val="818084"/>
            <w:w w:val="105"/>
          </w:rPr>
          <w:t>C</w:t>
        </w:r>
        <w:r w:rsidR="00A709E7">
          <w:rPr>
            <w:rFonts w:ascii="Calibri"/>
            <w:color w:val="818084"/>
            <w:w w:val="105"/>
            <w:u w:val="dotted" w:color="818084"/>
          </w:rPr>
          <w:tab/>
        </w:r>
        <w:r w:rsidR="00A709E7">
          <w:rPr>
            <w:rFonts w:ascii="Calibri"/>
            <w:color w:val="818084"/>
            <w:spacing w:val="-14"/>
            <w:w w:val="105"/>
          </w:rPr>
          <w:t>31</w:t>
        </w:r>
      </w:hyperlink>
    </w:p>
    <w:p w14:paraId="6B6A2214" w14:textId="77777777" w:rsidR="002D413F" w:rsidRDefault="008B1D84">
      <w:pPr>
        <w:pStyle w:val="BodyText"/>
        <w:spacing w:before="160" w:line="242" w:lineRule="exact"/>
        <w:ind w:left="3146"/>
        <w:rPr>
          <w:rFonts w:ascii="Calibri"/>
        </w:rPr>
      </w:pPr>
      <w:hyperlink w:anchor="_bookmark22" w:history="1">
        <w:r w:rsidR="00A709E7">
          <w:rPr>
            <w:rFonts w:ascii="Calibri"/>
            <w:color w:val="818084"/>
            <w:w w:val="105"/>
          </w:rPr>
          <w:t>Threatened ecological communities listed under the</w:t>
        </w:r>
      </w:hyperlink>
    </w:p>
    <w:p w14:paraId="6B6A2215" w14:textId="33C83EE7" w:rsidR="002D413F" w:rsidRDefault="008B1D84">
      <w:pPr>
        <w:pStyle w:val="BodyText"/>
        <w:tabs>
          <w:tab w:val="left" w:pos="10253"/>
        </w:tabs>
        <w:spacing w:line="242" w:lineRule="exact"/>
        <w:ind w:left="3146"/>
        <w:rPr>
          <w:rFonts w:ascii="Calibri"/>
        </w:rPr>
      </w:pPr>
      <w:r>
        <w:rPr>
          <w:noProof/>
          <w:lang w:val="en-AU" w:eastAsia="en-AU" w:bidi="ar-SA"/>
        </w:rPr>
        <mc:AlternateContent>
          <mc:Choice Requires="wps">
            <w:drawing>
              <wp:anchor distT="0" distB="0" distL="114300" distR="114300" simplePos="0" relativeHeight="251674112" behindDoc="0" locked="0" layoutInCell="1" allowOverlap="1" wp14:anchorId="6B6A29DB" wp14:editId="231D3D60">
                <wp:simplePos x="0" y="0"/>
                <wp:positionH relativeFrom="page">
                  <wp:posOffset>5033645</wp:posOffset>
                </wp:positionH>
                <wp:positionV relativeFrom="paragraph">
                  <wp:posOffset>132080</wp:posOffset>
                </wp:positionV>
                <wp:extent cx="0" cy="0"/>
                <wp:effectExtent l="13970" t="6985" r="14605" b="12065"/>
                <wp:wrapNone/>
                <wp:docPr id="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9BE19" id="Line 13"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35pt,10.4pt" to="396.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5136" behindDoc="0" locked="0" layoutInCell="1" allowOverlap="1" wp14:anchorId="6B6A29DC" wp14:editId="1698F769">
                <wp:simplePos x="0" y="0"/>
                <wp:positionH relativeFrom="page">
                  <wp:posOffset>6530340</wp:posOffset>
                </wp:positionH>
                <wp:positionV relativeFrom="paragraph">
                  <wp:posOffset>132080</wp:posOffset>
                </wp:positionV>
                <wp:extent cx="0" cy="0"/>
                <wp:effectExtent l="15240" t="6985" r="13335" b="12065"/>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CEE40" id="Line 12"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2pt,10.4pt" to="514.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" strokecolor="#818084" strokeweight="1pt">
                <w10:wrap anchorx="page"/>
              </v:line>
            </w:pict>
          </mc:Fallback>
        </mc:AlternateContent>
      </w:r>
      <w:hyperlink w:anchor="_bookmark22" w:history="1">
        <w:r w:rsidR="00A709E7">
          <w:rPr>
            <w:rFonts w:ascii="Calibri"/>
            <w:color w:val="818084"/>
            <w:w w:val="105"/>
          </w:rPr>
          <w:t>EPBC</w:t>
        </w:r>
        <w:r w:rsidR="00A709E7">
          <w:rPr>
            <w:rFonts w:ascii="Calibri"/>
            <w:color w:val="818084"/>
            <w:spacing w:val="-7"/>
            <w:w w:val="105"/>
          </w:rPr>
          <w:t xml:space="preserve"> </w:t>
        </w:r>
        <w:r w:rsidR="00A709E7">
          <w:rPr>
            <w:rFonts w:ascii="Calibri"/>
            <w:color w:val="818084"/>
            <w:w w:val="105"/>
          </w:rPr>
          <w:t>Act</w:t>
        </w:r>
        <w:r w:rsidR="00A709E7">
          <w:rPr>
            <w:rFonts w:ascii="Calibri"/>
            <w:color w:val="818084"/>
            <w:spacing w:val="-7"/>
            <w:w w:val="105"/>
          </w:rPr>
          <w:t xml:space="preserve"> </w:t>
        </w:r>
        <w:r w:rsidR="00A709E7">
          <w:rPr>
            <w:rFonts w:ascii="Calibri"/>
            <w:color w:val="818084"/>
            <w:w w:val="105"/>
          </w:rPr>
          <w:t>that</w:t>
        </w:r>
        <w:r w:rsidR="00A709E7">
          <w:rPr>
            <w:rFonts w:ascii="Calibri"/>
            <w:color w:val="818084"/>
            <w:spacing w:val="-7"/>
            <w:w w:val="105"/>
          </w:rPr>
          <w:t xml:space="preserve"> </w:t>
        </w:r>
        <w:r w:rsidR="00A709E7">
          <w:rPr>
            <w:rFonts w:ascii="Calibri"/>
            <w:color w:val="818084"/>
            <w:w w:val="105"/>
          </w:rPr>
          <w:t>may</w:t>
        </w:r>
        <w:r w:rsidR="00A709E7">
          <w:rPr>
            <w:rFonts w:ascii="Calibri"/>
            <w:color w:val="818084"/>
            <w:spacing w:val="-7"/>
            <w:w w:val="105"/>
          </w:rPr>
          <w:t xml:space="preserve"> </w:t>
        </w:r>
        <w:r w:rsidR="00A709E7">
          <w:rPr>
            <w:rFonts w:ascii="Calibri"/>
            <w:color w:val="818084"/>
            <w:w w:val="105"/>
          </w:rPr>
          <w:t>be</w:t>
        </w:r>
        <w:r w:rsidR="00A709E7">
          <w:rPr>
            <w:rFonts w:ascii="Calibri"/>
            <w:color w:val="818084"/>
            <w:spacing w:val="-7"/>
            <w:w w:val="105"/>
          </w:rPr>
          <w:t xml:space="preserve"> </w:t>
        </w:r>
        <w:r w:rsidR="00A709E7">
          <w:rPr>
            <w:rFonts w:ascii="Calibri"/>
            <w:color w:val="818084"/>
            <w:w w:val="105"/>
          </w:rPr>
          <w:t>impacted</w:t>
        </w:r>
        <w:r w:rsidR="00A709E7">
          <w:rPr>
            <w:rFonts w:ascii="Calibri"/>
            <w:color w:val="818084"/>
            <w:spacing w:val="-7"/>
            <w:w w:val="105"/>
          </w:rPr>
          <w:t xml:space="preserve"> </w:t>
        </w:r>
        <w:r w:rsidR="00A709E7">
          <w:rPr>
            <w:rFonts w:ascii="Calibri"/>
            <w:color w:val="818084"/>
            <w:w w:val="105"/>
          </w:rPr>
          <w:t>by</w:t>
        </w:r>
        <w:r w:rsidR="00A709E7">
          <w:rPr>
            <w:rFonts w:ascii="Calibri"/>
            <w:color w:val="818084"/>
            <w:spacing w:val="-7"/>
            <w:w w:val="105"/>
          </w:rPr>
          <w:t xml:space="preserve"> </w:t>
        </w:r>
        <w:r w:rsidR="00A709E7">
          <w:rPr>
            <w:rFonts w:ascii="Calibri"/>
            <w:color w:val="818084"/>
            <w:w w:val="105"/>
          </w:rPr>
          <w:t>Phytophthora</w:t>
        </w:r>
        <w:r w:rsidR="00A709E7">
          <w:rPr>
            <w:rFonts w:ascii="Calibri"/>
            <w:color w:val="818084"/>
            <w:spacing w:val="-7"/>
            <w:w w:val="105"/>
          </w:rPr>
          <w:t xml:space="preserve"> </w:t>
        </w:r>
        <w:r w:rsidR="00A709E7">
          <w:rPr>
            <w:rFonts w:ascii="Calibri"/>
            <w:color w:val="818084"/>
            <w:w w:val="105"/>
          </w:rPr>
          <w:t>dieback</w:t>
        </w:r>
        <w:r w:rsidR="00A709E7">
          <w:rPr>
            <w:rFonts w:ascii="Calibri"/>
            <w:color w:val="818084"/>
            <w:w w:val="105"/>
            <w:u w:val="dotted" w:color="818084"/>
          </w:rPr>
          <w:tab/>
        </w:r>
        <w:r w:rsidR="00A709E7">
          <w:rPr>
            <w:rFonts w:ascii="Calibri"/>
            <w:color w:val="818084"/>
            <w:spacing w:val="-11"/>
            <w:w w:val="105"/>
          </w:rPr>
          <w:t>31</w:t>
        </w:r>
      </w:hyperlink>
    </w:p>
    <w:p w14:paraId="6B6A2216" w14:textId="77777777" w:rsidR="002D413F" w:rsidRDefault="002D413F">
      <w:pPr>
        <w:spacing w:line="242" w:lineRule="exact"/>
        <w:rPr>
          <w:rFonts w:ascii="Calibri"/>
        </w:rPr>
        <w:sectPr w:rsidR="002D413F">
          <w:headerReference w:type="even" r:id="rId22"/>
          <w:headerReference w:type="default" r:id="rId23"/>
          <w:footerReference w:type="even" r:id="rId24"/>
          <w:footerReference w:type="default" r:id="rId25"/>
          <w:pgSz w:w="11910" w:h="16840"/>
          <w:pgMar w:top="1200" w:right="0" w:bottom="520" w:left="0" w:header="0" w:footer="335" w:gutter="0"/>
          <w:pgNumType w:start="1"/>
          <w:cols w:space="720"/>
        </w:sectPr>
      </w:pPr>
    </w:p>
    <w:p w14:paraId="6B6A2217" w14:textId="77777777" w:rsidR="002D413F" w:rsidRDefault="00A709E7">
      <w:pPr>
        <w:pStyle w:val="Heading1"/>
        <w:tabs>
          <w:tab w:val="left" w:pos="1977"/>
        </w:tabs>
      </w:pPr>
      <w:bookmarkStart w:id="1" w:name="_bookmark0"/>
      <w:bookmarkEnd w:id="1"/>
      <w:r>
        <w:rPr>
          <w:color w:val="004E92"/>
          <w:spacing w:val="-17"/>
        </w:rPr>
        <w:t>1.</w:t>
      </w:r>
      <w:r>
        <w:rPr>
          <w:color w:val="004E92"/>
          <w:spacing w:val="-17"/>
        </w:rPr>
        <w:tab/>
      </w:r>
      <w:r>
        <w:rPr>
          <w:color w:val="004E92"/>
          <w:spacing w:val="-6"/>
        </w:rPr>
        <w:t>Introduction</w:t>
      </w:r>
    </w:p>
    <w:p w14:paraId="6B6A2218" w14:textId="77777777" w:rsidR="002D413F" w:rsidRPr="005070F5" w:rsidRDefault="00A709E7" w:rsidP="005070F5">
      <w:pPr>
        <w:pStyle w:val="BodyText"/>
        <w:spacing w:before="110"/>
        <w:ind w:left="1417" w:right="1884"/>
        <w:rPr>
          <w:rFonts w:ascii="Times New Roman" w:hAnsi="Times New Roman" w:cs="Times New Roman"/>
        </w:rPr>
      </w:pPr>
      <w:r w:rsidRPr="005070F5">
        <w:rPr>
          <w:rFonts w:ascii="Times New Roman" w:hAnsi="Times New Roman" w:cs="Times New Roman"/>
          <w:color w:val="1B1C20"/>
        </w:rPr>
        <w:t>Thousands</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spacing w:val="-3"/>
        </w:rPr>
        <w:t>Australian</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spacing w:val="-2"/>
        </w:rPr>
        <w:t>native</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plant</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species</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spacing w:val="-2"/>
        </w:rPr>
        <w:t>are</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susceptible</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to</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Phytophthora</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dieback—a</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destructive</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rPr>
        <w:t>disease</w:t>
      </w:r>
      <w:r w:rsidRPr="005070F5">
        <w:rPr>
          <w:rFonts w:ascii="Times New Roman" w:hAnsi="Times New Roman" w:cs="Times New Roman"/>
          <w:color w:val="1B1C20"/>
          <w:spacing w:val="-10"/>
        </w:rPr>
        <w:t xml:space="preserve"> </w:t>
      </w:r>
      <w:r w:rsidRPr="005070F5">
        <w:rPr>
          <w:rFonts w:ascii="Times New Roman" w:hAnsi="Times New Roman" w:cs="Times New Roman"/>
          <w:color w:val="1B1C20"/>
          <w:spacing w:val="-2"/>
        </w:rPr>
        <w:t xml:space="preserve">caused </w:t>
      </w:r>
      <w:r w:rsidRPr="005070F5">
        <w:rPr>
          <w:rFonts w:ascii="Times New Roman" w:hAnsi="Times New Roman" w:cs="Times New Roman"/>
          <w:color w:val="1B1C20"/>
          <w:spacing w:val="-4"/>
          <w:w w:val="106"/>
        </w:rPr>
        <w:t>b</w:t>
      </w:r>
      <w:r w:rsidRPr="005070F5">
        <w:rPr>
          <w:rFonts w:ascii="Times New Roman" w:hAnsi="Times New Roman" w:cs="Times New Roman"/>
          <w:color w:val="1B1C20"/>
          <w:w w:val="93"/>
        </w:rPr>
        <w:t>y</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104"/>
        </w:rPr>
        <w:t>pathoge</w:t>
      </w:r>
      <w:r w:rsidRPr="005070F5">
        <w:rPr>
          <w:rFonts w:ascii="Times New Roman" w:hAnsi="Times New Roman" w:cs="Times New Roman"/>
          <w:color w:val="1B1C20"/>
          <w:w w:val="104"/>
        </w:rPr>
        <w:t>n</w:t>
      </w:r>
      <w:r w:rsidRPr="005070F5">
        <w:rPr>
          <w:rFonts w:ascii="Times New Roman" w:hAnsi="Times New Roman" w:cs="Times New Roman"/>
          <w:color w:val="1B1C20"/>
          <w:spacing w:val="-8"/>
        </w:rPr>
        <w:t xml:space="preserve"> </w:t>
      </w:r>
      <w:r w:rsidRPr="005070F5">
        <w:rPr>
          <w:rFonts w:ascii="Times New Roman" w:hAnsi="Times New Roman" w:cs="Times New Roman"/>
          <w:i/>
          <w:color w:val="1B1C20"/>
          <w:spacing w:val="-4"/>
          <w:w w:val="90"/>
        </w:rPr>
        <w:t>P</w:t>
      </w:r>
      <w:r w:rsidRPr="005070F5">
        <w:rPr>
          <w:rFonts w:ascii="Times New Roman" w:hAnsi="Times New Roman" w:cs="Times New Roman"/>
          <w:i/>
          <w:color w:val="1B1C20"/>
          <w:spacing w:val="-3"/>
          <w:w w:val="90"/>
        </w:rPr>
        <w:t>hytophtho</w:t>
      </w:r>
      <w:r w:rsidRPr="005070F5">
        <w:rPr>
          <w:rFonts w:ascii="Times New Roman" w:hAnsi="Times New Roman" w:cs="Times New Roman"/>
          <w:i/>
          <w:color w:val="1B1C20"/>
          <w:spacing w:val="-9"/>
          <w:w w:val="90"/>
        </w:rPr>
        <w:t>r</w:t>
      </w:r>
      <w:r w:rsidRPr="005070F5">
        <w:rPr>
          <w:rFonts w:ascii="Times New Roman" w:hAnsi="Times New Roman" w:cs="Times New Roman"/>
          <w:i/>
          <w:color w:val="1B1C20"/>
          <w:w w:val="88"/>
        </w:rPr>
        <w:t>a</w:t>
      </w:r>
      <w:r w:rsidRPr="005070F5">
        <w:rPr>
          <w:rFonts w:ascii="Times New Roman" w:hAnsi="Times New Roman" w:cs="Times New Roman"/>
          <w:i/>
          <w:color w:val="1B1C20"/>
          <w:spacing w:val="-6"/>
        </w:rPr>
        <w:t xml:space="preserve"> </w:t>
      </w:r>
      <w:r w:rsidRPr="005070F5">
        <w:rPr>
          <w:rFonts w:ascii="Times New Roman" w:hAnsi="Times New Roman" w:cs="Times New Roman"/>
          <w:i/>
          <w:color w:val="1B1C20"/>
          <w:spacing w:val="-3"/>
          <w:w w:val="94"/>
        </w:rPr>
        <w:t>cinnamom</w:t>
      </w:r>
      <w:r w:rsidRPr="005070F5">
        <w:rPr>
          <w:rFonts w:ascii="Times New Roman" w:hAnsi="Times New Roman" w:cs="Times New Roman"/>
          <w:i/>
          <w:color w:val="1B1C20"/>
          <w:w w:val="94"/>
        </w:rPr>
        <w:t>i</w:t>
      </w:r>
      <w:r w:rsidRPr="005070F5">
        <w:rPr>
          <w:rFonts w:ascii="Times New Roman" w:hAnsi="Times New Roman" w:cs="Times New Roman"/>
          <w:i/>
          <w:color w:val="1B1C20"/>
          <w:spacing w:val="-6"/>
        </w:rPr>
        <w:t xml:space="preserve"> </w:t>
      </w:r>
      <w:r w:rsidRPr="005070F5">
        <w:rPr>
          <w:rFonts w:ascii="Times New Roman" w:hAnsi="Times New Roman" w:cs="Times New Roman"/>
          <w:color w:val="1B1C20"/>
          <w:spacing w:val="-3"/>
          <w:w w:val="106"/>
        </w:rPr>
        <w:t>an</w:t>
      </w:r>
      <w:r w:rsidRPr="005070F5">
        <w:rPr>
          <w:rFonts w:ascii="Times New Roman" w:hAnsi="Times New Roman" w:cs="Times New Roman"/>
          <w:color w:val="1B1C20"/>
          <w:w w:val="106"/>
        </w:rPr>
        <w:t>d</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105"/>
        </w:rPr>
        <w:t>othe</w:t>
      </w:r>
      <w:r w:rsidRPr="005070F5">
        <w:rPr>
          <w:rFonts w:ascii="Times New Roman" w:hAnsi="Times New Roman" w:cs="Times New Roman"/>
          <w:color w:val="1B1C20"/>
          <w:w w:val="105"/>
        </w:rPr>
        <w:t>r</w:t>
      </w:r>
      <w:r w:rsidRPr="005070F5">
        <w:rPr>
          <w:rFonts w:ascii="Times New Roman" w:hAnsi="Times New Roman" w:cs="Times New Roman"/>
          <w:color w:val="1B1C20"/>
          <w:spacing w:val="-8"/>
        </w:rPr>
        <w:t xml:space="preserve"> </w:t>
      </w:r>
      <w:r w:rsidRPr="005070F5">
        <w:rPr>
          <w:rFonts w:ascii="Times New Roman" w:hAnsi="Times New Roman" w:cs="Times New Roman"/>
          <w:i/>
          <w:color w:val="1B1C20"/>
          <w:spacing w:val="-4"/>
          <w:w w:val="90"/>
        </w:rPr>
        <w:t>P</w:t>
      </w:r>
      <w:r w:rsidRPr="005070F5">
        <w:rPr>
          <w:rFonts w:ascii="Times New Roman" w:hAnsi="Times New Roman" w:cs="Times New Roman"/>
          <w:i/>
          <w:color w:val="1B1C20"/>
          <w:spacing w:val="-3"/>
          <w:w w:val="90"/>
        </w:rPr>
        <w:t>hytophtho</w:t>
      </w:r>
      <w:r w:rsidRPr="005070F5">
        <w:rPr>
          <w:rFonts w:ascii="Times New Roman" w:hAnsi="Times New Roman" w:cs="Times New Roman"/>
          <w:i/>
          <w:color w:val="1B1C20"/>
          <w:spacing w:val="-9"/>
          <w:w w:val="90"/>
        </w:rPr>
        <w:t>r</w:t>
      </w:r>
      <w:r w:rsidRPr="005070F5">
        <w:rPr>
          <w:rFonts w:ascii="Times New Roman" w:hAnsi="Times New Roman" w:cs="Times New Roman"/>
          <w:i/>
          <w:color w:val="1B1C20"/>
          <w:w w:val="88"/>
        </w:rPr>
        <w:t>a</w:t>
      </w:r>
      <w:r w:rsidRPr="005070F5">
        <w:rPr>
          <w:rFonts w:ascii="Times New Roman" w:hAnsi="Times New Roman" w:cs="Times New Roman"/>
          <w:i/>
          <w:color w:val="1B1C20"/>
          <w:spacing w:val="-6"/>
        </w:rPr>
        <w:t xml:space="preserve"> </w:t>
      </w:r>
      <w:r w:rsidRPr="005070F5">
        <w:rPr>
          <w:rFonts w:ascii="Times New Roman" w:hAnsi="Times New Roman" w:cs="Times New Roman"/>
          <w:color w:val="1B1C20"/>
          <w:spacing w:val="-3"/>
          <w:w w:val="96"/>
        </w:rPr>
        <w:t>species</w:t>
      </w:r>
      <w:r w:rsidRPr="005070F5">
        <w:rPr>
          <w:rFonts w:ascii="Times New Roman" w:hAnsi="Times New Roman" w:cs="Times New Roman"/>
          <w:color w:val="1B1C20"/>
          <w:w w:val="96"/>
        </w:rPr>
        <w:t>.</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2"/>
          <w:w w:val="102"/>
        </w:rPr>
        <w:t>Th</w:t>
      </w:r>
      <w:r w:rsidRPr="005070F5">
        <w:rPr>
          <w:rFonts w:ascii="Times New Roman" w:hAnsi="Times New Roman" w:cs="Times New Roman"/>
          <w:color w:val="1B1C20"/>
          <w:spacing w:val="-3"/>
          <w:w w:val="92"/>
        </w:rPr>
        <w:t>i</w:t>
      </w:r>
      <w:r w:rsidRPr="005070F5">
        <w:rPr>
          <w:rFonts w:ascii="Times New Roman" w:hAnsi="Times New Roman" w:cs="Times New Roman"/>
          <w:color w:val="1B1C20"/>
          <w:w w:val="92"/>
        </w:rPr>
        <w:t>s</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96"/>
        </w:rPr>
        <w:t>diseas</w:t>
      </w:r>
      <w:r w:rsidRPr="005070F5">
        <w:rPr>
          <w:rFonts w:ascii="Times New Roman" w:hAnsi="Times New Roman" w:cs="Times New Roman"/>
          <w:color w:val="1B1C20"/>
          <w:w w:val="96"/>
        </w:rPr>
        <w:t>e</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92"/>
        </w:rPr>
        <w:t>i</w:t>
      </w:r>
      <w:r w:rsidRPr="005070F5">
        <w:rPr>
          <w:rFonts w:ascii="Times New Roman" w:hAnsi="Times New Roman" w:cs="Times New Roman"/>
          <w:color w:val="1B1C20"/>
          <w:w w:val="92"/>
        </w:rPr>
        <w:t>s</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w w:val="96"/>
        </w:rPr>
        <w:t>a</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103"/>
        </w:rPr>
        <w:t>majo</w:t>
      </w:r>
      <w:r w:rsidRPr="005070F5">
        <w:rPr>
          <w:rFonts w:ascii="Times New Roman" w:hAnsi="Times New Roman" w:cs="Times New Roman"/>
          <w:color w:val="1B1C20"/>
          <w:w w:val="103"/>
        </w:rPr>
        <w:t>r</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110"/>
        </w:rPr>
        <w:t>th</w:t>
      </w:r>
      <w:r w:rsidRPr="005070F5">
        <w:rPr>
          <w:rFonts w:ascii="Times New Roman" w:hAnsi="Times New Roman" w:cs="Times New Roman"/>
          <w:color w:val="1B1C20"/>
          <w:spacing w:val="-5"/>
          <w:w w:val="110"/>
        </w:rPr>
        <w:t>r</w:t>
      </w:r>
      <w:r w:rsidRPr="005070F5">
        <w:rPr>
          <w:rFonts w:ascii="Times New Roman" w:hAnsi="Times New Roman" w:cs="Times New Roman"/>
          <w:color w:val="1B1C20"/>
          <w:spacing w:val="-3"/>
          <w:w w:val="101"/>
        </w:rPr>
        <w:t>ea</w:t>
      </w:r>
      <w:r w:rsidRPr="005070F5">
        <w:rPr>
          <w:rFonts w:ascii="Times New Roman" w:hAnsi="Times New Roman" w:cs="Times New Roman"/>
          <w:color w:val="1B1C20"/>
          <w:w w:val="101"/>
        </w:rPr>
        <w:t>t</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3"/>
          <w:w w:val="108"/>
        </w:rPr>
        <w:t>t</w:t>
      </w:r>
      <w:r w:rsidRPr="005070F5">
        <w:rPr>
          <w:rFonts w:ascii="Times New Roman" w:hAnsi="Times New Roman" w:cs="Times New Roman"/>
          <w:color w:val="1B1C20"/>
          <w:w w:val="108"/>
        </w:rPr>
        <w:t>o</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spacing w:val="-7"/>
          <w:w w:val="91"/>
        </w:rPr>
        <w:t>A</w:t>
      </w:r>
      <w:r w:rsidRPr="005070F5">
        <w:rPr>
          <w:rFonts w:ascii="Times New Roman" w:hAnsi="Times New Roman" w:cs="Times New Roman"/>
          <w:color w:val="1B1C20"/>
          <w:spacing w:val="-3"/>
        </w:rPr>
        <w:t>ustrali</w:t>
      </w:r>
      <w:r w:rsidRPr="005070F5">
        <w:rPr>
          <w:rFonts w:ascii="Times New Roman" w:hAnsi="Times New Roman" w:cs="Times New Roman"/>
          <w:color w:val="1B1C20"/>
          <w:spacing w:val="-17"/>
        </w:rPr>
        <w:t>a</w:t>
      </w:r>
      <w:r w:rsidRPr="005070F5">
        <w:rPr>
          <w:rFonts w:ascii="Times New Roman" w:hAnsi="Times New Roman" w:cs="Times New Roman"/>
          <w:color w:val="1B1C20"/>
          <w:spacing w:val="-19"/>
          <w:w w:val="23"/>
        </w:rPr>
        <w:t>’</w:t>
      </w:r>
      <w:r w:rsidRPr="005070F5">
        <w:rPr>
          <w:rFonts w:ascii="Times New Roman" w:hAnsi="Times New Roman" w:cs="Times New Roman"/>
          <w:color w:val="1B1C20"/>
          <w:w w:val="88"/>
        </w:rPr>
        <w:t xml:space="preserve">s </w:t>
      </w:r>
      <w:r w:rsidRPr="005070F5">
        <w:rPr>
          <w:rFonts w:ascii="Times New Roman" w:hAnsi="Times New Roman" w:cs="Times New Roman"/>
          <w:color w:val="1B1C20"/>
          <w:spacing w:val="-6"/>
        </w:rPr>
        <w:t xml:space="preserve">biodiversity, </w:t>
      </w:r>
      <w:r w:rsidRPr="005070F5">
        <w:rPr>
          <w:rFonts w:ascii="Times New Roman" w:hAnsi="Times New Roman" w:cs="Times New Roman"/>
          <w:color w:val="1B1C20"/>
          <w:spacing w:val="-4"/>
        </w:rPr>
        <w:t xml:space="preserve">placing important plant species </w:t>
      </w:r>
      <w:r w:rsidRPr="005070F5">
        <w:rPr>
          <w:rFonts w:ascii="Times New Roman" w:hAnsi="Times New Roman" w:cs="Times New Roman"/>
          <w:color w:val="1B1C20"/>
        </w:rPr>
        <w:t xml:space="preserve">at </w:t>
      </w:r>
      <w:r w:rsidRPr="005070F5">
        <w:rPr>
          <w:rFonts w:ascii="Times New Roman" w:hAnsi="Times New Roman" w:cs="Times New Roman"/>
          <w:color w:val="1B1C20"/>
          <w:spacing w:val="-3"/>
        </w:rPr>
        <w:t xml:space="preserve">risk </w:t>
      </w:r>
      <w:r w:rsidRPr="005070F5">
        <w:rPr>
          <w:rFonts w:ascii="Times New Roman" w:hAnsi="Times New Roman" w:cs="Times New Roman"/>
          <w:color w:val="1B1C20"/>
        </w:rPr>
        <w:t xml:space="preserve">of </w:t>
      </w:r>
      <w:r w:rsidRPr="005070F5">
        <w:rPr>
          <w:rFonts w:ascii="Times New Roman" w:hAnsi="Times New Roman" w:cs="Times New Roman"/>
          <w:color w:val="1B1C20"/>
          <w:spacing w:val="-4"/>
        </w:rPr>
        <w:t xml:space="preserve">death, local extirpation </w:t>
      </w:r>
      <w:r w:rsidRPr="005070F5">
        <w:rPr>
          <w:rFonts w:ascii="Times New Roman" w:hAnsi="Times New Roman" w:cs="Times New Roman"/>
          <w:color w:val="1B1C20"/>
        </w:rPr>
        <w:t xml:space="preserve">or </w:t>
      </w:r>
      <w:r w:rsidRPr="005070F5">
        <w:rPr>
          <w:rFonts w:ascii="Times New Roman" w:hAnsi="Times New Roman" w:cs="Times New Roman"/>
          <w:color w:val="1B1C20"/>
          <w:spacing w:val="-4"/>
        </w:rPr>
        <w:t xml:space="preserve">even extinction. </w:t>
      </w:r>
      <w:r w:rsidRPr="005070F5">
        <w:rPr>
          <w:rFonts w:ascii="Times New Roman" w:hAnsi="Times New Roman" w:cs="Times New Roman"/>
          <w:color w:val="1B1C20"/>
          <w:spacing w:val="-5"/>
        </w:rPr>
        <w:t xml:space="preserve">Its </w:t>
      </w:r>
      <w:r w:rsidRPr="005070F5">
        <w:rPr>
          <w:rFonts w:ascii="Times New Roman" w:hAnsi="Times New Roman" w:cs="Times New Roman"/>
          <w:color w:val="1B1C20"/>
          <w:spacing w:val="-4"/>
        </w:rPr>
        <w:t xml:space="preserve">dramatic impact </w:t>
      </w:r>
      <w:r w:rsidRPr="005070F5">
        <w:rPr>
          <w:rFonts w:ascii="Times New Roman" w:hAnsi="Times New Roman" w:cs="Times New Roman"/>
          <w:color w:val="1B1C20"/>
        </w:rPr>
        <w:t xml:space="preserve">on plant communities can also result in major declines in some insect, bird and animal species due to the loss of </w:t>
      </w:r>
      <w:r w:rsidRPr="005070F5">
        <w:rPr>
          <w:rFonts w:ascii="Times New Roman" w:hAnsi="Times New Roman" w:cs="Times New Roman"/>
          <w:color w:val="1B1C20"/>
          <w:spacing w:val="-4"/>
        </w:rPr>
        <w:t>shelter,</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nesting</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sites</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and</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food</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sources.</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Phytophthora</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dieback</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can</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cause</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permanent</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damage</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to</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ecosystems.</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Once</w:t>
      </w:r>
      <w:r w:rsidRPr="005070F5">
        <w:rPr>
          <w:rFonts w:ascii="Times New Roman" w:hAnsi="Times New Roman" w:cs="Times New Roman"/>
          <w:color w:val="1B1C20"/>
          <w:spacing w:val="-5"/>
        </w:rPr>
        <w:t xml:space="preserve"> </w:t>
      </w:r>
      <w:r w:rsidRPr="005070F5">
        <w:rPr>
          <w:rFonts w:ascii="Times New Roman" w:hAnsi="Times New Roman" w:cs="Times New Roman"/>
          <w:color w:val="1B1C20"/>
        </w:rPr>
        <w:t xml:space="preserve">an </w:t>
      </w:r>
      <w:r w:rsidRPr="005070F5">
        <w:rPr>
          <w:rFonts w:ascii="Times New Roman" w:hAnsi="Times New Roman" w:cs="Times New Roman"/>
          <w:color w:val="1B1C20"/>
          <w:spacing w:val="-3"/>
        </w:rPr>
        <w:t xml:space="preserve">area </w:t>
      </w:r>
      <w:r w:rsidRPr="005070F5">
        <w:rPr>
          <w:rFonts w:ascii="Times New Roman" w:hAnsi="Times New Roman" w:cs="Times New Roman"/>
          <w:color w:val="1B1C20"/>
        </w:rPr>
        <w:t xml:space="preserve">is </w:t>
      </w:r>
      <w:r w:rsidRPr="005070F5">
        <w:rPr>
          <w:rFonts w:ascii="Times New Roman" w:hAnsi="Times New Roman" w:cs="Times New Roman"/>
          <w:color w:val="1B1C20"/>
          <w:spacing w:val="-3"/>
        </w:rPr>
        <w:t xml:space="preserve">infested with </w:t>
      </w:r>
      <w:r w:rsidRPr="005070F5">
        <w:rPr>
          <w:rFonts w:ascii="Times New Roman" w:hAnsi="Times New Roman" w:cs="Times New Roman"/>
          <w:color w:val="1B1C20"/>
        </w:rPr>
        <w:t xml:space="preserve">the </w:t>
      </w:r>
      <w:r w:rsidRPr="005070F5">
        <w:rPr>
          <w:rFonts w:ascii="Times New Roman" w:hAnsi="Times New Roman" w:cs="Times New Roman"/>
          <w:color w:val="1B1C20"/>
          <w:spacing w:val="-3"/>
        </w:rPr>
        <w:t xml:space="preserve">pathogen, eradication </w:t>
      </w:r>
      <w:r w:rsidRPr="005070F5">
        <w:rPr>
          <w:rFonts w:ascii="Times New Roman" w:hAnsi="Times New Roman" w:cs="Times New Roman"/>
          <w:color w:val="1B1C20"/>
        </w:rPr>
        <w:t xml:space="preserve">is </w:t>
      </w:r>
      <w:r w:rsidRPr="005070F5">
        <w:rPr>
          <w:rFonts w:ascii="Times New Roman" w:hAnsi="Times New Roman" w:cs="Times New Roman"/>
          <w:color w:val="1B1C20"/>
          <w:spacing w:val="-3"/>
        </w:rPr>
        <w:t xml:space="preserve">usually impossible. </w:t>
      </w:r>
      <w:r w:rsidRPr="005070F5">
        <w:rPr>
          <w:rFonts w:ascii="Times New Roman" w:hAnsi="Times New Roman" w:cs="Times New Roman"/>
          <w:color w:val="1B1C20"/>
          <w:spacing w:val="-4"/>
        </w:rPr>
        <w:t xml:space="preserve">Awareness </w:t>
      </w:r>
      <w:r w:rsidRPr="005070F5">
        <w:rPr>
          <w:rFonts w:ascii="Times New Roman" w:hAnsi="Times New Roman" w:cs="Times New Roman"/>
          <w:color w:val="1B1C20"/>
          <w:spacing w:val="-3"/>
        </w:rPr>
        <w:t xml:space="preserve">that human activity </w:t>
      </w:r>
      <w:r w:rsidRPr="005070F5">
        <w:rPr>
          <w:rFonts w:ascii="Times New Roman" w:hAnsi="Times New Roman" w:cs="Times New Roman"/>
          <w:color w:val="1B1C20"/>
        </w:rPr>
        <w:t xml:space="preserve">can </w:t>
      </w:r>
      <w:r w:rsidRPr="005070F5">
        <w:rPr>
          <w:rFonts w:ascii="Times New Roman" w:hAnsi="Times New Roman" w:cs="Times New Roman"/>
          <w:color w:val="1B1C20"/>
          <w:spacing w:val="-3"/>
        </w:rPr>
        <w:t xml:space="preserve">easily </w:t>
      </w:r>
      <w:r w:rsidRPr="005070F5">
        <w:rPr>
          <w:rFonts w:ascii="Times New Roman" w:hAnsi="Times New Roman" w:cs="Times New Roman"/>
          <w:color w:val="1B1C20"/>
          <w:spacing w:val="-4"/>
        </w:rPr>
        <w:t xml:space="preserve">spread </w:t>
      </w:r>
      <w:r w:rsidRPr="005070F5">
        <w:rPr>
          <w:rFonts w:ascii="Times New Roman" w:hAnsi="Times New Roman" w:cs="Times New Roman"/>
          <w:color w:val="1B1C20"/>
          <w:w w:val="106"/>
        </w:rPr>
        <w:t>the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4"/>
        </w:rPr>
        <w:t>pathogen,</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6"/>
        </w:rPr>
        <w:t>and</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3"/>
        </w:rPr>
        <w:t>adhe</w:t>
      </w:r>
      <w:r w:rsidRPr="005070F5">
        <w:rPr>
          <w:rFonts w:ascii="Times New Roman" w:hAnsi="Times New Roman" w:cs="Times New Roman"/>
          <w:color w:val="1B1C20"/>
          <w:spacing w:val="-2"/>
          <w:w w:val="103"/>
        </w:rPr>
        <w:t>r</w:t>
      </w:r>
      <w:r w:rsidRPr="005070F5">
        <w:rPr>
          <w:rFonts w:ascii="Times New Roman" w:hAnsi="Times New Roman" w:cs="Times New Roman"/>
          <w:color w:val="1B1C20"/>
          <w:w w:val="99"/>
        </w:rPr>
        <w:t>ence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8"/>
        </w:rPr>
        <w:t>to</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95"/>
        </w:rPr>
        <w:t>messages</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1"/>
        </w:rPr>
        <w:t>such</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92"/>
        </w:rPr>
        <w:t>as</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22"/>
          <w:w w:val="23"/>
        </w:rPr>
        <w:t>‘</w:t>
      </w:r>
      <w:r w:rsidRPr="005070F5">
        <w:rPr>
          <w:rFonts w:ascii="Times New Roman" w:hAnsi="Times New Roman" w:cs="Times New Roman"/>
          <w:color w:val="1B1C20"/>
          <w:w w:val="97"/>
        </w:rPr>
        <w:t>Arri</w:t>
      </w:r>
      <w:r w:rsidRPr="005070F5">
        <w:rPr>
          <w:rFonts w:ascii="Times New Roman" w:hAnsi="Times New Roman" w:cs="Times New Roman"/>
          <w:color w:val="1B1C20"/>
          <w:spacing w:val="-1"/>
          <w:w w:val="97"/>
        </w:rPr>
        <w:t>v</w:t>
      </w:r>
      <w:r w:rsidRPr="005070F5">
        <w:rPr>
          <w:rFonts w:ascii="Times New Roman" w:hAnsi="Times New Roman" w:cs="Times New Roman"/>
          <w:color w:val="1B1C20"/>
          <w:w w:val="94"/>
        </w:rPr>
        <w:t>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rPr>
        <w:t>clean,</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94"/>
        </w:rPr>
        <w:t>lea</w:t>
      </w:r>
      <w:r w:rsidRPr="005070F5">
        <w:rPr>
          <w:rFonts w:ascii="Times New Roman" w:hAnsi="Times New Roman" w:cs="Times New Roman"/>
          <w:color w:val="1B1C20"/>
          <w:spacing w:val="-1"/>
          <w:w w:val="94"/>
        </w:rPr>
        <w:t>v</w:t>
      </w:r>
      <w:r w:rsidRPr="005070F5">
        <w:rPr>
          <w:rFonts w:ascii="Times New Roman" w:hAnsi="Times New Roman" w:cs="Times New Roman"/>
          <w:color w:val="1B1C20"/>
          <w:w w:val="94"/>
        </w:rPr>
        <w:t>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99"/>
        </w:rPr>
        <w:t>clea</w:t>
      </w:r>
      <w:r w:rsidRPr="005070F5">
        <w:rPr>
          <w:rFonts w:ascii="Times New Roman" w:hAnsi="Times New Roman" w:cs="Times New Roman"/>
          <w:color w:val="1B1C20"/>
          <w:spacing w:val="-14"/>
          <w:w w:val="99"/>
        </w:rPr>
        <w:t>n</w:t>
      </w:r>
      <w:r w:rsidRPr="005070F5">
        <w:rPr>
          <w:rFonts w:ascii="Times New Roman" w:hAnsi="Times New Roman" w:cs="Times New Roman"/>
          <w:color w:val="1B1C20"/>
          <w:w w:val="23"/>
        </w:rPr>
        <w:t>’</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6"/>
        </w:rPr>
        <w:t>and</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81"/>
        </w:rPr>
        <w:t>‘Check,</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3"/>
        </w:rPr>
        <w:t>Clean,</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2"/>
          <w:w w:val="115"/>
        </w:rPr>
        <w:t>D</w:t>
      </w:r>
      <w:r w:rsidRPr="005070F5">
        <w:rPr>
          <w:rFonts w:ascii="Times New Roman" w:hAnsi="Times New Roman" w:cs="Times New Roman"/>
          <w:color w:val="1B1C20"/>
        </w:rPr>
        <w:t>isinfect,</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2"/>
          <w:w w:val="115"/>
        </w:rPr>
        <w:t>D</w:t>
      </w:r>
      <w:r w:rsidRPr="005070F5">
        <w:rPr>
          <w:rFonts w:ascii="Times New Roman" w:hAnsi="Times New Roman" w:cs="Times New Roman"/>
          <w:color w:val="1B1C20"/>
          <w:spacing w:val="3"/>
          <w:w w:val="105"/>
        </w:rPr>
        <w:t>r</w:t>
      </w:r>
      <w:r w:rsidRPr="005070F5">
        <w:rPr>
          <w:rFonts w:ascii="Times New Roman" w:hAnsi="Times New Roman" w:cs="Times New Roman"/>
          <w:color w:val="1B1C20"/>
          <w:spacing w:val="-6"/>
          <w:w w:val="93"/>
        </w:rPr>
        <w:t>y</w:t>
      </w:r>
      <w:r w:rsidRPr="005070F5">
        <w:rPr>
          <w:rFonts w:ascii="Times New Roman" w:hAnsi="Times New Roman" w:cs="Times New Roman"/>
          <w:color w:val="1B1C20"/>
          <w:w w:val="39"/>
        </w:rPr>
        <w:t xml:space="preserve">’, </w:t>
      </w:r>
      <w:r w:rsidRPr="005070F5">
        <w:rPr>
          <w:rFonts w:ascii="Times New Roman" w:hAnsi="Times New Roman" w:cs="Times New Roman"/>
          <w:color w:val="1B1C20"/>
        </w:rPr>
        <w:t>will help prevent an increase in the extent of this</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disease.</w:t>
      </w:r>
    </w:p>
    <w:p w14:paraId="6B6A2219" w14:textId="77777777" w:rsidR="002D413F" w:rsidRPr="005070F5" w:rsidRDefault="00A709E7" w:rsidP="005070F5">
      <w:pPr>
        <w:pStyle w:val="BodyText"/>
        <w:spacing w:before="173"/>
        <w:ind w:left="1417" w:right="2083"/>
        <w:rPr>
          <w:rFonts w:ascii="Times New Roman" w:hAnsi="Times New Roman" w:cs="Times New Roman"/>
        </w:rPr>
      </w:pPr>
      <w:r w:rsidRPr="005070F5">
        <w:rPr>
          <w:rFonts w:ascii="Times New Roman" w:hAnsi="Times New Roman" w:cs="Times New Roman"/>
          <w:color w:val="1B1C20"/>
        </w:rPr>
        <w:t xml:space="preserve">This national threat abatement plan (Plan) addresses the key threatening process ‘Dieback caused by </w:t>
      </w:r>
      <w:r w:rsidRPr="005070F5">
        <w:rPr>
          <w:rFonts w:ascii="Times New Roman" w:hAnsi="Times New Roman" w:cs="Times New Roman"/>
          <w:color w:val="1B1C20"/>
          <w:spacing w:val="1"/>
        </w:rPr>
        <w:t xml:space="preserve">the </w:t>
      </w:r>
      <w:r w:rsidRPr="005070F5">
        <w:rPr>
          <w:rFonts w:ascii="Times New Roman" w:hAnsi="Times New Roman" w:cs="Times New Roman"/>
          <w:color w:val="1B1C20"/>
          <w:spacing w:val="-2"/>
          <w:w w:val="105"/>
        </w:rPr>
        <w:t>r</w:t>
      </w:r>
      <w:r w:rsidRPr="005070F5">
        <w:rPr>
          <w:rFonts w:ascii="Times New Roman" w:hAnsi="Times New Roman" w:cs="Times New Roman"/>
          <w:color w:val="1B1C20"/>
          <w:w w:val="105"/>
        </w:rPr>
        <w:t>oot-</w:t>
      </w:r>
      <w:r w:rsidRPr="005070F5">
        <w:rPr>
          <w:rFonts w:ascii="Times New Roman" w:hAnsi="Times New Roman" w:cs="Times New Roman"/>
          <w:color w:val="1B1C20"/>
          <w:spacing w:val="-2"/>
          <w:w w:val="105"/>
        </w:rPr>
        <w:t>r</w:t>
      </w:r>
      <w:r w:rsidRPr="005070F5">
        <w:rPr>
          <w:rFonts w:ascii="Times New Roman" w:hAnsi="Times New Roman" w:cs="Times New Roman"/>
          <w:color w:val="1B1C20"/>
          <w:w w:val="108"/>
        </w:rPr>
        <w:t>ot</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1"/>
        </w:rPr>
        <w:t>fungus</w:t>
      </w:r>
      <w:hyperlink w:anchor="_bookmark1" w:history="1">
        <w:r w:rsidRPr="005070F5">
          <w:rPr>
            <w:rFonts w:ascii="Times New Roman" w:hAnsi="Times New Roman" w:cs="Times New Roman"/>
            <w:color w:val="1B1C20"/>
            <w:w w:val="112"/>
            <w:position w:val="7"/>
          </w:rPr>
          <w:t>1</w:t>
        </w:r>
        <w:r w:rsidRPr="005070F5">
          <w:rPr>
            <w:rFonts w:ascii="Times New Roman" w:hAnsi="Times New Roman" w:cs="Times New Roman"/>
            <w:color w:val="1B1C20"/>
            <w:spacing w:val="-12"/>
            <w:position w:val="7"/>
          </w:rPr>
          <w:t xml:space="preserve"> </w:t>
        </w:r>
      </w:hyperlink>
      <w:r w:rsidRPr="005070F5">
        <w:rPr>
          <w:rFonts w:ascii="Times New Roman" w:hAnsi="Times New Roman" w:cs="Times New Roman"/>
          <w:i/>
          <w:color w:val="1B1C20"/>
          <w:spacing w:val="-2"/>
          <w:w w:val="90"/>
        </w:rPr>
        <w:t>P</w:t>
      </w:r>
      <w:r w:rsidRPr="005070F5">
        <w:rPr>
          <w:rFonts w:ascii="Times New Roman" w:hAnsi="Times New Roman" w:cs="Times New Roman"/>
          <w:i/>
          <w:color w:val="1B1C20"/>
          <w:w w:val="90"/>
        </w:rPr>
        <w:t>hytophtho</w:t>
      </w:r>
      <w:r w:rsidRPr="005070F5">
        <w:rPr>
          <w:rFonts w:ascii="Times New Roman" w:hAnsi="Times New Roman" w:cs="Times New Roman"/>
          <w:i/>
          <w:color w:val="1B1C20"/>
          <w:spacing w:val="-7"/>
          <w:w w:val="90"/>
        </w:rPr>
        <w:t>r</w:t>
      </w:r>
      <w:r w:rsidRPr="005070F5">
        <w:rPr>
          <w:rFonts w:ascii="Times New Roman" w:hAnsi="Times New Roman" w:cs="Times New Roman"/>
          <w:i/>
          <w:color w:val="1B1C20"/>
          <w:w w:val="88"/>
        </w:rPr>
        <w:t>a</w:t>
      </w:r>
      <w:r w:rsidRPr="005070F5">
        <w:rPr>
          <w:rFonts w:ascii="Times New Roman" w:hAnsi="Times New Roman" w:cs="Times New Roman"/>
          <w:i/>
          <w:color w:val="1B1C20"/>
        </w:rPr>
        <w:t xml:space="preserve"> </w:t>
      </w:r>
      <w:r w:rsidRPr="005070F5">
        <w:rPr>
          <w:rFonts w:ascii="Times New Roman" w:hAnsi="Times New Roman" w:cs="Times New Roman"/>
          <w:i/>
          <w:color w:val="1B1C20"/>
          <w:w w:val="94"/>
        </w:rPr>
        <w:t>cinnamom</w:t>
      </w:r>
      <w:r w:rsidRPr="005070F5">
        <w:rPr>
          <w:rFonts w:ascii="Times New Roman" w:hAnsi="Times New Roman" w:cs="Times New Roman"/>
          <w:i/>
          <w:color w:val="1B1C20"/>
          <w:spacing w:val="-1"/>
          <w:w w:val="94"/>
        </w:rPr>
        <w:t>i</w:t>
      </w:r>
      <w:r w:rsidRPr="005070F5">
        <w:rPr>
          <w:rFonts w:ascii="Times New Roman" w:hAnsi="Times New Roman" w:cs="Times New Roman"/>
          <w:color w:val="1B1C20"/>
          <w:w w:val="39"/>
        </w:rPr>
        <w:t>’,</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2"/>
        </w:rPr>
        <w:t>which</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92"/>
        </w:rPr>
        <w:t>is</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rPr>
        <w:t>listed</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6"/>
        </w:rPr>
        <w:t>under</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6"/>
        </w:rPr>
        <w:t>the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5"/>
        </w:rPr>
        <w:t>Common</w:t>
      </w:r>
      <w:r w:rsidRPr="005070F5">
        <w:rPr>
          <w:rFonts w:ascii="Times New Roman" w:hAnsi="Times New Roman" w:cs="Times New Roman"/>
          <w:color w:val="1B1C20"/>
          <w:spacing w:val="-2"/>
          <w:w w:val="105"/>
        </w:rPr>
        <w:t>w</w:t>
      </w:r>
      <w:r w:rsidRPr="005070F5">
        <w:rPr>
          <w:rFonts w:ascii="Times New Roman" w:hAnsi="Times New Roman" w:cs="Times New Roman"/>
          <w:color w:val="1B1C20"/>
          <w:w w:val="102"/>
        </w:rPr>
        <w:t>ealth</w:t>
      </w:r>
      <w:r w:rsidRPr="005070F5">
        <w:rPr>
          <w:rFonts w:ascii="Times New Roman" w:hAnsi="Times New Roman" w:cs="Times New Roman"/>
          <w:color w:val="1B1C20"/>
          <w:spacing w:val="-2"/>
        </w:rPr>
        <w:t xml:space="preserve"> </w:t>
      </w:r>
      <w:r w:rsidRPr="005070F5">
        <w:rPr>
          <w:rFonts w:ascii="Times New Roman" w:hAnsi="Times New Roman" w:cs="Times New Roman"/>
          <w:i/>
          <w:color w:val="1B1C20"/>
          <w:spacing w:val="-4"/>
          <w:w w:val="92"/>
        </w:rPr>
        <w:t>E</w:t>
      </w:r>
      <w:r w:rsidRPr="005070F5">
        <w:rPr>
          <w:rFonts w:ascii="Times New Roman" w:hAnsi="Times New Roman" w:cs="Times New Roman"/>
          <w:i/>
          <w:color w:val="1B1C20"/>
          <w:w w:val="95"/>
        </w:rPr>
        <w:t>nvi</w:t>
      </w:r>
      <w:r w:rsidRPr="005070F5">
        <w:rPr>
          <w:rFonts w:ascii="Times New Roman" w:hAnsi="Times New Roman" w:cs="Times New Roman"/>
          <w:i/>
          <w:color w:val="1B1C20"/>
          <w:spacing w:val="-2"/>
          <w:w w:val="95"/>
        </w:rPr>
        <w:t>r</w:t>
      </w:r>
      <w:r w:rsidRPr="005070F5">
        <w:rPr>
          <w:rFonts w:ascii="Times New Roman" w:hAnsi="Times New Roman" w:cs="Times New Roman"/>
          <w:i/>
          <w:color w:val="1B1C20"/>
          <w:w w:val="93"/>
        </w:rPr>
        <w:t>onment</w:t>
      </w:r>
      <w:r w:rsidRPr="005070F5">
        <w:rPr>
          <w:rFonts w:ascii="Times New Roman" w:hAnsi="Times New Roman" w:cs="Times New Roman"/>
          <w:i/>
          <w:color w:val="1B1C20"/>
        </w:rPr>
        <w:t xml:space="preserve"> </w:t>
      </w:r>
      <w:r w:rsidRPr="005070F5">
        <w:rPr>
          <w:rFonts w:ascii="Times New Roman" w:hAnsi="Times New Roman" w:cs="Times New Roman"/>
          <w:i/>
          <w:color w:val="1B1C20"/>
          <w:spacing w:val="-5"/>
          <w:w w:val="90"/>
        </w:rPr>
        <w:t>P</w:t>
      </w:r>
      <w:r w:rsidRPr="005070F5">
        <w:rPr>
          <w:rFonts w:ascii="Times New Roman" w:hAnsi="Times New Roman" w:cs="Times New Roman"/>
          <w:i/>
          <w:color w:val="1B1C20"/>
          <w:spacing w:val="-2"/>
          <w:w w:val="87"/>
        </w:rPr>
        <w:t>r</w:t>
      </w:r>
      <w:r w:rsidRPr="005070F5">
        <w:rPr>
          <w:rFonts w:ascii="Times New Roman" w:hAnsi="Times New Roman" w:cs="Times New Roman"/>
          <w:i/>
          <w:color w:val="1B1C20"/>
          <w:w w:val="88"/>
        </w:rPr>
        <w:t xml:space="preserve">otection </w:t>
      </w:r>
      <w:r w:rsidRPr="005070F5">
        <w:rPr>
          <w:rFonts w:ascii="Times New Roman" w:hAnsi="Times New Roman" w:cs="Times New Roman"/>
          <w:i/>
          <w:color w:val="1B1C20"/>
        </w:rPr>
        <w:t>and</w:t>
      </w:r>
      <w:r w:rsidRPr="005070F5">
        <w:rPr>
          <w:rFonts w:ascii="Times New Roman" w:hAnsi="Times New Roman" w:cs="Times New Roman"/>
          <w:i/>
          <w:color w:val="1B1C20"/>
          <w:spacing w:val="-11"/>
        </w:rPr>
        <w:t xml:space="preserve"> </w:t>
      </w:r>
      <w:r w:rsidRPr="005070F5">
        <w:rPr>
          <w:rFonts w:ascii="Times New Roman" w:hAnsi="Times New Roman" w:cs="Times New Roman"/>
          <w:i/>
          <w:color w:val="1B1C20"/>
        </w:rPr>
        <w:t>Biodiversity</w:t>
      </w:r>
      <w:r w:rsidRPr="005070F5">
        <w:rPr>
          <w:rFonts w:ascii="Times New Roman" w:hAnsi="Times New Roman" w:cs="Times New Roman"/>
          <w:i/>
          <w:color w:val="1B1C20"/>
          <w:spacing w:val="-11"/>
        </w:rPr>
        <w:t xml:space="preserve"> </w:t>
      </w:r>
      <w:r w:rsidRPr="005070F5">
        <w:rPr>
          <w:rFonts w:ascii="Times New Roman" w:hAnsi="Times New Roman" w:cs="Times New Roman"/>
          <w:i/>
          <w:color w:val="1B1C20"/>
        </w:rPr>
        <w:t>Conservation</w:t>
      </w:r>
      <w:r w:rsidRPr="005070F5">
        <w:rPr>
          <w:rFonts w:ascii="Times New Roman" w:hAnsi="Times New Roman" w:cs="Times New Roman"/>
          <w:i/>
          <w:color w:val="1B1C20"/>
          <w:spacing w:val="-11"/>
        </w:rPr>
        <w:t xml:space="preserve"> </w:t>
      </w:r>
      <w:r w:rsidRPr="005070F5">
        <w:rPr>
          <w:rFonts w:ascii="Times New Roman" w:hAnsi="Times New Roman" w:cs="Times New Roman"/>
          <w:i/>
          <w:color w:val="1B1C20"/>
        </w:rPr>
        <w:t>Act</w:t>
      </w:r>
      <w:r w:rsidRPr="005070F5">
        <w:rPr>
          <w:rFonts w:ascii="Times New Roman" w:hAnsi="Times New Roman" w:cs="Times New Roman"/>
          <w:i/>
          <w:color w:val="1B1C20"/>
          <w:spacing w:val="-11"/>
        </w:rPr>
        <w:t xml:space="preserve"> </w:t>
      </w:r>
      <w:r w:rsidRPr="005070F5">
        <w:rPr>
          <w:rFonts w:ascii="Times New Roman" w:hAnsi="Times New Roman" w:cs="Times New Roman"/>
          <w:i/>
          <w:color w:val="1B1C20"/>
        </w:rPr>
        <w:t>1999</w:t>
      </w:r>
      <w:r w:rsidRPr="005070F5">
        <w:rPr>
          <w:rFonts w:ascii="Times New Roman" w:hAnsi="Times New Roman" w:cs="Times New Roman"/>
          <w:i/>
          <w:color w:val="1B1C20"/>
          <w:spacing w:val="-11"/>
        </w:rPr>
        <w:t xml:space="preserve"> </w:t>
      </w:r>
      <w:r w:rsidRPr="005070F5">
        <w:rPr>
          <w:rFonts w:ascii="Times New Roman" w:hAnsi="Times New Roman" w:cs="Times New Roman"/>
          <w:color w:val="1B1C20"/>
        </w:rPr>
        <w:t>(EPBC</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Act).</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Under</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New</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South</w:t>
      </w:r>
      <w:r w:rsidRPr="005070F5">
        <w:rPr>
          <w:rFonts w:ascii="Times New Roman" w:hAnsi="Times New Roman" w:cs="Times New Roman"/>
          <w:color w:val="1B1C20"/>
          <w:spacing w:val="-15"/>
        </w:rPr>
        <w:t xml:space="preserve"> </w:t>
      </w:r>
      <w:r w:rsidRPr="005070F5">
        <w:rPr>
          <w:rFonts w:ascii="Times New Roman" w:hAnsi="Times New Roman" w:cs="Times New Roman"/>
          <w:color w:val="1B1C20"/>
          <w:spacing w:val="-4"/>
        </w:rPr>
        <w:t>Wales</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legislation,</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infection</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native plants</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by</w:t>
      </w:r>
      <w:r w:rsidRPr="005070F5">
        <w:rPr>
          <w:rFonts w:ascii="Times New Roman" w:hAnsi="Times New Roman" w:cs="Times New Roman"/>
          <w:color w:val="1B1C20"/>
          <w:spacing w:val="-8"/>
        </w:rPr>
        <w:t xml:space="preserve"> </w:t>
      </w:r>
      <w:r w:rsidRPr="005070F5">
        <w:rPr>
          <w:rFonts w:ascii="Times New Roman" w:hAnsi="Times New Roman" w:cs="Times New Roman"/>
          <w:i/>
          <w:color w:val="1B1C20"/>
          <w:spacing w:val="-19"/>
        </w:rPr>
        <w:t>P.</w:t>
      </w:r>
      <w:r w:rsidRPr="005070F5">
        <w:rPr>
          <w:rFonts w:ascii="Times New Roman" w:hAnsi="Times New Roman" w:cs="Times New Roman"/>
          <w:i/>
          <w:color w:val="1B1C20"/>
          <w:spacing w:val="-6"/>
        </w:rPr>
        <w:t xml:space="preserve"> </w:t>
      </w:r>
      <w:r w:rsidRPr="005070F5">
        <w:rPr>
          <w:rFonts w:ascii="Times New Roman" w:hAnsi="Times New Roman" w:cs="Times New Roman"/>
          <w:i/>
          <w:color w:val="1B1C20"/>
        </w:rPr>
        <w:t>cinnamomi</w:t>
      </w:r>
      <w:r w:rsidRPr="005070F5">
        <w:rPr>
          <w:rFonts w:ascii="Times New Roman" w:hAnsi="Times New Roman" w:cs="Times New Roman"/>
          <w:i/>
          <w:color w:val="1B1C20"/>
          <w:spacing w:val="-7"/>
        </w:rPr>
        <w:t xml:space="preserve"> </w:t>
      </w:r>
      <w:r w:rsidRPr="005070F5">
        <w:rPr>
          <w:rFonts w:ascii="Times New Roman" w:hAnsi="Times New Roman" w:cs="Times New Roman"/>
          <w:color w:val="1B1C20"/>
        </w:rPr>
        <w:t>is</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listed</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as</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a</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key</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threatening</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process,</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while</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under</w:t>
      </w:r>
      <w:r w:rsidRPr="005070F5">
        <w:rPr>
          <w:rFonts w:ascii="Times New Roman" w:hAnsi="Times New Roman" w:cs="Times New Roman"/>
          <w:color w:val="1B1C20"/>
          <w:spacing w:val="-11"/>
        </w:rPr>
        <w:t xml:space="preserve"> </w:t>
      </w:r>
      <w:r w:rsidRPr="005070F5">
        <w:rPr>
          <w:rFonts w:ascii="Times New Roman" w:hAnsi="Times New Roman" w:cs="Times New Roman"/>
          <w:color w:val="1B1C20"/>
        </w:rPr>
        <w:t>Victorian</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legislation</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the</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spread</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 xml:space="preserve">the pathogen is listed as a potentially threatening process. This Plan establishes a national framework to guide and </w:t>
      </w:r>
      <w:r w:rsidRPr="005070F5">
        <w:rPr>
          <w:rFonts w:ascii="Times New Roman" w:hAnsi="Times New Roman" w:cs="Times New Roman"/>
          <w:color w:val="1B1C20"/>
          <w:spacing w:val="-3"/>
          <w:w w:val="102"/>
        </w:rPr>
        <w:t>coo</w:t>
      </w:r>
      <w:r w:rsidRPr="005070F5">
        <w:rPr>
          <w:rFonts w:ascii="Times New Roman" w:hAnsi="Times New Roman" w:cs="Times New Roman"/>
          <w:color w:val="1B1C20"/>
          <w:spacing w:val="-6"/>
          <w:w w:val="102"/>
        </w:rPr>
        <w:t>r</w:t>
      </w:r>
      <w:r w:rsidRPr="005070F5">
        <w:rPr>
          <w:rFonts w:ascii="Times New Roman" w:hAnsi="Times New Roman" w:cs="Times New Roman"/>
          <w:color w:val="1B1C20"/>
          <w:spacing w:val="-3"/>
          <w:w w:val="104"/>
        </w:rPr>
        <w:t>dinat</w:t>
      </w:r>
      <w:r w:rsidRPr="005070F5">
        <w:rPr>
          <w:rFonts w:ascii="Times New Roman" w:hAnsi="Times New Roman" w:cs="Times New Roman"/>
          <w:color w:val="1B1C20"/>
          <w:w w:val="104"/>
        </w:rPr>
        <w:t>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6"/>
          <w:w w:val="91"/>
        </w:rPr>
        <w:t>A</w:t>
      </w:r>
      <w:r w:rsidRPr="005070F5">
        <w:rPr>
          <w:rFonts w:ascii="Times New Roman" w:hAnsi="Times New Roman" w:cs="Times New Roman"/>
          <w:color w:val="1B1C20"/>
          <w:spacing w:val="-3"/>
        </w:rPr>
        <w:t>ustrali</w:t>
      </w:r>
      <w:r w:rsidRPr="005070F5">
        <w:rPr>
          <w:rFonts w:ascii="Times New Roman" w:hAnsi="Times New Roman" w:cs="Times New Roman"/>
          <w:color w:val="1B1C20"/>
          <w:spacing w:val="-17"/>
        </w:rPr>
        <w:t>a</w:t>
      </w:r>
      <w:r w:rsidRPr="005070F5">
        <w:rPr>
          <w:rFonts w:ascii="Times New Roman" w:hAnsi="Times New Roman" w:cs="Times New Roman"/>
          <w:color w:val="1B1C20"/>
          <w:spacing w:val="-19"/>
          <w:w w:val="23"/>
        </w:rPr>
        <w:t>’</w:t>
      </w:r>
      <w:r w:rsidRPr="005070F5">
        <w:rPr>
          <w:rFonts w:ascii="Times New Roman" w:hAnsi="Times New Roman" w:cs="Times New Roman"/>
          <w:color w:val="1B1C20"/>
          <w:w w:val="88"/>
        </w:rPr>
        <w:t>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105"/>
        </w:rPr>
        <w:t>r</w:t>
      </w:r>
      <w:r w:rsidRPr="005070F5">
        <w:rPr>
          <w:rFonts w:ascii="Times New Roman" w:hAnsi="Times New Roman" w:cs="Times New Roman"/>
          <w:color w:val="1B1C20"/>
          <w:spacing w:val="-3"/>
          <w:w w:val="99"/>
        </w:rPr>
        <w:t>espons</w:t>
      </w:r>
      <w:r w:rsidRPr="005070F5">
        <w:rPr>
          <w:rFonts w:ascii="Times New Roman" w:hAnsi="Times New Roman" w:cs="Times New Roman"/>
          <w:color w:val="1B1C20"/>
          <w:w w:val="99"/>
        </w:rPr>
        <w:t>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w w:val="108"/>
        </w:rPr>
        <w:t>t</w:t>
      </w:r>
      <w:r w:rsidRPr="005070F5">
        <w:rPr>
          <w:rFonts w:ascii="Times New Roman" w:hAnsi="Times New Roman" w:cs="Times New Roman"/>
          <w:color w:val="1B1C20"/>
          <w:w w:val="108"/>
        </w:rPr>
        <w:t>o</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4"/>
          <w:w w:val="105"/>
        </w:rPr>
        <w:t>P</w:t>
      </w:r>
      <w:r w:rsidRPr="005070F5">
        <w:rPr>
          <w:rFonts w:ascii="Times New Roman" w:hAnsi="Times New Roman" w:cs="Times New Roman"/>
          <w:color w:val="1B1C20"/>
          <w:spacing w:val="-3"/>
          <w:w w:val="105"/>
        </w:rPr>
        <w:t>hytophthor</w:t>
      </w:r>
      <w:r w:rsidRPr="005070F5">
        <w:rPr>
          <w:rFonts w:ascii="Times New Roman" w:hAnsi="Times New Roman" w:cs="Times New Roman"/>
          <w:color w:val="1B1C20"/>
          <w:w w:val="105"/>
        </w:rPr>
        <w:t>a</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rPr>
        <w:t>dieback</w:t>
      </w:r>
      <w:r w:rsidRPr="005070F5">
        <w:rPr>
          <w:rFonts w:ascii="Times New Roman" w:hAnsi="Times New Roman" w:cs="Times New Roman"/>
          <w:color w:val="1B1C20"/>
          <w:w w:val="106"/>
        </w:rPr>
        <w:t>.</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8"/>
          <w:w w:val="107"/>
        </w:rPr>
        <w:t>I</w:t>
      </w:r>
      <w:r w:rsidRPr="005070F5">
        <w:rPr>
          <w:rFonts w:ascii="Times New Roman" w:hAnsi="Times New Roman" w:cs="Times New Roman"/>
          <w:color w:val="1B1C20"/>
          <w:w w:val="117"/>
        </w:rPr>
        <w:t>t</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rPr>
        <w:t>complie</w:t>
      </w:r>
      <w:r w:rsidRPr="005070F5">
        <w:rPr>
          <w:rFonts w:ascii="Times New Roman" w:hAnsi="Times New Roman" w:cs="Times New Roman"/>
          <w:color w:val="1B1C20"/>
        </w:rPr>
        <w:t>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w w:val="104"/>
        </w:rPr>
        <w:t>wit</w:t>
      </w:r>
      <w:r w:rsidRPr="005070F5">
        <w:rPr>
          <w:rFonts w:ascii="Times New Roman" w:hAnsi="Times New Roman" w:cs="Times New Roman"/>
          <w:color w:val="1B1C20"/>
          <w:w w:val="104"/>
        </w:rPr>
        <w:t>h</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105"/>
        </w:rPr>
        <w:t>r</w:t>
      </w:r>
      <w:r w:rsidRPr="005070F5">
        <w:rPr>
          <w:rFonts w:ascii="Times New Roman" w:hAnsi="Times New Roman" w:cs="Times New Roman"/>
          <w:color w:val="1B1C20"/>
          <w:spacing w:val="-3"/>
          <w:w w:val="103"/>
        </w:rPr>
        <w:t>equi</w:t>
      </w:r>
      <w:r w:rsidRPr="005070F5">
        <w:rPr>
          <w:rFonts w:ascii="Times New Roman" w:hAnsi="Times New Roman" w:cs="Times New Roman"/>
          <w:color w:val="1B1C20"/>
          <w:spacing w:val="-5"/>
          <w:w w:val="103"/>
        </w:rPr>
        <w:t>r</w:t>
      </w:r>
      <w:r w:rsidRPr="005070F5">
        <w:rPr>
          <w:rFonts w:ascii="Times New Roman" w:hAnsi="Times New Roman" w:cs="Times New Roman"/>
          <w:color w:val="1B1C20"/>
          <w:spacing w:val="-3"/>
          <w:w w:val="102"/>
        </w:rPr>
        <w:t>ement</w:t>
      </w:r>
      <w:r w:rsidRPr="005070F5">
        <w:rPr>
          <w:rFonts w:ascii="Times New Roman" w:hAnsi="Times New Roman" w:cs="Times New Roman"/>
          <w:color w:val="1B1C20"/>
          <w:w w:val="102"/>
        </w:rPr>
        <w:t>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w w:val="106"/>
        </w:rPr>
        <w:t>unde</w:t>
      </w:r>
      <w:r w:rsidRPr="005070F5">
        <w:rPr>
          <w:rFonts w:ascii="Times New Roman" w:hAnsi="Times New Roman" w:cs="Times New Roman"/>
          <w:color w:val="1B1C20"/>
          <w:w w:val="106"/>
        </w:rPr>
        <w:t>r</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w w:val="103"/>
        </w:rPr>
        <w:t>EPB</w:t>
      </w:r>
      <w:r w:rsidRPr="005070F5">
        <w:rPr>
          <w:rFonts w:ascii="Times New Roman" w:hAnsi="Times New Roman" w:cs="Times New Roman"/>
          <w:color w:val="1B1C20"/>
          <w:w w:val="103"/>
        </w:rPr>
        <w:t>C</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91"/>
        </w:rPr>
        <w:t>A</w:t>
      </w:r>
      <w:r w:rsidRPr="005070F5">
        <w:rPr>
          <w:rFonts w:ascii="Times New Roman" w:hAnsi="Times New Roman" w:cs="Times New Roman"/>
          <w:color w:val="1B1C20"/>
          <w:spacing w:val="-3"/>
          <w:w w:val="104"/>
        </w:rPr>
        <w:t>c</w:t>
      </w:r>
      <w:r w:rsidRPr="005070F5">
        <w:rPr>
          <w:rFonts w:ascii="Times New Roman" w:hAnsi="Times New Roman" w:cs="Times New Roman"/>
          <w:color w:val="1B1C20"/>
          <w:w w:val="104"/>
        </w:rPr>
        <w:t>t</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w w:val="101"/>
        </w:rPr>
        <w:t xml:space="preserve">for </w:t>
      </w:r>
      <w:r w:rsidRPr="005070F5">
        <w:rPr>
          <w:rFonts w:ascii="Times New Roman" w:hAnsi="Times New Roman" w:cs="Times New Roman"/>
          <w:color w:val="1B1C20"/>
        </w:rPr>
        <w:t xml:space="preserve">the </w:t>
      </w:r>
      <w:r w:rsidRPr="005070F5">
        <w:rPr>
          <w:rFonts w:ascii="Times New Roman" w:hAnsi="Times New Roman" w:cs="Times New Roman"/>
          <w:color w:val="1B1C20"/>
          <w:spacing w:val="-3"/>
        </w:rPr>
        <w:t xml:space="preserve">development </w:t>
      </w:r>
      <w:r w:rsidRPr="005070F5">
        <w:rPr>
          <w:rFonts w:ascii="Times New Roman" w:hAnsi="Times New Roman" w:cs="Times New Roman"/>
          <w:color w:val="1B1C20"/>
        </w:rPr>
        <w:t xml:space="preserve">of </w:t>
      </w:r>
      <w:r w:rsidRPr="005070F5">
        <w:rPr>
          <w:rFonts w:ascii="Times New Roman" w:hAnsi="Times New Roman" w:cs="Times New Roman"/>
          <w:color w:val="1B1C20"/>
          <w:spacing w:val="-3"/>
        </w:rPr>
        <w:t xml:space="preserve">threat abatement plans, </w:t>
      </w:r>
      <w:r w:rsidRPr="005070F5">
        <w:rPr>
          <w:rFonts w:ascii="Times New Roman" w:hAnsi="Times New Roman" w:cs="Times New Roman"/>
          <w:color w:val="1B1C20"/>
        </w:rPr>
        <w:t xml:space="preserve">and it </w:t>
      </w:r>
      <w:r w:rsidRPr="005070F5">
        <w:rPr>
          <w:rFonts w:ascii="Times New Roman" w:hAnsi="Times New Roman" w:cs="Times New Roman"/>
          <w:color w:val="1B1C20"/>
          <w:spacing w:val="-3"/>
        </w:rPr>
        <w:t xml:space="preserve">identifies </w:t>
      </w:r>
      <w:r w:rsidRPr="005070F5">
        <w:rPr>
          <w:rFonts w:ascii="Times New Roman" w:hAnsi="Times New Roman" w:cs="Times New Roman"/>
          <w:color w:val="1B1C20"/>
        </w:rPr>
        <w:t xml:space="preserve">the </w:t>
      </w:r>
      <w:r w:rsidRPr="005070F5">
        <w:rPr>
          <w:rFonts w:ascii="Times New Roman" w:hAnsi="Times New Roman" w:cs="Times New Roman"/>
          <w:color w:val="1B1C20"/>
          <w:spacing w:val="-4"/>
        </w:rPr>
        <w:t xml:space="preserve">research, </w:t>
      </w:r>
      <w:r w:rsidRPr="005070F5">
        <w:rPr>
          <w:rFonts w:ascii="Times New Roman" w:hAnsi="Times New Roman" w:cs="Times New Roman"/>
          <w:color w:val="1B1C20"/>
          <w:spacing w:val="-3"/>
        </w:rPr>
        <w:t xml:space="preserve">management </w:t>
      </w:r>
      <w:r w:rsidRPr="005070F5">
        <w:rPr>
          <w:rFonts w:ascii="Times New Roman" w:hAnsi="Times New Roman" w:cs="Times New Roman"/>
          <w:color w:val="1B1C20"/>
        </w:rPr>
        <w:t xml:space="preserve">and </w:t>
      </w:r>
      <w:r w:rsidRPr="005070F5">
        <w:rPr>
          <w:rFonts w:ascii="Times New Roman" w:hAnsi="Times New Roman" w:cs="Times New Roman"/>
          <w:color w:val="1B1C20"/>
          <w:spacing w:val="-3"/>
        </w:rPr>
        <w:t xml:space="preserve">other actions needed </w:t>
      </w:r>
      <w:r w:rsidRPr="005070F5">
        <w:rPr>
          <w:rFonts w:ascii="Times New Roman" w:hAnsi="Times New Roman" w:cs="Times New Roman"/>
          <w:color w:val="1B1C20"/>
          <w:spacing w:val="-1"/>
          <w:w w:val="107"/>
        </w:rPr>
        <w:t>i</w:t>
      </w:r>
      <w:r w:rsidRPr="005070F5">
        <w:rPr>
          <w:rFonts w:ascii="Times New Roman" w:hAnsi="Times New Roman" w:cs="Times New Roman"/>
          <w:color w:val="1B1C20"/>
          <w:w w:val="107"/>
        </w:rPr>
        <w:t>n</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5"/>
          <w:w w:val="91"/>
        </w:rPr>
        <w:t>A</w:t>
      </w:r>
      <w:r w:rsidRPr="005070F5">
        <w:rPr>
          <w:rFonts w:ascii="Times New Roman" w:hAnsi="Times New Roman" w:cs="Times New Roman"/>
          <w:color w:val="1B1C20"/>
          <w:spacing w:val="-1"/>
        </w:rPr>
        <w:t>ustrali</w:t>
      </w:r>
      <w:r w:rsidRPr="005070F5">
        <w:rPr>
          <w:rFonts w:ascii="Times New Roman" w:hAnsi="Times New Roman" w:cs="Times New Roman"/>
          <w:color w:val="1B1C20"/>
          <w:spacing w:val="-15"/>
        </w:rPr>
        <w:t>a</w:t>
      </w:r>
      <w:r w:rsidRPr="005070F5">
        <w:rPr>
          <w:rFonts w:ascii="Times New Roman" w:hAnsi="Times New Roman" w:cs="Times New Roman"/>
          <w:color w:val="1B1C20"/>
          <w:spacing w:val="-17"/>
          <w:w w:val="23"/>
        </w:rPr>
        <w:t>’</w:t>
      </w:r>
      <w:r w:rsidRPr="005070F5">
        <w:rPr>
          <w:rFonts w:ascii="Times New Roman" w:hAnsi="Times New Roman" w:cs="Times New Roman"/>
          <w:color w:val="1B1C20"/>
          <w:w w:val="88"/>
        </w:rPr>
        <w:t>s</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3"/>
          <w:w w:val="105"/>
        </w:rPr>
        <w:t>r</w:t>
      </w:r>
      <w:r w:rsidRPr="005070F5">
        <w:rPr>
          <w:rFonts w:ascii="Times New Roman" w:hAnsi="Times New Roman" w:cs="Times New Roman"/>
          <w:color w:val="1B1C20"/>
          <w:spacing w:val="-1"/>
          <w:w w:val="99"/>
        </w:rPr>
        <w:t>espons</w:t>
      </w:r>
      <w:r w:rsidRPr="005070F5">
        <w:rPr>
          <w:rFonts w:ascii="Times New Roman" w:hAnsi="Times New Roman" w:cs="Times New Roman"/>
          <w:color w:val="1B1C20"/>
          <w:w w:val="99"/>
        </w:rPr>
        <w:t>e</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108"/>
        </w:rPr>
        <w:t>t</w:t>
      </w:r>
      <w:r w:rsidRPr="005070F5">
        <w:rPr>
          <w:rFonts w:ascii="Times New Roman" w:hAnsi="Times New Roman" w:cs="Times New Roman"/>
          <w:color w:val="1B1C20"/>
          <w:w w:val="108"/>
        </w:rPr>
        <w:t>o</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103"/>
        </w:rPr>
        <w:t>thi</w:t>
      </w:r>
      <w:r w:rsidRPr="005070F5">
        <w:rPr>
          <w:rFonts w:ascii="Times New Roman" w:hAnsi="Times New Roman" w:cs="Times New Roman"/>
          <w:color w:val="1B1C20"/>
          <w:w w:val="103"/>
        </w:rPr>
        <w:t>s</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104"/>
        </w:rPr>
        <w:t>pathogen</w:t>
      </w:r>
      <w:r w:rsidRPr="005070F5">
        <w:rPr>
          <w:rFonts w:ascii="Times New Roman" w:hAnsi="Times New Roman" w:cs="Times New Roman"/>
          <w:color w:val="1B1C20"/>
          <w:w w:val="104"/>
        </w:rPr>
        <w:t>.</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rPr>
        <w:t>Th</w:t>
      </w:r>
      <w:r w:rsidRPr="005070F5">
        <w:rPr>
          <w:rFonts w:ascii="Times New Roman" w:hAnsi="Times New Roman" w:cs="Times New Roman"/>
          <w:color w:val="1B1C20"/>
        </w:rPr>
        <w:t>e</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101"/>
        </w:rPr>
        <w:t>in</w:t>
      </w:r>
      <w:r w:rsidRPr="005070F5">
        <w:rPr>
          <w:rFonts w:ascii="Times New Roman" w:hAnsi="Times New Roman" w:cs="Times New Roman"/>
          <w:color w:val="1B1C20"/>
          <w:spacing w:val="-3"/>
          <w:w w:val="101"/>
        </w:rPr>
        <w:t>v</w:t>
      </w:r>
      <w:r w:rsidRPr="005070F5">
        <w:rPr>
          <w:rFonts w:ascii="Times New Roman" w:hAnsi="Times New Roman" w:cs="Times New Roman"/>
          <w:color w:val="1B1C20"/>
          <w:spacing w:val="-1"/>
          <w:w w:val="97"/>
        </w:rPr>
        <w:t>ol</w:t>
      </w:r>
      <w:r w:rsidRPr="005070F5">
        <w:rPr>
          <w:rFonts w:ascii="Times New Roman" w:hAnsi="Times New Roman" w:cs="Times New Roman"/>
          <w:color w:val="1B1C20"/>
          <w:spacing w:val="-3"/>
          <w:w w:val="97"/>
        </w:rPr>
        <w:t>v</w:t>
      </w:r>
      <w:r w:rsidRPr="005070F5">
        <w:rPr>
          <w:rFonts w:ascii="Times New Roman" w:hAnsi="Times New Roman" w:cs="Times New Roman"/>
          <w:color w:val="1B1C20"/>
          <w:spacing w:val="-1"/>
          <w:w w:val="105"/>
        </w:rPr>
        <w:t>emen</w:t>
      </w:r>
      <w:r w:rsidRPr="005070F5">
        <w:rPr>
          <w:rFonts w:ascii="Times New Roman" w:hAnsi="Times New Roman" w:cs="Times New Roman"/>
          <w:color w:val="1B1C20"/>
          <w:w w:val="105"/>
        </w:rPr>
        <w:t>t</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99"/>
        </w:rPr>
        <w:t>o</w:t>
      </w:r>
      <w:r w:rsidRPr="005070F5">
        <w:rPr>
          <w:rFonts w:ascii="Times New Roman" w:hAnsi="Times New Roman" w:cs="Times New Roman"/>
          <w:color w:val="1B1C20"/>
          <w:w w:val="99"/>
        </w:rPr>
        <w:t>f</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rPr>
        <w:t>stakeholder</w:t>
      </w:r>
      <w:r w:rsidRPr="005070F5">
        <w:rPr>
          <w:rFonts w:ascii="Times New Roman" w:hAnsi="Times New Roman" w:cs="Times New Roman"/>
          <w:color w:val="1B1C20"/>
        </w:rPr>
        <w:t>s</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99"/>
        </w:rPr>
        <w:t>f</w:t>
      </w:r>
      <w:r w:rsidRPr="005070F5">
        <w:rPr>
          <w:rFonts w:ascii="Times New Roman" w:hAnsi="Times New Roman" w:cs="Times New Roman"/>
          <w:color w:val="1B1C20"/>
          <w:spacing w:val="-3"/>
          <w:w w:val="99"/>
        </w:rPr>
        <w:t>r</w:t>
      </w:r>
      <w:r w:rsidRPr="005070F5">
        <w:rPr>
          <w:rFonts w:ascii="Times New Roman" w:hAnsi="Times New Roman" w:cs="Times New Roman"/>
          <w:color w:val="1B1C20"/>
          <w:spacing w:val="-1"/>
          <w:w w:val="105"/>
        </w:rPr>
        <w:t>o</w:t>
      </w:r>
      <w:r w:rsidRPr="005070F5">
        <w:rPr>
          <w:rFonts w:ascii="Times New Roman" w:hAnsi="Times New Roman" w:cs="Times New Roman"/>
          <w:color w:val="1B1C20"/>
          <w:w w:val="105"/>
        </w:rPr>
        <w:t>m</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99"/>
        </w:rPr>
        <w:t>ac</w:t>
      </w:r>
      <w:r w:rsidRPr="005070F5">
        <w:rPr>
          <w:rFonts w:ascii="Times New Roman" w:hAnsi="Times New Roman" w:cs="Times New Roman"/>
          <w:color w:val="1B1C20"/>
          <w:spacing w:val="-3"/>
          <w:w w:val="99"/>
        </w:rPr>
        <w:t>r</w:t>
      </w:r>
      <w:r w:rsidRPr="005070F5">
        <w:rPr>
          <w:rFonts w:ascii="Times New Roman" w:hAnsi="Times New Roman" w:cs="Times New Roman"/>
          <w:color w:val="1B1C20"/>
          <w:spacing w:val="-1"/>
          <w:w w:val="94"/>
        </w:rPr>
        <w:t>os</w:t>
      </w:r>
      <w:r w:rsidRPr="005070F5">
        <w:rPr>
          <w:rFonts w:ascii="Times New Roman" w:hAnsi="Times New Roman" w:cs="Times New Roman"/>
          <w:color w:val="1B1C20"/>
          <w:w w:val="94"/>
        </w:rPr>
        <w:t>s</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5"/>
          <w:w w:val="91"/>
        </w:rPr>
        <w:t>A</w:t>
      </w:r>
      <w:r w:rsidRPr="005070F5">
        <w:rPr>
          <w:rFonts w:ascii="Times New Roman" w:hAnsi="Times New Roman" w:cs="Times New Roman"/>
          <w:color w:val="1B1C20"/>
          <w:spacing w:val="-1"/>
        </w:rPr>
        <w:t>ustrali</w:t>
      </w:r>
      <w:r w:rsidRPr="005070F5">
        <w:rPr>
          <w:rFonts w:ascii="Times New Roman" w:hAnsi="Times New Roman" w:cs="Times New Roman"/>
          <w:color w:val="1B1C20"/>
        </w:rPr>
        <w:t>a</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107"/>
        </w:rPr>
        <w:t>i</w:t>
      </w:r>
      <w:r w:rsidRPr="005070F5">
        <w:rPr>
          <w:rFonts w:ascii="Times New Roman" w:hAnsi="Times New Roman" w:cs="Times New Roman"/>
          <w:color w:val="1B1C20"/>
          <w:w w:val="107"/>
        </w:rPr>
        <w:t>n</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1"/>
          <w:w w:val="99"/>
        </w:rPr>
        <w:t xml:space="preserve">strategic </w:t>
      </w:r>
      <w:r w:rsidRPr="005070F5">
        <w:rPr>
          <w:rFonts w:ascii="Times New Roman" w:hAnsi="Times New Roman" w:cs="Times New Roman"/>
          <w:color w:val="1B1C20"/>
        </w:rPr>
        <w:t>planning of Phytophthora dieback management will help inform and implement effective and meaningful management</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rPr>
        <w:t>activities.</w:t>
      </w:r>
    </w:p>
    <w:p w14:paraId="6B6A221A" w14:textId="77777777" w:rsidR="002D413F" w:rsidRPr="005070F5" w:rsidRDefault="00A709E7" w:rsidP="005070F5">
      <w:pPr>
        <w:pStyle w:val="BodyText"/>
        <w:spacing w:before="173"/>
        <w:ind w:left="1417" w:right="2073"/>
        <w:rPr>
          <w:rFonts w:ascii="Times New Roman" w:hAnsi="Times New Roman" w:cs="Times New Roman"/>
        </w:rPr>
      </w:pPr>
      <w:r w:rsidRPr="005070F5">
        <w:rPr>
          <w:rFonts w:ascii="Times New Roman" w:hAnsi="Times New Roman" w:cs="Times New Roman"/>
          <w:color w:val="1B1C20"/>
          <w:w w:val="105"/>
        </w:rPr>
        <w:t>Development of this Plan has been possible through the contribution and cooperation of a broad range   of stakeholders, but the making or adoption of this Plan does not necessarily indicate the commitment of individual</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stakeholders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any</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specific</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actions.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As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understanding</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organism</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responsible</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Phytophthora dieback</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its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impacts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develops,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it</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may</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be</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necessary</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modify</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proposed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actions.</w:t>
      </w:r>
    </w:p>
    <w:p w14:paraId="6B6A221B" w14:textId="77777777" w:rsidR="002D413F" w:rsidRPr="005070F5" w:rsidRDefault="00A709E7" w:rsidP="005070F5">
      <w:pPr>
        <w:pStyle w:val="BodyText"/>
        <w:spacing w:before="171"/>
        <w:ind w:left="1417" w:right="1709"/>
        <w:rPr>
          <w:rFonts w:ascii="Times New Roman" w:hAnsi="Times New Roman" w:cs="Times New Roman"/>
        </w:rPr>
      </w:pPr>
      <w:r w:rsidRPr="005070F5">
        <w:rPr>
          <w:rFonts w:ascii="Times New Roman" w:hAnsi="Times New Roman" w:cs="Times New Roman"/>
          <w:color w:val="1B1C20"/>
          <w:w w:val="105"/>
        </w:rPr>
        <w:t>The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Australian</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Government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Department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Environment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Energy</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Department)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responsible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for preparing</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this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Plan.</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Its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development</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has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been</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informed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by:</w:t>
      </w:r>
    </w:p>
    <w:p w14:paraId="6B6A221C" w14:textId="77777777" w:rsidR="002D413F" w:rsidRPr="005070F5" w:rsidRDefault="00A709E7" w:rsidP="005070F5">
      <w:pPr>
        <w:pStyle w:val="ListParagraph"/>
        <w:numPr>
          <w:ilvl w:val="0"/>
          <w:numId w:val="11"/>
        </w:numPr>
        <w:tabs>
          <w:tab w:val="left" w:pos="1700"/>
          <w:tab w:val="left" w:pos="1701"/>
        </w:tabs>
        <w:spacing w:before="58"/>
        <w:ind w:hanging="283"/>
        <w:rPr>
          <w:rFonts w:ascii="Times New Roman" w:hAnsi="Times New Roman" w:cs="Times New Roman"/>
          <w:color w:val="1B1C20"/>
          <w:sz w:val="20"/>
          <w:szCs w:val="20"/>
        </w:rPr>
      </w:pPr>
      <w:r w:rsidRPr="005070F5">
        <w:rPr>
          <w:rFonts w:ascii="Times New Roman" w:hAnsi="Times New Roman" w:cs="Times New Roman"/>
          <w:color w:val="1B1C20"/>
          <w:w w:val="105"/>
          <w:sz w:val="20"/>
          <w:szCs w:val="20"/>
        </w:rPr>
        <w:t>a</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review</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evaluation</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2001</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Plan</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(EA,</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2001)</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undertaken</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by</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4"/>
          <w:w w:val="105"/>
          <w:sz w:val="20"/>
          <w:szCs w:val="20"/>
        </w:rPr>
        <w:t>Australian</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4"/>
          <w:w w:val="105"/>
          <w:sz w:val="20"/>
          <w:szCs w:val="20"/>
        </w:rPr>
        <w:t>Government</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(CPSM,</w:t>
      </w:r>
      <w:r w:rsidRPr="005070F5">
        <w:rPr>
          <w:rFonts w:ascii="Times New Roman" w:hAnsi="Times New Roman" w:cs="Times New Roman"/>
          <w:color w:val="1B1C20"/>
          <w:spacing w:val="-13"/>
          <w:w w:val="105"/>
          <w:sz w:val="20"/>
          <w:szCs w:val="20"/>
        </w:rPr>
        <w:t xml:space="preserve"> </w:t>
      </w:r>
      <w:r w:rsidRPr="005070F5">
        <w:rPr>
          <w:rFonts w:ascii="Times New Roman" w:hAnsi="Times New Roman" w:cs="Times New Roman"/>
          <w:color w:val="1B1C20"/>
          <w:spacing w:val="-3"/>
          <w:w w:val="105"/>
          <w:sz w:val="20"/>
          <w:szCs w:val="20"/>
        </w:rPr>
        <w:t>2006)</w:t>
      </w:r>
    </w:p>
    <w:p w14:paraId="6B6A221D" w14:textId="77777777" w:rsidR="002D413F" w:rsidRPr="005070F5" w:rsidRDefault="00A709E7" w:rsidP="005070F5">
      <w:pPr>
        <w:pStyle w:val="ListParagraph"/>
        <w:numPr>
          <w:ilvl w:val="0"/>
          <w:numId w:val="11"/>
        </w:numPr>
        <w:tabs>
          <w:tab w:val="left" w:pos="1700"/>
          <w:tab w:val="left" w:pos="1701"/>
        </w:tabs>
        <w:ind w:hanging="283"/>
        <w:rPr>
          <w:rFonts w:ascii="Times New Roman" w:hAnsi="Times New Roman" w:cs="Times New Roman"/>
          <w:color w:val="1B1C20"/>
          <w:sz w:val="20"/>
          <w:szCs w:val="20"/>
        </w:rPr>
      </w:pPr>
      <w:r w:rsidRPr="005070F5">
        <w:rPr>
          <w:rFonts w:ascii="Times New Roman" w:hAnsi="Times New Roman" w:cs="Times New Roman"/>
          <w:color w:val="1B1C20"/>
          <w:sz w:val="20"/>
          <w:szCs w:val="20"/>
        </w:rPr>
        <w:t>information provided by key stakeholders between 2014 and</w:t>
      </w:r>
      <w:r w:rsidRPr="005070F5">
        <w:rPr>
          <w:rFonts w:ascii="Times New Roman" w:hAnsi="Times New Roman" w:cs="Times New Roman"/>
          <w:color w:val="1B1C20"/>
          <w:spacing w:val="-7"/>
          <w:sz w:val="20"/>
          <w:szCs w:val="20"/>
        </w:rPr>
        <w:t xml:space="preserve"> </w:t>
      </w:r>
      <w:r w:rsidRPr="005070F5">
        <w:rPr>
          <w:rFonts w:ascii="Times New Roman" w:hAnsi="Times New Roman" w:cs="Times New Roman"/>
          <w:color w:val="1B1C20"/>
          <w:sz w:val="20"/>
          <w:szCs w:val="20"/>
        </w:rPr>
        <w:t>2018</w:t>
      </w:r>
    </w:p>
    <w:p w14:paraId="6B6A221E" w14:textId="77777777" w:rsidR="002D413F" w:rsidRPr="005070F5" w:rsidRDefault="00A709E7" w:rsidP="005070F5">
      <w:pPr>
        <w:pStyle w:val="ListParagraph"/>
        <w:numPr>
          <w:ilvl w:val="0"/>
          <w:numId w:val="11"/>
        </w:numPr>
        <w:tabs>
          <w:tab w:val="left" w:pos="1700"/>
          <w:tab w:val="left" w:pos="1701"/>
        </w:tabs>
        <w:ind w:hanging="283"/>
        <w:rPr>
          <w:rFonts w:ascii="Times New Roman" w:hAnsi="Times New Roman" w:cs="Times New Roman"/>
          <w:color w:val="1B1C20"/>
          <w:sz w:val="20"/>
          <w:szCs w:val="20"/>
        </w:rPr>
      </w:pPr>
      <w:r w:rsidRPr="005070F5">
        <w:rPr>
          <w:rFonts w:ascii="Times New Roman" w:hAnsi="Times New Roman" w:cs="Times New Roman"/>
          <w:color w:val="1B1C20"/>
          <w:sz w:val="20"/>
          <w:szCs w:val="20"/>
        </w:rPr>
        <w:t>the 2014 Plan, which this Plan</w:t>
      </w:r>
      <w:r w:rsidRPr="005070F5">
        <w:rPr>
          <w:rFonts w:ascii="Times New Roman" w:hAnsi="Times New Roman" w:cs="Times New Roman"/>
          <w:color w:val="1B1C20"/>
          <w:spacing w:val="-10"/>
          <w:sz w:val="20"/>
          <w:szCs w:val="20"/>
        </w:rPr>
        <w:t xml:space="preserve"> </w:t>
      </w:r>
      <w:r w:rsidRPr="005070F5">
        <w:rPr>
          <w:rFonts w:ascii="Times New Roman" w:hAnsi="Times New Roman" w:cs="Times New Roman"/>
          <w:color w:val="1B1C20"/>
          <w:sz w:val="20"/>
          <w:szCs w:val="20"/>
        </w:rPr>
        <w:t>replaces.</w:t>
      </w:r>
    </w:p>
    <w:p w14:paraId="6B6A221F" w14:textId="77777777" w:rsidR="002D413F" w:rsidRPr="005070F5" w:rsidRDefault="00A709E7" w:rsidP="005070F5">
      <w:pPr>
        <w:spacing w:before="170"/>
        <w:ind w:left="1417" w:right="1709"/>
        <w:rPr>
          <w:rFonts w:ascii="Times New Roman" w:hAnsi="Times New Roman" w:cs="Times New Roman"/>
          <w:sz w:val="20"/>
          <w:szCs w:val="20"/>
        </w:rPr>
      </w:pPr>
      <w:r w:rsidRPr="005070F5">
        <w:rPr>
          <w:rFonts w:ascii="Times New Roman" w:hAnsi="Times New Roman" w:cs="Times New Roman"/>
          <w:color w:val="1B1C20"/>
          <w:spacing w:val="2"/>
          <w:sz w:val="20"/>
          <w:szCs w:val="20"/>
        </w:rPr>
        <w:t xml:space="preserve">This Plan </w:t>
      </w:r>
      <w:r w:rsidRPr="005070F5">
        <w:rPr>
          <w:rFonts w:ascii="Times New Roman" w:hAnsi="Times New Roman" w:cs="Times New Roman"/>
          <w:color w:val="1B1C20"/>
          <w:spacing w:val="3"/>
          <w:sz w:val="20"/>
          <w:szCs w:val="20"/>
        </w:rPr>
        <w:t xml:space="preserve">should </w:t>
      </w:r>
      <w:r w:rsidRPr="005070F5">
        <w:rPr>
          <w:rFonts w:ascii="Times New Roman" w:hAnsi="Times New Roman" w:cs="Times New Roman"/>
          <w:color w:val="1B1C20"/>
          <w:spacing w:val="1"/>
          <w:sz w:val="20"/>
          <w:szCs w:val="20"/>
        </w:rPr>
        <w:t xml:space="preserve">be </w:t>
      </w:r>
      <w:r w:rsidRPr="005070F5">
        <w:rPr>
          <w:rFonts w:ascii="Times New Roman" w:hAnsi="Times New Roman" w:cs="Times New Roman"/>
          <w:color w:val="1B1C20"/>
          <w:spacing w:val="2"/>
          <w:sz w:val="20"/>
          <w:szCs w:val="20"/>
        </w:rPr>
        <w:t xml:space="preserve">read </w:t>
      </w:r>
      <w:r w:rsidRPr="005070F5">
        <w:rPr>
          <w:rFonts w:ascii="Times New Roman" w:hAnsi="Times New Roman" w:cs="Times New Roman"/>
          <w:color w:val="1B1C20"/>
          <w:spacing w:val="1"/>
          <w:sz w:val="20"/>
          <w:szCs w:val="20"/>
        </w:rPr>
        <w:t xml:space="preserve">in </w:t>
      </w:r>
      <w:r w:rsidRPr="005070F5">
        <w:rPr>
          <w:rFonts w:ascii="Times New Roman" w:hAnsi="Times New Roman" w:cs="Times New Roman"/>
          <w:color w:val="1B1C20"/>
          <w:spacing w:val="3"/>
          <w:sz w:val="20"/>
          <w:szCs w:val="20"/>
        </w:rPr>
        <w:t xml:space="preserve">conjunction </w:t>
      </w:r>
      <w:r w:rsidRPr="005070F5">
        <w:rPr>
          <w:rFonts w:ascii="Times New Roman" w:hAnsi="Times New Roman" w:cs="Times New Roman"/>
          <w:color w:val="1B1C20"/>
          <w:spacing w:val="2"/>
          <w:sz w:val="20"/>
          <w:szCs w:val="20"/>
        </w:rPr>
        <w:t xml:space="preserve">with its </w:t>
      </w:r>
      <w:r w:rsidRPr="005070F5">
        <w:rPr>
          <w:rFonts w:ascii="Times New Roman" w:hAnsi="Times New Roman" w:cs="Times New Roman"/>
          <w:color w:val="1B1C20"/>
          <w:spacing w:val="3"/>
          <w:sz w:val="20"/>
          <w:szCs w:val="20"/>
        </w:rPr>
        <w:t xml:space="preserve">associated </w:t>
      </w:r>
      <w:r w:rsidRPr="005070F5">
        <w:rPr>
          <w:rFonts w:ascii="Times New Roman" w:hAnsi="Times New Roman" w:cs="Times New Roman"/>
          <w:i/>
          <w:color w:val="1B1C20"/>
          <w:spacing w:val="2"/>
          <w:sz w:val="20"/>
          <w:szCs w:val="20"/>
        </w:rPr>
        <w:t xml:space="preserve">Background </w:t>
      </w:r>
      <w:r w:rsidRPr="005070F5">
        <w:rPr>
          <w:rFonts w:ascii="Times New Roman" w:hAnsi="Times New Roman" w:cs="Times New Roman"/>
          <w:i/>
          <w:color w:val="1B1C20"/>
          <w:spacing w:val="3"/>
          <w:sz w:val="20"/>
          <w:szCs w:val="20"/>
        </w:rPr>
        <w:t xml:space="preserve">document: </w:t>
      </w:r>
      <w:r w:rsidRPr="005070F5">
        <w:rPr>
          <w:rFonts w:ascii="Times New Roman" w:hAnsi="Times New Roman" w:cs="Times New Roman"/>
          <w:i/>
          <w:color w:val="1B1C20"/>
          <w:spacing w:val="2"/>
          <w:sz w:val="20"/>
          <w:szCs w:val="20"/>
        </w:rPr>
        <w:t xml:space="preserve">Threat </w:t>
      </w:r>
      <w:r w:rsidRPr="005070F5">
        <w:rPr>
          <w:rFonts w:ascii="Times New Roman" w:hAnsi="Times New Roman" w:cs="Times New Roman"/>
          <w:i/>
          <w:color w:val="1B1C20"/>
          <w:spacing w:val="3"/>
          <w:sz w:val="20"/>
          <w:szCs w:val="20"/>
        </w:rPr>
        <w:t xml:space="preserve">abatement </w:t>
      </w:r>
      <w:r w:rsidRPr="005070F5">
        <w:rPr>
          <w:rFonts w:ascii="Times New Roman" w:hAnsi="Times New Roman" w:cs="Times New Roman"/>
          <w:i/>
          <w:color w:val="1B1C20"/>
          <w:spacing w:val="5"/>
          <w:sz w:val="20"/>
          <w:szCs w:val="20"/>
        </w:rPr>
        <w:t xml:space="preserve">plan </w:t>
      </w:r>
      <w:r w:rsidRPr="005070F5">
        <w:rPr>
          <w:rFonts w:ascii="Times New Roman" w:hAnsi="Times New Roman" w:cs="Times New Roman"/>
          <w:i/>
          <w:color w:val="1B1C20"/>
          <w:sz w:val="20"/>
          <w:szCs w:val="20"/>
        </w:rPr>
        <w:t>for</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disease</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in</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natural</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ecosystems</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caused</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by</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Phytophthora</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i/>
          <w:color w:val="1B1C20"/>
          <w:sz w:val="20"/>
          <w:szCs w:val="20"/>
        </w:rPr>
        <w:t>cinnamomi</w:t>
      </w:r>
      <w:r w:rsidRPr="005070F5">
        <w:rPr>
          <w:rFonts w:ascii="Times New Roman" w:hAnsi="Times New Roman" w:cs="Times New Roman"/>
          <w:i/>
          <w:color w:val="1B1C20"/>
          <w:spacing w:val="-27"/>
          <w:sz w:val="20"/>
          <w:szCs w:val="20"/>
        </w:rPr>
        <w:t xml:space="preserve"> </w:t>
      </w:r>
      <w:r w:rsidRPr="005070F5">
        <w:rPr>
          <w:rFonts w:ascii="Times New Roman" w:hAnsi="Times New Roman" w:cs="Times New Roman"/>
          <w:color w:val="1B1C20"/>
          <w:sz w:val="20"/>
          <w:szCs w:val="20"/>
        </w:rPr>
        <w:t>(the</w:t>
      </w:r>
      <w:r w:rsidRPr="005070F5">
        <w:rPr>
          <w:rFonts w:ascii="Times New Roman" w:hAnsi="Times New Roman" w:cs="Times New Roman"/>
          <w:color w:val="1B1C20"/>
          <w:spacing w:val="-29"/>
          <w:sz w:val="20"/>
          <w:szCs w:val="20"/>
        </w:rPr>
        <w:t xml:space="preserve"> </w:t>
      </w:r>
      <w:r w:rsidRPr="005070F5">
        <w:rPr>
          <w:rFonts w:ascii="Times New Roman" w:hAnsi="Times New Roman" w:cs="Times New Roman"/>
          <w:color w:val="1B1C20"/>
          <w:sz w:val="20"/>
          <w:szCs w:val="20"/>
        </w:rPr>
        <w:t>background</w:t>
      </w:r>
      <w:r w:rsidRPr="005070F5">
        <w:rPr>
          <w:rFonts w:ascii="Times New Roman" w:hAnsi="Times New Roman" w:cs="Times New Roman"/>
          <w:color w:val="1B1C20"/>
          <w:spacing w:val="-29"/>
          <w:sz w:val="20"/>
          <w:szCs w:val="20"/>
        </w:rPr>
        <w:t xml:space="preserve"> </w:t>
      </w:r>
      <w:r w:rsidRPr="005070F5">
        <w:rPr>
          <w:rFonts w:ascii="Times New Roman" w:hAnsi="Times New Roman" w:cs="Times New Roman"/>
          <w:color w:val="1B1C20"/>
          <w:sz w:val="20"/>
          <w:szCs w:val="20"/>
        </w:rPr>
        <w:t>document)</w:t>
      </w:r>
      <w:r w:rsidRPr="005070F5">
        <w:rPr>
          <w:rFonts w:ascii="Times New Roman" w:hAnsi="Times New Roman" w:cs="Times New Roman"/>
          <w:color w:val="1B1C20"/>
          <w:spacing w:val="-29"/>
          <w:sz w:val="20"/>
          <w:szCs w:val="20"/>
        </w:rPr>
        <w:t xml:space="preserve"> </w:t>
      </w:r>
      <w:r w:rsidRPr="005070F5">
        <w:rPr>
          <w:rFonts w:ascii="Times New Roman" w:hAnsi="Times New Roman" w:cs="Times New Roman"/>
          <w:color w:val="1B1C20"/>
          <w:sz w:val="20"/>
          <w:szCs w:val="20"/>
        </w:rPr>
        <w:t>(DoEE,</w:t>
      </w:r>
      <w:r w:rsidRPr="005070F5">
        <w:rPr>
          <w:rFonts w:ascii="Times New Roman" w:hAnsi="Times New Roman" w:cs="Times New Roman"/>
          <w:color w:val="1B1C20"/>
          <w:spacing w:val="-29"/>
          <w:sz w:val="20"/>
          <w:szCs w:val="20"/>
        </w:rPr>
        <w:t xml:space="preserve"> </w:t>
      </w:r>
      <w:r w:rsidRPr="005070F5">
        <w:rPr>
          <w:rFonts w:ascii="Times New Roman" w:hAnsi="Times New Roman" w:cs="Times New Roman"/>
          <w:color w:val="1B1C20"/>
          <w:sz w:val="20"/>
          <w:szCs w:val="20"/>
        </w:rPr>
        <w:t>2018a). The background document provides information on the scope of the problem; the characteristics, biology and distribution</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of</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the</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pathogen;</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impacts</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on</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the</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environment;</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and</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management</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practices</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(as</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at</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2018).</w:t>
      </w:r>
    </w:p>
    <w:p w14:paraId="6B6A2220" w14:textId="77777777" w:rsidR="002D413F" w:rsidRPr="005070F5" w:rsidRDefault="00A709E7" w:rsidP="005070F5">
      <w:pPr>
        <w:pStyle w:val="BodyText"/>
        <w:spacing w:before="171"/>
        <w:ind w:left="1417" w:right="1709"/>
        <w:rPr>
          <w:rFonts w:ascii="Times New Roman" w:hAnsi="Times New Roman" w:cs="Times New Roman"/>
        </w:rPr>
      </w:pPr>
      <w:r w:rsidRPr="005070F5">
        <w:rPr>
          <w:rFonts w:ascii="Times New Roman" w:hAnsi="Times New Roman" w:cs="Times New Roman"/>
          <w:color w:val="1B1C20"/>
          <w:w w:val="105"/>
        </w:rPr>
        <w:t>The</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goal</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this</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Plan</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identify</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protect</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environmental</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assets</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(threatened</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species</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ecological</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3"/>
          <w:w w:val="105"/>
        </w:rPr>
        <w:t xml:space="preserve">communities </w:t>
      </w:r>
      <w:r w:rsidRPr="005070F5">
        <w:rPr>
          <w:rFonts w:ascii="Times New Roman" w:hAnsi="Times New Roman" w:cs="Times New Roman"/>
          <w:color w:val="1B1C20"/>
          <w:spacing w:val="1"/>
          <w:w w:val="105"/>
        </w:rPr>
        <w:t xml:space="preserve">listed under </w:t>
      </w:r>
      <w:r w:rsidRPr="005070F5">
        <w:rPr>
          <w:rFonts w:ascii="Times New Roman" w:hAnsi="Times New Roman" w:cs="Times New Roman"/>
          <w:color w:val="1B1C20"/>
          <w:w w:val="105"/>
        </w:rPr>
        <w:t xml:space="preserve">the </w:t>
      </w:r>
      <w:r w:rsidRPr="005070F5">
        <w:rPr>
          <w:rFonts w:ascii="Times New Roman" w:hAnsi="Times New Roman" w:cs="Times New Roman"/>
          <w:color w:val="1B1C20"/>
          <w:spacing w:val="1"/>
          <w:w w:val="105"/>
        </w:rPr>
        <w:t xml:space="preserve">EPBC </w:t>
      </w:r>
      <w:r w:rsidRPr="005070F5">
        <w:rPr>
          <w:rFonts w:ascii="Times New Roman" w:hAnsi="Times New Roman" w:cs="Times New Roman"/>
          <w:color w:val="1B1C20"/>
          <w:w w:val="105"/>
        </w:rPr>
        <w:t xml:space="preserve">Act and </w:t>
      </w:r>
      <w:r w:rsidRPr="005070F5">
        <w:rPr>
          <w:rFonts w:ascii="Times New Roman" w:hAnsi="Times New Roman" w:cs="Times New Roman"/>
          <w:color w:val="1B1C20"/>
          <w:spacing w:val="1"/>
          <w:w w:val="105"/>
        </w:rPr>
        <w:t xml:space="preserve">other matters </w:t>
      </w:r>
      <w:r w:rsidRPr="005070F5">
        <w:rPr>
          <w:rFonts w:ascii="Times New Roman" w:hAnsi="Times New Roman" w:cs="Times New Roman"/>
          <w:color w:val="1B1C20"/>
          <w:w w:val="105"/>
        </w:rPr>
        <w:t xml:space="preserve">of </w:t>
      </w:r>
      <w:r w:rsidRPr="005070F5">
        <w:rPr>
          <w:rFonts w:ascii="Times New Roman" w:hAnsi="Times New Roman" w:cs="Times New Roman"/>
          <w:color w:val="1B1C20"/>
          <w:spacing w:val="1"/>
          <w:w w:val="105"/>
        </w:rPr>
        <w:t xml:space="preserve">national environmental significance) </w:t>
      </w:r>
      <w:r w:rsidRPr="005070F5">
        <w:rPr>
          <w:rFonts w:ascii="Times New Roman" w:hAnsi="Times New Roman" w:cs="Times New Roman"/>
          <w:color w:val="1B1C20"/>
          <w:w w:val="105"/>
        </w:rPr>
        <w:t xml:space="preserve">from the </w:t>
      </w:r>
      <w:r w:rsidRPr="005070F5">
        <w:rPr>
          <w:rFonts w:ascii="Times New Roman" w:hAnsi="Times New Roman" w:cs="Times New Roman"/>
          <w:color w:val="1B1C20"/>
          <w:spacing w:val="1"/>
          <w:w w:val="105"/>
        </w:rPr>
        <w:t xml:space="preserve">impacts </w:t>
      </w:r>
      <w:r w:rsidRPr="005070F5">
        <w:rPr>
          <w:rFonts w:ascii="Times New Roman" w:hAnsi="Times New Roman" w:cs="Times New Roman"/>
          <w:color w:val="1B1C20"/>
          <w:spacing w:val="2"/>
          <w:w w:val="105"/>
        </w:rPr>
        <w:t xml:space="preserve">of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dieback.</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It</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integrates</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strategies</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prevent</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from</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spreading</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into</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areas</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are</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free</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w w:val="105"/>
        </w:rPr>
        <w:t>of disease;</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strategies</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reduce</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impacts</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in</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infested</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areas;</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recovery</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actions</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conservation</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biodiversity assets</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currently</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being</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impacted;</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research</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actions</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towards</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mitigating</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impact</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5"/>
          <w:w w:val="105"/>
        </w:rPr>
        <w:t xml:space="preserve"> </w:t>
      </w:r>
      <w:r w:rsidRPr="005070F5">
        <w:rPr>
          <w:rFonts w:ascii="Times New Roman" w:hAnsi="Times New Roman" w:cs="Times New Roman"/>
          <w:color w:val="1B1C20"/>
          <w:w w:val="105"/>
        </w:rPr>
        <w:t>dieback.</w:t>
      </w:r>
    </w:p>
    <w:p w14:paraId="6B6A2221" w14:textId="77777777" w:rsidR="002D413F" w:rsidRPr="005070F5" w:rsidRDefault="00A709E7" w:rsidP="005070F5">
      <w:pPr>
        <w:pStyle w:val="BodyText"/>
        <w:spacing w:before="172"/>
        <w:ind w:left="1417" w:right="1698"/>
        <w:rPr>
          <w:rFonts w:ascii="Times New Roman" w:hAnsi="Times New Roman" w:cs="Times New Roman"/>
        </w:rPr>
      </w:pPr>
      <w:r w:rsidRPr="005070F5">
        <w:rPr>
          <w:rFonts w:ascii="Times New Roman" w:hAnsi="Times New Roman" w:cs="Times New Roman"/>
          <w:color w:val="1B1C20"/>
          <w:w w:val="105"/>
        </w:rPr>
        <w:t>The Department recognises that a number of the state and territory governments that own land impacted by Phytophthora have developed management plans and operational guides to abate this threat within their own jurisdictions. This Plan aims to complement state and territory approaches to managing Phytophthora dieback.</w:t>
      </w:r>
    </w:p>
    <w:p w14:paraId="6B6A2222" w14:textId="77777777" w:rsidR="002D413F" w:rsidRDefault="002D413F">
      <w:pPr>
        <w:pStyle w:val="BodyText"/>
      </w:pPr>
    </w:p>
    <w:p w14:paraId="6B6A2223" w14:textId="77777777" w:rsidR="002D413F" w:rsidRDefault="002D413F">
      <w:pPr>
        <w:pStyle w:val="BodyText"/>
      </w:pPr>
    </w:p>
    <w:p w14:paraId="6B6A2224" w14:textId="595A3059" w:rsidR="002D413F" w:rsidRDefault="008B1D84">
      <w:pPr>
        <w:pStyle w:val="BodyText"/>
        <w:spacing w:before="3"/>
        <w:rPr>
          <w:sz w:val="16"/>
        </w:rPr>
      </w:pPr>
      <w:r>
        <w:rPr>
          <w:noProof/>
          <w:lang w:val="en-AU" w:eastAsia="en-AU" w:bidi="ar-SA"/>
        </w:rPr>
        <mc:AlternateContent>
          <mc:Choice Requires="wps">
            <w:drawing>
              <wp:anchor distT="0" distB="0" distL="0" distR="0" simplePos="0" relativeHeight="251676160" behindDoc="0" locked="0" layoutInCell="1" allowOverlap="1" wp14:anchorId="6B6A29DD" wp14:editId="71E78159">
                <wp:simplePos x="0" y="0"/>
                <wp:positionH relativeFrom="page">
                  <wp:posOffset>899795</wp:posOffset>
                </wp:positionH>
                <wp:positionV relativeFrom="paragraph">
                  <wp:posOffset>172085</wp:posOffset>
                </wp:positionV>
                <wp:extent cx="900430" cy="0"/>
                <wp:effectExtent l="13970" t="6985" r="9525" b="12065"/>
                <wp:wrapTopAndBottom/>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430" cy="0"/>
                        </a:xfrm>
                        <a:prstGeom prst="line">
                          <a:avLst/>
                        </a:prstGeom>
                        <a:noFill/>
                        <a:ln w="635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28DE" id="Line 11"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55pt" to="141.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" strokecolor="#818084" strokeweight=".5pt">
                <w10:wrap type="topAndBottom" anchorx="page"/>
              </v:line>
            </w:pict>
          </mc:Fallback>
        </mc:AlternateContent>
      </w:r>
    </w:p>
    <w:p w14:paraId="6B6A2225" w14:textId="77777777" w:rsidR="002D413F" w:rsidRDefault="00A709E7">
      <w:pPr>
        <w:pStyle w:val="ListParagraph"/>
        <w:numPr>
          <w:ilvl w:val="0"/>
          <w:numId w:val="10"/>
        </w:numPr>
        <w:tabs>
          <w:tab w:val="left" w:pos="2257"/>
          <w:tab w:val="left" w:pos="2258"/>
        </w:tabs>
        <w:spacing w:before="45" w:line="244" w:lineRule="auto"/>
        <w:ind w:right="1787"/>
        <w:jc w:val="left"/>
        <w:rPr>
          <w:rFonts w:ascii="Calibri"/>
          <w:sz w:val="16"/>
        </w:rPr>
      </w:pPr>
      <w:bookmarkStart w:id="2" w:name="_bookmark1"/>
      <w:bookmarkEnd w:id="2"/>
      <w:r>
        <w:rPr>
          <w:rFonts w:ascii="Calibri"/>
          <w:color w:val="818084"/>
          <w:w w:val="105"/>
          <w:sz w:val="16"/>
        </w:rPr>
        <w:t>It</w:t>
      </w:r>
      <w:r>
        <w:rPr>
          <w:rFonts w:ascii="Calibri"/>
          <w:color w:val="818084"/>
          <w:spacing w:val="-10"/>
          <w:w w:val="105"/>
          <w:sz w:val="16"/>
        </w:rPr>
        <w:t xml:space="preserve"> </w:t>
      </w:r>
      <w:r>
        <w:rPr>
          <w:rFonts w:ascii="Calibri"/>
          <w:color w:val="818084"/>
          <w:w w:val="105"/>
          <w:sz w:val="16"/>
        </w:rPr>
        <w:t>is</w:t>
      </w:r>
      <w:r>
        <w:rPr>
          <w:rFonts w:ascii="Calibri"/>
          <w:color w:val="818084"/>
          <w:spacing w:val="-10"/>
          <w:w w:val="105"/>
          <w:sz w:val="16"/>
        </w:rPr>
        <w:t xml:space="preserve"> </w:t>
      </w:r>
      <w:r>
        <w:rPr>
          <w:rFonts w:ascii="Calibri"/>
          <w:color w:val="818084"/>
          <w:w w:val="105"/>
          <w:sz w:val="16"/>
        </w:rPr>
        <w:t>now</w:t>
      </w:r>
      <w:r>
        <w:rPr>
          <w:rFonts w:ascii="Calibri"/>
          <w:color w:val="818084"/>
          <w:spacing w:val="-10"/>
          <w:w w:val="105"/>
          <w:sz w:val="16"/>
        </w:rPr>
        <w:t xml:space="preserve"> </w:t>
      </w:r>
      <w:r>
        <w:rPr>
          <w:rFonts w:ascii="Calibri"/>
          <w:color w:val="818084"/>
          <w:w w:val="105"/>
          <w:sz w:val="16"/>
        </w:rPr>
        <w:t>understood</w:t>
      </w:r>
      <w:r>
        <w:rPr>
          <w:rFonts w:ascii="Calibri"/>
          <w:color w:val="818084"/>
          <w:spacing w:val="-10"/>
          <w:w w:val="105"/>
          <w:sz w:val="16"/>
        </w:rPr>
        <w:t xml:space="preserve"> </w:t>
      </w:r>
      <w:r>
        <w:rPr>
          <w:rFonts w:ascii="Calibri"/>
          <w:color w:val="818084"/>
          <w:w w:val="105"/>
          <w:sz w:val="16"/>
        </w:rPr>
        <w:t>that</w:t>
      </w:r>
      <w:r>
        <w:rPr>
          <w:rFonts w:ascii="Calibri"/>
          <w:color w:val="818084"/>
          <w:spacing w:val="-10"/>
          <w:w w:val="105"/>
          <w:sz w:val="16"/>
        </w:rPr>
        <w:t xml:space="preserve"> </w:t>
      </w:r>
      <w:r>
        <w:rPr>
          <w:rFonts w:ascii="Calibri"/>
          <w:color w:val="818084"/>
          <w:spacing w:val="-11"/>
          <w:w w:val="105"/>
          <w:sz w:val="16"/>
        </w:rPr>
        <w:t>P.</w:t>
      </w:r>
      <w:r>
        <w:rPr>
          <w:rFonts w:ascii="Calibri"/>
          <w:color w:val="818084"/>
          <w:spacing w:val="-10"/>
          <w:w w:val="105"/>
          <w:sz w:val="16"/>
        </w:rPr>
        <w:t xml:space="preserve"> </w:t>
      </w:r>
      <w:r>
        <w:rPr>
          <w:rFonts w:ascii="Calibri"/>
          <w:color w:val="818084"/>
          <w:w w:val="105"/>
          <w:sz w:val="16"/>
        </w:rPr>
        <w:t>cinnamomi</w:t>
      </w:r>
      <w:r>
        <w:rPr>
          <w:rFonts w:ascii="Calibri"/>
          <w:color w:val="818084"/>
          <w:spacing w:val="-10"/>
          <w:w w:val="105"/>
          <w:sz w:val="16"/>
        </w:rPr>
        <w:t xml:space="preserve"> </w:t>
      </w:r>
      <w:r>
        <w:rPr>
          <w:rFonts w:ascii="Calibri"/>
          <w:color w:val="818084"/>
          <w:w w:val="105"/>
          <w:sz w:val="16"/>
        </w:rPr>
        <w:t>is</w:t>
      </w:r>
      <w:r>
        <w:rPr>
          <w:rFonts w:ascii="Calibri"/>
          <w:color w:val="818084"/>
          <w:spacing w:val="-10"/>
          <w:w w:val="105"/>
          <w:sz w:val="16"/>
        </w:rPr>
        <w:t xml:space="preserve"> </w:t>
      </w:r>
      <w:r>
        <w:rPr>
          <w:rFonts w:ascii="Calibri"/>
          <w:color w:val="818084"/>
          <w:w w:val="105"/>
          <w:sz w:val="16"/>
        </w:rPr>
        <w:t>not</w:t>
      </w:r>
      <w:r>
        <w:rPr>
          <w:rFonts w:ascii="Calibri"/>
          <w:color w:val="818084"/>
          <w:spacing w:val="-10"/>
          <w:w w:val="105"/>
          <w:sz w:val="16"/>
        </w:rPr>
        <w:t xml:space="preserve"> </w:t>
      </w:r>
      <w:r>
        <w:rPr>
          <w:rFonts w:ascii="Calibri"/>
          <w:color w:val="818084"/>
          <w:w w:val="105"/>
          <w:sz w:val="16"/>
        </w:rPr>
        <w:t>a</w:t>
      </w:r>
      <w:r>
        <w:rPr>
          <w:rFonts w:ascii="Calibri"/>
          <w:color w:val="818084"/>
          <w:spacing w:val="-10"/>
          <w:w w:val="105"/>
          <w:sz w:val="16"/>
        </w:rPr>
        <w:t xml:space="preserve"> </w:t>
      </w:r>
      <w:r>
        <w:rPr>
          <w:rFonts w:ascii="Calibri"/>
          <w:color w:val="818084"/>
          <w:w w:val="105"/>
          <w:sz w:val="16"/>
        </w:rPr>
        <w:t>fungus.</w:t>
      </w:r>
      <w:r>
        <w:rPr>
          <w:rFonts w:ascii="Calibri"/>
          <w:color w:val="818084"/>
          <w:spacing w:val="-16"/>
          <w:w w:val="105"/>
          <w:sz w:val="16"/>
        </w:rPr>
        <w:t xml:space="preserve"> </w:t>
      </w:r>
      <w:r>
        <w:rPr>
          <w:rFonts w:ascii="Calibri"/>
          <w:color w:val="818084"/>
          <w:w w:val="105"/>
          <w:sz w:val="16"/>
        </w:rPr>
        <w:t>This</w:t>
      </w:r>
      <w:r>
        <w:rPr>
          <w:rFonts w:ascii="Calibri"/>
          <w:color w:val="818084"/>
          <w:spacing w:val="-10"/>
          <w:w w:val="105"/>
          <w:sz w:val="16"/>
        </w:rPr>
        <w:t xml:space="preserve"> </w:t>
      </w:r>
      <w:r>
        <w:rPr>
          <w:rFonts w:ascii="Calibri"/>
          <w:color w:val="818084"/>
          <w:w w:val="105"/>
          <w:sz w:val="16"/>
        </w:rPr>
        <w:t>was</w:t>
      </w:r>
      <w:r>
        <w:rPr>
          <w:rFonts w:ascii="Calibri"/>
          <w:color w:val="818084"/>
          <w:spacing w:val="-10"/>
          <w:w w:val="105"/>
          <w:sz w:val="16"/>
        </w:rPr>
        <w:t xml:space="preserve"> </w:t>
      </w:r>
      <w:r>
        <w:rPr>
          <w:rFonts w:ascii="Calibri"/>
          <w:color w:val="818084"/>
          <w:w w:val="105"/>
          <w:sz w:val="16"/>
        </w:rPr>
        <w:t>the</w:t>
      </w:r>
      <w:r>
        <w:rPr>
          <w:rFonts w:ascii="Calibri"/>
          <w:color w:val="818084"/>
          <w:spacing w:val="-10"/>
          <w:w w:val="105"/>
          <w:sz w:val="16"/>
        </w:rPr>
        <w:t xml:space="preserve"> </w:t>
      </w:r>
      <w:r>
        <w:rPr>
          <w:rFonts w:ascii="Calibri"/>
          <w:color w:val="818084"/>
          <w:w w:val="105"/>
          <w:sz w:val="16"/>
        </w:rPr>
        <w:t>name</w:t>
      </w:r>
      <w:r>
        <w:rPr>
          <w:rFonts w:ascii="Calibri"/>
          <w:color w:val="818084"/>
          <w:spacing w:val="-10"/>
          <w:w w:val="105"/>
          <w:sz w:val="16"/>
        </w:rPr>
        <w:t xml:space="preserve"> </w:t>
      </w:r>
      <w:r>
        <w:rPr>
          <w:rFonts w:ascii="Calibri"/>
          <w:color w:val="818084"/>
          <w:w w:val="105"/>
          <w:sz w:val="16"/>
        </w:rPr>
        <w:t>of</w:t>
      </w:r>
      <w:r>
        <w:rPr>
          <w:rFonts w:ascii="Calibri"/>
          <w:color w:val="818084"/>
          <w:spacing w:val="-10"/>
          <w:w w:val="105"/>
          <w:sz w:val="16"/>
        </w:rPr>
        <w:t xml:space="preserve"> </w:t>
      </w:r>
      <w:r>
        <w:rPr>
          <w:rFonts w:ascii="Calibri"/>
          <w:color w:val="818084"/>
          <w:w w:val="105"/>
          <w:sz w:val="16"/>
        </w:rPr>
        <w:t>the</w:t>
      </w:r>
      <w:r>
        <w:rPr>
          <w:rFonts w:ascii="Calibri"/>
          <w:color w:val="818084"/>
          <w:spacing w:val="-10"/>
          <w:w w:val="105"/>
          <w:sz w:val="16"/>
        </w:rPr>
        <w:t xml:space="preserve"> </w:t>
      </w:r>
      <w:r>
        <w:rPr>
          <w:rFonts w:ascii="Calibri"/>
          <w:color w:val="818084"/>
          <w:w w:val="105"/>
          <w:sz w:val="16"/>
        </w:rPr>
        <w:t>key</w:t>
      </w:r>
      <w:r>
        <w:rPr>
          <w:rFonts w:ascii="Calibri"/>
          <w:color w:val="818084"/>
          <w:spacing w:val="-10"/>
          <w:w w:val="105"/>
          <w:sz w:val="16"/>
        </w:rPr>
        <w:t xml:space="preserve"> </w:t>
      </w:r>
      <w:r>
        <w:rPr>
          <w:rFonts w:ascii="Calibri"/>
          <w:color w:val="818084"/>
          <w:w w:val="105"/>
          <w:sz w:val="16"/>
        </w:rPr>
        <w:t>threatening</w:t>
      </w:r>
      <w:r>
        <w:rPr>
          <w:rFonts w:ascii="Calibri"/>
          <w:color w:val="818084"/>
          <w:spacing w:val="-10"/>
          <w:w w:val="105"/>
          <w:sz w:val="16"/>
        </w:rPr>
        <w:t xml:space="preserve"> </w:t>
      </w:r>
      <w:r>
        <w:rPr>
          <w:rFonts w:ascii="Calibri"/>
          <w:color w:val="818084"/>
          <w:w w:val="105"/>
          <w:sz w:val="16"/>
        </w:rPr>
        <w:t>process</w:t>
      </w:r>
      <w:r>
        <w:rPr>
          <w:rFonts w:ascii="Calibri"/>
          <w:color w:val="818084"/>
          <w:spacing w:val="-10"/>
          <w:w w:val="105"/>
          <w:sz w:val="16"/>
        </w:rPr>
        <w:t xml:space="preserve"> </w:t>
      </w:r>
      <w:r>
        <w:rPr>
          <w:rFonts w:ascii="Calibri"/>
          <w:color w:val="818084"/>
          <w:w w:val="105"/>
          <w:sz w:val="16"/>
        </w:rPr>
        <w:t>when</w:t>
      </w:r>
      <w:r>
        <w:rPr>
          <w:rFonts w:ascii="Calibri"/>
          <w:color w:val="818084"/>
          <w:spacing w:val="-10"/>
          <w:w w:val="105"/>
          <w:sz w:val="16"/>
        </w:rPr>
        <w:t xml:space="preserve"> </w:t>
      </w:r>
      <w:r>
        <w:rPr>
          <w:rFonts w:ascii="Calibri"/>
          <w:color w:val="818084"/>
          <w:w w:val="105"/>
          <w:sz w:val="16"/>
        </w:rPr>
        <w:t>it</w:t>
      </w:r>
      <w:r>
        <w:rPr>
          <w:rFonts w:ascii="Calibri"/>
          <w:color w:val="818084"/>
          <w:spacing w:val="-10"/>
          <w:w w:val="105"/>
          <w:sz w:val="16"/>
        </w:rPr>
        <w:t xml:space="preserve"> </w:t>
      </w:r>
      <w:r>
        <w:rPr>
          <w:rFonts w:ascii="Calibri"/>
          <w:color w:val="818084"/>
          <w:w w:val="105"/>
          <w:sz w:val="16"/>
        </w:rPr>
        <w:t>was registered under the EPBC</w:t>
      </w:r>
      <w:r>
        <w:rPr>
          <w:rFonts w:ascii="Calibri"/>
          <w:color w:val="818084"/>
          <w:spacing w:val="-13"/>
          <w:w w:val="105"/>
          <w:sz w:val="16"/>
        </w:rPr>
        <w:t xml:space="preserve"> </w:t>
      </w:r>
      <w:r>
        <w:rPr>
          <w:rFonts w:ascii="Calibri"/>
          <w:color w:val="818084"/>
          <w:w w:val="105"/>
          <w:sz w:val="16"/>
        </w:rPr>
        <w:t>Act</w:t>
      </w:r>
    </w:p>
    <w:p w14:paraId="6B6A2226" w14:textId="77777777" w:rsidR="002D413F" w:rsidRDefault="002D413F">
      <w:pPr>
        <w:spacing w:line="244" w:lineRule="auto"/>
        <w:rPr>
          <w:rFonts w:ascii="Calibri"/>
          <w:sz w:val="16"/>
        </w:rPr>
        <w:sectPr w:rsidR="002D413F">
          <w:pgSz w:w="11910" w:h="16840"/>
          <w:pgMar w:top="1200" w:right="0" w:bottom="520" w:left="0" w:header="0" w:footer="335" w:gutter="0"/>
          <w:cols w:space="720"/>
        </w:sectPr>
      </w:pPr>
    </w:p>
    <w:p w14:paraId="6B6A2227" w14:textId="033BFE08" w:rsidR="002D413F" w:rsidRPr="005070F5" w:rsidRDefault="00A709E7">
      <w:pPr>
        <w:spacing w:before="154"/>
        <w:ind w:left="1700"/>
        <w:rPr>
          <w:rFonts w:ascii="Times New Roman" w:hAnsi="Times New Roman" w:cs="Times New Roman"/>
          <w:i/>
          <w:sz w:val="20"/>
        </w:rPr>
      </w:pPr>
      <w:bookmarkStart w:id="3" w:name="_bookmark2"/>
      <w:bookmarkEnd w:id="3"/>
      <w:r w:rsidRPr="005070F5">
        <w:rPr>
          <w:rFonts w:ascii="Times New Roman" w:hAnsi="Times New Roman" w:cs="Times New Roman"/>
          <w:color w:val="1B1C20"/>
          <w:sz w:val="20"/>
        </w:rPr>
        <w:t xml:space="preserve">Although this Plan applies to </w:t>
      </w:r>
      <w:r w:rsidRPr="005070F5">
        <w:rPr>
          <w:rFonts w:ascii="Times New Roman" w:hAnsi="Times New Roman" w:cs="Times New Roman"/>
          <w:i/>
          <w:color w:val="1B1C20"/>
          <w:sz w:val="20"/>
        </w:rPr>
        <w:t>P. cinnamomi</w:t>
      </w:r>
      <w:r w:rsidRPr="005070F5">
        <w:rPr>
          <w:rFonts w:ascii="Times New Roman" w:hAnsi="Times New Roman" w:cs="Times New Roman"/>
          <w:color w:val="1B1C20"/>
          <w:sz w:val="20"/>
        </w:rPr>
        <w:t xml:space="preserve">, the Department acknowledges that other species of </w:t>
      </w:r>
      <w:r w:rsidRPr="005070F5">
        <w:rPr>
          <w:rFonts w:ascii="Times New Roman" w:hAnsi="Times New Roman" w:cs="Times New Roman"/>
          <w:i/>
          <w:color w:val="1B1C20"/>
          <w:sz w:val="20"/>
        </w:rPr>
        <w:t>Phytophthora</w:t>
      </w:r>
    </w:p>
    <w:p w14:paraId="6B6A2228" w14:textId="77777777" w:rsidR="002D413F" w:rsidRPr="005070F5" w:rsidRDefault="00A709E7">
      <w:pPr>
        <w:pStyle w:val="BodyText"/>
        <w:ind w:left="1700"/>
        <w:rPr>
          <w:rFonts w:ascii="Times New Roman" w:hAnsi="Times New Roman" w:cs="Times New Roman"/>
        </w:rPr>
      </w:pPr>
      <w:r w:rsidRPr="005070F5">
        <w:rPr>
          <w:rFonts w:ascii="Times New Roman" w:hAnsi="Times New Roman" w:cs="Times New Roman"/>
          <w:color w:val="1B1C20"/>
        </w:rPr>
        <w:t>are present in Australia. Some of these species may be widespread and can lead to disease impacts similar to</w:t>
      </w:r>
    </w:p>
    <w:p w14:paraId="6B6A2229" w14:textId="77777777" w:rsidR="002D413F" w:rsidRPr="005070F5" w:rsidRDefault="00A709E7">
      <w:pPr>
        <w:pStyle w:val="BodyText"/>
        <w:spacing w:before="1"/>
        <w:ind w:left="1700" w:right="2012"/>
        <w:rPr>
          <w:rFonts w:ascii="Times New Roman" w:hAnsi="Times New Roman" w:cs="Times New Roman"/>
        </w:rPr>
      </w:pPr>
      <w:r w:rsidRPr="005070F5">
        <w:rPr>
          <w:rFonts w:ascii="Times New Roman" w:hAnsi="Times New Roman" w:cs="Times New Roman"/>
          <w:i/>
          <w:color w:val="1B1C20"/>
          <w:spacing w:val="-19"/>
          <w:w w:val="105"/>
        </w:rPr>
        <w:t>P.</w:t>
      </w:r>
      <w:r w:rsidRPr="005070F5">
        <w:rPr>
          <w:rFonts w:ascii="Times New Roman" w:hAnsi="Times New Roman" w:cs="Times New Roman"/>
          <w:i/>
          <w:color w:val="1B1C20"/>
          <w:spacing w:val="-33"/>
          <w:w w:val="105"/>
        </w:rPr>
        <w:t xml:space="preserve"> </w:t>
      </w:r>
      <w:r w:rsidRPr="005070F5">
        <w:rPr>
          <w:rFonts w:ascii="Times New Roman" w:hAnsi="Times New Roman" w:cs="Times New Roman"/>
          <w:i/>
          <w:color w:val="1B1C20"/>
          <w:w w:val="105"/>
        </w:rPr>
        <w:t>cinnamomi</w:t>
      </w:r>
      <w:r w:rsidRPr="005070F5">
        <w:rPr>
          <w:rFonts w:ascii="Times New Roman" w:hAnsi="Times New Roman" w:cs="Times New Roman"/>
          <w:i/>
          <w:color w:val="1B1C20"/>
          <w:spacing w:val="-33"/>
          <w:w w:val="105"/>
        </w:rPr>
        <w:t xml:space="preserve"> </w:t>
      </w:r>
      <w:r w:rsidRPr="005070F5">
        <w:rPr>
          <w:rFonts w:ascii="Times New Roman" w:hAnsi="Times New Roman" w:cs="Times New Roman"/>
          <w:color w:val="1B1C20"/>
          <w:w w:val="105"/>
        </w:rPr>
        <w:t>within</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native</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ecosystems.</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spacing w:val="-4"/>
          <w:w w:val="105"/>
        </w:rPr>
        <w:t>For</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further</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information</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on</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these</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reference</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list</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provided at Appendix A in the background document (DoEE, 2018a). The control of pathways for the spread of Phytophthora,</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especially</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through</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good</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hygiene,</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development</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improved</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control</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remediation tools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techniques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will</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also</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reduce</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potential</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spread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impacts</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other</w:t>
      </w:r>
      <w:r w:rsidRPr="005070F5">
        <w:rPr>
          <w:rFonts w:ascii="Times New Roman" w:hAnsi="Times New Roman" w:cs="Times New Roman"/>
          <w:color w:val="1B1C20"/>
          <w:spacing w:val="-6"/>
          <w:w w:val="105"/>
        </w:rPr>
        <w:t xml:space="preserve"> </w:t>
      </w:r>
      <w:r w:rsidRPr="005070F5">
        <w:rPr>
          <w:rFonts w:ascii="Times New Roman" w:hAnsi="Times New Roman" w:cs="Times New Roman"/>
          <w:i/>
          <w:color w:val="1B1C20"/>
          <w:w w:val="105"/>
        </w:rPr>
        <w:t>Phytophthora</w:t>
      </w:r>
      <w:r w:rsidRPr="005070F5">
        <w:rPr>
          <w:rFonts w:ascii="Times New Roman" w:hAnsi="Times New Roman" w:cs="Times New Roman"/>
          <w:i/>
          <w:color w:val="1B1C20"/>
          <w:spacing w:val="-4"/>
          <w:w w:val="105"/>
        </w:rPr>
        <w:t xml:space="preserve"> </w:t>
      </w:r>
      <w:r w:rsidRPr="005070F5">
        <w:rPr>
          <w:rFonts w:ascii="Times New Roman" w:hAnsi="Times New Roman" w:cs="Times New Roman"/>
          <w:color w:val="1B1C20"/>
          <w:w w:val="105"/>
        </w:rPr>
        <w:t>species.</w:t>
      </w:r>
    </w:p>
    <w:p w14:paraId="6B6A222A" w14:textId="77777777" w:rsidR="002D413F" w:rsidRPr="005070F5" w:rsidRDefault="00A709E7">
      <w:pPr>
        <w:pStyle w:val="BodyText"/>
        <w:spacing w:before="171"/>
        <w:ind w:left="1700" w:right="1709"/>
        <w:rPr>
          <w:rFonts w:ascii="Times New Roman" w:hAnsi="Times New Roman" w:cs="Times New Roman"/>
        </w:rPr>
      </w:pPr>
      <w:r w:rsidRPr="005070F5">
        <w:rPr>
          <w:rFonts w:ascii="Times New Roman" w:hAnsi="Times New Roman" w:cs="Times New Roman"/>
          <w:color w:val="1B1C20"/>
          <w:w w:val="105"/>
        </w:rPr>
        <w:t>The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4"/>
          <w:w w:val="105"/>
        </w:rPr>
        <w:t>Department</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4"/>
          <w:w w:val="105"/>
        </w:rPr>
        <w:t>works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3"/>
          <w:w w:val="105"/>
        </w:rPr>
        <w:t>with</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3"/>
          <w:w w:val="105"/>
        </w:rPr>
        <w:t>the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4"/>
          <w:w w:val="105"/>
        </w:rPr>
        <w:t>Department</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4"/>
          <w:w w:val="105"/>
        </w:rPr>
        <w:t>Agriculture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3"/>
          <w:w w:val="105"/>
        </w:rPr>
        <w:t>and</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spacing w:val="-7"/>
          <w:w w:val="105"/>
        </w:rPr>
        <w:t>Water</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5"/>
          <w:w w:val="105"/>
        </w:rPr>
        <w:t>Resources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7"/>
          <w:w w:val="105"/>
        </w:rPr>
        <w:t>(DAWR)</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4"/>
          <w:w w:val="105"/>
        </w:rPr>
        <w:t>manage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4"/>
          <w:w w:val="105"/>
        </w:rPr>
        <w:t xml:space="preserve">biosecurity </w:t>
      </w:r>
      <w:r w:rsidRPr="005070F5">
        <w:rPr>
          <w:rFonts w:ascii="Times New Roman" w:hAnsi="Times New Roman" w:cs="Times New Roman"/>
          <w:color w:val="1B1C20"/>
          <w:spacing w:val="1"/>
          <w:w w:val="98"/>
        </w:rPr>
        <w:t>ris</w:t>
      </w:r>
      <w:r w:rsidRPr="005070F5">
        <w:rPr>
          <w:rFonts w:ascii="Times New Roman" w:hAnsi="Times New Roman" w:cs="Times New Roman"/>
          <w:color w:val="1B1C20"/>
          <w:w w:val="98"/>
        </w:rPr>
        <w:t>k</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8"/>
        </w:rPr>
        <w:t>t</w:t>
      </w:r>
      <w:r w:rsidRPr="005070F5">
        <w:rPr>
          <w:rFonts w:ascii="Times New Roman" w:hAnsi="Times New Roman" w:cs="Times New Roman"/>
          <w:color w:val="1B1C20"/>
          <w:w w:val="108"/>
        </w:rPr>
        <w:t>o</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2"/>
          <w:w w:val="91"/>
        </w:rPr>
        <w:t>A</w:t>
      </w:r>
      <w:r w:rsidRPr="005070F5">
        <w:rPr>
          <w:rFonts w:ascii="Times New Roman" w:hAnsi="Times New Roman" w:cs="Times New Roman"/>
          <w:color w:val="1B1C20"/>
          <w:spacing w:val="1"/>
        </w:rPr>
        <w:t>ustrali</w:t>
      </w:r>
      <w:r w:rsidRPr="005070F5">
        <w:rPr>
          <w:rFonts w:ascii="Times New Roman" w:hAnsi="Times New Roman" w:cs="Times New Roman"/>
          <w:color w:val="1B1C20"/>
          <w:spacing w:val="-12"/>
        </w:rPr>
        <w:t>a</w:t>
      </w:r>
      <w:r w:rsidRPr="005070F5">
        <w:rPr>
          <w:rFonts w:ascii="Times New Roman" w:hAnsi="Times New Roman" w:cs="Times New Roman"/>
          <w:color w:val="1B1C20"/>
          <w:spacing w:val="-14"/>
          <w:w w:val="23"/>
        </w:rPr>
        <w:t>’</w:t>
      </w:r>
      <w:r w:rsidRPr="005070F5">
        <w:rPr>
          <w:rFonts w:ascii="Times New Roman" w:hAnsi="Times New Roman" w:cs="Times New Roman"/>
          <w:color w:val="1B1C20"/>
          <w:w w:val="88"/>
        </w:rPr>
        <w:t>s</w:t>
      </w:r>
      <w:r w:rsidRPr="005070F5">
        <w:rPr>
          <w:rFonts w:ascii="Times New Roman" w:hAnsi="Times New Roman" w:cs="Times New Roman"/>
          <w:color w:val="1B1C20"/>
          <w:spacing w:val="1"/>
        </w:rPr>
        <w:t xml:space="preserve"> envi</w:t>
      </w:r>
      <w:r w:rsidRPr="005070F5">
        <w:rPr>
          <w:rFonts w:ascii="Times New Roman" w:hAnsi="Times New Roman" w:cs="Times New Roman"/>
          <w:color w:val="1B1C20"/>
        </w:rPr>
        <w:t>r</w:t>
      </w:r>
      <w:r w:rsidRPr="005070F5">
        <w:rPr>
          <w:rFonts w:ascii="Times New Roman" w:hAnsi="Times New Roman" w:cs="Times New Roman"/>
          <w:color w:val="1B1C20"/>
          <w:spacing w:val="1"/>
          <w:w w:val="107"/>
        </w:rPr>
        <w:t>onment</w:t>
      </w:r>
      <w:r w:rsidRPr="005070F5">
        <w:rPr>
          <w:rFonts w:ascii="Times New Roman" w:hAnsi="Times New Roman" w:cs="Times New Roman"/>
          <w:color w:val="1B1C20"/>
          <w:w w:val="107"/>
        </w:rPr>
        <w: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3"/>
        </w:rPr>
        <w:t>D</w:t>
      </w:r>
      <w:r w:rsidRPr="005070F5">
        <w:rPr>
          <w:rFonts w:ascii="Times New Roman" w:hAnsi="Times New Roman" w:cs="Times New Roman"/>
          <w:color w:val="1B1C20"/>
          <w:spacing w:val="-18"/>
          <w:w w:val="103"/>
        </w:rPr>
        <w:t>A</w:t>
      </w:r>
      <w:r w:rsidRPr="005070F5">
        <w:rPr>
          <w:rFonts w:ascii="Times New Roman" w:hAnsi="Times New Roman" w:cs="Times New Roman"/>
          <w:color w:val="1B1C20"/>
          <w:spacing w:val="1"/>
          <w:w w:val="106"/>
        </w:rPr>
        <w:t>W</w:t>
      </w:r>
      <w:r w:rsidRPr="005070F5">
        <w:rPr>
          <w:rFonts w:ascii="Times New Roman" w:hAnsi="Times New Roman" w:cs="Times New Roman"/>
          <w:color w:val="1B1C20"/>
          <w:w w:val="106"/>
        </w:rPr>
        <w:t>R</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3"/>
        </w:rPr>
        <w:t>conduct</w:t>
      </w:r>
      <w:r w:rsidRPr="005070F5">
        <w:rPr>
          <w:rFonts w:ascii="Times New Roman" w:hAnsi="Times New Roman" w:cs="Times New Roman"/>
          <w:color w:val="1B1C20"/>
          <w:w w:val="103"/>
        </w:rPr>
        <w:t>s</w:t>
      </w:r>
      <w:r w:rsidRPr="005070F5">
        <w:rPr>
          <w:rFonts w:ascii="Times New Roman" w:hAnsi="Times New Roman" w:cs="Times New Roman"/>
          <w:color w:val="1B1C20"/>
          <w:spacing w:val="1"/>
        </w:rPr>
        <w:t xml:space="preserve"> biosecurit</w:t>
      </w:r>
      <w:r w:rsidRPr="005070F5">
        <w:rPr>
          <w:rFonts w:ascii="Times New Roman" w:hAnsi="Times New Roman" w:cs="Times New Roman"/>
          <w:color w:val="1B1C20"/>
        </w:rPr>
        <w:t>y</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5"/>
        </w:rPr>
        <w:t>impo</w:t>
      </w:r>
      <w:r w:rsidRPr="005070F5">
        <w:rPr>
          <w:rFonts w:ascii="Times New Roman" w:hAnsi="Times New Roman" w:cs="Times New Roman"/>
          <w:color w:val="1B1C20"/>
          <w:spacing w:val="3"/>
          <w:w w:val="105"/>
        </w:rPr>
        <w:t>r</w:t>
      </w:r>
      <w:r w:rsidRPr="005070F5">
        <w:rPr>
          <w:rFonts w:ascii="Times New Roman" w:hAnsi="Times New Roman" w:cs="Times New Roman"/>
          <w:color w:val="1B1C20"/>
          <w:w w:val="117"/>
        </w:rPr>
        <w:t>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8"/>
        </w:rPr>
        <w:t>ris</w:t>
      </w:r>
      <w:r w:rsidRPr="005070F5">
        <w:rPr>
          <w:rFonts w:ascii="Times New Roman" w:hAnsi="Times New Roman" w:cs="Times New Roman"/>
          <w:color w:val="1B1C20"/>
          <w:w w:val="98"/>
        </w:rPr>
        <w:t>k</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6"/>
        </w:rPr>
        <w:t>analyse</w:t>
      </w:r>
      <w:r w:rsidRPr="005070F5">
        <w:rPr>
          <w:rFonts w:ascii="Times New Roman" w:hAnsi="Times New Roman" w:cs="Times New Roman"/>
          <w:color w:val="1B1C20"/>
          <w:w w:val="96"/>
        </w:rPr>
        <w:t>s</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8"/>
        </w:rPr>
        <w:t>t</w:t>
      </w:r>
      <w:r w:rsidRPr="005070F5">
        <w:rPr>
          <w:rFonts w:ascii="Times New Roman" w:hAnsi="Times New Roman" w:cs="Times New Roman"/>
          <w:color w:val="1B1C20"/>
          <w:w w:val="108"/>
        </w:rPr>
        <w:t>o</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2"/>
        </w:rPr>
        <w:t>minimis</w:t>
      </w:r>
      <w:r w:rsidRPr="005070F5">
        <w:rPr>
          <w:rFonts w:ascii="Times New Roman" w:hAnsi="Times New Roman" w:cs="Times New Roman"/>
          <w:color w:val="1B1C20"/>
          <w:w w:val="102"/>
        </w:rPr>
        <w:t>e</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8"/>
        </w:rPr>
        <w:t>ris</w:t>
      </w:r>
      <w:r w:rsidRPr="005070F5">
        <w:rPr>
          <w:rFonts w:ascii="Times New Roman" w:hAnsi="Times New Roman" w:cs="Times New Roman"/>
          <w:color w:val="1B1C20"/>
          <w:w w:val="98"/>
        </w:rPr>
        <w:t>k</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9"/>
        </w:rPr>
        <w:t xml:space="preserve">of </w:t>
      </w:r>
      <w:r w:rsidRPr="005070F5">
        <w:rPr>
          <w:rFonts w:ascii="Times New Roman" w:hAnsi="Times New Roman" w:cs="Times New Roman"/>
          <w:color w:val="1B1C20"/>
          <w:w w:val="105"/>
        </w:rPr>
        <w:t>harmful</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plant</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pathogens</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being</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introduced,</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including</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additional</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3"/>
          <w:w w:val="105"/>
        </w:rPr>
        <w:t xml:space="preserve"> </w:t>
      </w:r>
      <w:r w:rsidRPr="005070F5">
        <w:rPr>
          <w:rFonts w:ascii="Times New Roman" w:hAnsi="Times New Roman" w:cs="Times New Roman"/>
          <w:i/>
          <w:color w:val="1B1C20"/>
          <w:w w:val="105"/>
        </w:rPr>
        <w:t>Phytophthora</w:t>
      </w:r>
      <w:r w:rsidRPr="005070F5">
        <w:rPr>
          <w:rFonts w:ascii="Times New Roman" w:hAnsi="Times New Roman" w:cs="Times New Roman"/>
          <w:color w:val="1B1C20"/>
          <w:w w:val="105"/>
        </w:rPr>
        <w:t>.</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potential</w:t>
      </w:r>
      <w:r w:rsidRPr="005070F5">
        <w:rPr>
          <w:rFonts w:ascii="Times New Roman" w:hAnsi="Times New Roman" w:cs="Times New Roman"/>
          <w:color w:val="1B1C20"/>
          <w:spacing w:val="-12"/>
          <w:w w:val="105"/>
        </w:rPr>
        <w:t xml:space="preserve"> </w:t>
      </w:r>
      <w:r w:rsidRPr="005070F5">
        <w:rPr>
          <w:rFonts w:ascii="Times New Roman" w:hAnsi="Times New Roman" w:cs="Times New Roman"/>
          <w:color w:val="1B1C20"/>
          <w:w w:val="105"/>
        </w:rPr>
        <w:t xml:space="preserve">for </w:t>
      </w:r>
      <w:r w:rsidRPr="005070F5">
        <w:rPr>
          <w:rFonts w:ascii="Times New Roman" w:hAnsi="Times New Roman" w:cs="Times New Roman"/>
          <w:color w:val="1B1C20"/>
        </w:rPr>
        <w:t>some</w:t>
      </w:r>
      <w:r w:rsidRPr="005070F5">
        <w:rPr>
          <w:rFonts w:ascii="Times New Roman" w:hAnsi="Times New Roman" w:cs="Times New Roman"/>
          <w:color w:val="1B1C20"/>
          <w:spacing w:val="-14"/>
        </w:rPr>
        <w:t xml:space="preserve"> </w:t>
      </w:r>
      <w:r w:rsidRPr="005070F5">
        <w:rPr>
          <w:rFonts w:ascii="Times New Roman" w:hAnsi="Times New Roman" w:cs="Times New Roman"/>
          <w:i/>
          <w:color w:val="1B1C20"/>
        </w:rPr>
        <w:t>Phytophthora</w:t>
      </w:r>
      <w:r w:rsidRPr="005070F5">
        <w:rPr>
          <w:rFonts w:ascii="Times New Roman" w:hAnsi="Times New Roman" w:cs="Times New Roman"/>
          <w:i/>
          <w:color w:val="1B1C20"/>
          <w:spacing w:val="-13"/>
        </w:rPr>
        <w:t xml:space="preserve"> </w:t>
      </w:r>
      <w:r w:rsidRPr="005070F5">
        <w:rPr>
          <w:rFonts w:ascii="Times New Roman" w:hAnsi="Times New Roman" w:cs="Times New Roman"/>
          <w:color w:val="1B1C20"/>
        </w:rPr>
        <w:t>species</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to</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spread</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their</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spores</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aerially</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presents</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an</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additional</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biosecurity</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risk,</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as</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most</w:t>
      </w:r>
      <w:r w:rsidRPr="005070F5">
        <w:rPr>
          <w:rFonts w:ascii="Times New Roman" w:hAnsi="Times New Roman" w:cs="Times New Roman"/>
          <w:color w:val="1B1C20"/>
          <w:spacing w:val="-14"/>
        </w:rPr>
        <w:t xml:space="preserve"> </w:t>
      </w:r>
      <w:r w:rsidRPr="005070F5">
        <w:rPr>
          <w:rFonts w:ascii="Times New Roman" w:hAnsi="Times New Roman" w:cs="Times New Roman"/>
          <w:color w:val="1B1C20"/>
        </w:rPr>
        <w:t xml:space="preserve">control </w:t>
      </w:r>
      <w:r w:rsidRPr="005070F5">
        <w:rPr>
          <w:rFonts w:ascii="Times New Roman" w:hAnsi="Times New Roman" w:cs="Times New Roman"/>
          <w:color w:val="1B1C20"/>
          <w:w w:val="105"/>
        </w:rPr>
        <w:t>measures</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used</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in</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Australia</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25"/>
          <w:w w:val="105"/>
        </w:rPr>
        <w:t xml:space="preserve"> </w:t>
      </w:r>
      <w:r w:rsidRPr="005070F5">
        <w:rPr>
          <w:rFonts w:ascii="Times New Roman" w:hAnsi="Times New Roman" w:cs="Times New Roman"/>
          <w:i/>
          <w:color w:val="1B1C20"/>
          <w:spacing w:val="-18"/>
          <w:w w:val="105"/>
        </w:rPr>
        <w:t>P.</w:t>
      </w:r>
      <w:r w:rsidRPr="005070F5">
        <w:rPr>
          <w:rFonts w:ascii="Times New Roman" w:hAnsi="Times New Roman" w:cs="Times New Roman"/>
          <w:i/>
          <w:color w:val="1B1C20"/>
          <w:spacing w:val="-24"/>
          <w:w w:val="105"/>
        </w:rPr>
        <w:t xml:space="preserve"> </w:t>
      </w:r>
      <w:r w:rsidRPr="005070F5">
        <w:rPr>
          <w:rFonts w:ascii="Times New Roman" w:hAnsi="Times New Roman" w:cs="Times New Roman"/>
          <w:i/>
          <w:color w:val="1B1C20"/>
          <w:w w:val="105"/>
        </w:rPr>
        <w:t>cinnamomi</w:t>
      </w:r>
      <w:r w:rsidRPr="005070F5">
        <w:rPr>
          <w:rFonts w:ascii="Times New Roman" w:hAnsi="Times New Roman" w:cs="Times New Roman"/>
          <w:i/>
          <w:color w:val="1B1C20"/>
          <w:spacing w:val="-24"/>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other</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soil-borne</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are</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ineffective</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airborne</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species.</w:t>
      </w:r>
    </w:p>
    <w:p w14:paraId="6B6A222B" w14:textId="77777777" w:rsidR="002D413F" w:rsidRDefault="002D413F">
      <w:pPr>
        <w:pStyle w:val="BodyText"/>
        <w:spacing w:before="8"/>
        <w:rPr>
          <w:sz w:val="26"/>
        </w:rPr>
      </w:pPr>
    </w:p>
    <w:p w14:paraId="6B6A222C" w14:textId="77777777" w:rsidR="002D413F" w:rsidRDefault="00A709E7">
      <w:pPr>
        <w:pStyle w:val="Heading3"/>
        <w:numPr>
          <w:ilvl w:val="1"/>
          <w:numId w:val="9"/>
        </w:numPr>
        <w:tabs>
          <w:tab w:val="left" w:pos="2260"/>
          <w:tab w:val="left" w:pos="2261"/>
        </w:tabs>
        <w:jc w:val="left"/>
      </w:pPr>
      <w:r>
        <w:rPr>
          <w:color w:val="004E92"/>
          <w:spacing w:val="-3"/>
          <w:w w:val="105"/>
        </w:rPr>
        <w:t xml:space="preserve">Threat </w:t>
      </w:r>
      <w:r>
        <w:rPr>
          <w:color w:val="004E92"/>
          <w:spacing w:val="-4"/>
          <w:w w:val="105"/>
        </w:rPr>
        <w:t xml:space="preserve">abatement </w:t>
      </w:r>
      <w:r>
        <w:rPr>
          <w:color w:val="004E92"/>
          <w:spacing w:val="-3"/>
          <w:w w:val="105"/>
        </w:rPr>
        <w:t xml:space="preserve">plans </w:t>
      </w:r>
      <w:r>
        <w:rPr>
          <w:color w:val="004E92"/>
          <w:spacing w:val="-2"/>
          <w:w w:val="105"/>
        </w:rPr>
        <w:t>and</w:t>
      </w:r>
      <w:r>
        <w:rPr>
          <w:color w:val="004E92"/>
          <w:spacing w:val="-24"/>
          <w:w w:val="105"/>
        </w:rPr>
        <w:t xml:space="preserve"> </w:t>
      </w:r>
      <w:r>
        <w:rPr>
          <w:color w:val="004E92"/>
          <w:spacing w:val="-3"/>
          <w:w w:val="105"/>
        </w:rPr>
        <w:t>implementation</w:t>
      </w:r>
    </w:p>
    <w:p w14:paraId="6B6A222D" w14:textId="77777777" w:rsidR="002D413F" w:rsidRPr="005070F5" w:rsidRDefault="00A709E7" w:rsidP="005070F5">
      <w:pPr>
        <w:pStyle w:val="BodyText"/>
        <w:spacing w:before="175"/>
        <w:ind w:left="1700" w:right="1454"/>
        <w:rPr>
          <w:rFonts w:ascii="Times New Roman" w:hAnsi="Times New Roman" w:cs="Times New Roman"/>
        </w:rPr>
      </w:pPr>
      <w:r w:rsidRPr="005070F5">
        <w:rPr>
          <w:rFonts w:ascii="Times New Roman" w:hAnsi="Times New Roman" w:cs="Times New Roman"/>
          <w:w w:val="105"/>
        </w:rPr>
        <w:t>The</w:t>
      </w:r>
      <w:r w:rsidRPr="005070F5">
        <w:rPr>
          <w:rFonts w:ascii="Times New Roman" w:hAnsi="Times New Roman" w:cs="Times New Roman"/>
          <w:spacing w:val="-11"/>
          <w:w w:val="105"/>
        </w:rPr>
        <w:t xml:space="preserve"> </w:t>
      </w:r>
      <w:r w:rsidRPr="005070F5">
        <w:rPr>
          <w:rFonts w:ascii="Times New Roman" w:hAnsi="Times New Roman" w:cs="Times New Roman"/>
          <w:w w:val="105"/>
        </w:rPr>
        <w:t>EPBC</w:t>
      </w:r>
      <w:r w:rsidRPr="005070F5">
        <w:rPr>
          <w:rFonts w:ascii="Times New Roman" w:hAnsi="Times New Roman" w:cs="Times New Roman"/>
          <w:spacing w:val="-11"/>
          <w:w w:val="105"/>
        </w:rPr>
        <w:t xml:space="preserve"> </w:t>
      </w:r>
      <w:r w:rsidRPr="005070F5">
        <w:rPr>
          <w:rFonts w:ascii="Times New Roman" w:hAnsi="Times New Roman" w:cs="Times New Roman"/>
          <w:w w:val="105"/>
        </w:rPr>
        <w:t>Act</w:t>
      </w:r>
      <w:r w:rsidRPr="005070F5">
        <w:rPr>
          <w:rFonts w:ascii="Times New Roman" w:hAnsi="Times New Roman" w:cs="Times New Roman"/>
          <w:spacing w:val="-11"/>
          <w:w w:val="105"/>
        </w:rPr>
        <w:t xml:space="preserve"> </w:t>
      </w:r>
      <w:r w:rsidRPr="005070F5">
        <w:rPr>
          <w:rFonts w:ascii="Times New Roman" w:hAnsi="Times New Roman" w:cs="Times New Roman"/>
          <w:w w:val="105"/>
        </w:rPr>
        <w:t>prescribes</w:t>
      </w:r>
      <w:r w:rsidRPr="005070F5">
        <w:rPr>
          <w:rFonts w:ascii="Times New Roman" w:hAnsi="Times New Roman" w:cs="Times New Roman"/>
          <w:spacing w:val="-11"/>
          <w:w w:val="105"/>
        </w:rPr>
        <w:t xml:space="preserve"> </w:t>
      </w:r>
      <w:r w:rsidRPr="005070F5">
        <w:rPr>
          <w:rFonts w:ascii="Times New Roman" w:hAnsi="Times New Roman" w:cs="Times New Roman"/>
          <w:w w:val="105"/>
        </w:rPr>
        <w:t>the</w:t>
      </w:r>
      <w:r w:rsidRPr="005070F5">
        <w:rPr>
          <w:rFonts w:ascii="Times New Roman" w:hAnsi="Times New Roman" w:cs="Times New Roman"/>
          <w:spacing w:val="-11"/>
          <w:w w:val="105"/>
        </w:rPr>
        <w:t xml:space="preserve"> </w:t>
      </w:r>
      <w:r w:rsidRPr="005070F5">
        <w:rPr>
          <w:rFonts w:ascii="Times New Roman" w:hAnsi="Times New Roman" w:cs="Times New Roman"/>
          <w:w w:val="105"/>
        </w:rPr>
        <w:t>process,</w:t>
      </w:r>
      <w:r w:rsidRPr="005070F5">
        <w:rPr>
          <w:rFonts w:ascii="Times New Roman" w:hAnsi="Times New Roman" w:cs="Times New Roman"/>
          <w:spacing w:val="-11"/>
          <w:w w:val="105"/>
        </w:rPr>
        <w:t xml:space="preserve"> </w:t>
      </w:r>
      <w:r w:rsidRPr="005070F5">
        <w:rPr>
          <w:rFonts w:ascii="Times New Roman" w:hAnsi="Times New Roman" w:cs="Times New Roman"/>
          <w:w w:val="105"/>
        </w:rPr>
        <w:t>content</w:t>
      </w:r>
      <w:r w:rsidRPr="005070F5">
        <w:rPr>
          <w:rFonts w:ascii="Times New Roman" w:hAnsi="Times New Roman" w:cs="Times New Roman"/>
          <w:spacing w:val="-11"/>
          <w:w w:val="105"/>
        </w:rPr>
        <w:t xml:space="preserve"> </w:t>
      </w:r>
      <w:r w:rsidRPr="005070F5">
        <w:rPr>
          <w:rFonts w:ascii="Times New Roman" w:hAnsi="Times New Roman" w:cs="Times New Roman"/>
          <w:w w:val="105"/>
        </w:rPr>
        <w:t>and</w:t>
      </w:r>
      <w:r w:rsidRPr="005070F5">
        <w:rPr>
          <w:rFonts w:ascii="Times New Roman" w:hAnsi="Times New Roman" w:cs="Times New Roman"/>
          <w:spacing w:val="-11"/>
          <w:w w:val="105"/>
        </w:rPr>
        <w:t xml:space="preserve"> </w:t>
      </w:r>
      <w:r w:rsidRPr="005070F5">
        <w:rPr>
          <w:rFonts w:ascii="Times New Roman" w:hAnsi="Times New Roman" w:cs="Times New Roman"/>
          <w:w w:val="105"/>
        </w:rPr>
        <w:t>consultation</w:t>
      </w:r>
      <w:r w:rsidRPr="005070F5">
        <w:rPr>
          <w:rFonts w:ascii="Times New Roman" w:hAnsi="Times New Roman" w:cs="Times New Roman"/>
          <w:spacing w:val="-11"/>
          <w:w w:val="105"/>
        </w:rPr>
        <w:t xml:space="preserve"> </w:t>
      </w:r>
      <w:r w:rsidRPr="005070F5">
        <w:rPr>
          <w:rFonts w:ascii="Times New Roman" w:hAnsi="Times New Roman" w:cs="Times New Roman"/>
          <w:w w:val="105"/>
        </w:rPr>
        <w:t>to</w:t>
      </w:r>
      <w:r w:rsidRPr="005070F5">
        <w:rPr>
          <w:rFonts w:ascii="Times New Roman" w:hAnsi="Times New Roman" w:cs="Times New Roman"/>
          <w:spacing w:val="-11"/>
          <w:w w:val="105"/>
        </w:rPr>
        <w:t xml:space="preserve"> </w:t>
      </w:r>
      <w:r w:rsidRPr="005070F5">
        <w:rPr>
          <w:rFonts w:ascii="Times New Roman" w:hAnsi="Times New Roman" w:cs="Times New Roman"/>
          <w:w w:val="105"/>
        </w:rPr>
        <w:t>be</w:t>
      </w:r>
      <w:r w:rsidRPr="005070F5">
        <w:rPr>
          <w:rFonts w:ascii="Times New Roman" w:hAnsi="Times New Roman" w:cs="Times New Roman"/>
          <w:spacing w:val="-11"/>
          <w:w w:val="105"/>
        </w:rPr>
        <w:t xml:space="preserve"> </w:t>
      </w:r>
      <w:r w:rsidRPr="005070F5">
        <w:rPr>
          <w:rFonts w:ascii="Times New Roman" w:hAnsi="Times New Roman" w:cs="Times New Roman"/>
          <w:w w:val="105"/>
        </w:rPr>
        <w:t>followed</w:t>
      </w:r>
      <w:r w:rsidRPr="005070F5">
        <w:rPr>
          <w:rFonts w:ascii="Times New Roman" w:hAnsi="Times New Roman" w:cs="Times New Roman"/>
          <w:spacing w:val="-11"/>
          <w:w w:val="105"/>
        </w:rPr>
        <w:t xml:space="preserve"> </w:t>
      </w:r>
      <w:r w:rsidRPr="005070F5">
        <w:rPr>
          <w:rFonts w:ascii="Times New Roman" w:hAnsi="Times New Roman" w:cs="Times New Roman"/>
          <w:w w:val="105"/>
        </w:rPr>
        <w:t>when</w:t>
      </w:r>
      <w:r w:rsidRPr="005070F5">
        <w:rPr>
          <w:rFonts w:ascii="Times New Roman" w:hAnsi="Times New Roman" w:cs="Times New Roman"/>
          <w:spacing w:val="-11"/>
          <w:w w:val="105"/>
        </w:rPr>
        <w:t xml:space="preserve"> </w:t>
      </w:r>
      <w:r w:rsidRPr="005070F5">
        <w:rPr>
          <w:rFonts w:ascii="Times New Roman" w:hAnsi="Times New Roman" w:cs="Times New Roman"/>
          <w:w w:val="105"/>
        </w:rPr>
        <w:t>making</w:t>
      </w:r>
      <w:r w:rsidRPr="005070F5">
        <w:rPr>
          <w:rFonts w:ascii="Times New Roman" w:hAnsi="Times New Roman" w:cs="Times New Roman"/>
          <w:spacing w:val="-11"/>
          <w:w w:val="105"/>
        </w:rPr>
        <w:t xml:space="preserve"> </w:t>
      </w:r>
      <w:r w:rsidRPr="005070F5">
        <w:rPr>
          <w:rFonts w:ascii="Times New Roman" w:hAnsi="Times New Roman" w:cs="Times New Roman"/>
          <w:w w:val="105"/>
        </w:rPr>
        <w:t>a</w:t>
      </w:r>
      <w:r w:rsidRPr="005070F5">
        <w:rPr>
          <w:rFonts w:ascii="Times New Roman" w:hAnsi="Times New Roman" w:cs="Times New Roman"/>
          <w:spacing w:val="-11"/>
          <w:w w:val="105"/>
        </w:rPr>
        <w:t xml:space="preserve"> </w:t>
      </w:r>
      <w:r w:rsidRPr="005070F5">
        <w:rPr>
          <w:rFonts w:ascii="Times New Roman" w:hAnsi="Times New Roman" w:cs="Times New Roman"/>
          <w:w w:val="105"/>
        </w:rPr>
        <w:t>threat</w:t>
      </w:r>
      <w:r w:rsidRPr="005070F5">
        <w:rPr>
          <w:rFonts w:ascii="Times New Roman" w:hAnsi="Times New Roman" w:cs="Times New Roman"/>
          <w:spacing w:val="-11"/>
          <w:w w:val="105"/>
        </w:rPr>
        <w:t xml:space="preserve"> </w:t>
      </w:r>
      <w:r w:rsidRPr="005070F5">
        <w:rPr>
          <w:rFonts w:ascii="Times New Roman" w:hAnsi="Times New Roman" w:cs="Times New Roman"/>
          <w:w w:val="105"/>
        </w:rPr>
        <w:t>abatement plan</w:t>
      </w:r>
      <w:r w:rsidRPr="005070F5">
        <w:rPr>
          <w:rFonts w:ascii="Times New Roman" w:hAnsi="Times New Roman" w:cs="Times New Roman"/>
          <w:spacing w:val="-23"/>
          <w:w w:val="105"/>
        </w:rPr>
        <w:t xml:space="preserve"> </w:t>
      </w:r>
      <w:r w:rsidRPr="005070F5">
        <w:rPr>
          <w:rFonts w:ascii="Times New Roman" w:hAnsi="Times New Roman" w:cs="Times New Roman"/>
          <w:w w:val="105"/>
        </w:rPr>
        <w:t>to</w:t>
      </w:r>
      <w:r w:rsidRPr="005070F5">
        <w:rPr>
          <w:rFonts w:ascii="Times New Roman" w:hAnsi="Times New Roman" w:cs="Times New Roman"/>
          <w:spacing w:val="-23"/>
          <w:w w:val="105"/>
        </w:rPr>
        <w:t xml:space="preserve"> </w:t>
      </w:r>
      <w:r w:rsidRPr="005070F5">
        <w:rPr>
          <w:rFonts w:ascii="Times New Roman" w:hAnsi="Times New Roman" w:cs="Times New Roman"/>
          <w:w w:val="105"/>
        </w:rPr>
        <w:t>address</w:t>
      </w:r>
      <w:r w:rsidRPr="005070F5">
        <w:rPr>
          <w:rFonts w:ascii="Times New Roman" w:hAnsi="Times New Roman" w:cs="Times New Roman"/>
          <w:spacing w:val="-23"/>
          <w:w w:val="105"/>
        </w:rPr>
        <w:t xml:space="preserve"> </w:t>
      </w:r>
      <w:r w:rsidRPr="005070F5">
        <w:rPr>
          <w:rFonts w:ascii="Times New Roman" w:hAnsi="Times New Roman" w:cs="Times New Roman"/>
          <w:w w:val="105"/>
        </w:rPr>
        <w:t>a</w:t>
      </w:r>
      <w:r w:rsidRPr="005070F5">
        <w:rPr>
          <w:rFonts w:ascii="Times New Roman" w:hAnsi="Times New Roman" w:cs="Times New Roman"/>
          <w:spacing w:val="-23"/>
          <w:w w:val="105"/>
        </w:rPr>
        <w:t xml:space="preserve"> </w:t>
      </w:r>
      <w:r w:rsidRPr="005070F5">
        <w:rPr>
          <w:rFonts w:ascii="Times New Roman" w:hAnsi="Times New Roman" w:cs="Times New Roman"/>
          <w:w w:val="105"/>
        </w:rPr>
        <w:t>listed</w:t>
      </w:r>
      <w:r w:rsidRPr="005070F5">
        <w:rPr>
          <w:rFonts w:ascii="Times New Roman" w:hAnsi="Times New Roman" w:cs="Times New Roman"/>
          <w:spacing w:val="-23"/>
          <w:w w:val="105"/>
        </w:rPr>
        <w:t xml:space="preserve"> </w:t>
      </w:r>
      <w:r w:rsidRPr="005070F5">
        <w:rPr>
          <w:rFonts w:ascii="Times New Roman" w:hAnsi="Times New Roman" w:cs="Times New Roman"/>
          <w:w w:val="105"/>
        </w:rPr>
        <w:t>key</w:t>
      </w:r>
      <w:r w:rsidRPr="005070F5">
        <w:rPr>
          <w:rFonts w:ascii="Times New Roman" w:hAnsi="Times New Roman" w:cs="Times New Roman"/>
          <w:spacing w:val="-23"/>
          <w:w w:val="105"/>
        </w:rPr>
        <w:t xml:space="preserve"> </w:t>
      </w:r>
      <w:r w:rsidRPr="005070F5">
        <w:rPr>
          <w:rFonts w:ascii="Times New Roman" w:hAnsi="Times New Roman" w:cs="Times New Roman"/>
          <w:w w:val="105"/>
        </w:rPr>
        <w:t>threatening</w:t>
      </w:r>
      <w:r w:rsidRPr="005070F5">
        <w:rPr>
          <w:rFonts w:ascii="Times New Roman" w:hAnsi="Times New Roman" w:cs="Times New Roman"/>
          <w:spacing w:val="-23"/>
          <w:w w:val="105"/>
        </w:rPr>
        <w:t xml:space="preserve"> </w:t>
      </w:r>
      <w:r w:rsidRPr="005070F5">
        <w:rPr>
          <w:rFonts w:ascii="Times New Roman" w:hAnsi="Times New Roman" w:cs="Times New Roman"/>
          <w:w w:val="105"/>
        </w:rPr>
        <w:t>process.</w:t>
      </w:r>
      <w:r w:rsidRPr="005070F5">
        <w:rPr>
          <w:rFonts w:ascii="Times New Roman" w:hAnsi="Times New Roman" w:cs="Times New Roman"/>
          <w:spacing w:val="-23"/>
          <w:w w:val="105"/>
        </w:rPr>
        <w:t xml:space="preserve"> </w:t>
      </w:r>
      <w:r w:rsidRPr="005070F5">
        <w:rPr>
          <w:rFonts w:ascii="Times New Roman" w:hAnsi="Times New Roman" w:cs="Times New Roman"/>
          <w:spacing w:val="-3"/>
          <w:w w:val="105"/>
        </w:rPr>
        <w:t>Under</w:t>
      </w:r>
      <w:r w:rsidRPr="005070F5">
        <w:rPr>
          <w:rFonts w:ascii="Times New Roman" w:hAnsi="Times New Roman" w:cs="Times New Roman"/>
          <w:spacing w:val="-23"/>
          <w:w w:val="105"/>
        </w:rPr>
        <w:t xml:space="preserve"> </w:t>
      </w:r>
      <w:r w:rsidRPr="005070F5">
        <w:rPr>
          <w:rFonts w:ascii="Times New Roman" w:hAnsi="Times New Roman" w:cs="Times New Roman"/>
          <w:w w:val="105"/>
        </w:rPr>
        <w:t>section</w:t>
      </w:r>
      <w:r w:rsidRPr="005070F5">
        <w:rPr>
          <w:rFonts w:ascii="Times New Roman" w:hAnsi="Times New Roman" w:cs="Times New Roman"/>
          <w:spacing w:val="-23"/>
          <w:w w:val="105"/>
        </w:rPr>
        <w:t xml:space="preserve"> </w:t>
      </w:r>
      <w:r w:rsidRPr="005070F5">
        <w:rPr>
          <w:rFonts w:ascii="Times New Roman" w:hAnsi="Times New Roman" w:cs="Times New Roman"/>
          <w:w w:val="105"/>
        </w:rPr>
        <w:t>270A</w:t>
      </w:r>
      <w:r w:rsidRPr="005070F5">
        <w:rPr>
          <w:rFonts w:ascii="Times New Roman" w:hAnsi="Times New Roman" w:cs="Times New Roman"/>
          <w:spacing w:val="-23"/>
          <w:w w:val="105"/>
        </w:rPr>
        <w:t xml:space="preserve"> </w:t>
      </w:r>
      <w:r w:rsidRPr="005070F5">
        <w:rPr>
          <w:rFonts w:ascii="Times New Roman" w:hAnsi="Times New Roman" w:cs="Times New Roman"/>
          <w:w w:val="105"/>
        </w:rPr>
        <w:t>of</w:t>
      </w:r>
      <w:r w:rsidRPr="005070F5">
        <w:rPr>
          <w:rFonts w:ascii="Times New Roman" w:hAnsi="Times New Roman" w:cs="Times New Roman"/>
          <w:spacing w:val="-23"/>
          <w:w w:val="105"/>
        </w:rPr>
        <w:t xml:space="preserve"> </w:t>
      </w:r>
      <w:r w:rsidRPr="005070F5">
        <w:rPr>
          <w:rFonts w:ascii="Times New Roman" w:hAnsi="Times New Roman" w:cs="Times New Roman"/>
          <w:w w:val="105"/>
        </w:rPr>
        <w:t>the</w:t>
      </w:r>
      <w:r w:rsidRPr="005070F5">
        <w:rPr>
          <w:rFonts w:ascii="Times New Roman" w:hAnsi="Times New Roman" w:cs="Times New Roman"/>
          <w:spacing w:val="-23"/>
          <w:w w:val="105"/>
        </w:rPr>
        <w:t xml:space="preserve"> </w:t>
      </w:r>
      <w:r w:rsidRPr="005070F5">
        <w:rPr>
          <w:rFonts w:ascii="Times New Roman" w:hAnsi="Times New Roman" w:cs="Times New Roman"/>
          <w:w w:val="105"/>
        </w:rPr>
        <w:t>EPBC</w:t>
      </w:r>
      <w:r w:rsidRPr="005070F5">
        <w:rPr>
          <w:rFonts w:ascii="Times New Roman" w:hAnsi="Times New Roman" w:cs="Times New Roman"/>
          <w:spacing w:val="-23"/>
          <w:w w:val="105"/>
        </w:rPr>
        <w:t xml:space="preserve"> </w:t>
      </w:r>
      <w:r w:rsidRPr="005070F5">
        <w:rPr>
          <w:rFonts w:ascii="Times New Roman" w:hAnsi="Times New Roman" w:cs="Times New Roman"/>
          <w:w w:val="105"/>
        </w:rPr>
        <w:t>Act,</w:t>
      </w:r>
      <w:r w:rsidRPr="005070F5">
        <w:rPr>
          <w:rFonts w:ascii="Times New Roman" w:hAnsi="Times New Roman" w:cs="Times New Roman"/>
          <w:spacing w:val="-23"/>
          <w:w w:val="105"/>
        </w:rPr>
        <w:t xml:space="preserve"> </w:t>
      </w:r>
      <w:r w:rsidRPr="005070F5">
        <w:rPr>
          <w:rFonts w:ascii="Times New Roman" w:hAnsi="Times New Roman" w:cs="Times New Roman"/>
          <w:w w:val="105"/>
        </w:rPr>
        <w:t>the</w:t>
      </w:r>
      <w:r w:rsidRPr="005070F5">
        <w:rPr>
          <w:rFonts w:ascii="Times New Roman" w:hAnsi="Times New Roman" w:cs="Times New Roman"/>
          <w:spacing w:val="-23"/>
          <w:w w:val="105"/>
        </w:rPr>
        <w:t xml:space="preserve"> </w:t>
      </w:r>
      <w:r w:rsidRPr="005070F5">
        <w:rPr>
          <w:rFonts w:ascii="Times New Roman" w:hAnsi="Times New Roman" w:cs="Times New Roman"/>
          <w:w w:val="105"/>
        </w:rPr>
        <w:t>Australian</w:t>
      </w:r>
      <w:r w:rsidRPr="005070F5">
        <w:rPr>
          <w:rFonts w:ascii="Times New Roman" w:hAnsi="Times New Roman" w:cs="Times New Roman"/>
          <w:spacing w:val="-23"/>
          <w:w w:val="105"/>
        </w:rPr>
        <w:t xml:space="preserve"> </w:t>
      </w:r>
      <w:r w:rsidRPr="005070F5">
        <w:rPr>
          <w:rFonts w:ascii="Times New Roman" w:hAnsi="Times New Roman" w:cs="Times New Roman"/>
          <w:w w:val="105"/>
        </w:rPr>
        <w:t xml:space="preserve">Government </w:t>
      </w:r>
      <w:r w:rsidRPr="005070F5">
        <w:rPr>
          <w:rFonts w:ascii="Times New Roman" w:hAnsi="Times New Roman" w:cs="Times New Roman"/>
          <w:color w:val="1B1C20"/>
          <w:spacing w:val="-4"/>
          <w:w w:val="105"/>
        </w:rPr>
        <w:t>develops</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4"/>
          <w:w w:val="105"/>
        </w:rPr>
        <w:t>threat</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4"/>
          <w:w w:val="105"/>
        </w:rPr>
        <w:t>abatement</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4"/>
          <w:w w:val="105"/>
        </w:rPr>
        <w:t>plans</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4"/>
          <w:w w:val="105"/>
        </w:rPr>
        <w:t>where</w:t>
      </w:r>
      <w:r w:rsidRPr="005070F5">
        <w:rPr>
          <w:rFonts w:ascii="Times New Roman" w:hAnsi="Times New Roman" w:cs="Times New Roman"/>
          <w:color w:val="1B1C20"/>
          <w:spacing w:val="-21"/>
          <w:w w:val="105"/>
        </w:rPr>
        <w:t xml:space="preserve"> </w:t>
      </w:r>
      <w:r w:rsidRPr="005070F5">
        <w:rPr>
          <w:rFonts w:ascii="Times New Roman" w:hAnsi="Times New Roman" w:cs="Times New Roman"/>
          <w:spacing w:val="-3"/>
          <w:w w:val="105"/>
        </w:rPr>
        <w:t>the</w:t>
      </w:r>
      <w:r w:rsidRPr="005070F5">
        <w:rPr>
          <w:rFonts w:ascii="Times New Roman" w:hAnsi="Times New Roman" w:cs="Times New Roman"/>
          <w:spacing w:val="-21"/>
          <w:w w:val="105"/>
        </w:rPr>
        <w:t xml:space="preserve"> </w:t>
      </w:r>
      <w:r w:rsidRPr="005070F5">
        <w:rPr>
          <w:rFonts w:ascii="Times New Roman" w:hAnsi="Times New Roman" w:cs="Times New Roman"/>
          <w:spacing w:val="-4"/>
          <w:w w:val="105"/>
        </w:rPr>
        <w:t>Australian</w:t>
      </w:r>
      <w:r w:rsidRPr="005070F5">
        <w:rPr>
          <w:rFonts w:ascii="Times New Roman" w:hAnsi="Times New Roman" w:cs="Times New Roman"/>
          <w:spacing w:val="-21"/>
          <w:w w:val="105"/>
        </w:rPr>
        <w:t xml:space="preserve"> </w:t>
      </w:r>
      <w:r w:rsidRPr="005070F5">
        <w:rPr>
          <w:rFonts w:ascii="Times New Roman" w:hAnsi="Times New Roman" w:cs="Times New Roman"/>
          <w:spacing w:val="-5"/>
          <w:w w:val="105"/>
        </w:rPr>
        <w:t>Government</w:t>
      </w:r>
      <w:r w:rsidRPr="005070F5">
        <w:rPr>
          <w:rFonts w:ascii="Times New Roman" w:hAnsi="Times New Roman" w:cs="Times New Roman"/>
          <w:spacing w:val="-21"/>
          <w:w w:val="105"/>
        </w:rPr>
        <w:t xml:space="preserve"> </w:t>
      </w:r>
      <w:r w:rsidRPr="005070F5">
        <w:rPr>
          <w:rFonts w:ascii="Times New Roman" w:hAnsi="Times New Roman" w:cs="Times New Roman"/>
          <w:spacing w:val="-4"/>
          <w:w w:val="105"/>
        </w:rPr>
        <w:t>Minister</w:t>
      </w:r>
      <w:r w:rsidRPr="005070F5">
        <w:rPr>
          <w:rFonts w:ascii="Times New Roman" w:hAnsi="Times New Roman" w:cs="Times New Roman"/>
          <w:spacing w:val="-21"/>
          <w:w w:val="105"/>
        </w:rPr>
        <w:t xml:space="preserve"> </w:t>
      </w:r>
      <w:r w:rsidRPr="005070F5">
        <w:rPr>
          <w:rFonts w:ascii="Times New Roman" w:hAnsi="Times New Roman" w:cs="Times New Roman"/>
          <w:spacing w:val="-3"/>
          <w:w w:val="105"/>
        </w:rPr>
        <w:t>for</w:t>
      </w:r>
      <w:r w:rsidRPr="005070F5">
        <w:rPr>
          <w:rFonts w:ascii="Times New Roman" w:hAnsi="Times New Roman" w:cs="Times New Roman"/>
          <w:spacing w:val="-21"/>
          <w:w w:val="105"/>
        </w:rPr>
        <w:t xml:space="preserve"> </w:t>
      </w:r>
      <w:r w:rsidRPr="005070F5">
        <w:rPr>
          <w:rFonts w:ascii="Times New Roman" w:hAnsi="Times New Roman" w:cs="Times New Roman"/>
          <w:spacing w:val="-3"/>
          <w:w w:val="105"/>
        </w:rPr>
        <w:t>the</w:t>
      </w:r>
      <w:r w:rsidRPr="005070F5">
        <w:rPr>
          <w:rFonts w:ascii="Times New Roman" w:hAnsi="Times New Roman" w:cs="Times New Roman"/>
          <w:spacing w:val="-21"/>
          <w:w w:val="105"/>
        </w:rPr>
        <w:t xml:space="preserve"> </w:t>
      </w:r>
      <w:r w:rsidRPr="005070F5">
        <w:rPr>
          <w:rFonts w:ascii="Times New Roman" w:hAnsi="Times New Roman" w:cs="Times New Roman"/>
          <w:spacing w:val="-4"/>
          <w:w w:val="105"/>
        </w:rPr>
        <w:t>Environment</w:t>
      </w:r>
      <w:r w:rsidRPr="005070F5">
        <w:rPr>
          <w:rFonts w:ascii="Times New Roman" w:hAnsi="Times New Roman" w:cs="Times New Roman"/>
          <w:spacing w:val="-21"/>
          <w:w w:val="105"/>
        </w:rPr>
        <w:t xml:space="preserve"> </w:t>
      </w:r>
      <w:r w:rsidRPr="005070F5">
        <w:rPr>
          <w:rFonts w:ascii="Times New Roman" w:hAnsi="Times New Roman" w:cs="Times New Roman"/>
          <w:color w:val="1B1C20"/>
          <w:spacing w:val="-3"/>
          <w:w w:val="105"/>
        </w:rPr>
        <w:t>(the</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4"/>
          <w:w w:val="105"/>
        </w:rPr>
        <w:t>Minister)</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5"/>
          <w:w w:val="105"/>
        </w:rPr>
        <w:t xml:space="preserve">agrees </w:t>
      </w:r>
      <w:r w:rsidRPr="005070F5">
        <w:rPr>
          <w:rFonts w:ascii="Times New Roman" w:hAnsi="Times New Roman" w:cs="Times New Roman"/>
          <w:color w:val="1B1C20"/>
          <w:w w:val="105"/>
        </w:rPr>
        <w:t>that</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making</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2"/>
          <w:w w:val="105"/>
        </w:rPr>
        <w:t>threat</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abatement</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plan</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feasible,</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2"/>
          <w:w w:val="105"/>
        </w:rPr>
        <w:t>effective</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efficient</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way</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abate</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key</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threatening</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process.</w:t>
      </w:r>
    </w:p>
    <w:p w14:paraId="6B6A222E" w14:textId="77777777" w:rsidR="002D413F" w:rsidRPr="005070F5" w:rsidRDefault="00A709E7" w:rsidP="005070F5">
      <w:pPr>
        <w:pStyle w:val="BodyText"/>
        <w:spacing w:before="171"/>
        <w:ind w:left="1700" w:right="1439"/>
        <w:rPr>
          <w:rFonts w:ascii="Times New Roman" w:hAnsi="Times New Roman" w:cs="Times New Roman"/>
        </w:rPr>
      </w:pPr>
      <w:r w:rsidRPr="005070F5">
        <w:rPr>
          <w:rFonts w:ascii="Times New Roman" w:hAnsi="Times New Roman" w:cs="Times New Roman"/>
          <w:w w:val="105"/>
        </w:rPr>
        <w:t>Section 268 of the EPBC Act stipulates that Australian Government agencies must not take any action that contravenes a threat abatement plan.</w:t>
      </w:r>
    </w:p>
    <w:p w14:paraId="6B6A222F" w14:textId="77777777" w:rsidR="002D413F" w:rsidRPr="005070F5" w:rsidRDefault="00A709E7" w:rsidP="005070F5">
      <w:pPr>
        <w:pStyle w:val="BodyText"/>
        <w:spacing w:before="171"/>
        <w:ind w:left="1700"/>
        <w:rPr>
          <w:rFonts w:ascii="Times New Roman" w:hAnsi="Times New Roman" w:cs="Times New Roman"/>
        </w:rPr>
      </w:pPr>
      <w:r w:rsidRPr="005070F5">
        <w:rPr>
          <w:rFonts w:ascii="Times New Roman" w:hAnsi="Times New Roman" w:cs="Times New Roman"/>
          <w:color w:val="1B1C20"/>
          <w:w w:val="105"/>
        </w:rPr>
        <w:t>Under section 269 of the EPBC Act, the Australian Government:</w:t>
      </w:r>
    </w:p>
    <w:p w14:paraId="6B6A2230" w14:textId="77777777" w:rsidR="002D413F" w:rsidRPr="005070F5" w:rsidRDefault="00A709E7" w:rsidP="005070F5">
      <w:pPr>
        <w:pStyle w:val="ListParagraph"/>
        <w:numPr>
          <w:ilvl w:val="1"/>
          <w:numId w:val="10"/>
        </w:numPr>
        <w:tabs>
          <w:tab w:val="left" w:pos="1984"/>
          <w:tab w:val="left" w:pos="1985"/>
        </w:tabs>
        <w:ind w:right="1626"/>
        <w:rPr>
          <w:rFonts w:ascii="Times New Roman" w:hAnsi="Times New Roman" w:cs="Times New Roman"/>
          <w:sz w:val="20"/>
        </w:rPr>
      </w:pPr>
      <w:r w:rsidRPr="005070F5">
        <w:rPr>
          <w:rFonts w:ascii="Times New Roman" w:hAnsi="Times New Roman" w:cs="Times New Roman"/>
          <w:color w:val="1B1C20"/>
          <w:sz w:val="20"/>
        </w:rPr>
        <w:t>implements threat abatement plans to the extent they apply in areas under Australian Government control and responsibility</w:t>
      </w:r>
    </w:p>
    <w:p w14:paraId="6B6A2231" w14:textId="77777777" w:rsidR="002D413F" w:rsidRPr="005070F5" w:rsidRDefault="00A709E7" w:rsidP="005070F5">
      <w:pPr>
        <w:pStyle w:val="ListParagraph"/>
        <w:numPr>
          <w:ilvl w:val="1"/>
          <w:numId w:val="10"/>
        </w:numPr>
        <w:tabs>
          <w:tab w:val="left" w:pos="1984"/>
          <w:tab w:val="left" w:pos="1985"/>
        </w:tabs>
        <w:ind w:right="1439"/>
        <w:rPr>
          <w:rFonts w:ascii="Times New Roman" w:hAnsi="Times New Roman" w:cs="Times New Roman"/>
          <w:sz w:val="20"/>
        </w:rPr>
      </w:pPr>
      <w:r w:rsidRPr="005070F5">
        <w:rPr>
          <w:rFonts w:ascii="Times New Roman" w:hAnsi="Times New Roman" w:cs="Times New Roman"/>
          <w:color w:val="1B1C20"/>
          <w:sz w:val="20"/>
        </w:rPr>
        <w:t xml:space="preserve">seeks the cooperation of the affected jurisdictions in situations where a threat abatement plan applies outside </w:t>
      </w:r>
      <w:r w:rsidRPr="005070F5">
        <w:rPr>
          <w:rFonts w:ascii="Times New Roman" w:hAnsi="Times New Roman" w:cs="Times New Roman"/>
          <w:color w:val="1B1C20"/>
          <w:spacing w:val="-4"/>
          <w:sz w:val="20"/>
        </w:rPr>
        <w:t>Australian</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5"/>
          <w:sz w:val="20"/>
        </w:rPr>
        <w:t>Government</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areas</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z w:val="20"/>
        </w:rPr>
        <w:t>in</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states</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z w:val="20"/>
        </w:rPr>
        <w:t>or</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territories,</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3"/>
          <w:sz w:val="20"/>
        </w:rPr>
        <w:t>with</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z w:val="20"/>
        </w:rPr>
        <w:t>a</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3"/>
          <w:sz w:val="20"/>
        </w:rPr>
        <w:t>view</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z w:val="20"/>
        </w:rPr>
        <w:t>to</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jointly</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implementing</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3"/>
          <w:sz w:val="20"/>
        </w:rPr>
        <w:t>the</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threat</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abatement</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pacing w:val="-4"/>
          <w:sz w:val="20"/>
        </w:rPr>
        <w:t>plan.</w:t>
      </w:r>
    </w:p>
    <w:p w14:paraId="6B6A2232" w14:textId="77777777" w:rsidR="002D413F" w:rsidRPr="005070F5" w:rsidRDefault="00A709E7" w:rsidP="005070F5">
      <w:pPr>
        <w:pStyle w:val="BodyText"/>
        <w:spacing w:before="171"/>
        <w:ind w:left="1700"/>
        <w:rPr>
          <w:rFonts w:ascii="Times New Roman" w:hAnsi="Times New Roman" w:cs="Times New Roman"/>
        </w:rPr>
      </w:pPr>
      <w:r w:rsidRPr="005070F5">
        <w:rPr>
          <w:rFonts w:ascii="Times New Roman" w:hAnsi="Times New Roman" w:cs="Times New Roman"/>
          <w:color w:val="1B1C20"/>
        </w:rPr>
        <w:t>The success of this Plan will depend on a high level of cooperation between all key stakeholders, including:</w:t>
      </w:r>
    </w:p>
    <w:p w14:paraId="6B6A2233"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rPr>
      </w:pPr>
      <w:r w:rsidRPr="005070F5">
        <w:rPr>
          <w:rFonts w:ascii="Times New Roman" w:hAnsi="Times New Roman" w:cs="Times New Roman"/>
          <w:color w:val="1B1C20"/>
          <w:w w:val="105"/>
          <w:sz w:val="20"/>
        </w:rPr>
        <w:t>Australian Government departments and</w:t>
      </w:r>
      <w:r w:rsidRPr="005070F5">
        <w:rPr>
          <w:rFonts w:ascii="Times New Roman" w:hAnsi="Times New Roman" w:cs="Times New Roman"/>
          <w:color w:val="1B1C20"/>
          <w:spacing w:val="-22"/>
          <w:w w:val="105"/>
          <w:sz w:val="20"/>
        </w:rPr>
        <w:t xml:space="preserve"> </w:t>
      </w:r>
      <w:r w:rsidRPr="005070F5">
        <w:rPr>
          <w:rFonts w:ascii="Times New Roman" w:hAnsi="Times New Roman" w:cs="Times New Roman"/>
          <w:color w:val="1B1C20"/>
          <w:w w:val="105"/>
          <w:sz w:val="20"/>
        </w:rPr>
        <w:t>agencies</w:t>
      </w:r>
    </w:p>
    <w:p w14:paraId="6B6A2234"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rPr>
      </w:pPr>
      <w:r w:rsidRPr="005070F5">
        <w:rPr>
          <w:rFonts w:ascii="Times New Roman" w:hAnsi="Times New Roman" w:cs="Times New Roman"/>
          <w:color w:val="1B1C20"/>
          <w:sz w:val="20"/>
        </w:rPr>
        <w:t>state and territory conservation and natural resource management</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agencies</w:t>
      </w:r>
    </w:p>
    <w:p w14:paraId="6B6A2235"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rPr>
      </w:pPr>
      <w:r w:rsidRPr="005070F5">
        <w:rPr>
          <w:rFonts w:ascii="Times New Roman" w:hAnsi="Times New Roman" w:cs="Times New Roman"/>
          <w:color w:val="1B1C20"/>
          <w:sz w:val="20"/>
        </w:rPr>
        <w:t>local</w:t>
      </w:r>
      <w:r w:rsidRPr="005070F5">
        <w:rPr>
          <w:rFonts w:ascii="Times New Roman" w:hAnsi="Times New Roman" w:cs="Times New Roman"/>
          <w:color w:val="1B1C20"/>
          <w:spacing w:val="3"/>
          <w:sz w:val="20"/>
        </w:rPr>
        <w:t xml:space="preserve"> </w:t>
      </w:r>
      <w:r w:rsidRPr="005070F5">
        <w:rPr>
          <w:rFonts w:ascii="Times New Roman" w:hAnsi="Times New Roman" w:cs="Times New Roman"/>
          <w:color w:val="1B1C20"/>
          <w:sz w:val="20"/>
        </w:rPr>
        <w:t>governments</w:t>
      </w:r>
    </w:p>
    <w:p w14:paraId="6B6A2236"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rPr>
      </w:pPr>
      <w:r w:rsidRPr="005070F5">
        <w:rPr>
          <w:rFonts w:ascii="Times New Roman" w:hAnsi="Times New Roman" w:cs="Times New Roman"/>
          <w:color w:val="1B1C20"/>
          <w:sz w:val="20"/>
        </w:rPr>
        <w:t>research</w:t>
      </w:r>
      <w:r w:rsidRPr="005070F5">
        <w:rPr>
          <w:rFonts w:ascii="Times New Roman" w:hAnsi="Times New Roman" w:cs="Times New Roman"/>
          <w:color w:val="1B1C20"/>
          <w:spacing w:val="11"/>
          <w:sz w:val="20"/>
        </w:rPr>
        <w:t xml:space="preserve"> </w:t>
      </w:r>
      <w:r w:rsidRPr="005070F5">
        <w:rPr>
          <w:rFonts w:ascii="Times New Roman" w:hAnsi="Times New Roman" w:cs="Times New Roman"/>
          <w:color w:val="1B1C20"/>
          <w:sz w:val="20"/>
        </w:rPr>
        <w:t>institutes</w:t>
      </w:r>
    </w:p>
    <w:p w14:paraId="6B6A2237" w14:textId="77777777" w:rsidR="002D413F" w:rsidRPr="005070F5" w:rsidRDefault="00A709E7" w:rsidP="005070F5">
      <w:pPr>
        <w:pStyle w:val="ListParagraph"/>
        <w:numPr>
          <w:ilvl w:val="1"/>
          <w:numId w:val="10"/>
        </w:numPr>
        <w:tabs>
          <w:tab w:val="left" w:pos="1984"/>
          <w:tab w:val="left" w:pos="1985"/>
        </w:tabs>
        <w:ind w:right="1841"/>
        <w:rPr>
          <w:rFonts w:ascii="Times New Roman" w:hAnsi="Times New Roman" w:cs="Times New Roman"/>
          <w:sz w:val="20"/>
        </w:rPr>
      </w:pPr>
      <w:r w:rsidRPr="005070F5">
        <w:rPr>
          <w:rFonts w:ascii="Times New Roman" w:hAnsi="Times New Roman" w:cs="Times New Roman"/>
          <w:color w:val="1B1C20"/>
          <w:spacing w:val="1"/>
          <w:w w:val="105"/>
          <w:sz w:val="20"/>
        </w:rPr>
        <w:t xml:space="preserve">industry </w:t>
      </w:r>
      <w:r w:rsidRPr="005070F5">
        <w:rPr>
          <w:rFonts w:ascii="Times New Roman" w:hAnsi="Times New Roman" w:cs="Times New Roman"/>
          <w:color w:val="1B1C20"/>
          <w:w w:val="105"/>
          <w:sz w:val="20"/>
        </w:rPr>
        <w:t>and other businesses, including the forestry, garden and nursery, tourism, mining, and road construction</w:t>
      </w:r>
      <w:r w:rsidRPr="005070F5">
        <w:rPr>
          <w:rFonts w:ascii="Times New Roman" w:hAnsi="Times New Roman" w:cs="Times New Roman"/>
          <w:color w:val="1B1C20"/>
          <w:spacing w:val="-5"/>
          <w:w w:val="105"/>
          <w:sz w:val="20"/>
        </w:rPr>
        <w:t xml:space="preserve"> </w:t>
      </w:r>
      <w:r w:rsidRPr="005070F5">
        <w:rPr>
          <w:rFonts w:ascii="Times New Roman" w:hAnsi="Times New Roman" w:cs="Times New Roman"/>
          <w:color w:val="1B1C20"/>
          <w:w w:val="105"/>
          <w:sz w:val="20"/>
        </w:rPr>
        <w:t>industries</w:t>
      </w:r>
    </w:p>
    <w:p w14:paraId="6B6A2238" w14:textId="77777777" w:rsidR="002D413F" w:rsidRPr="005070F5" w:rsidRDefault="00A709E7" w:rsidP="005070F5">
      <w:pPr>
        <w:pStyle w:val="ListParagraph"/>
        <w:numPr>
          <w:ilvl w:val="1"/>
          <w:numId w:val="10"/>
        </w:numPr>
        <w:tabs>
          <w:tab w:val="left" w:pos="1984"/>
          <w:tab w:val="left" w:pos="1985"/>
        </w:tabs>
        <w:ind w:right="1500"/>
        <w:rPr>
          <w:rFonts w:ascii="Times New Roman" w:hAnsi="Times New Roman" w:cs="Times New Roman"/>
          <w:sz w:val="20"/>
        </w:rPr>
      </w:pP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general</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spacing w:val="-3"/>
          <w:w w:val="105"/>
          <w:sz w:val="20"/>
        </w:rPr>
        <w:t>community,</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including</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non-government</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environmental</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organisations</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private</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conservation</w:t>
      </w:r>
      <w:r w:rsidRPr="005070F5">
        <w:rPr>
          <w:rFonts w:ascii="Times New Roman" w:hAnsi="Times New Roman" w:cs="Times New Roman"/>
          <w:color w:val="1B1C20"/>
          <w:spacing w:val="-29"/>
          <w:w w:val="105"/>
          <w:sz w:val="20"/>
        </w:rPr>
        <w:t xml:space="preserve"> </w:t>
      </w:r>
      <w:r w:rsidRPr="005070F5">
        <w:rPr>
          <w:rFonts w:ascii="Times New Roman" w:hAnsi="Times New Roman" w:cs="Times New Roman"/>
          <w:color w:val="1B1C20"/>
          <w:w w:val="105"/>
          <w:sz w:val="20"/>
        </w:rPr>
        <w:t>land management</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bodies,</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private</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landholders,</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recreation</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groups,</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Indigenous</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communities,</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natural</w:t>
      </w:r>
      <w:r w:rsidRPr="005070F5">
        <w:rPr>
          <w:rFonts w:ascii="Times New Roman" w:hAnsi="Times New Roman" w:cs="Times New Roman"/>
          <w:color w:val="1B1C20"/>
          <w:spacing w:val="-12"/>
          <w:w w:val="105"/>
          <w:sz w:val="20"/>
        </w:rPr>
        <w:t xml:space="preserve"> </w:t>
      </w:r>
      <w:r w:rsidRPr="005070F5">
        <w:rPr>
          <w:rFonts w:ascii="Times New Roman" w:hAnsi="Times New Roman" w:cs="Times New Roman"/>
          <w:color w:val="1B1C20"/>
          <w:w w:val="105"/>
          <w:sz w:val="20"/>
        </w:rPr>
        <w:t>resource management</w:t>
      </w:r>
      <w:r w:rsidRPr="005070F5">
        <w:rPr>
          <w:rFonts w:ascii="Times New Roman" w:hAnsi="Times New Roman" w:cs="Times New Roman"/>
          <w:color w:val="1B1C20"/>
          <w:spacing w:val="-5"/>
          <w:w w:val="105"/>
          <w:sz w:val="20"/>
        </w:rPr>
        <w:t xml:space="preserve"> </w:t>
      </w:r>
      <w:r w:rsidRPr="005070F5">
        <w:rPr>
          <w:rFonts w:ascii="Times New Roman" w:hAnsi="Times New Roman" w:cs="Times New Roman"/>
          <w:color w:val="1B1C20"/>
          <w:w w:val="105"/>
          <w:sz w:val="20"/>
        </w:rPr>
        <w:t>groups.</w:t>
      </w:r>
    </w:p>
    <w:p w14:paraId="6B6A2239" w14:textId="77777777" w:rsidR="002D413F" w:rsidRPr="005070F5" w:rsidRDefault="00A709E7" w:rsidP="005070F5">
      <w:pPr>
        <w:pStyle w:val="BodyText"/>
        <w:spacing w:before="171"/>
        <w:ind w:left="1700" w:right="1521"/>
        <w:rPr>
          <w:rFonts w:ascii="Times New Roman" w:hAnsi="Times New Roman" w:cs="Times New Roman"/>
        </w:rPr>
      </w:pPr>
      <w:r w:rsidRPr="005070F5">
        <w:rPr>
          <w:rFonts w:ascii="Times New Roman" w:hAnsi="Times New Roman" w:cs="Times New Roman"/>
          <w:color w:val="1B1C20"/>
          <w:w w:val="105"/>
        </w:rPr>
        <w:t xml:space="preserve">It will be important that land managers assess the threats and impacts of Phytophthora and allocate adequate </w:t>
      </w:r>
      <w:r w:rsidRPr="005070F5">
        <w:rPr>
          <w:rFonts w:ascii="Times New Roman" w:hAnsi="Times New Roman" w:cs="Times New Roman"/>
          <w:color w:val="1B1C20"/>
          <w:spacing w:val="-3"/>
          <w:w w:val="105"/>
        </w:rPr>
        <w:t>resources</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4"/>
          <w:w w:val="105"/>
        </w:rPr>
        <w:t>towards</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effective</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on-ground</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prevention</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spread</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management</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impacts,</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4"/>
          <w:w w:val="105"/>
        </w:rPr>
        <w:t>improving</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30"/>
          <w:w w:val="105"/>
        </w:rPr>
        <w:t xml:space="preserve"> </w:t>
      </w:r>
      <w:r w:rsidRPr="005070F5">
        <w:rPr>
          <w:rFonts w:ascii="Times New Roman" w:hAnsi="Times New Roman" w:cs="Times New Roman"/>
          <w:color w:val="1B1C20"/>
          <w:spacing w:val="-3"/>
          <w:w w:val="105"/>
        </w:rPr>
        <w:t xml:space="preserve">effectiveness </w:t>
      </w:r>
      <w:r w:rsidRPr="005070F5">
        <w:rPr>
          <w:rFonts w:ascii="Times New Roman" w:hAnsi="Times New Roman" w:cs="Times New Roman"/>
          <w:color w:val="1B1C20"/>
          <w:w w:val="105"/>
        </w:rPr>
        <w:t>of</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spacing w:val="-3"/>
          <w:w w:val="105"/>
        </w:rPr>
        <w:t>prevention</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management</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spacing w:val="-2"/>
          <w:w w:val="105"/>
        </w:rPr>
        <w:t>programs,</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measuring</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assessing</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outcomes.</w:t>
      </w:r>
    </w:p>
    <w:p w14:paraId="6B6A223A" w14:textId="77777777" w:rsidR="002D413F" w:rsidRPr="005070F5" w:rsidRDefault="002D413F" w:rsidP="005070F5">
      <w:pPr>
        <w:rPr>
          <w:rFonts w:ascii="Times New Roman" w:hAnsi="Times New Roman" w:cs="Times New Roman"/>
        </w:rPr>
        <w:sectPr w:rsidR="002D413F" w:rsidRPr="005070F5">
          <w:pgSz w:w="11910" w:h="16840"/>
          <w:pgMar w:top="1200" w:right="0" w:bottom="520" w:left="0" w:header="0" w:footer="335" w:gutter="0"/>
          <w:cols w:space="720"/>
        </w:sectPr>
      </w:pPr>
    </w:p>
    <w:p w14:paraId="6B6A223B" w14:textId="77777777" w:rsidR="002D413F" w:rsidRPr="005070F5" w:rsidRDefault="00A709E7" w:rsidP="005070F5">
      <w:pPr>
        <w:pStyle w:val="BodyText"/>
        <w:spacing w:before="154"/>
        <w:ind w:left="1417" w:right="1835"/>
        <w:rPr>
          <w:rFonts w:ascii="Times New Roman" w:hAnsi="Times New Roman" w:cs="Times New Roman"/>
        </w:rPr>
      </w:pPr>
      <w:bookmarkStart w:id="4" w:name="_bookmark3"/>
      <w:bookmarkEnd w:id="4"/>
      <w:r w:rsidRPr="005070F5">
        <w:rPr>
          <w:rFonts w:ascii="Times New Roman" w:hAnsi="Times New Roman" w:cs="Times New Roman"/>
          <w:color w:val="1B1C20"/>
          <w:spacing w:val="-4"/>
          <w:w w:val="105"/>
        </w:rPr>
        <w:t>It</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should</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be</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spacing w:val="-3"/>
          <w:w w:val="105"/>
        </w:rPr>
        <w:t>acknowledged</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well-informed</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engaged</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community</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supports</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efforts</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manage</w:t>
      </w:r>
      <w:r w:rsidRPr="005070F5">
        <w:rPr>
          <w:rFonts w:ascii="Times New Roman" w:hAnsi="Times New Roman" w:cs="Times New Roman"/>
          <w:color w:val="1B1C20"/>
          <w:spacing w:val="-28"/>
          <w:w w:val="105"/>
        </w:rPr>
        <w:t xml:space="preserve"> </w:t>
      </w:r>
      <w:r w:rsidRPr="005070F5">
        <w:rPr>
          <w:rFonts w:ascii="Times New Roman" w:hAnsi="Times New Roman" w:cs="Times New Roman"/>
          <w:color w:val="1B1C20"/>
          <w:spacing w:val="-3"/>
          <w:w w:val="105"/>
        </w:rPr>
        <w:t xml:space="preserve">Phytophthora </w:t>
      </w:r>
      <w:r w:rsidRPr="005070F5">
        <w:rPr>
          <w:rFonts w:ascii="Times New Roman" w:hAnsi="Times New Roman" w:cs="Times New Roman"/>
          <w:color w:val="1B1C20"/>
          <w:w w:val="105"/>
        </w:rPr>
        <w:t>dieback</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this</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understanding</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encompasses</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importance</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adhering</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conditions</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may</w:t>
      </w:r>
      <w:r w:rsidRPr="005070F5">
        <w:rPr>
          <w:rFonts w:ascii="Times New Roman" w:hAnsi="Times New Roman" w:cs="Times New Roman"/>
          <w:color w:val="1B1C20"/>
          <w:spacing w:val="-24"/>
          <w:w w:val="105"/>
        </w:rPr>
        <w:t xml:space="preserve"> </w:t>
      </w:r>
      <w:r w:rsidRPr="005070F5">
        <w:rPr>
          <w:rFonts w:ascii="Times New Roman" w:hAnsi="Times New Roman" w:cs="Times New Roman"/>
          <w:color w:val="1B1C20"/>
          <w:w w:val="105"/>
        </w:rPr>
        <w:t>be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placed</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on access to the conservation</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estate.</w:t>
      </w:r>
    </w:p>
    <w:p w14:paraId="6B6A223C" w14:textId="77777777" w:rsidR="002D413F" w:rsidRPr="005070F5" w:rsidRDefault="00A709E7" w:rsidP="005070F5">
      <w:pPr>
        <w:pStyle w:val="BodyText"/>
        <w:spacing w:before="171"/>
        <w:ind w:left="1417"/>
        <w:rPr>
          <w:rFonts w:ascii="Times New Roman" w:hAnsi="Times New Roman" w:cs="Times New Roman"/>
        </w:rPr>
      </w:pPr>
      <w:r w:rsidRPr="005070F5">
        <w:rPr>
          <w:rFonts w:ascii="Times New Roman" w:hAnsi="Times New Roman" w:cs="Times New Roman"/>
          <w:color w:val="1B1C20"/>
          <w:w w:val="105"/>
        </w:rPr>
        <w:t>In order to successfully implement this Plan, the Department will:</w:t>
      </w:r>
    </w:p>
    <w:p w14:paraId="6B6A223D" w14:textId="77777777" w:rsidR="002D413F" w:rsidRPr="005070F5" w:rsidRDefault="00A709E7" w:rsidP="005070F5">
      <w:pPr>
        <w:pStyle w:val="ListParagraph"/>
        <w:numPr>
          <w:ilvl w:val="0"/>
          <w:numId w:val="11"/>
        </w:numPr>
        <w:tabs>
          <w:tab w:val="left" w:pos="1700"/>
          <w:tab w:val="left" w:pos="1701"/>
        </w:tabs>
        <w:ind w:right="1793" w:hanging="283"/>
        <w:rPr>
          <w:rFonts w:ascii="Times New Roman" w:hAnsi="Times New Roman" w:cs="Times New Roman"/>
          <w:color w:val="1B1C20"/>
          <w:sz w:val="20"/>
        </w:rPr>
      </w:pPr>
      <w:r w:rsidRPr="005070F5">
        <w:rPr>
          <w:rFonts w:ascii="Times New Roman" w:hAnsi="Times New Roman" w:cs="Times New Roman"/>
          <w:color w:val="1B1C20"/>
          <w:w w:val="105"/>
          <w:sz w:val="20"/>
        </w:rPr>
        <w:t>coordinate</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its</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implementation</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as</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it</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applies</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to</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Commonwealth</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land</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act</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in</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accordance</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with</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15"/>
          <w:w w:val="105"/>
          <w:sz w:val="20"/>
        </w:rPr>
        <w:t xml:space="preserve"> </w:t>
      </w:r>
      <w:r w:rsidRPr="005070F5">
        <w:rPr>
          <w:rFonts w:ascii="Times New Roman" w:hAnsi="Times New Roman" w:cs="Times New Roman"/>
          <w:color w:val="1B1C20"/>
          <w:w w:val="105"/>
          <w:sz w:val="20"/>
        </w:rPr>
        <w:t>provisions of</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Plan</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as</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required</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under</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EPBC</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Act</w:t>
      </w:r>
    </w:p>
    <w:p w14:paraId="6B6A223E" w14:textId="77777777" w:rsidR="002D413F" w:rsidRPr="005070F5" w:rsidRDefault="00A709E7" w:rsidP="005070F5">
      <w:pPr>
        <w:pStyle w:val="ListParagraph"/>
        <w:numPr>
          <w:ilvl w:val="0"/>
          <w:numId w:val="11"/>
        </w:numPr>
        <w:tabs>
          <w:tab w:val="left" w:pos="1700"/>
          <w:tab w:val="left" w:pos="1701"/>
        </w:tabs>
        <w:ind w:hanging="283"/>
        <w:rPr>
          <w:rFonts w:ascii="Times New Roman" w:hAnsi="Times New Roman" w:cs="Times New Roman"/>
          <w:color w:val="1B1C20"/>
          <w:sz w:val="20"/>
        </w:rPr>
      </w:pPr>
      <w:r w:rsidRPr="005070F5">
        <w:rPr>
          <w:rFonts w:ascii="Times New Roman" w:hAnsi="Times New Roman" w:cs="Times New Roman"/>
          <w:color w:val="1B1C20"/>
          <w:w w:val="105"/>
          <w:sz w:val="20"/>
        </w:rPr>
        <w:t>seek</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stronger</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coordination</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of</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national</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action</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on</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Phytophthora</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dieback</w:t>
      </w:r>
    </w:p>
    <w:p w14:paraId="6B6A223F" w14:textId="77777777" w:rsidR="002D413F" w:rsidRPr="005070F5" w:rsidRDefault="00A709E7" w:rsidP="005070F5">
      <w:pPr>
        <w:pStyle w:val="ListParagraph"/>
        <w:numPr>
          <w:ilvl w:val="0"/>
          <w:numId w:val="11"/>
        </w:numPr>
        <w:tabs>
          <w:tab w:val="left" w:pos="1700"/>
          <w:tab w:val="left" w:pos="1701"/>
        </w:tabs>
        <w:ind w:hanging="283"/>
        <w:rPr>
          <w:rFonts w:ascii="Times New Roman" w:hAnsi="Times New Roman" w:cs="Times New Roman"/>
          <w:color w:val="1B1C20"/>
          <w:sz w:val="20"/>
        </w:rPr>
      </w:pPr>
      <w:r w:rsidRPr="005070F5">
        <w:rPr>
          <w:rFonts w:ascii="Times New Roman" w:hAnsi="Times New Roman" w:cs="Times New Roman"/>
          <w:color w:val="1B1C20"/>
          <w:w w:val="105"/>
          <w:sz w:val="20"/>
        </w:rPr>
        <w:t>draw</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on</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expertise</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from</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state</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territory</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agencies</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non-government</w:t>
      </w:r>
      <w:r w:rsidRPr="005070F5">
        <w:rPr>
          <w:rFonts w:ascii="Times New Roman" w:hAnsi="Times New Roman" w:cs="Times New Roman"/>
          <w:color w:val="1B1C20"/>
          <w:spacing w:val="-7"/>
          <w:w w:val="105"/>
          <w:sz w:val="20"/>
        </w:rPr>
        <w:t xml:space="preserve"> </w:t>
      </w:r>
      <w:r w:rsidRPr="005070F5">
        <w:rPr>
          <w:rFonts w:ascii="Times New Roman" w:hAnsi="Times New Roman" w:cs="Times New Roman"/>
          <w:color w:val="1B1C20"/>
          <w:w w:val="105"/>
          <w:sz w:val="20"/>
        </w:rPr>
        <w:t>organisations</w:t>
      </w:r>
    </w:p>
    <w:p w14:paraId="6B6A2240" w14:textId="77777777" w:rsidR="002D413F" w:rsidRPr="005070F5" w:rsidRDefault="00A709E7" w:rsidP="005070F5">
      <w:pPr>
        <w:pStyle w:val="ListParagraph"/>
        <w:numPr>
          <w:ilvl w:val="0"/>
          <w:numId w:val="11"/>
        </w:numPr>
        <w:tabs>
          <w:tab w:val="left" w:pos="1700"/>
          <w:tab w:val="left" w:pos="1701"/>
        </w:tabs>
        <w:ind w:hanging="283"/>
        <w:rPr>
          <w:rFonts w:ascii="Times New Roman" w:hAnsi="Times New Roman" w:cs="Times New Roman"/>
          <w:color w:val="1B1C20"/>
          <w:sz w:val="20"/>
        </w:rPr>
      </w:pPr>
      <w:r w:rsidRPr="005070F5">
        <w:rPr>
          <w:rFonts w:ascii="Times New Roman" w:hAnsi="Times New Roman" w:cs="Times New Roman"/>
          <w:color w:val="1B1C20"/>
          <w:sz w:val="20"/>
        </w:rPr>
        <w:t>encourage involvement of key stakeholders and experts in Phytophthora research and</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sz w:val="20"/>
        </w:rPr>
        <w:t>management.</w:t>
      </w:r>
    </w:p>
    <w:p w14:paraId="6B6A2241" w14:textId="77777777" w:rsidR="002D413F" w:rsidRPr="005070F5" w:rsidRDefault="00A709E7" w:rsidP="005070F5">
      <w:pPr>
        <w:pStyle w:val="BodyText"/>
        <w:spacing w:before="171"/>
        <w:ind w:left="1417" w:right="1709"/>
        <w:rPr>
          <w:rFonts w:ascii="Times New Roman" w:hAnsi="Times New Roman" w:cs="Times New Roman"/>
        </w:rPr>
      </w:pPr>
      <w:r w:rsidRPr="005070F5">
        <w:rPr>
          <w:rFonts w:ascii="Times New Roman" w:hAnsi="Times New Roman" w:cs="Times New Roman"/>
          <w:color w:val="1B1C20"/>
        </w:rPr>
        <w:t>The Australian Government will monitor the uptake and effectiveness of management actions by all parties as part of a review of the Plan under section 279 of the EPBC Act. Where the Australian Government and state and territory governments have mutual obligations, negotiation of appropriate actions and funding of management actions will be undertaken.</w:t>
      </w:r>
    </w:p>
    <w:p w14:paraId="6B6A2242" w14:textId="77777777" w:rsidR="002D413F" w:rsidRDefault="002D413F">
      <w:pPr>
        <w:pStyle w:val="BodyText"/>
        <w:spacing w:before="7"/>
        <w:rPr>
          <w:sz w:val="26"/>
        </w:rPr>
      </w:pPr>
    </w:p>
    <w:p w14:paraId="6B6A2243" w14:textId="77777777" w:rsidR="002D413F" w:rsidRDefault="00A709E7">
      <w:pPr>
        <w:pStyle w:val="Heading3"/>
        <w:numPr>
          <w:ilvl w:val="1"/>
          <w:numId w:val="9"/>
        </w:numPr>
        <w:tabs>
          <w:tab w:val="left" w:pos="1977"/>
          <w:tab w:val="left" w:pos="1978"/>
        </w:tabs>
        <w:spacing w:before="1"/>
        <w:ind w:left="1977"/>
        <w:jc w:val="left"/>
      </w:pPr>
      <w:r>
        <w:rPr>
          <w:color w:val="004E92"/>
          <w:w w:val="105"/>
        </w:rPr>
        <w:t>The</w:t>
      </w:r>
      <w:r>
        <w:rPr>
          <w:color w:val="004E92"/>
          <w:spacing w:val="-8"/>
          <w:w w:val="105"/>
        </w:rPr>
        <w:t xml:space="preserve"> </w:t>
      </w:r>
      <w:r>
        <w:rPr>
          <w:color w:val="004E92"/>
          <w:spacing w:val="-3"/>
          <w:w w:val="105"/>
        </w:rPr>
        <w:t>pathogen</w:t>
      </w:r>
    </w:p>
    <w:p w14:paraId="6B6A2245" w14:textId="1012E7A5" w:rsidR="002D413F" w:rsidRPr="005070F5" w:rsidRDefault="00A709E7" w:rsidP="005070F5">
      <w:pPr>
        <w:pStyle w:val="BodyText"/>
        <w:spacing w:before="174"/>
        <w:ind w:left="1417" w:right="1992"/>
        <w:rPr>
          <w:rFonts w:ascii="Times New Roman" w:hAnsi="Times New Roman" w:cs="Times New Roman"/>
        </w:rPr>
      </w:pPr>
      <w:r w:rsidRPr="005070F5">
        <w:rPr>
          <w:rFonts w:ascii="Times New Roman" w:hAnsi="Times New Roman" w:cs="Times New Roman"/>
          <w:i/>
          <w:color w:val="1B1C20"/>
          <w:spacing w:val="-3"/>
        </w:rPr>
        <w:t>Phytophthora</w:t>
      </w:r>
      <w:r w:rsidRPr="005070F5">
        <w:rPr>
          <w:rFonts w:ascii="Times New Roman" w:hAnsi="Times New Roman" w:cs="Times New Roman"/>
          <w:i/>
          <w:color w:val="1B1C20"/>
          <w:spacing w:val="-8"/>
        </w:rPr>
        <w:t xml:space="preserve"> </w:t>
      </w:r>
      <w:r w:rsidRPr="005070F5">
        <w:rPr>
          <w:rFonts w:ascii="Times New Roman" w:hAnsi="Times New Roman" w:cs="Times New Roman"/>
          <w:color w:val="1B1C20"/>
        </w:rPr>
        <w:t>is</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a</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major</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genus</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within</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the</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diploid,</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alga-like</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phylum</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spacing w:val="-3"/>
        </w:rPr>
        <w:t>Oomycota</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(Cooke</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et</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al.,</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2000).</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This</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group</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 xml:space="preserve">is currently referred to as water moulds. Although it was previously referred to as fungi, in taxonomic terms it    is more closely related to algae. As </w:t>
      </w:r>
      <w:r w:rsidRPr="005070F5">
        <w:rPr>
          <w:rFonts w:ascii="Times New Roman" w:hAnsi="Times New Roman" w:cs="Times New Roman"/>
          <w:i/>
          <w:color w:val="1B1C20"/>
          <w:spacing w:val="-17"/>
        </w:rPr>
        <w:t xml:space="preserve">P. </w:t>
      </w:r>
      <w:r w:rsidRPr="005070F5">
        <w:rPr>
          <w:rFonts w:ascii="Times New Roman" w:hAnsi="Times New Roman" w:cs="Times New Roman"/>
          <w:i/>
          <w:color w:val="1B1C20"/>
        </w:rPr>
        <w:t xml:space="preserve">cinnamomi </w:t>
      </w:r>
      <w:r w:rsidRPr="005070F5">
        <w:rPr>
          <w:rFonts w:ascii="Times New Roman" w:hAnsi="Times New Roman" w:cs="Times New Roman"/>
          <w:color w:val="1B1C20"/>
        </w:rPr>
        <w:t>has the ability to cause plant disease and plant death, this document</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spacing w:val="-2"/>
        </w:rPr>
        <w:t>refers</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to</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this</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species</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water</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mould</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as</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a</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pathogen.</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At</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least</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32</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species</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14"/>
        </w:rPr>
        <w:t xml:space="preserve"> </w:t>
      </w:r>
      <w:r w:rsidRPr="005070F5">
        <w:rPr>
          <w:rFonts w:ascii="Times New Roman" w:hAnsi="Times New Roman" w:cs="Times New Roman"/>
          <w:i/>
          <w:color w:val="1B1C20"/>
          <w:spacing w:val="-3"/>
        </w:rPr>
        <w:t>Phytophthora</w:t>
      </w:r>
      <w:r w:rsidRPr="005070F5">
        <w:rPr>
          <w:rFonts w:ascii="Times New Roman" w:hAnsi="Times New Roman" w:cs="Times New Roman"/>
          <w:i/>
          <w:color w:val="1B1C20"/>
          <w:spacing w:val="-12"/>
        </w:rPr>
        <w:t xml:space="preserve"> </w:t>
      </w:r>
      <w:r w:rsidRPr="005070F5">
        <w:rPr>
          <w:rFonts w:ascii="Times New Roman" w:hAnsi="Times New Roman" w:cs="Times New Roman"/>
          <w:color w:val="1B1C20"/>
        </w:rPr>
        <w:t>occur</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rPr>
        <w:t>in</w:t>
      </w:r>
      <w:r w:rsidRPr="005070F5">
        <w:rPr>
          <w:rFonts w:ascii="Times New Roman" w:hAnsi="Times New Roman" w:cs="Times New Roman"/>
          <w:color w:val="1B1C20"/>
          <w:spacing w:val="-13"/>
        </w:rPr>
        <w:t xml:space="preserve"> </w:t>
      </w:r>
      <w:r w:rsidRPr="005070F5">
        <w:rPr>
          <w:rFonts w:ascii="Times New Roman" w:hAnsi="Times New Roman" w:cs="Times New Roman"/>
          <w:color w:val="1B1C20"/>
          <w:spacing w:val="-3"/>
        </w:rPr>
        <w:t xml:space="preserve">various </w:t>
      </w:r>
      <w:r w:rsidRPr="005070F5">
        <w:rPr>
          <w:rFonts w:ascii="Times New Roman" w:hAnsi="Times New Roman" w:cs="Times New Roman"/>
          <w:color w:val="1B1C20"/>
        </w:rPr>
        <w:t>parts</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spacing w:val="-3"/>
        </w:rPr>
        <w:t>Australia.</w:t>
      </w:r>
      <w:r w:rsidRPr="005070F5">
        <w:rPr>
          <w:rFonts w:ascii="Times New Roman" w:hAnsi="Times New Roman" w:cs="Times New Roman"/>
          <w:color w:val="1B1C20"/>
          <w:spacing w:val="-21"/>
        </w:rPr>
        <w:t xml:space="preserve"> </w:t>
      </w:r>
      <w:r w:rsidRPr="005070F5">
        <w:rPr>
          <w:rFonts w:ascii="Times New Roman" w:hAnsi="Times New Roman" w:cs="Times New Roman"/>
          <w:color w:val="1B1C20"/>
          <w:spacing w:val="-3"/>
        </w:rPr>
        <w:t>While</w:t>
      </w:r>
      <w:r w:rsidRPr="005070F5">
        <w:rPr>
          <w:rFonts w:ascii="Times New Roman" w:hAnsi="Times New Roman" w:cs="Times New Roman"/>
          <w:color w:val="1B1C20"/>
          <w:spacing w:val="-18"/>
        </w:rPr>
        <w:t xml:space="preserve"> </w:t>
      </w:r>
      <w:r w:rsidRPr="005070F5">
        <w:rPr>
          <w:rFonts w:ascii="Times New Roman" w:hAnsi="Times New Roman" w:cs="Times New Roman"/>
          <w:i/>
          <w:color w:val="1B1C20"/>
          <w:spacing w:val="-20"/>
        </w:rPr>
        <w:t>P.</w:t>
      </w:r>
      <w:r w:rsidRPr="005070F5">
        <w:rPr>
          <w:rFonts w:ascii="Times New Roman" w:hAnsi="Times New Roman" w:cs="Times New Roman"/>
          <w:i/>
          <w:color w:val="1B1C20"/>
          <w:spacing w:val="-16"/>
        </w:rPr>
        <w:t xml:space="preserve"> </w:t>
      </w:r>
      <w:r w:rsidRPr="005070F5">
        <w:rPr>
          <w:rFonts w:ascii="Times New Roman" w:hAnsi="Times New Roman" w:cs="Times New Roman"/>
          <w:i/>
          <w:color w:val="1B1C20"/>
          <w:spacing w:val="-3"/>
        </w:rPr>
        <w:t>cinnamomi</w:t>
      </w:r>
      <w:r w:rsidRPr="005070F5">
        <w:rPr>
          <w:rFonts w:ascii="Times New Roman" w:hAnsi="Times New Roman" w:cs="Times New Roman"/>
          <w:i/>
          <w:color w:val="1B1C20"/>
          <w:spacing w:val="-16"/>
        </w:rPr>
        <w:t xml:space="preserve"> </w:t>
      </w:r>
      <w:r w:rsidRPr="005070F5">
        <w:rPr>
          <w:rFonts w:ascii="Times New Roman" w:hAnsi="Times New Roman" w:cs="Times New Roman"/>
          <w:color w:val="1B1C20"/>
        </w:rPr>
        <w:t>is</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rPr>
        <w:t>the</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spacing w:val="-3"/>
        </w:rPr>
        <w:t>most</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spacing w:val="-3"/>
        </w:rPr>
        <w:t>destructive,</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spacing w:val="-3"/>
        </w:rPr>
        <w:t>other</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spacing w:val="-3"/>
        </w:rPr>
        <w:t>species—for</w:t>
      </w:r>
      <w:r w:rsidRPr="005070F5">
        <w:rPr>
          <w:rFonts w:ascii="Times New Roman" w:hAnsi="Times New Roman" w:cs="Times New Roman"/>
          <w:color w:val="1B1C20"/>
          <w:spacing w:val="-18"/>
        </w:rPr>
        <w:t xml:space="preserve"> </w:t>
      </w:r>
      <w:r w:rsidRPr="005070F5">
        <w:rPr>
          <w:rFonts w:ascii="Times New Roman" w:hAnsi="Times New Roman" w:cs="Times New Roman"/>
          <w:color w:val="1B1C20"/>
          <w:spacing w:val="-3"/>
        </w:rPr>
        <w:t>example</w:t>
      </w:r>
      <w:r w:rsidRPr="005070F5">
        <w:rPr>
          <w:rFonts w:ascii="Times New Roman" w:hAnsi="Times New Roman" w:cs="Times New Roman"/>
          <w:color w:val="1B1C20"/>
          <w:spacing w:val="-18"/>
        </w:rPr>
        <w:t xml:space="preserve"> </w:t>
      </w:r>
      <w:r w:rsidRPr="005070F5">
        <w:rPr>
          <w:rFonts w:ascii="Times New Roman" w:hAnsi="Times New Roman" w:cs="Times New Roman"/>
          <w:i/>
          <w:color w:val="1B1C20"/>
          <w:spacing w:val="-20"/>
        </w:rPr>
        <w:t>P.</w:t>
      </w:r>
      <w:r w:rsidRPr="005070F5">
        <w:rPr>
          <w:rFonts w:ascii="Times New Roman" w:hAnsi="Times New Roman" w:cs="Times New Roman"/>
          <w:i/>
          <w:color w:val="1B1C20"/>
          <w:spacing w:val="-16"/>
        </w:rPr>
        <w:t xml:space="preserve"> </w:t>
      </w:r>
      <w:r w:rsidRPr="005070F5">
        <w:rPr>
          <w:rFonts w:ascii="Times New Roman" w:hAnsi="Times New Roman" w:cs="Times New Roman"/>
          <w:i/>
          <w:color w:val="1B1C20"/>
          <w:spacing w:val="-4"/>
        </w:rPr>
        <w:t>arenaria</w:t>
      </w:r>
      <w:r w:rsidRPr="005070F5">
        <w:rPr>
          <w:rFonts w:ascii="Times New Roman" w:hAnsi="Times New Roman" w:cs="Times New Roman"/>
          <w:color w:val="1B1C20"/>
          <w:spacing w:val="-4"/>
        </w:rPr>
        <w:t>,</w:t>
      </w:r>
      <w:r w:rsidRPr="005070F5">
        <w:rPr>
          <w:rFonts w:ascii="Times New Roman" w:hAnsi="Times New Roman" w:cs="Times New Roman"/>
          <w:color w:val="1B1C20"/>
          <w:spacing w:val="-18"/>
        </w:rPr>
        <w:t xml:space="preserve"> </w:t>
      </w:r>
      <w:r w:rsidRPr="005070F5">
        <w:rPr>
          <w:rFonts w:ascii="Times New Roman" w:hAnsi="Times New Roman" w:cs="Times New Roman"/>
          <w:i/>
          <w:color w:val="1B1C20"/>
          <w:spacing w:val="-20"/>
        </w:rPr>
        <w:t>P.</w:t>
      </w:r>
      <w:r w:rsidRPr="005070F5">
        <w:rPr>
          <w:rFonts w:ascii="Times New Roman" w:hAnsi="Times New Roman" w:cs="Times New Roman"/>
          <w:i/>
          <w:color w:val="1B1C20"/>
          <w:spacing w:val="-16"/>
        </w:rPr>
        <w:t xml:space="preserve"> </w:t>
      </w:r>
      <w:r w:rsidRPr="005070F5">
        <w:rPr>
          <w:rFonts w:ascii="Times New Roman" w:hAnsi="Times New Roman" w:cs="Times New Roman"/>
          <w:i/>
          <w:color w:val="1B1C20"/>
          <w:spacing w:val="-3"/>
        </w:rPr>
        <w:t>constricta</w:t>
      </w:r>
      <w:r w:rsidRPr="005070F5">
        <w:rPr>
          <w:rFonts w:ascii="Times New Roman" w:hAnsi="Times New Roman" w:cs="Times New Roman"/>
          <w:color w:val="1B1C20"/>
          <w:spacing w:val="-3"/>
        </w:rPr>
        <w:t>,</w:t>
      </w:r>
      <w:r w:rsidR="005070F5">
        <w:rPr>
          <w:rFonts w:ascii="Times New Roman" w:hAnsi="Times New Roman" w:cs="Times New Roman"/>
          <w:color w:val="1B1C20"/>
          <w:spacing w:val="-3"/>
        </w:rPr>
        <w:t xml:space="preserve"> </w:t>
      </w:r>
      <w:r w:rsidRPr="005070F5">
        <w:rPr>
          <w:rFonts w:ascii="Times New Roman" w:hAnsi="Times New Roman" w:cs="Times New Roman"/>
          <w:i/>
          <w:color w:val="1B1C20"/>
          <w:spacing w:val="-17"/>
        </w:rPr>
        <w:t>P.</w:t>
      </w:r>
      <w:r w:rsidRPr="005070F5">
        <w:rPr>
          <w:rFonts w:ascii="Times New Roman" w:hAnsi="Times New Roman" w:cs="Times New Roman"/>
          <w:i/>
          <w:color w:val="1B1C20"/>
          <w:spacing w:val="-19"/>
        </w:rPr>
        <w:t xml:space="preserve"> </w:t>
      </w:r>
      <w:r w:rsidRPr="005070F5">
        <w:rPr>
          <w:rFonts w:ascii="Times New Roman" w:hAnsi="Times New Roman" w:cs="Times New Roman"/>
          <w:i/>
          <w:color w:val="1B1C20"/>
        </w:rPr>
        <w:t>cryptogea,</w:t>
      </w:r>
      <w:r w:rsidRPr="005070F5">
        <w:rPr>
          <w:rFonts w:ascii="Times New Roman" w:hAnsi="Times New Roman" w:cs="Times New Roman"/>
          <w:i/>
          <w:color w:val="1B1C20"/>
          <w:spacing w:val="-19"/>
        </w:rPr>
        <w:t xml:space="preserve"> </w:t>
      </w:r>
      <w:r w:rsidRPr="005070F5">
        <w:rPr>
          <w:rFonts w:ascii="Times New Roman" w:hAnsi="Times New Roman" w:cs="Times New Roman"/>
          <w:i/>
          <w:color w:val="1B1C20"/>
          <w:spacing w:val="-17"/>
        </w:rPr>
        <w:t>P.</w:t>
      </w:r>
      <w:r w:rsidRPr="005070F5">
        <w:rPr>
          <w:rFonts w:ascii="Times New Roman" w:hAnsi="Times New Roman" w:cs="Times New Roman"/>
          <w:i/>
          <w:color w:val="1B1C20"/>
          <w:spacing w:val="-19"/>
        </w:rPr>
        <w:t xml:space="preserve"> </w:t>
      </w:r>
      <w:r w:rsidRPr="005070F5">
        <w:rPr>
          <w:rFonts w:ascii="Times New Roman" w:hAnsi="Times New Roman" w:cs="Times New Roman"/>
          <w:i/>
          <w:color w:val="1B1C20"/>
        </w:rPr>
        <w:t>elongata,</w:t>
      </w:r>
      <w:r w:rsidRPr="005070F5">
        <w:rPr>
          <w:rFonts w:ascii="Times New Roman" w:hAnsi="Times New Roman" w:cs="Times New Roman"/>
          <w:i/>
          <w:color w:val="1B1C20"/>
          <w:spacing w:val="-19"/>
        </w:rPr>
        <w:t xml:space="preserve"> </w:t>
      </w:r>
      <w:r w:rsidRPr="005070F5">
        <w:rPr>
          <w:rFonts w:ascii="Times New Roman" w:hAnsi="Times New Roman" w:cs="Times New Roman"/>
          <w:i/>
          <w:color w:val="1B1C20"/>
          <w:spacing w:val="-17"/>
        </w:rPr>
        <w:t>P.</w:t>
      </w:r>
      <w:r w:rsidRPr="005070F5">
        <w:rPr>
          <w:rFonts w:ascii="Times New Roman" w:hAnsi="Times New Roman" w:cs="Times New Roman"/>
          <w:i/>
          <w:color w:val="1B1C20"/>
          <w:spacing w:val="-19"/>
        </w:rPr>
        <w:t xml:space="preserve"> </w:t>
      </w:r>
      <w:r w:rsidRPr="005070F5">
        <w:rPr>
          <w:rFonts w:ascii="Times New Roman" w:hAnsi="Times New Roman" w:cs="Times New Roman"/>
          <w:i/>
          <w:color w:val="1B1C20"/>
        </w:rPr>
        <w:t>gregata,</w:t>
      </w:r>
      <w:r w:rsidRPr="005070F5">
        <w:rPr>
          <w:rFonts w:ascii="Times New Roman" w:hAnsi="Times New Roman" w:cs="Times New Roman"/>
          <w:i/>
          <w:color w:val="1B1C20"/>
          <w:spacing w:val="-19"/>
        </w:rPr>
        <w:t xml:space="preserve"> </w:t>
      </w:r>
      <w:r w:rsidRPr="005070F5">
        <w:rPr>
          <w:rFonts w:ascii="Times New Roman" w:hAnsi="Times New Roman" w:cs="Times New Roman"/>
          <w:i/>
          <w:color w:val="1B1C20"/>
          <w:spacing w:val="-17"/>
        </w:rPr>
        <w:t>P.</w:t>
      </w:r>
      <w:r w:rsidRPr="005070F5">
        <w:rPr>
          <w:rFonts w:ascii="Times New Roman" w:hAnsi="Times New Roman" w:cs="Times New Roman"/>
          <w:i/>
          <w:color w:val="1B1C20"/>
          <w:spacing w:val="-19"/>
        </w:rPr>
        <w:t xml:space="preserve"> </w:t>
      </w:r>
      <w:r w:rsidRPr="005070F5">
        <w:rPr>
          <w:rFonts w:ascii="Times New Roman" w:hAnsi="Times New Roman" w:cs="Times New Roman"/>
          <w:i/>
          <w:color w:val="1B1C20"/>
        </w:rPr>
        <w:t>megasperma</w:t>
      </w:r>
      <w:r w:rsidRPr="005070F5">
        <w:rPr>
          <w:rFonts w:ascii="Times New Roman" w:hAnsi="Times New Roman" w:cs="Times New Roman"/>
          <w:i/>
          <w:color w:val="1B1C20"/>
          <w:spacing w:val="-19"/>
        </w:rPr>
        <w:t xml:space="preserve"> </w:t>
      </w:r>
      <w:r w:rsidRPr="005070F5">
        <w:rPr>
          <w:rFonts w:ascii="Times New Roman" w:hAnsi="Times New Roman" w:cs="Times New Roman"/>
          <w:color w:val="1B1C20"/>
        </w:rPr>
        <w:t>and</w:t>
      </w:r>
      <w:r w:rsidRPr="005070F5">
        <w:rPr>
          <w:rFonts w:ascii="Times New Roman" w:hAnsi="Times New Roman" w:cs="Times New Roman"/>
          <w:color w:val="1B1C20"/>
          <w:spacing w:val="-21"/>
        </w:rPr>
        <w:t xml:space="preserve"> </w:t>
      </w:r>
      <w:r w:rsidRPr="005070F5">
        <w:rPr>
          <w:rFonts w:ascii="Times New Roman" w:hAnsi="Times New Roman" w:cs="Times New Roman"/>
          <w:i/>
          <w:color w:val="1B1C20"/>
          <w:spacing w:val="-17"/>
        </w:rPr>
        <w:t>P.</w:t>
      </w:r>
      <w:r w:rsidR="005070F5">
        <w:rPr>
          <w:rFonts w:ascii="Times New Roman" w:hAnsi="Times New Roman" w:cs="Times New Roman"/>
          <w:i/>
          <w:color w:val="1B1C20"/>
          <w:spacing w:val="-19"/>
        </w:rPr>
        <w:t> </w:t>
      </w:r>
      <w:r w:rsidRPr="005070F5">
        <w:rPr>
          <w:rFonts w:ascii="Times New Roman" w:hAnsi="Times New Roman" w:cs="Times New Roman"/>
          <w:i/>
          <w:color w:val="1B1C20"/>
        </w:rPr>
        <w:t>multivora—</w:t>
      </w:r>
      <w:r w:rsidRPr="005070F5">
        <w:rPr>
          <w:rFonts w:ascii="Times New Roman" w:hAnsi="Times New Roman" w:cs="Times New Roman"/>
          <w:color w:val="1B1C20"/>
        </w:rPr>
        <w:t>are</w:t>
      </w:r>
      <w:r w:rsidRPr="005070F5">
        <w:rPr>
          <w:rFonts w:ascii="Times New Roman" w:hAnsi="Times New Roman" w:cs="Times New Roman"/>
          <w:color w:val="1B1C20"/>
          <w:spacing w:val="-21"/>
        </w:rPr>
        <w:t xml:space="preserve"> </w:t>
      </w:r>
      <w:r w:rsidRPr="005070F5">
        <w:rPr>
          <w:rFonts w:ascii="Times New Roman" w:hAnsi="Times New Roman" w:cs="Times New Roman"/>
          <w:color w:val="1B1C20"/>
        </w:rPr>
        <w:t>also</w:t>
      </w:r>
      <w:r w:rsidRPr="005070F5">
        <w:rPr>
          <w:rFonts w:ascii="Times New Roman" w:hAnsi="Times New Roman" w:cs="Times New Roman"/>
          <w:color w:val="1B1C20"/>
          <w:spacing w:val="-21"/>
        </w:rPr>
        <w:t xml:space="preserve"> </w:t>
      </w:r>
      <w:r w:rsidRPr="005070F5">
        <w:rPr>
          <w:rFonts w:ascii="Times New Roman" w:hAnsi="Times New Roman" w:cs="Times New Roman"/>
          <w:color w:val="1B1C20"/>
        </w:rPr>
        <w:t>able</w:t>
      </w:r>
      <w:r w:rsidRPr="005070F5">
        <w:rPr>
          <w:rFonts w:ascii="Times New Roman" w:hAnsi="Times New Roman" w:cs="Times New Roman"/>
          <w:color w:val="1B1C20"/>
          <w:spacing w:val="-21"/>
        </w:rPr>
        <w:t xml:space="preserve"> </w:t>
      </w:r>
      <w:r w:rsidRPr="005070F5">
        <w:rPr>
          <w:rFonts w:ascii="Times New Roman" w:hAnsi="Times New Roman" w:cs="Times New Roman"/>
          <w:color w:val="1B1C20"/>
        </w:rPr>
        <w:t>to</w:t>
      </w:r>
      <w:r w:rsidRPr="005070F5">
        <w:rPr>
          <w:rFonts w:ascii="Times New Roman" w:hAnsi="Times New Roman" w:cs="Times New Roman"/>
          <w:color w:val="1B1C20"/>
          <w:spacing w:val="-21"/>
        </w:rPr>
        <w:t xml:space="preserve"> </w:t>
      </w:r>
      <w:r w:rsidRPr="005070F5">
        <w:rPr>
          <w:rFonts w:ascii="Times New Roman" w:hAnsi="Times New Roman" w:cs="Times New Roman"/>
          <w:color w:val="1B1C20"/>
        </w:rPr>
        <w:t>cause</w:t>
      </w:r>
      <w:r w:rsidRPr="005070F5">
        <w:rPr>
          <w:rFonts w:ascii="Times New Roman" w:hAnsi="Times New Roman" w:cs="Times New Roman"/>
          <w:color w:val="1B1C20"/>
          <w:spacing w:val="-21"/>
        </w:rPr>
        <w:t xml:space="preserve"> </w:t>
      </w:r>
      <w:r w:rsidRPr="005070F5">
        <w:rPr>
          <w:rFonts w:ascii="Times New Roman" w:hAnsi="Times New Roman" w:cs="Times New Roman"/>
          <w:color w:val="1B1C20"/>
        </w:rPr>
        <w:t>significant</w:t>
      </w:r>
      <w:r w:rsidRPr="005070F5">
        <w:rPr>
          <w:rFonts w:ascii="Times New Roman" w:hAnsi="Times New Roman" w:cs="Times New Roman"/>
          <w:color w:val="1B1C20"/>
          <w:spacing w:val="-21"/>
        </w:rPr>
        <w:t xml:space="preserve"> </w:t>
      </w:r>
      <w:r w:rsidRPr="005070F5">
        <w:rPr>
          <w:rFonts w:ascii="Times New Roman" w:hAnsi="Times New Roman" w:cs="Times New Roman"/>
          <w:color w:val="1B1C20"/>
        </w:rPr>
        <w:t>damage in Australian natural</w:t>
      </w:r>
      <w:r w:rsidRPr="005070F5">
        <w:rPr>
          <w:rFonts w:ascii="Times New Roman" w:hAnsi="Times New Roman" w:cs="Times New Roman"/>
          <w:color w:val="1B1C20"/>
          <w:spacing w:val="15"/>
        </w:rPr>
        <w:t xml:space="preserve"> </w:t>
      </w:r>
      <w:r w:rsidRPr="005070F5">
        <w:rPr>
          <w:rFonts w:ascii="Times New Roman" w:hAnsi="Times New Roman" w:cs="Times New Roman"/>
          <w:color w:val="1B1C20"/>
        </w:rPr>
        <w:t>ecosystems.</w:t>
      </w:r>
    </w:p>
    <w:p w14:paraId="6B6A2246" w14:textId="77777777" w:rsidR="002D413F" w:rsidRPr="005070F5" w:rsidRDefault="00A709E7" w:rsidP="005070F5">
      <w:pPr>
        <w:pStyle w:val="BodyText"/>
        <w:spacing w:before="171"/>
        <w:ind w:left="1417" w:right="1709"/>
        <w:rPr>
          <w:rFonts w:ascii="Times New Roman" w:hAnsi="Times New Roman" w:cs="Times New Roman"/>
        </w:rPr>
      </w:pPr>
      <w:r w:rsidRPr="005070F5">
        <w:rPr>
          <w:rFonts w:ascii="Times New Roman" w:hAnsi="Times New Roman" w:cs="Times New Roman"/>
          <w:i/>
          <w:color w:val="1B1C20"/>
          <w:spacing w:val="-20"/>
        </w:rPr>
        <w:t xml:space="preserve">P. </w:t>
      </w:r>
      <w:r w:rsidRPr="005070F5">
        <w:rPr>
          <w:rFonts w:ascii="Times New Roman" w:hAnsi="Times New Roman" w:cs="Times New Roman"/>
          <w:i/>
          <w:color w:val="1B1C20"/>
          <w:spacing w:val="-4"/>
        </w:rPr>
        <w:t xml:space="preserve">cinnamomi </w:t>
      </w:r>
      <w:r w:rsidRPr="005070F5">
        <w:rPr>
          <w:rFonts w:ascii="Times New Roman" w:hAnsi="Times New Roman" w:cs="Times New Roman"/>
          <w:color w:val="1B1C20"/>
          <w:spacing w:val="-4"/>
        </w:rPr>
        <w:t xml:space="preserve">occurs </w:t>
      </w:r>
      <w:r w:rsidRPr="005070F5">
        <w:rPr>
          <w:rFonts w:ascii="Times New Roman" w:hAnsi="Times New Roman" w:cs="Times New Roman"/>
          <w:color w:val="1B1C20"/>
        </w:rPr>
        <w:t xml:space="preserve">in </w:t>
      </w:r>
      <w:r w:rsidRPr="005070F5">
        <w:rPr>
          <w:rFonts w:ascii="Times New Roman" w:hAnsi="Times New Roman" w:cs="Times New Roman"/>
          <w:color w:val="1B1C20"/>
          <w:spacing w:val="-3"/>
        </w:rPr>
        <w:t xml:space="preserve">all </w:t>
      </w:r>
      <w:r w:rsidRPr="005070F5">
        <w:rPr>
          <w:rFonts w:ascii="Times New Roman" w:hAnsi="Times New Roman" w:cs="Times New Roman"/>
          <w:color w:val="1B1C20"/>
          <w:spacing w:val="-4"/>
        </w:rPr>
        <w:t xml:space="preserve">Australian states </w:t>
      </w:r>
      <w:r w:rsidRPr="005070F5">
        <w:rPr>
          <w:rFonts w:ascii="Times New Roman" w:hAnsi="Times New Roman" w:cs="Times New Roman"/>
          <w:color w:val="1B1C20"/>
          <w:spacing w:val="-3"/>
        </w:rPr>
        <w:t xml:space="preserve">and </w:t>
      </w:r>
      <w:r w:rsidRPr="005070F5">
        <w:rPr>
          <w:rFonts w:ascii="Times New Roman" w:hAnsi="Times New Roman" w:cs="Times New Roman"/>
          <w:color w:val="1B1C20"/>
          <w:spacing w:val="-4"/>
        </w:rPr>
        <w:t xml:space="preserve">territories except </w:t>
      </w:r>
      <w:r w:rsidRPr="005070F5">
        <w:rPr>
          <w:rFonts w:ascii="Times New Roman" w:hAnsi="Times New Roman" w:cs="Times New Roman"/>
          <w:color w:val="1B1C20"/>
          <w:spacing w:val="-3"/>
        </w:rPr>
        <w:t xml:space="preserve">the </w:t>
      </w:r>
      <w:r w:rsidRPr="005070F5">
        <w:rPr>
          <w:rFonts w:ascii="Times New Roman" w:hAnsi="Times New Roman" w:cs="Times New Roman"/>
          <w:color w:val="1B1C20"/>
          <w:spacing w:val="-4"/>
        </w:rPr>
        <w:t xml:space="preserve">Northern </w:t>
      </w:r>
      <w:r w:rsidRPr="005070F5">
        <w:rPr>
          <w:rFonts w:ascii="Times New Roman" w:hAnsi="Times New Roman" w:cs="Times New Roman"/>
          <w:color w:val="1B1C20"/>
          <w:spacing w:val="-8"/>
        </w:rPr>
        <w:t xml:space="preserve">Territory, </w:t>
      </w:r>
      <w:r w:rsidRPr="005070F5">
        <w:rPr>
          <w:rFonts w:ascii="Times New Roman" w:hAnsi="Times New Roman" w:cs="Times New Roman"/>
          <w:color w:val="1B1C20"/>
          <w:spacing w:val="-4"/>
        </w:rPr>
        <w:t xml:space="preserve">where </w:t>
      </w:r>
      <w:r w:rsidRPr="005070F5">
        <w:rPr>
          <w:rFonts w:ascii="Times New Roman" w:hAnsi="Times New Roman" w:cs="Times New Roman"/>
          <w:color w:val="1B1C20"/>
          <w:spacing w:val="-3"/>
        </w:rPr>
        <w:t xml:space="preserve">the </w:t>
      </w:r>
      <w:r w:rsidRPr="005070F5">
        <w:rPr>
          <w:rFonts w:ascii="Times New Roman" w:hAnsi="Times New Roman" w:cs="Times New Roman"/>
          <w:color w:val="1B1C20"/>
          <w:spacing w:val="-5"/>
        </w:rPr>
        <w:t xml:space="preserve">environmental </w:t>
      </w:r>
      <w:r w:rsidRPr="005070F5">
        <w:rPr>
          <w:rFonts w:ascii="Times New Roman" w:hAnsi="Times New Roman" w:cs="Times New Roman"/>
          <w:color w:val="1B1C20"/>
          <w:w w:val="104"/>
        </w:rPr>
        <w:t>conditions</w:t>
      </w:r>
      <w:r w:rsidRPr="005070F5">
        <w:rPr>
          <w:rFonts w:ascii="Times New Roman" w:hAnsi="Times New Roman" w:cs="Times New Roman"/>
          <w:color w:val="1B1C20"/>
        </w:rPr>
        <w:t xml:space="preserve"> a</w:t>
      </w:r>
      <w:r w:rsidRPr="005070F5">
        <w:rPr>
          <w:rFonts w:ascii="Times New Roman" w:hAnsi="Times New Roman" w:cs="Times New Roman"/>
          <w:color w:val="1B1C20"/>
          <w:spacing w:val="-3"/>
        </w:rPr>
        <w:t>r</w:t>
      </w:r>
      <w:r w:rsidRPr="005070F5">
        <w:rPr>
          <w:rFonts w:ascii="Times New Roman" w:hAnsi="Times New Roman" w:cs="Times New Roman"/>
          <w:color w:val="1B1C20"/>
          <w:w w:val="94"/>
        </w:rPr>
        <w:t>e</w:t>
      </w:r>
      <w:r w:rsidRPr="005070F5">
        <w:rPr>
          <w:rFonts w:ascii="Times New Roman" w:hAnsi="Times New Roman" w:cs="Times New Roman"/>
          <w:color w:val="1B1C20"/>
        </w:rPr>
        <w:t xml:space="preserve"> </w:t>
      </w:r>
      <w:r w:rsidRPr="005070F5">
        <w:rPr>
          <w:rFonts w:ascii="Times New Roman" w:hAnsi="Times New Roman" w:cs="Times New Roman"/>
          <w:color w:val="1B1C20"/>
          <w:w w:val="109"/>
        </w:rPr>
        <w:t>not</w:t>
      </w:r>
      <w:r w:rsidRPr="005070F5">
        <w:rPr>
          <w:rFonts w:ascii="Times New Roman" w:hAnsi="Times New Roman" w:cs="Times New Roman"/>
          <w:color w:val="1B1C20"/>
        </w:rPr>
        <w:t xml:space="preserve"> </w:t>
      </w:r>
      <w:r w:rsidRPr="005070F5">
        <w:rPr>
          <w:rFonts w:ascii="Times New Roman" w:hAnsi="Times New Roman" w:cs="Times New Roman"/>
          <w:color w:val="1B1C20"/>
          <w:w w:val="102"/>
        </w:rPr>
        <w:t>conduci</w:t>
      </w:r>
      <w:r w:rsidRPr="005070F5">
        <w:rPr>
          <w:rFonts w:ascii="Times New Roman" w:hAnsi="Times New Roman" w:cs="Times New Roman"/>
          <w:color w:val="1B1C20"/>
          <w:spacing w:val="-2"/>
          <w:w w:val="102"/>
        </w:rPr>
        <w:t>v</w:t>
      </w:r>
      <w:r w:rsidRPr="005070F5">
        <w:rPr>
          <w:rFonts w:ascii="Times New Roman" w:hAnsi="Times New Roman" w:cs="Times New Roman"/>
          <w:color w:val="1B1C20"/>
          <w:w w:val="94"/>
        </w:rPr>
        <w:t>e</w:t>
      </w:r>
      <w:r w:rsidRPr="005070F5">
        <w:rPr>
          <w:rFonts w:ascii="Times New Roman" w:hAnsi="Times New Roman" w:cs="Times New Roman"/>
          <w:color w:val="1B1C20"/>
        </w:rPr>
        <w:t xml:space="preserve"> </w:t>
      </w:r>
      <w:r w:rsidRPr="005070F5">
        <w:rPr>
          <w:rFonts w:ascii="Times New Roman" w:hAnsi="Times New Roman" w:cs="Times New Roman"/>
          <w:color w:val="1B1C20"/>
          <w:w w:val="108"/>
        </w:rPr>
        <w:t>to</w:t>
      </w:r>
      <w:r w:rsidRPr="005070F5">
        <w:rPr>
          <w:rFonts w:ascii="Times New Roman" w:hAnsi="Times New Roman" w:cs="Times New Roman"/>
          <w:color w:val="1B1C20"/>
        </w:rPr>
        <w:t xml:space="preserve"> </w:t>
      </w:r>
      <w:r w:rsidRPr="005070F5">
        <w:rPr>
          <w:rFonts w:ascii="Times New Roman" w:hAnsi="Times New Roman" w:cs="Times New Roman"/>
          <w:color w:val="1B1C20"/>
          <w:w w:val="106"/>
        </w:rPr>
        <w:t>the</w:t>
      </w:r>
      <w:r w:rsidRPr="005070F5">
        <w:rPr>
          <w:rFonts w:ascii="Times New Roman" w:hAnsi="Times New Roman" w:cs="Times New Roman"/>
          <w:color w:val="1B1C20"/>
        </w:rPr>
        <w:t xml:space="preserve"> </w:t>
      </w:r>
      <w:r w:rsidRPr="005070F5">
        <w:rPr>
          <w:rFonts w:ascii="Times New Roman" w:hAnsi="Times New Roman" w:cs="Times New Roman"/>
          <w:color w:val="1B1C20"/>
          <w:w w:val="104"/>
        </w:rPr>
        <w:t>pathoge</w:t>
      </w:r>
      <w:r w:rsidRPr="005070F5">
        <w:rPr>
          <w:rFonts w:ascii="Times New Roman" w:hAnsi="Times New Roman" w:cs="Times New Roman"/>
          <w:color w:val="1B1C20"/>
          <w:spacing w:val="-15"/>
          <w:w w:val="104"/>
        </w:rPr>
        <w:t>n</w:t>
      </w:r>
      <w:r w:rsidRPr="005070F5">
        <w:rPr>
          <w:rFonts w:ascii="Times New Roman" w:hAnsi="Times New Roman" w:cs="Times New Roman"/>
          <w:color w:val="1B1C20"/>
          <w:spacing w:val="-16"/>
          <w:w w:val="23"/>
        </w:rPr>
        <w:t>’</w:t>
      </w:r>
      <w:r w:rsidRPr="005070F5">
        <w:rPr>
          <w:rFonts w:ascii="Times New Roman" w:hAnsi="Times New Roman" w:cs="Times New Roman"/>
          <w:color w:val="1B1C20"/>
          <w:w w:val="88"/>
        </w:rPr>
        <w:t>s</w:t>
      </w:r>
      <w:r w:rsidRPr="005070F5">
        <w:rPr>
          <w:rFonts w:ascii="Times New Roman" w:hAnsi="Times New Roman" w:cs="Times New Roman"/>
          <w:color w:val="1B1C20"/>
        </w:rPr>
        <w:t xml:space="preserve"> </w:t>
      </w:r>
      <w:r w:rsidRPr="005070F5">
        <w:rPr>
          <w:rFonts w:ascii="Times New Roman" w:hAnsi="Times New Roman" w:cs="Times New Roman"/>
          <w:color w:val="1B1C20"/>
          <w:w w:val="102"/>
        </w:rPr>
        <w:t>establishment</w:t>
      </w:r>
      <w:r w:rsidRPr="005070F5">
        <w:rPr>
          <w:rFonts w:ascii="Times New Roman" w:hAnsi="Times New Roman" w:cs="Times New Roman"/>
          <w:color w:val="1B1C20"/>
        </w:rPr>
        <w:t xml:space="preserve"> </w:t>
      </w:r>
      <w:r w:rsidRPr="005070F5">
        <w:rPr>
          <w:rFonts w:ascii="Times New Roman" w:hAnsi="Times New Roman" w:cs="Times New Roman"/>
          <w:color w:val="1B1C20"/>
          <w:w w:val="106"/>
        </w:rPr>
        <w:t>and</w:t>
      </w:r>
      <w:r w:rsidRPr="005070F5">
        <w:rPr>
          <w:rFonts w:ascii="Times New Roman" w:hAnsi="Times New Roman" w:cs="Times New Roman"/>
          <w:color w:val="1B1C20"/>
        </w:rPr>
        <w:t xml:space="preserve"> persistence.</w:t>
      </w:r>
    </w:p>
    <w:p w14:paraId="6B6A2247" w14:textId="77777777" w:rsidR="002D413F" w:rsidRPr="005070F5" w:rsidRDefault="00A709E7" w:rsidP="005070F5">
      <w:pPr>
        <w:pStyle w:val="BodyText"/>
        <w:spacing w:before="170"/>
        <w:ind w:left="1417" w:right="2021"/>
        <w:rPr>
          <w:rFonts w:ascii="Times New Roman" w:hAnsi="Times New Roman" w:cs="Times New Roman"/>
        </w:rPr>
      </w:pPr>
      <w:r w:rsidRPr="005070F5">
        <w:rPr>
          <w:rFonts w:ascii="Times New Roman" w:hAnsi="Times New Roman" w:cs="Times New Roman"/>
          <w:color w:val="1B1C20"/>
          <w:w w:val="105"/>
        </w:rPr>
        <w:t>The</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development</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dieback</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requires</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presence</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pathogen,</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presence</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4"/>
          <w:w w:val="105"/>
        </w:rPr>
        <w:t xml:space="preserve"> </w:t>
      </w:r>
      <w:r w:rsidRPr="005070F5">
        <w:rPr>
          <w:rFonts w:ascii="Times New Roman" w:hAnsi="Times New Roman" w:cs="Times New Roman"/>
          <w:color w:val="1B1C20"/>
          <w:w w:val="105"/>
        </w:rPr>
        <w:t>susceptible host</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plant</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spacing w:val="-2"/>
          <w:w w:val="105"/>
        </w:rPr>
        <w:t>environmental</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conditions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spacing w:val="-2"/>
          <w:w w:val="105"/>
        </w:rPr>
        <w:t>favour</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infection</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subsequent</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spacing w:val="-3"/>
          <w:w w:val="105"/>
        </w:rPr>
        <w:t>reproduction</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spacing w:val="-3"/>
          <w:w w:val="105"/>
        </w:rPr>
        <w:t xml:space="preserve">spread </w:t>
      </w:r>
      <w:r w:rsidRPr="005070F5">
        <w:rPr>
          <w:rFonts w:ascii="Times New Roman" w:hAnsi="Times New Roman" w:cs="Times New Roman"/>
          <w:color w:val="1B1C20"/>
          <w:w w:val="105"/>
        </w:rPr>
        <w:t>of</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disease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(Garkaklis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et</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al.,</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2004).</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most</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favourable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conditions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spore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production</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are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free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water</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and mild</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temperatures.</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Soils</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have</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neutral</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acidic</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pH</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are</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most</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favourable</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formation</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spores</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 xml:space="preserve">and the survival of </w:t>
      </w:r>
      <w:r w:rsidRPr="005070F5">
        <w:rPr>
          <w:rFonts w:ascii="Times New Roman" w:hAnsi="Times New Roman" w:cs="Times New Roman"/>
          <w:i/>
          <w:color w:val="1B1C20"/>
          <w:spacing w:val="-18"/>
          <w:w w:val="105"/>
        </w:rPr>
        <w:t xml:space="preserve">P. </w:t>
      </w:r>
      <w:r w:rsidRPr="005070F5">
        <w:rPr>
          <w:rFonts w:ascii="Times New Roman" w:hAnsi="Times New Roman" w:cs="Times New Roman"/>
          <w:i/>
          <w:color w:val="1B1C20"/>
          <w:w w:val="105"/>
        </w:rPr>
        <w:t xml:space="preserve">cinnamomi </w:t>
      </w:r>
      <w:r w:rsidRPr="005070F5">
        <w:rPr>
          <w:rFonts w:ascii="Times New Roman" w:hAnsi="Times New Roman" w:cs="Times New Roman"/>
          <w:color w:val="1B1C20"/>
          <w:w w:val="105"/>
        </w:rPr>
        <w:t>(Zentmyer,</w:t>
      </w:r>
      <w:r w:rsidRPr="005070F5">
        <w:rPr>
          <w:rFonts w:ascii="Times New Roman" w:hAnsi="Times New Roman" w:cs="Times New Roman"/>
          <w:color w:val="1B1C20"/>
          <w:spacing w:val="-39"/>
          <w:w w:val="105"/>
        </w:rPr>
        <w:t xml:space="preserve"> </w:t>
      </w:r>
      <w:r w:rsidRPr="005070F5">
        <w:rPr>
          <w:rFonts w:ascii="Times New Roman" w:hAnsi="Times New Roman" w:cs="Times New Roman"/>
          <w:color w:val="1B1C20"/>
          <w:w w:val="105"/>
        </w:rPr>
        <w:t>1980).</w:t>
      </w:r>
    </w:p>
    <w:p w14:paraId="6B6A2248" w14:textId="65E98F29" w:rsidR="002D413F" w:rsidRPr="005070F5" w:rsidRDefault="00A709E7" w:rsidP="005070F5">
      <w:pPr>
        <w:pStyle w:val="BodyText"/>
        <w:spacing w:before="172"/>
        <w:ind w:left="1417" w:right="2070"/>
        <w:rPr>
          <w:rFonts w:ascii="Times New Roman" w:hAnsi="Times New Roman" w:cs="Times New Roman"/>
        </w:rPr>
      </w:pPr>
      <w:r w:rsidRPr="005070F5">
        <w:rPr>
          <w:rFonts w:ascii="Times New Roman" w:hAnsi="Times New Roman" w:cs="Times New Roman"/>
          <w:color w:val="1B1C20"/>
          <w:w w:val="105"/>
        </w:rPr>
        <w:t>P</w:t>
      </w:r>
      <w:r w:rsidRPr="005070F5">
        <w:rPr>
          <w:rFonts w:ascii="Times New Roman" w:hAnsi="Times New Roman" w:cs="Times New Roman"/>
          <w:color w:val="1B1C20"/>
          <w:spacing w:val="1"/>
          <w:w w:val="101"/>
        </w:rPr>
        <w:t>lant</w:t>
      </w:r>
      <w:r w:rsidRPr="005070F5">
        <w:rPr>
          <w:rFonts w:ascii="Times New Roman" w:hAnsi="Times New Roman" w:cs="Times New Roman"/>
          <w:color w:val="1B1C20"/>
          <w:w w:val="101"/>
        </w:rPr>
        <w:t>s</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1"/>
        </w:rPr>
        <w:t>becom</w:t>
      </w:r>
      <w:r w:rsidRPr="005070F5">
        <w:rPr>
          <w:rFonts w:ascii="Times New Roman" w:hAnsi="Times New Roman" w:cs="Times New Roman"/>
          <w:color w:val="1B1C20"/>
          <w:w w:val="101"/>
        </w:rPr>
        <w:t>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95"/>
        </w:rPr>
        <w:t>visibl</w:t>
      </w:r>
      <w:r w:rsidRPr="005070F5">
        <w:rPr>
          <w:rFonts w:ascii="Times New Roman" w:hAnsi="Times New Roman" w:cs="Times New Roman"/>
          <w:color w:val="1B1C20"/>
          <w:w w:val="95"/>
        </w:rPr>
        <w:t>y</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97"/>
        </w:rPr>
        <w:t>disease</w:t>
      </w:r>
      <w:r w:rsidRPr="005070F5">
        <w:rPr>
          <w:rFonts w:ascii="Times New Roman" w:hAnsi="Times New Roman" w:cs="Times New Roman"/>
          <w:color w:val="1B1C20"/>
          <w:w w:val="97"/>
        </w:rPr>
        <w:t>d</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3"/>
        </w:rPr>
        <w:t>whe</w:t>
      </w:r>
      <w:r w:rsidRPr="005070F5">
        <w:rPr>
          <w:rFonts w:ascii="Times New Roman" w:hAnsi="Times New Roman" w:cs="Times New Roman"/>
          <w:color w:val="1B1C20"/>
          <w:w w:val="103"/>
        </w:rPr>
        <w:t>n</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3"/>
        </w:rPr>
        <w:t>infectio</w:t>
      </w:r>
      <w:r w:rsidRPr="005070F5">
        <w:rPr>
          <w:rFonts w:ascii="Times New Roman" w:hAnsi="Times New Roman" w:cs="Times New Roman"/>
          <w:color w:val="1B1C20"/>
          <w:w w:val="103"/>
        </w:rPr>
        <w:t>n</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w w:val="105"/>
        </w:rPr>
        <w:t>r</w:t>
      </w:r>
      <w:r w:rsidRPr="005070F5">
        <w:rPr>
          <w:rFonts w:ascii="Times New Roman" w:hAnsi="Times New Roman" w:cs="Times New Roman"/>
          <w:color w:val="1B1C20"/>
          <w:spacing w:val="1"/>
          <w:w w:val="98"/>
        </w:rPr>
        <w:t>esult</w:t>
      </w:r>
      <w:r w:rsidRPr="005070F5">
        <w:rPr>
          <w:rFonts w:ascii="Times New Roman" w:hAnsi="Times New Roman" w:cs="Times New Roman"/>
          <w:color w:val="1B1C20"/>
          <w:w w:val="98"/>
        </w:rPr>
        <w:t>s</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7"/>
        </w:rPr>
        <w:t>i</w:t>
      </w:r>
      <w:r w:rsidRPr="005070F5">
        <w:rPr>
          <w:rFonts w:ascii="Times New Roman" w:hAnsi="Times New Roman" w:cs="Times New Roman"/>
          <w:color w:val="1B1C20"/>
          <w:w w:val="107"/>
        </w:rPr>
        <w:t>n</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5"/>
        </w:rPr>
        <w:t>impairmen</w:t>
      </w:r>
      <w:r w:rsidRPr="005070F5">
        <w:rPr>
          <w:rFonts w:ascii="Times New Roman" w:hAnsi="Times New Roman" w:cs="Times New Roman"/>
          <w:color w:val="1B1C20"/>
          <w:w w:val="105"/>
        </w:rPr>
        <w:t>t</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99"/>
        </w:rPr>
        <w:t>o</w:t>
      </w:r>
      <w:r w:rsidRPr="005070F5">
        <w:rPr>
          <w:rFonts w:ascii="Times New Roman" w:hAnsi="Times New Roman" w:cs="Times New Roman"/>
          <w:color w:val="1B1C20"/>
          <w:w w:val="99"/>
        </w:rPr>
        <w:t>f</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5"/>
        </w:rPr>
        <w:t>plan</w:t>
      </w:r>
      <w:r w:rsidRPr="005070F5">
        <w:rPr>
          <w:rFonts w:ascii="Times New Roman" w:hAnsi="Times New Roman" w:cs="Times New Roman"/>
          <w:color w:val="1B1C20"/>
          <w:spacing w:val="-1"/>
          <w:w w:val="105"/>
        </w:rPr>
        <w:t>t</w:t>
      </w:r>
      <w:r w:rsidRPr="005070F5">
        <w:rPr>
          <w:rFonts w:ascii="Times New Roman" w:hAnsi="Times New Roman" w:cs="Times New Roman"/>
          <w:color w:val="1B1C20"/>
          <w:spacing w:val="-14"/>
          <w:w w:val="23"/>
        </w:rPr>
        <w:t>’</w:t>
      </w:r>
      <w:r w:rsidRPr="005070F5">
        <w:rPr>
          <w:rFonts w:ascii="Times New Roman" w:hAnsi="Times New Roman" w:cs="Times New Roman"/>
          <w:color w:val="1B1C20"/>
          <w:w w:val="88"/>
        </w:rPr>
        <w:t>s</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99"/>
        </w:rPr>
        <w:t>physiologica</w:t>
      </w:r>
      <w:r w:rsidRPr="005070F5">
        <w:rPr>
          <w:rFonts w:ascii="Times New Roman" w:hAnsi="Times New Roman" w:cs="Times New Roman"/>
          <w:color w:val="1B1C20"/>
          <w:w w:val="99"/>
        </w:rPr>
        <w:t>l</w:t>
      </w:r>
      <w:r w:rsidRPr="005070F5">
        <w:rPr>
          <w:rFonts w:ascii="Times New Roman" w:hAnsi="Times New Roman" w:cs="Times New Roman"/>
          <w:color w:val="1B1C20"/>
          <w:spacing w:val="2"/>
        </w:rPr>
        <w:t xml:space="preserve"> </w:t>
      </w:r>
      <w:r w:rsidRPr="005070F5">
        <w:rPr>
          <w:rFonts w:ascii="Times New Roman" w:hAnsi="Times New Roman" w:cs="Times New Roman"/>
          <w:color w:val="1B1C20"/>
          <w:spacing w:val="1"/>
          <w:w w:val="106"/>
        </w:rPr>
        <w:t xml:space="preserve">and </w:t>
      </w:r>
      <w:r w:rsidRPr="005070F5">
        <w:rPr>
          <w:rFonts w:ascii="Times New Roman" w:hAnsi="Times New Roman" w:cs="Times New Roman"/>
          <w:color w:val="1B1C20"/>
        </w:rPr>
        <w:t xml:space="preserve">biochemical functions. Roots are a primary site of infection; therefore, uptake of water is one of the first functions affected. This is why symptoms of Phytophthora dieback infection have similarities, at least </w:t>
      </w:r>
      <w:r w:rsidRPr="005070F5">
        <w:rPr>
          <w:rFonts w:ascii="Times New Roman" w:hAnsi="Times New Roman" w:cs="Times New Roman"/>
          <w:color w:val="1B1C20"/>
          <w:spacing w:val="-3"/>
        </w:rPr>
        <w:t xml:space="preserve">initially, </w:t>
      </w:r>
      <w:r w:rsidRPr="005070F5">
        <w:rPr>
          <w:rFonts w:ascii="Times New Roman" w:hAnsi="Times New Roman" w:cs="Times New Roman"/>
          <w:color w:val="1B1C20"/>
        </w:rPr>
        <w:t>to</w:t>
      </w:r>
      <w:r w:rsidRPr="005070F5">
        <w:rPr>
          <w:rFonts w:ascii="Times New Roman" w:hAnsi="Times New Roman" w:cs="Times New Roman"/>
          <w:color w:val="1B1C20"/>
          <w:spacing w:val="-8"/>
        </w:rPr>
        <w:t xml:space="preserve"> </w:t>
      </w:r>
      <w:r w:rsidRPr="005070F5">
        <w:rPr>
          <w:rFonts w:ascii="Times New Roman" w:hAnsi="Times New Roman" w:cs="Times New Roman"/>
          <w:color w:val="1B1C20"/>
        </w:rPr>
        <w:t>those</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water</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stress.</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spacing w:val="-3"/>
        </w:rPr>
        <w:t>In</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susceptible</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species,</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apparently</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healthy</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plants</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(in</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spacing w:val="-2"/>
        </w:rPr>
        <w:t>groups</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or</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individually)</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can</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suddenly die.</w:t>
      </w:r>
      <w:r w:rsidRPr="005070F5">
        <w:rPr>
          <w:rFonts w:ascii="Times New Roman" w:hAnsi="Times New Roman" w:cs="Times New Roman"/>
          <w:color w:val="1B1C20"/>
          <w:spacing w:val="-9"/>
        </w:rPr>
        <w:t xml:space="preserve"> </w:t>
      </w:r>
      <w:r w:rsidRPr="005070F5">
        <w:rPr>
          <w:rFonts w:ascii="Times New Roman" w:hAnsi="Times New Roman" w:cs="Times New Roman"/>
          <w:color w:val="1B1C20"/>
        </w:rPr>
        <w:t>Less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susceptible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species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can</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show</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crown</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decline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symptoms,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including</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leaf</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yellowing</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and</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death</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primary leaf-bearing</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branches.</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Epicormic</w:t>
      </w:r>
      <w:hyperlink w:anchor="_bookmark4" w:history="1">
        <w:r w:rsidRPr="005070F5">
          <w:rPr>
            <w:rFonts w:ascii="Times New Roman" w:hAnsi="Times New Roman" w:cs="Times New Roman"/>
            <w:color w:val="1B1C20"/>
            <w:position w:val="7"/>
          </w:rPr>
          <w:t>2</w:t>
        </w:r>
        <w:r w:rsidRPr="005070F5">
          <w:rPr>
            <w:rFonts w:ascii="Times New Roman" w:hAnsi="Times New Roman" w:cs="Times New Roman"/>
            <w:color w:val="1B1C20"/>
            <w:spacing w:val="-1"/>
            <w:position w:val="7"/>
          </w:rPr>
          <w:t xml:space="preserve"> </w:t>
        </w:r>
      </w:hyperlink>
      <w:r w:rsidRPr="005070F5">
        <w:rPr>
          <w:rFonts w:ascii="Times New Roman" w:hAnsi="Times New Roman" w:cs="Times New Roman"/>
          <w:color w:val="1B1C20"/>
        </w:rPr>
        <w:t>branches</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with</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smaller</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leaves</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can</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develop</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and,</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spacing w:val="-3"/>
        </w:rPr>
        <w:t>over</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time,</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epicormic</w:t>
      </w:r>
      <w:r w:rsidRPr="005070F5">
        <w:rPr>
          <w:rFonts w:ascii="Times New Roman" w:hAnsi="Times New Roman" w:cs="Times New Roman"/>
          <w:color w:val="1B1C20"/>
          <w:spacing w:val="-4"/>
        </w:rPr>
        <w:t xml:space="preserve"> </w:t>
      </w:r>
      <w:r w:rsidRPr="005070F5">
        <w:rPr>
          <w:rFonts w:ascii="Times New Roman" w:hAnsi="Times New Roman" w:cs="Times New Roman"/>
          <w:color w:val="1B1C20"/>
        </w:rPr>
        <w:t xml:space="preserve">branches will decline, with an overall thinning of the crown. </w:t>
      </w:r>
      <w:r w:rsidR="005070F5">
        <w:rPr>
          <w:rFonts w:ascii="Times New Roman" w:hAnsi="Times New Roman" w:cs="Times New Roman"/>
          <w:color w:val="1B1C20"/>
          <w:spacing w:val="-5"/>
        </w:rPr>
        <w:t xml:space="preserve">Trees </w:t>
      </w:r>
      <w:r w:rsidRPr="005070F5">
        <w:rPr>
          <w:rFonts w:ascii="Times New Roman" w:hAnsi="Times New Roman" w:cs="Times New Roman"/>
          <w:color w:val="1B1C20"/>
        </w:rPr>
        <w:t>with such symptoms can take a number of years     to decline and die. The removal of bark at the base of trees just above or below the soil line can reveal areas of necrosis.</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These</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necrotic</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areas</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effectively</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girdle</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the</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trees</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and</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cause</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rPr>
        <w:t>death.</w:t>
      </w:r>
    </w:p>
    <w:p w14:paraId="6B6A2249" w14:textId="77777777" w:rsidR="002D413F" w:rsidRPr="005070F5" w:rsidRDefault="00A709E7" w:rsidP="005070F5">
      <w:pPr>
        <w:pStyle w:val="BodyText"/>
        <w:spacing w:before="173"/>
        <w:ind w:left="1417" w:right="2219"/>
        <w:rPr>
          <w:rFonts w:ascii="Times New Roman" w:hAnsi="Times New Roman" w:cs="Times New Roman"/>
        </w:rPr>
      </w:pPr>
      <w:r w:rsidRPr="005070F5">
        <w:rPr>
          <w:rFonts w:ascii="Times New Roman" w:hAnsi="Times New Roman" w:cs="Times New Roman"/>
          <w:color w:val="1B1C20"/>
          <w:spacing w:val="-3"/>
        </w:rPr>
        <w:t xml:space="preserve">It </w:t>
      </w:r>
      <w:r w:rsidRPr="005070F5">
        <w:rPr>
          <w:rFonts w:ascii="Times New Roman" w:hAnsi="Times New Roman" w:cs="Times New Roman"/>
          <w:color w:val="1B1C20"/>
        </w:rPr>
        <w:t xml:space="preserve">is important to note the intractable nature of Phytophthora dieback, but also that actions which ameliorate </w:t>
      </w:r>
      <w:r w:rsidRPr="005070F5">
        <w:rPr>
          <w:rFonts w:ascii="Times New Roman" w:hAnsi="Times New Roman" w:cs="Times New Roman"/>
          <w:color w:val="1B1C20"/>
          <w:spacing w:val="-1"/>
        </w:rPr>
        <w:t>it</w:t>
      </w:r>
      <w:r w:rsidRPr="005070F5">
        <w:rPr>
          <w:rFonts w:ascii="Times New Roman" w:hAnsi="Times New Roman" w:cs="Times New Roman"/>
          <w:color w:val="1B1C20"/>
        </w:rPr>
        <w:t xml:space="preserve">s </w:t>
      </w:r>
      <w:r w:rsidRPr="005070F5">
        <w:rPr>
          <w:rFonts w:ascii="Times New Roman" w:hAnsi="Times New Roman" w:cs="Times New Roman"/>
          <w:color w:val="1B1C20"/>
          <w:spacing w:val="-1"/>
          <w:w w:val="98"/>
        </w:rPr>
        <w:t>effects—pa</w:t>
      </w:r>
      <w:r w:rsidRPr="005070F5">
        <w:rPr>
          <w:rFonts w:ascii="Times New Roman" w:hAnsi="Times New Roman" w:cs="Times New Roman"/>
          <w:color w:val="1B1C20"/>
          <w:w w:val="98"/>
        </w:rPr>
        <w:t>r</w:t>
      </w:r>
      <w:r w:rsidRPr="005070F5">
        <w:rPr>
          <w:rFonts w:ascii="Times New Roman" w:hAnsi="Times New Roman" w:cs="Times New Roman"/>
          <w:color w:val="1B1C20"/>
          <w:spacing w:val="-1"/>
        </w:rPr>
        <w:t>ticularl</w:t>
      </w:r>
      <w:r w:rsidRPr="005070F5">
        <w:rPr>
          <w:rFonts w:ascii="Times New Roman" w:hAnsi="Times New Roman" w:cs="Times New Roman"/>
          <w:color w:val="1B1C20"/>
        </w:rPr>
        <w:t xml:space="preserve">y </w:t>
      </w:r>
      <w:r w:rsidRPr="005070F5">
        <w:rPr>
          <w:rFonts w:ascii="Times New Roman" w:hAnsi="Times New Roman" w:cs="Times New Roman"/>
          <w:color w:val="1B1C20"/>
          <w:spacing w:val="-1"/>
          <w:w w:val="107"/>
        </w:rPr>
        <w:t>o</w:t>
      </w:r>
      <w:r w:rsidRPr="005070F5">
        <w:rPr>
          <w:rFonts w:ascii="Times New Roman" w:hAnsi="Times New Roman" w:cs="Times New Roman"/>
          <w:color w:val="1B1C20"/>
          <w:w w:val="107"/>
        </w:rPr>
        <w:t>n</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102"/>
        </w:rPr>
        <w:t>endange</w:t>
      </w:r>
      <w:r w:rsidRPr="005070F5">
        <w:rPr>
          <w:rFonts w:ascii="Times New Roman" w:hAnsi="Times New Roman" w:cs="Times New Roman"/>
          <w:color w:val="1B1C20"/>
          <w:spacing w:val="-3"/>
          <w:w w:val="102"/>
        </w:rPr>
        <w:t>r</w:t>
      </w:r>
      <w:r w:rsidRPr="005070F5">
        <w:rPr>
          <w:rFonts w:ascii="Times New Roman" w:hAnsi="Times New Roman" w:cs="Times New Roman"/>
          <w:color w:val="1B1C20"/>
          <w:spacing w:val="-1"/>
          <w:w w:val="102"/>
        </w:rPr>
        <w:t>e</w:t>
      </w:r>
      <w:r w:rsidRPr="005070F5">
        <w:rPr>
          <w:rFonts w:ascii="Times New Roman" w:hAnsi="Times New Roman" w:cs="Times New Roman"/>
          <w:color w:val="1B1C20"/>
          <w:w w:val="102"/>
        </w:rPr>
        <w:t>d</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95"/>
        </w:rPr>
        <w:t>specie</w:t>
      </w:r>
      <w:r w:rsidRPr="005070F5">
        <w:rPr>
          <w:rFonts w:ascii="Times New Roman" w:hAnsi="Times New Roman" w:cs="Times New Roman"/>
          <w:color w:val="1B1C20"/>
          <w:w w:val="95"/>
        </w:rPr>
        <w:t>s</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106"/>
        </w:rPr>
        <w:t>an</w:t>
      </w:r>
      <w:r w:rsidRPr="005070F5">
        <w:rPr>
          <w:rFonts w:ascii="Times New Roman" w:hAnsi="Times New Roman" w:cs="Times New Roman"/>
          <w:color w:val="1B1C20"/>
          <w:w w:val="106"/>
        </w:rPr>
        <w:t>d</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102"/>
        </w:rPr>
        <w:t>communities—a</w:t>
      </w:r>
      <w:r w:rsidRPr="005070F5">
        <w:rPr>
          <w:rFonts w:ascii="Times New Roman" w:hAnsi="Times New Roman" w:cs="Times New Roman"/>
          <w:color w:val="1B1C20"/>
          <w:spacing w:val="-3"/>
          <w:w w:val="102"/>
        </w:rPr>
        <w:t>r</w:t>
      </w:r>
      <w:r w:rsidRPr="005070F5">
        <w:rPr>
          <w:rFonts w:ascii="Times New Roman" w:hAnsi="Times New Roman" w:cs="Times New Roman"/>
          <w:color w:val="1B1C20"/>
          <w:w w:val="94"/>
        </w:rPr>
        <w:t>e</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98"/>
        </w:rPr>
        <w:t>vita</w:t>
      </w:r>
      <w:r w:rsidRPr="005070F5">
        <w:rPr>
          <w:rFonts w:ascii="Times New Roman" w:hAnsi="Times New Roman" w:cs="Times New Roman"/>
          <w:color w:val="1B1C20"/>
          <w:w w:val="98"/>
        </w:rPr>
        <w:t>l</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108"/>
        </w:rPr>
        <w:t>t</w:t>
      </w:r>
      <w:r w:rsidRPr="005070F5">
        <w:rPr>
          <w:rFonts w:ascii="Times New Roman" w:hAnsi="Times New Roman" w:cs="Times New Roman"/>
          <w:color w:val="1B1C20"/>
          <w:w w:val="108"/>
        </w:rPr>
        <w:t>o</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rPr>
        <w:t>conse</w:t>
      </w:r>
      <w:r w:rsidRPr="005070F5">
        <w:rPr>
          <w:rFonts w:ascii="Times New Roman" w:hAnsi="Times New Roman" w:cs="Times New Roman"/>
          <w:color w:val="1B1C20"/>
          <w:spacing w:val="1"/>
        </w:rPr>
        <w:t>r</w:t>
      </w:r>
      <w:r w:rsidRPr="005070F5">
        <w:rPr>
          <w:rFonts w:ascii="Times New Roman" w:hAnsi="Times New Roman" w:cs="Times New Roman"/>
          <w:color w:val="1B1C20"/>
          <w:spacing w:val="-3"/>
          <w:w w:val="91"/>
        </w:rPr>
        <w:t>v</w:t>
      </w:r>
      <w:r w:rsidRPr="005070F5">
        <w:rPr>
          <w:rFonts w:ascii="Times New Roman" w:hAnsi="Times New Roman" w:cs="Times New Roman"/>
          <w:color w:val="1B1C20"/>
          <w:spacing w:val="-1"/>
          <w:w w:val="105"/>
        </w:rPr>
        <w:t>atio</w:t>
      </w:r>
      <w:r w:rsidRPr="005070F5">
        <w:rPr>
          <w:rFonts w:ascii="Times New Roman" w:hAnsi="Times New Roman" w:cs="Times New Roman"/>
          <w:color w:val="1B1C20"/>
          <w:w w:val="105"/>
        </w:rPr>
        <w:t>n</w:t>
      </w:r>
      <w:r w:rsidRPr="005070F5">
        <w:rPr>
          <w:rFonts w:ascii="Times New Roman" w:hAnsi="Times New Roman" w:cs="Times New Roman"/>
          <w:color w:val="1B1C20"/>
        </w:rPr>
        <w:t xml:space="preserve"> </w:t>
      </w:r>
      <w:r w:rsidRPr="005070F5">
        <w:rPr>
          <w:rFonts w:ascii="Times New Roman" w:hAnsi="Times New Roman" w:cs="Times New Roman"/>
          <w:color w:val="1B1C20"/>
          <w:spacing w:val="-1"/>
          <w:w w:val="99"/>
        </w:rPr>
        <w:t>o</w:t>
      </w:r>
      <w:r w:rsidRPr="005070F5">
        <w:rPr>
          <w:rFonts w:ascii="Times New Roman" w:hAnsi="Times New Roman" w:cs="Times New Roman"/>
          <w:color w:val="1B1C20"/>
          <w:w w:val="99"/>
        </w:rPr>
        <w:t>f</w:t>
      </w:r>
      <w:r w:rsidRPr="005070F5">
        <w:rPr>
          <w:rFonts w:ascii="Times New Roman" w:hAnsi="Times New Roman" w:cs="Times New Roman"/>
          <w:color w:val="1B1C20"/>
        </w:rPr>
        <w:t xml:space="preserve"> </w:t>
      </w:r>
      <w:r w:rsidRPr="005070F5">
        <w:rPr>
          <w:rFonts w:ascii="Times New Roman" w:hAnsi="Times New Roman" w:cs="Times New Roman"/>
          <w:color w:val="1B1C20"/>
          <w:spacing w:val="-5"/>
          <w:w w:val="91"/>
        </w:rPr>
        <w:t>A</w:t>
      </w:r>
      <w:r w:rsidRPr="005070F5">
        <w:rPr>
          <w:rFonts w:ascii="Times New Roman" w:hAnsi="Times New Roman" w:cs="Times New Roman"/>
          <w:color w:val="1B1C20"/>
          <w:spacing w:val="-1"/>
        </w:rPr>
        <w:t>ustrali</w:t>
      </w:r>
      <w:r w:rsidRPr="005070F5">
        <w:rPr>
          <w:rFonts w:ascii="Times New Roman" w:hAnsi="Times New Roman" w:cs="Times New Roman"/>
          <w:color w:val="1B1C20"/>
          <w:spacing w:val="-15"/>
        </w:rPr>
        <w:t>a</w:t>
      </w:r>
      <w:r w:rsidRPr="005070F5">
        <w:rPr>
          <w:rFonts w:ascii="Times New Roman" w:hAnsi="Times New Roman" w:cs="Times New Roman"/>
          <w:color w:val="1B1C20"/>
          <w:spacing w:val="-17"/>
          <w:w w:val="23"/>
        </w:rPr>
        <w:t>’</w:t>
      </w:r>
      <w:r w:rsidRPr="005070F5">
        <w:rPr>
          <w:rFonts w:ascii="Times New Roman" w:hAnsi="Times New Roman" w:cs="Times New Roman"/>
          <w:color w:val="1B1C20"/>
          <w:w w:val="88"/>
        </w:rPr>
        <w:t xml:space="preserve">s </w:t>
      </w:r>
      <w:r w:rsidRPr="005070F5">
        <w:rPr>
          <w:rFonts w:ascii="Times New Roman" w:hAnsi="Times New Roman" w:cs="Times New Roman"/>
          <w:color w:val="1B1C20"/>
        </w:rPr>
        <w:t>biodiversity. The background document (DoEE, 2018a) contains further details on the pathogen.</w:t>
      </w:r>
    </w:p>
    <w:p w14:paraId="6B6A224A" w14:textId="77777777" w:rsidR="002D413F" w:rsidRDefault="002D413F">
      <w:pPr>
        <w:pStyle w:val="BodyText"/>
      </w:pPr>
    </w:p>
    <w:p w14:paraId="6B6A224B" w14:textId="77777777" w:rsidR="002D413F" w:rsidRDefault="002D413F">
      <w:pPr>
        <w:pStyle w:val="BodyText"/>
      </w:pPr>
    </w:p>
    <w:p w14:paraId="6B6A224C" w14:textId="2D3F6942" w:rsidR="002D413F" w:rsidRDefault="008B1D84">
      <w:pPr>
        <w:pStyle w:val="BodyText"/>
        <w:spacing w:before="9"/>
        <w:rPr>
          <w:sz w:val="11"/>
        </w:rPr>
      </w:pPr>
      <w:r>
        <w:rPr>
          <w:noProof/>
          <w:lang w:val="en-AU" w:eastAsia="en-AU" w:bidi="ar-SA"/>
        </w:rPr>
        <mc:AlternateContent>
          <mc:Choice Requires="wps">
            <w:drawing>
              <wp:anchor distT="0" distB="0" distL="0" distR="0" simplePos="0" relativeHeight="251677184" behindDoc="0" locked="0" layoutInCell="1" allowOverlap="1" wp14:anchorId="6B6A29DE" wp14:editId="23EF4539">
                <wp:simplePos x="0" y="0"/>
                <wp:positionH relativeFrom="page">
                  <wp:posOffset>899795</wp:posOffset>
                </wp:positionH>
                <wp:positionV relativeFrom="paragraph">
                  <wp:posOffset>132080</wp:posOffset>
                </wp:positionV>
                <wp:extent cx="900430" cy="0"/>
                <wp:effectExtent l="13970" t="12700" r="9525" b="6350"/>
                <wp:wrapTopAndBottom/>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430" cy="0"/>
                        </a:xfrm>
                        <a:prstGeom prst="line">
                          <a:avLst/>
                        </a:prstGeom>
                        <a:noFill/>
                        <a:ln w="635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C1CBF" id="Line 10"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4pt" to="141.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YKFgIAACkEAAAOAAAAZHJzL2Uyb0RvYy54bWysU8GO2jAQvVfqP1i+QxLI0h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" strokecolor="#818084" strokeweight=".5pt">
                <w10:wrap type="topAndBottom" anchorx="page"/>
              </v:line>
            </w:pict>
          </mc:Fallback>
        </mc:AlternateContent>
      </w:r>
    </w:p>
    <w:p w14:paraId="6B6A224D" w14:textId="77777777" w:rsidR="002D413F" w:rsidRDefault="00A709E7">
      <w:pPr>
        <w:pStyle w:val="ListParagraph"/>
        <w:numPr>
          <w:ilvl w:val="0"/>
          <w:numId w:val="10"/>
        </w:numPr>
        <w:tabs>
          <w:tab w:val="left" w:pos="2257"/>
          <w:tab w:val="left" w:pos="2258"/>
        </w:tabs>
        <w:spacing w:before="45"/>
        <w:jc w:val="left"/>
        <w:rPr>
          <w:rFonts w:ascii="Calibri" w:hAnsi="Calibri"/>
          <w:sz w:val="16"/>
        </w:rPr>
      </w:pPr>
      <w:bookmarkStart w:id="5" w:name="_bookmark4"/>
      <w:bookmarkEnd w:id="5"/>
      <w:r>
        <w:rPr>
          <w:rFonts w:ascii="Calibri" w:hAnsi="Calibri"/>
          <w:color w:val="818084"/>
          <w:sz w:val="16"/>
        </w:rPr>
        <w:t xml:space="preserve">Growth from previously dormant buds on the trunk or limb of a tree—very common in </w:t>
      </w:r>
      <w:r>
        <w:rPr>
          <w:rFonts w:ascii="Calibri" w:hAnsi="Calibri"/>
          <w:i/>
          <w:color w:val="818084"/>
          <w:sz w:val="16"/>
        </w:rPr>
        <w:t>Eucalyptus</w:t>
      </w:r>
      <w:r>
        <w:rPr>
          <w:rFonts w:ascii="Calibri" w:hAnsi="Calibri"/>
          <w:i/>
          <w:color w:val="818084"/>
          <w:spacing w:val="-22"/>
          <w:sz w:val="16"/>
        </w:rPr>
        <w:t xml:space="preserve"> </w:t>
      </w:r>
      <w:r>
        <w:rPr>
          <w:rFonts w:ascii="Calibri" w:hAnsi="Calibri"/>
          <w:color w:val="818084"/>
          <w:sz w:val="16"/>
        </w:rPr>
        <w:t>species</w:t>
      </w:r>
    </w:p>
    <w:p w14:paraId="6B6A224E" w14:textId="77777777" w:rsidR="002D413F" w:rsidRDefault="002D413F">
      <w:pPr>
        <w:rPr>
          <w:rFonts w:ascii="Calibri" w:hAnsi="Calibri"/>
          <w:sz w:val="16"/>
        </w:rPr>
        <w:sectPr w:rsidR="002D413F">
          <w:pgSz w:w="11910" w:h="16840"/>
          <w:pgMar w:top="1200" w:right="0" w:bottom="520" w:left="0" w:header="0" w:footer="335" w:gutter="0"/>
          <w:cols w:space="720"/>
        </w:sectPr>
      </w:pPr>
    </w:p>
    <w:p w14:paraId="6B6A224F" w14:textId="77777777" w:rsidR="002D413F" w:rsidRDefault="00A709E7">
      <w:pPr>
        <w:pStyle w:val="Heading3"/>
        <w:numPr>
          <w:ilvl w:val="1"/>
          <w:numId w:val="9"/>
        </w:numPr>
        <w:tabs>
          <w:tab w:val="left" w:pos="2420"/>
          <w:tab w:val="left" w:pos="2421"/>
        </w:tabs>
        <w:spacing w:before="152"/>
        <w:ind w:left="2420" w:hanging="720"/>
        <w:jc w:val="left"/>
      </w:pPr>
      <w:bookmarkStart w:id="6" w:name="_bookmark5"/>
      <w:bookmarkEnd w:id="6"/>
      <w:r>
        <w:rPr>
          <w:color w:val="004E92"/>
        </w:rPr>
        <w:t xml:space="preserve">Impacts of </w:t>
      </w:r>
      <w:r>
        <w:rPr>
          <w:color w:val="004E92"/>
          <w:spacing w:val="-3"/>
        </w:rPr>
        <w:t>Phytophthora</w:t>
      </w:r>
      <w:r>
        <w:rPr>
          <w:color w:val="004E92"/>
          <w:spacing w:val="-9"/>
        </w:rPr>
        <w:t xml:space="preserve"> </w:t>
      </w:r>
      <w:r>
        <w:rPr>
          <w:color w:val="004E92"/>
          <w:spacing w:val="-3"/>
        </w:rPr>
        <w:t>dieback</w:t>
      </w:r>
    </w:p>
    <w:p w14:paraId="6B6A2250" w14:textId="77777777" w:rsidR="002D413F" w:rsidRPr="005070F5" w:rsidRDefault="00A709E7">
      <w:pPr>
        <w:pStyle w:val="BodyText"/>
        <w:spacing w:before="175"/>
        <w:ind w:left="1700" w:right="1439"/>
        <w:rPr>
          <w:rFonts w:ascii="Times New Roman" w:hAnsi="Times New Roman" w:cs="Times New Roman"/>
        </w:rPr>
      </w:pPr>
      <w:r w:rsidRPr="005070F5">
        <w:rPr>
          <w:rFonts w:ascii="Times New Roman" w:hAnsi="Times New Roman" w:cs="Times New Roman"/>
          <w:color w:val="1B1C20"/>
          <w:w w:val="105"/>
        </w:rPr>
        <w:t>Healthy</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natural</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environments</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provide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range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direct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indirect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benefits</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are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threatened</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by</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Phytophthora dieback.</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This</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disease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often</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difficult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detect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can</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cause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significant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permanent</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damage</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ecosystems and landscapes before</w:t>
      </w:r>
      <w:r w:rsidRPr="005070F5">
        <w:rPr>
          <w:rFonts w:ascii="Times New Roman" w:hAnsi="Times New Roman" w:cs="Times New Roman"/>
          <w:color w:val="1B1C20"/>
          <w:spacing w:val="-16"/>
          <w:w w:val="105"/>
        </w:rPr>
        <w:t xml:space="preserve"> </w:t>
      </w:r>
      <w:r w:rsidRPr="005070F5">
        <w:rPr>
          <w:rFonts w:ascii="Times New Roman" w:hAnsi="Times New Roman" w:cs="Times New Roman"/>
          <w:color w:val="1B1C20"/>
          <w:w w:val="105"/>
        </w:rPr>
        <w:t>detection.</w:t>
      </w:r>
    </w:p>
    <w:p w14:paraId="6B6A2251" w14:textId="77777777" w:rsidR="002D413F" w:rsidRPr="005070F5" w:rsidRDefault="00A709E7">
      <w:pPr>
        <w:pStyle w:val="BodyText"/>
        <w:spacing w:before="171"/>
        <w:ind w:left="1700"/>
        <w:rPr>
          <w:rFonts w:ascii="Times New Roman" w:hAnsi="Times New Roman" w:cs="Times New Roman"/>
        </w:rPr>
      </w:pPr>
      <w:r w:rsidRPr="005070F5">
        <w:rPr>
          <w:rFonts w:ascii="Times New Roman" w:hAnsi="Times New Roman" w:cs="Times New Roman"/>
          <w:color w:val="1B1C20"/>
        </w:rPr>
        <w:t>Potential consequences of infection include:</w:t>
      </w:r>
    </w:p>
    <w:p w14:paraId="6B6A2252" w14:textId="77777777" w:rsidR="002D413F" w:rsidRPr="005070F5" w:rsidRDefault="00A709E7">
      <w:pPr>
        <w:pStyle w:val="ListParagraph"/>
        <w:numPr>
          <w:ilvl w:val="1"/>
          <w:numId w:val="10"/>
        </w:numPr>
        <w:tabs>
          <w:tab w:val="left" w:pos="1984"/>
          <w:tab w:val="left" w:pos="1985"/>
        </w:tabs>
        <w:ind w:left="1700" w:firstLine="0"/>
        <w:rPr>
          <w:rFonts w:ascii="Times New Roman" w:hAnsi="Times New Roman" w:cs="Times New Roman"/>
          <w:sz w:val="20"/>
        </w:rPr>
      </w:pPr>
      <w:r w:rsidRPr="005070F5">
        <w:rPr>
          <w:rFonts w:ascii="Times New Roman" w:hAnsi="Times New Roman" w:cs="Times New Roman"/>
          <w:color w:val="1B1C20"/>
          <w:sz w:val="20"/>
        </w:rPr>
        <w:t>inability of infected plants to develop new shoots, flowers, fruit and</w:t>
      </w:r>
      <w:r w:rsidRPr="005070F5">
        <w:rPr>
          <w:rFonts w:ascii="Times New Roman" w:hAnsi="Times New Roman" w:cs="Times New Roman"/>
          <w:color w:val="1B1C20"/>
          <w:spacing w:val="-15"/>
          <w:sz w:val="20"/>
        </w:rPr>
        <w:t xml:space="preserve"> </w:t>
      </w:r>
      <w:r w:rsidRPr="005070F5">
        <w:rPr>
          <w:rFonts w:ascii="Times New Roman" w:hAnsi="Times New Roman" w:cs="Times New Roman"/>
          <w:color w:val="1B1C20"/>
          <w:sz w:val="20"/>
        </w:rPr>
        <w:t>seed</w:t>
      </w:r>
    </w:p>
    <w:p w14:paraId="6B6A2253" w14:textId="77777777" w:rsidR="002D413F" w:rsidRPr="005070F5" w:rsidRDefault="00A709E7">
      <w:pPr>
        <w:pStyle w:val="ListParagraph"/>
        <w:numPr>
          <w:ilvl w:val="1"/>
          <w:numId w:val="10"/>
        </w:numPr>
        <w:tabs>
          <w:tab w:val="left" w:pos="1984"/>
          <w:tab w:val="left" w:pos="1985"/>
        </w:tabs>
        <w:ind w:left="1700" w:firstLine="0"/>
        <w:rPr>
          <w:rFonts w:ascii="Times New Roman" w:hAnsi="Times New Roman" w:cs="Times New Roman"/>
          <w:sz w:val="20"/>
        </w:rPr>
      </w:pPr>
      <w:r w:rsidRPr="005070F5">
        <w:rPr>
          <w:rFonts w:ascii="Times New Roman" w:hAnsi="Times New Roman" w:cs="Times New Roman"/>
          <w:color w:val="1B1C20"/>
          <w:sz w:val="20"/>
        </w:rPr>
        <w:t>extinction of populations of some flora</w:t>
      </w:r>
      <w:r w:rsidRPr="005070F5">
        <w:rPr>
          <w:rFonts w:ascii="Times New Roman" w:hAnsi="Times New Roman" w:cs="Times New Roman"/>
          <w:color w:val="1B1C20"/>
          <w:spacing w:val="-11"/>
          <w:sz w:val="20"/>
        </w:rPr>
        <w:t xml:space="preserve"> </w:t>
      </w:r>
      <w:r w:rsidRPr="005070F5">
        <w:rPr>
          <w:rFonts w:ascii="Times New Roman" w:hAnsi="Times New Roman" w:cs="Times New Roman"/>
          <w:color w:val="1B1C20"/>
          <w:sz w:val="20"/>
        </w:rPr>
        <w:t>species</w:t>
      </w:r>
    </w:p>
    <w:p w14:paraId="6B6A2254" w14:textId="77777777" w:rsidR="002D413F" w:rsidRPr="005070F5" w:rsidRDefault="00A709E7">
      <w:pPr>
        <w:pStyle w:val="ListParagraph"/>
        <w:numPr>
          <w:ilvl w:val="1"/>
          <w:numId w:val="10"/>
        </w:numPr>
        <w:tabs>
          <w:tab w:val="left" w:pos="1984"/>
          <w:tab w:val="left" w:pos="1985"/>
        </w:tabs>
        <w:ind w:left="1700" w:firstLine="0"/>
        <w:rPr>
          <w:rFonts w:ascii="Times New Roman" w:hAnsi="Times New Roman" w:cs="Times New Roman"/>
          <w:sz w:val="20"/>
        </w:rPr>
      </w:pPr>
      <w:r w:rsidRPr="005070F5">
        <w:rPr>
          <w:rFonts w:ascii="Times New Roman" w:hAnsi="Times New Roman" w:cs="Times New Roman"/>
          <w:color w:val="1B1C20"/>
          <w:w w:val="96"/>
          <w:sz w:val="20"/>
        </w:rPr>
        <w:t>a</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3"/>
          <w:sz w:val="20"/>
        </w:rPr>
        <w:t>dramatic</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2"/>
          <w:sz w:val="20"/>
        </w:rPr>
        <w:t>modification</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99"/>
          <w:sz w:val="20"/>
        </w:rPr>
        <w:t>of</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6"/>
          <w:sz w:val="20"/>
        </w:rPr>
        <w:t>the</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2"/>
          <w:sz w:val="20"/>
        </w:rPr>
        <w:t>nati</w:t>
      </w:r>
      <w:r w:rsidRPr="005070F5">
        <w:rPr>
          <w:rFonts w:ascii="Times New Roman" w:hAnsi="Times New Roman" w:cs="Times New Roman"/>
          <w:color w:val="1B1C20"/>
          <w:spacing w:val="-2"/>
          <w:w w:val="102"/>
          <w:sz w:val="20"/>
        </w:rPr>
        <w:t>v</w:t>
      </w:r>
      <w:r w:rsidRPr="005070F5">
        <w:rPr>
          <w:rFonts w:ascii="Times New Roman" w:hAnsi="Times New Roman" w:cs="Times New Roman"/>
          <w:color w:val="1B1C20"/>
          <w:w w:val="94"/>
          <w:sz w:val="20"/>
        </w:rPr>
        <w:t>e</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5"/>
          <w:sz w:val="20"/>
        </w:rPr>
        <w:t>plant</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5"/>
          <w:sz w:val="20"/>
        </w:rPr>
        <w:t>communit</w:t>
      </w:r>
      <w:r w:rsidRPr="005070F5">
        <w:rPr>
          <w:rFonts w:ascii="Times New Roman" w:hAnsi="Times New Roman" w:cs="Times New Roman"/>
          <w:color w:val="1B1C20"/>
          <w:spacing w:val="-7"/>
          <w:w w:val="105"/>
          <w:sz w:val="20"/>
        </w:rPr>
        <w:t>y</w:t>
      </w:r>
      <w:r w:rsidRPr="005070F5">
        <w:rPr>
          <w:rFonts w:ascii="Times New Roman" w:hAnsi="Times New Roman" w:cs="Times New Roman"/>
          <w:color w:val="1B1C20"/>
          <w:spacing w:val="-16"/>
          <w:w w:val="23"/>
          <w:sz w:val="20"/>
        </w:rPr>
        <w:t>’</w:t>
      </w:r>
      <w:r w:rsidRPr="005070F5">
        <w:rPr>
          <w:rFonts w:ascii="Times New Roman" w:hAnsi="Times New Roman" w:cs="Times New Roman"/>
          <w:color w:val="1B1C20"/>
          <w:w w:val="88"/>
          <w:sz w:val="20"/>
        </w:rPr>
        <w:t>s</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2"/>
          <w:sz w:val="20"/>
        </w:rPr>
        <w:t>str</w:t>
      </w:r>
      <w:r w:rsidRPr="005070F5">
        <w:rPr>
          <w:rFonts w:ascii="Times New Roman" w:hAnsi="Times New Roman" w:cs="Times New Roman"/>
          <w:color w:val="1B1C20"/>
          <w:w w:val="106"/>
          <w:sz w:val="20"/>
        </w:rPr>
        <w:t>uctu</w:t>
      </w:r>
      <w:r w:rsidRPr="005070F5">
        <w:rPr>
          <w:rFonts w:ascii="Times New Roman" w:hAnsi="Times New Roman" w:cs="Times New Roman"/>
          <w:color w:val="1B1C20"/>
          <w:spacing w:val="-3"/>
          <w:w w:val="106"/>
          <w:sz w:val="20"/>
        </w:rPr>
        <w:t>r</w:t>
      </w:r>
      <w:r w:rsidRPr="005070F5">
        <w:rPr>
          <w:rFonts w:ascii="Times New Roman" w:hAnsi="Times New Roman" w:cs="Times New Roman"/>
          <w:color w:val="1B1C20"/>
          <w:w w:val="94"/>
          <w:sz w:val="20"/>
        </w:rPr>
        <w:t>e</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6"/>
          <w:sz w:val="20"/>
        </w:rPr>
        <w:t>and</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w w:val="103"/>
          <w:sz w:val="20"/>
        </w:rPr>
        <w:t>composition</w:t>
      </w:r>
    </w:p>
    <w:p w14:paraId="6B6A2255" w14:textId="77777777" w:rsidR="002D413F" w:rsidRPr="005070F5" w:rsidRDefault="00A709E7">
      <w:pPr>
        <w:pStyle w:val="ListParagraph"/>
        <w:numPr>
          <w:ilvl w:val="1"/>
          <w:numId w:val="10"/>
        </w:numPr>
        <w:tabs>
          <w:tab w:val="left" w:pos="1984"/>
          <w:tab w:val="left" w:pos="1985"/>
        </w:tabs>
        <w:ind w:left="1700" w:firstLine="0"/>
        <w:rPr>
          <w:rFonts w:ascii="Times New Roman" w:hAnsi="Times New Roman" w:cs="Times New Roman"/>
          <w:sz w:val="20"/>
        </w:rPr>
      </w:pPr>
      <w:r w:rsidRPr="005070F5">
        <w:rPr>
          <w:rFonts w:ascii="Times New Roman" w:hAnsi="Times New Roman" w:cs="Times New Roman"/>
          <w:color w:val="1B1C20"/>
          <w:w w:val="105"/>
          <w:sz w:val="20"/>
        </w:rPr>
        <w:t>a significant reduction in primary productivity and</w:t>
      </w:r>
      <w:r w:rsidRPr="005070F5">
        <w:rPr>
          <w:rFonts w:ascii="Times New Roman" w:hAnsi="Times New Roman" w:cs="Times New Roman"/>
          <w:color w:val="1B1C20"/>
          <w:spacing w:val="-38"/>
          <w:w w:val="105"/>
          <w:sz w:val="20"/>
        </w:rPr>
        <w:t xml:space="preserve"> </w:t>
      </w:r>
      <w:r w:rsidRPr="005070F5">
        <w:rPr>
          <w:rFonts w:ascii="Times New Roman" w:hAnsi="Times New Roman" w:cs="Times New Roman"/>
          <w:color w:val="1B1C20"/>
          <w:w w:val="105"/>
          <w:sz w:val="20"/>
        </w:rPr>
        <w:t>functionality</w:t>
      </w:r>
    </w:p>
    <w:p w14:paraId="6B6A2256" w14:textId="77777777" w:rsidR="002D413F" w:rsidRPr="005070F5" w:rsidRDefault="00A709E7">
      <w:pPr>
        <w:pStyle w:val="ListParagraph"/>
        <w:numPr>
          <w:ilvl w:val="1"/>
          <w:numId w:val="10"/>
        </w:numPr>
        <w:tabs>
          <w:tab w:val="left" w:pos="1984"/>
          <w:tab w:val="left" w:pos="1985"/>
        </w:tabs>
        <w:ind w:left="1700" w:firstLine="0"/>
        <w:rPr>
          <w:rFonts w:ascii="Times New Roman" w:hAnsi="Times New Roman" w:cs="Times New Roman"/>
          <w:sz w:val="20"/>
        </w:rPr>
      </w:pPr>
      <w:r w:rsidRPr="005070F5">
        <w:rPr>
          <w:rFonts w:ascii="Times New Roman" w:hAnsi="Times New Roman" w:cs="Times New Roman"/>
          <w:color w:val="1B1C20"/>
          <w:w w:val="105"/>
          <w:sz w:val="20"/>
        </w:rPr>
        <w:t>habitat</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loss</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degradation</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of</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dependent</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flora</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fauna;</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to</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date,</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these</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have</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been</w:t>
      </w:r>
      <w:r w:rsidRPr="005070F5">
        <w:rPr>
          <w:rFonts w:ascii="Times New Roman" w:hAnsi="Times New Roman" w:cs="Times New Roman"/>
          <w:color w:val="1B1C20"/>
          <w:spacing w:val="-8"/>
          <w:w w:val="105"/>
          <w:sz w:val="20"/>
        </w:rPr>
        <w:t xml:space="preserve"> </w:t>
      </w:r>
      <w:r w:rsidRPr="005070F5">
        <w:rPr>
          <w:rFonts w:ascii="Times New Roman" w:hAnsi="Times New Roman" w:cs="Times New Roman"/>
          <w:color w:val="1B1C20"/>
          <w:w w:val="105"/>
          <w:sz w:val="20"/>
        </w:rPr>
        <w:t>irreversible</w:t>
      </w:r>
    </w:p>
    <w:p w14:paraId="6B6A2257" w14:textId="77777777" w:rsidR="002D413F" w:rsidRPr="005070F5" w:rsidRDefault="00A709E7">
      <w:pPr>
        <w:pStyle w:val="ListParagraph"/>
        <w:numPr>
          <w:ilvl w:val="1"/>
          <w:numId w:val="10"/>
        </w:numPr>
        <w:tabs>
          <w:tab w:val="left" w:pos="1984"/>
          <w:tab w:val="left" w:pos="1985"/>
        </w:tabs>
        <w:ind w:left="1700" w:firstLine="0"/>
        <w:rPr>
          <w:rFonts w:ascii="Times New Roman" w:hAnsi="Times New Roman" w:cs="Times New Roman"/>
          <w:sz w:val="20"/>
        </w:rPr>
      </w:pPr>
      <w:r w:rsidRPr="005070F5">
        <w:rPr>
          <w:rFonts w:ascii="Times New Roman" w:hAnsi="Times New Roman" w:cs="Times New Roman"/>
          <w:color w:val="1B1C20"/>
          <w:sz w:val="20"/>
        </w:rPr>
        <w:t>local extirpation and a significant loss of genetic</w:t>
      </w:r>
      <w:r w:rsidRPr="005070F5">
        <w:rPr>
          <w:rFonts w:ascii="Times New Roman" w:hAnsi="Times New Roman" w:cs="Times New Roman"/>
          <w:color w:val="1B1C20"/>
          <w:spacing w:val="-16"/>
          <w:sz w:val="20"/>
        </w:rPr>
        <w:t xml:space="preserve"> </w:t>
      </w:r>
      <w:r w:rsidRPr="005070F5">
        <w:rPr>
          <w:rFonts w:ascii="Times New Roman" w:hAnsi="Times New Roman" w:cs="Times New Roman"/>
          <w:color w:val="1B1C20"/>
          <w:sz w:val="20"/>
        </w:rPr>
        <w:t>diversity</w:t>
      </w:r>
    </w:p>
    <w:p w14:paraId="6B6A2258" w14:textId="77777777" w:rsidR="002D413F" w:rsidRPr="005070F5" w:rsidRDefault="00A709E7">
      <w:pPr>
        <w:pStyle w:val="ListParagraph"/>
        <w:numPr>
          <w:ilvl w:val="1"/>
          <w:numId w:val="10"/>
        </w:numPr>
        <w:tabs>
          <w:tab w:val="left" w:pos="1984"/>
          <w:tab w:val="left" w:pos="1985"/>
        </w:tabs>
        <w:spacing w:line="386" w:lineRule="auto"/>
        <w:ind w:left="1700" w:right="2116" w:firstLine="0"/>
        <w:rPr>
          <w:rFonts w:ascii="Times New Roman" w:hAnsi="Times New Roman" w:cs="Times New Roman"/>
          <w:sz w:val="20"/>
        </w:rPr>
      </w:pPr>
      <w:r w:rsidRPr="005070F5">
        <w:rPr>
          <w:rFonts w:ascii="Times New Roman" w:hAnsi="Times New Roman" w:cs="Times New Roman"/>
          <w:color w:val="1B1C20"/>
          <w:w w:val="105"/>
          <w:sz w:val="20"/>
        </w:rPr>
        <w:t>major declines in some animal species due to the loss of shelter and nesting sites or food sources. Further</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details</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on</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impact</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of</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Phytophthora</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dieback</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are</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in</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background</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document</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(DoEE,</w:t>
      </w:r>
      <w:r w:rsidRPr="005070F5">
        <w:rPr>
          <w:rFonts w:ascii="Times New Roman" w:hAnsi="Times New Roman" w:cs="Times New Roman"/>
          <w:color w:val="1B1C20"/>
          <w:spacing w:val="-10"/>
          <w:w w:val="105"/>
          <w:sz w:val="20"/>
        </w:rPr>
        <w:t xml:space="preserve"> </w:t>
      </w:r>
      <w:r w:rsidRPr="005070F5">
        <w:rPr>
          <w:rFonts w:ascii="Times New Roman" w:hAnsi="Times New Roman" w:cs="Times New Roman"/>
          <w:color w:val="1B1C20"/>
          <w:w w:val="105"/>
          <w:sz w:val="20"/>
        </w:rPr>
        <w:t>2018a).</w:t>
      </w:r>
    </w:p>
    <w:p w14:paraId="6B6A2259" w14:textId="77777777" w:rsidR="002D413F" w:rsidRDefault="00A709E7">
      <w:pPr>
        <w:pStyle w:val="BodyText"/>
        <w:spacing w:before="1"/>
        <w:rPr>
          <w:sz w:val="11"/>
        </w:rPr>
      </w:pPr>
      <w:r>
        <w:rPr>
          <w:noProof/>
          <w:lang w:val="en-AU" w:eastAsia="en-AU" w:bidi="ar-SA"/>
        </w:rPr>
        <w:drawing>
          <wp:anchor distT="0" distB="0" distL="0" distR="0" simplePos="0" relativeHeight="251630080" behindDoc="0" locked="0" layoutInCell="1" allowOverlap="1" wp14:anchorId="6B6A29DF" wp14:editId="6B6A29E0">
            <wp:simplePos x="0" y="0"/>
            <wp:positionH relativeFrom="page">
              <wp:posOffset>1079995</wp:posOffset>
            </wp:positionH>
            <wp:positionV relativeFrom="paragraph">
              <wp:posOffset>123122</wp:posOffset>
            </wp:positionV>
            <wp:extent cx="2741141" cy="1999488"/>
            <wp:effectExtent l="0" t="0" r="0" b="0"/>
            <wp:wrapTopAndBottom/>
            <wp:docPr id="9" name="image7.jpeg" descr="A diverse range of healthy vegetation on Mondurup Peak, Stirling Range, including grasstrees and brightly coloured wildflowers, before the introduction of Phytophthora to the area. Photograph taken in 1993 and copyrighted to Rob 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6" cstate="print"/>
                    <a:stretch>
                      <a:fillRect/>
                    </a:stretch>
                  </pic:blipFill>
                  <pic:spPr>
                    <a:xfrm>
                      <a:off x="0" y="0"/>
                      <a:ext cx="2741141" cy="1999488"/>
                    </a:xfrm>
                    <a:prstGeom prst="rect">
                      <a:avLst/>
                    </a:prstGeom>
                  </pic:spPr>
                </pic:pic>
              </a:graphicData>
            </a:graphic>
          </wp:anchor>
        </w:drawing>
      </w:r>
      <w:r>
        <w:rPr>
          <w:noProof/>
          <w:lang w:val="en-AU" w:eastAsia="en-AU" w:bidi="ar-SA"/>
        </w:rPr>
        <w:drawing>
          <wp:anchor distT="0" distB="0" distL="0" distR="0" simplePos="0" relativeHeight="251631104" behindDoc="0" locked="0" layoutInCell="1" allowOverlap="1" wp14:anchorId="6B6A29E1" wp14:editId="6B6A29E2">
            <wp:simplePos x="0" y="0"/>
            <wp:positionH relativeFrom="page">
              <wp:posOffset>3923588</wp:posOffset>
            </wp:positionH>
            <wp:positionV relativeFrom="paragraph">
              <wp:posOffset>123126</wp:posOffset>
            </wp:positionV>
            <wp:extent cx="2748764" cy="2008631"/>
            <wp:effectExtent l="0" t="0" r="0" b="0"/>
            <wp:wrapTopAndBottom/>
            <wp:docPr id="11" name="image8.jpeg" descr="A photograph taken from a similar viewpoint showing the dramatically altered landscape on Mondurup Peak, Stirling Range, following the death of many plants due to Phytophthora dieback. Photograph taken in 2010 and copyrighted to the Department of Biodiversity, Conservation and Attractions,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2748764" cy="2008631"/>
                    </a:xfrm>
                    <a:prstGeom prst="rect">
                      <a:avLst/>
                    </a:prstGeom>
                  </pic:spPr>
                </pic:pic>
              </a:graphicData>
            </a:graphic>
          </wp:anchor>
        </w:drawing>
      </w:r>
    </w:p>
    <w:p w14:paraId="6B6A225A" w14:textId="77777777" w:rsidR="002D413F" w:rsidRDefault="002D413F">
      <w:pPr>
        <w:pStyle w:val="BodyText"/>
        <w:spacing w:before="6"/>
        <w:rPr>
          <w:sz w:val="6"/>
        </w:rPr>
      </w:pPr>
    </w:p>
    <w:p w14:paraId="6B6A225B" w14:textId="77777777" w:rsidR="002D413F" w:rsidRDefault="002D413F">
      <w:pPr>
        <w:rPr>
          <w:sz w:val="6"/>
        </w:rPr>
        <w:sectPr w:rsidR="002D413F">
          <w:pgSz w:w="11910" w:h="16840"/>
          <w:pgMar w:top="1200" w:right="0" w:bottom="520" w:left="0" w:header="0" w:footer="335" w:gutter="0"/>
          <w:cols w:space="720"/>
        </w:sectPr>
      </w:pPr>
    </w:p>
    <w:p w14:paraId="6B6A225C" w14:textId="77777777" w:rsidR="002D413F" w:rsidRPr="005070F5" w:rsidRDefault="00A709E7">
      <w:pPr>
        <w:spacing w:before="104" w:line="213" w:lineRule="auto"/>
        <w:ind w:left="1700"/>
        <w:rPr>
          <w:rFonts w:ascii="Times New Roman" w:hAnsi="Times New Roman" w:cs="Times New Roman"/>
          <w:sz w:val="18"/>
          <w:szCs w:val="18"/>
        </w:rPr>
      </w:pPr>
      <w:r w:rsidRPr="005070F5">
        <w:rPr>
          <w:rFonts w:ascii="Times New Roman" w:hAnsi="Times New Roman" w:cs="Times New Roman"/>
          <w:color w:val="1B1C20"/>
          <w:sz w:val="18"/>
          <w:szCs w:val="18"/>
        </w:rPr>
        <w:t xml:space="preserve">Wildflowers on Mondurup Peak, Stirling Range WA before the introduction of </w:t>
      </w:r>
      <w:r w:rsidRPr="005070F5">
        <w:rPr>
          <w:rFonts w:ascii="Times New Roman" w:hAnsi="Times New Roman" w:cs="Times New Roman"/>
          <w:i/>
          <w:color w:val="1B1C20"/>
          <w:sz w:val="18"/>
          <w:szCs w:val="18"/>
        </w:rPr>
        <w:t xml:space="preserve">Phytophthora cinnamomi </w:t>
      </w:r>
      <w:r w:rsidRPr="005070F5">
        <w:rPr>
          <w:rFonts w:ascii="Times New Roman" w:hAnsi="Times New Roman" w:cs="Times New Roman"/>
          <w:color w:val="1B1C20"/>
          <w:sz w:val="18"/>
          <w:szCs w:val="18"/>
        </w:rPr>
        <w:t>© Rob Olver</w:t>
      </w:r>
    </w:p>
    <w:p w14:paraId="6B6A225D" w14:textId="77777777" w:rsidR="002D413F" w:rsidRPr="005070F5" w:rsidRDefault="00A709E7">
      <w:pPr>
        <w:spacing w:before="104" w:line="213" w:lineRule="auto"/>
        <w:ind w:left="117" w:right="1351"/>
        <w:rPr>
          <w:rFonts w:ascii="Times New Roman" w:hAnsi="Times New Roman" w:cs="Times New Roman"/>
          <w:sz w:val="18"/>
          <w:szCs w:val="18"/>
        </w:rPr>
      </w:pPr>
      <w:r>
        <w:br w:type="column"/>
      </w:r>
      <w:r w:rsidRPr="005070F5">
        <w:rPr>
          <w:rFonts w:ascii="Times New Roman" w:hAnsi="Times New Roman" w:cs="Times New Roman"/>
          <w:color w:val="1B1C20"/>
          <w:spacing w:val="1"/>
          <w:w w:val="105"/>
          <w:sz w:val="18"/>
          <w:szCs w:val="18"/>
        </w:rPr>
        <w:t xml:space="preserve">Mondurup </w:t>
      </w:r>
      <w:r w:rsidRPr="005070F5">
        <w:rPr>
          <w:rFonts w:ascii="Times New Roman" w:hAnsi="Times New Roman" w:cs="Times New Roman"/>
          <w:color w:val="1B1C20"/>
          <w:w w:val="105"/>
          <w:sz w:val="18"/>
          <w:szCs w:val="18"/>
        </w:rPr>
        <w:t xml:space="preserve">Peak, </w:t>
      </w:r>
      <w:r w:rsidRPr="005070F5">
        <w:rPr>
          <w:rFonts w:ascii="Times New Roman" w:hAnsi="Times New Roman" w:cs="Times New Roman"/>
          <w:color w:val="1B1C20"/>
          <w:spacing w:val="1"/>
          <w:w w:val="105"/>
          <w:sz w:val="18"/>
          <w:szCs w:val="18"/>
        </w:rPr>
        <w:t xml:space="preserve">Stirling Range </w:t>
      </w:r>
      <w:r w:rsidRPr="005070F5">
        <w:rPr>
          <w:rFonts w:ascii="Times New Roman" w:hAnsi="Times New Roman" w:cs="Times New Roman"/>
          <w:color w:val="1B1C20"/>
          <w:spacing w:val="-4"/>
          <w:w w:val="105"/>
          <w:sz w:val="18"/>
          <w:szCs w:val="18"/>
        </w:rPr>
        <w:t xml:space="preserve">WA </w:t>
      </w:r>
      <w:r w:rsidRPr="005070F5">
        <w:rPr>
          <w:rFonts w:ascii="Times New Roman" w:hAnsi="Times New Roman" w:cs="Times New Roman"/>
          <w:color w:val="1B1C20"/>
          <w:spacing w:val="1"/>
          <w:w w:val="105"/>
          <w:sz w:val="18"/>
          <w:szCs w:val="18"/>
        </w:rPr>
        <w:t xml:space="preserve">after </w:t>
      </w:r>
      <w:r w:rsidRPr="005070F5">
        <w:rPr>
          <w:rFonts w:ascii="Times New Roman" w:hAnsi="Times New Roman" w:cs="Times New Roman"/>
          <w:color w:val="1B1C20"/>
          <w:w w:val="105"/>
          <w:sz w:val="18"/>
          <w:szCs w:val="18"/>
        </w:rPr>
        <w:t xml:space="preserve">the </w:t>
      </w:r>
      <w:r w:rsidRPr="005070F5">
        <w:rPr>
          <w:rFonts w:ascii="Times New Roman" w:hAnsi="Times New Roman" w:cs="Times New Roman"/>
          <w:color w:val="1B1C20"/>
          <w:spacing w:val="1"/>
          <w:w w:val="105"/>
          <w:sz w:val="18"/>
          <w:szCs w:val="18"/>
        </w:rPr>
        <w:t xml:space="preserve">introduction </w:t>
      </w:r>
      <w:r w:rsidRPr="005070F5">
        <w:rPr>
          <w:rFonts w:ascii="Times New Roman" w:hAnsi="Times New Roman" w:cs="Times New Roman"/>
          <w:color w:val="1B1C20"/>
          <w:spacing w:val="2"/>
          <w:w w:val="105"/>
          <w:sz w:val="18"/>
          <w:szCs w:val="18"/>
        </w:rPr>
        <w:t xml:space="preserve">of </w:t>
      </w:r>
      <w:r w:rsidRPr="005070F5">
        <w:rPr>
          <w:rFonts w:ascii="Times New Roman" w:hAnsi="Times New Roman" w:cs="Times New Roman"/>
          <w:i/>
          <w:color w:val="1B1C20"/>
          <w:spacing w:val="-3"/>
          <w:sz w:val="18"/>
          <w:szCs w:val="18"/>
        </w:rPr>
        <w:t>Phytophthora</w:t>
      </w:r>
      <w:r w:rsidRPr="005070F5">
        <w:rPr>
          <w:rFonts w:ascii="Times New Roman" w:hAnsi="Times New Roman" w:cs="Times New Roman"/>
          <w:i/>
          <w:color w:val="1B1C20"/>
          <w:spacing w:val="-18"/>
          <w:sz w:val="18"/>
          <w:szCs w:val="18"/>
        </w:rPr>
        <w:t xml:space="preserve"> </w:t>
      </w:r>
      <w:r w:rsidRPr="005070F5">
        <w:rPr>
          <w:rFonts w:ascii="Times New Roman" w:hAnsi="Times New Roman" w:cs="Times New Roman"/>
          <w:i/>
          <w:color w:val="1B1C20"/>
          <w:sz w:val="18"/>
          <w:szCs w:val="18"/>
        </w:rPr>
        <w:t>cinnamomi</w:t>
      </w:r>
      <w:r w:rsidRPr="005070F5">
        <w:rPr>
          <w:rFonts w:ascii="Times New Roman" w:hAnsi="Times New Roman" w:cs="Times New Roman"/>
          <w:i/>
          <w:color w:val="1B1C20"/>
          <w:spacing w:val="-18"/>
          <w:sz w:val="18"/>
          <w:szCs w:val="18"/>
        </w:rPr>
        <w:t xml:space="preserve"> </w:t>
      </w:r>
      <w:r w:rsidRPr="005070F5">
        <w:rPr>
          <w:rFonts w:ascii="Times New Roman" w:hAnsi="Times New Roman" w:cs="Times New Roman"/>
          <w:color w:val="1B1C20"/>
          <w:sz w:val="18"/>
          <w:szCs w:val="18"/>
        </w:rPr>
        <w:t>©</w:t>
      </w:r>
      <w:r w:rsidRPr="005070F5">
        <w:rPr>
          <w:rFonts w:ascii="Times New Roman" w:hAnsi="Times New Roman" w:cs="Times New Roman"/>
          <w:color w:val="1B1C20"/>
          <w:spacing w:val="-19"/>
          <w:sz w:val="18"/>
          <w:szCs w:val="18"/>
        </w:rPr>
        <w:t xml:space="preserve"> </w:t>
      </w:r>
      <w:r w:rsidRPr="005070F5">
        <w:rPr>
          <w:rFonts w:ascii="Times New Roman" w:hAnsi="Times New Roman" w:cs="Times New Roman"/>
          <w:color w:val="1B1C20"/>
          <w:sz w:val="18"/>
          <w:szCs w:val="18"/>
        </w:rPr>
        <w:t>Department</w:t>
      </w:r>
      <w:r w:rsidRPr="005070F5">
        <w:rPr>
          <w:rFonts w:ascii="Times New Roman" w:hAnsi="Times New Roman" w:cs="Times New Roman"/>
          <w:color w:val="1B1C20"/>
          <w:spacing w:val="-19"/>
          <w:sz w:val="18"/>
          <w:szCs w:val="18"/>
        </w:rPr>
        <w:t xml:space="preserve"> </w:t>
      </w:r>
      <w:r w:rsidRPr="005070F5">
        <w:rPr>
          <w:rFonts w:ascii="Times New Roman" w:hAnsi="Times New Roman" w:cs="Times New Roman"/>
          <w:color w:val="1B1C20"/>
          <w:sz w:val="18"/>
          <w:szCs w:val="18"/>
        </w:rPr>
        <w:t>of</w:t>
      </w:r>
      <w:r w:rsidRPr="005070F5">
        <w:rPr>
          <w:rFonts w:ascii="Times New Roman" w:hAnsi="Times New Roman" w:cs="Times New Roman"/>
          <w:color w:val="1B1C20"/>
          <w:spacing w:val="-19"/>
          <w:sz w:val="18"/>
          <w:szCs w:val="18"/>
        </w:rPr>
        <w:t xml:space="preserve"> </w:t>
      </w:r>
      <w:r w:rsidRPr="005070F5">
        <w:rPr>
          <w:rFonts w:ascii="Times New Roman" w:hAnsi="Times New Roman" w:cs="Times New Roman"/>
          <w:color w:val="1B1C20"/>
          <w:spacing w:val="-4"/>
          <w:sz w:val="18"/>
          <w:szCs w:val="18"/>
        </w:rPr>
        <w:t>Biodiversity,</w:t>
      </w:r>
      <w:r w:rsidRPr="005070F5">
        <w:rPr>
          <w:rFonts w:ascii="Times New Roman" w:hAnsi="Times New Roman" w:cs="Times New Roman"/>
          <w:color w:val="1B1C20"/>
          <w:spacing w:val="-19"/>
          <w:sz w:val="18"/>
          <w:szCs w:val="18"/>
        </w:rPr>
        <w:t xml:space="preserve"> </w:t>
      </w:r>
      <w:r w:rsidRPr="005070F5">
        <w:rPr>
          <w:rFonts w:ascii="Times New Roman" w:hAnsi="Times New Roman" w:cs="Times New Roman"/>
          <w:color w:val="1B1C20"/>
          <w:sz w:val="18"/>
          <w:szCs w:val="18"/>
        </w:rPr>
        <w:t xml:space="preserve">Conservation </w:t>
      </w:r>
      <w:r w:rsidRPr="005070F5">
        <w:rPr>
          <w:rFonts w:ascii="Times New Roman" w:hAnsi="Times New Roman" w:cs="Times New Roman"/>
          <w:color w:val="1B1C20"/>
          <w:w w:val="105"/>
          <w:sz w:val="18"/>
          <w:szCs w:val="18"/>
        </w:rPr>
        <w:t>and Attractions, Western</w:t>
      </w:r>
      <w:r w:rsidRPr="005070F5">
        <w:rPr>
          <w:rFonts w:ascii="Times New Roman" w:hAnsi="Times New Roman" w:cs="Times New Roman"/>
          <w:color w:val="1B1C20"/>
          <w:spacing w:val="-19"/>
          <w:w w:val="105"/>
          <w:sz w:val="18"/>
          <w:szCs w:val="18"/>
        </w:rPr>
        <w:t xml:space="preserve"> </w:t>
      </w:r>
      <w:r w:rsidRPr="005070F5">
        <w:rPr>
          <w:rFonts w:ascii="Times New Roman" w:hAnsi="Times New Roman" w:cs="Times New Roman"/>
          <w:color w:val="1B1C20"/>
          <w:w w:val="105"/>
          <w:sz w:val="18"/>
          <w:szCs w:val="18"/>
        </w:rPr>
        <w:t>Australia</w:t>
      </w:r>
    </w:p>
    <w:p w14:paraId="6B6A225E" w14:textId="77777777" w:rsidR="002D413F" w:rsidRDefault="002D413F">
      <w:pPr>
        <w:spacing w:line="213" w:lineRule="auto"/>
        <w:rPr>
          <w:sz w:val="16"/>
        </w:rPr>
        <w:sectPr w:rsidR="002D413F">
          <w:type w:val="continuous"/>
          <w:pgSz w:w="11910" w:h="16840"/>
          <w:pgMar w:top="1220" w:right="0" w:bottom="280" w:left="0" w:header="720" w:footer="720" w:gutter="0"/>
          <w:cols w:num="2" w:space="720" w:equalWidth="0">
            <w:col w:w="6018" w:space="40"/>
            <w:col w:w="5852"/>
          </w:cols>
        </w:sectPr>
      </w:pPr>
    </w:p>
    <w:p w14:paraId="6B6A225F" w14:textId="77777777" w:rsidR="002D413F" w:rsidRDefault="002D413F">
      <w:pPr>
        <w:pStyle w:val="BodyText"/>
        <w:spacing w:before="4"/>
        <w:rPr>
          <w:sz w:val="16"/>
        </w:rPr>
      </w:pPr>
    </w:p>
    <w:p w14:paraId="6B6A2260" w14:textId="77777777" w:rsidR="002D413F" w:rsidRDefault="00A709E7">
      <w:pPr>
        <w:pStyle w:val="Heading3"/>
        <w:tabs>
          <w:tab w:val="left" w:pos="2540"/>
        </w:tabs>
        <w:spacing w:before="100"/>
        <w:ind w:left="1700"/>
      </w:pPr>
      <w:r>
        <w:rPr>
          <w:color w:val="004E92"/>
          <w:spacing w:val="-8"/>
        </w:rPr>
        <w:t>1.3.1</w:t>
      </w:r>
      <w:r>
        <w:rPr>
          <w:color w:val="004E92"/>
          <w:spacing w:val="-8"/>
        </w:rPr>
        <w:tab/>
      </w:r>
      <w:r>
        <w:rPr>
          <w:color w:val="004E92"/>
        </w:rPr>
        <w:t xml:space="preserve">Impacts on matters of </w:t>
      </w:r>
      <w:r>
        <w:rPr>
          <w:color w:val="004E92"/>
          <w:spacing w:val="-4"/>
        </w:rPr>
        <w:t>national environmental</w:t>
      </w:r>
      <w:r>
        <w:rPr>
          <w:color w:val="004E92"/>
        </w:rPr>
        <w:t xml:space="preserve"> </w:t>
      </w:r>
      <w:r>
        <w:rPr>
          <w:color w:val="004E92"/>
          <w:spacing w:val="-3"/>
        </w:rPr>
        <w:t>significance</w:t>
      </w:r>
    </w:p>
    <w:p w14:paraId="6B6A2261" w14:textId="2CB9988F" w:rsidR="002D413F" w:rsidRPr="005070F5" w:rsidRDefault="00A709E7" w:rsidP="005070F5">
      <w:pPr>
        <w:pStyle w:val="BodyText"/>
        <w:spacing w:before="175"/>
        <w:ind w:left="1700" w:right="1452"/>
        <w:rPr>
          <w:rFonts w:ascii="Times New Roman" w:hAnsi="Times New Roman" w:cs="Times New Roman"/>
        </w:rPr>
      </w:pPr>
      <w:r w:rsidRPr="005070F5">
        <w:rPr>
          <w:rFonts w:ascii="Times New Roman" w:hAnsi="Times New Roman" w:cs="Times New Roman"/>
          <w:color w:val="1B1C20"/>
        </w:rPr>
        <w:t>Phytophthora dieback is a key threatening process under the EPBC Act due to its actual and potential impacts on threatened species and ecological communities, which are matters of national en</w:t>
      </w:r>
      <w:r w:rsidR="005070F5">
        <w:rPr>
          <w:rFonts w:ascii="Times New Roman" w:hAnsi="Times New Roman" w:cs="Times New Roman"/>
          <w:color w:val="1B1C20"/>
        </w:rPr>
        <w:t xml:space="preserve">vironmental significance under </w:t>
      </w:r>
      <w:r w:rsidRPr="005070F5">
        <w:rPr>
          <w:rFonts w:ascii="Times New Roman" w:hAnsi="Times New Roman" w:cs="Times New Roman"/>
          <w:color w:val="1B1C20"/>
        </w:rPr>
        <w:t xml:space="preserve">the Act. </w:t>
      </w:r>
      <w:r w:rsidRPr="005070F5">
        <w:rPr>
          <w:rFonts w:ascii="Times New Roman" w:hAnsi="Times New Roman" w:cs="Times New Roman"/>
          <w:color w:val="1B1C20"/>
          <w:spacing w:val="-3"/>
        </w:rPr>
        <w:t xml:space="preserve">It </w:t>
      </w:r>
      <w:r w:rsidRPr="005070F5">
        <w:rPr>
          <w:rFonts w:ascii="Times New Roman" w:hAnsi="Times New Roman" w:cs="Times New Roman"/>
          <w:color w:val="1B1C20"/>
        </w:rPr>
        <w:t xml:space="preserve">also has the potential to cause unlisted species or ecological communities to become eligible for listing. An estimated 49 per cent of the rare, poorly known or data-deficient flora of south-west Western Australia are </w:t>
      </w:r>
      <w:r w:rsidRPr="005070F5">
        <w:rPr>
          <w:rFonts w:ascii="Times New Roman" w:hAnsi="Times New Roman" w:cs="Times New Roman"/>
          <w:color w:val="1B1C20"/>
          <w:spacing w:val="-5"/>
        </w:rPr>
        <w:t xml:space="preserve">susceptible </w:t>
      </w:r>
      <w:r w:rsidRPr="005070F5">
        <w:rPr>
          <w:rFonts w:ascii="Times New Roman" w:hAnsi="Times New Roman" w:cs="Times New Roman"/>
          <w:color w:val="1B1C20"/>
          <w:spacing w:val="-3"/>
        </w:rPr>
        <w:t xml:space="preserve">to </w:t>
      </w:r>
      <w:r w:rsidRPr="005070F5">
        <w:rPr>
          <w:rFonts w:ascii="Times New Roman" w:hAnsi="Times New Roman" w:cs="Times New Roman"/>
          <w:i/>
          <w:color w:val="1B1C20"/>
          <w:spacing w:val="-21"/>
        </w:rPr>
        <w:t xml:space="preserve">P. </w:t>
      </w:r>
      <w:r w:rsidRPr="005070F5">
        <w:rPr>
          <w:rFonts w:ascii="Times New Roman" w:hAnsi="Times New Roman" w:cs="Times New Roman"/>
          <w:i/>
          <w:color w:val="1B1C20"/>
          <w:spacing w:val="-5"/>
        </w:rPr>
        <w:t xml:space="preserve">cinnamomi </w:t>
      </w:r>
      <w:r w:rsidRPr="005070F5">
        <w:rPr>
          <w:rFonts w:ascii="Times New Roman" w:hAnsi="Times New Roman" w:cs="Times New Roman"/>
          <w:color w:val="1B1C20"/>
          <w:spacing w:val="-5"/>
        </w:rPr>
        <w:t xml:space="preserve">(Shearer </w:t>
      </w:r>
      <w:r w:rsidRPr="005070F5">
        <w:rPr>
          <w:rFonts w:ascii="Times New Roman" w:hAnsi="Times New Roman" w:cs="Times New Roman"/>
          <w:color w:val="1B1C20"/>
          <w:spacing w:val="-3"/>
        </w:rPr>
        <w:t xml:space="preserve">et </w:t>
      </w:r>
      <w:r w:rsidRPr="005070F5">
        <w:rPr>
          <w:rFonts w:ascii="Times New Roman" w:hAnsi="Times New Roman" w:cs="Times New Roman"/>
          <w:color w:val="1B1C20"/>
          <w:spacing w:val="-4"/>
        </w:rPr>
        <w:t xml:space="preserve">al., </w:t>
      </w:r>
      <w:r w:rsidRPr="005070F5">
        <w:rPr>
          <w:rFonts w:ascii="Times New Roman" w:hAnsi="Times New Roman" w:cs="Times New Roman"/>
          <w:color w:val="1B1C20"/>
          <w:spacing w:val="-5"/>
        </w:rPr>
        <w:t xml:space="preserve">2004), </w:t>
      </w:r>
      <w:r w:rsidRPr="005070F5">
        <w:rPr>
          <w:rFonts w:ascii="Times New Roman" w:hAnsi="Times New Roman" w:cs="Times New Roman"/>
          <w:color w:val="1B1C20"/>
          <w:spacing w:val="-4"/>
        </w:rPr>
        <w:t xml:space="preserve">and their </w:t>
      </w:r>
      <w:r w:rsidRPr="005070F5">
        <w:rPr>
          <w:rFonts w:ascii="Times New Roman" w:hAnsi="Times New Roman" w:cs="Times New Roman"/>
          <w:color w:val="1B1C20"/>
          <w:spacing w:val="-5"/>
        </w:rPr>
        <w:t xml:space="preserve">conservation status </w:t>
      </w:r>
      <w:r w:rsidRPr="005070F5">
        <w:rPr>
          <w:rFonts w:ascii="Times New Roman" w:hAnsi="Times New Roman" w:cs="Times New Roman"/>
          <w:color w:val="1B1C20"/>
          <w:spacing w:val="-3"/>
        </w:rPr>
        <w:t xml:space="preserve">is </w:t>
      </w:r>
      <w:r w:rsidRPr="005070F5">
        <w:rPr>
          <w:rFonts w:ascii="Times New Roman" w:hAnsi="Times New Roman" w:cs="Times New Roman"/>
          <w:color w:val="1B1C20"/>
          <w:spacing w:val="-5"/>
        </w:rPr>
        <w:t xml:space="preserve">likely </w:t>
      </w:r>
      <w:r w:rsidRPr="005070F5">
        <w:rPr>
          <w:rFonts w:ascii="Times New Roman" w:hAnsi="Times New Roman" w:cs="Times New Roman"/>
          <w:color w:val="1B1C20"/>
          <w:spacing w:val="-3"/>
        </w:rPr>
        <w:t xml:space="preserve">to </w:t>
      </w:r>
      <w:r w:rsidRPr="005070F5">
        <w:rPr>
          <w:rFonts w:ascii="Times New Roman" w:hAnsi="Times New Roman" w:cs="Times New Roman"/>
          <w:color w:val="1B1C20"/>
          <w:spacing w:val="-5"/>
        </w:rPr>
        <w:t>change significantly over</w:t>
      </w:r>
      <w:r w:rsidRPr="005070F5">
        <w:rPr>
          <w:rFonts w:ascii="Times New Roman" w:hAnsi="Times New Roman" w:cs="Times New Roman"/>
          <w:color w:val="1B1C20"/>
          <w:spacing w:val="-36"/>
        </w:rPr>
        <w:t xml:space="preserve"> </w:t>
      </w:r>
      <w:r w:rsidRPr="005070F5">
        <w:rPr>
          <w:rFonts w:ascii="Times New Roman" w:hAnsi="Times New Roman" w:cs="Times New Roman"/>
          <w:color w:val="1B1C20"/>
          <w:spacing w:val="-5"/>
        </w:rPr>
        <w:t>time.</w:t>
      </w:r>
    </w:p>
    <w:p w14:paraId="6B6A2262" w14:textId="77777777" w:rsidR="002D413F" w:rsidRPr="005070F5" w:rsidRDefault="00A709E7" w:rsidP="005070F5">
      <w:pPr>
        <w:pStyle w:val="BodyText"/>
        <w:spacing w:before="171"/>
        <w:ind w:left="1700" w:right="1439"/>
        <w:rPr>
          <w:rFonts w:ascii="Times New Roman" w:hAnsi="Times New Roman" w:cs="Times New Roman"/>
        </w:rPr>
      </w:pPr>
      <w:r w:rsidRPr="005070F5">
        <w:rPr>
          <w:rFonts w:ascii="Times New Roman" w:hAnsi="Times New Roman" w:cs="Times New Roman"/>
          <w:color w:val="1B1C20"/>
          <w:w w:val="105"/>
        </w:rPr>
        <w:t>Appendices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B</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C</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this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Plan</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provide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details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EPBC-listed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threatened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ecological</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communities under threat from Phytophthora</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dieback.</w:t>
      </w:r>
    </w:p>
    <w:p w14:paraId="6B6A2263" w14:textId="77777777" w:rsidR="002D413F" w:rsidRPr="005070F5" w:rsidRDefault="00A709E7" w:rsidP="005070F5">
      <w:pPr>
        <w:pStyle w:val="BodyText"/>
        <w:spacing w:before="171"/>
        <w:ind w:left="1700" w:right="1493"/>
        <w:rPr>
          <w:rFonts w:ascii="Times New Roman" w:hAnsi="Times New Roman" w:cs="Times New Roman"/>
        </w:rPr>
      </w:pPr>
      <w:r w:rsidRPr="005070F5">
        <w:rPr>
          <w:rFonts w:ascii="Times New Roman" w:hAnsi="Times New Roman" w:cs="Times New Roman"/>
          <w:color w:val="1B1C20"/>
          <w:w w:val="105"/>
        </w:rPr>
        <w:t>Through</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destruction</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vegetation,</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dieback</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can</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also</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affect</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other</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matters</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national</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environmental significance,</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including:</w:t>
      </w:r>
    </w:p>
    <w:p w14:paraId="6B6A2264" w14:textId="77777777" w:rsidR="002D413F" w:rsidRPr="005070F5" w:rsidRDefault="00A709E7" w:rsidP="005070F5">
      <w:pPr>
        <w:pStyle w:val="ListParagraph"/>
        <w:numPr>
          <w:ilvl w:val="1"/>
          <w:numId w:val="10"/>
        </w:numPr>
        <w:tabs>
          <w:tab w:val="left" w:pos="1985"/>
        </w:tabs>
        <w:spacing w:before="58"/>
        <w:ind w:left="1700" w:firstLine="0"/>
        <w:rPr>
          <w:rFonts w:ascii="Times New Roman" w:hAnsi="Times New Roman" w:cs="Times New Roman"/>
          <w:sz w:val="20"/>
        </w:rPr>
      </w:pPr>
      <w:r w:rsidRPr="005070F5">
        <w:rPr>
          <w:rFonts w:ascii="Times New Roman" w:hAnsi="Times New Roman" w:cs="Times New Roman"/>
          <w:color w:val="1B1C20"/>
          <w:sz w:val="20"/>
        </w:rPr>
        <w:t>world heritage</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z w:val="20"/>
        </w:rPr>
        <w:t>areas</w:t>
      </w:r>
    </w:p>
    <w:p w14:paraId="6B6A2265" w14:textId="77777777" w:rsidR="002D413F" w:rsidRPr="005070F5" w:rsidRDefault="00A709E7" w:rsidP="005070F5">
      <w:pPr>
        <w:pStyle w:val="ListParagraph"/>
        <w:numPr>
          <w:ilvl w:val="1"/>
          <w:numId w:val="10"/>
        </w:numPr>
        <w:tabs>
          <w:tab w:val="left" w:pos="1985"/>
        </w:tabs>
        <w:ind w:left="1700" w:firstLine="0"/>
        <w:rPr>
          <w:rFonts w:ascii="Times New Roman" w:hAnsi="Times New Roman" w:cs="Times New Roman"/>
          <w:sz w:val="20"/>
        </w:rPr>
      </w:pPr>
      <w:r w:rsidRPr="005070F5">
        <w:rPr>
          <w:rFonts w:ascii="Times New Roman" w:hAnsi="Times New Roman" w:cs="Times New Roman"/>
          <w:color w:val="1B1C20"/>
          <w:sz w:val="20"/>
        </w:rPr>
        <w:t>national heritage</w:t>
      </w:r>
      <w:r w:rsidRPr="005070F5">
        <w:rPr>
          <w:rFonts w:ascii="Times New Roman" w:hAnsi="Times New Roman" w:cs="Times New Roman"/>
          <w:color w:val="1B1C20"/>
          <w:spacing w:val="-4"/>
          <w:sz w:val="20"/>
        </w:rPr>
        <w:t xml:space="preserve"> </w:t>
      </w:r>
      <w:r w:rsidRPr="005070F5">
        <w:rPr>
          <w:rFonts w:ascii="Times New Roman" w:hAnsi="Times New Roman" w:cs="Times New Roman"/>
          <w:color w:val="1B1C20"/>
          <w:sz w:val="20"/>
        </w:rPr>
        <w:t>places</w:t>
      </w:r>
    </w:p>
    <w:p w14:paraId="6B6A2266" w14:textId="77777777" w:rsidR="002D413F" w:rsidRPr="005070F5" w:rsidRDefault="00A709E7" w:rsidP="005070F5">
      <w:pPr>
        <w:pStyle w:val="ListParagraph"/>
        <w:numPr>
          <w:ilvl w:val="1"/>
          <w:numId w:val="10"/>
        </w:numPr>
        <w:tabs>
          <w:tab w:val="left" w:pos="1985"/>
        </w:tabs>
        <w:ind w:left="1700" w:firstLine="0"/>
        <w:rPr>
          <w:rFonts w:ascii="Times New Roman" w:hAnsi="Times New Roman" w:cs="Times New Roman"/>
          <w:sz w:val="20"/>
        </w:rPr>
      </w:pPr>
      <w:r w:rsidRPr="005070F5">
        <w:rPr>
          <w:rFonts w:ascii="Times New Roman" w:hAnsi="Times New Roman" w:cs="Times New Roman"/>
          <w:color w:val="1B1C20"/>
          <w:w w:val="105"/>
          <w:sz w:val="20"/>
        </w:rPr>
        <w:t>Commonwealth heritage on Commonwealth</w:t>
      </w:r>
      <w:r w:rsidRPr="005070F5">
        <w:rPr>
          <w:rFonts w:ascii="Times New Roman" w:hAnsi="Times New Roman" w:cs="Times New Roman"/>
          <w:color w:val="1B1C20"/>
          <w:spacing w:val="-20"/>
          <w:w w:val="105"/>
          <w:sz w:val="20"/>
        </w:rPr>
        <w:t xml:space="preserve"> </w:t>
      </w:r>
      <w:r w:rsidRPr="005070F5">
        <w:rPr>
          <w:rFonts w:ascii="Times New Roman" w:hAnsi="Times New Roman" w:cs="Times New Roman"/>
          <w:color w:val="1B1C20"/>
          <w:w w:val="105"/>
          <w:sz w:val="20"/>
        </w:rPr>
        <w:t>lands</w:t>
      </w:r>
    </w:p>
    <w:p w14:paraId="6B6A2267" w14:textId="77777777" w:rsidR="002D413F" w:rsidRPr="005070F5" w:rsidRDefault="00A709E7" w:rsidP="005070F5">
      <w:pPr>
        <w:pStyle w:val="ListParagraph"/>
        <w:numPr>
          <w:ilvl w:val="1"/>
          <w:numId w:val="10"/>
        </w:numPr>
        <w:tabs>
          <w:tab w:val="left" w:pos="1985"/>
        </w:tabs>
        <w:ind w:left="1700" w:firstLine="0"/>
        <w:rPr>
          <w:rFonts w:ascii="Times New Roman" w:hAnsi="Times New Roman" w:cs="Times New Roman"/>
          <w:sz w:val="20"/>
        </w:rPr>
      </w:pPr>
      <w:r w:rsidRPr="005070F5">
        <w:rPr>
          <w:rFonts w:ascii="Times New Roman" w:hAnsi="Times New Roman" w:cs="Times New Roman"/>
          <w:color w:val="1B1C20"/>
          <w:sz w:val="20"/>
        </w:rPr>
        <w:t>Ramsar</w:t>
      </w:r>
      <w:r w:rsidRPr="005070F5">
        <w:rPr>
          <w:rFonts w:ascii="Times New Roman" w:hAnsi="Times New Roman" w:cs="Times New Roman"/>
          <w:color w:val="1B1C20"/>
          <w:spacing w:val="-2"/>
          <w:sz w:val="20"/>
        </w:rPr>
        <w:t xml:space="preserve"> </w:t>
      </w:r>
      <w:r w:rsidRPr="005070F5">
        <w:rPr>
          <w:rFonts w:ascii="Times New Roman" w:hAnsi="Times New Roman" w:cs="Times New Roman"/>
          <w:color w:val="1B1C20"/>
          <w:sz w:val="20"/>
        </w:rPr>
        <w:t>wetlands.</w:t>
      </w:r>
    </w:p>
    <w:p w14:paraId="6B6A2268" w14:textId="77777777" w:rsidR="002D413F" w:rsidRPr="005070F5" w:rsidRDefault="002D413F" w:rsidP="005070F5">
      <w:pPr>
        <w:rPr>
          <w:rFonts w:ascii="Times New Roman" w:hAnsi="Times New Roman" w:cs="Times New Roman"/>
          <w:sz w:val="20"/>
        </w:rPr>
        <w:sectPr w:rsidR="002D413F" w:rsidRPr="005070F5">
          <w:type w:val="continuous"/>
          <w:pgSz w:w="11910" w:h="16840"/>
          <w:pgMar w:top="1220" w:right="0" w:bottom="280" w:left="0" w:header="720" w:footer="720" w:gutter="0"/>
          <w:cols w:space="720"/>
        </w:sectPr>
      </w:pPr>
    </w:p>
    <w:p w14:paraId="6B6A2269" w14:textId="77777777" w:rsidR="002D413F" w:rsidRPr="005070F5" w:rsidRDefault="00A709E7" w:rsidP="005070F5">
      <w:pPr>
        <w:pStyle w:val="BodyText"/>
        <w:spacing w:before="168"/>
        <w:ind w:left="1417"/>
        <w:rPr>
          <w:rFonts w:ascii="Times New Roman" w:hAnsi="Times New Roman" w:cs="Times New Roman"/>
        </w:rPr>
      </w:pPr>
      <w:r w:rsidRPr="005070F5">
        <w:rPr>
          <w:rFonts w:ascii="Times New Roman" w:hAnsi="Times New Roman" w:cs="Times New Roman"/>
          <w:color w:val="1B1C20"/>
          <w:w w:val="105"/>
        </w:rPr>
        <w:t>Phytophthora dieback has an impact on the following world heritage areas:</w:t>
      </w:r>
    </w:p>
    <w:p w14:paraId="6B6A226A" w14:textId="77777777" w:rsidR="002D413F" w:rsidRPr="005070F5" w:rsidRDefault="00A709E7" w:rsidP="005070F5">
      <w:pPr>
        <w:pStyle w:val="ListParagraph"/>
        <w:numPr>
          <w:ilvl w:val="0"/>
          <w:numId w:val="11"/>
        </w:numPr>
        <w:tabs>
          <w:tab w:val="left" w:pos="1700"/>
          <w:tab w:val="left" w:pos="1701"/>
        </w:tabs>
        <w:ind w:right="1937" w:hanging="283"/>
        <w:rPr>
          <w:rFonts w:ascii="Times New Roman" w:hAnsi="Times New Roman" w:cs="Times New Roman"/>
          <w:color w:val="1B1C20"/>
          <w:sz w:val="20"/>
          <w:szCs w:val="20"/>
        </w:rPr>
      </w:pPr>
      <w:r w:rsidRPr="005070F5">
        <w:rPr>
          <w:rFonts w:ascii="Times New Roman" w:hAnsi="Times New Roman" w:cs="Times New Roman"/>
          <w:color w:val="1B1C20"/>
          <w:spacing w:val="-5"/>
          <w:w w:val="105"/>
          <w:sz w:val="20"/>
          <w:szCs w:val="20"/>
        </w:rPr>
        <w:t xml:space="preserve">Wet </w:t>
      </w:r>
      <w:r w:rsidRPr="005070F5">
        <w:rPr>
          <w:rFonts w:ascii="Times New Roman" w:hAnsi="Times New Roman" w:cs="Times New Roman"/>
          <w:color w:val="1B1C20"/>
          <w:spacing w:val="-4"/>
          <w:w w:val="105"/>
          <w:sz w:val="20"/>
          <w:szCs w:val="20"/>
        </w:rPr>
        <w:t xml:space="preserve">Tropics </w:t>
      </w:r>
      <w:r w:rsidRPr="005070F5">
        <w:rPr>
          <w:rFonts w:ascii="Times New Roman" w:hAnsi="Times New Roman" w:cs="Times New Roman"/>
          <w:color w:val="1B1C20"/>
          <w:w w:val="105"/>
          <w:sz w:val="20"/>
          <w:szCs w:val="20"/>
        </w:rPr>
        <w:t xml:space="preserve">of Queensland </w:t>
      </w:r>
      <w:r w:rsidRPr="005070F5">
        <w:rPr>
          <w:rFonts w:ascii="Times New Roman" w:hAnsi="Times New Roman" w:cs="Times New Roman"/>
          <w:color w:val="1B1C20"/>
          <w:spacing w:val="-3"/>
          <w:w w:val="105"/>
          <w:sz w:val="20"/>
          <w:szCs w:val="20"/>
        </w:rPr>
        <w:t xml:space="preserve">World </w:t>
      </w:r>
      <w:r w:rsidRPr="005070F5">
        <w:rPr>
          <w:rFonts w:ascii="Times New Roman" w:hAnsi="Times New Roman" w:cs="Times New Roman"/>
          <w:color w:val="1B1C20"/>
          <w:w w:val="105"/>
          <w:sz w:val="20"/>
          <w:szCs w:val="20"/>
        </w:rPr>
        <w:t>Heritage Area in North Queensland. There are more than 200 patches infected</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with</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i/>
          <w:color w:val="1B1C20"/>
          <w:spacing w:val="-17"/>
          <w:w w:val="105"/>
          <w:sz w:val="20"/>
          <w:szCs w:val="20"/>
        </w:rPr>
        <w:t>P.</w:t>
      </w:r>
      <w:r w:rsidRPr="005070F5">
        <w:rPr>
          <w:rFonts w:ascii="Times New Roman" w:hAnsi="Times New Roman" w:cs="Times New Roman"/>
          <w:i/>
          <w:color w:val="1B1C20"/>
          <w:spacing w:val="-12"/>
          <w:w w:val="105"/>
          <w:sz w:val="20"/>
          <w:szCs w:val="20"/>
        </w:rPr>
        <w:t xml:space="preserve"> </w:t>
      </w:r>
      <w:r w:rsidRPr="005070F5">
        <w:rPr>
          <w:rFonts w:ascii="Times New Roman" w:hAnsi="Times New Roman" w:cs="Times New Roman"/>
          <w:i/>
          <w:color w:val="1B1C20"/>
          <w:w w:val="105"/>
          <w:sz w:val="20"/>
          <w:szCs w:val="20"/>
        </w:rPr>
        <w:t>cinnamomi</w:t>
      </w:r>
      <w:r w:rsidRPr="005070F5">
        <w:rPr>
          <w:rFonts w:ascii="Times New Roman" w:hAnsi="Times New Roman" w:cs="Times New Roman"/>
          <w:color w:val="1B1C20"/>
          <w:w w:val="105"/>
          <w:sz w:val="20"/>
          <w:szCs w:val="20"/>
        </w:rPr>
        <w:t>,</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mostly</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wet</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notophyll</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vine</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forests</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above</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750</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metres</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on</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acid</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volcanic</w:t>
      </w:r>
      <w:r w:rsidRPr="005070F5">
        <w:rPr>
          <w:rFonts w:ascii="Times New Roman" w:hAnsi="Times New Roman" w:cs="Times New Roman"/>
          <w:color w:val="1B1C20"/>
          <w:spacing w:val="-14"/>
          <w:w w:val="105"/>
          <w:sz w:val="20"/>
          <w:szCs w:val="20"/>
        </w:rPr>
        <w:t xml:space="preserve"> </w:t>
      </w:r>
      <w:r w:rsidRPr="005070F5">
        <w:rPr>
          <w:rFonts w:ascii="Times New Roman" w:hAnsi="Times New Roman" w:cs="Times New Roman"/>
          <w:color w:val="1B1C20"/>
          <w:w w:val="105"/>
          <w:sz w:val="20"/>
          <w:szCs w:val="20"/>
        </w:rPr>
        <w:t>soils. These</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forests</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comprise</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14</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per</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cent</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area</w:t>
      </w:r>
    </w:p>
    <w:p w14:paraId="6B6A226B" w14:textId="77777777" w:rsidR="002D413F" w:rsidRPr="005070F5" w:rsidRDefault="00A709E7" w:rsidP="005070F5">
      <w:pPr>
        <w:pStyle w:val="ListParagraph"/>
        <w:numPr>
          <w:ilvl w:val="0"/>
          <w:numId w:val="11"/>
        </w:numPr>
        <w:tabs>
          <w:tab w:val="left" w:pos="1700"/>
          <w:tab w:val="left" w:pos="1701"/>
        </w:tabs>
        <w:spacing w:before="58"/>
        <w:ind w:hanging="283"/>
        <w:rPr>
          <w:rFonts w:ascii="Times New Roman" w:hAnsi="Times New Roman" w:cs="Times New Roman"/>
          <w:color w:val="1B1C20"/>
          <w:sz w:val="20"/>
          <w:szCs w:val="20"/>
        </w:rPr>
      </w:pPr>
      <w:r w:rsidRPr="005070F5">
        <w:rPr>
          <w:rFonts w:ascii="Times New Roman" w:hAnsi="Times New Roman" w:cs="Times New Roman"/>
          <w:color w:val="1B1C20"/>
          <w:spacing w:val="-4"/>
          <w:w w:val="105"/>
          <w:sz w:val="20"/>
          <w:szCs w:val="20"/>
        </w:rPr>
        <w:t>Gondwana</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4"/>
          <w:w w:val="105"/>
          <w:sz w:val="20"/>
          <w:szCs w:val="20"/>
        </w:rPr>
        <w:t>Rainforests</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4"/>
          <w:w w:val="105"/>
          <w:sz w:val="20"/>
          <w:szCs w:val="20"/>
        </w:rPr>
        <w:t>Australia</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spacing w:val="-7"/>
          <w:w w:val="105"/>
          <w:sz w:val="20"/>
          <w:szCs w:val="20"/>
        </w:rPr>
        <w:t>World</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4"/>
          <w:w w:val="105"/>
          <w:sz w:val="20"/>
          <w:szCs w:val="20"/>
        </w:rPr>
        <w:t>Heritage</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4"/>
          <w:w w:val="105"/>
          <w:sz w:val="20"/>
          <w:szCs w:val="20"/>
        </w:rPr>
        <w:t>Area</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4"/>
          <w:w w:val="105"/>
          <w:sz w:val="20"/>
          <w:szCs w:val="20"/>
        </w:rPr>
        <w:t>northern</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5"/>
          <w:w w:val="105"/>
          <w:sz w:val="20"/>
          <w:szCs w:val="20"/>
        </w:rPr>
        <w:t>New</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4"/>
          <w:w w:val="105"/>
          <w:sz w:val="20"/>
          <w:szCs w:val="20"/>
        </w:rPr>
        <w:t>South</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spacing w:val="-7"/>
          <w:w w:val="105"/>
          <w:sz w:val="20"/>
          <w:szCs w:val="20"/>
        </w:rPr>
        <w:t>Wales</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3"/>
          <w:w w:val="105"/>
          <w:sz w:val="20"/>
          <w:szCs w:val="20"/>
        </w:rPr>
        <w:t>and</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4"/>
          <w:w w:val="105"/>
          <w:sz w:val="20"/>
          <w:szCs w:val="20"/>
        </w:rPr>
        <w:t>southern</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5"/>
          <w:w w:val="105"/>
          <w:sz w:val="20"/>
          <w:szCs w:val="20"/>
        </w:rPr>
        <w:t>Queensland.</w:t>
      </w:r>
    </w:p>
    <w:p w14:paraId="6B6A226C" w14:textId="77777777" w:rsidR="002D413F" w:rsidRPr="005070F5" w:rsidRDefault="00A709E7" w:rsidP="005070F5">
      <w:pPr>
        <w:ind w:left="1700"/>
        <w:rPr>
          <w:rFonts w:ascii="Times New Roman" w:hAnsi="Times New Roman" w:cs="Times New Roman"/>
          <w:sz w:val="20"/>
          <w:szCs w:val="20"/>
        </w:rPr>
      </w:pPr>
      <w:r w:rsidRPr="005070F5">
        <w:rPr>
          <w:rFonts w:ascii="Times New Roman" w:hAnsi="Times New Roman" w:cs="Times New Roman"/>
          <w:i/>
          <w:color w:val="1B1C20"/>
          <w:sz w:val="20"/>
          <w:szCs w:val="20"/>
        </w:rPr>
        <w:t xml:space="preserve">P. cinnamomi </w:t>
      </w:r>
      <w:r w:rsidRPr="005070F5">
        <w:rPr>
          <w:rFonts w:ascii="Times New Roman" w:hAnsi="Times New Roman" w:cs="Times New Roman"/>
          <w:color w:val="1B1C20"/>
          <w:sz w:val="20"/>
          <w:szCs w:val="20"/>
        </w:rPr>
        <w:t>is widespread across the region</w:t>
      </w:r>
    </w:p>
    <w:p w14:paraId="6B6A226D" w14:textId="77777777" w:rsidR="002D413F" w:rsidRPr="005070F5" w:rsidRDefault="00A709E7" w:rsidP="005070F5">
      <w:pPr>
        <w:pStyle w:val="ListParagraph"/>
        <w:numPr>
          <w:ilvl w:val="0"/>
          <w:numId w:val="11"/>
        </w:numPr>
        <w:tabs>
          <w:tab w:val="left" w:pos="1700"/>
          <w:tab w:val="left" w:pos="1701"/>
        </w:tabs>
        <w:ind w:right="1867" w:hanging="283"/>
        <w:rPr>
          <w:rFonts w:ascii="Times New Roman" w:hAnsi="Times New Roman" w:cs="Times New Roman"/>
          <w:color w:val="1B1C20"/>
          <w:sz w:val="20"/>
          <w:szCs w:val="20"/>
        </w:rPr>
      </w:pPr>
      <w:r w:rsidRPr="005070F5">
        <w:rPr>
          <w:rFonts w:ascii="Times New Roman" w:hAnsi="Times New Roman" w:cs="Times New Roman"/>
          <w:color w:val="1B1C20"/>
          <w:sz w:val="20"/>
          <w:szCs w:val="20"/>
        </w:rPr>
        <w:t xml:space="preserve">Greater Blue Mountains </w:t>
      </w:r>
      <w:r w:rsidRPr="005070F5">
        <w:rPr>
          <w:rFonts w:ascii="Times New Roman" w:hAnsi="Times New Roman" w:cs="Times New Roman"/>
          <w:color w:val="1B1C20"/>
          <w:spacing w:val="-4"/>
          <w:sz w:val="20"/>
          <w:szCs w:val="20"/>
        </w:rPr>
        <w:t xml:space="preserve">World </w:t>
      </w:r>
      <w:r w:rsidRPr="005070F5">
        <w:rPr>
          <w:rFonts w:ascii="Times New Roman" w:hAnsi="Times New Roman" w:cs="Times New Roman"/>
          <w:color w:val="1B1C20"/>
          <w:sz w:val="20"/>
          <w:szCs w:val="20"/>
        </w:rPr>
        <w:t xml:space="preserve">Heritage Area. </w:t>
      </w:r>
      <w:r w:rsidRPr="005070F5">
        <w:rPr>
          <w:rFonts w:ascii="Times New Roman" w:hAnsi="Times New Roman" w:cs="Times New Roman"/>
          <w:i/>
          <w:color w:val="1B1C20"/>
          <w:spacing w:val="-18"/>
          <w:sz w:val="20"/>
          <w:szCs w:val="20"/>
        </w:rPr>
        <w:t xml:space="preserve">P. </w:t>
      </w:r>
      <w:r w:rsidRPr="005070F5">
        <w:rPr>
          <w:rFonts w:ascii="Times New Roman" w:hAnsi="Times New Roman" w:cs="Times New Roman"/>
          <w:i/>
          <w:color w:val="1B1C20"/>
          <w:sz w:val="20"/>
          <w:szCs w:val="20"/>
        </w:rPr>
        <w:t xml:space="preserve">cinnamomi </w:t>
      </w:r>
      <w:r w:rsidRPr="005070F5">
        <w:rPr>
          <w:rFonts w:ascii="Times New Roman" w:hAnsi="Times New Roman" w:cs="Times New Roman"/>
          <w:color w:val="1B1C20"/>
          <w:sz w:val="20"/>
          <w:szCs w:val="20"/>
        </w:rPr>
        <w:t xml:space="preserve">has been detected at various sites, including the endangered </w:t>
      </w:r>
      <w:r w:rsidRPr="005070F5">
        <w:rPr>
          <w:rFonts w:ascii="Times New Roman" w:hAnsi="Times New Roman" w:cs="Times New Roman"/>
          <w:color w:val="1B1C20"/>
          <w:spacing w:val="-3"/>
          <w:sz w:val="20"/>
          <w:szCs w:val="20"/>
        </w:rPr>
        <w:t xml:space="preserve">Wollemi </w:t>
      </w:r>
      <w:r w:rsidRPr="005070F5">
        <w:rPr>
          <w:rFonts w:ascii="Times New Roman" w:hAnsi="Times New Roman" w:cs="Times New Roman"/>
          <w:color w:val="1B1C20"/>
          <w:sz w:val="20"/>
          <w:szCs w:val="20"/>
        </w:rPr>
        <w:t>Pine</w:t>
      </w:r>
      <w:r w:rsidRPr="005070F5">
        <w:rPr>
          <w:rFonts w:ascii="Times New Roman" w:hAnsi="Times New Roman" w:cs="Times New Roman"/>
          <w:color w:val="1B1C20"/>
          <w:spacing w:val="-5"/>
          <w:sz w:val="20"/>
          <w:szCs w:val="20"/>
        </w:rPr>
        <w:t xml:space="preserve"> </w:t>
      </w:r>
      <w:r w:rsidRPr="005070F5">
        <w:rPr>
          <w:rFonts w:ascii="Times New Roman" w:hAnsi="Times New Roman" w:cs="Times New Roman"/>
          <w:color w:val="1B1C20"/>
          <w:sz w:val="20"/>
          <w:szCs w:val="20"/>
        </w:rPr>
        <w:t>site</w:t>
      </w:r>
    </w:p>
    <w:p w14:paraId="6B6A226E" w14:textId="77777777" w:rsidR="002D413F" w:rsidRPr="005070F5" w:rsidRDefault="00A709E7" w:rsidP="005070F5">
      <w:pPr>
        <w:pStyle w:val="ListParagraph"/>
        <w:numPr>
          <w:ilvl w:val="0"/>
          <w:numId w:val="11"/>
        </w:numPr>
        <w:tabs>
          <w:tab w:val="left" w:pos="1700"/>
          <w:tab w:val="left" w:pos="1701"/>
        </w:tabs>
        <w:ind w:right="2061" w:hanging="283"/>
        <w:rPr>
          <w:rFonts w:ascii="Times New Roman" w:hAnsi="Times New Roman" w:cs="Times New Roman"/>
          <w:color w:val="1B1C20"/>
          <w:sz w:val="20"/>
          <w:szCs w:val="20"/>
        </w:rPr>
      </w:pPr>
      <w:r w:rsidRPr="005070F5">
        <w:rPr>
          <w:rFonts w:ascii="Times New Roman" w:hAnsi="Times New Roman" w:cs="Times New Roman"/>
          <w:color w:val="1B1C20"/>
          <w:sz w:val="20"/>
          <w:szCs w:val="20"/>
        </w:rPr>
        <w:t xml:space="preserve">Tasmanian Wilderness </w:t>
      </w:r>
      <w:r w:rsidRPr="005070F5">
        <w:rPr>
          <w:rFonts w:ascii="Times New Roman" w:hAnsi="Times New Roman" w:cs="Times New Roman"/>
          <w:color w:val="1B1C20"/>
          <w:spacing w:val="-3"/>
          <w:sz w:val="20"/>
          <w:szCs w:val="20"/>
        </w:rPr>
        <w:t xml:space="preserve">World </w:t>
      </w:r>
      <w:r w:rsidRPr="005070F5">
        <w:rPr>
          <w:rFonts w:ascii="Times New Roman" w:hAnsi="Times New Roman" w:cs="Times New Roman"/>
          <w:color w:val="1B1C20"/>
          <w:sz w:val="20"/>
          <w:szCs w:val="20"/>
        </w:rPr>
        <w:t xml:space="preserve">Heritage Area. </w:t>
      </w:r>
      <w:r w:rsidRPr="005070F5">
        <w:rPr>
          <w:rFonts w:ascii="Times New Roman" w:hAnsi="Times New Roman" w:cs="Times New Roman"/>
          <w:i/>
          <w:color w:val="1B1C20"/>
          <w:spacing w:val="-17"/>
          <w:sz w:val="20"/>
          <w:szCs w:val="20"/>
        </w:rPr>
        <w:t xml:space="preserve">P. </w:t>
      </w:r>
      <w:r w:rsidRPr="005070F5">
        <w:rPr>
          <w:rFonts w:ascii="Times New Roman" w:hAnsi="Times New Roman" w:cs="Times New Roman"/>
          <w:i/>
          <w:color w:val="1B1C20"/>
          <w:sz w:val="20"/>
          <w:szCs w:val="20"/>
        </w:rPr>
        <w:t xml:space="preserve">cinnamomi </w:t>
      </w:r>
      <w:r w:rsidRPr="005070F5">
        <w:rPr>
          <w:rFonts w:ascii="Times New Roman" w:hAnsi="Times New Roman" w:cs="Times New Roman"/>
          <w:color w:val="1B1C20"/>
          <w:sz w:val="20"/>
          <w:szCs w:val="20"/>
        </w:rPr>
        <w:t>is having a widespread and severe impact on Buttongrass moorland vegetation</w:t>
      </w:r>
    </w:p>
    <w:p w14:paraId="6B6A226F" w14:textId="77777777" w:rsidR="002D413F" w:rsidRPr="005070F5" w:rsidRDefault="00A709E7" w:rsidP="005070F5">
      <w:pPr>
        <w:pStyle w:val="ListParagraph"/>
        <w:numPr>
          <w:ilvl w:val="0"/>
          <w:numId w:val="11"/>
        </w:numPr>
        <w:tabs>
          <w:tab w:val="left" w:pos="1701"/>
        </w:tabs>
        <w:spacing w:before="58"/>
        <w:ind w:right="1851" w:hanging="283"/>
        <w:rPr>
          <w:rFonts w:ascii="Times New Roman" w:hAnsi="Times New Roman" w:cs="Times New Roman"/>
          <w:color w:val="1B1C20"/>
          <w:sz w:val="20"/>
          <w:szCs w:val="20"/>
        </w:rPr>
      </w:pPr>
      <w:r w:rsidRPr="005070F5">
        <w:rPr>
          <w:rFonts w:ascii="Times New Roman" w:hAnsi="Times New Roman" w:cs="Times New Roman"/>
          <w:color w:val="1B1C20"/>
          <w:w w:val="105"/>
          <w:sz w:val="20"/>
          <w:szCs w:val="20"/>
        </w:rPr>
        <w:t>Lord</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spacing w:val="-3"/>
          <w:w w:val="105"/>
          <w:sz w:val="20"/>
          <w:szCs w:val="20"/>
        </w:rPr>
        <w:t>Howe</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Island</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Group</w:t>
      </w:r>
      <w:r w:rsidRPr="005070F5">
        <w:rPr>
          <w:rFonts w:ascii="Times New Roman" w:hAnsi="Times New Roman" w:cs="Times New Roman"/>
          <w:color w:val="1B1C20"/>
          <w:spacing w:val="-20"/>
          <w:w w:val="105"/>
          <w:sz w:val="20"/>
          <w:szCs w:val="20"/>
        </w:rPr>
        <w:t xml:space="preserve"> </w:t>
      </w:r>
      <w:r w:rsidRPr="005070F5">
        <w:rPr>
          <w:rFonts w:ascii="Times New Roman" w:hAnsi="Times New Roman" w:cs="Times New Roman"/>
          <w:color w:val="1B1C20"/>
          <w:spacing w:val="-4"/>
          <w:w w:val="105"/>
          <w:sz w:val="20"/>
          <w:szCs w:val="20"/>
        </w:rPr>
        <w:t>World</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Heritage</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Area.</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i/>
          <w:color w:val="1B1C20"/>
          <w:spacing w:val="-18"/>
          <w:w w:val="105"/>
          <w:sz w:val="20"/>
          <w:szCs w:val="20"/>
        </w:rPr>
        <w:t>P.</w:t>
      </w:r>
      <w:r w:rsidRPr="005070F5">
        <w:rPr>
          <w:rFonts w:ascii="Times New Roman" w:hAnsi="Times New Roman" w:cs="Times New Roman"/>
          <w:i/>
          <w:color w:val="1B1C20"/>
          <w:spacing w:val="-16"/>
          <w:w w:val="105"/>
          <w:sz w:val="20"/>
          <w:szCs w:val="20"/>
        </w:rPr>
        <w:t xml:space="preserve"> </w:t>
      </w:r>
      <w:r w:rsidRPr="005070F5">
        <w:rPr>
          <w:rFonts w:ascii="Times New Roman" w:hAnsi="Times New Roman" w:cs="Times New Roman"/>
          <w:i/>
          <w:color w:val="1B1C20"/>
          <w:w w:val="105"/>
          <w:sz w:val="20"/>
          <w:szCs w:val="20"/>
        </w:rPr>
        <w:t>cinnamomi</w:t>
      </w:r>
      <w:r w:rsidRPr="005070F5">
        <w:rPr>
          <w:rFonts w:ascii="Times New Roman" w:hAnsi="Times New Roman" w:cs="Times New Roman"/>
          <w:i/>
          <w:color w:val="1B1C20"/>
          <w:spacing w:val="-17"/>
          <w:w w:val="105"/>
          <w:sz w:val="20"/>
          <w:szCs w:val="20"/>
        </w:rPr>
        <w:t xml:space="preserve"> </w:t>
      </w:r>
      <w:r w:rsidRPr="005070F5">
        <w:rPr>
          <w:rFonts w:ascii="Times New Roman" w:hAnsi="Times New Roman" w:cs="Times New Roman"/>
          <w:color w:val="1B1C20"/>
          <w:w w:val="105"/>
          <w:sz w:val="20"/>
          <w:szCs w:val="20"/>
        </w:rPr>
        <w:t>occurs</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on</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one</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lease</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southern</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part</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 xml:space="preserve">the </w:t>
      </w:r>
      <w:r w:rsidRPr="005070F5">
        <w:rPr>
          <w:rFonts w:ascii="Times New Roman" w:hAnsi="Times New Roman" w:cs="Times New Roman"/>
          <w:color w:val="1B1C20"/>
          <w:spacing w:val="1"/>
          <w:sz w:val="20"/>
          <w:szCs w:val="20"/>
        </w:rPr>
        <w:t>islan</w:t>
      </w:r>
      <w:r w:rsidRPr="005070F5">
        <w:rPr>
          <w:rFonts w:ascii="Times New Roman" w:hAnsi="Times New Roman" w:cs="Times New Roman"/>
          <w:color w:val="1B1C20"/>
          <w:spacing w:val="-1"/>
          <w:sz w:val="20"/>
          <w:szCs w:val="20"/>
        </w:rPr>
        <w:t>d</w:t>
      </w:r>
      <w:r w:rsidRPr="005070F5">
        <w:rPr>
          <w:rFonts w:ascii="Times New Roman" w:hAnsi="Times New Roman" w:cs="Times New Roman"/>
          <w:color w:val="1B1C20"/>
          <w:spacing w:val="-14"/>
          <w:w w:val="23"/>
          <w:sz w:val="20"/>
          <w:szCs w:val="20"/>
        </w:rPr>
        <w:t>’</w:t>
      </w:r>
      <w:r w:rsidRPr="005070F5">
        <w:rPr>
          <w:rFonts w:ascii="Times New Roman" w:hAnsi="Times New Roman" w:cs="Times New Roman"/>
          <w:color w:val="1B1C20"/>
          <w:w w:val="88"/>
          <w:sz w:val="20"/>
          <w:szCs w:val="20"/>
        </w:rPr>
        <w:t>s</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3"/>
          <w:sz w:val="20"/>
          <w:szCs w:val="20"/>
        </w:rPr>
        <w:t>settlemen</w:t>
      </w:r>
      <w:r w:rsidRPr="005070F5">
        <w:rPr>
          <w:rFonts w:ascii="Times New Roman" w:hAnsi="Times New Roman" w:cs="Times New Roman"/>
          <w:color w:val="1B1C20"/>
          <w:w w:val="103"/>
          <w:sz w:val="20"/>
          <w:szCs w:val="20"/>
        </w:rPr>
        <w:t>t</w:t>
      </w:r>
      <w:r w:rsidRPr="005070F5">
        <w:rPr>
          <w:rFonts w:ascii="Times New Roman" w:hAnsi="Times New Roman" w:cs="Times New Roman"/>
          <w:color w:val="1B1C20"/>
          <w:spacing w:val="1"/>
          <w:sz w:val="20"/>
          <w:szCs w:val="20"/>
        </w:rPr>
        <w:t xml:space="preserve"> a</w:t>
      </w:r>
      <w:r w:rsidRPr="005070F5">
        <w:rPr>
          <w:rFonts w:ascii="Times New Roman" w:hAnsi="Times New Roman" w:cs="Times New Roman"/>
          <w:color w:val="1B1C20"/>
          <w:sz w:val="20"/>
          <w:szCs w:val="20"/>
        </w:rPr>
        <w:t>r</w:t>
      </w:r>
      <w:r w:rsidRPr="005070F5">
        <w:rPr>
          <w:rFonts w:ascii="Times New Roman" w:hAnsi="Times New Roman" w:cs="Times New Roman"/>
          <w:color w:val="1B1C20"/>
          <w:spacing w:val="1"/>
          <w:w w:val="95"/>
          <w:sz w:val="20"/>
          <w:szCs w:val="20"/>
        </w:rPr>
        <w:t>e</w:t>
      </w:r>
      <w:r w:rsidRPr="005070F5">
        <w:rPr>
          <w:rFonts w:ascii="Times New Roman" w:hAnsi="Times New Roman" w:cs="Times New Roman"/>
          <w:color w:val="1B1C20"/>
          <w:w w:val="95"/>
          <w:sz w:val="20"/>
          <w:szCs w:val="20"/>
        </w:rPr>
        <w:t>a</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6"/>
          <w:sz w:val="20"/>
          <w:szCs w:val="20"/>
        </w:rPr>
        <w:t>an</w:t>
      </w:r>
      <w:r w:rsidRPr="005070F5">
        <w:rPr>
          <w:rFonts w:ascii="Times New Roman" w:hAnsi="Times New Roman" w:cs="Times New Roman"/>
          <w:color w:val="1B1C20"/>
          <w:w w:val="106"/>
          <w:sz w:val="20"/>
          <w:szCs w:val="20"/>
        </w:rPr>
        <w:t>d</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3"/>
          <w:sz w:val="20"/>
          <w:szCs w:val="20"/>
        </w:rPr>
        <w:t>coul</w:t>
      </w:r>
      <w:r w:rsidRPr="005070F5">
        <w:rPr>
          <w:rFonts w:ascii="Times New Roman" w:hAnsi="Times New Roman" w:cs="Times New Roman"/>
          <w:color w:val="1B1C20"/>
          <w:w w:val="103"/>
          <w:sz w:val="20"/>
          <w:szCs w:val="20"/>
        </w:rPr>
        <w:t>d</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2"/>
          <w:sz w:val="20"/>
          <w:szCs w:val="20"/>
        </w:rPr>
        <w:t>potentiall</w:t>
      </w:r>
      <w:r w:rsidRPr="005070F5">
        <w:rPr>
          <w:rFonts w:ascii="Times New Roman" w:hAnsi="Times New Roman" w:cs="Times New Roman"/>
          <w:color w:val="1B1C20"/>
          <w:w w:val="102"/>
          <w:sz w:val="20"/>
          <w:szCs w:val="20"/>
        </w:rPr>
        <w:t>y</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1"/>
          <w:sz w:val="20"/>
          <w:szCs w:val="20"/>
        </w:rPr>
        <w:t>sp</w:t>
      </w:r>
      <w:r w:rsidRPr="005070F5">
        <w:rPr>
          <w:rFonts w:ascii="Times New Roman" w:hAnsi="Times New Roman" w:cs="Times New Roman"/>
          <w:color w:val="1B1C20"/>
          <w:w w:val="101"/>
          <w:sz w:val="20"/>
          <w:szCs w:val="20"/>
        </w:rPr>
        <w:t>r</w:t>
      </w:r>
      <w:r w:rsidRPr="005070F5">
        <w:rPr>
          <w:rFonts w:ascii="Times New Roman" w:hAnsi="Times New Roman" w:cs="Times New Roman"/>
          <w:color w:val="1B1C20"/>
          <w:spacing w:val="1"/>
          <w:sz w:val="20"/>
          <w:szCs w:val="20"/>
        </w:rPr>
        <w:t>ea</w:t>
      </w:r>
      <w:r w:rsidRPr="005070F5">
        <w:rPr>
          <w:rFonts w:ascii="Times New Roman" w:hAnsi="Times New Roman" w:cs="Times New Roman"/>
          <w:color w:val="1B1C20"/>
          <w:sz w:val="20"/>
          <w:szCs w:val="20"/>
        </w:rPr>
        <w:t>d</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8"/>
          <w:sz w:val="20"/>
          <w:szCs w:val="20"/>
        </w:rPr>
        <w:t>t</w:t>
      </w:r>
      <w:r w:rsidRPr="005070F5">
        <w:rPr>
          <w:rFonts w:ascii="Times New Roman" w:hAnsi="Times New Roman" w:cs="Times New Roman"/>
          <w:color w:val="1B1C20"/>
          <w:w w:val="108"/>
          <w:sz w:val="20"/>
          <w:szCs w:val="20"/>
        </w:rPr>
        <w:t>o</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6"/>
          <w:sz w:val="20"/>
          <w:szCs w:val="20"/>
        </w:rPr>
        <w:t>th</w:t>
      </w:r>
      <w:r w:rsidRPr="005070F5">
        <w:rPr>
          <w:rFonts w:ascii="Times New Roman" w:hAnsi="Times New Roman" w:cs="Times New Roman"/>
          <w:color w:val="1B1C20"/>
          <w:w w:val="106"/>
          <w:sz w:val="20"/>
          <w:szCs w:val="20"/>
        </w:rPr>
        <w:t>e</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1"/>
          <w:sz w:val="20"/>
          <w:szCs w:val="20"/>
        </w:rPr>
        <w:t>Lo</w:t>
      </w:r>
      <w:r w:rsidRPr="005070F5">
        <w:rPr>
          <w:rFonts w:ascii="Times New Roman" w:hAnsi="Times New Roman" w:cs="Times New Roman"/>
          <w:color w:val="1B1C20"/>
          <w:spacing w:val="-1"/>
          <w:w w:val="101"/>
          <w:sz w:val="20"/>
          <w:szCs w:val="20"/>
        </w:rPr>
        <w:t>r</w:t>
      </w:r>
      <w:r w:rsidRPr="005070F5">
        <w:rPr>
          <w:rFonts w:ascii="Times New Roman" w:hAnsi="Times New Roman" w:cs="Times New Roman"/>
          <w:color w:val="1B1C20"/>
          <w:w w:val="108"/>
          <w:sz w:val="20"/>
          <w:szCs w:val="20"/>
        </w:rPr>
        <w:t>d</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2"/>
          <w:w w:val="118"/>
          <w:sz w:val="20"/>
          <w:szCs w:val="20"/>
        </w:rPr>
        <w:t>H</w:t>
      </w:r>
      <w:r w:rsidRPr="005070F5">
        <w:rPr>
          <w:rFonts w:ascii="Times New Roman" w:hAnsi="Times New Roman" w:cs="Times New Roman"/>
          <w:color w:val="1B1C20"/>
          <w:spacing w:val="-1"/>
          <w:w w:val="103"/>
          <w:sz w:val="20"/>
          <w:szCs w:val="20"/>
        </w:rPr>
        <w:t>o</w:t>
      </w:r>
      <w:r w:rsidRPr="005070F5">
        <w:rPr>
          <w:rFonts w:ascii="Times New Roman" w:hAnsi="Times New Roman" w:cs="Times New Roman"/>
          <w:color w:val="1B1C20"/>
          <w:w w:val="97"/>
          <w:sz w:val="20"/>
          <w:szCs w:val="20"/>
        </w:rPr>
        <w:t>w</w:t>
      </w:r>
      <w:r w:rsidRPr="005070F5">
        <w:rPr>
          <w:rFonts w:ascii="Times New Roman" w:hAnsi="Times New Roman" w:cs="Times New Roman"/>
          <w:color w:val="1B1C20"/>
          <w:w w:val="94"/>
          <w:sz w:val="20"/>
          <w:szCs w:val="20"/>
        </w:rPr>
        <w:t>e</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2"/>
          <w:w w:val="107"/>
          <w:sz w:val="20"/>
          <w:szCs w:val="20"/>
        </w:rPr>
        <w:t>I</w:t>
      </w:r>
      <w:r w:rsidRPr="005070F5">
        <w:rPr>
          <w:rFonts w:ascii="Times New Roman" w:hAnsi="Times New Roman" w:cs="Times New Roman"/>
          <w:color w:val="1B1C20"/>
          <w:spacing w:val="1"/>
          <w:w w:val="101"/>
          <w:sz w:val="20"/>
          <w:szCs w:val="20"/>
        </w:rPr>
        <w:t>slan</w:t>
      </w:r>
      <w:r w:rsidRPr="005070F5">
        <w:rPr>
          <w:rFonts w:ascii="Times New Roman" w:hAnsi="Times New Roman" w:cs="Times New Roman"/>
          <w:color w:val="1B1C20"/>
          <w:w w:val="101"/>
          <w:sz w:val="20"/>
          <w:szCs w:val="20"/>
        </w:rPr>
        <w:t>d</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9"/>
          <w:w w:val="105"/>
          <w:sz w:val="20"/>
          <w:szCs w:val="20"/>
        </w:rPr>
        <w:t>P</w:t>
      </w:r>
      <w:r w:rsidRPr="005070F5">
        <w:rPr>
          <w:rFonts w:ascii="Times New Roman" w:hAnsi="Times New Roman" w:cs="Times New Roman"/>
          <w:color w:val="1B1C20"/>
          <w:spacing w:val="1"/>
          <w:w w:val="105"/>
          <w:sz w:val="20"/>
          <w:szCs w:val="20"/>
        </w:rPr>
        <w:t>ermanen</w:t>
      </w:r>
      <w:r w:rsidRPr="005070F5">
        <w:rPr>
          <w:rFonts w:ascii="Times New Roman" w:hAnsi="Times New Roman" w:cs="Times New Roman"/>
          <w:color w:val="1B1C20"/>
          <w:w w:val="105"/>
          <w:sz w:val="20"/>
          <w:szCs w:val="20"/>
        </w:rPr>
        <w:t>t</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7"/>
          <w:w w:val="105"/>
          <w:sz w:val="20"/>
          <w:szCs w:val="20"/>
        </w:rPr>
        <w:t>P</w:t>
      </w:r>
      <w:r w:rsidRPr="005070F5">
        <w:rPr>
          <w:rFonts w:ascii="Times New Roman" w:hAnsi="Times New Roman" w:cs="Times New Roman"/>
          <w:color w:val="1B1C20"/>
          <w:spacing w:val="1"/>
          <w:sz w:val="20"/>
          <w:szCs w:val="20"/>
        </w:rPr>
        <w:t>a</w:t>
      </w:r>
      <w:r w:rsidRPr="005070F5">
        <w:rPr>
          <w:rFonts w:ascii="Times New Roman" w:hAnsi="Times New Roman" w:cs="Times New Roman"/>
          <w:color w:val="1B1C20"/>
          <w:sz w:val="20"/>
          <w:szCs w:val="20"/>
        </w:rPr>
        <w:t>r</w:t>
      </w:r>
      <w:r w:rsidRPr="005070F5">
        <w:rPr>
          <w:rFonts w:ascii="Times New Roman" w:hAnsi="Times New Roman" w:cs="Times New Roman"/>
          <w:color w:val="1B1C20"/>
          <w:w w:val="102"/>
          <w:sz w:val="20"/>
          <w:szCs w:val="20"/>
        </w:rPr>
        <w:t>k</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4"/>
          <w:w w:val="105"/>
          <w:sz w:val="20"/>
          <w:szCs w:val="20"/>
        </w:rPr>
        <w:t>P</w:t>
      </w:r>
      <w:r w:rsidRPr="005070F5">
        <w:rPr>
          <w:rFonts w:ascii="Times New Roman" w:hAnsi="Times New Roman" w:cs="Times New Roman"/>
          <w:color w:val="1B1C20"/>
          <w:w w:val="105"/>
          <w:sz w:val="20"/>
          <w:szCs w:val="20"/>
        </w:rPr>
        <w:t>r</w:t>
      </w:r>
      <w:r w:rsidRPr="005070F5">
        <w:rPr>
          <w:rFonts w:ascii="Times New Roman" w:hAnsi="Times New Roman" w:cs="Times New Roman"/>
          <w:color w:val="1B1C20"/>
          <w:spacing w:val="1"/>
          <w:w w:val="95"/>
          <w:sz w:val="20"/>
          <w:szCs w:val="20"/>
        </w:rPr>
        <w:t>ese</w:t>
      </w:r>
      <w:r w:rsidRPr="005070F5">
        <w:rPr>
          <w:rFonts w:ascii="Times New Roman" w:hAnsi="Times New Roman" w:cs="Times New Roman"/>
          <w:color w:val="1B1C20"/>
          <w:spacing w:val="5"/>
          <w:w w:val="95"/>
          <w:sz w:val="20"/>
          <w:szCs w:val="20"/>
        </w:rPr>
        <w:t>r</w:t>
      </w:r>
      <w:r w:rsidRPr="005070F5">
        <w:rPr>
          <w:rFonts w:ascii="Times New Roman" w:hAnsi="Times New Roman" w:cs="Times New Roman"/>
          <w:color w:val="1B1C20"/>
          <w:w w:val="91"/>
          <w:sz w:val="20"/>
          <w:szCs w:val="20"/>
        </w:rPr>
        <w:t>v</w:t>
      </w:r>
      <w:r w:rsidRPr="005070F5">
        <w:rPr>
          <w:rFonts w:ascii="Times New Roman" w:hAnsi="Times New Roman" w:cs="Times New Roman"/>
          <w:color w:val="1B1C20"/>
          <w:w w:val="94"/>
          <w:sz w:val="20"/>
          <w:szCs w:val="20"/>
        </w:rPr>
        <w:t>e</w:t>
      </w:r>
      <w:r w:rsidRPr="005070F5">
        <w:rPr>
          <w:rFonts w:ascii="Times New Roman" w:hAnsi="Times New Roman" w:cs="Times New Roman"/>
          <w:color w:val="1B1C20"/>
          <w:spacing w:val="1"/>
          <w:sz w:val="20"/>
          <w:szCs w:val="20"/>
        </w:rPr>
        <w:t xml:space="preserve"> </w:t>
      </w:r>
      <w:r w:rsidRPr="005070F5">
        <w:rPr>
          <w:rFonts w:ascii="Times New Roman" w:hAnsi="Times New Roman" w:cs="Times New Roman"/>
          <w:color w:val="1B1C20"/>
          <w:spacing w:val="1"/>
          <w:w w:val="107"/>
          <w:sz w:val="20"/>
          <w:szCs w:val="20"/>
        </w:rPr>
        <w:t xml:space="preserve">on </w:t>
      </w:r>
      <w:r w:rsidRPr="005070F5">
        <w:rPr>
          <w:rFonts w:ascii="Times New Roman" w:hAnsi="Times New Roman" w:cs="Times New Roman"/>
          <w:color w:val="1B1C20"/>
          <w:w w:val="105"/>
          <w:sz w:val="20"/>
          <w:szCs w:val="20"/>
        </w:rPr>
        <w:t xml:space="preserve">footwear or vehicles </w:t>
      </w:r>
      <w:r w:rsidRPr="005070F5">
        <w:rPr>
          <w:rFonts w:ascii="Times New Roman" w:hAnsi="Times New Roman" w:cs="Times New Roman"/>
          <w:color w:val="1B1C20"/>
          <w:spacing w:val="-4"/>
          <w:w w:val="105"/>
          <w:sz w:val="20"/>
          <w:szCs w:val="20"/>
        </w:rPr>
        <w:t>(DECCW,</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2010).</w:t>
      </w:r>
    </w:p>
    <w:p w14:paraId="6B6A2270" w14:textId="77777777" w:rsidR="002D413F" w:rsidRPr="005070F5" w:rsidRDefault="00A709E7" w:rsidP="005070F5">
      <w:pPr>
        <w:pStyle w:val="BodyText"/>
        <w:spacing w:before="171"/>
        <w:ind w:left="1417"/>
        <w:rPr>
          <w:rFonts w:ascii="Times New Roman" w:hAnsi="Times New Roman" w:cs="Times New Roman"/>
        </w:rPr>
      </w:pPr>
      <w:r w:rsidRPr="005070F5">
        <w:rPr>
          <w:rFonts w:ascii="Times New Roman" w:hAnsi="Times New Roman" w:cs="Times New Roman"/>
          <w:color w:val="1B1C20"/>
          <w:w w:val="105"/>
        </w:rPr>
        <w:t>Phytophthora dieback is a known threat to the following national heritage places:</w:t>
      </w:r>
    </w:p>
    <w:p w14:paraId="6B6A2271" w14:textId="77777777" w:rsidR="002D413F" w:rsidRPr="005070F5" w:rsidRDefault="00A709E7" w:rsidP="005070F5">
      <w:pPr>
        <w:pStyle w:val="ListParagraph"/>
        <w:numPr>
          <w:ilvl w:val="0"/>
          <w:numId w:val="11"/>
        </w:numPr>
        <w:tabs>
          <w:tab w:val="left" w:pos="1700"/>
          <w:tab w:val="left" w:pos="1701"/>
        </w:tabs>
        <w:ind w:right="2127" w:hanging="283"/>
        <w:rPr>
          <w:rFonts w:ascii="Times New Roman" w:hAnsi="Times New Roman" w:cs="Times New Roman"/>
          <w:color w:val="1B1C20"/>
          <w:sz w:val="20"/>
          <w:szCs w:val="20"/>
        </w:rPr>
      </w:pPr>
      <w:r w:rsidRPr="005070F5">
        <w:rPr>
          <w:rFonts w:ascii="Times New Roman" w:hAnsi="Times New Roman" w:cs="Times New Roman"/>
          <w:color w:val="1B1C20"/>
          <w:w w:val="105"/>
          <w:sz w:val="20"/>
          <w:szCs w:val="20"/>
        </w:rPr>
        <w:t>Stirling</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Range</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spacing w:val="-3"/>
          <w:w w:val="105"/>
          <w:sz w:val="20"/>
          <w:szCs w:val="20"/>
        </w:rPr>
        <w:t>Park,</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spacing w:val="-3"/>
          <w:w w:val="105"/>
          <w:sz w:val="20"/>
          <w:szCs w:val="20"/>
        </w:rPr>
        <w:t>Porongurup</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spacing w:val="-4"/>
          <w:w w:val="105"/>
          <w:sz w:val="20"/>
          <w:szCs w:val="20"/>
        </w:rPr>
        <w:t>Park</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Fitzgerald</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River</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spacing w:val="-4"/>
          <w:w w:val="105"/>
          <w:sz w:val="20"/>
          <w:szCs w:val="20"/>
        </w:rPr>
        <w:t>Park</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23"/>
          <w:w w:val="105"/>
          <w:sz w:val="20"/>
          <w:szCs w:val="20"/>
        </w:rPr>
        <w:t xml:space="preserve"> </w:t>
      </w:r>
      <w:r w:rsidRPr="005070F5">
        <w:rPr>
          <w:rFonts w:ascii="Times New Roman" w:hAnsi="Times New Roman" w:cs="Times New Roman"/>
          <w:color w:val="1B1C20"/>
          <w:w w:val="105"/>
          <w:sz w:val="20"/>
          <w:szCs w:val="20"/>
        </w:rPr>
        <w:t xml:space="preserve">south-west </w:t>
      </w:r>
      <w:r w:rsidRPr="005070F5">
        <w:rPr>
          <w:rFonts w:ascii="Times New Roman" w:hAnsi="Times New Roman" w:cs="Times New Roman"/>
          <w:color w:val="1B1C20"/>
          <w:spacing w:val="-3"/>
          <w:w w:val="105"/>
          <w:sz w:val="20"/>
          <w:szCs w:val="20"/>
        </w:rPr>
        <w:t>Western</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Australia,</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home</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to</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diverse</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plant</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communities</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great</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richness</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endemicity.</w:t>
      </w:r>
      <w:hyperlink w:anchor="_bookmark6" w:history="1">
        <w:r w:rsidRPr="005070F5">
          <w:rPr>
            <w:rFonts w:ascii="Times New Roman" w:hAnsi="Times New Roman" w:cs="Times New Roman"/>
            <w:color w:val="1B1C20"/>
            <w:w w:val="105"/>
            <w:position w:val="7"/>
            <w:sz w:val="20"/>
            <w:szCs w:val="20"/>
          </w:rPr>
          <w:t>3</w:t>
        </w:r>
        <w:r w:rsidRPr="005070F5">
          <w:rPr>
            <w:rFonts w:ascii="Times New Roman" w:hAnsi="Times New Roman" w:cs="Times New Roman"/>
            <w:color w:val="1B1C20"/>
            <w:spacing w:val="-11"/>
            <w:w w:val="105"/>
            <w:position w:val="7"/>
            <w:sz w:val="20"/>
            <w:szCs w:val="20"/>
          </w:rPr>
          <w:t xml:space="preserve"> </w:t>
        </w:r>
      </w:hyperlink>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Fitzgerald River</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spacing w:val="-3"/>
          <w:w w:val="105"/>
          <w:sz w:val="20"/>
          <w:szCs w:val="20"/>
        </w:rPr>
        <w:t>Park</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sits</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within</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Fitzgerald</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Biosphere</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Reserve—a</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site</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recognised</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internationally</w:t>
      </w:r>
      <w:r w:rsidRPr="005070F5">
        <w:rPr>
          <w:rFonts w:ascii="Times New Roman" w:hAnsi="Times New Roman" w:cs="Times New Roman"/>
          <w:color w:val="1B1C20"/>
          <w:spacing w:val="-28"/>
          <w:w w:val="105"/>
          <w:sz w:val="20"/>
          <w:szCs w:val="20"/>
        </w:rPr>
        <w:t xml:space="preserve"> </w:t>
      </w:r>
      <w:r w:rsidRPr="005070F5">
        <w:rPr>
          <w:rFonts w:ascii="Times New Roman" w:hAnsi="Times New Roman" w:cs="Times New Roman"/>
          <w:color w:val="1B1C20"/>
          <w:w w:val="105"/>
          <w:sz w:val="20"/>
          <w:szCs w:val="20"/>
        </w:rPr>
        <w:t>under UNESCO’s</w:t>
      </w:r>
      <w:hyperlink w:anchor="_bookmark7" w:history="1">
        <w:r w:rsidRPr="005070F5">
          <w:rPr>
            <w:rFonts w:ascii="Times New Roman" w:hAnsi="Times New Roman" w:cs="Times New Roman"/>
            <w:color w:val="1B1C20"/>
            <w:w w:val="105"/>
            <w:position w:val="7"/>
            <w:sz w:val="20"/>
            <w:szCs w:val="20"/>
          </w:rPr>
          <w:t>4</w:t>
        </w:r>
        <w:r w:rsidRPr="005070F5">
          <w:rPr>
            <w:rFonts w:ascii="Times New Roman" w:hAnsi="Times New Roman" w:cs="Times New Roman"/>
            <w:color w:val="1B1C20"/>
            <w:spacing w:val="-16"/>
            <w:w w:val="105"/>
            <w:position w:val="7"/>
            <w:sz w:val="20"/>
            <w:szCs w:val="20"/>
          </w:rPr>
          <w:t xml:space="preserve"> </w:t>
        </w:r>
      </w:hyperlink>
      <w:r w:rsidRPr="005070F5">
        <w:rPr>
          <w:rFonts w:ascii="Times New Roman" w:hAnsi="Times New Roman" w:cs="Times New Roman"/>
          <w:color w:val="1B1C20"/>
          <w:w w:val="105"/>
          <w:sz w:val="20"/>
          <w:szCs w:val="20"/>
        </w:rPr>
        <w:t>Man</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Biosphere</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Program.</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i/>
          <w:color w:val="1B1C20"/>
          <w:spacing w:val="-18"/>
          <w:w w:val="105"/>
          <w:sz w:val="20"/>
          <w:szCs w:val="20"/>
        </w:rPr>
        <w:t>P.</w:t>
      </w:r>
      <w:r w:rsidRPr="005070F5">
        <w:rPr>
          <w:rFonts w:ascii="Times New Roman" w:hAnsi="Times New Roman" w:cs="Times New Roman"/>
          <w:i/>
          <w:color w:val="1B1C20"/>
          <w:spacing w:val="-28"/>
          <w:w w:val="105"/>
          <w:sz w:val="20"/>
          <w:szCs w:val="20"/>
        </w:rPr>
        <w:t xml:space="preserve"> </w:t>
      </w:r>
      <w:r w:rsidRPr="005070F5">
        <w:rPr>
          <w:rFonts w:ascii="Times New Roman" w:hAnsi="Times New Roman" w:cs="Times New Roman"/>
          <w:i/>
          <w:color w:val="1B1C20"/>
          <w:w w:val="105"/>
          <w:sz w:val="20"/>
          <w:szCs w:val="20"/>
        </w:rPr>
        <w:t>cinnamomi</w:t>
      </w:r>
      <w:r w:rsidRPr="005070F5">
        <w:rPr>
          <w:rFonts w:ascii="Times New Roman" w:hAnsi="Times New Roman" w:cs="Times New Roman"/>
          <w:i/>
          <w:color w:val="1B1C20"/>
          <w:spacing w:val="-29"/>
          <w:w w:val="105"/>
          <w:sz w:val="20"/>
          <w:szCs w:val="20"/>
        </w:rPr>
        <w:t xml:space="preserve"> </w:t>
      </w:r>
      <w:r w:rsidRPr="005070F5">
        <w:rPr>
          <w:rFonts w:ascii="Times New Roman" w:hAnsi="Times New Roman" w:cs="Times New Roman"/>
          <w:color w:val="1B1C20"/>
          <w:w w:val="105"/>
          <w:sz w:val="20"/>
          <w:szCs w:val="20"/>
        </w:rPr>
        <w:t>is</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widespread</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Stirling</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Range</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30"/>
          <w:w w:val="105"/>
          <w:sz w:val="20"/>
          <w:szCs w:val="20"/>
        </w:rPr>
        <w:t xml:space="preserve"> </w:t>
      </w:r>
      <w:r w:rsidRPr="005070F5">
        <w:rPr>
          <w:rFonts w:ascii="Times New Roman" w:hAnsi="Times New Roman" w:cs="Times New Roman"/>
          <w:color w:val="1B1C20"/>
          <w:w w:val="105"/>
          <w:sz w:val="20"/>
          <w:szCs w:val="20"/>
        </w:rPr>
        <w:t>the number</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infestations</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Fitzgerald</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have</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increased</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recent</w:t>
      </w:r>
      <w:r w:rsidRPr="005070F5">
        <w:rPr>
          <w:rFonts w:ascii="Times New Roman" w:hAnsi="Times New Roman" w:cs="Times New Roman"/>
          <w:color w:val="1B1C20"/>
          <w:spacing w:val="-8"/>
          <w:w w:val="105"/>
          <w:sz w:val="20"/>
          <w:szCs w:val="20"/>
        </w:rPr>
        <w:t xml:space="preserve"> </w:t>
      </w:r>
      <w:r w:rsidRPr="005070F5">
        <w:rPr>
          <w:rFonts w:ascii="Times New Roman" w:hAnsi="Times New Roman" w:cs="Times New Roman"/>
          <w:color w:val="1B1C20"/>
          <w:w w:val="105"/>
          <w:sz w:val="20"/>
          <w:szCs w:val="20"/>
        </w:rPr>
        <w:t>years</w:t>
      </w:r>
    </w:p>
    <w:p w14:paraId="6B6A2272" w14:textId="77777777" w:rsidR="002D413F" w:rsidRPr="005070F5" w:rsidRDefault="00A709E7" w:rsidP="005070F5">
      <w:pPr>
        <w:pStyle w:val="ListParagraph"/>
        <w:numPr>
          <w:ilvl w:val="0"/>
          <w:numId w:val="11"/>
        </w:numPr>
        <w:tabs>
          <w:tab w:val="left" w:pos="1700"/>
          <w:tab w:val="left" w:pos="1701"/>
        </w:tabs>
        <w:spacing w:before="58"/>
        <w:ind w:hanging="283"/>
        <w:rPr>
          <w:rFonts w:ascii="Times New Roman" w:hAnsi="Times New Roman" w:cs="Times New Roman"/>
          <w:color w:val="1B1C20"/>
          <w:sz w:val="20"/>
          <w:szCs w:val="20"/>
        </w:rPr>
      </w:pPr>
      <w:r w:rsidRPr="005070F5">
        <w:rPr>
          <w:rFonts w:ascii="Times New Roman" w:hAnsi="Times New Roman" w:cs="Times New Roman"/>
          <w:color w:val="1B1C20"/>
          <w:w w:val="105"/>
          <w:sz w:val="20"/>
          <w:szCs w:val="20"/>
        </w:rPr>
        <w:t>Lesueur</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spacing w:val="-3"/>
          <w:w w:val="105"/>
          <w:sz w:val="20"/>
          <w:szCs w:val="20"/>
        </w:rPr>
        <w:t>Park</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on</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Coral</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Coast</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spacing w:val="-3"/>
          <w:w w:val="105"/>
          <w:sz w:val="20"/>
          <w:szCs w:val="20"/>
        </w:rPr>
        <w:t>Western</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Australia</w:t>
      </w:r>
    </w:p>
    <w:p w14:paraId="6B6A2273" w14:textId="77777777" w:rsidR="002D413F" w:rsidRPr="005070F5" w:rsidRDefault="00A709E7" w:rsidP="005070F5">
      <w:pPr>
        <w:pStyle w:val="ListParagraph"/>
        <w:numPr>
          <w:ilvl w:val="0"/>
          <w:numId w:val="11"/>
        </w:numPr>
        <w:tabs>
          <w:tab w:val="left" w:pos="1700"/>
          <w:tab w:val="left" w:pos="1701"/>
        </w:tabs>
        <w:ind w:right="2020" w:hanging="283"/>
        <w:rPr>
          <w:rFonts w:ascii="Times New Roman" w:hAnsi="Times New Roman" w:cs="Times New Roman"/>
          <w:color w:val="1B1C20"/>
          <w:sz w:val="20"/>
          <w:szCs w:val="20"/>
        </w:rPr>
      </w:pPr>
      <w:r w:rsidRPr="005070F5">
        <w:rPr>
          <w:rFonts w:ascii="Times New Roman" w:hAnsi="Times New Roman" w:cs="Times New Roman"/>
          <w:color w:val="1B1C20"/>
          <w:w w:val="105"/>
          <w:sz w:val="20"/>
          <w:szCs w:val="20"/>
        </w:rPr>
        <w:t>Grampians</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spacing w:val="-3"/>
          <w:w w:val="105"/>
          <w:sz w:val="20"/>
          <w:szCs w:val="20"/>
        </w:rPr>
        <w:t>Park</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(Gariwerd)</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26"/>
          <w:w w:val="105"/>
          <w:sz w:val="20"/>
          <w:szCs w:val="20"/>
        </w:rPr>
        <w:t xml:space="preserve"> </w:t>
      </w:r>
      <w:r w:rsidRPr="005070F5">
        <w:rPr>
          <w:rFonts w:ascii="Times New Roman" w:hAnsi="Times New Roman" w:cs="Times New Roman"/>
          <w:color w:val="1B1C20"/>
          <w:w w:val="105"/>
          <w:sz w:val="20"/>
          <w:szCs w:val="20"/>
        </w:rPr>
        <w:t>Victoria,</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where</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i/>
          <w:color w:val="1B1C20"/>
          <w:spacing w:val="-18"/>
          <w:w w:val="105"/>
          <w:sz w:val="20"/>
          <w:szCs w:val="20"/>
        </w:rPr>
        <w:t>P.</w:t>
      </w:r>
      <w:r w:rsidRPr="005070F5">
        <w:rPr>
          <w:rFonts w:ascii="Times New Roman" w:hAnsi="Times New Roman" w:cs="Times New Roman"/>
          <w:i/>
          <w:color w:val="1B1C20"/>
          <w:spacing w:val="-22"/>
          <w:w w:val="105"/>
          <w:sz w:val="20"/>
          <w:szCs w:val="20"/>
        </w:rPr>
        <w:t xml:space="preserve"> </w:t>
      </w:r>
      <w:r w:rsidRPr="005070F5">
        <w:rPr>
          <w:rFonts w:ascii="Times New Roman" w:hAnsi="Times New Roman" w:cs="Times New Roman"/>
          <w:i/>
          <w:color w:val="1B1C20"/>
          <w:w w:val="105"/>
          <w:sz w:val="20"/>
          <w:szCs w:val="20"/>
        </w:rPr>
        <w:t>cinnamomi</w:t>
      </w:r>
      <w:r w:rsidRPr="005070F5">
        <w:rPr>
          <w:rFonts w:ascii="Times New Roman" w:hAnsi="Times New Roman" w:cs="Times New Roman"/>
          <w:i/>
          <w:color w:val="1B1C20"/>
          <w:spacing w:val="-23"/>
          <w:w w:val="105"/>
          <w:sz w:val="20"/>
          <w:szCs w:val="20"/>
        </w:rPr>
        <w:t xml:space="preserve"> </w:t>
      </w:r>
      <w:r w:rsidRPr="005070F5">
        <w:rPr>
          <w:rFonts w:ascii="Times New Roman" w:hAnsi="Times New Roman" w:cs="Times New Roman"/>
          <w:color w:val="1B1C20"/>
          <w:w w:val="105"/>
          <w:sz w:val="20"/>
          <w:szCs w:val="20"/>
        </w:rPr>
        <w:t>has</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been</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recorded</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at</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many</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sites</w:t>
      </w:r>
      <w:r w:rsidRPr="005070F5">
        <w:rPr>
          <w:rFonts w:ascii="Times New Roman" w:hAnsi="Times New Roman" w:cs="Times New Roman"/>
          <w:color w:val="1B1C20"/>
          <w:spacing w:val="-24"/>
          <w:w w:val="105"/>
          <w:sz w:val="20"/>
          <w:szCs w:val="20"/>
        </w:rPr>
        <w:t xml:space="preserve"> </w:t>
      </w:r>
      <w:r w:rsidRPr="005070F5">
        <w:rPr>
          <w:rFonts w:ascii="Times New Roman" w:hAnsi="Times New Roman" w:cs="Times New Roman"/>
          <w:color w:val="1B1C20"/>
          <w:w w:val="105"/>
          <w:sz w:val="20"/>
          <w:szCs w:val="20"/>
        </w:rPr>
        <w:t>and longer</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term</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studies</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have</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shown</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wide-scale</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changes</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their</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floristic</w:t>
      </w:r>
      <w:r w:rsidRPr="005070F5">
        <w:rPr>
          <w:rFonts w:ascii="Times New Roman" w:hAnsi="Times New Roman" w:cs="Times New Roman"/>
          <w:color w:val="1B1C20"/>
          <w:spacing w:val="-9"/>
          <w:w w:val="105"/>
          <w:sz w:val="20"/>
          <w:szCs w:val="20"/>
        </w:rPr>
        <w:t xml:space="preserve"> </w:t>
      </w:r>
      <w:r w:rsidRPr="005070F5">
        <w:rPr>
          <w:rFonts w:ascii="Times New Roman" w:hAnsi="Times New Roman" w:cs="Times New Roman"/>
          <w:color w:val="1B1C20"/>
          <w:w w:val="105"/>
          <w:sz w:val="20"/>
          <w:szCs w:val="20"/>
        </w:rPr>
        <w:t>composition</w:t>
      </w:r>
    </w:p>
    <w:p w14:paraId="6B6A2274" w14:textId="77777777" w:rsidR="002D413F" w:rsidRPr="005070F5" w:rsidRDefault="00A709E7" w:rsidP="005070F5">
      <w:pPr>
        <w:pStyle w:val="ListParagraph"/>
        <w:numPr>
          <w:ilvl w:val="0"/>
          <w:numId w:val="11"/>
        </w:numPr>
        <w:tabs>
          <w:tab w:val="left" w:pos="1701"/>
        </w:tabs>
        <w:ind w:right="2031" w:hanging="283"/>
        <w:rPr>
          <w:rFonts w:ascii="Times New Roman" w:hAnsi="Times New Roman" w:cs="Times New Roman"/>
          <w:color w:val="1B1C20"/>
          <w:sz w:val="20"/>
          <w:szCs w:val="20"/>
        </w:rPr>
      </w:pPr>
      <w:r w:rsidRPr="005070F5">
        <w:rPr>
          <w:rFonts w:ascii="Times New Roman" w:hAnsi="Times New Roman" w:cs="Times New Roman"/>
          <w:color w:val="1B1C20"/>
          <w:w w:val="105"/>
          <w:sz w:val="20"/>
          <w:szCs w:val="20"/>
        </w:rPr>
        <w:t>Anglesea</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Heath,</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Great</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Otway</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spacing w:val="-3"/>
          <w:w w:val="105"/>
          <w:sz w:val="20"/>
          <w:szCs w:val="20"/>
        </w:rPr>
        <w:t>Park</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18"/>
          <w:w w:val="105"/>
          <w:sz w:val="20"/>
          <w:szCs w:val="20"/>
        </w:rPr>
        <w:t xml:space="preserve"> </w:t>
      </w:r>
      <w:r w:rsidRPr="005070F5">
        <w:rPr>
          <w:rFonts w:ascii="Times New Roman" w:hAnsi="Times New Roman" w:cs="Times New Roman"/>
          <w:color w:val="1B1C20"/>
          <w:w w:val="105"/>
          <w:sz w:val="20"/>
          <w:szCs w:val="20"/>
        </w:rPr>
        <w:t>Victoria,</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national</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heritage</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listed</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Great</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Ocean</w:t>
      </w:r>
      <w:r w:rsidRPr="005070F5">
        <w:rPr>
          <w:rFonts w:ascii="Times New Roman" w:hAnsi="Times New Roman" w:cs="Times New Roman"/>
          <w:color w:val="1B1C20"/>
          <w:spacing w:val="-15"/>
          <w:w w:val="105"/>
          <w:sz w:val="20"/>
          <w:szCs w:val="20"/>
        </w:rPr>
        <w:t xml:space="preserve"> </w:t>
      </w:r>
      <w:r w:rsidRPr="005070F5">
        <w:rPr>
          <w:rFonts w:ascii="Times New Roman" w:hAnsi="Times New Roman" w:cs="Times New Roman"/>
          <w:color w:val="1B1C20"/>
          <w:w w:val="105"/>
          <w:sz w:val="20"/>
          <w:szCs w:val="20"/>
        </w:rPr>
        <w:t>Road and</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Scenic</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Environs,</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where</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long-term</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studies</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(1988–2015)</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have</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shown</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significant</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changes</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in</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32"/>
          <w:w w:val="105"/>
          <w:sz w:val="20"/>
          <w:szCs w:val="20"/>
        </w:rPr>
        <w:t xml:space="preserve"> </w:t>
      </w:r>
      <w:r w:rsidRPr="005070F5">
        <w:rPr>
          <w:rFonts w:ascii="Times New Roman" w:hAnsi="Times New Roman" w:cs="Times New Roman"/>
          <w:color w:val="1B1C20"/>
          <w:w w:val="105"/>
          <w:sz w:val="20"/>
          <w:szCs w:val="20"/>
        </w:rPr>
        <w:t>floristic and</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structural</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composition</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impacted</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sites</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significant</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impacts</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on</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fauna</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abundance</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6"/>
          <w:w w:val="105"/>
          <w:sz w:val="20"/>
          <w:szCs w:val="20"/>
        </w:rPr>
        <w:t xml:space="preserve"> </w:t>
      </w:r>
      <w:r w:rsidRPr="005070F5">
        <w:rPr>
          <w:rFonts w:ascii="Times New Roman" w:hAnsi="Times New Roman" w:cs="Times New Roman"/>
          <w:color w:val="1B1C20"/>
          <w:w w:val="105"/>
          <w:sz w:val="20"/>
          <w:szCs w:val="20"/>
        </w:rPr>
        <w:t>habitats</w:t>
      </w:r>
    </w:p>
    <w:p w14:paraId="6B6A2275" w14:textId="77777777" w:rsidR="002D413F" w:rsidRPr="005070F5" w:rsidRDefault="00A709E7" w:rsidP="005070F5">
      <w:pPr>
        <w:pStyle w:val="ListParagraph"/>
        <w:numPr>
          <w:ilvl w:val="0"/>
          <w:numId w:val="11"/>
        </w:numPr>
        <w:tabs>
          <w:tab w:val="left" w:pos="1700"/>
          <w:tab w:val="left" w:pos="1701"/>
        </w:tabs>
        <w:spacing w:before="58"/>
        <w:ind w:right="2050" w:hanging="283"/>
        <w:rPr>
          <w:rFonts w:ascii="Times New Roman" w:hAnsi="Times New Roman" w:cs="Times New Roman"/>
          <w:color w:val="1B1C20"/>
          <w:sz w:val="20"/>
          <w:szCs w:val="20"/>
        </w:rPr>
      </w:pPr>
      <w:r w:rsidRPr="005070F5">
        <w:rPr>
          <w:rFonts w:ascii="Times New Roman" w:hAnsi="Times New Roman" w:cs="Times New Roman"/>
          <w:color w:val="1B1C20"/>
          <w:sz w:val="20"/>
          <w:szCs w:val="20"/>
        </w:rPr>
        <w:t xml:space="preserve">Recherche Bay (North East Peninsula) Area, </w:t>
      </w:r>
      <w:r w:rsidRPr="005070F5">
        <w:rPr>
          <w:rFonts w:ascii="Times New Roman" w:hAnsi="Times New Roman" w:cs="Times New Roman"/>
          <w:color w:val="1B1C20"/>
          <w:spacing w:val="-3"/>
          <w:sz w:val="20"/>
          <w:szCs w:val="20"/>
        </w:rPr>
        <w:t xml:space="preserve">Tasmania, </w:t>
      </w:r>
      <w:r w:rsidRPr="005070F5">
        <w:rPr>
          <w:rFonts w:ascii="Times New Roman" w:hAnsi="Times New Roman" w:cs="Times New Roman"/>
          <w:color w:val="1B1C20"/>
          <w:sz w:val="20"/>
          <w:szCs w:val="20"/>
        </w:rPr>
        <w:t>where the pathogen has been isolated from eastern Buttongrass</w:t>
      </w:r>
      <w:r w:rsidRPr="005070F5">
        <w:rPr>
          <w:rFonts w:ascii="Times New Roman" w:hAnsi="Times New Roman" w:cs="Times New Roman"/>
          <w:color w:val="1B1C20"/>
          <w:spacing w:val="-2"/>
          <w:sz w:val="20"/>
          <w:szCs w:val="20"/>
        </w:rPr>
        <w:t xml:space="preserve"> </w:t>
      </w:r>
      <w:r w:rsidRPr="005070F5">
        <w:rPr>
          <w:rFonts w:ascii="Times New Roman" w:hAnsi="Times New Roman" w:cs="Times New Roman"/>
          <w:color w:val="1B1C20"/>
          <w:sz w:val="20"/>
          <w:szCs w:val="20"/>
        </w:rPr>
        <w:t>moorland</w:t>
      </w:r>
    </w:p>
    <w:p w14:paraId="6B6A2276" w14:textId="77777777" w:rsidR="002D413F" w:rsidRPr="005070F5" w:rsidRDefault="00A709E7" w:rsidP="005070F5">
      <w:pPr>
        <w:pStyle w:val="ListParagraph"/>
        <w:numPr>
          <w:ilvl w:val="0"/>
          <w:numId w:val="11"/>
        </w:numPr>
        <w:tabs>
          <w:tab w:val="left" w:pos="1700"/>
          <w:tab w:val="left" w:pos="1701"/>
        </w:tabs>
        <w:ind w:right="2094" w:hanging="283"/>
        <w:rPr>
          <w:rFonts w:ascii="Times New Roman" w:hAnsi="Times New Roman" w:cs="Times New Roman"/>
          <w:sz w:val="20"/>
          <w:szCs w:val="20"/>
        </w:rPr>
      </w:pPr>
      <w:r w:rsidRPr="005070F5">
        <w:rPr>
          <w:rFonts w:ascii="Times New Roman" w:hAnsi="Times New Roman" w:cs="Times New Roman"/>
          <w:spacing w:val="3"/>
          <w:w w:val="105"/>
          <w:sz w:val="20"/>
          <w:szCs w:val="20"/>
        </w:rPr>
        <w:t xml:space="preserve">Lavinia </w:t>
      </w:r>
      <w:r w:rsidRPr="005070F5">
        <w:rPr>
          <w:rFonts w:ascii="Times New Roman" w:hAnsi="Times New Roman" w:cs="Times New Roman"/>
          <w:w w:val="105"/>
          <w:sz w:val="20"/>
          <w:szCs w:val="20"/>
        </w:rPr>
        <w:t xml:space="preserve">Wetland </w:t>
      </w:r>
      <w:r w:rsidRPr="005070F5">
        <w:rPr>
          <w:rFonts w:ascii="Times New Roman" w:hAnsi="Times New Roman" w:cs="Times New Roman"/>
          <w:spacing w:val="1"/>
          <w:w w:val="105"/>
          <w:sz w:val="20"/>
          <w:szCs w:val="20"/>
        </w:rPr>
        <w:t xml:space="preserve">on </w:t>
      </w:r>
      <w:r w:rsidRPr="005070F5">
        <w:rPr>
          <w:rFonts w:ascii="Times New Roman" w:hAnsi="Times New Roman" w:cs="Times New Roman"/>
          <w:spacing w:val="2"/>
          <w:w w:val="105"/>
          <w:sz w:val="20"/>
          <w:szCs w:val="20"/>
        </w:rPr>
        <w:t xml:space="preserve">the </w:t>
      </w:r>
      <w:r w:rsidRPr="005070F5">
        <w:rPr>
          <w:rFonts w:ascii="Times New Roman" w:hAnsi="Times New Roman" w:cs="Times New Roman"/>
          <w:spacing w:val="3"/>
          <w:w w:val="105"/>
          <w:sz w:val="20"/>
          <w:szCs w:val="20"/>
        </w:rPr>
        <w:t xml:space="preserve">north-east coast </w:t>
      </w:r>
      <w:r w:rsidRPr="005070F5">
        <w:rPr>
          <w:rFonts w:ascii="Times New Roman" w:hAnsi="Times New Roman" w:cs="Times New Roman"/>
          <w:spacing w:val="1"/>
          <w:w w:val="105"/>
          <w:sz w:val="20"/>
          <w:szCs w:val="20"/>
        </w:rPr>
        <w:t xml:space="preserve">of </w:t>
      </w:r>
      <w:r w:rsidRPr="005070F5">
        <w:rPr>
          <w:rFonts w:ascii="Times New Roman" w:hAnsi="Times New Roman" w:cs="Times New Roman"/>
          <w:spacing w:val="2"/>
          <w:w w:val="105"/>
          <w:sz w:val="20"/>
          <w:szCs w:val="20"/>
        </w:rPr>
        <w:t xml:space="preserve">King Island, </w:t>
      </w:r>
      <w:r w:rsidRPr="005070F5">
        <w:rPr>
          <w:rFonts w:ascii="Times New Roman" w:hAnsi="Times New Roman" w:cs="Times New Roman"/>
          <w:w w:val="105"/>
          <w:sz w:val="20"/>
          <w:szCs w:val="20"/>
        </w:rPr>
        <w:t xml:space="preserve">Tasmania </w:t>
      </w:r>
      <w:r w:rsidRPr="005070F5">
        <w:rPr>
          <w:rFonts w:ascii="Times New Roman" w:hAnsi="Times New Roman" w:cs="Times New Roman"/>
          <w:spacing w:val="3"/>
          <w:w w:val="105"/>
          <w:sz w:val="20"/>
          <w:szCs w:val="20"/>
        </w:rPr>
        <w:t xml:space="preserve">(PWS, 2000); </w:t>
      </w:r>
      <w:r w:rsidRPr="005070F5">
        <w:rPr>
          <w:rFonts w:ascii="Times New Roman" w:hAnsi="Times New Roman" w:cs="Times New Roman"/>
          <w:spacing w:val="2"/>
          <w:w w:val="105"/>
          <w:sz w:val="20"/>
          <w:szCs w:val="20"/>
        </w:rPr>
        <w:t xml:space="preserve">the Lake </w:t>
      </w:r>
      <w:r w:rsidRPr="005070F5">
        <w:rPr>
          <w:rFonts w:ascii="Times New Roman" w:hAnsi="Times New Roman" w:cs="Times New Roman"/>
          <w:w w:val="105"/>
          <w:sz w:val="20"/>
          <w:szCs w:val="20"/>
        </w:rPr>
        <w:t xml:space="preserve">Warden </w:t>
      </w:r>
      <w:r w:rsidRPr="005070F5">
        <w:rPr>
          <w:rFonts w:ascii="Times New Roman" w:hAnsi="Times New Roman" w:cs="Times New Roman"/>
          <w:spacing w:val="2"/>
          <w:w w:val="105"/>
          <w:sz w:val="20"/>
          <w:szCs w:val="20"/>
        </w:rPr>
        <w:t>System</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1"/>
          <w:w w:val="105"/>
          <w:sz w:val="20"/>
          <w:szCs w:val="20"/>
        </w:rPr>
        <w:t>at</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3"/>
          <w:w w:val="105"/>
          <w:sz w:val="20"/>
          <w:szCs w:val="20"/>
        </w:rPr>
        <w:t>Esperance</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1"/>
          <w:w w:val="105"/>
          <w:sz w:val="20"/>
          <w:szCs w:val="20"/>
        </w:rPr>
        <w:t>on</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2"/>
          <w:w w:val="105"/>
          <w:sz w:val="20"/>
          <w:szCs w:val="20"/>
        </w:rPr>
        <w:t>the</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3"/>
          <w:w w:val="105"/>
          <w:sz w:val="20"/>
          <w:szCs w:val="20"/>
        </w:rPr>
        <w:t>south</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3"/>
          <w:w w:val="105"/>
          <w:sz w:val="20"/>
          <w:szCs w:val="20"/>
        </w:rPr>
        <w:t>coast</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1"/>
          <w:w w:val="105"/>
          <w:sz w:val="20"/>
          <w:szCs w:val="20"/>
        </w:rPr>
        <w:t>of</w:t>
      </w:r>
      <w:r w:rsidRPr="005070F5">
        <w:rPr>
          <w:rFonts w:ascii="Times New Roman" w:hAnsi="Times New Roman" w:cs="Times New Roman"/>
          <w:spacing w:val="-7"/>
          <w:w w:val="105"/>
          <w:sz w:val="20"/>
          <w:szCs w:val="20"/>
        </w:rPr>
        <w:t xml:space="preserve"> </w:t>
      </w:r>
      <w:r w:rsidRPr="005070F5">
        <w:rPr>
          <w:rFonts w:ascii="Times New Roman" w:hAnsi="Times New Roman" w:cs="Times New Roman"/>
          <w:w w:val="105"/>
          <w:sz w:val="20"/>
          <w:szCs w:val="20"/>
        </w:rPr>
        <w:t>Western</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2"/>
          <w:w w:val="105"/>
          <w:sz w:val="20"/>
          <w:szCs w:val="20"/>
        </w:rPr>
        <w:t>Australia</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3"/>
          <w:w w:val="105"/>
          <w:sz w:val="20"/>
          <w:szCs w:val="20"/>
        </w:rPr>
        <w:t>(DEC,</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3"/>
          <w:w w:val="105"/>
          <w:sz w:val="20"/>
          <w:szCs w:val="20"/>
        </w:rPr>
        <w:t>2009);</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2"/>
          <w:w w:val="105"/>
          <w:sz w:val="20"/>
          <w:szCs w:val="20"/>
        </w:rPr>
        <w:t>and</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2"/>
          <w:w w:val="105"/>
          <w:sz w:val="20"/>
          <w:szCs w:val="20"/>
        </w:rPr>
        <w:t>Forrestdale</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2"/>
          <w:w w:val="105"/>
          <w:sz w:val="20"/>
          <w:szCs w:val="20"/>
        </w:rPr>
        <w:t>Lake</w:t>
      </w:r>
      <w:r w:rsidRPr="005070F5">
        <w:rPr>
          <w:rFonts w:ascii="Times New Roman" w:hAnsi="Times New Roman" w:cs="Times New Roman"/>
          <w:spacing w:val="-4"/>
          <w:w w:val="105"/>
          <w:sz w:val="20"/>
          <w:szCs w:val="20"/>
        </w:rPr>
        <w:t xml:space="preserve"> </w:t>
      </w:r>
      <w:r w:rsidRPr="005070F5">
        <w:rPr>
          <w:rFonts w:ascii="Times New Roman" w:hAnsi="Times New Roman" w:cs="Times New Roman"/>
          <w:spacing w:val="5"/>
          <w:w w:val="105"/>
          <w:sz w:val="20"/>
          <w:szCs w:val="20"/>
        </w:rPr>
        <w:t xml:space="preserve">in </w:t>
      </w:r>
      <w:r w:rsidRPr="005070F5">
        <w:rPr>
          <w:rFonts w:ascii="Times New Roman" w:hAnsi="Times New Roman" w:cs="Times New Roman"/>
          <w:spacing w:val="1"/>
          <w:w w:val="105"/>
          <w:sz w:val="20"/>
          <w:szCs w:val="20"/>
        </w:rPr>
        <w:t xml:space="preserve">Perth, </w:t>
      </w:r>
      <w:r w:rsidRPr="005070F5">
        <w:rPr>
          <w:rFonts w:ascii="Times New Roman" w:hAnsi="Times New Roman" w:cs="Times New Roman"/>
          <w:w w:val="105"/>
          <w:sz w:val="20"/>
          <w:szCs w:val="20"/>
        </w:rPr>
        <w:t xml:space="preserve">Western </w:t>
      </w:r>
      <w:r w:rsidRPr="005070F5">
        <w:rPr>
          <w:rFonts w:ascii="Times New Roman" w:hAnsi="Times New Roman" w:cs="Times New Roman"/>
          <w:spacing w:val="2"/>
          <w:w w:val="105"/>
          <w:sz w:val="20"/>
          <w:szCs w:val="20"/>
        </w:rPr>
        <w:t xml:space="preserve">Australia </w:t>
      </w:r>
      <w:r w:rsidRPr="005070F5">
        <w:rPr>
          <w:rFonts w:ascii="Times New Roman" w:hAnsi="Times New Roman" w:cs="Times New Roman"/>
          <w:w w:val="105"/>
          <w:sz w:val="20"/>
          <w:szCs w:val="20"/>
        </w:rPr>
        <w:t xml:space="preserve">(CCWA, </w:t>
      </w:r>
      <w:r w:rsidRPr="005070F5">
        <w:rPr>
          <w:rFonts w:ascii="Times New Roman" w:hAnsi="Times New Roman" w:cs="Times New Roman"/>
          <w:spacing w:val="2"/>
          <w:w w:val="105"/>
          <w:sz w:val="20"/>
          <w:szCs w:val="20"/>
        </w:rPr>
        <w:t>2005)</w:t>
      </w:r>
      <w:r w:rsidRPr="005070F5">
        <w:rPr>
          <w:rFonts w:ascii="Times New Roman" w:hAnsi="Times New Roman" w:cs="Times New Roman"/>
          <w:i/>
          <w:spacing w:val="2"/>
          <w:w w:val="105"/>
          <w:sz w:val="20"/>
          <w:szCs w:val="20"/>
        </w:rPr>
        <w:t xml:space="preserve">, </w:t>
      </w:r>
      <w:r w:rsidRPr="005070F5">
        <w:rPr>
          <w:rFonts w:ascii="Times New Roman" w:hAnsi="Times New Roman" w:cs="Times New Roman"/>
          <w:spacing w:val="2"/>
          <w:w w:val="105"/>
          <w:sz w:val="20"/>
          <w:szCs w:val="20"/>
        </w:rPr>
        <w:t xml:space="preserve">where </w:t>
      </w:r>
      <w:r w:rsidRPr="005070F5">
        <w:rPr>
          <w:rFonts w:ascii="Times New Roman" w:hAnsi="Times New Roman" w:cs="Times New Roman"/>
          <w:spacing w:val="3"/>
          <w:w w:val="105"/>
          <w:sz w:val="20"/>
          <w:szCs w:val="20"/>
        </w:rPr>
        <w:t xml:space="preserve">Ramsar wetlands </w:t>
      </w:r>
      <w:r w:rsidRPr="005070F5">
        <w:rPr>
          <w:rFonts w:ascii="Times New Roman" w:hAnsi="Times New Roman" w:cs="Times New Roman"/>
          <w:spacing w:val="1"/>
          <w:w w:val="105"/>
          <w:sz w:val="20"/>
          <w:szCs w:val="20"/>
        </w:rPr>
        <w:t xml:space="preserve">of </w:t>
      </w:r>
      <w:r w:rsidRPr="005070F5">
        <w:rPr>
          <w:rFonts w:ascii="Times New Roman" w:hAnsi="Times New Roman" w:cs="Times New Roman"/>
          <w:spacing w:val="3"/>
          <w:w w:val="105"/>
          <w:sz w:val="20"/>
          <w:szCs w:val="20"/>
        </w:rPr>
        <w:t xml:space="preserve">international importance </w:t>
      </w:r>
      <w:r w:rsidRPr="005070F5">
        <w:rPr>
          <w:rFonts w:ascii="Times New Roman" w:hAnsi="Times New Roman" w:cs="Times New Roman"/>
          <w:spacing w:val="1"/>
          <w:w w:val="105"/>
          <w:sz w:val="20"/>
          <w:szCs w:val="20"/>
        </w:rPr>
        <w:t xml:space="preserve">are </w:t>
      </w:r>
      <w:r w:rsidRPr="005070F5">
        <w:rPr>
          <w:rFonts w:ascii="Times New Roman" w:hAnsi="Times New Roman" w:cs="Times New Roman"/>
          <w:spacing w:val="2"/>
          <w:w w:val="105"/>
          <w:sz w:val="20"/>
          <w:szCs w:val="20"/>
        </w:rPr>
        <w:t xml:space="preserve">known </w:t>
      </w:r>
      <w:r w:rsidRPr="005070F5">
        <w:rPr>
          <w:rFonts w:ascii="Times New Roman" w:hAnsi="Times New Roman" w:cs="Times New Roman"/>
          <w:spacing w:val="1"/>
          <w:w w:val="105"/>
          <w:sz w:val="20"/>
          <w:szCs w:val="20"/>
        </w:rPr>
        <w:t xml:space="preserve">to be </w:t>
      </w:r>
      <w:r w:rsidRPr="005070F5">
        <w:rPr>
          <w:rFonts w:ascii="Times New Roman" w:hAnsi="Times New Roman" w:cs="Times New Roman"/>
          <w:spacing w:val="3"/>
          <w:w w:val="105"/>
          <w:sz w:val="20"/>
          <w:szCs w:val="20"/>
        </w:rPr>
        <w:t xml:space="preserve">affected </w:t>
      </w:r>
      <w:r w:rsidRPr="005070F5">
        <w:rPr>
          <w:rFonts w:ascii="Times New Roman" w:hAnsi="Times New Roman" w:cs="Times New Roman"/>
          <w:w w:val="105"/>
          <w:sz w:val="20"/>
          <w:szCs w:val="20"/>
        </w:rPr>
        <w:t xml:space="preserve">by </w:t>
      </w:r>
      <w:r w:rsidRPr="005070F5">
        <w:rPr>
          <w:rFonts w:ascii="Times New Roman" w:hAnsi="Times New Roman" w:cs="Times New Roman"/>
          <w:spacing w:val="3"/>
          <w:w w:val="105"/>
          <w:sz w:val="20"/>
          <w:szCs w:val="20"/>
        </w:rPr>
        <w:t>Phytophthora</w:t>
      </w:r>
      <w:r w:rsidRPr="005070F5">
        <w:rPr>
          <w:rFonts w:ascii="Times New Roman" w:hAnsi="Times New Roman" w:cs="Times New Roman"/>
          <w:spacing w:val="16"/>
          <w:w w:val="105"/>
          <w:sz w:val="20"/>
          <w:szCs w:val="20"/>
        </w:rPr>
        <w:t xml:space="preserve"> </w:t>
      </w:r>
      <w:r w:rsidRPr="005070F5">
        <w:rPr>
          <w:rFonts w:ascii="Times New Roman" w:hAnsi="Times New Roman" w:cs="Times New Roman"/>
          <w:spacing w:val="3"/>
          <w:w w:val="105"/>
          <w:sz w:val="20"/>
          <w:szCs w:val="20"/>
        </w:rPr>
        <w:t>dieback.</w:t>
      </w:r>
    </w:p>
    <w:p w14:paraId="6B6A2277" w14:textId="77777777" w:rsidR="002D413F" w:rsidRPr="005070F5" w:rsidRDefault="00A709E7" w:rsidP="005070F5">
      <w:pPr>
        <w:pStyle w:val="BodyText"/>
        <w:spacing w:before="172"/>
        <w:ind w:left="1417" w:right="1856"/>
        <w:rPr>
          <w:rFonts w:ascii="Times New Roman" w:hAnsi="Times New Roman" w:cs="Times New Roman"/>
        </w:rPr>
      </w:pPr>
      <w:r w:rsidRPr="005070F5">
        <w:rPr>
          <w:rFonts w:ascii="Times New Roman" w:hAnsi="Times New Roman" w:cs="Times New Roman"/>
          <w:color w:val="1B1C20"/>
          <w:w w:val="105"/>
        </w:rPr>
        <w:t>All</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areas</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mentioned</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above</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also</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contain</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EPBC-listed</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threatened</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and/or</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ecological</w:t>
      </w:r>
      <w:r w:rsidRPr="005070F5">
        <w:rPr>
          <w:rFonts w:ascii="Times New Roman" w:hAnsi="Times New Roman" w:cs="Times New Roman"/>
          <w:color w:val="1B1C20"/>
          <w:spacing w:val="-9"/>
          <w:w w:val="105"/>
        </w:rPr>
        <w:t xml:space="preserve"> </w:t>
      </w:r>
      <w:r w:rsidRPr="005070F5">
        <w:rPr>
          <w:rFonts w:ascii="Times New Roman" w:hAnsi="Times New Roman" w:cs="Times New Roman"/>
          <w:color w:val="1B1C20"/>
          <w:w w:val="105"/>
        </w:rPr>
        <w:t xml:space="preserve">communities. </w:t>
      </w:r>
      <w:r w:rsidRPr="005070F5">
        <w:rPr>
          <w:rFonts w:ascii="Times New Roman" w:hAnsi="Times New Roman" w:cs="Times New Roman"/>
          <w:color w:val="1B1C20"/>
          <w:spacing w:val="-3"/>
          <w:w w:val="105"/>
        </w:rPr>
        <w:t>For</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example,</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Eastern</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Stirling</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Range</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Montane</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Heath</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Thicket</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Proteaceae</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Dominated</w:t>
      </w:r>
      <w:r w:rsidRPr="005070F5">
        <w:rPr>
          <w:rFonts w:ascii="Times New Roman" w:hAnsi="Times New Roman" w:cs="Times New Roman"/>
          <w:color w:val="1B1C20"/>
          <w:spacing w:val="-17"/>
          <w:w w:val="105"/>
        </w:rPr>
        <w:t xml:space="preserve"> </w:t>
      </w:r>
      <w:r w:rsidRPr="005070F5">
        <w:rPr>
          <w:rFonts w:ascii="Times New Roman" w:hAnsi="Times New Roman" w:cs="Times New Roman"/>
          <w:color w:val="1B1C20"/>
          <w:w w:val="105"/>
        </w:rPr>
        <w:t>Kwongkan Shrublands</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South-east</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Coastal</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Floristic</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spacing w:val="-3"/>
          <w:w w:val="105"/>
        </w:rPr>
        <w:t>Province</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35"/>
          <w:w w:val="105"/>
        </w:rPr>
        <w:t xml:space="preserve"> </w:t>
      </w:r>
      <w:r w:rsidRPr="005070F5">
        <w:rPr>
          <w:rFonts w:ascii="Times New Roman" w:hAnsi="Times New Roman" w:cs="Times New Roman"/>
          <w:color w:val="1B1C20"/>
          <w:spacing w:val="-4"/>
          <w:w w:val="105"/>
        </w:rPr>
        <w:t>Western</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Australia,</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endangered</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ecological</w:t>
      </w:r>
      <w:r w:rsidRPr="005070F5">
        <w:rPr>
          <w:rFonts w:ascii="Times New Roman" w:hAnsi="Times New Roman" w:cs="Times New Roman"/>
          <w:color w:val="1B1C20"/>
          <w:spacing w:val="-34"/>
          <w:w w:val="105"/>
        </w:rPr>
        <w:t xml:space="preserve"> </w:t>
      </w:r>
      <w:r w:rsidRPr="005070F5">
        <w:rPr>
          <w:rFonts w:ascii="Times New Roman" w:hAnsi="Times New Roman" w:cs="Times New Roman"/>
          <w:color w:val="1B1C20"/>
          <w:w w:val="105"/>
        </w:rPr>
        <w:t>communities endemic</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south-west</w:t>
      </w:r>
      <w:r w:rsidRPr="005070F5">
        <w:rPr>
          <w:rFonts w:ascii="Times New Roman" w:hAnsi="Times New Roman" w:cs="Times New Roman"/>
          <w:color w:val="1B1C20"/>
          <w:spacing w:val="-11"/>
          <w:w w:val="105"/>
        </w:rPr>
        <w:t xml:space="preserve"> </w:t>
      </w:r>
      <w:r w:rsidRPr="005070F5">
        <w:rPr>
          <w:rFonts w:ascii="Times New Roman" w:hAnsi="Times New Roman" w:cs="Times New Roman"/>
          <w:color w:val="1B1C20"/>
          <w:spacing w:val="-3"/>
          <w:w w:val="105"/>
        </w:rPr>
        <w:t>Western</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Australia,</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are</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both</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threatened</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by</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dieback.</w:t>
      </w:r>
    </w:p>
    <w:p w14:paraId="6B6A2278" w14:textId="77777777" w:rsidR="002D413F" w:rsidRPr="005070F5" w:rsidRDefault="00A709E7" w:rsidP="005070F5">
      <w:pPr>
        <w:pStyle w:val="BodyText"/>
        <w:spacing w:before="171"/>
        <w:ind w:left="1417" w:right="1772"/>
        <w:rPr>
          <w:rFonts w:ascii="Times New Roman" w:hAnsi="Times New Roman" w:cs="Times New Roman"/>
        </w:rPr>
      </w:pPr>
      <w:r w:rsidRPr="005070F5">
        <w:rPr>
          <w:rFonts w:ascii="Times New Roman" w:hAnsi="Times New Roman" w:cs="Times New Roman"/>
          <w:color w:val="1B1C20"/>
          <w:w w:val="105"/>
        </w:rPr>
        <w:t>Although</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not</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listed</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as</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matters</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national</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spacing w:val="-2"/>
          <w:w w:val="105"/>
        </w:rPr>
        <w:t>environmental</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significance</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under</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EPBC</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spacing w:val="-3"/>
          <w:w w:val="105"/>
        </w:rPr>
        <w:t>Act,</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number</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6"/>
          <w:w w:val="105"/>
        </w:rPr>
        <w:t xml:space="preserve"> </w:t>
      </w:r>
      <w:r w:rsidRPr="005070F5">
        <w:rPr>
          <w:rFonts w:ascii="Times New Roman" w:hAnsi="Times New Roman" w:cs="Times New Roman"/>
          <w:color w:val="1B1C20"/>
          <w:spacing w:val="-3"/>
          <w:w w:val="105"/>
        </w:rPr>
        <w:t xml:space="preserve">Indigenous </w:t>
      </w:r>
      <w:r w:rsidRPr="005070F5">
        <w:rPr>
          <w:rFonts w:ascii="Times New Roman" w:hAnsi="Times New Roman" w:cs="Times New Roman"/>
          <w:color w:val="1B1C20"/>
        </w:rPr>
        <w:t>lands</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spacing w:val="-2"/>
        </w:rPr>
        <w:t>are</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affected</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by</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Phytophthora</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dieback</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spacing w:val="-3"/>
        </w:rPr>
        <w:t>where</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culturally</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important</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spacing w:val="-2"/>
        </w:rPr>
        <w:t>values</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such</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as</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grasstrees</w:t>
      </w:r>
      <w:r w:rsidRPr="005070F5">
        <w:rPr>
          <w:rFonts w:ascii="Times New Roman" w:hAnsi="Times New Roman" w:cs="Times New Roman"/>
          <w:color w:val="1B1C20"/>
          <w:spacing w:val="-17"/>
        </w:rPr>
        <w:t xml:space="preserve"> </w:t>
      </w:r>
      <w:r w:rsidRPr="005070F5">
        <w:rPr>
          <w:rFonts w:ascii="Times New Roman" w:hAnsi="Times New Roman" w:cs="Times New Roman"/>
          <w:color w:val="1B1C20"/>
        </w:rPr>
        <w:t>(</w:t>
      </w:r>
      <w:r w:rsidRPr="005070F5">
        <w:rPr>
          <w:rFonts w:ascii="Times New Roman" w:hAnsi="Times New Roman" w:cs="Times New Roman"/>
          <w:i/>
          <w:color w:val="1B1C20"/>
        </w:rPr>
        <w:t>Xanthorrhoea</w:t>
      </w:r>
      <w:r w:rsidRPr="005070F5">
        <w:rPr>
          <w:rFonts w:ascii="Times New Roman" w:hAnsi="Times New Roman" w:cs="Times New Roman"/>
          <w:i/>
          <w:color w:val="1B1C20"/>
          <w:spacing w:val="-16"/>
        </w:rPr>
        <w:t xml:space="preserve"> </w:t>
      </w:r>
      <w:r w:rsidRPr="005070F5">
        <w:rPr>
          <w:rFonts w:ascii="Times New Roman" w:hAnsi="Times New Roman" w:cs="Times New Roman"/>
          <w:color w:val="1B1C20"/>
          <w:spacing w:val="-3"/>
        </w:rPr>
        <w:t xml:space="preserve">spp.) </w:t>
      </w:r>
      <w:r w:rsidRPr="005070F5">
        <w:rPr>
          <w:rFonts w:ascii="Times New Roman" w:hAnsi="Times New Roman" w:cs="Times New Roman"/>
          <w:color w:val="1B1C20"/>
          <w:spacing w:val="-2"/>
          <w:w w:val="105"/>
        </w:rPr>
        <w:t>are</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impacted.</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spacing w:val="-3"/>
          <w:w w:val="105"/>
        </w:rPr>
        <w:t>In</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spacing w:val="-5"/>
          <w:w w:val="105"/>
        </w:rPr>
        <w:t>Tasmania</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this</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includes</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lungatalanana</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spacing w:val="-3"/>
          <w:w w:val="105"/>
        </w:rPr>
        <w:t>Indigenous</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spacing w:val="-3"/>
          <w:w w:val="105"/>
        </w:rPr>
        <w:t>Protected</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Area</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spacing w:val="-5"/>
          <w:w w:val="105"/>
        </w:rPr>
        <w:t>(NVA,</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spacing w:val="-2"/>
          <w:w w:val="105"/>
        </w:rPr>
        <w:t>2017).</w:t>
      </w:r>
    </w:p>
    <w:p w14:paraId="6B6A2279" w14:textId="77777777" w:rsidR="002D413F" w:rsidRDefault="002D413F">
      <w:pPr>
        <w:pStyle w:val="BodyText"/>
      </w:pPr>
    </w:p>
    <w:p w14:paraId="6B6A227A" w14:textId="77777777" w:rsidR="002D413F" w:rsidRDefault="002D413F">
      <w:pPr>
        <w:pStyle w:val="BodyText"/>
      </w:pPr>
    </w:p>
    <w:p w14:paraId="6B6A227B" w14:textId="77777777" w:rsidR="002D413F" w:rsidRDefault="002D413F">
      <w:pPr>
        <w:pStyle w:val="BodyText"/>
      </w:pPr>
    </w:p>
    <w:p w14:paraId="6B6A227C" w14:textId="77777777" w:rsidR="002D413F" w:rsidRDefault="002D413F">
      <w:pPr>
        <w:pStyle w:val="BodyText"/>
      </w:pPr>
    </w:p>
    <w:p w14:paraId="6B6A227D" w14:textId="77777777" w:rsidR="002D413F" w:rsidRDefault="002D413F">
      <w:pPr>
        <w:pStyle w:val="BodyText"/>
      </w:pPr>
    </w:p>
    <w:p w14:paraId="6B6A227E" w14:textId="08C6387B" w:rsidR="002D413F" w:rsidRDefault="008B1D84">
      <w:pPr>
        <w:pStyle w:val="BodyText"/>
        <w:spacing w:before="13"/>
        <w:rPr>
          <w:sz w:val="27"/>
        </w:rPr>
      </w:pPr>
      <w:r>
        <w:rPr>
          <w:noProof/>
          <w:lang w:val="en-AU" w:eastAsia="en-AU" w:bidi="ar-SA"/>
        </w:rPr>
        <mc:AlternateContent>
          <mc:Choice Requires="wps">
            <w:drawing>
              <wp:anchor distT="0" distB="0" distL="0" distR="0" simplePos="0" relativeHeight="251678208" behindDoc="0" locked="0" layoutInCell="1" allowOverlap="1" wp14:anchorId="6B6A29E3" wp14:editId="3DD3FE0E">
                <wp:simplePos x="0" y="0"/>
                <wp:positionH relativeFrom="page">
                  <wp:posOffset>899795</wp:posOffset>
                </wp:positionH>
                <wp:positionV relativeFrom="paragraph">
                  <wp:posOffset>276225</wp:posOffset>
                </wp:positionV>
                <wp:extent cx="900430" cy="0"/>
                <wp:effectExtent l="13970" t="5080" r="9525" b="13970"/>
                <wp:wrapTopAndBottom/>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430" cy="0"/>
                        </a:xfrm>
                        <a:prstGeom prst="line">
                          <a:avLst/>
                        </a:prstGeom>
                        <a:noFill/>
                        <a:ln w="635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BB062" id="Line 9"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1.75pt" to="141.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gMFAIAACgEAAAOAAAAZHJzL2Uyb0RvYy54bWysU8GO2jAQvVfqP1i+QxLI0h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" strokecolor="#818084" strokeweight=".5pt">
                <w10:wrap type="topAndBottom" anchorx="page"/>
              </v:line>
            </w:pict>
          </mc:Fallback>
        </mc:AlternateContent>
      </w:r>
    </w:p>
    <w:p w14:paraId="6B6A227F" w14:textId="77777777" w:rsidR="002D413F" w:rsidRDefault="00A709E7">
      <w:pPr>
        <w:pStyle w:val="ListParagraph"/>
        <w:numPr>
          <w:ilvl w:val="0"/>
          <w:numId w:val="10"/>
        </w:numPr>
        <w:tabs>
          <w:tab w:val="left" w:pos="2267"/>
          <w:tab w:val="left" w:pos="2268"/>
        </w:tabs>
        <w:spacing w:before="45"/>
        <w:ind w:left="2267" w:hanging="850"/>
        <w:jc w:val="left"/>
        <w:rPr>
          <w:rFonts w:ascii="Calibri"/>
          <w:sz w:val="16"/>
        </w:rPr>
      </w:pPr>
      <w:bookmarkStart w:id="7" w:name="_bookmark6"/>
      <w:bookmarkStart w:id="8" w:name="_bookmark7"/>
      <w:bookmarkEnd w:id="7"/>
      <w:bookmarkEnd w:id="8"/>
      <w:r>
        <w:rPr>
          <w:rFonts w:ascii="Calibri"/>
          <w:color w:val="818084"/>
          <w:spacing w:val="-3"/>
          <w:sz w:val="16"/>
        </w:rPr>
        <w:t>Flora</w:t>
      </w:r>
      <w:r>
        <w:rPr>
          <w:rFonts w:ascii="Calibri"/>
          <w:color w:val="818084"/>
          <w:spacing w:val="-6"/>
          <w:sz w:val="16"/>
        </w:rPr>
        <w:t xml:space="preserve"> </w:t>
      </w:r>
      <w:r>
        <w:rPr>
          <w:rFonts w:ascii="Calibri"/>
          <w:color w:val="818084"/>
          <w:sz w:val="16"/>
        </w:rPr>
        <w:t>and</w:t>
      </w:r>
      <w:r>
        <w:rPr>
          <w:rFonts w:ascii="Calibri"/>
          <w:color w:val="818084"/>
          <w:spacing w:val="-6"/>
          <w:sz w:val="16"/>
        </w:rPr>
        <w:t xml:space="preserve"> </w:t>
      </w:r>
      <w:r>
        <w:rPr>
          <w:rFonts w:ascii="Calibri"/>
          <w:color w:val="818084"/>
          <w:sz w:val="16"/>
        </w:rPr>
        <w:t>fauna</w:t>
      </w:r>
      <w:r>
        <w:rPr>
          <w:rFonts w:ascii="Calibri"/>
          <w:color w:val="818084"/>
          <w:spacing w:val="-6"/>
          <w:sz w:val="16"/>
        </w:rPr>
        <w:t xml:space="preserve"> </w:t>
      </w:r>
      <w:r>
        <w:rPr>
          <w:rFonts w:ascii="Calibri"/>
          <w:color w:val="818084"/>
          <w:sz w:val="16"/>
        </w:rPr>
        <w:t>that</w:t>
      </w:r>
      <w:r>
        <w:rPr>
          <w:rFonts w:ascii="Calibri"/>
          <w:color w:val="818084"/>
          <w:spacing w:val="-6"/>
          <w:sz w:val="16"/>
        </w:rPr>
        <w:t xml:space="preserve"> </w:t>
      </w:r>
      <w:r>
        <w:rPr>
          <w:rFonts w:ascii="Calibri"/>
          <w:color w:val="818084"/>
          <w:spacing w:val="-2"/>
          <w:sz w:val="16"/>
        </w:rPr>
        <w:t>are</w:t>
      </w:r>
      <w:r>
        <w:rPr>
          <w:rFonts w:ascii="Calibri"/>
          <w:color w:val="818084"/>
          <w:spacing w:val="-6"/>
          <w:sz w:val="16"/>
        </w:rPr>
        <w:t xml:space="preserve"> </w:t>
      </w:r>
      <w:r>
        <w:rPr>
          <w:rFonts w:ascii="Calibri"/>
          <w:color w:val="818084"/>
          <w:spacing w:val="-3"/>
          <w:sz w:val="16"/>
        </w:rPr>
        <w:t>native</w:t>
      </w:r>
      <w:r>
        <w:rPr>
          <w:rFonts w:ascii="Calibri"/>
          <w:color w:val="818084"/>
          <w:spacing w:val="-6"/>
          <w:sz w:val="16"/>
        </w:rPr>
        <w:t xml:space="preserve"> </w:t>
      </w:r>
      <w:r>
        <w:rPr>
          <w:rFonts w:ascii="Calibri"/>
          <w:color w:val="818084"/>
          <w:sz w:val="16"/>
        </w:rPr>
        <w:t>to</w:t>
      </w:r>
      <w:r>
        <w:rPr>
          <w:rFonts w:ascii="Calibri"/>
          <w:color w:val="818084"/>
          <w:spacing w:val="-6"/>
          <w:sz w:val="16"/>
        </w:rPr>
        <w:t xml:space="preserve"> </w:t>
      </w:r>
      <w:r>
        <w:rPr>
          <w:rFonts w:ascii="Calibri"/>
          <w:color w:val="818084"/>
          <w:sz w:val="16"/>
        </w:rPr>
        <w:t>a</w:t>
      </w:r>
      <w:r>
        <w:rPr>
          <w:rFonts w:ascii="Calibri"/>
          <w:color w:val="818084"/>
          <w:spacing w:val="-6"/>
          <w:sz w:val="16"/>
        </w:rPr>
        <w:t xml:space="preserve"> </w:t>
      </w:r>
      <w:r>
        <w:rPr>
          <w:rFonts w:ascii="Calibri"/>
          <w:color w:val="818084"/>
          <w:sz w:val="16"/>
        </w:rPr>
        <w:t>particular</w:t>
      </w:r>
      <w:r>
        <w:rPr>
          <w:rFonts w:ascii="Calibri"/>
          <w:color w:val="818084"/>
          <w:spacing w:val="-6"/>
          <w:sz w:val="16"/>
        </w:rPr>
        <w:t xml:space="preserve"> </w:t>
      </w:r>
      <w:r>
        <w:rPr>
          <w:rFonts w:ascii="Calibri"/>
          <w:color w:val="818084"/>
          <w:spacing w:val="-3"/>
          <w:sz w:val="16"/>
        </w:rPr>
        <w:t>area</w:t>
      </w:r>
    </w:p>
    <w:p w14:paraId="6B6A2280" w14:textId="77777777" w:rsidR="002D413F" w:rsidRDefault="00A709E7">
      <w:pPr>
        <w:pStyle w:val="ListParagraph"/>
        <w:numPr>
          <w:ilvl w:val="0"/>
          <w:numId w:val="10"/>
        </w:numPr>
        <w:tabs>
          <w:tab w:val="left" w:pos="2267"/>
          <w:tab w:val="left" w:pos="2268"/>
        </w:tabs>
        <w:spacing w:before="5"/>
        <w:ind w:left="2267" w:hanging="850"/>
        <w:jc w:val="left"/>
        <w:rPr>
          <w:rFonts w:ascii="Calibri"/>
          <w:sz w:val="16"/>
        </w:rPr>
      </w:pPr>
      <w:r>
        <w:rPr>
          <w:rFonts w:ascii="Calibri"/>
          <w:color w:val="818084"/>
          <w:w w:val="105"/>
          <w:sz w:val="16"/>
        </w:rPr>
        <w:t>United</w:t>
      </w:r>
      <w:r>
        <w:rPr>
          <w:rFonts w:ascii="Calibri"/>
          <w:color w:val="818084"/>
          <w:spacing w:val="-9"/>
          <w:w w:val="105"/>
          <w:sz w:val="16"/>
        </w:rPr>
        <w:t xml:space="preserve"> </w:t>
      </w:r>
      <w:r>
        <w:rPr>
          <w:rFonts w:ascii="Calibri"/>
          <w:color w:val="818084"/>
          <w:w w:val="105"/>
          <w:sz w:val="16"/>
        </w:rPr>
        <w:t>Nations</w:t>
      </w:r>
      <w:r>
        <w:rPr>
          <w:rFonts w:ascii="Calibri"/>
          <w:color w:val="818084"/>
          <w:spacing w:val="-9"/>
          <w:w w:val="105"/>
          <w:sz w:val="16"/>
        </w:rPr>
        <w:t xml:space="preserve"> </w:t>
      </w:r>
      <w:r>
        <w:rPr>
          <w:rFonts w:ascii="Calibri"/>
          <w:color w:val="818084"/>
          <w:spacing w:val="-3"/>
          <w:w w:val="105"/>
          <w:sz w:val="16"/>
        </w:rPr>
        <w:t>Educational,</w:t>
      </w:r>
      <w:r>
        <w:rPr>
          <w:rFonts w:ascii="Calibri"/>
          <w:color w:val="818084"/>
          <w:spacing w:val="-9"/>
          <w:w w:val="105"/>
          <w:sz w:val="16"/>
        </w:rPr>
        <w:t xml:space="preserve"> </w:t>
      </w:r>
      <w:r>
        <w:rPr>
          <w:rFonts w:ascii="Calibri"/>
          <w:color w:val="818084"/>
          <w:w w:val="105"/>
          <w:sz w:val="16"/>
        </w:rPr>
        <w:t>Scientific</w:t>
      </w:r>
      <w:r>
        <w:rPr>
          <w:rFonts w:ascii="Calibri"/>
          <w:color w:val="818084"/>
          <w:spacing w:val="-9"/>
          <w:w w:val="105"/>
          <w:sz w:val="16"/>
        </w:rPr>
        <w:t xml:space="preserve"> </w:t>
      </w:r>
      <w:r>
        <w:rPr>
          <w:rFonts w:ascii="Calibri"/>
          <w:color w:val="818084"/>
          <w:w w:val="105"/>
          <w:sz w:val="16"/>
        </w:rPr>
        <w:t>and</w:t>
      </w:r>
      <w:r>
        <w:rPr>
          <w:rFonts w:ascii="Calibri"/>
          <w:color w:val="818084"/>
          <w:spacing w:val="-9"/>
          <w:w w:val="105"/>
          <w:sz w:val="16"/>
        </w:rPr>
        <w:t xml:space="preserve"> </w:t>
      </w:r>
      <w:r>
        <w:rPr>
          <w:rFonts w:ascii="Calibri"/>
          <w:color w:val="818084"/>
          <w:spacing w:val="-3"/>
          <w:w w:val="105"/>
          <w:sz w:val="16"/>
        </w:rPr>
        <w:t>Cultural</w:t>
      </w:r>
      <w:r>
        <w:rPr>
          <w:rFonts w:ascii="Calibri"/>
          <w:color w:val="818084"/>
          <w:spacing w:val="-9"/>
          <w:w w:val="105"/>
          <w:sz w:val="16"/>
        </w:rPr>
        <w:t xml:space="preserve"> </w:t>
      </w:r>
      <w:r>
        <w:rPr>
          <w:rFonts w:ascii="Calibri"/>
          <w:color w:val="818084"/>
          <w:spacing w:val="-3"/>
          <w:w w:val="105"/>
          <w:sz w:val="16"/>
        </w:rPr>
        <w:t>Organisation</w:t>
      </w:r>
    </w:p>
    <w:p w14:paraId="6B6A2281" w14:textId="77777777" w:rsidR="002D413F" w:rsidRDefault="002D413F">
      <w:pPr>
        <w:rPr>
          <w:rFonts w:ascii="Calibri"/>
          <w:sz w:val="16"/>
        </w:rPr>
        <w:sectPr w:rsidR="002D413F">
          <w:pgSz w:w="11910" w:h="16840"/>
          <w:pgMar w:top="1200" w:right="0" w:bottom="520" w:left="0" w:header="0" w:footer="335" w:gutter="0"/>
          <w:cols w:space="720"/>
        </w:sectPr>
      </w:pPr>
    </w:p>
    <w:p w14:paraId="6B6A2282" w14:textId="77777777" w:rsidR="002D413F" w:rsidRDefault="00A709E7">
      <w:pPr>
        <w:pStyle w:val="Heading3"/>
        <w:numPr>
          <w:ilvl w:val="1"/>
          <w:numId w:val="9"/>
        </w:numPr>
        <w:tabs>
          <w:tab w:val="left" w:pos="2260"/>
          <w:tab w:val="left" w:pos="2261"/>
        </w:tabs>
        <w:spacing w:before="152"/>
        <w:jc w:val="left"/>
      </w:pPr>
      <w:bookmarkStart w:id="9" w:name="_bookmark8"/>
      <w:bookmarkEnd w:id="9"/>
      <w:r>
        <w:rPr>
          <w:color w:val="004E92"/>
          <w:spacing w:val="-3"/>
        </w:rPr>
        <w:t xml:space="preserve">Managing </w:t>
      </w:r>
      <w:r>
        <w:rPr>
          <w:color w:val="004E92"/>
          <w:spacing w:val="-2"/>
        </w:rPr>
        <w:t>the</w:t>
      </w:r>
      <w:r>
        <w:rPr>
          <w:color w:val="004E92"/>
          <w:spacing w:val="-4"/>
        </w:rPr>
        <w:t xml:space="preserve"> threat</w:t>
      </w:r>
    </w:p>
    <w:p w14:paraId="6B6A2283" w14:textId="77777777" w:rsidR="002D413F" w:rsidRPr="005070F5" w:rsidRDefault="00A709E7" w:rsidP="005070F5">
      <w:pPr>
        <w:pStyle w:val="BodyText"/>
        <w:spacing w:before="175"/>
        <w:ind w:left="1700" w:right="1542"/>
        <w:rPr>
          <w:rFonts w:ascii="Times New Roman" w:hAnsi="Times New Roman" w:cs="Times New Roman"/>
        </w:rPr>
      </w:pPr>
      <w:r w:rsidRPr="005070F5">
        <w:rPr>
          <w:rFonts w:ascii="Times New Roman" w:hAnsi="Times New Roman" w:cs="Times New Roman"/>
          <w:color w:val="1B1C20"/>
          <w:w w:val="105"/>
        </w:rPr>
        <w:t>There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are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various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management</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methods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minimise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spread</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or</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mitigate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impact</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dieback; the choice of method will depend on environmental conditions and resource capacity. Strategic planning and understanding the extent of Phytophthora in an area is important to determine prioritisation of management funds and the appropriate management method. Humans can spread Phytophthora further and faster than</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any other</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infestation</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spacing w:val="-3"/>
          <w:w w:val="105"/>
        </w:rPr>
        <w:t>vector.</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Any</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activity</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moves</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soil,</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organic</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material</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or</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water</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into</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susceptible</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native</w:t>
      </w:r>
      <w:r w:rsidRPr="005070F5">
        <w:rPr>
          <w:rFonts w:ascii="Times New Roman" w:hAnsi="Times New Roman" w:cs="Times New Roman"/>
          <w:color w:val="1B1C20"/>
          <w:spacing w:val="-27"/>
          <w:w w:val="105"/>
        </w:rPr>
        <w:t xml:space="preserve"> </w:t>
      </w:r>
      <w:r w:rsidRPr="005070F5">
        <w:rPr>
          <w:rFonts w:ascii="Times New Roman" w:hAnsi="Times New Roman" w:cs="Times New Roman"/>
          <w:color w:val="1B1C20"/>
          <w:w w:val="105"/>
        </w:rPr>
        <w:t>vegetation areas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has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potential</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introduce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spread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soil</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pathogens.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limited</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management</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options</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available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w w:val="105"/>
        </w:rPr>
        <w:t>focus on</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modifying</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human</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activities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through</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education,</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restricting</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access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certain</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sites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when</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access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32"/>
          <w:w w:val="105"/>
        </w:rPr>
        <w:t xml:space="preserve"> </w:t>
      </w:r>
      <w:r w:rsidRPr="005070F5">
        <w:rPr>
          <w:rFonts w:ascii="Times New Roman" w:hAnsi="Times New Roman" w:cs="Times New Roman"/>
          <w:color w:val="1B1C20"/>
          <w:spacing w:val="-4"/>
          <w:w w:val="105"/>
        </w:rPr>
        <w:t xml:space="preserve">necessary, </w:t>
      </w:r>
      <w:r w:rsidRPr="005070F5">
        <w:rPr>
          <w:rFonts w:ascii="Times New Roman" w:hAnsi="Times New Roman" w:cs="Times New Roman"/>
          <w:color w:val="1B1C20"/>
          <w:w w:val="105"/>
        </w:rPr>
        <w:t>deploying and enforcing stringent hygiene protocols</w:t>
      </w:r>
      <w:hyperlink w:anchor="_bookmark9" w:history="1">
        <w:r w:rsidRPr="005070F5">
          <w:rPr>
            <w:rFonts w:ascii="Times New Roman" w:hAnsi="Times New Roman" w:cs="Times New Roman"/>
            <w:color w:val="1B1C20"/>
            <w:w w:val="105"/>
            <w:position w:val="7"/>
          </w:rPr>
          <w:t xml:space="preserve">5 </w:t>
        </w:r>
      </w:hyperlink>
      <w:r w:rsidRPr="005070F5">
        <w:rPr>
          <w:rFonts w:ascii="Times New Roman" w:hAnsi="Times New Roman" w:cs="Times New Roman"/>
          <w:color w:val="1B1C20"/>
          <w:w w:val="105"/>
        </w:rPr>
        <w:t xml:space="preserve">before entering or leaving a site to minimise the spread </w:t>
      </w:r>
      <w:r w:rsidRPr="005070F5">
        <w:rPr>
          <w:rFonts w:ascii="Times New Roman" w:hAnsi="Times New Roman" w:cs="Times New Roman"/>
          <w:color w:val="1B1C20"/>
          <w:spacing w:val="5"/>
          <w:w w:val="99"/>
        </w:rPr>
        <w:t>o</w:t>
      </w:r>
      <w:r w:rsidRPr="005070F5">
        <w:rPr>
          <w:rFonts w:ascii="Times New Roman" w:hAnsi="Times New Roman" w:cs="Times New Roman"/>
          <w:color w:val="1B1C20"/>
          <w:w w:val="99"/>
        </w:rPr>
        <w:t>f</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2"/>
          <w:w w:val="105"/>
        </w:rPr>
        <w:t>P</w:t>
      </w:r>
      <w:r w:rsidRPr="005070F5">
        <w:rPr>
          <w:rFonts w:ascii="Times New Roman" w:hAnsi="Times New Roman" w:cs="Times New Roman"/>
          <w:color w:val="1B1C20"/>
          <w:spacing w:val="5"/>
          <w:w w:val="105"/>
        </w:rPr>
        <w:t>hytophthor</w:t>
      </w:r>
      <w:r w:rsidRPr="005070F5">
        <w:rPr>
          <w:rFonts w:ascii="Times New Roman" w:hAnsi="Times New Roman" w:cs="Times New Roman"/>
          <w:color w:val="1B1C20"/>
          <w:w w:val="105"/>
        </w:rPr>
        <w:t>a</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107"/>
        </w:rPr>
        <w:t>i</w:t>
      </w:r>
      <w:r w:rsidRPr="005070F5">
        <w:rPr>
          <w:rFonts w:ascii="Times New Roman" w:hAnsi="Times New Roman" w:cs="Times New Roman"/>
          <w:color w:val="1B1C20"/>
          <w:w w:val="107"/>
        </w:rPr>
        <w:t>n</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rPr>
        <w:t>landscape</w:t>
      </w:r>
      <w:r w:rsidRPr="005070F5">
        <w:rPr>
          <w:rFonts w:ascii="Times New Roman" w:hAnsi="Times New Roman" w:cs="Times New Roman"/>
          <w:color w:val="1B1C20"/>
        </w:rPr>
        <w: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5"/>
          <w:w w:val="107"/>
        </w:rPr>
        <w:t>Th</w:t>
      </w:r>
      <w:r w:rsidRPr="005070F5">
        <w:rPr>
          <w:rFonts w:ascii="Times New Roman" w:hAnsi="Times New Roman" w:cs="Times New Roman"/>
          <w:color w:val="1B1C20"/>
          <w:w w:val="107"/>
        </w:rPr>
        <w:t>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107"/>
        </w:rPr>
        <w:t>p</w:t>
      </w:r>
      <w:r w:rsidRPr="005070F5">
        <w:rPr>
          <w:rFonts w:ascii="Times New Roman" w:hAnsi="Times New Roman" w:cs="Times New Roman"/>
          <w:color w:val="1B1C20"/>
          <w:spacing w:val="2"/>
          <w:w w:val="107"/>
        </w:rPr>
        <w:t>r</w:t>
      </w:r>
      <w:r w:rsidRPr="005070F5">
        <w:rPr>
          <w:rFonts w:ascii="Times New Roman" w:hAnsi="Times New Roman" w:cs="Times New Roman"/>
          <w:color w:val="1B1C20"/>
          <w:spacing w:val="5"/>
          <w:w w:val="106"/>
        </w:rPr>
        <w:t>omotio</w:t>
      </w:r>
      <w:r w:rsidRPr="005070F5">
        <w:rPr>
          <w:rFonts w:ascii="Times New Roman" w:hAnsi="Times New Roman" w:cs="Times New Roman"/>
          <w:color w:val="1B1C20"/>
          <w:w w:val="106"/>
        </w:rPr>
        <w:t>n</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99"/>
        </w:rPr>
        <w:t>o</w:t>
      </w:r>
      <w:r w:rsidRPr="005070F5">
        <w:rPr>
          <w:rFonts w:ascii="Times New Roman" w:hAnsi="Times New Roman" w:cs="Times New Roman"/>
          <w:color w:val="1B1C20"/>
          <w:w w:val="99"/>
        </w:rPr>
        <w:t>f</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97"/>
        </w:rPr>
        <w:t>clea</w:t>
      </w:r>
      <w:r w:rsidRPr="005070F5">
        <w:rPr>
          <w:rFonts w:ascii="Times New Roman" w:hAnsi="Times New Roman" w:cs="Times New Roman"/>
          <w:color w:val="1B1C20"/>
          <w:w w:val="97"/>
        </w:rPr>
        <w:t>r</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95"/>
        </w:rPr>
        <w:t>message</w:t>
      </w:r>
      <w:r w:rsidRPr="005070F5">
        <w:rPr>
          <w:rFonts w:ascii="Times New Roman" w:hAnsi="Times New Roman" w:cs="Times New Roman"/>
          <w:color w:val="1B1C20"/>
          <w:w w:val="95"/>
        </w:rPr>
        <w:t>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101"/>
        </w:rPr>
        <w:t>suc</w:t>
      </w:r>
      <w:r w:rsidRPr="005070F5">
        <w:rPr>
          <w:rFonts w:ascii="Times New Roman" w:hAnsi="Times New Roman" w:cs="Times New Roman"/>
          <w:color w:val="1B1C20"/>
          <w:w w:val="101"/>
        </w:rPr>
        <w:t>h</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92"/>
        </w:rPr>
        <w:t>a</w:t>
      </w:r>
      <w:r w:rsidRPr="005070F5">
        <w:rPr>
          <w:rFonts w:ascii="Times New Roman" w:hAnsi="Times New Roman" w:cs="Times New Roman"/>
          <w:color w:val="1B1C20"/>
          <w:w w:val="92"/>
        </w:rPr>
        <w:t>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17"/>
          <w:w w:val="23"/>
        </w:rPr>
        <w:t>‘</w:t>
      </w:r>
      <w:r w:rsidRPr="005070F5">
        <w:rPr>
          <w:rFonts w:ascii="Times New Roman" w:hAnsi="Times New Roman" w:cs="Times New Roman"/>
          <w:color w:val="1B1C20"/>
          <w:spacing w:val="5"/>
          <w:w w:val="97"/>
        </w:rPr>
        <w:t>Arri</w:t>
      </w:r>
      <w:r w:rsidRPr="005070F5">
        <w:rPr>
          <w:rFonts w:ascii="Times New Roman" w:hAnsi="Times New Roman" w:cs="Times New Roman"/>
          <w:color w:val="1B1C20"/>
          <w:spacing w:val="2"/>
          <w:w w:val="97"/>
        </w:rPr>
        <w:t>v</w:t>
      </w:r>
      <w:r w:rsidRPr="005070F5">
        <w:rPr>
          <w:rFonts w:ascii="Times New Roman" w:hAnsi="Times New Roman" w:cs="Times New Roman"/>
          <w:color w:val="1B1C20"/>
          <w:w w:val="94"/>
        </w:rPr>
        <w:t>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rPr>
        <w:t>clean</w:t>
      </w:r>
      <w:r w:rsidRPr="005070F5">
        <w:rPr>
          <w:rFonts w:ascii="Times New Roman" w:hAnsi="Times New Roman" w:cs="Times New Roman"/>
          <w:color w:val="1B1C20"/>
        </w:rPr>
        <w:t>,</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94"/>
        </w:rPr>
        <w:t>lea</w:t>
      </w:r>
      <w:r w:rsidRPr="005070F5">
        <w:rPr>
          <w:rFonts w:ascii="Times New Roman" w:hAnsi="Times New Roman" w:cs="Times New Roman"/>
          <w:color w:val="1B1C20"/>
          <w:spacing w:val="2"/>
          <w:w w:val="94"/>
        </w:rPr>
        <w:t>v</w:t>
      </w:r>
      <w:r w:rsidRPr="005070F5">
        <w:rPr>
          <w:rFonts w:ascii="Times New Roman" w:hAnsi="Times New Roman" w:cs="Times New Roman"/>
          <w:color w:val="1B1C20"/>
          <w:w w:val="94"/>
        </w:rPr>
        <w:t>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99"/>
        </w:rPr>
        <w:t>clea</w:t>
      </w:r>
      <w:r w:rsidRPr="005070F5">
        <w:rPr>
          <w:rFonts w:ascii="Times New Roman" w:hAnsi="Times New Roman" w:cs="Times New Roman"/>
          <w:color w:val="1B1C20"/>
          <w:spacing w:val="-9"/>
          <w:w w:val="99"/>
        </w:rPr>
        <w:t>n</w:t>
      </w:r>
      <w:r w:rsidRPr="005070F5">
        <w:rPr>
          <w:rFonts w:ascii="Times New Roman" w:hAnsi="Times New Roman" w:cs="Times New Roman"/>
          <w:color w:val="1B1C20"/>
          <w:w w:val="23"/>
        </w:rPr>
        <w:t>’</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5"/>
          <w:w w:val="106"/>
        </w:rPr>
        <w:t xml:space="preserve">and </w:t>
      </w:r>
      <w:r w:rsidRPr="005070F5">
        <w:rPr>
          <w:rFonts w:ascii="Times New Roman" w:hAnsi="Times New Roman" w:cs="Times New Roman"/>
          <w:color w:val="1B1C20"/>
          <w:spacing w:val="1"/>
          <w:w w:val="81"/>
        </w:rPr>
        <w:t>‘Check</w:t>
      </w:r>
      <w:r w:rsidRPr="005070F5">
        <w:rPr>
          <w:rFonts w:ascii="Times New Roman" w:hAnsi="Times New Roman" w:cs="Times New Roman"/>
          <w:color w:val="1B1C20"/>
          <w:w w:val="81"/>
        </w:rPr>
        <w: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3"/>
        </w:rPr>
        <w:t>Clean</w:t>
      </w:r>
      <w:r w:rsidRPr="005070F5">
        <w:rPr>
          <w:rFonts w:ascii="Times New Roman" w:hAnsi="Times New Roman" w:cs="Times New Roman"/>
          <w:color w:val="1B1C20"/>
          <w:w w:val="103"/>
        </w:rPr>
        <w: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15"/>
        </w:rPr>
        <w:t>D</w:t>
      </w:r>
      <w:r w:rsidRPr="005070F5">
        <w:rPr>
          <w:rFonts w:ascii="Times New Roman" w:hAnsi="Times New Roman" w:cs="Times New Roman"/>
          <w:color w:val="1B1C20"/>
          <w:spacing w:val="1"/>
        </w:rPr>
        <w:t>isinfect</w:t>
      </w:r>
      <w:r w:rsidRPr="005070F5">
        <w:rPr>
          <w:rFonts w:ascii="Times New Roman" w:hAnsi="Times New Roman" w:cs="Times New Roman"/>
          <w:color w:val="1B1C20"/>
        </w:rPr>
        <w: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15"/>
        </w:rPr>
        <w:t>D</w:t>
      </w:r>
      <w:r w:rsidRPr="005070F5">
        <w:rPr>
          <w:rFonts w:ascii="Times New Roman" w:hAnsi="Times New Roman" w:cs="Times New Roman"/>
          <w:color w:val="1B1C20"/>
          <w:spacing w:val="5"/>
          <w:w w:val="105"/>
        </w:rPr>
        <w:t>r</w:t>
      </w:r>
      <w:r w:rsidRPr="005070F5">
        <w:rPr>
          <w:rFonts w:ascii="Times New Roman" w:hAnsi="Times New Roman" w:cs="Times New Roman"/>
          <w:color w:val="1B1C20"/>
          <w:spacing w:val="-4"/>
          <w:w w:val="93"/>
        </w:rPr>
        <w:t>y</w:t>
      </w:r>
      <w:r w:rsidRPr="005070F5">
        <w:rPr>
          <w:rFonts w:ascii="Times New Roman" w:hAnsi="Times New Roman" w:cs="Times New Roman"/>
          <w:color w:val="1B1C20"/>
          <w:w w:val="23"/>
        </w:rPr>
        <w: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6"/>
        </w:rPr>
        <w:t>wil</w:t>
      </w:r>
      <w:r w:rsidRPr="005070F5">
        <w:rPr>
          <w:rFonts w:ascii="Times New Roman" w:hAnsi="Times New Roman" w:cs="Times New Roman"/>
          <w:color w:val="1B1C20"/>
          <w:w w:val="96"/>
        </w:rPr>
        <w:t>l</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6"/>
        </w:rPr>
        <w:t>rais</w:t>
      </w:r>
      <w:r w:rsidRPr="005070F5">
        <w:rPr>
          <w:rFonts w:ascii="Times New Roman" w:hAnsi="Times New Roman" w:cs="Times New Roman"/>
          <w:color w:val="1B1C20"/>
          <w:w w:val="96"/>
        </w:rPr>
        <w:t>e</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8"/>
        </w:rPr>
        <w:t>awa</w:t>
      </w:r>
      <w:r w:rsidRPr="005070F5">
        <w:rPr>
          <w:rFonts w:ascii="Times New Roman" w:hAnsi="Times New Roman" w:cs="Times New Roman"/>
          <w:color w:val="1B1C20"/>
          <w:w w:val="98"/>
        </w:rPr>
        <w:t>r</w:t>
      </w:r>
      <w:r w:rsidRPr="005070F5">
        <w:rPr>
          <w:rFonts w:ascii="Times New Roman" w:hAnsi="Times New Roman" w:cs="Times New Roman"/>
          <w:color w:val="1B1C20"/>
          <w:spacing w:val="1"/>
          <w:w w:val="96"/>
        </w:rPr>
        <w:t>enes</w:t>
      </w:r>
      <w:r w:rsidRPr="005070F5">
        <w:rPr>
          <w:rFonts w:ascii="Times New Roman" w:hAnsi="Times New Roman" w:cs="Times New Roman"/>
          <w:color w:val="1B1C20"/>
          <w:w w:val="96"/>
        </w:rPr>
        <w:t>s</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9"/>
        </w:rPr>
        <w:t>o</w:t>
      </w:r>
      <w:r w:rsidRPr="005070F5">
        <w:rPr>
          <w:rFonts w:ascii="Times New Roman" w:hAnsi="Times New Roman" w:cs="Times New Roman"/>
          <w:color w:val="1B1C20"/>
          <w:w w:val="99"/>
        </w:rPr>
        <w:t>f</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6"/>
        </w:rPr>
        <w:t>th</w:t>
      </w:r>
      <w:r w:rsidRPr="005070F5">
        <w:rPr>
          <w:rFonts w:ascii="Times New Roman" w:hAnsi="Times New Roman" w:cs="Times New Roman"/>
          <w:color w:val="1B1C20"/>
          <w:w w:val="106"/>
        </w:rPr>
        <w:t>e</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10"/>
        </w:rPr>
        <w:t>th</w:t>
      </w:r>
      <w:r w:rsidRPr="005070F5">
        <w:rPr>
          <w:rFonts w:ascii="Times New Roman" w:hAnsi="Times New Roman" w:cs="Times New Roman"/>
          <w:color w:val="1B1C20"/>
          <w:w w:val="110"/>
        </w:rPr>
        <w:t>r</w:t>
      </w:r>
      <w:r w:rsidRPr="005070F5">
        <w:rPr>
          <w:rFonts w:ascii="Times New Roman" w:hAnsi="Times New Roman" w:cs="Times New Roman"/>
          <w:color w:val="1B1C20"/>
          <w:spacing w:val="1"/>
          <w:w w:val="101"/>
        </w:rPr>
        <w:t>ea</w:t>
      </w:r>
      <w:r w:rsidRPr="005070F5">
        <w:rPr>
          <w:rFonts w:ascii="Times New Roman" w:hAnsi="Times New Roman" w:cs="Times New Roman"/>
          <w:color w:val="1B1C20"/>
          <w:w w:val="101"/>
        </w:rPr>
        <w:t>t</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99"/>
        </w:rPr>
        <w:t>o</w:t>
      </w:r>
      <w:r w:rsidRPr="005070F5">
        <w:rPr>
          <w:rFonts w:ascii="Times New Roman" w:hAnsi="Times New Roman" w:cs="Times New Roman"/>
          <w:color w:val="1B1C20"/>
          <w:w w:val="99"/>
        </w:rPr>
        <w:t>f</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1"/>
        </w:rPr>
        <w:t>sp</w:t>
      </w:r>
      <w:r w:rsidRPr="005070F5">
        <w:rPr>
          <w:rFonts w:ascii="Times New Roman" w:hAnsi="Times New Roman" w:cs="Times New Roman"/>
          <w:color w:val="1B1C20"/>
          <w:w w:val="101"/>
        </w:rPr>
        <w:t>r</w:t>
      </w:r>
      <w:r w:rsidRPr="005070F5">
        <w:rPr>
          <w:rFonts w:ascii="Times New Roman" w:hAnsi="Times New Roman" w:cs="Times New Roman"/>
          <w:color w:val="1B1C20"/>
          <w:spacing w:val="1"/>
        </w:rPr>
        <w:t>ea</w:t>
      </w:r>
      <w:r w:rsidRPr="005070F5">
        <w:rPr>
          <w:rFonts w:ascii="Times New Roman" w:hAnsi="Times New Roman" w:cs="Times New Roman"/>
          <w:color w:val="1B1C20"/>
        </w:rPr>
        <w:t>d</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6"/>
        </w:rPr>
        <w:t>an</w:t>
      </w:r>
      <w:r w:rsidRPr="005070F5">
        <w:rPr>
          <w:rFonts w:ascii="Times New Roman" w:hAnsi="Times New Roman" w:cs="Times New Roman"/>
          <w:color w:val="1B1C20"/>
          <w:w w:val="106"/>
        </w:rPr>
        <w:t>d</w:t>
      </w:r>
      <w:r w:rsidRPr="005070F5">
        <w:rPr>
          <w:rFonts w:ascii="Times New Roman" w:hAnsi="Times New Roman" w:cs="Times New Roman"/>
          <w:color w:val="1B1C20"/>
          <w:spacing w:val="1"/>
        </w:rPr>
        <w:t xml:space="preserve"> encourag</w:t>
      </w:r>
      <w:r w:rsidRPr="005070F5">
        <w:rPr>
          <w:rFonts w:ascii="Times New Roman" w:hAnsi="Times New Roman" w:cs="Times New Roman"/>
          <w:color w:val="1B1C20"/>
        </w:rPr>
        <w:t>e</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2"/>
        </w:rPr>
        <w:t>behaviou</w:t>
      </w:r>
      <w:r w:rsidRPr="005070F5">
        <w:rPr>
          <w:rFonts w:ascii="Times New Roman" w:hAnsi="Times New Roman" w:cs="Times New Roman"/>
          <w:color w:val="1B1C20"/>
          <w:w w:val="102"/>
        </w:rPr>
        <w:t>r</w:t>
      </w:r>
      <w:r w:rsidRPr="005070F5">
        <w:rPr>
          <w:rFonts w:ascii="Times New Roman" w:hAnsi="Times New Roman" w:cs="Times New Roman"/>
          <w:color w:val="1B1C20"/>
          <w:spacing w:val="1"/>
        </w:rPr>
        <w:t xml:space="preserve"> </w:t>
      </w:r>
      <w:r w:rsidRPr="005070F5">
        <w:rPr>
          <w:rFonts w:ascii="Times New Roman" w:hAnsi="Times New Roman" w:cs="Times New Roman"/>
          <w:color w:val="1B1C20"/>
          <w:spacing w:val="1"/>
          <w:w w:val="101"/>
        </w:rPr>
        <w:t>change.</w:t>
      </w:r>
    </w:p>
    <w:p w14:paraId="6B6A2284" w14:textId="77777777" w:rsidR="002D413F" w:rsidRPr="005070F5" w:rsidRDefault="00A709E7" w:rsidP="005070F5">
      <w:pPr>
        <w:pStyle w:val="BodyText"/>
        <w:spacing w:before="173"/>
        <w:ind w:left="1700" w:right="1614"/>
        <w:rPr>
          <w:rFonts w:ascii="Times New Roman" w:hAnsi="Times New Roman" w:cs="Times New Roman"/>
        </w:rPr>
      </w:pPr>
      <w:r w:rsidRPr="005070F5">
        <w:rPr>
          <w:rFonts w:ascii="Times New Roman" w:hAnsi="Times New Roman" w:cs="Times New Roman"/>
          <w:color w:val="1B1C20"/>
        </w:rPr>
        <w:t xml:space="preserve">Containment methods </w:t>
      </w:r>
      <w:r w:rsidRPr="005070F5">
        <w:rPr>
          <w:rFonts w:ascii="Times New Roman" w:hAnsi="Times New Roman" w:cs="Times New Roman"/>
          <w:color w:val="1B1C20"/>
          <w:spacing w:val="-2"/>
        </w:rPr>
        <w:t xml:space="preserve">are available </w:t>
      </w:r>
      <w:r w:rsidRPr="005070F5">
        <w:rPr>
          <w:rFonts w:ascii="Times New Roman" w:hAnsi="Times New Roman" w:cs="Times New Roman"/>
          <w:color w:val="1B1C20"/>
        </w:rPr>
        <w:t xml:space="preserve">to mitigate the </w:t>
      </w:r>
      <w:r w:rsidRPr="005070F5">
        <w:rPr>
          <w:rFonts w:ascii="Times New Roman" w:hAnsi="Times New Roman" w:cs="Times New Roman"/>
          <w:color w:val="1B1C20"/>
          <w:spacing w:val="-2"/>
        </w:rPr>
        <w:t xml:space="preserve">spread </w:t>
      </w:r>
      <w:r w:rsidRPr="005070F5">
        <w:rPr>
          <w:rFonts w:ascii="Times New Roman" w:hAnsi="Times New Roman" w:cs="Times New Roman"/>
          <w:color w:val="1B1C20"/>
        </w:rPr>
        <w:t xml:space="preserve">of the pathogen. </w:t>
      </w:r>
      <w:r w:rsidRPr="005070F5">
        <w:rPr>
          <w:rFonts w:ascii="Times New Roman" w:hAnsi="Times New Roman" w:cs="Times New Roman"/>
          <w:color w:val="1B1C20"/>
          <w:spacing w:val="-3"/>
        </w:rPr>
        <w:t xml:space="preserve">In </w:t>
      </w:r>
      <w:r w:rsidRPr="005070F5">
        <w:rPr>
          <w:rFonts w:ascii="Times New Roman" w:hAnsi="Times New Roman" w:cs="Times New Roman"/>
          <w:color w:val="1B1C20"/>
        </w:rPr>
        <w:t xml:space="preserve">rare cases, eradication of very small infestations is possible (Dunstan et al., 2010). </w:t>
      </w:r>
      <w:r w:rsidRPr="005070F5">
        <w:rPr>
          <w:rFonts w:ascii="Times New Roman" w:hAnsi="Times New Roman" w:cs="Times New Roman"/>
          <w:color w:val="1B1C20"/>
          <w:spacing w:val="-3"/>
        </w:rPr>
        <w:t xml:space="preserve">However, </w:t>
      </w:r>
      <w:r w:rsidRPr="005070F5">
        <w:rPr>
          <w:rFonts w:ascii="Times New Roman" w:hAnsi="Times New Roman" w:cs="Times New Roman"/>
          <w:color w:val="1B1C20"/>
        </w:rPr>
        <w:t>further work is required to:</w:t>
      </w:r>
    </w:p>
    <w:p w14:paraId="6B6A2285" w14:textId="77777777" w:rsidR="002D413F" w:rsidRPr="005070F5" w:rsidRDefault="00A709E7" w:rsidP="005070F5">
      <w:pPr>
        <w:pStyle w:val="ListParagraph"/>
        <w:numPr>
          <w:ilvl w:val="1"/>
          <w:numId w:val="10"/>
        </w:numPr>
        <w:tabs>
          <w:tab w:val="left" w:pos="1984"/>
          <w:tab w:val="left" w:pos="1985"/>
        </w:tabs>
        <w:spacing w:before="58"/>
        <w:rPr>
          <w:rFonts w:ascii="Times New Roman" w:hAnsi="Times New Roman" w:cs="Times New Roman"/>
          <w:sz w:val="20"/>
          <w:szCs w:val="20"/>
        </w:rPr>
      </w:pPr>
      <w:r w:rsidRPr="005070F5">
        <w:rPr>
          <w:rFonts w:ascii="Times New Roman" w:hAnsi="Times New Roman" w:cs="Times New Roman"/>
          <w:color w:val="1B1C20"/>
          <w:w w:val="105"/>
          <w:sz w:val="20"/>
          <w:szCs w:val="20"/>
        </w:rPr>
        <w:t>minimise the spread of Phytophthora to uninfested</w:t>
      </w:r>
      <w:r w:rsidRPr="005070F5">
        <w:rPr>
          <w:rFonts w:ascii="Times New Roman" w:hAnsi="Times New Roman" w:cs="Times New Roman"/>
          <w:color w:val="1B1C20"/>
          <w:spacing w:val="-37"/>
          <w:w w:val="105"/>
          <w:sz w:val="20"/>
          <w:szCs w:val="20"/>
        </w:rPr>
        <w:t xml:space="preserve"> </w:t>
      </w:r>
      <w:r w:rsidRPr="005070F5">
        <w:rPr>
          <w:rFonts w:ascii="Times New Roman" w:hAnsi="Times New Roman" w:cs="Times New Roman"/>
          <w:color w:val="1B1C20"/>
          <w:w w:val="105"/>
          <w:sz w:val="20"/>
          <w:szCs w:val="20"/>
        </w:rPr>
        <w:t>sites</w:t>
      </w:r>
    </w:p>
    <w:p w14:paraId="6B6A2286"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w w:val="105"/>
          <w:sz w:val="20"/>
          <w:szCs w:val="20"/>
        </w:rPr>
        <w:t>mitigate the impact of Phytophthora at infested</w:t>
      </w:r>
      <w:r w:rsidRPr="005070F5">
        <w:rPr>
          <w:rFonts w:ascii="Times New Roman" w:hAnsi="Times New Roman" w:cs="Times New Roman"/>
          <w:color w:val="1B1C20"/>
          <w:spacing w:val="-37"/>
          <w:w w:val="105"/>
          <w:sz w:val="20"/>
          <w:szCs w:val="20"/>
        </w:rPr>
        <w:t xml:space="preserve"> </w:t>
      </w:r>
      <w:r w:rsidRPr="005070F5">
        <w:rPr>
          <w:rFonts w:ascii="Times New Roman" w:hAnsi="Times New Roman" w:cs="Times New Roman"/>
          <w:color w:val="1B1C20"/>
          <w:w w:val="105"/>
          <w:sz w:val="20"/>
          <w:szCs w:val="20"/>
        </w:rPr>
        <w:t>sites.</w:t>
      </w:r>
    </w:p>
    <w:p w14:paraId="6B6A2287" w14:textId="77777777" w:rsidR="002D413F" w:rsidRPr="005070F5" w:rsidRDefault="00A709E7" w:rsidP="005070F5">
      <w:pPr>
        <w:pStyle w:val="BodyText"/>
        <w:spacing w:before="170"/>
        <w:ind w:left="1700" w:right="1439"/>
        <w:rPr>
          <w:rFonts w:ascii="Times New Roman" w:hAnsi="Times New Roman" w:cs="Times New Roman"/>
        </w:rPr>
      </w:pPr>
      <w:r w:rsidRPr="005070F5">
        <w:rPr>
          <w:rFonts w:ascii="Times New Roman" w:hAnsi="Times New Roman" w:cs="Times New Roman"/>
          <w:color w:val="1B1C20"/>
        </w:rPr>
        <w:t>A priority is to minimise the spread and mitigate the impact of Phytophthora in areas containing biodiversity assets of high conservation value, including:</w:t>
      </w:r>
    </w:p>
    <w:p w14:paraId="6B6A2288"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w w:val="105"/>
          <w:sz w:val="20"/>
          <w:szCs w:val="20"/>
        </w:rPr>
        <w:t>threatened</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species</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or</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ecological</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communities</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susceptible</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to</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Phytophthora</w:t>
      </w:r>
    </w:p>
    <w:p w14:paraId="6B6A2289"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w w:val="105"/>
          <w:sz w:val="20"/>
          <w:szCs w:val="20"/>
        </w:rPr>
        <w:t>habitat</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susceptible</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to</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Phytophthora</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critical</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to</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the</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survival</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of</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threatened</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flora</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and</w:t>
      </w:r>
      <w:r w:rsidRPr="005070F5">
        <w:rPr>
          <w:rFonts w:ascii="Times New Roman" w:hAnsi="Times New Roman" w:cs="Times New Roman"/>
          <w:color w:val="1B1C20"/>
          <w:spacing w:val="-7"/>
          <w:w w:val="105"/>
          <w:sz w:val="20"/>
          <w:szCs w:val="20"/>
        </w:rPr>
        <w:t xml:space="preserve"> </w:t>
      </w:r>
      <w:r w:rsidRPr="005070F5">
        <w:rPr>
          <w:rFonts w:ascii="Times New Roman" w:hAnsi="Times New Roman" w:cs="Times New Roman"/>
          <w:color w:val="1B1C20"/>
          <w:w w:val="105"/>
          <w:sz w:val="20"/>
          <w:szCs w:val="20"/>
        </w:rPr>
        <w:t>fauna.</w:t>
      </w:r>
    </w:p>
    <w:p w14:paraId="6B6A228A" w14:textId="77777777" w:rsidR="002D413F" w:rsidRPr="005070F5" w:rsidRDefault="00A709E7" w:rsidP="005070F5">
      <w:pPr>
        <w:pStyle w:val="BodyText"/>
        <w:spacing w:before="171"/>
        <w:ind w:left="1700" w:right="1482"/>
        <w:rPr>
          <w:rFonts w:ascii="Times New Roman" w:hAnsi="Times New Roman" w:cs="Times New Roman"/>
        </w:rPr>
      </w:pPr>
      <w:r w:rsidRPr="005070F5">
        <w:rPr>
          <w:rFonts w:ascii="Times New Roman" w:hAnsi="Times New Roman" w:cs="Times New Roman"/>
          <w:color w:val="1B1C20"/>
          <w:w w:val="105"/>
        </w:rPr>
        <w:t>Phytophthora</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dieback</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may</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cause</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native</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or</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ecological</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communities</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not</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yet</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listed</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under</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EPBC</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Act</w:t>
      </w:r>
      <w:r w:rsidRPr="005070F5">
        <w:rPr>
          <w:rFonts w:ascii="Times New Roman" w:hAnsi="Times New Roman" w:cs="Times New Roman"/>
          <w:color w:val="1B1C20"/>
          <w:spacing w:val="-13"/>
          <w:w w:val="105"/>
        </w:rPr>
        <w:t xml:space="preserve"> </w:t>
      </w:r>
      <w:r w:rsidRPr="005070F5">
        <w:rPr>
          <w:rFonts w:ascii="Times New Roman" w:hAnsi="Times New Roman" w:cs="Times New Roman"/>
          <w:color w:val="1B1C20"/>
          <w:w w:val="105"/>
        </w:rPr>
        <w:t>to become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eligible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listing</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as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threatened.</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This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means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that</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it</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also</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important</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to</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address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impacts</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spread</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of Phytophthora in areas</w:t>
      </w:r>
      <w:r w:rsidRPr="005070F5">
        <w:rPr>
          <w:rFonts w:ascii="Times New Roman" w:hAnsi="Times New Roman" w:cs="Times New Roman"/>
          <w:color w:val="1B1C20"/>
          <w:spacing w:val="-15"/>
          <w:w w:val="105"/>
        </w:rPr>
        <w:t xml:space="preserve"> </w:t>
      </w:r>
      <w:r w:rsidRPr="005070F5">
        <w:rPr>
          <w:rFonts w:ascii="Times New Roman" w:hAnsi="Times New Roman" w:cs="Times New Roman"/>
          <w:color w:val="1B1C20"/>
          <w:w w:val="105"/>
        </w:rPr>
        <w:t>that:</w:t>
      </w:r>
    </w:p>
    <w:p w14:paraId="6B6A228B"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w w:val="105"/>
          <w:sz w:val="20"/>
          <w:szCs w:val="20"/>
        </w:rPr>
        <w:t>support high plant species</w:t>
      </w:r>
      <w:r w:rsidRPr="005070F5">
        <w:rPr>
          <w:rFonts w:ascii="Times New Roman" w:hAnsi="Times New Roman" w:cs="Times New Roman"/>
          <w:color w:val="1B1C20"/>
          <w:spacing w:val="-21"/>
          <w:w w:val="105"/>
          <w:sz w:val="20"/>
          <w:szCs w:val="20"/>
        </w:rPr>
        <w:t xml:space="preserve"> </w:t>
      </w:r>
      <w:r w:rsidRPr="005070F5">
        <w:rPr>
          <w:rFonts w:ascii="Times New Roman" w:hAnsi="Times New Roman" w:cs="Times New Roman"/>
          <w:color w:val="1B1C20"/>
          <w:w w:val="105"/>
          <w:sz w:val="20"/>
          <w:szCs w:val="20"/>
        </w:rPr>
        <w:t>endemicity</w:t>
      </w:r>
    </w:p>
    <w:p w14:paraId="6B6A228C"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sz w:val="20"/>
          <w:szCs w:val="20"/>
        </w:rPr>
        <w:t>support high species diversity for a type of</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vegetation</w:t>
      </w:r>
    </w:p>
    <w:p w14:paraId="6B6A228D"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sz w:val="20"/>
          <w:szCs w:val="20"/>
        </w:rPr>
        <w:t>support significant remnant vegetation as per state or territory</w:t>
      </w:r>
      <w:r w:rsidRPr="005070F5">
        <w:rPr>
          <w:rFonts w:ascii="Times New Roman" w:hAnsi="Times New Roman" w:cs="Times New Roman"/>
          <w:color w:val="1B1C20"/>
          <w:spacing w:val="-8"/>
          <w:sz w:val="20"/>
          <w:szCs w:val="20"/>
        </w:rPr>
        <w:t xml:space="preserve"> </w:t>
      </w:r>
      <w:r w:rsidRPr="005070F5">
        <w:rPr>
          <w:rFonts w:ascii="Times New Roman" w:hAnsi="Times New Roman" w:cs="Times New Roman"/>
          <w:color w:val="1B1C20"/>
          <w:sz w:val="20"/>
          <w:szCs w:val="20"/>
        </w:rPr>
        <w:t>criteria</w:t>
      </w:r>
    </w:p>
    <w:p w14:paraId="6B6A228E"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w w:val="105"/>
          <w:sz w:val="20"/>
          <w:szCs w:val="20"/>
        </w:rPr>
        <w:t>are large, ecologically intact and mostly</w:t>
      </w:r>
      <w:r w:rsidRPr="005070F5">
        <w:rPr>
          <w:rFonts w:ascii="Times New Roman" w:hAnsi="Times New Roman" w:cs="Times New Roman"/>
          <w:color w:val="1B1C20"/>
          <w:spacing w:val="-34"/>
          <w:w w:val="105"/>
          <w:sz w:val="20"/>
          <w:szCs w:val="20"/>
        </w:rPr>
        <w:t xml:space="preserve"> </w:t>
      </w:r>
      <w:r w:rsidRPr="005070F5">
        <w:rPr>
          <w:rFonts w:ascii="Times New Roman" w:hAnsi="Times New Roman" w:cs="Times New Roman"/>
          <w:color w:val="1B1C20"/>
          <w:w w:val="105"/>
          <w:sz w:val="20"/>
          <w:szCs w:val="20"/>
        </w:rPr>
        <w:t>undisturbed</w:t>
      </w:r>
    </w:p>
    <w:p w14:paraId="6B6A228F" w14:textId="77777777" w:rsidR="002D413F" w:rsidRPr="005070F5" w:rsidRDefault="00A709E7" w:rsidP="005070F5">
      <w:pPr>
        <w:pStyle w:val="ListParagraph"/>
        <w:numPr>
          <w:ilvl w:val="1"/>
          <w:numId w:val="10"/>
        </w:numPr>
        <w:tabs>
          <w:tab w:val="left" w:pos="1984"/>
          <w:tab w:val="left" w:pos="1985"/>
        </w:tabs>
        <w:rPr>
          <w:rFonts w:ascii="Times New Roman" w:hAnsi="Times New Roman" w:cs="Times New Roman"/>
          <w:sz w:val="20"/>
          <w:szCs w:val="20"/>
        </w:rPr>
      </w:pPr>
      <w:r w:rsidRPr="005070F5">
        <w:rPr>
          <w:rFonts w:ascii="Times New Roman" w:hAnsi="Times New Roman" w:cs="Times New Roman"/>
          <w:color w:val="1B1C20"/>
          <w:sz w:val="20"/>
          <w:szCs w:val="20"/>
        </w:rPr>
        <w:t>support susceptible species listed as threatened at the state or territory</w:t>
      </w:r>
      <w:r w:rsidRPr="005070F5">
        <w:rPr>
          <w:rFonts w:ascii="Times New Roman" w:hAnsi="Times New Roman" w:cs="Times New Roman"/>
          <w:color w:val="1B1C20"/>
          <w:spacing w:val="-15"/>
          <w:sz w:val="20"/>
          <w:szCs w:val="20"/>
        </w:rPr>
        <w:t xml:space="preserve"> </w:t>
      </w:r>
      <w:r w:rsidRPr="005070F5">
        <w:rPr>
          <w:rFonts w:ascii="Times New Roman" w:hAnsi="Times New Roman" w:cs="Times New Roman"/>
          <w:color w:val="1B1C20"/>
          <w:sz w:val="20"/>
          <w:szCs w:val="20"/>
        </w:rPr>
        <w:t>level.</w:t>
      </w:r>
    </w:p>
    <w:p w14:paraId="6B6A2290" w14:textId="77777777" w:rsidR="002D413F" w:rsidRPr="005070F5" w:rsidRDefault="00A709E7" w:rsidP="005070F5">
      <w:pPr>
        <w:pStyle w:val="BodyText"/>
        <w:spacing w:before="171"/>
        <w:ind w:left="1700" w:right="1657"/>
        <w:rPr>
          <w:rFonts w:ascii="Times New Roman" w:hAnsi="Times New Roman" w:cs="Times New Roman"/>
        </w:rPr>
      </w:pPr>
      <w:r w:rsidRPr="005070F5">
        <w:rPr>
          <w:rFonts w:ascii="Times New Roman" w:hAnsi="Times New Roman" w:cs="Times New Roman"/>
          <w:color w:val="1B1C20"/>
        </w:rPr>
        <w:t xml:space="preserve">The use of the biodegradable, systemic fungicide phosphite to assist existing management strategies has been recommended for protection of susceptible vegetation communities (Aberton et al., 1999, 2003; Barrett &amp; </w:t>
      </w:r>
      <w:r w:rsidRPr="005070F5">
        <w:rPr>
          <w:rFonts w:ascii="Times New Roman" w:hAnsi="Times New Roman" w:cs="Times New Roman"/>
          <w:color w:val="1B1C20"/>
          <w:spacing w:val="-4"/>
        </w:rPr>
        <w:t xml:space="preserve">Rathbone, 2018). </w:t>
      </w:r>
      <w:r w:rsidRPr="005070F5">
        <w:rPr>
          <w:rFonts w:ascii="Times New Roman" w:hAnsi="Times New Roman" w:cs="Times New Roman"/>
          <w:color w:val="1B1C20"/>
        </w:rPr>
        <w:t xml:space="preserve">The </w:t>
      </w:r>
      <w:r w:rsidRPr="005070F5">
        <w:rPr>
          <w:rFonts w:ascii="Times New Roman" w:hAnsi="Times New Roman" w:cs="Times New Roman"/>
          <w:color w:val="1B1C20"/>
          <w:spacing w:val="-4"/>
        </w:rPr>
        <w:t xml:space="preserve">strategic application </w:t>
      </w:r>
      <w:r w:rsidRPr="005070F5">
        <w:rPr>
          <w:rFonts w:ascii="Times New Roman" w:hAnsi="Times New Roman" w:cs="Times New Roman"/>
          <w:color w:val="1B1C20"/>
        </w:rPr>
        <w:t xml:space="preserve">of </w:t>
      </w:r>
      <w:r w:rsidRPr="005070F5">
        <w:rPr>
          <w:rFonts w:ascii="Times New Roman" w:hAnsi="Times New Roman" w:cs="Times New Roman"/>
          <w:color w:val="1B1C20"/>
          <w:spacing w:val="-4"/>
        </w:rPr>
        <w:t xml:space="preserve">phosphite </w:t>
      </w:r>
      <w:r w:rsidRPr="005070F5">
        <w:rPr>
          <w:rFonts w:ascii="Times New Roman" w:hAnsi="Times New Roman" w:cs="Times New Roman"/>
          <w:color w:val="1B1C20"/>
          <w:spacing w:val="-3"/>
        </w:rPr>
        <w:t xml:space="preserve">has been </w:t>
      </w:r>
      <w:r w:rsidRPr="005070F5">
        <w:rPr>
          <w:rFonts w:ascii="Times New Roman" w:hAnsi="Times New Roman" w:cs="Times New Roman"/>
          <w:color w:val="1B1C20"/>
          <w:spacing w:val="-4"/>
        </w:rPr>
        <w:t xml:space="preserve">shown </w:t>
      </w:r>
      <w:r w:rsidRPr="005070F5">
        <w:rPr>
          <w:rFonts w:ascii="Times New Roman" w:hAnsi="Times New Roman" w:cs="Times New Roman"/>
          <w:color w:val="1B1C20"/>
        </w:rPr>
        <w:t xml:space="preserve">to </w:t>
      </w:r>
      <w:r w:rsidRPr="005070F5">
        <w:rPr>
          <w:rFonts w:ascii="Times New Roman" w:hAnsi="Times New Roman" w:cs="Times New Roman"/>
          <w:color w:val="1B1C20"/>
          <w:spacing w:val="-4"/>
        </w:rPr>
        <w:t xml:space="preserve">reduce </w:t>
      </w:r>
      <w:r w:rsidRPr="005070F5">
        <w:rPr>
          <w:rFonts w:ascii="Times New Roman" w:hAnsi="Times New Roman" w:cs="Times New Roman"/>
          <w:color w:val="1B1C20"/>
          <w:spacing w:val="-3"/>
        </w:rPr>
        <w:t xml:space="preserve">the rate </w:t>
      </w:r>
      <w:r w:rsidRPr="005070F5">
        <w:rPr>
          <w:rFonts w:ascii="Times New Roman" w:hAnsi="Times New Roman" w:cs="Times New Roman"/>
          <w:color w:val="1B1C20"/>
        </w:rPr>
        <w:t xml:space="preserve">of </w:t>
      </w:r>
      <w:r w:rsidRPr="005070F5">
        <w:rPr>
          <w:rFonts w:ascii="Times New Roman" w:hAnsi="Times New Roman" w:cs="Times New Roman"/>
          <w:color w:val="1B1C20"/>
          <w:spacing w:val="-4"/>
        </w:rPr>
        <w:t xml:space="preserve">autonomous spread of </w:t>
      </w:r>
      <w:r w:rsidRPr="005070F5">
        <w:rPr>
          <w:rFonts w:ascii="Times New Roman" w:hAnsi="Times New Roman" w:cs="Times New Roman"/>
          <w:color w:val="1B1C20"/>
        </w:rPr>
        <w:t>the pathogen, enhance the survival of susceptible species and ameliorate impacts on plant community structure.</w:t>
      </w:r>
    </w:p>
    <w:p w14:paraId="6B6A2291" w14:textId="77777777" w:rsidR="002D413F" w:rsidRPr="005070F5" w:rsidRDefault="00A709E7" w:rsidP="005070F5">
      <w:pPr>
        <w:pStyle w:val="BodyText"/>
        <w:spacing w:before="171"/>
        <w:ind w:left="1700" w:right="1458"/>
        <w:rPr>
          <w:rFonts w:ascii="Times New Roman" w:hAnsi="Times New Roman" w:cs="Times New Roman"/>
        </w:rPr>
      </w:pPr>
      <w:r w:rsidRPr="005070F5">
        <w:rPr>
          <w:rFonts w:ascii="Times New Roman" w:hAnsi="Times New Roman" w:cs="Times New Roman"/>
          <w:color w:val="1B1C20"/>
          <w:w w:val="105"/>
        </w:rPr>
        <w:t>The</w:t>
      </w:r>
      <w:r w:rsidRPr="005070F5">
        <w:rPr>
          <w:rFonts w:ascii="Times New Roman" w:hAnsi="Times New Roman" w:cs="Times New Roman"/>
          <w:color w:val="1B1C20"/>
          <w:spacing w:val="-23"/>
          <w:w w:val="105"/>
        </w:rPr>
        <w:t xml:space="preserve"> </w:t>
      </w:r>
      <w:r w:rsidRPr="005070F5">
        <w:rPr>
          <w:rFonts w:ascii="Times New Roman" w:hAnsi="Times New Roman" w:cs="Times New Roman"/>
          <w:color w:val="1B1C20"/>
          <w:spacing w:val="-4"/>
          <w:w w:val="105"/>
        </w:rPr>
        <w:t>Western</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Australian</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Government,</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in</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association</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with</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3"/>
          <w:w w:val="105"/>
        </w:rPr>
        <w:t>Murdoch</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spacing w:val="-4"/>
          <w:w w:val="105"/>
        </w:rPr>
        <w:t>University,</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has</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undertaken</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major</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containment and</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spot</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eradication</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projects</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using</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phosphite</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in</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both</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spacing w:val="-3"/>
          <w:w w:val="105"/>
        </w:rPr>
        <w:t>Fitzgerald</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River</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Cape</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w w:val="105"/>
        </w:rPr>
        <w:t>Arid</w:t>
      </w:r>
      <w:r w:rsidRPr="005070F5">
        <w:rPr>
          <w:rFonts w:ascii="Times New Roman" w:hAnsi="Times New Roman" w:cs="Times New Roman"/>
          <w:color w:val="1B1C20"/>
          <w:spacing w:val="-25"/>
          <w:w w:val="105"/>
        </w:rPr>
        <w:t xml:space="preserve"> </w:t>
      </w:r>
      <w:r w:rsidRPr="005070F5">
        <w:rPr>
          <w:rFonts w:ascii="Times New Roman" w:hAnsi="Times New Roman" w:cs="Times New Roman"/>
          <w:color w:val="1B1C20"/>
          <w:spacing w:val="-3"/>
          <w:w w:val="105"/>
        </w:rPr>
        <w:t xml:space="preserve">National Parks </w:t>
      </w:r>
      <w:r w:rsidRPr="005070F5">
        <w:rPr>
          <w:rFonts w:ascii="Times New Roman" w:hAnsi="Times New Roman" w:cs="Times New Roman"/>
          <w:color w:val="1B1C20"/>
          <w:w w:val="105"/>
        </w:rPr>
        <w:t xml:space="preserve">in </w:t>
      </w:r>
      <w:r w:rsidRPr="005070F5">
        <w:rPr>
          <w:rFonts w:ascii="Times New Roman" w:hAnsi="Times New Roman" w:cs="Times New Roman"/>
          <w:color w:val="1B1C20"/>
          <w:spacing w:val="-4"/>
          <w:w w:val="105"/>
        </w:rPr>
        <w:t>Western</w:t>
      </w:r>
      <w:r w:rsidRPr="005070F5">
        <w:rPr>
          <w:rFonts w:ascii="Times New Roman" w:hAnsi="Times New Roman" w:cs="Times New Roman"/>
          <w:color w:val="1B1C20"/>
          <w:spacing w:val="-22"/>
          <w:w w:val="105"/>
        </w:rPr>
        <w:t xml:space="preserve"> </w:t>
      </w:r>
      <w:r w:rsidRPr="005070F5">
        <w:rPr>
          <w:rFonts w:ascii="Times New Roman" w:hAnsi="Times New Roman" w:cs="Times New Roman"/>
          <w:color w:val="1B1C20"/>
          <w:w w:val="105"/>
        </w:rPr>
        <w:t>Australia.</w:t>
      </w:r>
    </w:p>
    <w:p w14:paraId="6B6A2292" w14:textId="77777777" w:rsidR="002D413F" w:rsidRPr="005070F5" w:rsidRDefault="00A709E7" w:rsidP="005070F5">
      <w:pPr>
        <w:pStyle w:val="BodyText"/>
        <w:spacing w:before="171"/>
        <w:ind w:left="1700" w:right="1527"/>
        <w:rPr>
          <w:rFonts w:ascii="Times New Roman" w:hAnsi="Times New Roman" w:cs="Times New Roman"/>
        </w:rPr>
      </w:pPr>
      <w:r w:rsidRPr="005070F5">
        <w:rPr>
          <w:rFonts w:ascii="Times New Roman" w:hAnsi="Times New Roman" w:cs="Times New Roman"/>
          <w:color w:val="1B1C20"/>
          <w:spacing w:val="-3"/>
          <w:w w:val="105"/>
        </w:rPr>
        <w:t>More</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information</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on</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use</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phosphite,</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containment</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activities</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other</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management</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measures</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undertaken</w:t>
      </w:r>
      <w:r w:rsidRPr="005070F5">
        <w:rPr>
          <w:rFonts w:ascii="Times New Roman" w:hAnsi="Times New Roman" w:cs="Times New Roman"/>
          <w:color w:val="1B1C20"/>
          <w:spacing w:val="-20"/>
          <w:w w:val="105"/>
        </w:rPr>
        <w:t xml:space="preserve"> </w:t>
      </w:r>
      <w:r w:rsidRPr="005070F5">
        <w:rPr>
          <w:rFonts w:ascii="Times New Roman" w:hAnsi="Times New Roman" w:cs="Times New Roman"/>
          <w:color w:val="1B1C20"/>
          <w:w w:val="105"/>
        </w:rPr>
        <w:t>in Australia</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can</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be</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found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in</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the</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background</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document</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(DoEE,</w:t>
      </w:r>
      <w:r w:rsidRPr="005070F5">
        <w:rPr>
          <w:rFonts w:ascii="Times New Roman" w:hAnsi="Times New Roman" w:cs="Times New Roman"/>
          <w:color w:val="1B1C20"/>
          <w:spacing w:val="-6"/>
          <w:w w:val="105"/>
        </w:rPr>
        <w:t xml:space="preserve"> </w:t>
      </w:r>
      <w:r w:rsidRPr="005070F5">
        <w:rPr>
          <w:rFonts w:ascii="Times New Roman" w:hAnsi="Times New Roman" w:cs="Times New Roman"/>
          <w:color w:val="1B1C20"/>
          <w:w w:val="105"/>
        </w:rPr>
        <w:t>2018a).</w:t>
      </w:r>
    </w:p>
    <w:p w14:paraId="6B6A2293" w14:textId="77777777" w:rsidR="002D413F" w:rsidRDefault="002D413F">
      <w:pPr>
        <w:pStyle w:val="BodyText"/>
        <w:rPr>
          <w:sz w:val="24"/>
        </w:rPr>
      </w:pPr>
    </w:p>
    <w:p w14:paraId="6B6A2294" w14:textId="77777777" w:rsidR="002D413F" w:rsidRDefault="002D413F">
      <w:pPr>
        <w:pStyle w:val="BodyText"/>
        <w:rPr>
          <w:sz w:val="24"/>
        </w:rPr>
      </w:pPr>
    </w:p>
    <w:p w14:paraId="6B6A2295" w14:textId="77777777" w:rsidR="002D413F" w:rsidRDefault="002D413F">
      <w:pPr>
        <w:pStyle w:val="BodyText"/>
        <w:rPr>
          <w:sz w:val="24"/>
        </w:rPr>
      </w:pPr>
    </w:p>
    <w:p w14:paraId="6B6A2296" w14:textId="77777777" w:rsidR="002D413F" w:rsidRDefault="002D413F">
      <w:pPr>
        <w:pStyle w:val="BodyText"/>
        <w:rPr>
          <w:sz w:val="24"/>
        </w:rPr>
      </w:pPr>
    </w:p>
    <w:p w14:paraId="6B6A2297" w14:textId="77777777" w:rsidR="002D413F" w:rsidRDefault="002D413F">
      <w:pPr>
        <w:pStyle w:val="BodyText"/>
        <w:rPr>
          <w:sz w:val="24"/>
        </w:rPr>
      </w:pPr>
    </w:p>
    <w:p w14:paraId="6B6A2298" w14:textId="77777777" w:rsidR="002D413F" w:rsidRDefault="00A709E7">
      <w:pPr>
        <w:pStyle w:val="ListParagraph"/>
        <w:numPr>
          <w:ilvl w:val="0"/>
          <w:numId w:val="10"/>
        </w:numPr>
        <w:tabs>
          <w:tab w:val="left" w:pos="2551"/>
          <w:tab w:val="left" w:pos="2552"/>
        </w:tabs>
        <w:spacing w:before="191" w:line="244" w:lineRule="auto"/>
        <w:ind w:left="2551" w:right="1755" w:hanging="851"/>
        <w:jc w:val="left"/>
        <w:rPr>
          <w:rFonts w:ascii="Calibri"/>
          <w:sz w:val="16"/>
        </w:rPr>
      </w:pPr>
      <w:bookmarkStart w:id="10" w:name="_bookmark9"/>
      <w:bookmarkEnd w:id="10"/>
      <w:r>
        <w:rPr>
          <w:rFonts w:ascii="Calibri"/>
          <w:color w:val="818084"/>
          <w:w w:val="105"/>
          <w:sz w:val="16"/>
        </w:rPr>
        <w:t>A</w:t>
      </w:r>
      <w:r>
        <w:rPr>
          <w:rFonts w:ascii="Calibri"/>
          <w:color w:val="818084"/>
          <w:spacing w:val="-19"/>
          <w:w w:val="105"/>
          <w:sz w:val="16"/>
        </w:rPr>
        <w:t xml:space="preserve"> </w:t>
      </w:r>
      <w:r>
        <w:rPr>
          <w:rFonts w:ascii="Calibri"/>
          <w:color w:val="818084"/>
          <w:spacing w:val="-4"/>
          <w:w w:val="105"/>
          <w:sz w:val="16"/>
        </w:rPr>
        <w:t>series</w:t>
      </w:r>
      <w:r>
        <w:rPr>
          <w:rFonts w:ascii="Calibri"/>
          <w:color w:val="818084"/>
          <w:spacing w:val="-19"/>
          <w:w w:val="105"/>
          <w:sz w:val="16"/>
        </w:rPr>
        <w:t xml:space="preserve"> </w:t>
      </w:r>
      <w:r>
        <w:rPr>
          <w:rFonts w:ascii="Calibri"/>
          <w:color w:val="818084"/>
          <w:w w:val="105"/>
          <w:sz w:val="16"/>
        </w:rPr>
        <w:t>of</w:t>
      </w:r>
      <w:r>
        <w:rPr>
          <w:rFonts w:ascii="Calibri"/>
          <w:color w:val="818084"/>
          <w:spacing w:val="-19"/>
          <w:w w:val="105"/>
          <w:sz w:val="16"/>
        </w:rPr>
        <w:t xml:space="preserve"> </w:t>
      </w:r>
      <w:r>
        <w:rPr>
          <w:rFonts w:ascii="Calibri"/>
          <w:color w:val="818084"/>
          <w:spacing w:val="-4"/>
          <w:w w:val="105"/>
          <w:sz w:val="16"/>
        </w:rPr>
        <w:t>steps</w:t>
      </w:r>
      <w:r>
        <w:rPr>
          <w:rFonts w:ascii="Calibri"/>
          <w:color w:val="818084"/>
          <w:spacing w:val="-19"/>
          <w:w w:val="105"/>
          <w:sz w:val="16"/>
        </w:rPr>
        <w:t xml:space="preserve"> </w:t>
      </w:r>
      <w:r>
        <w:rPr>
          <w:rFonts w:ascii="Calibri"/>
          <w:color w:val="818084"/>
          <w:spacing w:val="-4"/>
          <w:w w:val="105"/>
          <w:sz w:val="16"/>
        </w:rPr>
        <w:t>that</w:t>
      </w:r>
      <w:r>
        <w:rPr>
          <w:rFonts w:ascii="Calibri"/>
          <w:color w:val="818084"/>
          <w:spacing w:val="-19"/>
          <w:w w:val="105"/>
          <w:sz w:val="16"/>
        </w:rPr>
        <w:t xml:space="preserve"> </w:t>
      </w:r>
      <w:r>
        <w:rPr>
          <w:rFonts w:ascii="Calibri"/>
          <w:color w:val="818084"/>
          <w:spacing w:val="-4"/>
          <w:w w:val="105"/>
          <w:sz w:val="16"/>
        </w:rPr>
        <w:t>people</w:t>
      </w:r>
      <w:r>
        <w:rPr>
          <w:rFonts w:ascii="Calibri"/>
          <w:color w:val="818084"/>
          <w:spacing w:val="-19"/>
          <w:w w:val="105"/>
          <w:sz w:val="16"/>
        </w:rPr>
        <w:t xml:space="preserve"> </w:t>
      </w:r>
      <w:r>
        <w:rPr>
          <w:rFonts w:ascii="Calibri"/>
          <w:color w:val="818084"/>
          <w:spacing w:val="-3"/>
          <w:w w:val="105"/>
          <w:sz w:val="16"/>
        </w:rPr>
        <w:t>take</w:t>
      </w:r>
      <w:r>
        <w:rPr>
          <w:rFonts w:ascii="Calibri"/>
          <w:color w:val="818084"/>
          <w:spacing w:val="-19"/>
          <w:w w:val="105"/>
          <w:sz w:val="16"/>
        </w:rPr>
        <w:t xml:space="preserve"> </w:t>
      </w:r>
      <w:r>
        <w:rPr>
          <w:rFonts w:ascii="Calibri"/>
          <w:color w:val="818084"/>
          <w:spacing w:val="-3"/>
          <w:w w:val="105"/>
          <w:sz w:val="16"/>
        </w:rPr>
        <w:t>to</w:t>
      </w:r>
      <w:r>
        <w:rPr>
          <w:rFonts w:ascii="Calibri"/>
          <w:color w:val="818084"/>
          <w:spacing w:val="-19"/>
          <w:w w:val="105"/>
          <w:sz w:val="16"/>
        </w:rPr>
        <w:t xml:space="preserve"> </w:t>
      </w:r>
      <w:r>
        <w:rPr>
          <w:rFonts w:ascii="Calibri"/>
          <w:color w:val="818084"/>
          <w:spacing w:val="-4"/>
          <w:w w:val="105"/>
          <w:sz w:val="16"/>
        </w:rPr>
        <w:t>ensure</w:t>
      </w:r>
      <w:r>
        <w:rPr>
          <w:rFonts w:ascii="Calibri"/>
          <w:color w:val="818084"/>
          <w:spacing w:val="-19"/>
          <w:w w:val="105"/>
          <w:sz w:val="16"/>
        </w:rPr>
        <w:t xml:space="preserve"> </w:t>
      </w:r>
      <w:r>
        <w:rPr>
          <w:rFonts w:ascii="Calibri"/>
          <w:color w:val="818084"/>
          <w:spacing w:val="-4"/>
          <w:w w:val="105"/>
          <w:sz w:val="16"/>
        </w:rPr>
        <w:t>that</w:t>
      </w:r>
      <w:r>
        <w:rPr>
          <w:rFonts w:ascii="Calibri"/>
          <w:color w:val="818084"/>
          <w:spacing w:val="-19"/>
          <w:w w:val="105"/>
          <w:sz w:val="16"/>
        </w:rPr>
        <w:t xml:space="preserve"> </w:t>
      </w:r>
      <w:r>
        <w:rPr>
          <w:rFonts w:ascii="Calibri"/>
          <w:color w:val="818084"/>
          <w:spacing w:val="-4"/>
          <w:w w:val="105"/>
          <w:sz w:val="16"/>
        </w:rPr>
        <w:t>vehicles</w:t>
      </w:r>
      <w:r>
        <w:rPr>
          <w:rFonts w:ascii="Calibri"/>
          <w:color w:val="818084"/>
          <w:spacing w:val="-19"/>
          <w:w w:val="105"/>
          <w:sz w:val="16"/>
        </w:rPr>
        <w:t xml:space="preserve"> </w:t>
      </w:r>
      <w:r>
        <w:rPr>
          <w:rFonts w:ascii="Calibri"/>
          <w:color w:val="818084"/>
          <w:spacing w:val="-3"/>
          <w:w w:val="105"/>
          <w:sz w:val="16"/>
        </w:rPr>
        <w:t>and</w:t>
      </w:r>
      <w:r>
        <w:rPr>
          <w:rFonts w:ascii="Calibri"/>
          <w:color w:val="818084"/>
          <w:spacing w:val="-19"/>
          <w:w w:val="105"/>
          <w:sz w:val="16"/>
        </w:rPr>
        <w:t xml:space="preserve"> </w:t>
      </w:r>
      <w:r>
        <w:rPr>
          <w:rFonts w:ascii="Calibri"/>
          <w:color w:val="818084"/>
          <w:spacing w:val="-4"/>
          <w:w w:val="105"/>
          <w:sz w:val="16"/>
        </w:rPr>
        <w:t>equipment</w:t>
      </w:r>
      <w:r>
        <w:rPr>
          <w:rFonts w:ascii="Calibri"/>
          <w:color w:val="818084"/>
          <w:spacing w:val="-19"/>
          <w:w w:val="105"/>
          <w:sz w:val="16"/>
        </w:rPr>
        <w:t xml:space="preserve"> </w:t>
      </w:r>
      <w:r>
        <w:rPr>
          <w:rFonts w:ascii="Calibri"/>
          <w:color w:val="818084"/>
          <w:spacing w:val="-4"/>
          <w:w w:val="105"/>
          <w:sz w:val="16"/>
        </w:rPr>
        <w:t>are</w:t>
      </w:r>
      <w:r>
        <w:rPr>
          <w:rFonts w:ascii="Calibri"/>
          <w:color w:val="818084"/>
          <w:spacing w:val="-19"/>
          <w:w w:val="105"/>
          <w:sz w:val="16"/>
        </w:rPr>
        <w:t xml:space="preserve"> </w:t>
      </w:r>
      <w:r>
        <w:rPr>
          <w:rFonts w:ascii="Calibri"/>
          <w:color w:val="818084"/>
          <w:spacing w:val="-4"/>
          <w:w w:val="105"/>
          <w:sz w:val="16"/>
        </w:rPr>
        <w:t>clean</w:t>
      </w:r>
      <w:r>
        <w:rPr>
          <w:rFonts w:ascii="Calibri"/>
          <w:color w:val="818084"/>
          <w:spacing w:val="-19"/>
          <w:w w:val="105"/>
          <w:sz w:val="16"/>
        </w:rPr>
        <w:t xml:space="preserve"> </w:t>
      </w:r>
      <w:r>
        <w:rPr>
          <w:rFonts w:ascii="Calibri"/>
          <w:color w:val="818084"/>
          <w:w w:val="105"/>
          <w:sz w:val="16"/>
        </w:rPr>
        <w:t>of</w:t>
      </w:r>
      <w:r>
        <w:rPr>
          <w:rFonts w:ascii="Calibri"/>
          <w:color w:val="818084"/>
          <w:spacing w:val="-19"/>
          <w:w w:val="105"/>
          <w:sz w:val="16"/>
        </w:rPr>
        <w:t xml:space="preserve"> </w:t>
      </w:r>
      <w:r>
        <w:rPr>
          <w:rFonts w:ascii="Calibri"/>
          <w:color w:val="818084"/>
          <w:spacing w:val="-5"/>
          <w:w w:val="105"/>
          <w:sz w:val="16"/>
        </w:rPr>
        <w:t>Phytophthora</w:t>
      </w:r>
      <w:r>
        <w:rPr>
          <w:rFonts w:ascii="Calibri"/>
          <w:color w:val="818084"/>
          <w:spacing w:val="-19"/>
          <w:w w:val="105"/>
          <w:sz w:val="16"/>
        </w:rPr>
        <w:t xml:space="preserve"> </w:t>
      </w:r>
      <w:r>
        <w:rPr>
          <w:rFonts w:ascii="Calibri"/>
          <w:color w:val="818084"/>
          <w:w w:val="105"/>
          <w:sz w:val="16"/>
        </w:rPr>
        <w:t>or</w:t>
      </w:r>
      <w:r>
        <w:rPr>
          <w:rFonts w:ascii="Calibri"/>
          <w:color w:val="818084"/>
          <w:spacing w:val="-19"/>
          <w:w w:val="105"/>
          <w:sz w:val="16"/>
        </w:rPr>
        <w:t xml:space="preserve"> </w:t>
      </w:r>
      <w:r>
        <w:rPr>
          <w:rFonts w:ascii="Calibri"/>
          <w:color w:val="818084"/>
          <w:spacing w:val="-4"/>
          <w:w w:val="105"/>
          <w:sz w:val="16"/>
        </w:rPr>
        <w:t>any</w:t>
      </w:r>
      <w:r>
        <w:rPr>
          <w:rFonts w:ascii="Calibri"/>
          <w:color w:val="818084"/>
          <w:spacing w:val="-19"/>
          <w:w w:val="105"/>
          <w:sz w:val="16"/>
        </w:rPr>
        <w:t xml:space="preserve"> </w:t>
      </w:r>
      <w:r>
        <w:rPr>
          <w:rFonts w:ascii="Calibri"/>
          <w:color w:val="818084"/>
          <w:spacing w:val="-4"/>
          <w:w w:val="105"/>
          <w:sz w:val="16"/>
        </w:rPr>
        <w:t>other</w:t>
      </w:r>
      <w:r>
        <w:rPr>
          <w:rFonts w:ascii="Calibri"/>
          <w:color w:val="818084"/>
          <w:spacing w:val="-19"/>
          <w:w w:val="105"/>
          <w:sz w:val="16"/>
        </w:rPr>
        <w:t xml:space="preserve"> </w:t>
      </w:r>
      <w:r>
        <w:rPr>
          <w:rFonts w:ascii="Calibri"/>
          <w:color w:val="818084"/>
          <w:spacing w:val="-5"/>
          <w:w w:val="105"/>
          <w:sz w:val="16"/>
        </w:rPr>
        <w:t>pathogen before</w:t>
      </w:r>
      <w:r>
        <w:rPr>
          <w:rFonts w:ascii="Calibri"/>
          <w:color w:val="818084"/>
          <w:spacing w:val="-13"/>
          <w:w w:val="105"/>
          <w:sz w:val="16"/>
        </w:rPr>
        <w:t xml:space="preserve"> </w:t>
      </w:r>
      <w:r>
        <w:rPr>
          <w:rFonts w:ascii="Calibri"/>
          <w:color w:val="818084"/>
          <w:spacing w:val="-4"/>
          <w:w w:val="105"/>
          <w:sz w:val="16"/>
        </w:rPr>
        <w:t>moving</w:t>
      </w:r>
      <w:r>
        <w:rPr>
          <w:rFonts w:ascii="Calibri"/>
          <w:color w:val="818084"/>
          <w:spacing w:val="-13"/>
          <w:w w:val="105"/>
          <w:sz w:val="16"/>
        </w:rPr>
        <w:t xml:space="preserve"> </w:t>
      </w:r>
      <w:r>
        <w:rPr>
          <w:rFonts w:ascii="Calibri"/>
          <w:color w:val="818084"/>
          <w:w w:val="105"/>
          <w:sz w:val="16"/>
        </w:rPr>
        <w:t>to</w:t>
      </w:r>
      <w:r>
        <w:rPr>
          <w:rFonts w:ascii="Calibri"/>
          <w:color w:val="818084"/>
          <w:spacing w:val="-5"/>
          <w:w w:val="105"/>
          <w:sz w:val="16"/>
        </w:rPr>
        <w:t xml:space="preserve"> </w:t>
      </w:r>
      <w:r>
        <w:rPr>
          <w:rFonts w:ascii="Calibri"/>
          <w:color w:val="818084"/>
          <w:w w:val="105"/>
          <w:sz w:val="16"/>
        </w:rPr>
        <w:t>an</w:t>
      </w:r>
      <w:r>
        <w:rPr>
          <w:rFonts w:ascii="Calibri"/>
          <w:color w:val="818084"/>
          <w:spacing w:val="-5"/>
          <w:w w:val="105"/>
          <w:sz w:val="16"/>
        </w:rPr>
        <w:t xml:space="preserve"> </w:t>
      </w:r>
      <w:r>
        <w:rPr>
          <w:rFonts w:ascii="Calibri"/>
          <w:color w:val="818084"/>
          <w:w w:val="105"/>
          <w:sz w:val="16"/>
        </w:rPr>
        <w:t>uninfected</w:t>
      </w:r>
      <w:r>
        <w:rPr>
          <w:rFonts w:ascii="Calibri"/>
          <w:color w:val="818084"/>
          <w:spacing w:val="-5"/>
          <w:w w:val="105"/>
          <w:sz w:val="16"/>
        </w:rPr>
        <w:t xml:space="preserve"> </w:t>
      </w:r>
      <w:r>
        <w:rPr>
          <w:rFonts w:ascii="Calibri"/>
          <w:color w:val="818084"/>
          <w:w w:val="105"/>
          <w:sz w:val="16"/>
        </w:rPr>
        <w:t>site</w:t>
      </w:r>
    </w:p>
    <w:p w14:paraId="6B6A2299" w14:textId="77777777" w:rsidR="002D413F" w:rsidRDefault="002D413F">
      <w:pPr>
        <w:spacing w:line="244" w:lineRule="auto"/>
        <w:rPr>
          <w:rFonts w:ascii="Calibri"/>
          <w:sz w:val="16"/>
        </w:rPr>
        <w:sectPr w:rsidR="002D413F">
          <w:pgSz w:w="11910" w:h="16840"/>
          <w:pgMar w:top="1200" w:right="0" w:bottom="520" w:left="0" w:header="0" w:footer="335" w:gutter="0"/>
          <w:cols w:space="720"/>
        </w:sectPr>
      </w:pPr>
    </w:p>
    <w:p w14:paraId="6B6A229A" w14:textId="77777777" w:rsidR="002D413F" w:rsidRDefault="00A709E7">
      <w:pPr>
        <w:pStyle w:val="Heading1"/>
      </w:pPr>
      <w:bookmarkStart w:id="11" w:name="_bookmark10"/>
      <w:bookmarkEnd w:id="11"/>
      <w:r>
        <w:rPr>
          <w:color w:val="004E92"/>
        </w:rPr>
        <w:t xml:space="preserve">2. </w:t>
      </w:r>
      <w:r>
        <w:rPr>
          <w:color w:val="004E92"/>
          <w:spacing w:val="-6"/>
        </w:rPr>
        <w:t xml:space="preserve">Objectives </w:t>
      </w:r>
      <w:r>
        <w:rPr>
          <w:color w:val="004E92"/>
          <w:spacing w:val="-5"/>
        </w:rPr>
        <w:t>and</w:t>
      </w:r>
      <w:r>
        <w:rPr>
          <w:color w:val="004E92"/>
          <w:spacing w:val="-67"/>
        </w:rPr>
        <w:t xml:space="preserve"> </w:t>
      </w:r>
      <w:r>
        <w:rPr>
          <w:color w:val="004E92"/>
          <w:spacing w:val="-5"/>
        </w:rPr>
        <w:t>actions</w:t>
      </w:r>
    </w:p>
    <w:p w14:paraId="6B6A229B" w14:textId="77777777" w:rsidR="002D413F" w:rsidRPr="005070F5" w:rsidRDefault="00A709E7">
      <w:pPr>
        <w:pStyle w:val="BodyText"/>
        <w:spacing w:before="110"/>
        <w:ind w:left="1417" w:right="2219"/>
        <w:rPr>
          <w:rFonts w:ascii="Times New Roman" w:hAnsi="Times New Roman" w:cs="Times New Roman"/>
        </w:rPr>
      </w:pPr>
      <w:r w:rsidRPr="005070F5">
        <w:rPr>
          <w:rFonts w:ascii="Times New Roman" w:hAnsi="Times New Roman" w:cs="Times New Roman"/>
          <w:color w:val="1B1C20"/>
          <w:w w:val="105"/>
        </w:rPr>
        <w:t>The goal of this Plan is to minimise the impacts of Phytophthora on matters of national environmental significance under the EPBC Act and priority biodiversity assets identified by the actions of this Plan. To achieve this goal, the Plan has four objectives:</w:t>
      </w:r>
    </w:p>
    <w:p w14:paraId="6B6A229C" w14:textId="77777777" w:rsidR="002D413F" w:rsidRPr="005070F5" w:rsidRDefault="00A709E7">
      <w:pPr>
        <w:pStyle w:val="ListParagraph"/>
        <w:numPr>
          <w:ilvl w:val="0"/>
          <w:numId w:val="8"/>
        </w:numPr>
        <w:tabs>
          <w:tab w:val="left" w:pos="1701"/>
        </w:tabs>
        <w:spacing w:before="58"/>
        <w:ind w:right="2156" w:hanging="283"/>
        <w:rPr>
          <w:rFonts w:ascii="Times New Roman" w:hAnsi="Times New Roman" w:cs="Times New Roman"/>
          <w:sz w:val="20"/>
        </w:rPr>
      </w:pPr>
      <w:r w:rsidRPr="005070F5">
        <w:rPr>
          <w:rFonts w:ascii="Times New Roman" w:hAnsi="Times New Roman" w:cs="Times New Roman"/>
          <w:color w:val="1B1C20"/>
          <w:sz w:val="20"/>
        </w:rPr>
        <w:t>Identify and prioritise for protection biodiversity assets that are, or may be, impacted by Phytophthora. Prioritised biodiversity assets may include:</w:t>
      </w:r>
    </w:p>
    <w:p w14:paraId="6B6A229D" w14:textId="77777777" w:rsidR="002D413F" w:rsidRPr="005070F5" w:rsidRDefault="00A709E7">
      <w:pPr>
        <w:pStyle w:val="ListParagraph"/>
        <w:numPr>
          <w:ilvl w:val="1"/>
          <w:numId w:val="8"/>
        </w:numPr>
        <w:tabs>
          <w:tab w:val="left" w:pos="1984"/>
          <w:tab w:val="left" w:pos="1985"/>
        </w:tabs>
        <w:rPr>
          <w:rFonts w:ascii="Times New Roman" w:hAnsi="Times New Roman" w:cs="Times New Roman"/>
          <w:sz w:val="20"/>
        </w:rPr>
      </w:pPr>
      <w:r w:rsidRPr="005070F5">
        <w:rPr>
          <w:rFonts w:ascii="Times New Roman" w:hAnsi="Times New Roman" w:cs="Times New Roman"/>
          <w:color w:val="1B1C20"/>
          <w:sz w:val="20"/>
        </w:rPr>
        <w:t>listed threatened species and ecological</w:t>
      </w:r>
      <w:r w:rsidRPr="005070F5">
        <w:rPr>
          <w:rFonts w:ascii="Times New Roman" w:hAnsi="Times New Roman" w:cs="Times New Roman"/>
          <w:color w:val="1B1C20"/>
          <w:spacing w:val="-9"/>
          <w:sz w:val="20"/>
        </w:rPr>
        <w:t xml:space="preserve"> </w:t>
      </w:r>
      <w:r w:rsidRPr="005070F5">
        <w:rPr>
          <w:rFonts w:ascii="Times New Roman" w:hAnsi="Times New Roman" w:cs="Times New Roman"/>
          <w:color w:val="1B1C20"/>
          <w:sz w:val="20"/>
        </w:rPr>
        <w:t>communities</w:t>
      </w:r>
    </w:p>
    <w:p w14:paraId="6B6A229E" w14:textId="77777777" w:rsidR="002D413F" w:rsidRPr="005070F5" w:rsidRDefault="00A709E7">
      <w:pPr>
        <w:pStyle w:val="ListParagraph"/>
        <w:numPr>
          <w:ilvl w:val="1"/>
          <w:numId w:val="8"/>
        </w:numPr>
        <w:tabs>
          <w:tab w:val="left" w:pos="1984"/>
          <w:tab w:val="left" w:pos="1985"/>
        </w:tabs>
        <w:ind w:right="1925"/>
        <w:rPr>
          <w:rFonts w:ascii="Times New Roman" w:hAnsi="Times New Roman" w:cs="Times New Roman"/>
          <w:sz w:val="20"/>
        </w:rPr>
      </w:pPr>
      <w:r w:rsidRPr="005070F5">
        <w:rPr>
          <w:rFonts w:ascii="Times New Roman" w:hAnsi="Times New Roman" w:cs="Times New Roman"/>
          <w:color w:val="1B1C20"/>
          <w:sz w:val="20"/>
        </w:rPr>
        <w:t>areas where there is potential for Phytophthora to cause unlisted native species or ecological</w:t>
      </w:r>
      <w:r w:rsidRPr="005070F5">
        <w:rPr>
          <w:rFonts w:ascii="Times New Roman" w:hAnsi="Times New Roman" w:cs="Times New Roman"/>
          <w:color w:val="1B1C20"/>
          <w:spacing w:val="-30"/>
          <w:sz w:val="20"/>
        </w:rPr>
        <w:t xml:space="preserve"> </w:t>
      </w:r>
      <w:r w:rsidRPr="005070F5">
        <w:rPr>
          <w:rFonts w:ascii="Times New Roman" w:hAnsi="Times New Roman" w:cs="Times New Roman"/>
          <w:color w:val="1B1C20"/>
          <w:sz w:val="20"/>
        </w:rPr>
        <w:t>communities to become eligible for listing under the EPBC Act (in any category other than conservation</w:t>
      </w:r>
      <w:r w:rsidRPr="005070F5">
        <w:rPr>
          <w:rFonts w:ascii="Times New Roman" w:hAnsi="Times New Roman" w:cs="Times New Roman"/>
          <w:color w:val="1B1C20"/>
          <w:spacing w:val="35"/>
          <w:sz w:val="20"/>
        </w:rPr>
        <w:t xml:space="preserve"> </w:t>
      </w:r>
      <w:r w:rsidRPr="005070F5">
        <w:rPr>
          <w:rFonts w:ascii="Times New Roman" w:hAnsi="Times New Roman" w:cs="Times New Roman"/>
          <w:color w:val="1B1C20"/>
          <w:sz w:val="20"/>
        </w:rPr>
        <w:t>dependent).</w:t>
      </w:r>
    </w:p>
    <w:p w14:paraId="6B6A229F" w14:textId="77777777" w:rsidR="002D413F" w:rsidRPr="005070F5" w:rsidRDefault="00A709E7">
      <w:pPr>
        <w:pStyle w:val="ListParagraph"/>
        <w:numPr>
          <w:ilvl w:val="0"/>
          <w:numId w:val="8"/>
        </w:numPr>
        <w:tabs>
          <w:tab w:val="left" w:pos="1701"/>
        </w:tabs>
        <w:ind w:hanging="283"/>
        <w:rPr>
          <w:rFonts w:ascii="Times New Roman" w:hAnsi="Times New Roman" w:cs="Times New Roman"/>
          <w:sz w:val="20"/>
        </w:rPr>
      </w:pPr>
      <w:r w:rsidRPr="005070F5">
        <w:rPr>
          <w:rFonts w:ascii="Times New Roman" w:hAnsi="Times New Roman" w:cs="Times New Roman"/>
          <w:color w:val="1B1C20"/>
          <w:w w:val="105"/>
          <w:sz w:val="20"/>
        </w:rPr>
        <w:t>Reduce</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spread</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mitigate</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impacts</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of</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Phytophthora</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to</w:t>
      </w:r>
      <w:r w:rsidRPr="005070F5">
        <w:rPr>
          <w:rFonts w:ascii="Times New Roman" w:hAnsi="Times New Roman" w:cs="Times New Roman"/>
          <w:color w:val="1B1C20"/>
          <w:spacing w:val="-6"/>
          <w:w w:val="105"/>
          <w:sz w:val="20"/>
        </w:rPr>
        <w:t xml:space="preserve"> </w:t>
      </w:r>
      <w:r w:rsidRPr="005070F5">
        <w:rPr>
          <w:rFonts w:ascii="Times New Roman" w:hAnsi="Times New Roman" w:cs="Times New Roman"/>
          <w:color w:val="1B1C20"/>
          <w:w w:val="105"/>
          <w:sz w:val="20"/>
        </w:rPr>
        <w:t>protect:</w:t>
      </w:r>
    </w:p>
    <w:p w14:paraId="6B6A22A0" w14:textId="77777777" w:rsidR="002D413F" w:rsidRPr="005070F5" w:rsidRDefault="00A709E7">
      <w:pPr>
        <w:pStyle w:val="ListParagraph"/>
        <w:numPr>
          <w:ilvl w:val="1"/>
          <w:numId w:val="8"/>
        </w:numPr>
        <w:tabs>
          <w:tab w:val="left" w:pos="1984"/>
          <w:tab w:val="left" w:pos="1985"/>
        </w:tabs>
        <w:spacing w:before="58"/>
        <w:rPr>
          <w:rFonts w:ascii="Times New Roman" w:hAnsi="Times New Roman" w:cs="Times New Roman"/>
          <w:sz w:val="20"/>
        </w:rPr>
      </w:pPr>
      <w:r w:rsidRPr="005070F5">
        <w:rPr>
          <w:rFonts w:ascii="Times New Roman" w:hAnsi="Times New Roman" w:cs="Times New Roman"/>
          <w:color w:val="1B1C20"/>
          <w:sz w:val="20"/>
        </w:rPr>
        <w:t>priority biodiversity</w:t>
      </w:r>
      <w:r w:rsidRPr="005070F5">
        <w:rPr>
          <w:rFonts w:ascii="Times New Roman" w:hAnsi="Times New Roman" w:cs="Times New Roman"/>
          <w:color w:val="1B1C20"/>
          <w:spacing w:val="-5"/>
          <w:sz w:val="20"/>
        </w:rPr>
        <w:t xml:space="preserve"> </w:t>
      </w:r>
      <w:r w:rsidRPr="005070F5">
        <w:rPr>
          <w:rFonts w:ascii="Times New Roman" w:hAnsi="Times New Roman" w:cs="Times New Roman"/>
          <w:color w:val="1B1C20"/>
          <w:sz w:val="20"/>
        </w:rPr>
        <w:t>assets</w:t>
      </w:r>
    </w:p>
    <w:p w14:paraId="6B6A22A1" w14:textId="77777777" w:rsidR="002D413F" w:rsidRPr="005070F5" w:rsidRDefault="00A709E7">
      <w:pPr>
        <w:pStyle w:val="ListParagraph"/>
        <w:numPr>
          <w:ilvl w:val="1"/>
          <w:numId w:val="8"/>
        </w:numPr>
        <w:tabs>
          <w:tab w:val="left" w:pos="1984"/>
          <w:tab w:val="left" w:pos="1985"/>
        </w:tabs>
        <w:ind w:right="1720"/>
        <w:rPr>
          <w:rFonts w:ascii="Times New Roman" w:hAnsi="Times New Roman" w:cs="Times New Roman"/>
          <w:sz w:val="20"/>
        </w:rPr>
      </w:pPr>
      <w:r w:rsidRPr="005070F5">
        <w:rPr>
          <w:rFonts w:ascii="Times New Roman" w:hAnsi="Times New Roman" w:cs="Times New Roman"/>
          <w:color w:val="1B1C20"/>
          <w:spacing w:val="-3"/>
          <w:sz w:val="20"/>
        </w:rPr>
        <w:t xml:space="preserve">areas where there </w:t>
      </w:r>
      <w:r w:rsidRPr="005070F5">
        <w:rPr>
          <w:rFonts w:ascii="Times New Roman" w:hAnsi="Times New Roman" w:cs="Times New Roman"/>
          <w:color w:val="1B1C20"/>
          <w:sz w:val="20"/>
        </w:rPr>
        <w:t xml:space="preserve">is </w:t>
      </w:r>
      <w:r w:rsidRPr="005070F5">
        <w:rPr>
          <w:rFonts w:ascii="Times New Roman" w:hAnsi="Times New Roman" w:cs="Times New Roman"/>
          <w:color w:val="1B1C20"/>
          <w:spacing w:val="-3"/>
          <w:sz w:val="20"/>
        </w:rPr>
        <w:t xml:space="preserve">potential </w:t>
      </w:r>
      <w:r w:rsidRPr="005070F5">
        <w:rPr>
          <w:rFonts w:ascii="Times New Roman" w:hAnsi="Times New Roman" w:cs="Times New Roman"/>
          <w:color w:val="1B1C20"/>
          <w:sz w:val="20"/>
        </w:rPr>
        <w:t xml:space="preserve">for </w:t>
      </w:r>
      <w:r w:rsidRPr="005070F5">
        <w:rPr>
          <w:rFonts w:ascii="Times New Roman" w:hAnsi="Times New Roman" w:cs="Times New Roman"/>
          <w:color w:val="1B1C20"/>
          <w:spacing w:val="-3"/>
          <w:sz w:val="20"/>
        </w:rPr>
        <w:t xml:space="preserve">Phytophthora </w:t>
      </w:r>
      <w:r w:rsidRPr="005070F5">
        <w:rPr>
          <w:rFonts w:ascii="Times New Roman" w:hAnsi="Times New Roman" w:cs="Times New Roman"/>
          <w:color w:val="1B1C20"/>
          <w:sz w:val="20"/>
        </w:rPr>
        <w:t xml:space="preserve">to </w:t>
      </w:r>
      <w:r w:rsidRPr="005070F5">
        <w:rPr>
          <w:rFonts w:ascii="Times New Roman" w:hAnsi="Times New Roman" w:cs="Times New Roman"/>
          <w:color w:val="1B1C20"/>
          <w:spacing w:val="-3"/>
          <w:sz w:val="20"/>
        </w:rPr>
        <w:t xml:space="preserve">cause native species </w:t>
      </w:r>
      <w:r w:rsidRPr="005070F5">
        <w:rPr>
          <w:rFonts w:ascii="Times New Roman" w:hAnsi="Times New Roman" w:cs="Times New Roman"/>
          <w:color w:val="1B1C20"/>
          <w:sz w:val="20"/>
        </w:rPr>
        <w:t xml:space="preserve">or </w:t>
      </w:r>
      <w:r w:rsidRPr="005070F5">
        <w:rPr>
          <w:rFonts w:ascii="Times New Roman" w:hAnsi="Times New Roman" w:cs="Times New Roman"/>
          <w:color w:val="1B1C20"/>
          <w:spacing w:val="-3"/>
          <w:sz w:val="20"/>
        </w:rPr>
        <w:t xml:space="preserve">ecological communities </w:t>
      </w:r>
      <w:r w:rsidRPr="005070F5">
        <w:rPr>
          <w:rFonts w:ascii="Times New Roman" w:hAnsi="Times New Roman" w:cs="Times New Roman"/>
          <w:color w:val="1B1C20"/>
          <w:sz w:val="20"/>
        </w:rPr>
        <w:t xml:space="preserve">not </w:t>
      </w:r>
      <w:r w:rsidRPr="005070F5">
        <w:rPr>
          <w:rFonts w:ascii="Times New Roman" w:hAnsi="Times New Roman" w:cs="Times New Roman"/>
          <w:color w:val="1B1C20"/>
          <w:spacing w:val="-3"/>
          <w:sz w:val="20"/>
        </w:rPr>
        <w:t xml:space="preserve">yet listed </w:t>
      </w:r>
      <w:r w:rsidRPr="005070F5">
        <w:rPr>
          <w:rFonts w:ascii="Times New Roman" w:hAnsi="Times New Roman" w:cs="Times New Roman"/>
          <w:color w:val="1B1C20"/>
          <w:sz w:val="20"/>
        </w:rPr>
        <w:t>to</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become</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eligible</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for</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listing</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under</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the</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EPBC</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Act</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(in</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any</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category</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other</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than</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conservation</w:t>
      </w:r>
      <w:r w:rsidRPr="005070F5">
        <w:rPr>
          <w:rFonts w:ascii="Times New Roman" w:hAnsi="Times New Roman" w:cs="Times New Roman"/>
          <w:color w:val="1B1C20"/>
          <w:spacing w:val="22"/>
          <w:sz w:val="20"/>
        </w:rPr>
        <w:t xml:space="preserve"> </w:t>
      </w:r>
      <w:r w:rsidRPr="005070F5">
        <w:rPr>
          <w:rFonts w:ascii="Times New Roman" w:hAnsi="Times New Roman" w:cs="Times New Roman"/>
          <w:color w:val="1B1C20"/>
          <w:sz w:val="20"/>
        </w:rPr>
        <w:t>dependent).</w:t>
      </w:r>
    </w:p>
    <w:p w14:paraId="6B6A22A2" w14:textId="77777777" w:rsidR="002D413F" w:rsidRPr="005070F5" w:rsidRDefault="00A709E7">
      <w:pPr>
        <w:pStyle w:val="ListParagraph"/>
        <w:numPr>
          <w:ilvl w:val="0"/>
          <w:numId w:val="8"/>
        </w:numPr>
        <w:tabs>
          <w:tab w:val="left" w:pos="1777"/>
          <w:tab w:val="left" w:pos="1778"/>
        </w:tabs>
        <w:ind w:left="1777" w:right="1699" w:hanging="360"/>
        <w:rPr>
          <w:rFonts w:ascii="Times New Roman" w:hAnsi="Times New Roman" w:cs="Times New Roman"/>
          <w:sz w:val="20"/>
        </w:rPr>
      </w:pPr>
      <w:r w:rsidRPr="005070F5">
        <w:rPr>
          <w:rFonts w:ascii="Times New Roman" w:hAnsi="Times New Roman" w:cs="Times New Roman"/>
          <w:color w:val="1B1C20"/>
          <w:w w:val="105"/>
          <w:sz w:val="20"/>
        </w:rPr>
        <w:t>Inform</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and</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engage</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the</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community</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by</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promoting</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information</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about</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Phytophthora,</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its</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impacts</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on</w:t>
      </w:r>
      <w:r w:rsidRPr="005070F5">
        <w:rPr>
          <w:rFonts w:ascii="Times New Roman" w:hAnsi="Times New Roman" w:cs="Times New Roman"/>
          <w:color w:val="1B1C20"/>
          <w:spacing w:val="-21"/>
          <w:w w:val="105"/>
          <w:sz w:val="20"/>
        </w:rPr>
        <w:t xml:space="preserve"> </w:t>
      </w:r>
      <w:r w:rsidRPr="005070F5">
        <w:rPr>
          <w:rFonts w:ascii="Times New Roman" w:hAnsi="Times New Roman" w:cs="Times New Roman"/>
          <w:color w:val="1B1C20"/>
          <w:w w:val="105"/>
          <w:sz w:val="20"/>
        </w:rPr>
        <w:t>biodiversity and actions to mitigate these</w:t>
      </w:r>
      <w:r w:rsidRPr="005070F5">
        <w:rPr>
          <w:rFonts w:ascii="Times New Roman" w:hAnsi="Times New Roman" w:cs="Times New Roman"/>
          <w:color w:val="1B1C20"/>
          <w:spacing w:val="-37"/>
          <w:w w:val="105"/>
          <w:sz w:val="20"/>
        </w:rPr>
        <w:t xml:space="preserve"> </w:t>
      </w:r>
      <w:r w:rsidRPr="005070F5">
        <w:rPr>
          <w:rFonts w:ascii="Times New Roman" w:hAnsi="Times New Roman" w:cs="Times New Roman"/>
          <w:color w:val="1B1C20"/>
          <w:w w:val="105"/>
          <w:sz w:val="20"/>
        </w:rPr>
        <w:t>impacts.</w:t>
      </w:r>
    </w:p>
    <w:p w14:paraId="6B6A22A3" w14:textId="77777777" w:rsidR="002D413F" w:rsidRPr="005070F5" w:rsidRDefault="00A709E7">
      <w:pPr>
        <w:pStyle w:val="ListParagraph"/>
        <w:numPr>
          <w:ilvl w:val="0"/>
          <w:numId w:val="8"/>
        </w:numPr>
        <w:tabs>
          <w:tab w:val="left" w:pos="1777"/>
          <w:tab w:val="left" w:pos="1778"/>
        </w:tabs>
        <w:ind w:left="1777" w:hanging="360"/>
        <w:rPr>
          <w:rFonts w:ascii="Times New Roman" w:hAnsi="Times New Roman" w:cs="Times New Roman"/>
          <w:sz w:val="20"/>
        </w:rPr>
      </w:pPr>
      <w:r w:rsidRPr="005070F5">
        <w:rPr>
          <w:rFonts w:ascii="Times New Roman" w:hAnsi="Times New Roman" w:cs="Times New Roman"/>
          <w:color w:val="1B1C20"/>
          <w:sz w:val="20"/>
        </w:rPr>
        <w:t>Encourage</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research</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on</w:t>
      </w:r>
      <w:r w:rsidRPr="005070F5">
        <w:rPr>
          <w:rFonts w:ascii="Times New Roman" w:hAnsi="Times New Roman" w:cs="Times New Roman"/>
          <w:color w:val="1B1C20"/>
          <w:spacing w:val="-7"/>
          <w:sz w:val="20"/>
        </w:rPr>
        <w:t xml:space="preserve"> </w:t>
      </w:r>
      <w:r w:rsidRPr="005070F5">
        <w:rPr>
          <w:rFonts w:ascii="Times New Roman" w:hAnsi="Times New Roman" w:cs="Times New Roman"/>
          <w:i/>
          <w:color w:val="1B1C20"/>
          <w:sz w:val="20"/>
        </w:rPr>
        <w:t>Phytophthora</w:t>
      </w:r>
      <w:r w:rsidRPr="005070F5">
        <w:rPr>
          <w:rFonts w:ascii="Times New Roman" w:hAnsi="Times New Roman" w:cs="Times New Roman"/>
          <w:i/>
          <w:color w:val="1B1C20"/>
          <w:spacing w:val="-6"/>
          <w:sz w:val="20"/>
        </w:rPr>
        <w:t xml:space="preserve"> </w:t>
      </w:r>
      <w:r w:rsidRPr="005070F5">
        <w:rPr>
          <w:rFonts w:ascii="Times New Roman" w:hAnsi="Times New Roman" w:cs="Times New Roman"/>
          <w:color w:val="1B1C20"/>
          <w:sz w:val="20"/>
        </w:rPr>
        <w:t>species</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and</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options</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to</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manage</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infestations</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and</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protect</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biodiversity</w:t>
      </w:r>
      <w:r w:rsidRPr="005070F5">
        <w:rPr>
          <w:rFonts w:ascii="Times New Roman" w:hAnsi="Times New Roman" w:cs="Times New Roman"/>
          <w:color w:val="1B1C20"/>
          <w:spacing w:val="-7"/>
          <w:sz w:val="20"/>
        </w:rPr>
        <w:t xml:space="preserve"> </w:t>
      </w:r>
      <w:r w:rsidRPr="005070F5">
        <w:rPr>
          <w:rFonts w:ascii="Times New Roman" w:hAnsi="Times New Roman" w:cs="Times New Roman"/>
          <w:color w:val="1B1C20"/>
          <w:sz w:val="20"/>
        </w:rPr>
        <w:t>assets.</w:t>
      </w:r>
    </w:p>
    <w:p w14:paraId="6B6A22A4" w14:textId="77777777" w:rsidR="002D413F" w:rsidRPr="005070F5" w:rsidRDefault="00A709E7">
      <w:pPr>
        <w:pStyle w:val="BodyText"/>
        <w:spacing w:before="171"/>
        <w:ind w:left="1417" w:right="1709"/>
        <w:rPr>
          <w:rFonts w:ascii="Times New Roman" w:hAnsi="Times New Roman" w:cs="Times New Roman"/>
        </w:rPr>
      </w:pPr>
      <w:r w:rsidRPr="005070F5">
        <w:rPr>
          <w:rFonts w:ascii="Times New Roman" w:hAnsi="Times New Roman" w:cs="Times New Roman"/>
          <w:color w:val="1B1C20"/>
        </w:rPr>
        <w:t>Under each objective is a set of actions to help achieve the goal of the Plan. The priorities for actions are relative over the life of the Plan. Time frames listed for the actions are:</w:t>
      </w:r>
    </w:p>
    <w:p w14:paraId="6B6A22A5" w14:textId="77777777" w:rsidR="002D413F" w:rsidRPr="005070F5" w:rsidRDefault="00A709E7">
      <w:pPr>
        <w:pStyle w:val="ListParagraph"/>
        <w:numPr>
          <w:ilvl w:val="0"/>
          <w:numId w:val="11"/>
        </w:numPr>
        <w:tabs>
          <w:tab w:val="left" w:pos="1700"/>
          <w:tab w:val="left" w:pos="1701"/>
        </w:tabs>
        <w:ind w:hanging="283"/>
        <w:rPr>
          <w:rFonts w:ascii="Times New Roman" w:hAnsi="Times New Roman" w:cs="Times New Roman"/>
          <w:color w:val="1B1C20"/>
          <w:sz w:val="20"/>
        </w:rPr>
      </w:pPr>
      <w:r w:rsidRPr="005070F5">
        <w:rPr>
          <w:rFonts w:ascii="Times New Roman" w:hAnsi="Times New Roman" w:cs="Times New Roman"/>
          <w:color w:val="1B1C20"/>
          <w:w w:val="105"/>
          <w:sz w:val="20"/>
        </w:rPr>
        <w:t>short term, one to three</w:t>
      </w:r>
      <w:r w:rsidRPr="005070F5">
        <w:rPr>
          <w:rFonts w:ascii="Times New Roman" w:hAnsi="Times New Roman" w:cs="Times New Roman"/>
          <w:color w:val="1B1C20"/>
          <w:spacing w:val="-25"/>
          <w:w w:val="105"/>
          <w:sz w:val="20"/>
        </w:rPr>
        <w:t xml:space="preserve"> </w:t>
      </w:r>
      <w:r w:rsidRPr="005070F5">
        <w:rPr>
          <w:rFonts w:ascii="Times New Roman" w:hAnsi="Times New Roman" w:cs="Times New Roman"/>
          <w:color w:val="1B1C20"/>
          <w:w w:val="105"/>
          <w:sz w:val="20"/>
        </w:rPr>
        <w:t>years</w:t>
      </w:r>
    </w:p>
    <w:p w14:paraId="6B6A22A6" w14:textId="77777777" w:rsidR="002D413F" w:rsidRPr="005070F5" w:rsidRDefault="00A709E7">
      <w:pPr>
        <w:pStyle w:val="ListParagraph"/>
        <w:numPr>
          <w:ilvl w:val="0"/>
          <w:numId w:val="11"/>
        </w:numPr>
        <w:tabs>
          <w:tab w:val="left" w:pos="1700"/>
          <w:tab w:val="left" w:pos="1701"/>
        </w:tabs>
        <w:ind w:hanging="283"/>
        <w:rPr>
          <w:rFonts w:ascii="Times New Roman" w:hAnsi="Times New Roman" w:cs="Times New Roman"/>
          <w:color w:val="1B1C20"/>
          <w:sz w:val="20"/>
        </w:rPr>
      </w:pPr>
      <w:r w:rsidRPr="005070F5">
        <w:rPr>
          <w:rFonts w:ascii="Times New Roman" w:hAnsi="Times New Roman" w:cs="Times New Roman"/>
          <w:color w:val="1B1C20"/>
          <w:w w:val="105"/>
          <w:sz w:val="20"/>
        </w:rPr>
        <w:t>medium term, three to five</w:t>
      </w:r>
      <w:r w:rsidRPr="005070F5">
        <w:rPr>
          <w:rFonts w:ascii="Times New Roman" w:hAnsi="Times New Roman" w:cs="Times New Roman"/>
          <w:color w:val="1B1C20"/>
          <w:spacing w:val="-26"/>
          <w:w w:val="105"/>
          <w:sz w:val="20"/>
        </w:rPr>
        <w:t xml:space="preserve"> </w:t>
      </w:r>
      <w:r w:rsidRPr="005070F5">
        <w:rPr>
          <w:rFonts w:ascii="Times New Roman" w:hAnsi="Times New Roman" w:cs="Times New Roman"/>
          <w:color w:val="1B1C20"/>
          <w:w w:val="105"/>
          <w:sz w:val="20"/>
        </w:rPr>
        <w:t>years</w:t>
      </w:r>
    </w:p>
    <w:p w14:paraId="6B6A22A7" w14:textId="77777777" w:rsidR="002D413F" w:rsidRPr="005070F5" w:rsidRDefault="00A709E7">
      <w:pPr>
        <w:pStyle w:val="ListParagraph"/>
        <w:numPr>
          <w:ilvl w:val="0"/>
          <w:numId w:val="11"/>
        </w:numPr>
        <w:tabs>
          <w:tab w:val="left" w:pos="1700"/>
          <w:tab w:val="left" w:pos="1701"/>
        </w:tabs>
        <w:ind w:hanging="283"/>
        <w:rPr>
          <w:rFonts w:ascii="Times New Roman" w:hAnsi="Times New Roman" w:cs="Times New Roman"/>
          <w:color w:val="1B1C20"/>
          <w:sz w:val="20"/>
        </w:rPr>
      </w:pPr>
      <w:r w:rsidRPr="005070F5">
        <w:rPr>
          <w:rFonts w:ascii="Times New Roman" w:hAnsi="Times New Roman" w:cs="Times New Roman"/>
          <w:color w:val="1B1C20"/>
          <w:sz w:val="20"/>
        </w:rPr>
        <w:t>long term, more than five</w:t>
      </w:r>
      <w:r w:rsidRPr="005070F5">
        <w:rPr>
          <w:rFonts w:ascii="Times New Roman" w:hAnsi="Times New Roman" w:cs="Times New Roman"/>
          <w:color w:val="1B1C20"/>
          <w:spacing w:val="-10"/>
          <w:sz w:val="20"/>
        </w:rPr>
        <w:t xml:space="preserve"> </w:t>
      </w:r>
      <w:r w:rsidRPr="005070F5">
        <w:rPr>
          <w:rFonts w:ascii="Times New Roman" w:hAnsi="Times New Roman" w:cs="Times New Roman"/>
          <w:color w:val="1B1C20"/>
          <w:sz w:val="20"/>
        </w:rPr>
        <w:t>years</w:t>
      </w:r>
    </w:p>
    <w:p w14:paraId="6B6A22A8" w14:textId="77777777" w:rsidR="002D413F" w:rsidRPr="005070F5" w:rsidRDefault="00A709E7">
      <w:pPr>
        <w:pStyle w:val="ListParagraph"/>
        <w:numPr>
          <w:ilvl w:val="0"/>
          <w:numId w:val="11"/>
        </w:numPr>
        <w:tabs>
          <w:tab w:val="left" w:pos="1700"/>
          <w:tab w:val="left" w:pos="1701"/>
        </w:tabs>
        <w:ind w:hanging="283"/>
        <w:rPr>
          <w:rFonts w:ascii="Times New Roman" w:hAnsi="Times New Roman" w:cs="Times New Roman"/>
          <w:color w:val="1B1C20"/>
          <w:sz w:val="20"/>
        </w:rPr>
      </w:pPr>
      <w:r w:rsidRPr="005070F5">
        <w:rPr>
          <w:rFonts w:ascii="Times New Roman" w:hAnsi="Times New Roman" w:cs="Times New Roman"/>
          <w:color w:val="1B1C20"/>
          <w:w w:val="105"/>
          <w:sz w:val="20"/>
        </w:rPr>
        <w:t>ongoing.</w:t>
      </w:r>
    </w:p>
    <w:p w14:paraId="6B6A22A9" w14:textId="77777777" w:rsidR="002D413F" w:rsidRDefault="002D413F">
      <w:pPr>
        <w:pStyle w:val="BodyText"/>
        <w:spacing w:before="9"/>
        <w:rPr>
          <w:sz w:val="27"/>
        </w:rPr>
      </w:pPr>
    </w:p>
    <w:p w14:paraId="6B6A22AA" w14:textId="77777777" w:rsidR="002D413F" w:rsidRDefault="00A709E7">
      <w:pPr>
        <w:pStyle w:val="Heading3"/>
        <w:spacing w:line="225" w:lineRule="auto"/>
        <w:ind w:right="1709"/>
      </w:pPr>
      <w:r>
        <w:rPr>
          <w:color w:val="004E92"/>
        </w:rPr>
        <w:t>Objective 1: Identify and prioritise for protection biodiversity assets that are, or may be, impacted by Phytophthora</w:t>
      </w:r>
    </w:p>
    <w:p w14:paraId="6B6A22AB" w14:textId="77777777" w:rsidR="002D413F" w:rsidRPr="005070F5" w:rsidRDefault="00A709E7" w:rsidP="005070F5">
      <w:pPr>
        <w:pStyle w:val="BodyText"/>
        <w:spacing w:before="178"/>
        <w:ind w:left="1417" w:right="1864"/>
        <w:rPr>
          <w:rFonts w:ascii="Times New Roman" w:hAnsi="Times New Roman" w:cs="Times New Roman"/>
        </w:rPr>
      </w:pPr>
      <w:r w:rsidRPr="005070F5">
        <w:rPr>
          <w:rFonts w:ascii="Times New Roman" w:hAnsi="Times New Roman" w:cs="Times New Roman"/>
          <w:color w:val="1B1C20"/>
          <w:spacing w:val="2"/>
        </w:rPr>
        <w:t xml:space="preserve">There </w:t>
      </w:r>
      <w:r w:rsidRPr="005070F5">
        <w:rPr>
          <w:rFonts w:ascii="Times New Roman" w:hAnsi="Times New Roman" w:cs="Times New Roman"/>
          <w:color w:val="1B1C20"/>
          <w:spacing w:val="1"/>
        </w:rPr>
        <w:t xml:space="preserve">is </w:t>
      </w:r>
      <w:r w:rsidRPr="005070F5">
        <w:rPr>
          <w:rFonts w:ascii="Times New Roman" w:hAnsi="Times New Roman" w:cs="Times New Roman"/>
          <w:color w:val="1B1C20"/>
        </w:rPr>
        <w:t xml:space="preserve">a </w:t>
      </w:r>
      <w:r w:rsidRPr="005070F5">
        <w:rPr>
          <w:rFonts w:ascii="Times New Roman" w:hAnsi="Times New Roman" w:cs="Times New Roman"/>
          <w:color w:val="1B1C20"/>
          <w:spacing w:val="2"/>
        </w:rPr>
        <w:t xml:space="preserve">need </w:t>
      </w:r>
      <w:r w:rsidRPr="005070F5">
        <w:rPr>
          <w:rFonts w:ascii="Times New Roman" w:hAnsi="Times New Roman" w:cs="Times New Roman"/>
          <w:color w:val="1B1C20"/>
          <w:spacing w:val="1"/>
        </w:rPr>
        <w:t xml:space="preserve">to </w:t>
      </w:r>
      <w:r w:rsidRPr="005070F5">
        <w:rPr>
          <w:rFonts w:ascii="Times New Roman" w:hAnsi="Times New Roman" w:cs="Times New Roman"/>
          <w:color w:val="1B1C20"/>
          <w:spacing w:val="2"/>
        </w:rPr>
        <w:t xml:space="preserve">develop </w:t>
      </w:r>
      <w:r w:rsidRPr="005070F5">
        <w:rPr>
          <w:rFonts w:ascii="Times New Roman" w:hAnsi="Times New Roman" w:cs="Times New Roman"/>
          <w:color w:val="1B1C20"/>
        </w:rPr>
        <w:t xml:space="preserve">a </w:t>
      </w:r>
      <w:r w:rsidRPr="005070F5">
        <w:rPr>
          <w:rFonts w:ascii="Times New Roman" w:hAnsi="Times New Roman" w:cs="Times New Roman"/>
          <w:color w:val="1B1C20"/>
          <w:spacing w:val="2"/>
        </w:rPr>
        <w:t xml:space="preserve">list </w:t>
      </w:r>
      <w:r w:rsidRPr="005070F5">
        <w:rPr>
          <w:rFonts w:ascii="Times New Roman" w:hAnsi="Times New Roman" w:cs="Times New Roman"/>
          <w:color w:val="1B1C20"/>
          <w:spacing w:val="1"/>
        </w:rPr>
        <w:t xml:space="preserve">of </w:t>
      </w:r>
      <w:r w:rsidRPr="005070F5">
        <w:rPr>
          <w:rFonts w:ascii="Times New Roman" w:hAnsi="Times New Roman" w:cs="Times New Roman"/>
          <w:color w:val="1B1C20"/>
          <w:spacing w:val="3"/>
        </w:rPr>
        <w:t xml:space="preserve">national priority biodiversity assets </w:t>
      </w:r>
      <w:r w:rsidRPr="005070F5">
        <w:rPr>
          <w:rFonts w:ascii="Times New Roman" w:hAnsi="Times New Roman" w:cs="Times New Roman"/>
          <w:color w:val="1B1C20"/>
          <w:spacing w:val="2"/>
        </w:rPr>
        <w:t xml:space="preserve">for </w:t>
      </w:r>
      <w:r w:rsidRPr="005070F5">
        <w:rPr>
          <w:rFonts w:ascii="Times New Roman" w:hAnsi="Times New Roman" w:cs="Times New Roman"/>
          <w:color w:val="1B1C20"/>
          <w:spacing w:val="3"/>
        </w:rPr>
        <w:t xml:space="preserve">protection </w:t>
      </w:r>
      <w:r w:rsidRPr="005070F5">
        <w:rPr>
          <w:rFonts w:ascii="Times New Roman" w:hAnsi="Times New Roman" w:cs="Times New Roman"/>
          <w:color w:val="1B1C20"/>
          <w:spacing w:val="2"/>
        </w:rPr>
        <w:t xml:space="preserve">from </w:t>
      </w:r>
      <w:r w:rsidRPr="005070F5">
        <w:rPr>
          <w:rFonts w:ascii="Times New Roman" w:hAnsi="Times New Roman" w:cs="Times New Roman"/>
          <w:color w:val="1B1C20"/>
          <w:spacing w:val="3"/>
        </w:rPr>
        <w:t xml:space="preserve">Phytophthora. </w:t>
      </w:r>
      <w:r w:rsidRPr="005070F5">
        <w:rPr>
          <w:rFonts w:ascii="Times New Roman" w:hAnsi="Times New Roman" w:cs="Times New Roman"/>
          <w:color w:val="1B1C20"/>
        </w:rPr>
        <w:t>The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background</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document</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spacing w:val="-3"/>
        </w:rPr>
        <w:t>(DoEE,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2018a)</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includes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discussion</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state-based</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approaches</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to</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the</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assessment</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of</w:t>
      </w:r>
      <w:r w:rsidRPr="005070F5">
        <w:rPr>
          <w:rFonts w:ascii="Times New Roman" w:hAnsi="Times New Roman" w:cs="Times New Roman"/>
          <w:color w:val="1B1C20"/>
          <w:spacing w:val="-7"/>
        </w:rPr>
        <w:t xml:space="preserve"> </w:t>
      </w:r>
      <w:r w:rsidRPr="005070F5">
        <w:rPr>
          <w:rFonts w:ascii="Times New Roman" w:hAnsi="Times New Roman" w:cs="Times New Roman"/>
          <w:color w:val="1B1C20"/>
        </w:rPr>
        <w:t>risks from</w:t>
      </w:r>
      <w:r w:rsidRPr="005070F5">
        <w:rPr>
          <w:rFonts w:ascii="Times New Roman" w:hAnsi="Times New Roman" w:cs="Times New Roman"/>
          <w:color w:val="1B1C20"/>
          <w:spacing w:val="-6"/>
        </w:rPr>
        <w:t xml:space="preserve"> </w:t>
      </w:r>
      <w:r w:rsidRPr="005070F5">
        <w:rPr>
          <w:rFonts w:ascii="Times New Roman" w:hAnsi="Times New Roman" w:cs="Times New Roman"/>
          <w:color w:val="1B1C20"/>
          <w:spacing w:val="-3"/>
        </w:rPr>
        <w:t>Phytophthora.</w:t>
      </w:r>
    </w:p>
    <w:p w14:paraId="6B6A22AC" w14:textId="77777777" w:rsidR="002D413F" w:rsidRPr="005070F5" w:rsidRDefault="00A709E7" w:rsidP="005070F5">
      <w:pPr>
        <w:pStyle w:val="BodyText"/>
        <w:spacing w:before="171"/>
        <w:ind w:left="1417" w:right="1851"/>
        <w:rPr>
          <w:rFonts w:ascii="Times New Roman" w:hAnsi="Times New Roman" w:cs="Times New Roman"/>
        </w:rPr>
      </w:pPr>
      <w:r w:rsidRPr="005070F5">
        <w:rPr>
          <w:rFonts w:ascii="Times New Roman" w:hAnsi="Times New Roman" w:cs="Times New Roman"/>
          <w:color w:val="1B1C20"/>
          <w:w w:val="105"/>
        </w:rPr>
        <w:t>EPBC</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Act</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listed</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threatened</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ecological</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communities</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at</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risk</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from</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Phytophthora</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appear</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in</w:t>
      </w:r>
      <w:r w:rsidRPr="005070F5">
        <w:rPr>
          <w:rFonts w:ascii="Times New Roman" w:hAnsi="Times New Roman" w:cs="Times New Roman"/>
          <w:color w:val="1B1C20"/>
          <w:spacing w:val="-21"/>
          <w:w w:val="105"/>
        </w:rPr>
        <w:t xml:space="preserve"> </w:t>
      </w:r>
      <w:r w:rsidRPr="005070F5">
        <w:rPr>
          <w:rFonts w:ascii="Times New Roman" w:hAnsi="Times New Roman" w:cs="Times New Roman"/>
          <w:color w:val="1B1C20"/>
          <w:w w:val="105"/>
        </w:rPr>
        <w:t>appendices A,</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B</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C</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in</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this</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document.</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Although</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understanding</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of</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plant</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species</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susceptibility</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and</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impacts</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on</w:t>
      </w:r>
      <w:r w:rsidRPr="005070F5">
        <w:rPr>
          <w:rFonts w:ascii="Times New Roman" w:hAnsi="Times New Roman" w:cs="Times New Roman"/>
          <w:color w:val="1B1C20"/>
          <w:spacing w:val="-19"/>
          <w:w w:val="105"/>
        </w:rPr>
        <w:t xml:space="preserve"> </w:t>
      </w:r>
      <w:r w:rsidRPr="005070F5">
        <w:rPr>
          <w:rFonts w:ascii="Times New Roman" w:hAnsi="Times New Roman" w:cs="Times New Roman"/>
          <w:color w:val="1B1C20"/>
          <w:w w:val="105"/>
        </w:rPr>
        <w:t>dependent wildlife</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is</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still</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developing,</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these</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lists</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provide</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a</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starting</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point</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for</w:t>
      </w:r>
      <w:r w:rsidRPr="005070F5">
        <w:rPr>
          <w:rFonts w:ascii="Times New Roman" w:hAnsi="Times New Roman" w:cs="Times New Roman"/>
          <w:color w:val="1B1C20"/>
          <w:spacing w:val="-8"/>
          <w:w w:val="105"/>
        </w:rPr>
        <w:t xml:space="preserve"> </w:t>
      </w:r>
      <w:r w:rsidRPr="005070F5">
        <w:rPr>
          <w:rFonts w:ascii="Times New Roman" w:hAnsi="Times New Roman" w:cs="Times New Roman"/>
          <w:color w:val="1B1C20"/>
          <w:w w:val="105"/>
        </w:rPr>
        <w:t>prioritisation.</w:t>
      </w:r>
    </w:p>
    <w:p w14:paraId="6B6A22AD" w14:textId="77777777" w:rsidR="002D413F" w:rsidRPr="005070F5" w:rsidRDefault="00A709E7" w:rsidP="005070F5">
      <w:pPr>
        <w:pStyle w:val="BodyText"/>
        <w:spacing w:before="171"/>
        <w:ind w:left="1417" w:right="1872"/>
        <w:rPr>
          <w:rFonts w:ascii="Times New Roman" w:hAnsi="Times New Roman" w:cs="Times New Roman"/>
        </w:rPr>
      </w:pPr>
      <w:r w:rsidRPr="005070F5">
        <w:rPr>
          <w:rFonts w:ascii="Times New Roman" w:hAnsi="Times New Roman" w:cs="Times New Roman"/>
          <w:w w:val="105"/>
        </w:rPr>
        <w:t>Threatened</w:t>
      </w:r>
      <w:r w:rsidRPr="005070F5">
        <w:rPr>
          <w:rFonts w:ascii="Times New Roman" w:hAnsi="Times New Roman" w:cs="Times New Roman"/>
          <w:spacing w:val="-23"/>
          <w:w w:val="105"/>
        </w:rPr>
        <w:t xml:space="preserve"> </w:t>
      </w:r>
      <w:r w:rsidRPr="005070F5">
        <w:rPr>
          <w:rFonts w:ascii="Times New Roman" w:hAnsi="Times New Roman" w:cs="Times New Roman"/>
          <w:w w:val="105"/>
        </w:rPr>
        <w:t>species</w:t>
      </w:r>
      <w:r w:rsidRPr="005070F5">
        <w:rPr>
          <w:rFonts w:ascii="Times New Roman" w:hAnsi="Times New Roman" w:cs="Times New Roman"/>
          <w:spacing w:val="-23"/>
          <w:w w:val="105"/>
        </w:rPr>
        <w:t xml:space="preserve"> </w:t>
      </w:r>
      <w:r w:rsidRPr="005070F5">
        <w:rPr>
          <w:rFonts w:ascii="Times New Roman" w:hAnsi="Times New Roman" w:cs="Times New Roman"/>
          <w:w w:val="105"/>
        </w:rPr>
        <w:t>and</w:t>
      </w:r>
      <w:r w:rsidRPr="005070F5">
        <w:rPr>
          <w:rFonts w:ascii="Times New Roman" w:hAnsi="Times New Roman" w:cs="Times New Roman"/>
          <w:spacing w:val="-23"/>
          <w:w w:val="105"/>
        </w:rPr>
        <w:t xml:space="preserve"> </w:t>
      </w:r>
      <w:r w:rsidRPr="005070F5">
        <w:rPr>
          <w:rFonts w:ascii="Times New Roman" w:hAnsi="Times New Roman" w:cs="Times New Roman"/>
          <w:w w:val="105"/>
        </w:rPr>
        <w:t>communities</w:t>
      </w:r>
      <w:r w:rsidRPr="005070F5">
        <w:rPr>
          <w:rFonts w:ascii="Times New Roman" w:hAnsi="Times New Roman" w:cs="Times New Roman"/>
          <w:spacing w:val="-23"/>
          <w:w w:val="105"/>
        </w:rPr>
        <w:t xml:space="preserve"> </w:t>
      </w:r>
      <w:r w:rsidRPr="005070F5">
        <w:rPr>
          <w:rFonts w:ascii="Times New Roman" w:hAnsi="Times New Roman" w:cs="Times New Roman"/>
          <w:w w:val="105"/>
        </w:rPr>
        <w:t>are</w:t>
      </w:r>
      <w:r w:rsidRPr="005070F5">
        <w:rPr>
          <w:rFonts w:ascii="Times New Roman" w:hAnsi="Times New Roman" w:cs="Times New Roman"/>
          <w:spacing w:val="-23"/>
          <w:w w:val="105"/>
        </w:rPr>
        <w:t xml:space="preserve"> </w:t>
      </w:r>
      <w:r w:rsidRPr="005070F5">
        <w:rPr>
          <w:rFonts w:ascii="Times New Roman" w:hAnsi="Times New Roman" w:cs="Times New Roman"/>
          <w:w w:val="105"/>
        </w:rPr>
        <w:t>also</w:t>
      </w:r>
      <w:r w:rsidRPr="005070F5">
        <w:rPr>
          <w:rFonts w:ascii="Times New Roman" w:hAnsi="Times New Roman" w:cs="Times New Roman"/>
          <w:spacing w:val="-23"/>
          <w:w w:val="105"/>
        </w:rPr>
        <w:t xml:space="preserve"> </w:t>
      </w:r>
      <w:r w:rsidRPr="005070F5">
        <w:rPr>
          <w:rFonts w:ascii="Times New Roman" w:hAnsi="Times New Roman" w:cs="Times New Roman"/>
          <w:w w:val="105"/>
        </w:rPr>
        <w:t>listed</w:t>
      </w:r>
      <w:r w:rsidRPr="005070F5">
        <w:rPr>
          <w:rFonts w:ascii="Times New Roman" w:hAnsi="Times New Roman" w:cs="Times New Roman"/>
          <w:spacing w:val="-23"/>
          <w:w w:val="105"/>
        </w:rPr>
        <w:t xml:space="preserve"> </w:t>
      </w:r>
      <w:r w:rsidRPr="005070F5">
        <w:rPr>
          <w:rFonts w:ascii="Times New Roman" w:hAnsi="Times New Roman" w:cs="Times New Roman"/>
          <w:w w:val="105"/>
        </w:rPr>
        <w:t>under</w:t>
      </w:r>
      <w:r w:rsidRPr="005070F5">
        <w:rPr>
          <w:rFonts w:ascii="Times New Roman" w:hAnsi="Times New Roman" w:cs="Times New Roman"/>
          <w:spacing w:val="-23"/>
          <w:w w:val="105"/>
        </w:rPr>
        <w:t xml:space="preserve"> </w:t>
      </w:r>
      <w:r w:rsidRPr="005070F5">
        <w:rPr>
          <w:rFonts w:ascii="Times New Roman" w:hAnsi="Times New Roman" w:cs="Times New Roman"/>
          <w:w w:val="105"/>
        </w:rPr>
        <w:t>state</w:t>
      </w:r>
      <w:r w:rsidRPr="005070F5">
        <w:rPr>
          <w:rFonts w:ascii="Times New Roman" w:hAnsi="Times New Roman" w:cs="Times New Roman"/>
          <w:spacing w:val="-23"/>
          <w:w w:val="105"/>
        </w:rPr>
        <w:t xml:space="preserve"> </w:t>
      </w:r>
      <w:r w:rsidRPr="005070F5">
        <w:rPr>
          <w:rFonts w:ascii="Times New Roman" w:hAnsi="Times New Roman" w:cs="Times New Roman"/>
          <w:w w:val="105"/>
        </w:rPr>
        <w:t>and</w:t>
      </w:r>
      <w:r w:rsidRPr="005070F5">
        <w:rPr>
          <w:rFonts w:ascii="Times New Roman" w:hAnsi="Times New Roman" w:cs="Times New Roman"/>
          <w:spacing w:val="-23"/>
          <w:w w:val="105"/>
        </w:rPr>
        <w:t xml:space="preserve"> </w:t>
      </w:r>
      <w:r w:rsidRPr="005070F5">
        <w:rPr>
          <w:rFonts w:ascii="Times New Roman" w:hAnsi="Times New Roman" w:cs="Times New Roman"/>
          <w:w w:val="105"/>
        </w:rPr>
        <w:t>territory</w:t>
      </w:r>
      <w:r w:rsidRPr="005070F5">
        <w:rPr>
          <w:rFonts w:ascii="Times New Roman" w:hAnsi="Times New Roman" w:cs="Times New Roman"/>
          <w:spacing w:val="-23"/>
          <w:w w:val="105"/>
        </w:rPr>
        <w:t xml:space="preserve"> </w:t>
      </w:r>
      <w:r w:rsidRPr="005070F5">
        <w:rPr>
          <w:rFonts w:ascii="Times New Roman" w:hAnsi="Times New Roman" w:cs="Times New Roman"/>
          <w:w w:val="105"/>
        </w:rPr>
        <w:t>legislation.</w:t>
      </w:r>
      <w:r w:rsidRPr="005070F5">
        <w:rPr>
          <w:rFonts w:ascii="Times New Roman" w:hAnsi="Times New Roman" w:cs="Times New Roman"/>
          <w:spacing w:val="-23"/>
          <w:w w:val="105"/>
        </w:rPr>
        <w:t xml:space="preserve"> </w:t>
      </w:r>
      <w:r w:rsidRPr="005070F5">
        <w:rPr>
          <w:rFonts w:ascii="Times New Roman" w:hAnsi="Times New Roman" w:cs="Times New Roman"/>
          <w:w w:val="105"/>
        </w:rPr>
        <w:t>Australian</w:t>
      </w:r>
      <w:r w:rsidRPr="005070F5">
        <w:rPr>
          <w:rFonts w:ascii="Times New Roman" w:hAnsi="Times New Roman" w:cs="Times New Roman"/>
          <w:spacing w:val="-23"/>
          <w:w w:val="105"/>
        </w:rPr>
        <w:t xml:space="preserve"> </w:t>
      </w:r>
      <w:r w:rsidRPr="005070F5">
        <w:rPr>
          <w:rFonts w:ascii="Times New Roman" w:hAnsi="Times New Roman" w:cs="Times New Roman"/>
          <w:w w:val="105"/>
        </w:rPr>
        <w:t>Government and</w:t>
      </w:r>
      <w:r w:rsidRPr="005070F5">
        <w:rPr>
          <w:rFonts w:ascii="Times New Roman" w:hAnsi="Times New Roman" w:cs="Times New Roman"/>
          <w:spacing w:val="-29"/>
          <w:w w:val="105"/>
        </w:rPr>
        <w:t xml:space="preserve"> </w:t>
      </w:r>
      <w:r w:rsidRPr="005070F5">
        <w:rPr>
          <w:rFonts w:ascii="Times New Roman" w:hAnsi="Times New Roman" w:cs="Times New Roman"/>
          <w:w w:val="105"/>
        </w:rPr>
        <w:t>state/territory</w:t>
      </w:r>
      <w:r w:rsidRPr="005070F5">
        <w:rPr>
          <w:rFonts w:ascii="Times New Roman" w:hAnsi="Times New Roman" w:cs="Times New Roman"/>
          <w:spacing w:val="-29"/>
          <w:w w:val="105"/>
        </w:rPr>
        <w:t xml:space="preserve"> </w:t>
      </w:r>
      <w:r w:rsidRPr="005070F5">
        <w:rPr>
          <w:rFonts w:ascii="Times New Roman" w:hAnsi="Times New Roman" w:cs="Times New Roman"/>
          <w:w w:val="105"/>
        </w:rPr>
        <w:t>lists</w:t>
      </w:r>
      <w:r w:rsidRPr="005070F5">
        <w:rPr>
          <w:rFonts w:ascii="Times New Roman" w:hAnsi="Times New Roman" w:cs="Times New Roman"/>
          <w:spacing w:val="-29"/>
          <w:w w:val="105"/>
        </w:rPr>
        <w:t xml:space="preserve"> </w:t>
      </w:r>
      <w:r w:rsidRPr="005070F5">
        <w:rPr>
          <w:rFonts w:ascii="Times New Roman" w:hAnsi="Times New Roman" w:cs="Times New Roman"/>
          <w:w w:val="105"/>
        </w:rPr>
        <w:t>do</w:t>
      </w:r>
      <w:r w:rsidRPr="005070F5">
        <w:rPr>
          <w:rFonts w:ascii="Times New Roman" w:hAnsi="Times New Roman" w:cs="Times New Roman"/>
          <w:spacing w:val="-29"/>
          <w:w w:val="105"/>
        </w:rPr>
        <w:t xml:space="preserve"> </w:t>
      </w:r>
      <w:r w:rsidRPr="005070F5">
        <w:rPr>
          <w:rFonts w:ascii="Times New Roman" w:hAnsi="Times New Roman" w:cs="Times New Roman"/>
          <w:w w:val="105"/>
        </w:rPr>
        <w:t>not</w:t>
      </w:r>
      <w:r w:rsidRPr="005070F5">
        <w:rPr>
          <w:rFonts w:ascii="Times New Roman" w:hAnsi="Times New Roman" w:cs="Times New Roman"/>
          <w:spacing w:val="-29"/>
          <w:w w:val="105"/>
        </w:rPr>
        <w:t xml:space="preserve"> </w:t>
      </w:r>
      <w:r w:rsidRPr="005070F5">
        <w:rPr>
          <w:rFonts w:ascii="Times New Roman" w:hAnsi="Times New Roman" w:cs="Times New Roman"/>
          <w:w w:val="105"/>
        </w:rPr>
        <w:t>necessarily</w:t>
      </w:r>
      <w:r w:rsidRPr="005070F5">
        <w:rPr>
          <w:rFonts w:ascii="Times New Roman" w:hAnsi="Times New Roman" w:cs="Times New Roman"/>
          <w:spacing w:val="-29"/>
          <w:w w:val="105"/>
        </w:rPr>
        <w:t xml:space="preserve"> </w:t>
      </w:r>
      <w:r w:rsidRPr="005070F5">
        <w:rPr>
          <w:rFonts w:ascii="Times New Roman" w:hAnsi="Times New Roman" w:cs="Times New Roman"/>
          <w:w w:val="105"/>
        </w:rPr>
        <w:t>align,</w:t>
      </w:r>
      <w:r w:rsidRPr="005070F5">
        <w:rPr>
          <w:rFonts w:ascii="Times New Roman" w:hAnsi="Times New Roman" w:cs="Times New Roman"/>
          <w:spacing w:val="-29"/>
          <w:w w:val="105"/>
        </w:rPr>
        <w:t xml:space="preserve"> </w:t>
      </w:r>
      <w:r w:rsidRPr="005070F5">
        <w:rPr>
          <w:rFonts w:ascii="Times New Roman" w:hAnsi="Times New Roman" w:cs="Times New Roman"/>
          <w:spacing w:val="-3"/>
          <w:w w:val="105"/>
        </w:rPr>
        <w:t>creating</w:t>
      </w:r>
      <w:r w:rsidRPr="005070F5">
        <w:rPr>
          <w:rFonts w:ascii="Times New Roman" w:hAnsi="Times New Roman" w:cs="Times New Roman"/>
          <w:spacing w:val="-29"/>
          <w:w w:val="105"/>
        </w:rPr>
        <w:t xml:space="preserve"> </w:t>
      </w:r>
      <w:r w:rsidRPr="005070F5">
        <w:rPr>
          <w:rFonts w:ascii="Times New Roman" w:hAnsi="Times New Roman" w:cs="Times New Roman"/>
          <w:w w:val="105"/>
        </w:rPr>
        <w:t>the</w:t>
      </w:r>
      <w:r w:rsidRPr="005070F5">
        <w:rPr>
          <w:rFonts w:ascii="Times New Roman" w:hAnsi="Times New Roman" w:cs="Times New Roman"/>
          <w:spacing w:val="-29"/>
          <w:w w:val="105"/>
        </w:rPr>
        <w:t xml:space="preserve"> </w:t>
      </w:r>
      <w:r w:rsidRPr="005070F5">
        <w:rPr>
          <w:rFonts w:ascii="Times New Roman" w:hAnsi="Times New Roman" w:cs="Times New Roman"/>
          <w:w w:val="105"/>
        </w:rPr>
        <w:t>potential</w:t>
      </w:r>
      <w:r w:rsidRPr="005070F5">
        <w:rPr>
          <w:rFonts w:ascii="Times New Roman" w:hAnsi="Times New Roman" w:cs="Times New Roman"/>
          <w:spacing w:val="-29"/>
          <w:w w:val="105"/>
        </w:rPr>
        <w:t xml:space="preserve"> </w:t>
      </w:r>
      <w:r w:rsidRPr="005070F5">
        <w:rPr>
          <w:rFonts w:ascii="Times New Roman" w:hAnsi="Times New Roman" w:cs="Times New Roman"/>
          <w:w w:val="105"/>
        </w:rPr>
        <w:t>for</w:t>
      </w:r>
      <w:r w:rsidRPr="005070F5">
        <w:rPr>
          <w:rFonts w:ascii="Times New Roman" w:hAnsi="Times New Roman" w:cs="Times New Roman"/>
          <w:spacing w:val="-29"/>
          <w:w w:val="105"/>
        </w:rPr>
        <w:t xml:space="preserve"> </w:t>
      </w:r>
      <w:r w:rsidRPr="005070F5">
        <w:rPr>
          <w:rFonts w:ascii="Times New Roman" w:hAnsi="Times New Roman" w:cs="Times New Roman"/>
          <w:w w:val="105"/>
        </w:rPr>
        <w:t>inconsistency</w:t>
      </w:r>
      <w:r w:rsidRPr="005070F5">
        <w:rPr>
          <w:rFonts w:ascii="Times New Roman" w:hAnsi="Times New Roman" w:cs="Times New Roman"/>
          <w:spacing w:val="-29"/>
          <w:w w:val="105"/>
        </w:rPr>
        <w:t xml:space="preserve"> </w:t>
      </w:r>
      <w:r w:rsidRPr="005070F5">
        <w:rPr>
          <w:rFonts w:ascii="Times New Roman" w:hAnsi="Times New Roman" w:cs="Times New Roman"/>
          <w:w w:val="105"/>
        </w:rPr>
        <w:t>in</w:t>
      </w:r>
      <w:r w:rsidRPr="005070F5">
        <w:rPr>
          <w:rFonts w:ascii="Times New Roman" w:hAnsi="Times New Roman" w:cs="Times New Roman"/>
          <w:spacing w:val="-29"/>
          <w:w w:val="105"/>
        </w:rPr>
        <w:t xml:space="preserve"> </w:t>
      </w:r>
      <w:r w:rsidRPr="005070F5">
        <w:rPr>
          <w:rFonts w:ascii="Times New Roman" w:hAnsi="Times New Roman" w:cs="Times New Roman"/>
          <w:w w:val="105"/>
        </w:rPr>
        <w:t>priorities.</w:t>
      </w:r>
      <w:r w:rsidRPr="005070F5">
        <w:rPr>
          <w:rFonts w:ascii="Times New Roman" w:hAnsi="Times New Roman" w:cs="Times New Roman"/>
          <w:spacing w:val="-29"/>
          <w:w w:val="105"/>
        </w:rPr>
        <w:t xml:space="preserve"> </w:t>
      </w:r>
      <w:r w:rsidRPr="005070F5">
        <w:rPr>
          <w:rFonts w:ascii="Times New Roman" w:hAnsi="Times New Roman" w:cs="Times New Roman"/>
          <w:spacing w:val="-3"/>
          <w:w w:val="105"/>
        </w:rPr>
        <w:t>Current</w:t>
      </w:r>
      <w:r w:rsidRPr="005070F5">
        <w:rPr>
          <w:rFonts w:ascii="Times New Roman" w:hAnsi="Times New Roman" w:cs="Times New Roman"/>
          <w:spacing w:val="-29"/>
          <w:w w:val="105"/>
        </w:rPr>
        <w:t xml:space="preserve"> </w:t>
      </w:r>
      <w:r w:rsidRPr="005070F5">
        <w:rPr>
          <w:rFonts w:ascii="Times New Roman" w:hAnsi="Times New Roman" w:cs="Times New Roman"/>
          <w:w w:val="105"/>
        </w:rPr>
        <w:t>work to</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align</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these</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lists</w:t>
      </w:r>
      <w:r w:rsidRPr="005070F5">
        <w:rPr>
          <w:rFonts w:ascii="Times New Roman" w:hAnsi="Times New Roman" w:cs="Times New Roman"/>
          <w:spacing w:val="-25"/>
          <w:w w:val="105"/>
        </w:rPr>
        <w:t xml:space="preserve"> </w:t>
      </w:r>
      <w:r w:rsidRPr="005070F5">
        <w:rPr>
          <w:rFonts w:ascii="Times New Roman" w:hAnsi="Times New Roman" w:cs="Times New Roman"/>
          <w:w w:val="105"/>
        </w:rPr>
        <w:t>at</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state</w:t>
      </w:r>
      <w:r w:rsidRPr="005070F5">
        <w:rPr>
          <w:rFonts w:ascii="Times New Roman" w:hAnsi="Times New Roman" w:cs="Times New Roman"/>
          <w:spacing w:val="-25"/>
          <w:w w:val="105"/>
        </w:rPr>
        <w:t xml:space="preserve"> </w:t>
      </w:r>
      <w:r w:rsidRPr="005070F5">
        <w:rPr>
          <w:rFonts w:ascii="Times New Roman" w:hAnsi="Times New Roman" w:cs="Times New Roman"/>
          <w:spacing w:val="-3"/>
          <w:w w:val="105"/>
        </w:rPr>
        <w:t>and</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national</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levels</w:t>
      </w:r>
      <w:r w:rsidRPr="005070F5">
        <w:rPr>
          <w:rFonts w:ascii="Times New Roman" w:hAnsi="Times New Roman" w:cs="Times New Roman"/>
          <w:spacing w:val="-25"/>
          <w:w w:val="105"/>
        </w:rPr>
        <w:t xml:space="preserve"> </w:t>
      </w:r>
      <w:r w:rsidRPr="005070F5">
        <w:rPr>
          <w:rFonts w:ascii="Times New Roman" w:hAnsi="Times New Roman" w:cs="Times New Roman"/>
          <w:spacing w:val="-3"/>
          <w:w w:val="105"/>
        </w:rPr>
        <w:t>will</w:t>
      </w:r>
      <w:r w:rsidRPr="005070F5">
        <w:rPr>
          <w:rFonts w:ascii="Times New Roman" w:hAnsi="Times New Roman" w:cs="Times New Roman"/>
          <w:spacing w:val="-25"/>
          <w:w w:val="105"/>
        </w:rPr>
        <w:t xml:space="preserve"> </w:t>
      </w:r>
      <w:r w:rsidRPr="005070F5">
        <w:rPr>
          <w:rFonts w:ascii="Times New Roman" w:hAnsi="Times New Roman" w:cs="Times New Roman"/>
          <w:spacing w:val="-3"/>
          <w:w w:val="105"/>
        </w:rPr>
        <w:t>lead</w:t>
      </w:r>
      <w:r w:rsidRPr="005070F5">
        <w:rPr>
          <w:rFonts w:ascii="Times New Roman" w:hAnsi="Times New Roman" w:cs="Times New Roman"/>
          <w:spacing w:val="-25"/>
          <w:w w:val="105"/>
        </w:rPr>
        <w:t xml:space="preserve"> </w:t>
      </w:r>
      <w:r w:rsidRPr="005070F5">
        <w:rPr>
          <w:rFonts w:ascii="Times New Roman" w:hAnsi="Times New Roman" w:cs="Times New Roman"/>
          <w:w w:val="105"/>
        </w:rPr>
        <w:t>to</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greater</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efficiencies.</w:t>
      </w:r>
      <w:r w:rsidRPr="005070F5">
        <w:rPr>
          <w:rFonts w:ascii="Times New Roman" w:hAnsi="Times New Roman" w:cs="Times New Roman"/>
          <w:spacing w:val="-25"/>
          <w:w w:val="105"/>
        </w:rPr>
        <w:t xml:space="preserve"> </w:t>
      </w:r>
      <w:r w:rsidRPr="005070F5">
        <w:rPr>
          <w:rFonts w:ascii="Times New Roman" w:hAnsi="Times New Roman" w:cs="Times New Roman"/>
          <w:spacing w:val="-5"/>
          <w:w w:val="105"/>
        </w:rPr>
        <w:t>Under</w:t>
      </w:r>
      <w:r w:rsidRPr="005070F5">
        <w:rPr>
          <w:rFonts w:ascii="Times New Roman" w:hAnsi="Times New Roman" w:cs="Times New Roman"/>
          <w:spacing w:val="-25"/>
          <w:w w:val="105"/>
        </w:rPr>
        <w:t xml:space="preserve"> </w:t>
      </w:r>
      <w:r w:rsidRPr="005070F5">
        <w:rPr>
          <w:rFonts w:ascii="Times New Roman" w:hAnsi="Times New Roman" w:cs="Times New Roman"/>
          <w:spacing w:val="-3"/>
          <w:w w:val="105"/>
        </w:rPr>
        <w:t>the</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common</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assessment</w:t>
      </w:r>
      <w:r w:rsidRPr="005070F5">
        <w:rPr>
          <w:rFonts w:ascii="Times New Roman" w:hAnsi="Times New Roman" w:cs="Times New Roman"/>
          <w:spacing w:val="-25"/>
          <w:w w:val="105"/>
        </w:rPr>
        <w:t xml:space="preserve"> </w:t>
      </w:r>
      <w:r w:rsidRPr="005070F5">
        <w:rPr>
          <w:rFonts w:ascii="Times New Roman" w:hAnsi="Times New Roman" w:cs="Times New Roman"/>
          <w:spacing w:val="-4"/>
          <w:w w:val="105"/>
        </w:rPr>
        <w:t xml:space="preserve">method, </w:t>
      </w:r>
      <w:r w:rsidRPr="005070F5">
        <w:rPr>
          <w:rFonts w:ascii="Times New Roman" w:hAnsi="Times New Roman" w:cs="Times New Roman"/>
          <w:w w:val="105"/>
        </w:rPr>
        <w:t>a</w:t>
      </w:r>
      <w:r w:rsidRPr="005070F5">
        <w:rPr>
          <w:rFonts w:ascii="Times New Roman" w:hAnsi="Times New Roman" w:cs="Times New Roman"/>
          <w:spacing w:val="-22"/>
          <w:w w:val="105"/>
        </w:rPr>
        <w:t xml:space="preserve"> </w:t>
      </w:r>
      <w:r w:rsidRPr="005070F5">
        <w:rPr>
          <w:rFonts w:ascii="Times New Roman" w:hAnsi="Times New Roman" w:cs="Times New Roman"/>
          <w:w w:val="105"/>
        </w:rPr>
        <w:t>species</w:t>
      </w:r>
      <w:r w:rsidRPr="005070F5">
        <w:rPr>
          <w:rFonts w:ascii="Times New Roman" w:hAnsi="Times New Roman" w:cs="Times New Roman"/>
          <w:spacing w:val="-22"/>
          <w:w w:val="105"/>
        </w:rPr>
        <w:t xml:space="preserve"> </w:t>
      </w:r>
      <w:r w:rsidRPr="005070F5">
        <w:rPr>
          <w:rFonts w:ascii="Times New Roman" w:hAnsi="Times New Roman" w:cs="Times New Roman"/>
          <w:w w:val="105"/>
        </w:rPr>
        <w:t>will</w:t>
      </w:r>
      <w:r w:rsidRPr="005070F5">
        <w:rPr>
          <w:rFonts w:ascii="Times New Roman" w:hAnsi="Times New Roman" w:cs="Times New Roman"/>
          <w:spacing w:val="-22"/>
          <w:w w:val="105"/>
        </w:rPr>
        <w:t xml:space="preserve"> </w:t>
      </w:r>
      <w:r w:rsidRPr="005070F5">
        <w:rPr>
          <w:rFonts w:ascii="Times New Roman" w:hAnsi="Times New Roman" w:cs="Times New Roman"/>
          <w:w w:val="105"/>
        </w:rPr>
        <w:t>be</w:t>
      </w:r>
      <w:r w:rsidRPr="005070F5">
        <w:rPr>
          <w:rFonts w:ascii="Times New Roman" w:hAnsi="Times New Roman" w:cs="Times New Roman"/>
          <w:spacing w:val="-22"/>
          <w:w w:val="105"/>
        </w:rPr>
        <w:t xml:space="preserve"> </w:t>
      </w:r>
      <w:r w:rsidRPr="005070F5">
        <w:rPr>
          <w:rFonts w:ascii="Times New Roman" w:hAnsi="Times New Roman" w:cs="Times New Roman"/>
          <w:w w:val="105"/>
        </w:rPr>
        <w:t>assessed</w:t>
      </w:r>
      <w:r w:rsidRPr="005070F5">
        <w:rPr>
          <w:rFonts w:ascii="Times New Roman" w:hAnsi="Times New Roman" w:cs="Times New Roman"/>
          <w:spacing w:val="-22"/>
          <w:w w:val="105"/>
        </w:rPr>
        <w:t xml:space="preserve"> </w:t>
      </w:r>
      <w:r w:rsidRPr="005070F5">
        <w:rPr>
          <w:rFonts w:ascii="Times New Roman" w:hAnsi="Times New Roman" w:cs="Times New Roman"/>
          <w:w w:val="105"/>
        </w:rPr>
        <w:t>by</w:t>
      </w:r>
      <w:r w:rsidRPr="005070F5">
        <w:rPr>
          <w:rFonts w:ascii="Times New Roman" w:hAnsi="Times New Roman" w:cs="Times New Roman"/>
          <w:spacing w:val="-22"/>
          <w:w w:val="105"/>
        </w:rPr>
        <w:t xml:space="preserve"> </w:t>
      </w:r>
      <w:r w:rsidRPr="005070F5">
        <w:rPr>
          <w:rFonts w:ascii="Times New Roman" w:hAnsi="Times New Roman" w:cs="Times New Roman"/>
          <w:w w:val="105"/>
        </w:rPr>
        <w:t>only</w:t>
      </w:r>
      <w:r w:rsidRPr="005070F5">
        <w:rPr>
          <w:rFonts w:ascii="Times New Roman" w:hAnsi="Times New Roman" w:cs="Times New Roman"/>
          <w:spacing w:val="-22"/>
          <w:w w:val="105"/>
        </w:rPr>
        <w:t xml:space="preserve"> </w:t>
      </w:r>
      <w:r w:rsidRPr="005070F5">
        <w:rPr>
          <w:rFonts w:ascii="Times New Roman" w:hAnsi="Times New Roman" w:cs="Times New Roman"/>
          <w:w w:val="105"/>
        </w:rPr>
        <w:t>one</w:t>
      </w:r>
      <w:r w:rsidRPr="005070F5">
        <w:rPr>
          <w:rFonts w:ascii="Times New Roman" w:hAnsi="Times New Roman" w:cs="Times New Roman"/>
          <w:spacing w:val="-22"/>
          <w:w w:val="105"/>
        </w:rPr>
        <w:t xml:space="preserve"> </w:t>
      </w:r>
      <w:r w:rsidRPr="005070F5">
        <w:rPr>
          <w:rFonts w:ascii="Times New Roman" w:hAnsi="Times New Roman" w:cs="Times New Roman"/>
          <w:w w:val="105"/>
        </w:rPr>
        <w:t>jurisdiction:</w:t>
      </w:r>
      <w:r w:rsidRPr="005070F5">
        <w:rPr>
          <w:rFonts w:ascii="Times New Roman" w:hAnsi="Times New Roman" w:cs="Times New Roman"/>
          <w:spacing w:val="-22"/>
          <w:w w:val="105"/>
        </w:rPr>
        <w:t xml:space="preserve"> </w:t>
      </w:r>
      <w:r w:rsidRPr="005070F5">
        <w:rPr>
          <w:rFonts w:ascii="Times New Roman" w:hAnsi="Times New Roman" w:cs="Times New Roman"/>
          <w:w w:val="105"/>
        </w:rPr>
        <w:t>either</w:t>
      </w:r>
      <w:r w:rsidRPr="005070F5">
        <w:rPr>
          <w:rFonts w:ascii="Times New Roman" w:hAnsi="Times New Roman" w:cs="Times New Roman"/>
          <w:spacing w:val="-22"/>
          <w:w w:val="105"/>
        </w:rPr>
        <w:t xml:space="preserve"> </w:t>
      </w:r>
      <w:r w:rsidRPr="005070F5">
        <w:rPr>
          <w:rFonts w:ascii="Times New Roman" w:hAnsi="Times New Roman" w:cs="Times New Roman"/>
          <w:w w:val="105"/>
        </w:rPr>
        <w:t>the</w:t>
      </w:r>
      <w:r w:rsidRPr="005070F5">
        <w:rPr>
          <w:rFonts w:ascii="Times New Roman" w:hAnsi="Times New Roman" w:cs="Times New Roman"/>
          <w:spacing w:val="-22"/>
          <w:w w:val="105"/>
        </w:rPr>
        <w:t xml:space="preserve"> </w:t>
      </w:r>
      <w:r w:rsidRPr="005070F5">
        <w:rPr>
          <w:rFonts w:ascii="Times New Roman" w:hAnsi="Times New Roman" w:cs="Times New Roman"/>
          <w:w w:val="105"/>
        </w:rPr>
        <w:t>Australian</w:t>
      </w:r>
      <w:r w:rsidRPr="005070F5">
        <w:rPr>
          <w:rFonts w:ascii="Times New Roman" w:hAnsi="Times New Roman" w:cs="Times New Roman"/>
          <w:spacing w:val="-22"/>
          <w:w w:val="105"/>
        </w:rPr>
        <w:t xml:space="preserve"> </w:t>
      </w:r>
      <w:r w:rsidRPr="005070F5">
        <w:rPr>
          <w:rFonts w:ascii="Times New Roman" w:hAnsi="Times New Roman" w:cs="Times New Roman"/>
          <w:w w:val="105"/>
        </w:rPr>
        <w:t>Government</w:t>
      </w:r>
      <w:r w:rsidRPr="005070F5">
        <w:rPr>
          <w:rFonts w:ascii="Times New Roman" w:hAnsi="Times New Roman" w:cs="Times New Roman"/>
          <w:spacing w:val="-22"/>
          <w:w w:val="105"/>
        </w:rPr>
        <w:t xml:space="preserve"> </w:t>
      </w:r>
      <w:r w:rsidRPr="005070F5">
        <w:rPr>
          <w:rFonts w:ascii="Times New Roman" w:hAnsi="Times New Roman" w:cs="Times New Roman"/>
          <w:w w:val="105"/>
        </w:rPr>
        <w:t>or</w:t>
      </w:r>
      <w:r w:rsidRPr="005070F5">
        <w:rPr>
          <w:rFonts w:ascii="Times New Roman" w:hAnsi="Times New Roman" w:cs="Times New Roman"/>
          <w:spacing w:val="-22"/>
          <w:w w:val="105"/>
        </w:rPr>
        <w:t xml:space="preserve"> </w:t>
      </w:r>
      <w:r w:rsidRPr="005070F5">
        <w:rPr>
          <w:rFonts w:ascii="Times New Roman" w:hAnsi="Times New Roman" w:cs="Times New Roman"/>
          <w:w w:val="105"/>
        </w:rPr>
        <w:t>a</w:t>
      </w:r>
      <w:r w:rsidRPr="005070F5">
        <w:rPr>
          <w:rFonts w:ascii="Times New Roman" w:hAnsi="Times New Roman" w:cs="Times New Roman"/>
          <w:spacing w:val="-22"/>
          <w:w w:val="105"/>
        </w:rPr>
        <w:t xml:space="preserve"> </w:t>
      </w:r>
      <w:r w:rsidRPr="005070F5">
        <w:rPr>
          <w:rFonts w:ascii="Times New Roman" w:hAnsi="Times New Roman" w:cs="Times New Roman"/>
          <w:w w:val="105"/>
        </w:rPr>
        <w:t>state</w:t>
      </w:r>
      <w:r w:rsidRPr="005070F5">
        <w:rPr>
          <w:rFonts w:ascii="Times New Roman" w:hAnsi="Times New Roman" w:cs="Times New Roman"/>
          <w:spacing w:val="-22"/>
          <w:w w:val="105"/>
        </w:rPr>
        <w:t xml:space="preserve"> </w:t>
      </w:r>
      <w:r w:rsidRPr="005070F5">
        <w:rPr>
          <w:rFonts w:ascii="Times New Roman" w:hAnsi="Times New Roman" w:cs="Times New Roman"/>
          <w:w w:val="105"/>
        </w:rPr>
        <w:t>or</w:t>
      </w:r>
      <w:r w:rsidRPr="005070F5">
        <w:rPr>
          <w:rFonts w:ascii="Times New Roman" w:hAnsi="Times New Roman" w:cs="Times New Roman"/>
          <w:spacing w:val="-22"/>
          <w:w w:val="105"/>
        </w:rPr>
        <w:t xml:space="preserve"> </w:t>
      </w:r>
      <w:r w:rsidRPr="005070F5">
        <w:rPr>
          <w:rFonts w:ascii="Times New Roman" w:hAnsi="Times New Roman" w:cs="Times New Roman"/>
          <w:w w:val="105"/>
        </w:rPr>
        <w:t>territory</w:t>
      </w:r>
      <w:r w:rsidRPr="005070F5">
        <w:rPr>
          <w:rFonts w:ascii="Times New Roman" w:hAnsi="Times New Roman" w:cs="Times New Roman"/>
          <w:spacing w:val="-22"/>
          <w:w w:val="105"/>
        </w:rPr>
        <w:t xml:space="preserve"> </w:t>
      </w:r>
      <w:r w:rsidRPr="005070F5">
        <w:rPr>
          <w:rFonts w:ascii="Times New Roman" w:hAnsi="Times New Roman" w:cs="Times New Roman"/>
          <w:w w:val="105"/>
        </w:rPr>
        <w:t>where the</w:t>
      </w:r>
      <w:r w:rsidRPr="005070F5">
        <w:rPr>
          <w:rFonts w:ascii="Times New Roman" w:hAnsi="Times New Roman" w:cs="Times New Roman"/>
          <w:spacing w:val="-21"/>
          <w:w w:val="105"/>
        </w:rPr>
        <w:t xml:space="preserve"> </w:t>
      </w:r>
      <w:r w:rsidRPr="005070F5">
        <w:rPr>
          <w:rFonts w:ascii="Times New Roman" w:hAnsi="Times New Roman" w:cs="Times New Roman"/>
          <w:w w:val="105"/>
        </w:rPr>
        <w:t>species</w:t>
      </w:r>
      <w:r w:rsidRPr="005070F5">
        <w:rPr>
          <w:rFonts w:ascii="Times New Roman" w:hAnsi="Times New Roman" w:cs="Times New Roman"/>
          <w:spacing w:val="-21"/>
          <w:w w:val="105"/>
        </w:rPr>
        <w:t xml:space="preserve"> </w:t>
      </w:r>
      <w:r w:rsidRPr="005070F5">
        <w:rPr>
          <w:rFonts w:ascii="Times New Roman" w:hAnsi="Times New Roman" w:cs="Times New Roman"/>
          <w:w w:val="105"/>
        </w:rPr>
        <w:t>occurs.</w:t>
      </w:r>
      <w:r w:rsidRPr="005070F5">
        <w:rPr>
          <w:rFonts w:ascii="Times New Roman" w:hAnsi="Times New Roman" w:cs="Times New Roman"/>
          <w:spacing w:val="-21"/>
          <w:w w:val="105"/>
        </w:rPr>
        <w:t xml:space="preserve"> </w:t>
      </w:r>
      <w:r w:rsidRPr="005070F5">
        <w:rPr>
          <w:rFonts w:ascii="Times New Roman" w:hAnsi="Times New Roman" w:cs="Times New Roman"/>
          <w:w w:val="105"/>
        </w:rPr>
        <w:t>The</w:t>
      </w:r>
      <w:r w:rsidRPr="005070F5">
        <w:rPr>
          <w:rFonts w:ascii="Times New Roman" w:hAnsi="Times New Roman" w:cs="Times New Roman"/>
          <w:spacing w:val="-21"/>
          <w:w w:val="105"/>
        </w:rPr>
        <w:t xml:space="preserve"> </w:t>
      </w:r>
      <w:r w:rsidRPr="005070F5">
        <w:rPr>
          <w:rFonts w:ascii="Times New Roman" w:hAnsi="Times New Roman" w:cs="Times New Roman"/>
          <w:w w:val="105"/>
        </w:rPr>
        <w:t>outcome</w:t>
      </w:r>
      <w:r w:rsidRPr="005070F5">
        <w:rPr>
          <w:rFonts w:ascii="Times New Roman" w:hAnsi="Times New Roman" w:cs="Times New Roman"/>
          <w:spacing w:val="-21"/>
          <w:w w:val="105"/>
        </w:rPr>
        <w:t xml:space="preserve"> </w:t>
      </w:r>
      <w:r w:rsidRPr="005070F5">
        <w:rPr>
          <w:rFonts w:ascii="Times New Roman" w:hAnsi="Times New Roman" w:cs="Times New Roman"/>
          <w:w w:val="105"/>
        </w:rPr>
        <w:t>of</w:t>
      </w:r>
      <w:r w:rsidRPr="005070F5">
        <w:rPr>
          <w:rFonts w:ascii="Times New Roman" w:hAnsi="Times New Roman" w:cs="Times New Roman"/>
          <w:spacing w:val="-21"/>
          <w:w w:val="105"/>
        </w:rPr>
        <w:t xml:space="preserve"> </w:t>
      </w:r>
      <w:r w:rsidRPr="005070F5">
        <w:rPr>
          <w:rFonts w:ascii="Times New Roman" w:hAnsi="Times New Roman" w:cs="Times New Roman"/>
          <w:w w:val="105"/>
        </w:rPr>
        <w:t>that</w:t>
      </w:r>
      <w:r w:rsidRPr="005070F5">
        <w:rPr>
          <w:rFonts w:ascii="Times New Roman" w:hAnsi="Times New Roman" w:cs="Times New Roman"/>
          <w:spacing w:val="-21"/>
          <w:w w:val="105"/>
        </w:rPr>
        <w:t xml:space="preserve"> </w:t>
      </w:r>
      <w:r w:rsidRPr="005070F5">
        <w:rPr>
          <w:rFonts w:ascii="Times New Roman" w:hAnsi="Times New Roman" w:cs="Times New Roman"/>
          <w:w w:val="105"/>
        </w:rPr>
        <w:t>assessment</w:t>
      </w:r>
      <w:r w:rsidRPr="005070F5">
        <w:rPr>
          <w:rFonts w:ascii="Times New Roman" w:hAnsi="Times New Roman" w:cs="Times New Roman"/>
          <w:spacing w:val="-21"/>
          <w:w w:val="105"/>
        </w:rPr>
        <w:t xml:space="preserve"> </w:t>
      </w:r>
      <w:r w:rsidRPr="005070F5">
        <w:rPr>
          <w:rFonts w:ascii="Times New Roman" w:hAnsi="Times New Roman" w:cs="Times New Roman"/>
          <w:w w:val="105"/>
        </w:rPr>
        <w:t>can</w:t>
      </w:r>
      <w:r w:rsidRPr="005070F5">
        <w:rPr>
          <w:rFonts w:ascii="Times New Roman" w:hAnsi="Times New Roman" w:cs="Times New Roman"/>
          <w:spacing w:val="-21"/>
          <w:w w:val="105"/>
        </w:rPr>
        <w:t xml:space="preserve"> </w:t>
      </w:r>
      <w:r w:rsidRPr="005070F5">
        <w:rPr>
          <w:rFonts w:ascii="Times New Roman" w:hAnsi="Times New Roman" w:cs="Times New Roman"/>
          <w:w w:val="105"/>
        </w:rPr>
        <w:t>then</w:t>
      </w:r>
      <w:r w:rsidRPr="005070F5">
        <w:rPr>
          <w:rFonts w:ascii="Times New Roman" w:hAnsi="Times New Roman" w:cs="Times New Roman"/>
          <w:spacing w:val="-21"/>
          <w:w w:val="105"/>
        </w:rPr>
        <w:t xml:space="preserve"> </w:t>
      </w:r>
      <w:r w:rsidRPr="005070F5">
        <w:rPr>
          <w:rFonts w:ascii="Times New Roman" w:hAnsi="Times New Roman" w:cs="Times New Roman"/>
          <w:w w:val="105"/>
        </w:rPr>
        <w:t>be</w:t>
      </w:r>
      <w:r w:rsidRPr="005070F5">
        <w:rPr>
          <w:rFonts w:ascii="Times New Roman" w:hAnsi="Times New Roman" w:cs="Times New Roman"/>
          <w:spacing w:val="-21"/>
          <w:w w:val="105"/>
        </w:rPr>
        <w:t xml:space="preserve"> </w:t>
      </w:r>
      <w:r w:rsidRPr="005070F5">
        <w:rPr>
          <w:rFonts w:ascii="Times New Roman" w:hAnsi="Times New Roman" w:cs="Times New Roman"/>
          <w:w w:val="105"/>
        </w:rPr>
        <w:t>adopted</w:t>
      </w:r>
      <w:r w:rsidRPr="005070F5">
        <w:rPr>
          <w:rFonts w:ascii="Times New Roman" w:hAnsi="Times New Roman" w:cs="Times New Roman"/>
          <w:spacing w:val="-21"/>
          <w:w w:val="105"/>
        </w:rPr>
        <w:t xml:space="preserve"> </w:t>
      </w:r>
      <w:r w:rsidRPr="005070F5">
        <w:rPr>
          <w:rFonts w:ascii="Times New Roman" w:hAnsi="Times New Roman" w:cs="Times New Roman"/>
          <w:w w:val="105"/>
        </w:rPr>
        <w:t>by</w:t>
      </w:r>
      <w:r w:rsidRPr="005070F5">
        <w:rPr>
          <w:rFonts w:ascii="Times New Roman" w:hAnsi="Times New Roman" w:cs="Times New Roman"/>
          <w:spacing w:val="-21"/>
          <w:w w:val="105"/>
        </w:rPr>
        <w:t xml:space="preserve"> </w:t>
      </w:r>
      <w:r w:rsidRPr="005070F5">
        <w:rPr>
          <w:rFonts w:ascii="Times New Roman" w:hAnsi="Times New Roman" w:cs="Times New Roman"/>
          <w:w w:val="105"/>
        </w:rPr>
        <w:t>relevant</w:t>
      </w:r>
      <w:r w:rsidRPr="005070F5">
        <w:rPr>
          <w:rFonts w:ascii="Times New Roman" w:hAnsi="Times New Roman" w:cs="Times New Roman"/>
          <w:spacing w:val="-21"/>
          <w:w w:val="105"/>
        </w:rPr>
        <w:t xml:space="preserve"> </w:t>
      </w:r>
      <w:r w:rsidRPr="005070F5">
        <w:rPr>
          <w:rFonts w:ascii="Times New Roman" w:hAnsi="Times New Roman" w:cs="Times New Roman"/>
          <w:w w:val="105"/>
        </w:rPr>
        <w:t>jurisdictions</w:t>
      </w:r>
      <w:r w:rsidRPr="005070F5">
        <w:rPr>
          <w:rFonts w:ascii="Times New Roman" w:hAnsi="Times New Roman" w:cs="Times New Roman"/>
          <w:spacing w:val="-21"/>
          <w:w w:val="105"/>
        </w:rPr>
        <w:t xml:space="preserve"> </w:t>
      </w:r>
      <w:r w:rsidRPr="005070F5">
        <w:rPr>
          <w:rFonts w:ascii="Times New Roman" w:hAnsi="Times New Roman" w:cs="Times New Roman"/>
          <w:w w:val="105"/>
        </w:rPr>
        <w:t>to</w:t>
      </w:r>
      <w:r w:rsidRPr="005070F5">
        <w:rPr>
          <w:rFonts w:ascii="Times New Roman" w:hAnsi="Times New Roman" w:cs="Times New Roman"/>
          <w:spacing w:val="-21"/>
          <w:w w:val="105"/>
        </w:rPr>
        <w:t xml:space="preserve"> </w:t>
      </w:r>
      <w:r w:rsidRPr="005070F5">
        <w:rPr>
          <w:rFonts w:ascii="Times New Roman" w:hAnsi="Times New Roman" w:cs="Times New Roman"/>
          <w:w w:val="105"/>
        </w:rPr>
        <w:t>update</w:t>
      </w:r>
      <w:r w:rsidRPr="005070F5">
        <w:rPr>
          <w:rFonts w:ascii="Times New Roman" w:hAnsi="Times New Roman" w:cs="Times New Roman"/>
          <w:spacing w:val="-21"/>
          <w:w w:val="105"/>
        </w:rPr>
        <w:t xml:space="preserve"> </w:t>
      </w:r>
      <w:r w:rsidRPr="005070F5">
        <w:rPr>
          <w:rFonts w:ascii="Times New Roman" w:hAnsi="Times New Roman" w:cs="Times New Roman"/>
          <w:w w:val="105"/>
        </w:rPr>
        <w:t>their Single</w:t>
      </w:r>
      <w:r w:rsidRPr="005070F5">
        <w:rPr>
          <w:rFonts w:ascii="Times New Roman" w:hAnsi="Times New Roman" w:cs="Times New Roman"/>
          <w:spacing w:val="-18"/>
          <w:w w:val="105"/>
        </w:rPr>
        <w:t xml:space="preserve"> </w:t>
      </w:r>
      <w:r w:rsidRPr="005070F5">
        <w:rPr>
          <w:rFonts w:ascii="Times New Roman" w:hAnsi="Times New Roman" w:cs="Times New Roman"/>
          <w:w w:val="105"/>
        </w:rPr>
        <w:t>Operational</w:t>
      </w:r>
      <w:r w:rsidRPr="005070F5">
        <w:rPr>
          <w:rFonts w:ascii="Times New Roman" w:hAnsi="Times New Roman" w:cs="Times New Roman"/>
          <w:spacing w:val="-18"/>
          <w:w w:val="105"/>
        </w:rPr>
        <w:t xml:space="preserve"> </w:t>
      </w:r>
      <w:r w:rsidRPr="005070F5">
        <w:rPr>
          <w:rFonts w:ascii="Times New Roman" w:hAnsi="Times New Roman" w:cs="Times New Roman"/>
          <w:w w:val="105"/>
        </w:rPr>
        <w:t>List.</w:t>
      </w:r>
      <w:r w:rsidRPr="005070F5">
        <w:rPr>
          <w:rFonts w:ascii="Times New Roman" w:hAnsi="Times New Roman" w:cs="Times New Roman"/>
          <w:spacing w:val="-18"/>
          <w:w w:val="105"/>
        </w:rPr>
        <w:t xml:space="preserve"> </w:t>
      </w:r>
      <w:r w:rsidRPr="005070F5">
        <w:rPr>
          <w:rFonts w:ascii="Times New Roman" w:hAnsi="Times New Roman" w:cs="Times New Roman"/>
          <w:w w:val="105"/>
        </w:rPr>
        <w:t>A</w:t>
      </w:r>
      <w:r w:rsidRPr="005070F5">
        <w:rPr>
          <w:rFonts w:ascii="Times New Roman" w:hAnsi="Times New Roman" w:cs="Times New Roman"/>
          <w:spacing w:val="-18"/>
          <w:w w:val="105"/>
        </w:rPr>
        <w:t xml:space="preserve"> </w:t>
      </w:r>
      <w:r w:rsidRPr="005070F5">
        <w:rPr>
          <w:rFonts w:ascii="Times New Roman" w:hAnsi="Times New Roman" w:cs="Times New Roman"/>
          <w:w w:val="105"/>
        </w:rPr>
        <w:t>current</w:t>
      </w:r>
      <w:r w:rsidRPr="005070F5">
        <w:rPr>
          <w:rFonts w:ascii="Times New Roman" w:hAnsi="Times New Roman" w:cs="Times New Roman"/>
          <w:spacing w:val="-18"/>
          <w:w w:val="105"/>
        </w:rPr>
        <w:t xml:space="preserve"> </w:t>
      </w:r>
      <w:r w:rsidRPr="005070F5">
        <w:rPr>
          <w:rFonts w:ascii="Times New Roman" w:hAnsi="Times New Roman" w:cs="Times New Roman"/>
          <w:w w:val="105"/>
        </w:rPr>
        <w:t>list</w:t>
      </w:r>
      <w:r w:rsidRPr="005070F5">
        <w:rPr>
          <w:rFonts w:ascii="Times New Roman" w:hAnsi="Times New Roman" w:cs="Times New Roman"/>
          <w:spacing w:val="-18"/>
          <w:w w:val="105"/>
        </w:rPr>
        <w:t xml:space="preserve"> </w:t>
      </w:r>
      <w:r w:rsidRPr="005070F5">
        <w:rPr>
          <w:rFonts w:ascii="Times New Roman" w:hAnsi="Times New Roman" w:cs="Times New Roman"/>
          <w:w w:val="105"/>
        </w:rPr>
        <w:t>of</w:t>
      </w:r>
      <w:r w:rsidRPr="005070F5">
        <w:rPr>
          <w:rFonts w:ascii="Times New Roman" w:hAnsi="Times New Roman" w:cs="Times New Roman"/>
          <w:spacing w:val="-18"/>
          <w:w w:val="105"/>
        </w:rPr>
        <w:t xml:space="preserve"> </w:t>
      </w:r>
      <w:r w:rsidRPr="005070F5">
        <w:rPr>
          <w:rFonts w:ascii="Times New Roman" w:hAnsi="Times New Roman" w:cs="Times New Roman"/>
          <w:w w:val="105"/>
        </w:rPr>
        <w:t>threatened</w:t>
      </w:r>
      <w:r w:rsidRPr="005070F5">
        <w:rPr>
          <w:rFonts w:ascii="Times New Roman" w:hAnsi="Times New Roman" w:cs="Times New Roman"/>
          <w:spacing w:val="-18"/>
          <w:w w:val="105"/>
        </w:rPr>
        <w:t xml:space="preserve"> </w:t>
      </w:r>
      <w:r w:rsidRPr="005070F5">
        <w:rPr>
          <w:rFonts w:ascii="Times New Roman" w:hAnsi="Times New Roman" w:cs="Times New Roman"/>
          <w:w w:val="105"/>
        </w:rPr>
        <w:t>species</w:t>
      </w:r>
      <w:r w:rsidRPr="005070F5">
        <w:rPr>
          <w:rFonts w:ascii="Times New Roman" w:hAnsi="Times New Roman" w:cs="Times New Roman"/>
          <w:spacing w:val="-18"/>
          <w:w w:val="105"/>
        </w:rPr>
        <w:t xml:space="preserve"> </w:t>
      </w:r>
      <w:r w:rsidRPr="005070F5">
        <w:rPr>
          <w:rFonts w:ascii="Times New Roman" w:hAnsi="Times New Roman" w:cs="Times New Roman"/>
          <w:w w:val="105"/>
        </w:rPr>
        <w:t>and</w:t>
      </w:r>
      <w:r w:rsidRPr="005070F5">
        <w:rPr>
          <w:rFonts w:ascii="Times New Roman" w:hAnsi="Times New Roman" w:cs="Times New Roman"/>
          <w:spacing w:val="-18"/>
          <w:w w:val="105"/>
        </w:rPr>
        <w:t xml:space="preserve"> </w:t>
      </w:r>
      <w:r w:rsidRPr="005070F5">
        <w:rPr>
          <w:rFonts w:ascii="Times New Roman" w:hAnsi="Times New Roman" w:cs="Times New Roman"/>
          <w:w w:val="105"/>
        </w:rPr>
        <w:t>communities</w:t>
      </w:r>
      <w:r w:rsidRPr="005070F5">
        <w:rPr>
          <w:rFonts w:ascii="Times New Roman" w:hAnsi="Times New Roman" w:cs="Times New Roman"/>
          <w:spacing w:val="-18"/>
          <w:w w:val="105"/>
        </w:rPr>
        <w:t xml:space="preserve"> </w:t>
      </w:r>
      <w:r w:rsidRPr="005070F5">
        <w:rPr>
          <w:rFonts w:ascii="Times New Roman" w:hAnsi="Times New Roman" w:cs="Times New Roman"/>
          <w:w w:val="105"/>
        </w:rPr>
        <w:t>is</w:t>
      </w:r>
      <w:r w:rsidRPr="005070F5">
        <w:rPr>
          <w:rFonts w:ascii="Times New Roman" w:hAnsi="Times New Roman" w:cs="Times New Roman"/>
          <w:spacing w:val="-18"/>
          <w:w w:val="105"/>
        </w:rPr>
        <w:t xml:space="preserve"> </w:t>
      </w:r>
      <w:r w:rsidRPr="005070F5">
        <w:rPr>
          <w:rFonts w:ascii="Times New Roman" w:hAnsi="Times New Roman" w:cs="Times New Roman"/>
          <w:w w:val="105"/>
        </w:rPr>
        <w:t>available</w:t>
      </w:r>
      <w:r w:rsidRPr="005070F5">
        <w:rPr>
          <w:rFonts w:ascii="Times New Roman" w:hAnsi="Times New Roman" w:cs="Times New Roman"/>
          <w:spacing w:val="-18"/>
          <w:w w:val="105"/>
        </w:rPr>
        <w:t xml:space="preserve"> </w:t>
      </w:r>
      <w:r w:rsidRPr="005070F5">
        <w:rPr>
          <w:rFonts w:ascii="Times New Roman" w:hAnsi="Times New Roman" w:cs="Times New Roman"/>
          <w:w w:val="105"/>
        </w:rPr>
        <w:t>on</w:t>
      </w:r>
      <w:r w:rsidRPr="005070F5">
        <w:rPr>
          <w:rFonts w:ascii="Times New Roman" w:hAnsi="Times New Roman" w:cs="Times New Roman"/>
          <w:spacing w:val="-18"/>
          <w:w w:val="105"/>
        </w:rPr>
        <w:t xml:space="preserve"> </w:t>
      </w:r>
      <w:r w:rsidRPr="005070F5">
        <w:rPr>
          <w:rFonts w:ascii="Times New Roman" w:hAnsi="Times New Roman" w:cs="Times New Roman"/>
          <w:w w:val="105"/>
        </w:rPr>
        <w:t>the</w:t>
      </w:r>
      <w:r w:rsidRPr="005070F5">
        <w:rPr>
          <w:rFonts w:ascii="Times New Roman" w:hAnsi="Times New Roman" w:cs="Times New Roman"/>
          <w:spacing w:val="-18"/>
          <w:w w:val="105"/>
        </w:rPr>
        <w:t xml:space="preserve"> </w:t>
      </w:r>
      <w:r w:rsidRPr="005070F5">
        <w:rPr>
          <w:rFonts w:ascii="Times New Roman" w:hAnsi="Times New Roman" w:cs="Times New Roman"/>
          <w:w w:val="105"/>
        </w:rPr>
        <w:t>Species</w:t>
      </w:r>
      <w:r w:rsidRPr="005070F5">
        <w:rPr>
          <w:rFonts w:ascii="Times New Roman" w:hAnsi="Times New Roman" w:cs="Times New Roman"/>
          <w:spacing w:val="-18"/>
          <w:w w:val="105"/>
        </w:rPr>
        <w:t xml:space="preserve"> </w:t>
      </w:r>
      <w:r w:rsidRPr="005070F5">
        <w:rPr>
          <w:rFonts w:ascii="Times New Roman" w:hAnsi="Times New Roman" w:cs="Times New Roman"/>
          <w:w w:val="105"/>
        </w:rPr>
        <w:t>Profile and Threats Database (SPRAT) (DoEE,</w:t>
      </w:r>
      <w:r w:rsidRPr="005070F5">
        <w:rPr>
          <w:rFonts w:ascii="Times New Roman" w:hAnsi="Times New Roman" w:cs="Times New Roman"/>
          <w:spacing w:val="-27"/>
          <w:w w:val="105"/>
        </w:rPr>
        <w:t xml:space="preserve"> </w:t>
      </w:r>
      <w:r w:rsidRPr="005070F5">
        <w:rPr>
          <w:rFonts w:ascii="Times New Roman" w:hAnsi="Times New Roman" w:cs="Times New Roman"/>
          <w:w w:val="105"/>
        </w:rPr>
        <w:t>2018b).</w:t>
      </w:r>
    </w:p>
    <w:p w14:paraId="6B6A22AE" w14:textId="77777777" w:rsidR="002D413F" w:rsidRPr="005070F5" w:rsidRDefault="00A709E7" w:rsidP="005070F5">
      <w:pPr>
        <w:pStyle w:val="BodyText"/>
        <w:spacing w:before="172"/>
        <w:ind w:left="1417" w:right="1813"/>
        <w:rPr>
          <w:rFonts w:ascii="Times New Roman" w:hAnsi="Times New Roman" w:cs="Times New Roman"/>
        </w:rPr>
      </w:pPr>
      <w:r w:rsidRPr="005070F5">
        <w:rPr>
          <w:rFonts w:ascii="Times New Roman" w:hAnsi="Times New Roman" w:cs="Times New Roman"/>
          <w:w w:val="105"/>
        </w:rPr>
        <w:t>Risk</w:t>
      </w:r>
      <w:r w:rsidRPr="005070F5">
        <w:rPr>
          <w:rFonts w:ascii="Times New Roman" w:hAnsi="Times New Roman" w:cs="Times New Roman"/>
          <w:spacing w:val="-37"/>
          <w:w w:val="105"/>
        </w:rPr>
        <w:t xml:space="preserve"> </w:t>
      </w:r>
      <w:r w:rsidRPr="005070F5">
        <w:rPr>
          <w:rFonts w:ascii="Times New Roman" w:hAnsi="Times New Roman" w:cs="Times New Roman"/>
          <w:w w:val="105"/>
        </w:rPr>
        <w:t>assessment</w:t>
      </w:r>
      <w:r w:rsidRPr="005070F5">
        <w:rPr>
          <w:rFonts w:ascii="Times New Roman" w:hAnsi="Times New Roman" w:cs="Times New Roman"/>
          <w:spacing w:val="-37"/>
          <w:w w:val="105"/>
        </w:rPr>
        <w:t xml:space="preserve"> </w:t>
      </w:r>
      <w:r w:rsidRPr="005070F5">
        <w:rPr>
          <w:rFonts w:ascii="Times New Roman" w:hAnsi="Times New Roman" w:cs="Times New Roman"/>
          <w:w w:val="105"/>
        </w:rPr>
        <w:t>methodologies</w:t>
      </w:r>
      <w:r w:rsidRPr="005070F5">
        <w:rPr>
          <w:rFonts w:ascii="Times New Roman" w:hAnsi="Times New Roman" w:cs="Times New Roman"/>
          <w:spacing w:val="-37"/>
          <w:w w:val="105"/>
        </w:rPr>
        <w:t xml:space="preserve"> </w:t>
      </w:r>
      <w:r w:rsidRPr="005070F5">
        <w:rPr>
          <w:rFonts w:ascii="Times New Roman" w:hAnsi="Times New Roman" w:cs="Times New Roman"/>
          <w:w w:val="105"/>
        </w:rPr>
        <w:t>should</w:t>
      </w:r>
      <w:r w:rsidRPr="005070F5">
        <w:rPr>
          <w:rFonts w:ascii="Times New Roman" w:hAnsi="Times New Roman" w:cs="Times New Roman"/>
          <w:spacing w:val="-37"/>
          <w:w w:val="105"/>
        </w:rPr>
        <w:t xml:space="preserve"> </w:t>
      </w:r>
      <w:r w:rsidRPr="005070F5">
        <w:rPr>
          <w:rFonts w:ascii="Times New Roman" w:hAnsi="Times New Roman" w:cs="Times New Roman"/>
          <w:w w:val="105"/>
        </w:rPr>
        <w:t>be</w:t>
      </w:r>
      <w:r w:rsidRPr="005070F5">
        <w:rPr>
          <w:rFonts w:ascii="Times New Roman" w:hAnsi="Times New Roman" w:cs="Times New Roman"/>
          <w:spacing w:val="-37"/>
          <w:w w:val="105"/>
        </w:rPr>
        <w:t xml:space="preserve"> </w:t>
      </w:r>
      <w:r w:rsidRPr="005070F5">
        <w:rPr>
          <w:rFonts w:ascii="Times New Roman" w:hAnsi="Times New Roman" w:cs="Times New Roman"/>
          <w:w w:val="105"/>
        </w:rPr>
        <w:t>the</w:t>
      </w:r>
      <w:r w:rsidRPr="005070F5">
        <w:rPr>
          <w:rFonts w:ascii="Times New Roman" w:hAnsi="Times New Roman" w:cs="Times New Roman"/>
          <w:spacing w:val="-37"/>
          <w:w w:val="105"/>
        </w:rPr>
        <w:t xml:space="preserve"> </w:t>
      </w:r>
      <w:r w:rsidRPr="005070F5">
        <w:rPr>
          <w:rFonts w:ascii="Times New Roman" w:hAnsi="Times New Roman" w:cs="Times New Roman"/>
          <w:w w:val="105"/>
        </w:rPr>
        <w:t>basis</w:t>
      </w:r>
      <w:r w:rsidRPr="005070F5">
        <w:rPr>
          <w:rFonts w:ascii="Times New Roman" w:hAnsi="Times New Roman" w:cs="Times New Roman"/>
          <w:spacing w:val="-37"/>
          <w:w w:val="105"/>
        </w:rPr>
        <w:t xml:space="preserve"> </w:t>
      </w:r>
      <w:r w:rsidRPr="005070F5">
        <w:rPr>
          <w:rFonts w:ascii="Times New Roman" w:hAnsi="Times New Roman" w:cs="Times New Roman"/>
          <w:w w:val="105"/>
        </w:rPr>
        <w:t>for</w:t>
      </w:r>
      <w:r w:rsidRPr="005070F5">
        <w:rPr>
          <w:rFonts w:ascii="Times New Roman" w:hAnsi="Times New Roman" w:cs="Times New Roman"/>
          <w:spacing w:val="-37"/>
          <w:w w:val="105"/>
        </w:rPr>
        <w:t xml:space="preserve"> </w:t>
      </w:r>
      <w:r w:rsidRPr="005070F5">
        <w:rPr>
          <w:rFonts w:ascii="Times New Roman" w:hAnsi="Times New Roman" w:cs="Times New Roman"/>
          <w:spacing w:val="-3"/>
          <w:w w:val="105"/>
        </w:rPr>
        <w:t>governments</w:t>
      </w:r>
      <w:r w:rsidRPr="005070F5">
        <w:rPr>
          <w:rFonts w:ascii="Times New Roman" w:hAnsi="Times New Roman" w:cs="Times New Roman"/>
          <w:spacing w:val="-37"/>
          <w:w w:val="105"/>
        </w:rPr>
        <w:t xml:space="preserve"> </w:t>
      </w:r>
      <w:r w:rsidRPr="005070F5">
        <w:rPr>
          <w:rFonts w:ascii="Times New Roman" w:hAnsi="Times New Roman" w:cs="Times New Roman"/>
          <w:w w:val="105"/>
        </w:rPr>
        <w:t>in</w:t>
      </w:r>
      <w:r w:rsidRPr="005070F5">
        <w:rPr>
          <w:rFonts w:ascii="Times New Roman" w:hAnsi="Times New Roman" w:cs="Times New Roman"/>
          <w:spacing w:val="-37"/>
          <w:w w:val="105"/>
        </w:rPr>
        <w:t xml:space="preserve"> </w:t>
      </w:r>
      <w:r w:rsidRPr="005070F5">
        <w:rPr>
          <w:rFonts w:ascii="Times New Roman" w:hAnsi="Times New Roman" w:cs="Times New Roman"/>
          <w:w w:val="105"/>
        </w:rPr>
        <w:t>setting</w:t>
      </w:r>
      <w:r w:rsidRPr="005070F5">
        <w:rPr>
          <w:rFonts w:ascii="Times New Roman" w:hAnsi="Times New Roman" w:cs="Times New Roman"/>
          <w:spacing w:val="-37"/>
          <w:w w:val="105"/>
        </w:rPr>
        <w:t xml:space="preserve"> </w:t>
      </w:r>
      <w:r w:rsidRPr="005070F5">
        <w:rPr>
          <w:rFonts w:ascii="Times New Roman" w:hAnsi="Times New Roman" w:cs="Times New Roman"/>
          <w:w w:val="105"/>
        </w:rPr>
        <w:t>management</w:t>
      </w:r>
      <w:r w:rsidRPr="005070F5">
        <w:rPr>
          <w:rFonts w:ascii="Times New Roman" w:hAnsi="Times New Roman" w:cs="Times New Roman"/>
          <w:spacing w:val="-37"/>
          <w:w w:val="105"/>
        </w:rPr>
        <w:t xml:space="preserve"> </w:t>
      </w:r>
      <w:r w:rsidRPr="005070F5">
        <w:rPr>
          <w:rFonts w:ascii="Times New Roman" w:hAnsi="Times New Roman" w:cs="Times New Roman"/>
          <w:w w:val="105"/>
        </w:rPr>
        <w:t>priorities</w:t>
      </w:r>
      <w:r w:rsidRPr="005070F5">
        <w:rPr>
          <w:rFonts w:ascii="Times New Roman" w:hAnsi="Times New Roman" w:cs="Times New Roman"/>
          <w:spacing w:val="-37"/>
          <w:w w:val="105"/>
        </w:rPr>
        <w:t xml:space="preserve"> </w:t>
      </w:r>
      <w:r w:rsidRPr="005070F5">
        <w:rPr>
          <w:rFonts w:ascii="Times New Roman" w:hAnsi="Times New Roman" w:cs="Times New Roman"/>
          <w:w w:val="105"/>
        </w:rPr>
        <w:t>and</w:t>
      </w:r>
      <w:r w:rsidRPr="005070F5">
        <w:rPr>
          <w:rFonts w:ascii="Times New Roman" w:hAnsi="Times New Roman" w:cs="Times New Roman"/>
          <w:spacing w:val="-37"/>
          <w:w w:val="105"/>
        </w:rPr>
        <w:t xml:space="preserve"> </w:t>
      </w:r>
      <w:r w:rsidRPr="005070F5">
        <w:rPr>
          <w:rFonts w:ascii="Times New Roman" w:hAnsi="Times New Roman" w:cs="Times New Roman"/>
          <w:w w:val="105"/>
        </w:rPr>
        <w:t xml:space="preserve">allocating </w:t>
      </w:r>
      <w:r w:rsidRPr="005070F5">
        <w:rPr>
          <w:rFonts w:ascii="Times New Roman" w:hAnsi="Times New Roman" w:cs="Times New Roman"/>
          <w:spacing w:val="-3"/>
        </w:rPr>
        <w:t>resources.</w:t>
      </w:r>
      <w:r w:rsidRPr="005070F5">
        <w:rPr>
          <w:rFonts w:ascii="Times New Roman" w:hAnsi="Times New Roman" w:cs="Times New Roman"/>
          <w:spacing w:val="-12"/>
        </w:rPr>
        <w:t xml:space="preserve"> </w:t>
      </w:r>
      <w:r w:rsidRPr="005070F5">
        <w:rPr>
          <w:rFonts w:ascii="Times New Roman" w:hAnsi="Times New Roman" w:cs="Times New Roman"/>
        </w:rPr>
        <w:t>The</w:t>
      </w:r>
      <w:r w:rsidRPr="005070F5">
        <w:rPr>
          <w:rFonts w:ascii="Times New Roman" w:hAnsi="Times New Roman" w:cs="Times New Roman"/>
          <w:spacing w:val="-12"/>
        </w:rPr>
        <w:t xml:space="preserve"> </w:t>
      </w:r>
      <w:r w:rsidRPr="005070F5">
        <w:rPr>
          <w:rFonts w:ascii="Times New Roman" w:hAnsi="Times New Roman" w:cs="Times New Roman"/>
        </w:rPr>
        <w:t>risk</w:t>
      </w:r>
      <w:r w:rsidRPr="005070F5">
        <w:rPr>
          <w:rFonts w:ascii="Times New Roman" w:hAnsi="Times New Roman" w:cs="Times New Roman"/>
          <w:spacing w:val="-12"/>
        </w:rPr>
        <w:t xml:space="preserve"> </w:t>
      </w:r>
      <w:r w:rsidRPr="005070F5">
        <w:rPr>
          <w:rFonts w:ascii="Times New Roman" w:hAnsi="Times New Roman" w:cs="Times New Roman"/>
        </w:rPr>
        <w:t>assessment</w:t>
      </w:r>
      <w:r w:rsidRPr="005070F5">
        <w:rPr>
          <w:rFonts w:ascii="Times New Roman" w:hAnsi="Times New Roman" w:cs="Times New Roman"/>
          <w:spacing w:val="-12"/>
        </w:rPr>
        <w:t xml:space="preserve"> </w:t>
      </w:r>
      <w:r w:rsidRPr="005070F5">
        <w:rPr>
          <w:rFonts w:ascii="Times New Roman" w:hAnsi="Times New Roman" w:cs="Times New Roman"/>
        </w:rPr>
        <w:t>process</w:t>
      </w:r>
      <w:r w:rsidRPr="005070F5">
        <w:rPr>
          <w:rFonts w:ascii="Times New Roman" w:hAnsi="Times New Roman" w:cs="Times New Roman"/>
          <w:spacing w:val="-12"/>
        </w:rPr>
        <w:t xml:space="preserve"> </w:t>
      </w:r>
      <w:r w:rsidRPr="005070F5">
        <w:rPr>
          <w:rFonts w:ascii="Times New Roman" w:hAnsi="Times New Roman" w:cs="Times New Roman"/>
        </w:rPr>
        <w:t>extends</w:t>
      </w:r>
      <w:r w:rsidRPr="005070F5">
        <w:rPr>
          <w:rFonts w:ascii="Times New Roman" w:hAnsi="Times New Roman" w:cs="Times New Roman"/>
          <w:spacing w:val="-12"/>
        </w:rPr>
        <w:t xml:space="preserve"> </w:t>
      </w:r>
      <w:r w:rsidRPr="005070F5">
        <w:rPr>
          <w:rFonts w:ascii="Times New Roman" w:hAnsi="Times New Roman" w:cs="Times New Roman"/>
          <w:spacing w:val="-2"/>
        </w:rPr>
        <w:t>beyond</w:t>
      </w:r>
      <w:r w:rsidRPr="005070F5">
        <w:rPr>
          <w:rFonts w:ascii="Times New Roman" w:hAnsi="Times New Roman" w:cs="Times New Roman"/>
          <w:spacing w:val="-12"/>
        </w:rPr>
        <w:t xml:space="preserve"> </w:t>
      </w:r>
      <w:r w:rsidRPr="005070F5">
        <w:rPr>
          <w:rFonts w:ascii="Times New Roman" w:hAnsi="Times New Roman" w:cs="Times New Roman"/>
        </w:rPr>
        <w:t>susceptible</w:t>
      </w:r>
      <w:r w:rsidRPr="005070F5">
        <w:rPr>
          <w:rFonts w:ascii="Times New Roman" w:hAnsi="Times New Roman" w:cs="Times New Roman"/>
          <w:spacing w:val="-12"/>
        </w:rPr>
        <w:t xml:space="preserve"> </w:t>
      </w:r>
      <w:r w:rsidRPr="005070F5">
        <w:rPr>
          <w:rFonts w:ascii="Times New Roman" w:hAnsi="Times New Roman" w:cs="Times New Roman"/>
        </w:rPr>
        <w:t>plant</w:t>
      </w:r>
      <w:r w:rsidRPr="005070F5">
        <w:rPr>
          <w:rFonts w:ascii="Times New Roman" w:hAnsi="Times New Roman" w:cs="Times New Roman"/>
          <w:spacing w:val="-12"/>
        </w:rPr>
        <w:t xml:space="preserve"> </w:t>
      </w:r>
      <w:r w:rsidRPr="005070F5">
        <w:rPr>
          <w:rFonts w:ascii="Times New Roman" w:hAnsi="Times New Roman" w:cs="Times New Roman"/>
        </w:rPr>
        <w:t>species</w:t>
      </w:r>
      <w:r w:rsidRPr="005070F5">
        <w:rPr>
          <w:rFonts w:ascii="Times New Roman" w:hAnsi="Times New Roman" w:cs="Times New Roman"/>
          <w:spacing w:val="-12"/>
        </w:rPr>
        <w:t xml:space="preserve"> </w:t>
      </w:r>
      <w:r w:rsidRPr="005070F5">
        <w:rPr>
          <w:rFonts w:ascii="Times New Roman" w:hAnsi="Times New Roman" w:cs="Times New Roman"/>
        </w:rPr>
        <w:t>and</w:t>
      </w:r>
      <w:r w:rsidRPr="005070F5">
        <w:rPr>
          <w:rFonts w:ascii="Times New Roman" w:hAnsi="Times New Roman" w:cs="Times New Roman"/>
          <w:spacing w:val="-12"/>
        </w:rPr>
        <w:t xml:space="preserve"> </w:t>
      </w:r>
      <w:r w:rsidRPr="005070F5">
        <w:rPr>
          <w:rFonts w:ascii="Times New Roman" w:hAnsi="Times New Roman" w:cs="Times New Roman"/>
        </w:rPr>
        <w:t>ecological</w:t>
      </w:r>
      <w:r w:rsidRPr="005070F5">
        <w:rPr>
          <w:rFonts w:ascii="Times New Roman" w:hAnsi="Times New Roman" w:cs="Times New Roman"/>
          <w:spacing w:val="-12"/>
        </w:rPr>
        <w:t xml:space="preserve"> </w:t>
      </w:r>
      <w:r w:rsidRPr="005070F5">
        <w:rPr>
          <w:rFonts w:ascii="Times New Roman" w:hAnsi="Times New Roman" w:cs="Times New Roman"/>
        </w:rPr>
        <w:t>communities</w:t>
      </w:r>
      <w:r w:rsidRPr="005070F5">
        <w:rPr>
          <w:rFonts w:ascii="Times New Roman" w:hAnsi="Times New Roman" w:cs="Times New Roman"/>
          <w:spacing w:val="-12"/>
        </w:rPr>
        <w:t xml:space="preserve"> </w:t>
      </w:r>
      <w:r w:rsidRPr="005070F5">
        <w:rPr>
          <w:rFonts w:ascii="Times New Roman" w:hAnsi="Times New Roman" w:cs="Times New Roman"/>
        </w:rPr>
        <w:t>that</w:t>
      </w:r>
      <w:r w:rsidRPr="005070F5">
        <w:rPr>
          <w:rFonts w:ascii="Times New Roman" w:hAnsi="Times New Roman" w:cs="Times New Roman"/>
          <w:spacing w:val="-12"/>
        </w:rPr>
        <w:t xml:space="preserve"> </w:t>
      </w:r>
      <w:r w:rsidRPr="005070F5">
        <w:rPr>
          <w:rFonts w:ascii="Times New Roman" w:hAnsi="Times New Roman" w:cs="Times New Roman"/>
          <w:spacing w:val="-2"/>
        </w:rPr>
        <w:t xml:space="preserve">are </w:t>
      </w:r>
      <w:r w:rsidRPr="005070F5">
        <w:rPr>
          <w:rFonts w:ascii="Times New Roman" w:hAnsi="Times New Roman" w:cs="Times New Roman"/>
          <w:w w:val="105"/>
        </w:rPr>
        <w:t>currently</w:t>
      </w:r>
      <w:r w:rsidRPr="005070F5">
        <w:rPr>
          <w:rFonts w:ascii="Times New Roman" w:hAnsi="Times New Roman" w:cs="Times New Roman"/>
          <w:spacing w:val="-4"/>
          <w:w w:val="105"/>
        </w:rPr>
        <w:t xml:space="preserve"> </w:t>
      </w:r>
      <w:r w:rsidRPr="005070F5">
        <w:rPr>
          <w:rFonts w:ascii="Times New Roman" w:hAnsi="Times New Roman" w:cs="Times New Roman"/>
          <w:w w:val="105"/>
        </w:rPr>
        <w:t>listed</w:t>
      </w:r>
      <w:r w:rsidRPr="005070F5">
        <w:rPr>
          <w:rFonts w:ascii="Times New Roman" w:hAnsi="Times New Roman" w:cs="Times New Roman"/>
          <w:spacing w:val="-4"/>
          <w:w w:val="105"/>
        </w:rPr>
        <w:t xml:space="preserve"> </w:t>
      </w:r>
      <w:r w:rsidRPr="005070F5">
        <w:rPr>
          <w:rFonts w:ascii="Times New Roman" w:hAnsi="Times New Roman" w:cs="Times New Roman"/>
          <w:w w:val="105"/>
        </w:rPr>
        <w:t>as</w:t>
      </w:r>
      <w:r w:rsidRPr="005070F5">
        <w:rPr>
          <w:rFonts w:ascii="Times New Roman" w:hAnsi="Times New Roman" w:cs="Times New Roman"/>
          <w:spacing w:val="-4"/>
          <w:w w:val="105"/>
        </w:rPr>
        <w:t xml:space="preserve"> </w:t>
      </w:r>
      <w:r w:rsidRPr="005070F5">
        <w:rPr>
          <w:rFonts w:ascii="Times New Roman" w:hAnsi="Times New Roman" w:cs="Times New Roman"/>
          <w:w w:val="105"/>
        </w:rPr>
        <w:t>threatened</w:t>
      </w:r>
      <w:r w:rsidRPr="005070F5">
        <w:rPr>
          <w:rFonts w:ascii="Times New Roman" w:hAnsi="Times New Roman" w:cs="Times New Roman"/>
          <w:spacing w:val="-4"/>
          <w:w w:val="105"/>
        </w:rPr>
        <w:t xml:space="preserve"> </w:t>
      </w:r>
      <w:r w:rsidRPr="005070F5">
        <w:rPr>
          <w:rFonts w:ascii="Times New Roman" w:hAnsi="Times New Roman" w:cs="Times New Roman"/>
          <w:w w:val="105"/>
        </w:rPr>
        <w:t>under</w:t>
      </w:r>
      <w:r w:rsidRPr="005070F5">
        <w:rPr>
          <w:rFonts w:ascii="Times New Roman" w:hAnsi="Times New Roman" w:cs="Times New Roman"/>
          <w:spacing w:val="-4"/>
          <w:w w:val="105"/>
        </w:rPr>
        <w:t xml:space="preserve"> </w:t>
      </w:r>
      <w:r w:rsidRPr="005070F5">
        <w:rPr>
          <w:rFonts w:ascii="Times New Roman" w:hAnsi="Times New Roman" w:cs="Times New Roman"/>
          <w:w w:val="105"/>
        </w:rPr>
        <w:t>the</w:t>
      </w:r>
      <w:r w:rsidRPr="005070F5">
        <w:rPr>
          <w:rFonts w:ascii="Times New Roman" w:hAnsi="Times New Roman" w:cs="Times New Roman"/>
          <w:spacing w:val="-4"/>
          <w:w w:val="105"/>
        </w:rPr>
        <w:t xml:space="preserve"> </w:t>
      </w:r>
      <w:r w:rsidRPr="005070F5">
        <w:rPr>
          <w:rFonts w:ascii="Times New Roman" w:hAnsi="Times New Roman" w:cs="Times New Roman"/>
          <w:w w:val="105"/>
        </w:rPr>
        <w:t>EPBC</w:t>
      </w:r>
      <w:r w:rsidRPr="005070F5">
        <w:rPr>
          <w:rFonts w:ascii="Times New Roman" w:hAnsi="Times New Roman" w:cs="Times New Roman"/>
          <w:spacing w:val="-4"/>
          <w:w w:val="105"/>
        </w:rPr>
        <w:t xml:space="preserve"> </w:t>
      </w:r>
      <w:r w:rsidRPr="005070F5">
        <w:rPr>
          <w:rFonts w:ascii="Times New Roman" w:hAnsi="Times New Roman" w:cs="Times New Roman"/>
          <w:w w:val="105"/>
        </w:rPr>
        <w:t>Act.</w:t>
      </w:r>
      <w:r w:rsidRPr="005070F5">
        <w:rPr>
          <w:rFonts w:ascii="Times New Roman" w:hAnsi="Times New Roman" w:cs="Times New Roman"/>
          <w:spacing w:val="-4"/>
          <w:w w:val="105"/>
        </w:rPr>
        <w:t xml:space="preserve"> </w:t>
      </w:r>
      <w:r w:rsidRPr="005070F5">
        <w:rPr>
          <w:rFonts w:ascii="Times New Roman" w:hAnsi="Times New Roman" w:cs="Times New Roman"/>
          <w:w w:val="105"/>
        </w:rPr>
        <w:t>It</w:t>
      </w:r>
      <w:r w:rsidRPr="005070F5">
        <w:rPr>
          <w:rFonts w:ascii="Times New Roman" w:hAnsi="Times New Roman" w:cs="Times New Roman"/>
          <w:spacing w:val="-4"/>
          <w:w w:val="105"/>
        </w:rPr>
        <w:t xml:space="preserve"> </w:t>
      </w:r>
      <w:r w:rsidRPr="005070F5">
        <w:rPr>
          <w:rFonts w:ascii="Times New Roman" w:hAnsi="Times New Roman" w:cs="Times New Roman"/>
          <w:w w:val="105"/>
        </w:rPr>
        <w:t>also</w:t>
      </w:r>
      <w:r w:rsidRPr="005070F5">
        <w:rPr>
          <w:rFonts w:ascii="Times New Roman" w:hAnsi="Times New Roman" w:cs="Times New Roman"/>
          <w:spacing w:val="-4"/>
          <w:w w:val="105"/>
        </w:rPr>
        <w:t xml:space="preserve"> </w:t>
      </w:r>
      <w:r w:rsidRPr="005070F5">
        <w:rPr>
          <w:rFonts w:ascii="Times New Roman" w:hAnsi="Times New Roman" w:cs="Times New Roman"/>
          <w:w w:val="105"/>
        </w:rPr>
        <w:t>covers</w:t>
      </w:r>
      <w:r w:rsidRPr="005070F5">
        <w:rPr>
          <w:rFonts w:ascii="Times New Roman" w:hAnsi="Times New Roman" w:cs="Times New Roman"/>
          <w:spacing w:val="-4"/>
          <w:w w:val="105"/>
        </w:rPr>
        <w:t xml:space="preserve"> </w:t>
      </w:r>
      <w:r w:rsidRPr="005070F5">
        <w:rPr>
          <w:rFonts w:ascii="Times New Roman" w:hAnsi="Times New Roman" w:cs="Times New Roman"/>
          <w:w w:val="105"/>
        </w:rPr>
        <w:t>those</w:t>
      </w:r>
      <w:r w:rsidRPr="005070F5">
        <w:rPr>
          <w:rFonts w:ascii="Times New Roman" w:hAnsi="Times New Roman" w:cs="Times New Roman"/>
          <w:spacing w:val="-4"/>
          <w:w w:val="105"/>
        </w:rPr>
        <w:t xml:space="preserve"> </w:t>
      </w:r>
      <w:r w:rsidRPr="005070F5">
        <w:rPr>
          <w:rFonts w:ascii="Times New Roman" w:hAnsi="Times New Roman" w:cs="Times New Roman"/>
          <w:w w:val="105"/>
        </w:rPr>
        <w:t>that</w:t>
      </w:r>
      <w:r w:rsidRPr="005070F5">
        <w:rPr>
          <w:rFonts w:ascii="Times New Roman" w:hAnsi="Times New Roman" w:cs="Times New Roman"/>
          <w:spacing w:val="-4"/>
          <w:w w:val="105"/>
        </w:rPr>
        <w:t xml:space="preserve"> </w:t>
      </w:r>
      <w:r w:rsidRPr="005070F5">
        <w:rPr>
          <w:rFonts w:ascii="Times New Roman" w:hAnsi="Times New Roman" w:cs="Times New Roman"/>
          <w:w w:val="105"/>
        </w:rPr>
        <w:t>are</w:t>
      </w:r>
      <w:r w:rsidRPr="005070F5">
        <w:rPr>
          <w:rFonts w:ascii="Times New Roman" w:hAnsi="Times New Roman" w:cs="Times New Roman"/>
          <w:spacing w:val="-4"/>
          <w:w w:val="105"/>
        </w:rPr>
        <w:t xml:space="preserve"> </w:t>
      </w:r>
      <w:r w:rsidRPr="005070F5">
        <w:rPr>
          <w:rFonts w:ascii="Times New Roman" w:hAnsi="Times New Roman" w:cs="Times New Roman"/>
          <w:w w:val="105"/>
        </w:rPr>
        <w:t>at</w:t>
      </w:r>
      <w:r w:rsidRPr="005070F5">
        <w:rPr>
          <w:rFonts w:ascii="Times New Roman" w:hAnsi="Times New Roman" w:cs="Times New Roman"/>
          <w:spacing w:val="-4"/>
          <w:w w:val="105"/>
        </w:rPr>
        <w:t xml:space="preserve"> </w:t>
      </w:r>
      <w:r w:rsidRPr="005070F5">
        <w:rPr>
          <w:rFonts w:ascii="Times New Roman" w:hAnsi="Times New Roman" w:cs="Times New Roman"/>
          <w:w w:val="105"/>
        </w:rPr>
        <w:t>risk</w:t>
      </w:r>
      <w:r w:rsidRPr="005070F5">
        <w:rPr>
          <w:rFonts w:ascii="Times New Roman" w:hAnsi="Times New Roman" w:cs="Times New Roman"/>
          <w:spacing w:val="-4"/>
          <w:w w:val="105"/>
        </w:rPr>
        <w:t xml:space="preserve"> </w:t>
      </w:r>
      <w:r w:rsidRPr="005070F5">
        <w:rPr>
          <w:rFonts w:ascii="Times New Roman" w:hAnsi="Times New Roman" w:cs="Times New Roman"/>
          <w:w w:val="105"/>
        </w:rPr>
        <w:t>of</w:t>
      </w:r>
      <w:r w:rsidRPr="005070F5">
        <w:rPr>
          <w:rFonts w:ascii="Times New Roman" w:hAnsi="Times New Roman" w:cs="Times New Roman"/>
          <w:spacing w:val="-4"/>
          <w:w w:val="105"/>
        </w:rPr>
        <w:t xml:space="preserve"> </w:t>
      </w:r>
      <w:r w:rsidRPr="005070F5">
        <w:rPr>
          <w:rFonts w:ascii="Times New Roman" w:hAnsi="Times New Roman" w:cs="Times New Roman"/>
          <w:w w:val="105"/>
        </w:rPr>
        <w:t>becoming</w:t>
      </w:r>
      <w:r w:rsidRPr="005070F5">
        <w:rPr>
          <w:rFonts w:ascii="Times New Roman" w:hAnsi="Times New Roman" w:cs="Times New Roman"/>
          <w:spacing w:val="-4"/>
          <w:w w:val="105"/>
        </w:rPr>
        <w:t xml:space="preserve"> </w:t>
      </w:r>
      <w:r w:rsidRPr="005070F5">
        <w:rPr>
          <w:rFonts w:ascii="Times New Roman" w:hAnsi="Times New Roman" w:cs="Times New Roman"/>
          <w:w w:val="105"/>
        </w:rPr>
        <w:t>listed</w:t>
      </w:r>
      <w:r w:rsidRPr="005070F5">
        <w:rPr>
          <w:rFonts w:ascii="Times New Roman" w:hAnsi="Times New Roman" w:cs="Times New Roman"/>
          <w:spacing w:val="-4"/>
          <w:w w:val="105"/>
        </w:rPr>
        <w:t xml:space="preserve"> </w:t>
      </w:r>
      <w:r w:rsidRPr="005070F5">
        <w:rPr>
          <w:rFonts w:ascii="Times New Roman" w:hAnsi="Times New Roman" w:cs="Times New Roman"/>
          <w:w w:val="105"/>
        </w:rPr>
        <w:t>due to</w:t>
      </w:r>
      <w:r w:rsidRPr="005070F5">
        <w:rPr>
          <w:rFonts w:ascii="Times New Roman" w:hAnsi="Times New Roman" w:cs="Times New Roman"/>
          <w:spacing w:val="-4"/>
          <w:w w:val="105"/>
        </w:rPr>
        <w:t xml:space="preserve"> </w:t>
      </w:r>
      <w:r w:rsidRPr="005070F5">
        <w:rPr>
          <w:rFonts w:ascii="Times New Roman" w:hAnsi="Times New Roman" w:cs="Times New Roman"/>
          <w:w w:val="105"/>
        </w:rPr>
        <w:t>factors</w:t>
      </w:r>
      <w:r w:rsidRPr="005070F5">
        <w:rPr>
          <w:rFonts w:ascii="Times New Roman" w:hAnsi="Times New Roman" w:cs="Times New Roman"/>
          <w:spacing w:val="-4"/>
          <w:w w:val="105"/>
        </w:rPr>
        <w:t xml:space="preserve"> </w:t>
      </w:r>
      <w:r w:rsidRPr="005070F5">
        <w:rPr>
          <w:rFonts w:ascii="Times New Roman" w:hAnsi="Times New Roman" w:cs="Times New Roman"/>
          <w:w w:val="105"/>
        </w:rPr>
        <w:t>such</w:t>
      </w:r>
      <w:r w:rsidRPr="005070F5">
        <w:rPr>
          <w:rFonts w:ascii="Times New Roman" w:hAnsi="Times New Roman" w:cs="Times New Roman"/>
          <w:spacing w:val="-4"/>
          <w:w w:val="105"/>
        </w:rPr>
        <w:t xml:space="preserve"> </w:t>
      </w:r>
      <w:r w:rsidRPr="005070F5">
        <w:rPr>
          <w:rFonts w:ascii="Times New Roman" w:hAnsi="Times New Roman" w:cs="Times New Roman"/>
          <w:w w:val="105"/>
        </w:rPr>
        <w:t>as</w:t>
      </w:r>
      <w:r w:rsidRPr="005070F5">
        <w:rPr>
          <w:rFonts w:ascii="Times New Roman" w:hAnsi="Times New Roman" w:cs="Times New Roman"/>
          <w:spacing w:val="-4"/>
          <w:w w:val="105"/>
        </w:rPr>
        <w:t xml:space="preserve"> </w:t>
      </w:r>
      <w:r w:rsidRPr="005070F5">
        <w:rPr>
          <w:rFonts w:ascii="Times New Roman" w:hAnsi="Times New Roman" w:cs="Times New Roman"/>
          <w:w w:val="105"/>
        </w:rPr>
        <w:t>proximity</w:t>
      </w:r>
      <w:r w:rsidRPr="005070F5">
        <w:rPr>
          <w:rFonts w:ascii="Times New Roman" w:hAnsi="Times New Roman" w:cs="Times New Roman"/>
          <w:spacing w:val="-4"/>
          <w:w w:val="105"/>
        </w:rPr>
        <w:t xml:space="preserve"> </w:t>
      </w:r>
      <w:r w:rsidRPr="005070F5">
        <w:rPr>
          <w:rFonts w:ascii="Times New Roman" w:hAnsi="Times New Roman" w:cs="Times New Roman"/>
          <w:w w:val="105"/>
        </w:rPr>
        <w:t>to</w:t>
      </w:r>
      <w:r w:rsidRPr="005070F5">
        <w:rPr>
          <w:rFonts w:ascii="Times New Roman" w:hAnsi="Times New Roman" w:cs="Times New Roman"/>
          <w:spacing w:val="-4"/>
          <w:w w:val="105"/>
        </w:rPr>
        <w:t xml:space="preserve"> </w:t>
      </w:r>
      <w:r w:rsidRPr="005070F5">
        <w:rPr>
          <w:rFonts w:ascii="Times New Roman" w:hAnsi="Times New Roman" w:cs="Times New Roman"/>
          <w:w w:val="105"/>
        </w:rPr>
        <w:t>infested</w:t>
      </w:r>
      <w:r w:rsidRPr="005070F5">
        <w:rPr>
          <w:rFonts w:ascii="Times New Roman" w:hAnsi="Times New Roman" w:cs="Times New Roman"/>
          <w:spacing w:val="-4"/>
          <w:w w:val="105"/>
        </w:rPr>
        <w:t xml:space="preserve"> </w:t>
      </w:r>
      <w:r w:rsidRPr="005070F5">
        <w:rPr>
          <w:rFonts w:ascii="Times New Roman" w:hAnsi="Times New Roman" w:cs="Times New Roman"/>
          <w:w w:val="105"/>
        </w:rPr>
        <w:t>areas,</w:t>
      </w:r>
      <w:r w:rsidRPr="005070F5">
        <w:rPr>
          <w:rFonts w:ascii="Times New Roman" w:hAnsi="Times New Roman" w:cs="Times New Roman"/>
          <w:spacing w:val="-4"/>
          <w:w w:val="105"/>
        </w:rPr>
        <w:t xml:space="preserve"> </w:t>
      </w:r>
      <w:r w:rsidRPr="005070F5">
        <w:rPr>
          <w:rFonts w:ascii="Times New Roman" w:hAnsi="Times New Roman" w:cs="Times New Roman"/>
          <w:w w:val="105"/>
        </w:rPr>
        <w:t>and</w:t>
      </w:r>
      <w:r w:rsidRPr="005070F5">
        <w:rPr>
          <w:rFonts w:ascii="Times New Roman" w:hAnsi="Times New Roman" w:cs="Times New Roman"/>
          <w:spacing w:val="-4"/>
          <w:w w:val="105"/>
        </w:rPr>
        <w:t xml:space="preserve"> </w:t>
      </w:r>
      <w:r w:rsidRPr="005070F5">
        <w:rPr>
          <w:rFonts w:ascii="Times New Roman" w:hAnsi="Times New Roman" w:cs="Times New Roman"/>
          <w:w w:val="105"/>
        </w:rPr>
        <w:t>extends</w:t>
      </w:r>
      <w:r w:rsidRPr="005070F5">
        <w:rPr>
          <w:rFonts w:ascii="Times New Roman" w:hAnsi="Times New Roman" w:cs="Times New Roman"/>
          <w:spacing w:val="-4"/>
          <w:w w:val="105"/>
        </w:rPr>
        <w:t xml:space="preserve"> </w:t>
      </w:r>
      <w:r w:rsidRPr="005070F5">
        <w:rPr>
          <w:rFonts w:ascii="Times New Roman" w:hAnsi="Times New Roman" w:cs="Times New Roman"/>
          <w:w w:val="105"/>
        </w:rPr>
        <w:t>to</w:t>
      </w:r>
      <w:r w:rsidRPr="005070F5">
        <w:rPr>
          <w:rFonts w:ascii="Times New Roman" w:hAnsi="Times New Roman" w:cs="Times New Roman"/>
          <w:spacing w:val="-4"/>
          <w:w w:val="105"/>
        </w:rPr>
        <w:t xml:space="preserve"> </w:t>
      </w:r>
      <w:r w:rsidRPr="005070F5">
        <w:rPr>
          <w:rFonts w:ascii="Times New Roman" w:hAnsi="Times New Roman" w:cs="Times New Roman"/>
          <w:w w:val="105"/>
        </w:rPr>
        <w:t>habitat-dependent</w:t>
      </w:r>
      <w:r w:rsidRPr="005070F5">
        <w:rPr>
          <w:rFonts w:ascii="Times New Roman" w:hAnsi="Times New Roman" w:cs="Times New Roman"/>
          <w:spacing w:val="-4"/>
          <w:w w:val="105"/>
        </w:rPr>
        <w:t xml:space="preserve"> </w:t>
      </w:r>
      <w:r w:rsidRPr="005070F5">
        <w:rPr>
          <w:rFonts w:ascii="Times New Roman" w:hAnsi="Times New Roman" w:cs="Times New Roman"/>
          <w:w w:val="105"/>
        </w:rPr>
        <w:t>wildlife</w:t>
      </w:r>
      <w:r w:rsidRPr="005070F5">
        <w:rPr>
          <w:rFonts w:ascii="Times New Roman" w:hAnsi="Times New Roman" w:cs="Times New Roman"/>
          <w:spacing w:val="-4"/>
          <w:w w:val="105"/>
        </w:rPr>
        <w:t xml:space="preserve"> </w:t>
      </w:r>
      <w:r w:rsidRPr="005070F5">
        <w:rPr>
          <w:rFonts w:ascii="Times New Roman" w:hAnsi="Times New Roman" w:cs="Times New Roman"/>
          <w:w w:val="105"/>
        </w:rPr>
        <w:t>and</w:t>
      </w:r>
      <w:r w:rsidRPr="005070F5">
        <w:rPr>
          <w:rFonts w:ascii="Times New Roman" w:hAnsi="Times New Roman" w:cs="Times New Roman"/>
          <w:spacing w:val="-4"/>
          <w:w w:val="105"/>
        </w:rPr>
        <w:t xml:space="preserve"> </w:t>
      </w:r>
      <w:r w:rsidRPr="005070F5">
        <w:rPr>
          <w:rFonts w:ascii="Times New Roman" w:hAnsi="Times New Roman" w:cs="Times New Roman"/>
          <w:w w:val="105"/>
        </w:rPr>
        <w:t>plant</w:t>
      </w:r>
      <w:r w:rsidRPr="005070F5">
        <w:rPr>
          <w:rFonts w:ascii="Times New Roman" w:hAnsi="Times New Roman" w:cs="Times New Roman"/>
          <w:spacing w:val="-4"/>
          <w:w w:val="105"/>
        </w:rPr>
        <w:t xml:space="preserve"> </w:t>
      </w:r>
      <w:r w:rsidRPr="005070F5">
        <w:rPr>
          <w:rFonts w:ascii="Times New Roman" w:hAnsi="Times New Roman" w:cs="Times New Roman"/>
          <w:w w:val="105"/>
        </w:rPr>
        <w:t>species</w:t>
      </w:r>
      <w:r w:rsidRPr="005070F5">
        <w:rPr>
          <w:rFonts w:ascii="Times New Roman" w:hAnsi="Times New Roman" w:cs="Times New Roman"/>
          <w:spacing w:val="-4"/>
          <w:w w:val="105"/>
        </w:rPr>
        <w:t xml:space="preserve"> </w:t>
      </w:r>
      <w:r w:rsidRPr="005070F5">
        <w:rPr>
          <w:rFonts w:ascii="Times New Roman" w:hAnsi="Times New Roman" w:cs="Times New Roman"/>
          <w:w w:val="105"/>
        </w:rPr>
        <w:t>that may be impacted by Phytophthora</w:t>
      </w:r>
      <w:r w:rsidRPr="005070F5">
        <w:rPr>
          <w:rFonts w:ascii="Times New Roman" w:hAnsi="Times New Roman" w:cs="Times New Roman"/>
          <w:spacing w:val="-4"/>
          <w:w w:val="105"/>
        </w:rPr>
        <w:t xml:space="preserve"> </w:t>
      </w:r>
      <w:r w:rsidRPr="005070F5">
        <w:rPr>
          <w:rFonts w:ascii="Times New Roman" w:hAnsi="Times New Roman" w:cs="Times New Roman"/>
          <w:w w:val="105"/>
        </w:rPr>
        <w:t>dieback.</w:t>
      </w:r>
    </w:p>
    <w:p w14:paraId="6B6A22AF" w14:textId="77777777" w:rsidR="002D413F" w:rsidRPr="005070F5" w:rsidRDefault="002D413F" w:rsidP="005070F5">
      <w:pPr>
        <w:rPr>
          <w:rFonts w:ascii="Times New Roman" w:hAnsi="Times New Roman" w:cs="Times New Roman"/>
        </w:rPr>
        <w:sectPr w:rsidR="002D413F" w:rsidRPr="005070F5">
          <w:pgSz w:w="11910" w:h="16840"/>
          <w:pgMar w:top="1200" w:right="0" w:bottom="520" w:left="0" w:header="0" w:footer="335" w:gutter="0"/>
          <w:cols w:space="720"/>
        </w:sectPr>
      </w:pPr>
    </w:p>
    <w:p w14:paraId="6B6A22B0" w14:textId="77777777" w:rsidR="002D413F" w:rsidRPr="005070F5" w:rsidRDefault="00A709E7" w:rsidP="005070F5">
      <w:pPr>
        <w:pStyle w:val="BodyText"/>
        <w:spacing w:before="154"/>
        <w:ind w:left="1700" w:right="1439"/>
        <w:rPr>
          <w:rFonts w:ascii="Times New Roman" w:hAnsi="Times New Roman" w:cs="Times New Roman"/>
        </w:rPr>
      </w:pPr>
      <w:r w:rsidRPr="005070F5">
        <w:rPr>
          <w:rFonts w:ascii="Times New Roman" w:hAnsi="Times New Roman" w:cs="Times New Roman"/>
        </w:rPr>
        <w:t>Project Dieback in Western Australia brought together key partner organisations to develop a State Phytophthora dieback Management and Investment Framework in 2014 (Project Dieback, 2014). As part of the framework an indicative top 100 priority protection areas were identified to assist in prioritising investment and management.</w:t>
      </w:r>
    </w:p>
    <w:p w14:paraId="6B6A22B1" w14:textId="77777777" w:rsidR="002D413F" w:rsidRPr="005070F5" w:rsidRDefault="00A709E7" w:rsidP="005070F5">
      <w:pPr>
        <w:pStyle w:val="BodyText"/>
        <w:spacing w:before="171"/>
        <w:ind w:left="1700" w:right="1642"/>
        <w:rPr>
          <w:rFonts w:ascii="Times New Roman" w:hAnsi="Times New Roman" w:cs="Times New Roman"/>
        </w:rPr>
      </w:pPr>
      <w:r w:rsidRPr="005070F5">
        <w:rPr>
          <w:rFonts w:ascii="Times New Roman" w:hAnsi="Times New Roman" w:cs="Times New Roman"/>
          <w:w w:val="105"/>
        </w:rPr>
        <w:t>This</w:t>
      </w:r>
      <w:r w:rsidRPr="005070F5">
        <w:rPr>
          <w:rFonts w:ascii="Times New Roman" w:hAnsi="Times New Roman" w:cs="Times New Roman"/>
          <w:spacing w:val="-6"/>
          <w:w w:val="105"/>
        </w:rPr>
        <w:t xml:space="preserve"> </w:t>
      </w:r>
      <w:r w:rsidRPr="005070F5">
        <w:rPr>
          <w:rFonts w:ascii="Times New Roman" w:hAnsi="Times New Roman" w:cs="Times New Roman"/>
          <w:w w:val="105"/>
        </w:rPr>
        <w:t>framework</w:t>
      </w:r>
      <w:r w:rsidRPr="005070F5">
        <w:rPr>
          <w:rFonts w:ascii="Times New Roman" w:hAnsi="Times New Roman" w:cs="Times New Roman"/>
          <w:spacing w:val="-6"/>
          <w:w w:val="105"/>
        </w:rPr>
        <w:t xml:space="preserve"> </w:t>
      </w:r>
      <w:r w:rsidRPr="005070F5">
        <w:rPr>
          <w:rFonts w:ascii="Times New Roman" w:hAnsi="Times New Roman" w:cs="Times New Roman"/>
          <w:w w:val="105"/>
        </w:rPr>
        <w:t>can</w:t>
      </w:r>
      <w:r w:rsidRPr="005070F5">
        <w:rPr>
          <w:rFonts w:ascii="Times New Roman" w:hAnsi="Times New Roman" w:cs="Times New Roman"/>
          <w:spacing w:val="-6"/>
          <w:w w:val="105"/>
        </w:rPr>
        <w:t xml:space="preserve"> </w:t>
      </w:r>
      <w:r w:rsidRPr="005070F5">
        <w:rPr>
          <w:rFonts w:ascii="Times New Roman" w:hAnsi="Times New Roman" w:cs="Times New Roman"/>
          <w:w w:val="105"/>
        </w:rPr>
        <w:t>be</w:t>
      </w:r>
      <w:r w:rsidRPr="005070F5">
        <w:rPr>
          <w:rFonts w:ascii="Times New Roman" w:hAnsi="Times New Roman" w:cs="Times New Roman"/>
          <w:spacing w:val="-6"/>
          <w:w w:val="105"/>
        </w:rPr>
        <w:t xml:space="preserve"> </w:t>
      </w:r>
      <w:r w:rsidRPr="005070F5">
        <w:rPr>
          <w:rFonts w:ascii="Times New Roman" w:hAnsi="Times New Roman" w:cs="Times New Roman"/>
          <w:w w:val="105"/>
        </w:rPr>
        <w:t>applied</w:t>
      </w:r>
      <w:r w:rsidRPr="005070F5">
        <w:rPr>
          <w:rFonts w:ascii="Times New Roman" w:hAnsi="Times New Roman" w:cs="Times New Roman"/>
          <w:spacing w:val="-6"/>
          <w:w w:val="105"/>
        </w:rPr>
        <w:t xml:space="preserve"> </w:t>
      </w:r>
      <w:r w:rsidRPr="005070F5">
        <w:rPr>
          <w:rFonts w:ascii="Times New Roman" w:hAnsi="Times New Roman" w:cs="Times New Roman"/>
          <w:w w:val="105"/>
        </w:rPr>
        <w:t>nationally,</w:t>
      </w:r>
      <w:r w:rsidRPr="005070F5">
        <w:rPr>
          <w:rFonts w:ascii="Times New Roman" w:hAnsi="Times New Roman" w:cs="Times New Roman"/>
          <w:spacing w:val="-6"/>
          <w:w w:val="105"/>
        </w:rPr>
        <w:t xml:space="preserve"> </w:t>
      </w:r>
      <w:r w:rsidRPr="005070F5">
        <w:rPr>
          <w:rFonts w:ascii="Times New Roman" w:hAnsi="Times New Roman" w:cs="Times New Roman"/>
          <w:w w:val="105"/>
        </w:rPr>
        <w:t>with</w:t>
      </w:r>
      <w:r w:rsidRPr="005070F5">
        <w:rPr>
          <w:rFonts w:ascii="Times New Roman" w:hAnsi="Times New Roman" w:cs="Times New Roman"/>
          <w:spacing w:val="-6"/>
          <w:w w:val="105"/>
        </w:rPr>
        <w:t xml:space="preserve"> </w:t>
      </w:r>
      <w:r w:rsidRPr="005070F5">
        <w:rPr>
          <w:rFonts w:ascii="Times New Roman" w:hAnsi="Times New Roman" w:cs="Times New Roman"/>
          <w:w w:val="105"/>
        </w:rPr>
        <w:t>the</w:t>
      </w:r>
      <w:r w:rsidRPr="005070F5">
        <w:rPr>
          <w:rFonts w:ascii="Times New Roman" w:hAnsi="Times New Roman" w:cs="Times New Roman"/>
          <w:spacing w:val="-6"/>
          <w:w w:val="105"/>
        </w:rPr>
        <w:t xml:space="preserve"> </w:t>
      </w:r>
      <w:r w:rsidRPr="005070F5">
        <w:rPr>
          <w:rFonts w:ascii="Times New Roman" w:hAnsi="Times New Roman" w:cs="Times New Roman"/>
          <w:w w:val="105"/>
        </w:rPr>
        <w:t>value</w:t>
      </w:r>
      <w:r w:rsidRPr="005070F5">
        <w:rPr>
          <w:rFonts w:ascii="Times New Roman" w:hAnsi="Times New Roman" w:cs="Times New Roman"/>
          <w:spacing w:val="-6"/>
          <w:w w:val="105"/>
        </w:rPr>
        <w:t xml:space="preserve"> </w:t>
      </w:r>
      <w:r w:rsidRPr="005070F5">
        <w:rPr>
          <w:rFonts w:ascii="Times New Roman" w:hAnsi="Times New Roman" w:cs="Times New Roman"/>
          <w:w w:val="105"/>
        </w:rPr>
        <w:t>of</w:t>
      </w:r>
      <w:r w:rsidRPr="005070F5">
        <w:rPr>
          <w:rFonts w:ascii="Times New Roman" w:hAnsi="Times New Roman" w:cs="Times New Roman"/>
          <w:spacing w:val="-6"/>
          <w:w w:val="105"/>
        </w:rPr>
        <w:t xml:space="preserve"> </w:t>
      </w:r>
      <w:r w:rsidRPr="005070F5">
        <w:rPr>
          <w:rFonts w:ascii="Times New Roman" w:hAnsi="Times New Roman" w:cs="Times New Roman"/>
          <w:w w:val="105"/>
        </w:rPr>
        <w:t>assets</w:t>
      </w:r>
      <w:r w:rsidRPr="005070F5">
        <w:rPr>
          <w:rFonts w:ascii="Times New Roman" w:hAnsi="Times New Roman" w:cs="Times New Roman"/>
          <w:spacing w:val="-6"/>
          <w:w w:val="105"/>
        </w:rPr>
        <w:t xml:space="preserve"> </w:t>
      </w:r>
      <w:r w:rsidRPr="005070F5">
        <w:rPr>
          <w:rFonts w:ascii="Times New Roman" w:hAnsi="Times New Roman" w:cs="Times New Roman"/>
          <w:w w:val="105"/>
        </w:rPr>
        <w:t>at</w:t>
      </w:r>
      <w:r w:rsidRPr="005070F5">
        <w:rPr>
          <w:rFonts w:ascii="Times New Roman" w:hAnsi="Times New Roman" w:cs="Times New Roman"/>
          <w:spacing w:val="-6"/>
          <w:w w:val="105"/>
        </w:rPr>
        <w:t xml:space="preserve"> </w:t>
      </w:r>
      <w:r w:rsidRPr="005070F5">
        <w:rPr>
          <w:rFonts w:ascii="Times New Roman" w:hAnsi="Times New Roman" w:cs="Times New Roman"/>
          <w:w w:val="105"/>
        </w:rPr>
        <w:t>risk</w:t>
      </w:r>
      <w:r w:rsidRPr="005070F5">
        <w:rPr>
          <w:rFonts w:ascii="Times New Roman" w:hAnsi="Times New Roman" w:cs="Times New Roman"/>
          <w:spacing w:val="-6"/>
          <w:w w:val="105"/>
        </w:rPr>
        <w:t xml:space="preserve"> </w:t>
      </w:r>
      <w:r w:rsidRPr="005070F5">
        <w:rPr>
          <w:rFonts w:ascii="Times New Roman" w:hAnsi="Times New Roman" w:cs="Times New Roman"/>
          <w:w w:val="105"/>
        </w:rPr>
        <w:t>determining</w:t>
      </w:r>
      <w:r w:rsidRPr="005070F5">
        <w:rPr>
          <w:rFonts w:ascii="Times New Roman" w:hAnsi="Times New Roman" w:cs="Times New Roman"/>
          <w:spacing w:val="-6"/>
          <w:w w:val="105"/>
        </w:rPr>
        <w:t xml:space="preserve"> </w:t>
      </w:r>
      <w:r w:rsidRPr="005070F5">
        <w:rPr>
          <w:rFonts w:ascii="Times New Roman" w:hAnsi="Times New Roman" w:cs="Times New Roman"/>
          <w:w w:val="105"/>
        </w:rPr>
        <w:t>the</w:t>
      </w:r>
      <w:r w:rsidRPr="005070F5">
        <w:rPr>
          <w:rFonts w:ascii="Times New Roman" w:hAnsi="Times New Roman" w:cs="Times New Roman"/>
          <w:spacing w:val="-6"/>
          <w:w w:val="105"/>
        </w:rPr>
        <w:t xml:space="preserve"> </w:t>
      </w:r>
      <w:r w:rsidRPr="005070F5">
        <w:rPr>
          <w:rFonts w:ascii="Times New Roman" w:hAnsi="Times New Roman" w:cs="Times New Roman"/>
          <w:w w:val="105"/>
        </w:rPr>
        <w:t>number</w:t>
      </w:r>
      <w:r w:rsidRPr="005070F5">
        <w:rPr>
          <w:rFonts w:ascii="Times New Roman" w:hAnsi="Times New Roman" w:cs="Times New Roman"/>
          <w:spacing w:val="-6"/>
          <w:w w:val="105"/>
        </w:rPr>
        <w:t xml:space="preserve"> </w:t>
      </w:r>
      <w:r w:rsidRPr="005070F5">
        <w:rPr>
          <w:rFonts w:ascii="Times New Roman" w:hAnsi="Times New Roman" w:cs="Times New Roman"/>
          <w:w w:val="105"/>
        </w:rPr>
        <w:t>of</w:t>
      </w:r>
      <w:r w:rsidRPr="005070F5">
        <w:rPr>
          <w:rFonts w:ascii="Times New Roman" w:hAnsi="Times New Roman" w:cs="Times New Roman"/>
          <w:spacing w:val="-6"/>
          <w:w w:val="105"/>
        </w:rPr>
        <w:t xml:space="preserve"> </w:t>
      </w:r>
      <w:r w:rsidRPr="005070F5">
        <w:rPr>
          <w:rFonts w:ascii="Times New Roman" w:hAnsi="Times New Roman" w:cs="Times New Roman"/>
          <w:w w:val="105"/>
        </w:rPr>
        <w:t>priority protection</w:t>
      </w:r>
      <w:r w:rsidRPr="005070F5">
        <w:rPr>
          <w:rFonts w:ascii="Times New Roman" w:hAnsi="Times New Roman" w:cs="Times New Roman"/>
          <w:spacing w:val="-34"/>
          <w:w w:val="105"/>
        </w:rPr>
        <w:t xml:space="preserve"> </w:t>
      </w:r>
      <w:r w:rsidRPr="005070F5">
        <w:rPr>
          <w:rFonts w:ascii="Times New Roman" w:hAnsi="Times New Roman" w:cs="Times New Roman"/>
          <w:spacing w:val="-2"/>
          <w:w w:val="105"/>
        </w:rPr>
        <w:t>areas.</w:t>
      </w:r>
      <w:r w:rsidRPr="005070F5">
        <w:rPr>
          <w:rFonts w:ascii="Times New Roman" w:hAnsi="Times New Roman" w:cs="Times New Roman"/>
          <w:spacing w:val="-34"/>
          <w:w w:val="105"/>
        </w:rPr>
        <w:t xml:space="preserve"> </w:t>
      </w:r>
      <w:r w:rsidRPr="005070F5">
        <w:rPr>
          <w:rFonts w:ascii="Times New Roman" w:hAnsi="Times New Roman" w:cs="Times New Roman"/>
          <w:spacing w:val="-3"/>
          <w:w w:val="105"/>
        </w:rPr>
        <w:t>Prioritising</w:t>
      </w:r>
      <w:r w:rsidRPr="005070F5">
        <w:rPr>
          <w:rFonts w:ascii="Times New Roman" w:hAnsi="Times New Roman" w:cs="Times New Roman"/>
          <w:spacing w:val="-34"/>
          <w:w w:val="105"/>
        </w:rPr>
        <w:t xml:space="preserve"> </w:t>
      </w:r>
      <w:r w:rsidRPr="005070F5">
        <w:rPr>
          <w:rFonts w:ascii="Times New Roman" w:hAnsi="Times New Roman" w:cs="Times New Roman"/>
          <w:w w:val="105"/>
        </w:rPr>
        <w:t>the</w:t>
      </w:r>
      <w:r w:rsidRPr="005070F5">
        <w:rPr>
          <w:rFonts w:ascii="Times New Roman" w:hAnsi="Times New Roman" w:cs="Times New Roman"/>
          <w:spacing w:val="-34"/>
          <w:w w:val="105"/>
        </w:rPr>
        <w:t xml:space="preserve"> </w:t>
      </w:r>
      <w:r w:rsidRPr="005070F5">
        <w:rPr>
          <w:rFonts w:ascii="Times New Roman" w:hAnsi="Times New Roman" w:cs="Times New Roman"/>
          <w:w w:val="105"/>
        </w:rPr>
        <w:t>most</w:t>
      </w:r>
      <w:r w:rsidRPr="005070F5">
        <w:rPr>
          <w:rFonts w:ascii="Times New Roman" w:hAnsi="Times New Roman" w:cs="Times New Roman"/>
          <w:spacing w:val="-34"/>
          <w:w w:val="105"/>
        </w:rPr>
        <w:t xml:space="preserve"> </w:t>
      </w:r>
      <w:r w:rsidRPr="005070F5">
        <w:rPr>
          <w:rFonts w:ascii="Times New Roman" w:hAnsi="Times New Roman" w:cs="Times New Roman"/>
          <w:w w:val="105"/>
        </w:rPr>
        <w:t>important</w:t>
      </w:r>
      <w:r w:rsidRPr="005070F5">
        <w:rPr>
          <w:rFonts w:ascii="Times New Roman" w:hAnsi="Times New Roman" w:cs="Times New Roman"/>
          <w:spacing w:val="-34"/>
          <w:w w:val="105"/>
        </w:rPr>
        <w:t xml:space="preserve"> </w:t>
      </w:r>
      <w:r w:rsidRPr="005070F5">
        <w:rPr>
          <w:rFonts w:ascii="Times New Roman" w:hAnsi="Times New Roman" w:cs="Times New Roman"/>
          <w:spacing w:val="-3"/>
          <w:w w:val="105"/>
        </w:rPr>
        <w:t>areas</w:t>
      </w:r>
      <w:r w:rsidRPr="005070F5">
        <w:rPr>
          <w:rFonts w:ascii="Times New Roman" w:hAnsi="Times New Roman" w:cs="Times New Roman"/>
          <w:spacing w:val="-34"/>
          <w:w w:val="105"/>
        </w:rPr>
        <w:t xml:space="preserve"> </w:t>
      </w:r>
      <w:r w:rsidRPr="005070F5">
        <w:rPr>
          <w:rFonts w:ascii="Times New Roman" w:hAnsi="Times New Roman" w:cs="Times New Roman"/>
          <w:w w:val="105"/>
        </w:rPr>
        <w:t>which</w:t>
      </w:r>
      <w:r w:rsidRPr="005070F5">
        <w:rPr>
          <w:rFonts w:ascii="Times New Roman" w:hAnsi="Times New Roman" w:cs="Times New Roman"/>
          <w:spacing w:val="-34"/>
          <w:w w:val="105"/>
        </w:rPr>
        <w:t xml:space="preserve"> </w:t>
      </w:r>
      <w:r w:rsidRPr="005070F5">
        <w:rPr>
          <w:rFonts w:ascii="Times New Roman" w:hAnsi="Times New Roman" w:cs="Times New Roman"/>
          <w:w w:val="105"/>
        </w:rPr>
        <w:t>offer</w:t>
      </w:r>
      <w:r w:rsidRPr="005070F5">
        <w:rPr>
          <w:rFonts w:ascii="Times New Roman" w:hAnsi="Times New Roman" w:cs="Times New Roman"/>
          <w:spacing w:val="-34"/>
          <w:w w:val="105"/>
        </w:rPr>
        <w:t xml:space="preserve"> </w:t>
      </w:r>
      <w:r w:rsidRPr="005070F5">
        <w:rPr>
          <w:rFonts w:ascii="Times New Roman" w:hAnsi="Times New Roman" w:cs="Times New Roman"/>
          <w:w w:val="105"/>
        </w:rPr>
        <w:t>the</w:t>
      </w:r>
      <w:r w:rsidRPr="005070F5">
        <w:rPr>
          <w:rFonts w:ascii="Times New Roman" w:hAnsi="Times New Roman" w:cs="Times New Roman"/>
          <w:spacing w:val="-34"/>
          <w:w w:val="105"/>
        </w:rPr>
        <w:t xml:space="preserve"> </w:t>
      </w:r>
      <w:r w:rsidRPr="005070F5">
        <w:rPr>
          <w:rFonts w:ascii="Times New Roman" w:hAnsi="Times New Roman" w:cs="Times New Roman"/>
          <w:w w:val="105"/>
        </w:rPr>
        <w:t>greatest</w:t>
      </w:r>
      <w:r w:rsidRPr="005070F5">
        <w:rPr>
          <w:rFonts w:ascii="Times New Roman" w:hAnsi="Times New Roman" w:cs="Times New Roman"/>
          <w:spacing w:val="-34"/>
          <w:w w:val="105"/>
        </w:rPr>
        <w:t xml:space="preserve"> </w:t>
      </w:r>
      <w:r w:rsidRPr="005070F5">
        <w:rPr>
          <w:rFonts w:ascii="Times New Roman" w:hAnsi="Times New Roman" w:cs="Times New Roman"/>
          <w:w w:val="105"/>
        </w:rPr>
        <w:t>chance</w:t>
      </w:r>
      <w:r w:rsidRPr="005070F5">
        <w:rPr>
          <w:rFonts w:ascii="Times New Roman" w:hAnsi="Times New Roman" w:cs="Times New Roman"/>
          <w:spacing w:val="-34"/>
          <w:w w:val="105"/>
        </w:rPr>
        <w:t xml:space="preserve"> </w:t>
      </w:r>
      <w:r w:rsidRPr="005070F5">
        <w:rPr>
          <w:rFonts w:ascii="Times New Roman" w:hAnsi="Times New Roman" w:cs="Times New Roman"/>
          <w:w w:val="105"/>
        </w:rPr>
        <w:t>of</w:t>
      </w:r>
      <w:r w:rsidRPr="005070F5">
        <w:rPr>
          <w:rFonts w:ascii="Times New Roman" w:hAnsi="Times New Roman" w:cs="Times New Roman"/>
          <w:spacing w:val="-34"/>
          <w:w w:val="105"/>
        </w:rPr>
        <w:t xml:space="preserve"> </w:t>
      </w:r>
      <w:r w:rsidRPr="005070F5">
        <w:rPr>
          <w:rFonts w:ascii="Times New Roman" w:hAnsi="Times New Roman" w:cs="Times New Roman"/>
          <w:w w:val="105"/>
        </w:rPr>
        <w:t>successful</w:t>
      </w:r>
      <w:r w:rsidRPr="005070F5">
        <w:rPr>
          <w:rFonts w:ascii="Times New Roman" w:hAnsi="Times New Roman" w:cs="Times New Roman"/>
          <w:spacing w:val="-34"/>
          <w:w w:val="105"/>
        </w:rPr>
        <w:t xml:space="preserve"> </w:t>
      </w:r>
      <w:r w:rsidRPr="005070F5">
        <w:rPr>
          <w:rFonts w:ascii="Times New Roman" w:hAnsi="Times New Roman" w:cs="Times New Roman"/>
          <w:w w:val="105"/>
        </w:rPr>
        <w:t>disease</w:t>
      </w:r>
      <w:r w:rsidRPr="005070F5">
        <w:rPr>
          <w:rFonts w:ascii="Times New Roman" w:hAnsi="Times New Roman" w:cs="Times New Roman"/>
          <w:spacing w:val="-34"/>
          <w:w w:val="105"/>
        </w:rPr>
        <w:t xml:space="preserve"> </w:t>
      </w:r>
      <w:r w:rsidRPr="005070F5">
        <w:rPr>
          <w:rFonts w:ascii="Times New Roman" w:hAnsi="Times New Roman" w:cs="Times New Roman"/>
          <w:spacing w:val="-3"/>
          <w:w w:val="105"/>
        </w:rPr>
        <w:t xml:space="preserve">control </w:t>
      </w:r>
      <w:r w:rsidRPr="005070F5">
        <w:rPr>
          <w:rFonts w:ascii="Times New Roman" w:hAnsi="Times New Roman" w:cs="Times New Roman"/>
          <w:w w:val="105"/>
        </w:rPr>
        <w:t>or</w:t>
      </w:r>
      <w:r w:rsidRPr="005070F5">
        <w:rPr>
          <w:rFonts w:ascii="Times New Roman" w:hAnsi="Times New Roman" w:cs="Times New Roman"/>
          <w:spacing w:val="-7"/>
          <w:w w:val="105"/>
        </w:rPr>
        <w:t xml:space="preserve"> </w:t>
      </w:r>
      <w:r w:rsidRPr="005070F5">
        <w:rPr>
          <w:rFonts w:ascii="Times New Roman" w:hAnsi="Times New Roman" w:cs="Times New Roman"/>
          <w:w w:val="105"/>
        </w:rPr>
        <w:t>mitigation</w:t>
      </w:r>
      <w:r w:rsidRPr="005070F5">
        <w:rPr>
          <w:rFonts w:ascii="Times New Roman" w:hAnsi="Times New Roman" w:cs="Times New Roman"/>
          <w:spacing w:val="-7"/>
          <w:w w:val="105"/>
        </w:rPr>
        <w:t xml:space="preserve"> </w:t>
      </w:r>
      <w:r w:rsidRPr="005070F5">
        <w:rPr>
          <w:rFonts w:ascii="Times New Roman" w:hAnsi="Times New Roman" w:cs="Times New Roman"/>
          <w:w w:val="105"/>
        </w:rPr>
        <w:t>will</w:t>
      </w:r>
      <w:r w:rsidRPr="005070F5">
        <w:rPr>
          <w:rFonts w:ascii="Times New Roman" w:hAnsi="Times New Roman" w:cs="Times New Roman"/>
          <w:spacing w:val="-7"/>
          <w:w w:val="105"/>
        </w:rPr>
        <w:t xml:space="preserve"> </w:t>
      </w:r>
      <w:r w:rsidRPr="005070F5">
        <w:rPr>
          <w:rFonts w:ascii="Times New Roman" w:hAnsi="Times New Roman" w:cs="Times New Roman"/>
          <w:w w:val="105"/>
        </w:rPr>
        <w:t>maximise</w:t>
      </w:r>
      <w:r w:rsidRPr="005070F5">
        <w:rPr>
          <w:rFonts w:ascii="Times New Roman" w:hAnsi="Times New Roman" w:cs="Times New Roman"/>
          <w:spacing w:val="-7"/>
          <w:w w:val="105"/>
        </w:rPr>
        <w:t xml:space="preserve"> </w:t>
      </w:r>
      <w:r w:rsidRPr="005070F5">
        <w:rPr>
          <w:rFonts w:ascii="Times New Roman" w:hAnsi="Times New Roman" w:cs="Times New Roman"/>
          <w:w w:val="105"/>
        </w:rPr>
        <w:t>current</w:t>
      </w:r>
      <w:r w:rsidRPr="005070F5">
        <w:rPr>
          <w:rFonts w:ascii="Times New Roman" w:hAnsi="Times New Roman" w:cs="Times New Roman"/>
          <w:spacing w:val="-7"/>
          <w:w w:val="105"/>
        </w:rPr>
        <w:t xml:space="preserve"> </w:t>
      </w:r>
      <w:r w:rsidRPr="005070F5">
        <w:rPr>
          <w:rFonts w:ascii="Times New Roman" w:hAnsi="Times New Roman" w:cs="Times New Roman"/>
          <w:w w:val="105"/>
        </w:rPr>
        <w:t>and</w:t>
      </w:r>
      <w:r w:rsidRPr="005070F5">
        <w:rPr>
          <w:rFonts w:ascii="Times New Roman" w:hAnsi="Times New Roman" w:cs="Times New Roman"/>
          <w:spacing w:val="-7"/>
          <w:w w:val="105"/>
        </w:rPr>
        <w:t xml:space="preserve"> </w:t>
      </w:r>
      <w:r w:rsidRPr="005070F5">
        <w:rPr>
          <w:rFonts w:ascii="Times New Roman" w:hAnsi="Times New Roman" w:cs="Times New Roman"/>
          <w:w w:val="105"/>
        </w:rPr>
        <w:t>future</w:t>
      </w:r>
      <w:r w:rsidRPr="005070F5">
        <w:rPr>
          <w:rFonts w:ascii="Times New Roman" w:hAnsi="Times New Roman" w:cs="Times New Roman"/>
          <w:spacing w:val="-7"/>
          <w:w w:val="105"/>
        </w:rPr>
        <w:t xml:space="preserve"> </w:t>
      </w:r>
      <w:r w:rsidRPr="005070F5">
        <w:rPr>
          <w:rFonts w:ascii="Times New Roman" w:hAnsi="Times New Roman" w:cs="Times New Roman"/>
          <w:w w:val="105"/>
        </w:rPr>
        <w:t>Phytophthora</w:t>
      </w:r>
      <w:r w:rsidRPr="005070F5">
        <w:rPr>
          <w:rFonts w:ascii="Times New Roman" w:hAnsi="Times New Roman" w:cs="Times New Roman"/>
          <w:spacing w:val="-7"/>
          <w:w w:val="105"/>
        </w:rPr>
        <w:t xml:space="preserve"> </w:t>
      </w:r>
      <w:r w:rsidRPr="005070F5">
        <w:rPr>
          <w:rFonts w:ascii="Times New Roman" w:hAnsi="Times New Roman" w:cs="Times New Roman"/>
          <w:w w:val="105"/>
        </w:rPr>
        <w:t>dieback</w:t>
      </w:r>
      <w:r w:rsidRPr="005070F5">
        <w:rPr>
          <w:rFonts w:ascii="Times New Roman" w:hAnsi="Times New Roman" w:cs="Times New Roman"/>
          <w:spacing w:val="-7"/>
          <w:w w:val="105"/>
        </w:rPr>
        <w:t xml:space="preserve"> </w:t>
      </w:r>
      <w:r w:rsidRPr="005070F5">
        <w:rPr>
          <w:rFonts w:ascii="Times New Roman" w:hAnsi="Times New Roman" w:cs="Times New Roman"/>
          <w:w w:val="105"/>
        </w:rPr>
        <w:t>investment.</w:t>
      </w:r>
    </w:p>
    <w:p w14:paraId="6B6A22B2" w14:textId="77777777" w:rsidR="002D413F" w:rsidRDefault="002D413F">
      <w:pPr>
        <w:pStyle w:val="BodyText"/>
        <w:spacing w:before="6"/>
        <w:rPr>
          <w:sz w:val="18"/>
        </w:rPr>
      </w:pPr>
    </w:p>
    <w:p w14:paraId="6B6A22B3" w14:textId="77777777" w:rsidR="002D413F" w:rsidRDefault="00A709E7">
      <w:pPr>
        <w:pStyle w:val="Heading3"/>
        <w:ind w:left="1700"/>
      </w:pPr>
      <w:r>
        <w:rPr>
          <w:color w:val="004E92"/>
        </w:rPr>
        <w:t>Table 1: Objective 1 actions</w:t>
      </w:r>
    </w:p>
    <w:p w14:paraId="6B6A22B4" w14:textId="77777777" w:rsidR="002D413F" w:rsidRDefault="002D413F">
      <w:pPr>
        <w:pStyle w:val="BodyText"/>
        <w:spacing w:before="9"/>
        <w:rPr>
          <w:rFonts w:ascii="Calibri"/>
          <w:sz w:val="14"/>
        </w:rPr>
      </w:pPr>
    </w:p>
    <w:tbl>
      <w:tblPr>
        <w:tblW w:w="0" w:type="auto"/>
        <w:tblInd w:w="1700" w:type="dxa"/>
        <w:tblLayout w:type="fixed"/>
        <w:tblCellMar>
          <w:left w:w="0" w:type="dxa"/>
          <w:right w:w="0" w:type="dxa"/>
        </w:tblCellMar>
        <w:tblLook w:val="01E0" w:firstRow="1" w:lastRow="1" w:firstColumn="1" w:lastColumn="1" w:noHBand="0" w:noVBand="0"/>
      </w:tblPr>
      <w:tblGrid>
        <w:gridCol w:w="1301"/>
        <w:gridCol w:w="1312"/>
        <w:gridCol w:w="994"/>
        <w:gridCol w:w="1003"/>
        <w:gridCol w:w="2717"/>
        <w:gridCol w:w="2103"/>
      </w:tblGrid>
      <w:tr w:rsidR="002D413F" w:rsidRPr="005070F5" w14:paraId="6B6A22BB" w14:textId="77777777">
        <w:trPr>
          <w:trHeight w:val="572"/>
        </w:trPr>
        <w:tc>
          <w:tcPr>
            <w:tcW w:w="1301" w:type="dxa"/>
            <w:shd w:val="clear" w:color="auto" w:fill="004E92"/>
          </w:tcPr>
          <w:p w14:paraId="6B6A22B5" w14:textId="77777777" w:rsidR="002D413F" w:rsidRPr="005070F5" w:rsidRDefault="00A709E7">
            <w:pPr>
              <w:pStyle w:val="TableParagraph"/>
              <w:spacing w:before="76"/>
              <w:rPr>
                <w:rFonts w:ascii="Times New Roman" w:hAnsi="Times New Roman" w:cs="Times New Roman"/>
                <w:b/>
                <w:sz w:val="18"/>
                <w:szCs w:val="18"/>
              </w:rPr>
            </w:pPr>
            <w:r w:rsidRPr="005070F5">
              <w:rPr>
                <w:rFonts w:ascii="Times New Roman" w:hAnsi="Times New Roman" w:cs="Times New Roman"/>
                <w:b/>
                <w:color w:val="FFFFFF"/>
                <w:sz w:val="18"/>
                <w:szCs w:val="18"/>
              </w:rPr>
              <w:t>Action</w:t>
            </w:r>
          </w:p>
        </w:tc>
        <w:tc>
          <w:tcPr>
            <w:tcW w:w="1312" w:type="dxa"/>
            <w:shd w:val="clear" w:color="auto" w:fill="004E92"/>
          </w:tcPr>
          <w:p w14:paraId="6B6A22B6" w14:textId="77777777" w:rsidR="002D413F" w:rsidRPr="005070F5" w:rsidRDefault="00A709E7">
            <w:pPr>
              <w:pStyle w:val="TableParagraph"/>
              <w:spacing w:before="76"/>
              <w:ind w:left="116"/>
              <w:rPr>
                <w:rFonts w:ascii="Times New Roman" w:hAnsi="Times New Roman" w:cs="Times New Roman"/>
                <w:b/>
                <w:sz w:val="18"/>
                <w:szCs w:val="18"/>
              </w:rPr>
            </w:pPr>
            <w:r w:rsidRPr="005070F5">
              <w:rPr>
                <w:rFonts w:ascii="Times New Roman" w:hAnsi="Times New Roman" w:cs="Times New Roman"/>
                <w:b/>
                <w:color w:val="FFFFFF"/>
                <w:sz w:val="18"/>
                <w:szCs w:val="18"/>
              </w:rPr>
              <w:t>Responsibility</w:t>
            </w:r>
          </w:p>
        </w:tc>
        <w:tc>
          <w:tcPr>
            <w:tcW w:w="994" w:type="dxa"/>
            <w:shd w:val="clear" w:color="auto" w:fill="004E92"/>
          </w:tcPr>
          <w:p w14:paraId="6B6A22B7" w14:textId="77777777" w:rsidR="002D413F" w:rsidRPr="005070F5" w:rsidRDefault="00A709E7">
            <w:pPr>
              <w:pStyle w:val="TableParagraph"/>
              <w:spacing w:before="76"/>
              <w:ind w:left="183"/>
              <w:rPr>
                <w:rFonts w:ascii="Times New Roman" w:hAnsi="Times New Roman" w:cs="Times New Roman"/>
                <w:b/>
                <w:sz w:val="18"/>
                <w:szCs w:val="18"/>
              </w:rPr>
            </w:pPr>
            <w:r w:rsidRPr="005070F5">
              <w:rPr>
                <w:rFonts w:ascii="Times New Roman" w:hAnsi="Times New Roman" w:cs="Times New Roman"/>
                <w:b/>
                <w:color w:val="FFFFFF"/>
                <w:sz w:val="18"/>
                <w:szCs w:val="18"/>
              </w:rPr>
              <w:t>Priority</w:t>
            </w:r>
          </w:p>
        </w:tc>
        <w:tc>
          <w:tcPr>
            <w:tcW w:w="1003" w:type="dxa"/>
            <w:shd w:val="clear" w:color="auto" w:fill="004E92"/>
          </w:tcPr>
          <w:p w14:paraId="6B6A22B8" w14:textId="77777777" w:rsidR="002D413F" w:rsidRPr="005070F5" w:rsidRDefault="00A709E7">
            <w:pPr>
              <w:pStyle w:val="TableParagraph"/>
              <w:spacing w:before="76" w:line="254" w:lineRule="auto"/>
              <w:ind w:left="153" w:right="430"/>
              <w:rPr>
                <w:rFonts w:ascii="Times New Roman" w:hAnsi="Times New Roman" w:cs="Times New Roman"/>
                <w:b/>
                <w:sz w:val="18"/>
                <w:szCs w:val="18"/>
              </w:rPr>
            </w:pPr>
            <w:r w:rsidRPr="005070F5">
              <w:rPr>
                <w:rFonts w:ascii="Times New Roman" w:hAnsi="Times New Roman" w:cs="Times New Roman"/>
                <w:b/>
                <w:color w:val="FFFFFF"/>
                <w:sz w:val="18"/>
                <w:szCs w:val="18"/>
              </w:rPr>
              <w:t xml:space="preserve">Time </w:t>
            </w:r>
            <w:r w:rsidRPr="005070F5">
              <w:rPr>
                <w:rFonts w:ascii="Times New Roman" w:hAnsi="Times New Roman" w:cs="Times New Roman"/>
                <w:b/>
                <w:color w:val="FFFFFF"/>
                <w:w w:val="85"/>
                <w:sz w:val="18"/>
                <w:szCs w:val="18"/>
              </w:rPr>
              <w:t>frame</w:t>
            </w:r>
          </w:p>
        </w:tc>
        <w:tc>
          <w:tcPr>
            <w:tcW w:w="2717" w:type="dxa"/>
            <w:shd w:val="clear" w:color="auto" w:fill="004E92"/>
          </w:tcPr>
          <w:p w14:paraId="6B6A22B9" w14:textId="77777777" w:rsidR="002D413F" w:rsidRPr="005070F5" w:rsidRDefault="00A709E7">
            <w:pPr>
              <w:pStyle w:val="TableParagraph"/>
              <w:spacing w:before="76"/>
              <w:ind w:left="114"/>
              <w:rPr>
                <w:rFonts w:ascii="Times New Roman" w:hAnsi="Times New Roman" w:cs="Times New Roman"/>
                <w:b/>
                <w:sz w:val="18"/>
                <w:szCs w:val="18"/>
              </w:rPr>
            </w:pPr>
            <w:r w:rsidRPr="005070F5">
              <w:rPr>
                <w:rFonts w:ascii="Times New Roman" w:hAnsi="Times New Roman" w:cs="Times New Roman"/>
                <w:b/>
                <w:color w:val="FFFFFF"/>
                <w:sz w:val="18"/>
                <w:szCs w:val="18"/>
              </w:rPr>
              <w:t>Outcomes</w:t>
            </w:r>
          </w:p>
        </w:tc>
        <w:tc>
          <w:tcPr>
            <w:tcW w:w="2103" w:type="dxa"/>
            <w:shd w:val="clear" w:color="auto" w:fill="004E92"/>
          </w:tcPr>
          <w:p w14:paraId="6B6A22BA" w14:textId="77777777" w:rsidR="002D413F" w:rsidRPr="005070F5" w:rsidRDefault="00A709E7">
            <w:pPr>
              <w:pStyle w:val="TableParagraph"/>
              <w:spacing w:before="76" w:line="254" w:lineRule="auto"/>
              <w:ind w:left="118" w:right="473"/>
              <w:rPr>
                <w:rFonts w:ascii="Times New Roman" w:hAnsi="Times New Roman" w:cs="Times New Roman"/>
                <w:b/>
                <w:sz w:val="18"/>
                <w:szCs w:val="18"/>
              </w:rPr>
            </w:pPr>
            <w:r w:rsidRPr="005070F5">
              <w:rPr>
                <w:rFonts w:ascii="Times New Roman" w:hAnsi="Times New Roman" w:cs="Times New Roman"/>
                <w:b/>
                <w:color w:val="FFFFFF"/>
                <w:sz w:val="18"/>
                <w:szCs w:val="18"/>
              </w:rPr>
              <w:t xml:space="preserve">Estimate of </w:t>
            </w:r>
            <w:r w:rsidRPr="005070F5">
              <w:rPr>
                <w:rFonts w:ascii="Times New Roman" w:hAnsi="Times New Roman" w:cs="Times New Roman"/>
                <w:b/>
                <w:color w:val="FFFFFF"/>
                <w:w w:val="90"/>
                <w:sz w:val="18"/>
                <w:szCs w:val="18"/>
              </w:rPr>
              <w:t>resources required</w:t>
            </w:r>
          </w:p>
        </w:tc>
      </w:tr>
      <w:tr w:rsidR="002D413F" w14:paraId="6B6A22C4" w14:textId="77777777">
        <w:trPr>
          <w:trHeight w:val="2508"/>
        </w:trPr>
        <w:tc>
          <w:tcPr>
            <w:tcW w:w="1301" w:type="dxa"/>
            <w:tcBorders>
              <w:top w:val="single" w:sz="4" w:space="0" w:color="004E92"/>
              <w:bottom w:val="single" w:sz="4" w:space="0" w:color="004E92"/>
            </w:tcBorders>
            <w:shd w:val="clear" w:color="auto" w:fill="E7EBF4"/>
          </w:tcPr>
          <w:p w14:paraId="6B6A22BC" w14:textId="77777777" w:rsidR="002D413F" w:rsidRPr="005070F5" w:rsidRDefault="00A709E7" w:rsidP="005070F5">
            <w:pPr>
              <w:pStyle w:val="TableParagraph"/>
              <w:spacing w:before="71"/>
              <w:rPr>
                <w:rFonts w:ascii="Times New Roman" w:hAnsi="Times New Roman" w:cs="Times New Roman"/>
                <w:b/>
                <w:sz w:val="17"/>
                <w:szCs w:val="17"/>
              </w:rPr>
            </w:pPr>
            <w:r w:rsidRPr="005070F5">
              <w:rPr>
                <w:rFonts w:ascii="Times New Roman" w:hAnsi="Times New Roman" w:cs="Times New Roman"/>
                <w:b/>
                <w:color w:val="1B1C20"/>
                <w:sz w:val="17"/>
                <w:szCs w:val="17"/>
              </w:rPr>
              <w:t>Action 1.1</w:t>
            </w:r>
          </w:p>
          <w:p w14:paraId="6B6A22BD" w14:textId="77777777" w:rsidR="002D413F" w:rsidRPr="005070F5" w:rsidRDefault="00A709E7" w:rsidP="005070F5">
            <w:pPr>
              <w:pStyle w:val="TableParagraph"/>
              <w:spacing w:before="137" w:line="208" w:lineRule="auto"/>
              <w:ind w:right="45"/>
              <w:rPr>
                <w:rFonts w:ascii="Times New Roman" w:hAnsi="Times New Roman" w:cs="Times New Roman"/>
                <w:sz w:val="17"/>
                <w:szCs w:val="17"/>
              </w:rPr>
            </w:pPr>
            <w:r w:rsidRPr="005070F5">
              <w:rPr>
                <w:rFonts w:ascii="Times New Roman" w:hAnsi="Times New Roman" w:cs="Times New Roman"/>
                <w:color w:val="1B1C20"/>
                <w:spacing w:val="-4"/>
                <w:w w:val="105"/>
                <w:sz w:val="17"/>
                <w:szCs w:val="17"/>
              </w:rPr>
              <w:t xml:space="preserve">Identify impacts </w:t>
            </w:r>
            <w:r w:rsidRPr="005070F5">
              <w:rPr>
                <w:rFonts w:ascii="Times New Roman" w:hAnsi="Times New Roman" w:cs="Times New Roman"/>
                <w:color w:val="1B1C20"/>
                <w:spacing w:val="-3"/>
                <w:w w:val="105"/>
                <w:sz w:val="17"/>
                <w:szCs w:val="17"/>
              </w:rPr>
              <w:t xml:space="preserve">and </w:t>
            </w:r>
            <w:r w:rsidRPr="005070F5">
              <w:rPr>
                <w:rFonts w:ascii="Times New Roman" w:hAnsi="Times New Roman" w:cs="Times New Roman"/>
                <w:color w:val="1B1C20"/>
                <w:spacing w:val="-4"/>
                <w:w w:val="105"/>
                <w:sz w:val="17"/>
                <w:szCs w:val="17"/>
              </w:rPr>
              <w:t xml:space="preserve">prioritise </w:t>
            </w:r>
            <w:r w:rsidRPr="005070F5">
              <w:rPr>
                <w:rFonts w:ascii="Times New Roman" w:hAnsi="Times New Roman" w:cs="Times New Roman"/>
                <w:color w:val="1B1C20"/>
                <w:w w:val="105"/>
                <w:sz w:val="17"/>
                <w:szCs w:val="17"/>
              </w:rPr>
              <w:t xml:space="preserve">flora, fauna </w:t>
            </w:r>
            <w:r w:rsidRPr="005070F5">
              <w:rPr>
                <w:rFonts w:ascii="Times New Roman" w:hAnsi="Times New Roman" w:cs="Times New Roman"/>
                <w:color w:val="1B1C20"/>
                <w:spacing w:val="-2"/>
                <w:w w:val="105"/>
                <w:sz w:val="17"/>
                <w:szCs w:val="17"/>
              </w:rPr>
              <w:t xml:space="preserve">and </w:t>
            </w:r>
            <w:r w:rsidRPr="005070F5">
              <w:rPr>
                <w:rFonts w:ascii="Times New Roman" w:hAnsi="Times New Roman" w:cs="Times New Roman"/>
                <w:color w:val="1B1C20"/>
                <w:w w:val="105"/>
                <w:sz w:val="17"/>
                <w:szCs w:val="17"/>
              </w:rPr>
              <w:t xml:space="preserve">communities at risk to </w:t>
            </w:r>
            <w:r w:rsidRPr="005070F5">
              <w:rPr>
                <w:rFonts w:ascii="Times New Roman" w:hAnsi="Times New Roman" w:cs="Times New Roman"/>
                <w:color w:val="1B1C20"/>
                <w:spacing w:val="-2"/>
                <w:w w:val="105"/>
                <w:sz w:val="17"/>
                <w:szCs w:val="17"/>
              </w:rPr>
              <w:t xml:space="preserve">inform </w:t>
            </w:r>
            <w:r w:rsidRPr="005070F5">
              <w:rPr>
                <w:rFonts w:ascii="Times New Roman" w:hAnsi="Times New Roman" w:cs="Times New Roman"/>
                <w:color w:val="1B1C20"/>
                <w:spacing w:val="-3"/>
                <w:w w:val="105"/>
                <w:sz w:val="17"/>
                <w:szCs w:val="17"/>
              </w:rPr>
              <w:t xml:space="preserve">Phytophthora </w:t>
            </w:r>
            <w:r w:rsidRPr="005070F5">
              <w:rPr>
                <w:rFonts w:ascii="Times New Roman" w:hAnsi="Times New Roman" w:cs="Times New Roman"/>
                <w:color w:val="1B1C20"/>
                <w:w w:val="105"/>
                <w:sz w:val="17"/>
                <w:szCs w:val="17"/>
              </w:rPr>
              <w:t>dieback management.</w:t>
            </w:r>
          </w:p>
        </w:tc>
        <w:tc>
          <w:tcPr>
            <w:tcW w:w="1312" w:type="dxa"/>
            <w:tcBorders>
              <w:top w:val="single" w:sz="4" w:space="0" w:color="004E92"/>
              <w:bottom w:val="single" w:sz="4" w:space="0" w:color="004E92"/>
            </w:tcBorders>
            <w:shd w:val="clear" w:color="auto" w:fill="E7EBF4"/>
          </w:tcPr>
          <w:p w14:paraId="6B6A22BE" w14:textId="77777777" w:rsidR="002D413F" w:rsidRPr="005070F5" w:rsidRDefault="00A709E7" w:rsidP="005070F5">
            <w:pPr>
              <w:pStyle w:val="TableParagraph"/>
              <w:spacing w:before="82" w:line="208" w:lineRule="auto"/>
              <w:ind w:left="116" w:right="314"/>
              <w:rPr>
                <w:rFonts w:ascii="Times New Roman" w:hAnsi="Times New Roman" w:cs="Times New Roman"/>
                <w:sz w:val="17"/>
                <w:szCs w:val="17"/>
              </w:rPr>
            </w:pPr>
            <w:r w:rsidRPr="005070F5">
              <w:rPr>
                <w:rFonts w:ascii="Times New Roman" w:hAnsi="Times New Roman" w:cs="Times New Roman"/>
                <w:color w:val="1B1C20"/>
                <w:spacing w:val="-3"/>
                <w:w w:val="105"/>
                <w:sz w:val="17"/>
                <w:szCs w:val="17"/>
              </w:rPr>
              <w:t xml:space="preserve">Australian Government </w:t>
            </w:r>
            <w:r w:rsidRPr="005070F5">
              <w:rPr>
                <w:rFonts w:ascii="Times New Roman" w:hAnsi="Times New Roman" w:cs="Times New Roman"/>
                <w:color w:val="1B1C20"/>
                <w:w w:val="105"/>
                <w:sz w:val="17"/>
                <w:szCs w:val="17"/>
              </w:rPr>
              <w:t>and state and</w:t>
            </w:r>
            <w:r w:rsidRPr="005070F5">
              <w:rPr>
                <w:rFonts w:ascii="Times New Roman" w:hAnsi="Times New Roman" w:cs="Times New Roman"/>
                <w:color w:val="1B1C20"/>
                <w:spacing w:val="-26"/>
                <w:w w:val="105"/>
                <w:sz w:val="17"/>
                <w:szCs w:val="17"/>
              </w:rPr>
              <w:t xml:space="preserve"> </w:t>
            </w:r>
            <w:r w:rsidRPr="005070F5">
              <w:rPr>
                <w:rFonts w:ascii="Times New Roman" w:hAnsi="Times New Roman" w:cs="Times New Roman"/>
                <w:color w:val="1B1C20"/>
                <w:w w:val="105"/>
                <w:sz w:val="17"/>
                <w:szCs w:val="17"/>
              </w:rPr>
              <w:t xml:space="preserve">territory </w:t>
            </w:r>
            <w:r w:rsidRPr="005070F5">
              <w:rPr>
                <w:rFonts w:ascii="Times New Roman" w:hAnsi="Times New Roman" w:cs="Times New Roman"/>
                <w:color w:val="1B1C20"/>
                <w:spacing w:val="-3"/>
                <w:sz w:val="17"/>
                <w:szCs w:val="17"/>
              </w:rPr>
              <w:t>governments</w:t>
            </w:r>
          </w:p>
        </w:tc>
        <w:tc>
          <w:tcPr>
            <w:tcW w:w="994" w:type="dxa"/>
            <w:tcBorders>
              <w:top w:val="single" w:sz="4" w:space="0" w:color="004E92"/>
              <w:bottom w:val="single" w:sz="4" w:space="0" w:color="004E92"/>
            </w:tcBorders>
            <w:shd w:val="clear" w:color="auto" w:fill="E7EBF4"/>
          </w:tcPr>
          <w:p w14:paraId="6B6A22BF" w14:textId="77777777" w:rsidR="002D413F" w:rsidRPr="005070F5" w:rsidRDefault="00A709E7" w:rsidP="005070F5">
            <w:pPr>
              <w:pStyle w:val="TableParagraph"/>
              <w:spacing w:before="82" w:line="208" w:lineRule="auto"/>
              <w:ind w:left="183" w:right="283"/>
              <w:rPr>
                <w:rFonts w:ascii="Times New Roman" w:hAnsi="Times New Roman" w:cs="Times New Roman"/>
                <w:sz w:val="17"/>
                <w:szCs w:val="17"/>
              </w:rPr>
            </w:pPr>
            <w:r w:rsidRPr="005070F5">
              <w:rPr>
                <w:rFonts w:ascii="Times New Roman" w:hAnsi="Times New Roman" w:cs="Times New Roman"/>
                <w:color w:val="1B1C20"/>
                <w:w w:val="105"/>
                <w:sz w:val="17"/>
                <w:szCs w:val="17"/>
              </w:rPr>
              <w:t xml:space="preserve">High </w:t>
            </w:r>
            <w:r w:rsidRPr="005070F5">
              <w:rPr>
                <w:rFonts w:ascii="Times New Roman" w:hAnsi="Times New Roman" w:cs="Times New Roman"/>
                <w:color w:val="1B1C20"/>
                <w:sz w:val="17"/>
                <w:szCs w:val="17"/>
              </w:rPr>
              <w:t>priority</w:t>
            </w:r>
          </w:p>
        </w:tc>
        <w:tc>
          <w:tcPr>
            <w:tcW w:w="1003" w:type="dxa"/>
            <w:tcBorders>
              <w:top w:val="single" w:sz="4" w:space="0" w:color="004E92"/>
              <w:bottom w:val="single" w:sz="4" w:space="0" w:color="004E92"/>
            </w:tcBorders>
            <w:shd w:val="clear" w:color="auto" w:fill="E7EBF4"/>
          </w:tcPr>
          <w:p w14:paraId="6B6A22C0" w14:textId="77777777" w:rsidR="002D413F" w:rsidRPr="005070F5" w:rsidRDefault="00A709E7" w:rsidP="005070F5">
            <w:pPr>
              <w:pStyle w:val="TableParagraph"/>
              <w:spacing w:before="82" w:line="208" w:lineRule="auto"/>
              <w:ind w:left="153"/>
              <w:rPr>
                <w:rFonts w:ascii="Times New Roman" w:hAnsi="Times New Roman" w:cs="Times New Roman"/>
                <w:sz w:val="17"/>
                <w:szCs w:val="17"/>
              </w:rPr>
            </w:pPr>
            <w:r w:rsidRPr="005070F5">
              <w:rPr>
                <w:rFonts w:ascii="Times New Roman" w:hAnsi="Times New Roman" w:cs="Times New Roman"/>
                <w:color w:val="1B1C20"/>
                <w:w w:val="105"/>
                <w:sz w:val="17"/>
                <w:szCs w:val="17"/>
              </w:rPr>
              <w:t>Medium term</w:t>
            </w:r>
          </w:p>
        </w:tc>
        <w:tc>
          <w:tcPr>
            <w:tcW w:w="2717" w:type="dxa"/>
            <w:tcBorders>
              <w:top w:val="single" w:sz="4" w:space="0" w:color="004E92"/>
              <w:bottom w:val="single" w:sz="4" w:space="0" w:color="004E92"/>
            </w:tcBorders>
            <w:shd w:val="clear" w:color="auto" w:fill="E7EBF4"/>
          </w:tcPr>
          <w:p w14:paraId="6B6A22C1" w14:textId="77777777" w:rsidR="002D413F" w:rsidRPr="005070F5" w:rsidRDefault="00A709E7" w:rsidP="005070F5">
            <w:pPr>
              <w:pStyle w:val="TableParagraph"/>
              <w:spacing w:before="82" w:line="208" w:lineRule="auto"/>
              <w:ind w:left="114" w:right="250"/>
              <w:rPr>
                <w:rFonts w:ascii="Times New Roman" w:hAnsi="Times New Roman" w:cs="Times New Roman"/>
                <w:sz w:val="17"/>
                <w:szCs w:val="17"/>
              </w:rPr>
            </w:pPr>
            <w:r w:rsidRPr="005070F5">
              <w:rPr>
                <w:rFonts w:ascii="Times New Roman" w:hAnsi="Times New Roman" w:cs="Times New Roman"/>
                <w:color w:val="1B1C20"/>
                <w:w w:val="105"/>
                <w:sz w:val="17"/>
                <w:szCs w:val="17"/>
              </w:rPr>
              <w:t>Identification and prioritisation of flora, fauna and ecological communities at risk.</w:t>
            </w:r>
          </w:p>
          <w:p w14:paraId="6B6A22C2" w14:textId="77777777" w:rsidR="002D413F" w:rsidRPr="005070F5" w:rsidRDefault="00A709E7" w:rsidP="005070F5">
            <w:pPr>
              <w:pStyle w:val="TableParagraph"/>
              <w:spacing w:before="116" w:line="208" w:lineRule="auto"/>
              <w:ind w:left="114" w:right="250"/>
              <w:rPr>
                <w:rFonts w:ascii="Times New Roman" w:hAnsi="Times New Roman" w:cs="Times New Roman"/>
                <w:sz w:val="17"/>
                <w:szCs w:val="17"/>
              </w:rPr>
            </w:pPr>
            <w:r w:rsidRPr="005070F5">
              <w:rPr>
                <w:rFonts w:ascii="Times New Roman" w:hAnsi="Times New Roman" w:cs="Times New Roman"/>
                <w:color w:val="1B1C20"/>
                <w:sz w:val="17"/>
                <w:szCs w:val="17"/>
              </w:rPr>
              <w:t>Reviews of Commonwealth recovery plans and conservation advices consider the threat of Phytophthora dieback.</w:t>
            </w:r>
          </w:p>
        </w:tc>
        <w:tc>
          <w:tcPr>
            <w:tcW w:w="2103" w:type="dxa"/>
            <w:tcBorders>
              <w:top w:val="single" w:sz="4" w:space="0" w:color="004E92"/>
              <w:bottom w:val="single" w:sz="4" w:space="0" w:color="004E92"/>
            </w:tcBorders>
            <w:shd w:val="clear" w:color="auto" w:fill="E7EBF4"/>
          </w:tcPr>
          <w:p w14:paraId="6B6A22C3" w14:textId="77777777" w:rsidR="002D413F" w:rsidRPr="005070F5" w:rsidRDefault="00A709E7" w:rsidP="005070F5">
            <w:pPr>
              <w:pStyle w:val="TableParagraph"/>
              <w:spacing w:before="82" w:line="208" w:lineRule="auto"/>
              <w:ind w:left="118" w:right="131"/>
              <w:rPr>
                <w:rFonts w:ascii="Times New Roman" w:hAnsi="Times New Roman" w:cs="Times New Roman"/>
                <w:sz w:val="17"/>
                <w:szCs w:val="17"/>
              </w:rPr>
            </w:pPr>
            <w:r w:rsidRPr="005070F5">
              <w:rPr>
                <w:rFonts w:ascii="Times New Roman" w:hAnsi="Times New Roman" w:cs="Times New Roman"/>
                <w:sz w:val="17"/>
                <w:szCs w:val="17"/>
              </w:rPr>
              <w:t xml:space="preserve">$75,000 for a 3–6 month project to review </w:t>
            </w:r>
            <w:r w:rsidRPr="005070F5">
              <w:rPr>
                <w:rFonts w:ascii="Times New Roman" w:hAnsi="Times New Roman" w:cs="Times New Roman"/>
                <w:spacing w:val="-3"/>
                <w:sz w:val="17"/>
                <w:szCs w:val="17"/>
              </w:rPr>
              <w:t xml:space="preserve">recovery </w:t>
            </w:r>
            <w:r w:rsidRPr="005070F5">
              <w:rPr>
                <w:rFonts w:ascii="Times New Roman" w:hAnsi="Times New Roman" w:cs="Times New Roman"/>
                <w:sz w:val="17"/>
                <w:szCs w:val="17"/>
              </w:rPr>
              <w:t xml:space="preserve">plans and conservation </w:t>
            </w:r>
            <w:r w:rsidRPr="005070F5">
              <w:rPr>
                <w:rFonts w:ascii="Times New Roman" w:hAnsi="Times New Roman" w:cs="Times New Roman"/>
                <w:spacing w:val="-5"/>
                <w:sz w:val="17"/>
                <w:szCs w:val="17"/>
              </w:rPr>
              <w:t xml:space="preserve">advices </w:t>
            </w:r>
            <w:r w:rsidRPr="005070F5">
              <w:rPr>
                <w:rFonts w:ascii="Times New Roman" w:hAnsi="Times New Roman" w:cs="Times New Roman"/>
                <w:spacing w:val="-3"/>
                <w:sz w:val="17"/>
                <w:szCs w:val="17"/>
              </w:rPr>
              <w:t xml:space="preserve">to </w:t>
            </w:r>
            <w:r w:rsidRPr="005070F5">
              <w:rPr>
                <w:rFonts w:ascii="Times New Roman" w:hAnsi="Times New Roman" w:cs="Times New Roman"/>
                <w:spacing w:val="-5"/>
                <w:sz w:val="17"/>
                <w:szCs w:val="17"/>
              </w:rPr>
              <w:t xml:space="preserve">develop </w:t>
            </w:r>
            <w:r w:rsidRPr="005070F5">
              <w:rPr>
                <w:rFonts w:ascii="Times New Roman" w:hAnsi="Times New Roman" w:cs="Times New Roman"/>
                <w:sz w:val="17"/>
                <w:szCs w:val="17"/>
              </w:rPr>
              <w:t xml:space="preserve">a </w:t>
            </w:r>
            <w:r w:rsidRPr="005070F5">
              <w:rPr>
                <w:rFonts w:ascii="Times New Roman" w:hAnsi="Times New Roman" w:cs="Times New Roman"/>
                <w:spacing w:val="-5"/>
                <w:sz w:val="17"/>
                <w:szCs w:val="17"/>
              </w:rPr>
              <w:t xml:space="preserve">report providing </w:t>
            </w:r>
            <w:r w:rsidRPr="005070F5">
              <w:rPr>
                <w:rFonts w:ascii="Times New Roman" w:hAnsi="Times New Roman" w:cs="Times New Roman"/>
                <w:sz w:val="17"/>
                <w:szCs w:val="17"/>
              </w:rPr>
              <w:t xml:space="preserve">a </w:t>
            </w:r>
            <w:r w:rsidRPr="005070F5">
              <w:rPr>
                <w:rFonts w:ascii="Times New Roman" w:hAnsi="Times New Roman" w:cs="Times New Roman"/>
                <w:spacing w:val="-5"/>
                <w:sz w:val="17"/>
                <w:szCs w:val="17"/>
              </w:rPr>
              <w:t xml:space="preserve">prioritised </w:t>
            </w:r>
            <w:r w:rsidRPr="005070F5">
              <w:rPr>
                <w:rFonts w:ascii="Times New Roman" w:hAnsi="Times New Roman" w:cs="Times New Roman"/>
                <w:spacing w:val="-4"/>
                <w:sz w:val="17"/>
                <w:szCs w:val="17"/>
              </w:rPr>
              <w:t xml:space="preserve">list </w:t>
            </w:r>
            <w:r w:rsidRPr="005070F5">
              <w:rPr>
                <w:rFonts w:ascii="Times New Roman" w:hAnsi="Times New Roman" w:cs="Times New Roman"/>
                <w:spacing w:val="-5"/>
                <w:sz w:val="17"/>
                <w:szCs w:val="17"/>
              </w:rPr>
              <w:t xml:space="preserve">of species </w:t>
            </w:r>
            <w:r w:rsidRPr="005070F5">
              <w:rPr>
                <w:rFonts w:ascii="Times New Roman" w:hAnsi="Times New Roman" w:cs="Times New Roman"/>
                <w:spacing w:val="-4"/>
                <w:sz w:val="17"/>
                <w:szCs w:val="17"/>
              </w:rPr>
              <w:t xml:space="preserve">and </w:t>
            </w:r>
            <w:r w:rsidRPr="005070F5">
              <w:rPr>
                <w:rFonts w:ascii="Times New Roman" w:hAnsi="Times New Roman" w:cs="Times New Roman"/>
                <w:spacing w:val="-5"/>
                <w:sz w:val="17"/>
                <w:szCs w:val="17"/>
              </w:rPr>
              <w:t xml:space="preserve">communities </w:t>
            </w:r>
            <w:r w:rsidRPr="005070F5">
              <w:rPr>
                <w:rFonts w:ascii="Times New Roman" w:hAnsi="Times New Roman" w:cs="Times New Roman"/>
                <w:sz w:val="17"/>
                <w:szCs w:val="17"/>
              </w:rPr>
              <w:t xml:space="preserve">in need of </w:t>
            </w:r>
            <w:r w:rsidRPr="005070F5">
              <w:rPr>
                <w:rFonts w:ascii="Times New Roman" w:hAnsi="Times New Roman" w:cs="Times New Roman"/>
                <w:spacing w:val="-3"/>
                <w:sz w:val="17"/>
                <w:szCs w:val="17"/>
              </w:rPr>
              <w:t>protection.</w:t>
            </w:r>
          </w:p>
        </w:tc>
      </w:tr>
      <w:tr w:rsidR="002D413F" w14:paraId="6B6A22D1" w14:textId="77777777">
        <w:trPr>
          <w:trHeight w:val="3647"/>
        </w:trPr>
        <w:tc>
          <w:tcPr>
            <w:tcW w:w="1301" w:type="dxa"/>
            <w:tcBorders>
              <w:top w:val="single" w:sz="4" w:space="0" w:color="004E92"/>
              <w:bottom w:val="single" w:sz="4" w:space="0" w:color="004E92"/>
            </w:tcBorders>
          </w:tcPr>
          <w:p w14:paraId="6B6A22C5" w14:textId="77777777" w:rsidR="002D413F" w:rsidRPr="005070F5" w:rsidRDefault="00A709E7" w:rsidP="005070F5">
            <w:pPr>
              <w:pStyle w:val="TableParagraph"/>
              <w:spacing w:before="71"/>
              <w:rPr>
                <w:rFonts w:ascii="Times New Roman" w:hAnsi="Times New Roman" w:cs="Times New Roman"/>
                <w:b/>
                <w:sz w:val="17"/>
                <w:szCs w:val="17"/>
              </w:rPr>
            </w:pPr>
            <w:r w:rsidRPr="005070F5">
              <w:rPr>
                <w:rFonts w:ascii="Times New Roman" w:hAnsi="Times New Roman" w:cs="Times New Roman"/>
                <w:b/>
                <w:color w:val="1B1C20"/>
                <w:sz w:val="17"/>
                <w:szCs w:val="17"/>
              </w:rPr>
              <w:t>Action 1.2</w:t>
            </w:r>
          </w:p>
          <w:p w14:paraId="6B6A22C7" w14:textId="5B4DC87A" w:rsidR="002D413F" w:rsidRPr="005070F5" w:rsidRDefault="00A709E7" w:rsidP="005070F5">
            <w:pPr>
              <w:pStyle w:val="TableParagraph"/>
              <w:spacing w:before="137" w:line="208" w:lineRule="auto"/>
              <w:rPr>
                <w:rFonts w:ascii="Times New Roman" w:hAnsi="Times New Roman" w:cs="Times New Roman"/>
                <w:sz w:val="17"/>
                <w:szCs w:val="17"/>
              </w:rPr>
            </w:pPr>
            <w:r w:rsidRPr="005070F5">
              <w:rPr>
                <w:rFonts w:ascii="Times New Roman" w:hAnsi="Times New Roman" w:cs="Times New Roman"/>
                <w:color w:val="1B1C20"/>
                <w:sz w:val="17"/>
                <w:szCs w:val="17"/>
              </w:rPr>
              <w:t xml:space="preserve">Identify areas at risk of infection spatially to </w:t>
            </w:r>
            <w:r w:rsidRPr="005070F5">
              <w:rPr>
                <w:rFonts w:ascii="Times New Roman" w:hAnsi="Times New Roman" w:cs="Times New Roman"/>
                <w:color w:val="1B1C20"/>
                <w:w w:val="95"/>
                <w:sz w:val="17"/>
                <w:szCs w:val="17"/>
              </w:rPr>
              <w:t>generate lists</w:t>
            </w:r>
            <w:r w:rsidR="005070F5">
              <w:rPr>
                <w:rFonts w:ascii="Times New Roman" w:hAnsi="Times New Roman" w:cs="Times New Roman"/>
                <w:sz w:val="17"/>
                <w:szCs w:val="17"/>
              </w:rPr>
              <w:t xml:space="preserve"> </w:t>
            </w:r>
            <w:r w:rsidRPr="005070F5">
              <w:rPr>
                <w:rFonts w:ascii="Times New Roman" w:hAnsi="Times New Roman" w:cs="Times New Roman"/>
                <w:color w:val="1B1C20"/>
                <w:sz w:val="17"/>
                <w:szCs w:val="17"/>
              </w:rPr>
              <w:t xml:space="preserve">of </w:t>
            </w:r>
            <w:r w:rsidRPr="005070F5">
              <w:rPr>
                <w:rFonts w:ascii="Times New Roman" w:hAnsi="Times New Roman" w:cs="Times New Roman"/>
                <w:color w:val="1B1C20"/>
                <w:spacing w:val="-3"/>
                <w:sz w:val="17"/>
                <w:szCs w:val="17"/>
              </w:rPr>
              <w:t xml:space="preserve">biodiversity </w:t>
            </w:r>
            <w:r w:rsidRPr="005070F5">
              <w:rPr>
                <w:rFonts w:ascii="Times New Roman" w:hAnsi="Times New Roman" w:cs="Times New Roman"/>
                <w:color w:val="1B1C20"/>
                <w:spacing w:val="-4"/>
                <w:w w:val="105"/>
                <w:sz w:val="17"/>
                <w:szCs w:val="17"/>
              </w:rPr>
              <w:t xml:space="preserve">assets vulnerable to </w:t>
            </w:r>
            <w:r w:rsidRPr="005070F5">
              <w:rPr>
                <w:rFonts w:ascii="Times New Roman" w:hAnsi="Times New Roman" w:cs="Times New Roman"/>
                <w:color w:val="1B1C20"/>
                <w:spacing w:val="-3"/>
                <w:w w:val="105"/>
                <w:sz w:val="17"/>
                <w:szCs w:val="17"/>
              </w:rPr>
              <w:t xml:space="preserve">Phytophthora </w:t>
            </w:r>
            <w:r w:rsidRPr="005070F5">
              <w:rPr>
                <w:rFonts w:ascii="Times New Roman" w:hAnsi="Times New Roman" w:cs="Times New Roman"/>
                <w:color w:val="1B1C20"/>
                <w:w w:val="105"/>
                <w:sz w:val="17"/>
                <w:szCs w:val="17"/>
              </w:rPr>
              <w:t>dieback— develop or use existing prioritisation frameworks.</w:t>
            </w:r>
          </w:p>
        </w:tc>
        <w:tc>
          <w:tcPr>
            <w:tcW w:w="1312" w:type="dxa"/>
            <w:tcBorders>
              <w:top w:val="single" w:sz="4" w:space="0" w:color="004E92"/>
              <w:bottom w:val="single" w:sz="4" w:space="0" w:color="004E92"/>
            </w:tcBorders>
          </w:tcPr>
          <w:p w14:paraId="6B6A22C8" w14:textId="77777777" w:rsidR="002D413F" w:rsidRPr="005070F5" w:rsidRDefault="00A709E7" w:rsidP="005070F5">
            <w:pPr>
              <w:pStyle w:val="TableParagraph"/>
              <w:spacing w:before="82" w:line="208" w:lineRule="auto"/>
              <w:ind w:left="116" w:right="314"/>
              <w:rPr>
                <w:rFonts w:ascii="Times New Roman" w:hAnsi="Times New Roman" w:cs="Times New Roman"/>
                <w:sz w:val="17"/>
                <w:szCs w:val="17"/>
              </w:rPr>
            </w:pPr>
            <w:r w:rsidRPr="005070F5">
              <w:rPr>
                <w:rFonts w:ascii="Times New Roman" w:hAnsi="Times New Roman" w:cs="Times New Roman"/>
                <w:color w:val="1B1C20"/>
                <w:spacing w:val="-3"/>
                <w:w w:val="105"/>
                <w:sz w:val="17"/>
                <w:szCs w:val="17"/>
              </w:rPr>
              <w:t xml:space="preserve">Australian Government </w:t>
            </w:r>
            <w:r w:rsidRPr="005070F5">
              <w:rPr>
                <w:rFonts w:ascii="Times New Roman" w:hAnsi="Times New Roman" w:cs="Times New Roman"/>
                <w:color w:val="1B1C20"/>
                <w:w w:val="105"/>
                <w:sz w:val="17"/>
                <w:szCs w:val="17"/>
              </w:rPr>
              <w:t>and state and</w:t>
            </w:r>
            <w:r w:rsidRPr="005070F5">
              <w:rPr>
                <w:rFonts w:ascii="Times New Roman" w:hAnsi="Times New Roman" w:cs="Times New Roman"/>
                <w:color w:val="1B1C20"/>
                <w:spacing w:val="-26"/>
                <w:w w:val="105"/>
                <w:sz w:val="17"/>
                <w:szCs w:val="17"/>
              </w:rPr>
              <w:t xml:space="preserve"> </w:t>
            </w:r>
            <w:r w:rsidRPr="005070F5">
              <w:rPr>
                <w:rFonts w:ascii="Times New Roman" w:hAnsi="Times New Roman" w:cs="Times New Roman"/>
                <w:color w:val="1B1C20"/>
                <w:w w:val="105"/>
                <w:sz w:val="17"/>
                <w:szCs w:val="17"/>
              </w:rPr>
              <w:t xml:space="preserve">territory </w:t>
            </w:r>
            <w:r w:rsidRPr="005070F5">
              <w:rPr>
                <w:rFonts w:ascii="Times New Roman" w:hAnsi="Times New Roman" w:cs="Times New Roman"/>
                <w:color w:val="1B1C20"/>
                <w:spacing w:val="-3"/>
                <w:sz w:val="17"/>
                <w:szCs w:val="17"/>
              </w:rPr>
              <w:t>governments</w:t>
            </w:r>
          </w:p>
        </w:tc>
        <w:tc>
          <w:tcPr>
            <w:tcW w:w="994" w:type="dxa"/>
            <w:tcBorders>
              <w:top w:val="single" w:sz="4" w:space="0" w:color="004E92"/>
              <w:bottom w:val="single" w:sz="4" w:space="0" w:color="004E92"/>
            </w:tcBorders>
          </w:tcPr>
          <w:p w14:paraId="6B6A22C9" w14:textId="77777777" w:rsidR="002D413F" w:rsidRPr="005070F5" w:rsidRDefault="00A709E7" w:rsidP="005070F5">
            <w:pPr>
              <w:pStyle w:val="TableParagraph"/>
              <w:spacing w:before="82" w:line="208" w:lineRule="auto"/>
              <w:ind w:left="183"/>
              <w:rPr>
                <w:rFonts w:ascii="Times New Roman" w:hAnsi="Times New Roman" w:cs="Times New Roman"/>
                <w:sz w:val="17"/>
                <w:szCs w:val="17"/>
              </w:rPr>
            </w:pPr>
            <w:r w:rsidRPr="005070F5">
              <w:rPr>
                <w:rFonts w:ascii="Times New Roman" w:hAnsi="Times New Roman" w:cs="Times New Roman"/>
                <w:color w:val="1B1C20"/>
                <w:sz w:val="17"/>
                <w:szCs w:val="17"/>
              </w:rPr>
              <w:t>Very high priority</w:t>
            </w:r>
          </w:p>
        </w:tc>
        <w:tc>
          <w:tcPr>
            <w:tcW w:w="1003" w:type="dxa"/>
            <w:tcBorders>
              <w:top w:val="single" w:sz="4" w:space="0" w:color="004E92"/>
              <w:bottom w:val="single" w:sz="4" w:space="0" w:color="004E92"/>
            </w:tcBorders>
          </w:tcPr>
          <w:p w14:paraId="6B6A22CA" w14:textId="77777777" w:rsidR="002D413F" w:rsidRPr="005070F5" w:rsidRDefault="00A709E7" w:rsidP="005070F5">
            <w:pPr>
              <w:pStyle w:val="TableParagraph"/>
              <w:spacing w:before="59"/>
              <w:ind w:left="153"/>
              <w:rPr>
                <w:rFonts w:ascii="Times New Roman" w:hAnsi="Times New Roman" w:cs="Times New Roman"/>
                <w:sz w:val="17"/>
                <w:szCs w:val="17"/>
              </w:rPr>
            </w:pPr>
            <w:r w:rsidRPr="005070F5">
              <w:rPr>
                <w:rFonts w:ascii="Times New Roman" w:hAnsi="Times New Roman" w:cs="Times New Roman"/>
                <w:color w:val="1B1C20"/>
                <w:w w:val="105"/>
                <w:sz w:val="17"/>
                <w:szCs w:val="17"/>
              </w:rPr>
              <w:t>Short term</w:t>
            </w:r>
          </w:p>
        </w:tc>
        <w:tc>
          <w:tcPr>
            <w:tcW w:w="2717" w:type="dxa"/>
            <w:tcBorders>
              <w:top w:val="single" w:sz="4" w:space="0" w:color="004E92"/>
              <w:bottom w:val="single" w:sz="4" w:space="0" w:color="004E92"/>
            </w:tcBorders>
          </w:tcPr>
          <w:p w14:paraId="6B6A22CB" w14:textId="77777777" w:rsidR="002D413F" w:rsidRPr="005070F5" w:rsidRDefault="00A709E7" w:rsidP="005070F5">
            <w:pPr>
              <w:pStyle w:val="TableParagraph"/>
              <w:spacing w:before="82" w:line="208" w:lineRule="auto"/>
              <w:ind w:left="114" w:right="250"/>
              <w:rPr>
                <w:rFonts w:ascii="Times New Roman" w:hAnsi="Times New Roman" w:cs="Times New Roman"/>
                <w:sz w:val="17"/>
                <w:szCs w:val="17"/>
              </w:rPr>
            </w:pPr>
            <w:r w:rsidRPr="005070F5">
              <w:rPr>
                <w:rFonts w:ascii="Times New Roman" w:hAnsi="Times New Roman" w:cs="Times New Roman"/>
                <w:color w:val="1B1C20"/>
                <w:spacing w:val="-4"/>
                <w:w w:val="105"/>
                <w:sz w:val="17"/>
                <w:szCs w:val="17"/>
              </w:rPr>
              <w:t>Spatial</w:t>
            </w:r>
            <w:r w:rsidRPr="005070F5">
              <w:rPr>
                <w:rFonts w:ascii="Times New Roman" w:hAnsi="Times New Roman" w:cs="Times New Roman"/>
                <w:color w:val="1B1C20"/>
                <w:spacing w:val="-28"/>
                <w:w w:val="105"/>
                <w:sz w:val="17"/>
                <w:szCs w:val="17"/>
              </w:rPr>
              <w:t xml:space="preserve"> </w:t>
            </w:r>
            <w:r w:rsidRPr="005070F5">
              <w:rPr>
                <w:rFonts w:ascii="Times New Roman" w:hAnsi="Times New Roman" w:cs="Times New Roman"/>
                <w:color w:val="1B1C20"/>
                <w:spacing w:val="-4"/>
                <w:w w:val="105"/>
                <w:sz w:val="17"/>
                <w:szCs w:val="17"/>
              </w:rPr>
              <w:t>identification</w:t>
            </w:r>
            <w:r w:rsidRPr="005070F5">
              <w:rPr>
                <w:rFonts w:ascii="Times New Roman" w:hAnsi="Times New Roman" w:cs="Times New Roman"/>
                <w:color w:val="1B1C20"/>
                <w:spacing w:val="-28"/>
                <w:w w:val="105"/>
                <w:sz w:val="17"/>
                <w:szCs w:val="17"/>
              </w:rPr>
              <w:t xml:space="preserve"> </w:t>
            </w:r>
            <w:r w:rsidRPr="005070F5">
              <w:rPr>
                <w:rFonts w:ascii="Times New Roman" w:hAnsi="Times New Roman" w:cs="Times New Roman"/>
                <w:color w:val="1B1C20"/>
                <w:w w:val="105"/>
                <w:sz w:val="17"/>
                <w:szCs w:val="17"/>
              </w:rPr>
              <w:t>of</w:t>
            </w:r>
            <w:r w:rsidRPr="005070F5">
              <w:rPr>
                <w:rFonts w:ascii="Times New Roman" w:hAnsi="Times New Roman" w:cs="Times New Roman"/>
                <w:color w:val="1B1C20"/>
                <w:spacing w:val="-28"/>
                <w:w w:val="105"/>
                <w:sz w:val="17"/>
                <w:szCs w:val="17"/>
              </w:rPr>
              <w:t xml:space="preserve"> </w:t>
            </w:r>
            <w:r w:rsidRPr="005070F5">
              <w:rPr>
                <w:rFonts w:ascii="Times New Roman" w:hAnsi="Times New Roman" w:cs="Times New Roman"/>
                <w:color w:val="1B1C20"/>
                <w:spacing w:val="-4"/>
                <w:w w:val="105"/>
                <w:sz w:val="17"/>
                <w:szCs w:val="17"/>
              </w:rPr>
              <w:t>areas</w:t>
            </w:r>
            <w:r w:rsidRPr="005070F5">
              <w:rPr>
                <w:rFonts w:ascii="Times New Roman" w:hAnsi="Times New Roman" w:cs="Times New Roman"/>
                <w:color w:val="1B1C20"/>
                <w:spacing w:val="-28"/>
                <w:w w:val="105"/>
                <w:sz w:val="17"/>
                <w:szCs w:val="17"/>
              </w:rPr>
              <w:t xml:space="preserve"> </w:t>
            </w:r>
            <w:r w:rsidRPr="005070F5">
              <w:rPr>
                <w:rFonts w:ascii="Times New Roman" w:hAnsi="Times New Roman" w:cs="Times New Roman"/>
                <w:color w:val="1B1C20"/>
                <w:w w:val="105"/>
                <w:sz w:val="17"/>
                <w:szCs w:val="17"/>
              </w:rPr>
              <w:t>at</w:t>
            </w:r>
            <w:r w:rsidRPr="005070F5">
              <w:rPr>
                <w:rFonts w:ascii="Times New Roman" w:hAnsi="Times New Roman" w:cs="Times New Roman"/>
                <w:color w:val="1B1C20"/>
                <w:spacing w:val="-28"/>
                <w:w w:val="105"/>
                <w:sz w:val="17"/>
                <w:szCs w:val="17"/>
              </w:rPr>
              <w:t xml:space="preserve"> </w:t>
            </w:r>
            <w:r w:rsidRPr="005070F5">
              <w:rPr>
                <w:rFonts w:ascii="Times New Roman" w:hAnsi="Times New Roman" w:cs="Times New Roman"/>
                <w:color w:val="1B1C20"/>
                <w:spacing w:val="-4"/>
                <w:w w:val="105"/>
                <w:sz w:val="17"/>
                <w:szCs w:val="17"/>
              </w:rPr>
              <w:t xml:space="preserve">risk </w:t>
            </w:r>
            <w:r w:rsidRPr="005070F5">
              <w:rPr>
                <w:rFonts w:ascii="Times New Roman" w:hAnsi="Times New Roman" w:cs="Times New Roman"/>
                <w:color w:val="1B1C20"/>
                <w:w w:val="105"/>
                <w:sz w:val="17"/>
                <w:szCs w:val="17"/>
              </w:rPr>
              <w:t>of infection and communication of these areas to the community through preparation</w:t>
            </w:r>
            <w:r w:rsidRPr="005070F5">
              <w:rPr>
                <w:rFonts w:ascii="Times New Roman" w:hAnsi="Times New Roman" w:cs="Times New Roman"/>
                <w:color w:val="1B1C20"/>
                <w:spacing w:val="-22"/>
                <w:w w:val="105"/>
                <w:sz w:val="17"/>
                <w:szCs w:val="17"/>
              </w:rPr>
              <w:t xml:space="preserve"> </w:t>
            </w:r>
            <w:r w:rsidRPr="005070F5">
              <w:rPr>
                <w:rFonts w:ascii="Times New Roman" w:hAnsi="Times New Roman" w:cs="Times New Roman"/>
                <w:color w:val="1B1C20"/>
                <w:spacing w:val="-2"/>
                <w:w w:val="105"/>
                <w:sz w:val="17"/>
                <w:szCs w:val="17"/>
              </w:rPr>
              <w:t>of:</w:t>
            </w:r>
          </w:p>
          <w:p w14:paraId="6B6A22CC" w14:textId="77777777" w:rsidR="002D413F" w:rsidRPr="005070F5" w:rsidRDefault="00A709E7" w:rsidP="005070F5">
            <w:pPr>
              <w:pStyle w:val="TableParagraph"/>
              <w:numPr>
                <w:ilvl w:val="0"/>
                <w:numId w:val="7"/>
              </w:numPr>
              <w:tabs>
                <w:tab w:val="left" w:pos="397"/>
                <w:tab w:val="left" w:pos="398"/>
              </w:tabs>
              <w:spacing w:before="117" w:line="208" w:lineRule="auto"/>
              <w:ind w:right="696" w:hanging="283"/>
              <w:rPr>
                <w:rFonts w:ascii="Times New Roman" w:hAnsi="Times New Roman" w:cs="Times New Roman"/>
                <w:sz w:val="17"/>
                <w:szCs w:val="17"/>
              </w:rPr>
            </w:pPr>
            <w:r w:rsidRPr="005070F5">
              <w:rPr>
                <w:rFonts w:ascii="Times New Roman" w:hAnsi="Times New Roman" w:cs="Times New Roman"/>
                <w:color w:val="1B1C20"/>
                <w:w w:val="105"/>
                <w:sz w:val="17"/>
                <w:szCs w:val="17"/>
              </w:rPr>
              <w:t>maps of potential national distribution</w:t>
            </w:r>
            <w:r w:rsidRPr="005070F5">
              <w:rPr>
                <w:rFonts w:ascii="Times New Roman" w:hAnsi="Times New Roman" w:cs="Times New Roman"/>
                <w:color w:val="1B1C20"/>
                <w:spacing w:val="-17"/>
                <w:w w:val="105"/>
                <w:sz w:val="17"/>
                <w:szCs w:val="17"/>
              </w:rPr>
              <w:t xml:space="preserve"> </w:t>
            </w:r>
            <w:r w:rsidRPr="005070F5">
              <w:rPr>
                <w:rFonts w:ascii="Times New Roman" w:hAnsi="Times New Roman" w:cs="Times New Roman"/>
                <w:color w:val="1B1C20"/>
                <w:w w:val="105"/>
                <w:sz w:val="17"/>
                <w:szCs w:val="17"/>
              </w:rPr>
              <w:t xml:space="preserve">of </w:t>
            </w:r>
            <w:r w:rsidRPr="005070F5">
              <w:rPr>
                <w:rFonts w:ascii="Times New Roman" w:hAnsi="Times New Roman" w:cs="Times New Roman"/>
                <w:i/>
                <w:color w:val="1B1C20"/>
                <w:sz w:val="17"/>
                <w:szCs w:val="17"/>
              </w:rPr>
              <w:t>Phytophthora</w:t>
            </w:r>
            <w:r w:rsidRPr="005070F5">
              <w:rPr>
                <w:rFonts w:ascii="Times New Roman" w:hAnsi="Times New Roman" w:cs="Times New Roman"/>
                <w:i/>
                <w:color w:val="1B1C20"/>
                <w:spacing w:val="-21"/>
                <w:sz w:val="17"/>
                <w:szCs w:val="17"/>
              </w:rPr>
              <w:t xml:space="preserve"> </w:t>
            </w:r>
            <w:r w:rsidRPr="005070F5">
              <w:rPr>
                <w:rFonts w:ascii="Times New Roman" w:hAnsi="Times New Roman" w:cs="Times New Roman"/>
                <w:color w:val="1B1C20"/>
                <w:sz w:val="17"/>
                <w:szCs w:val="17"/>
              </w:rPr>
              <w:t>species</w:t>
            </w:r>
          </w:p>
          <w:p w14:paraId="6B6A22CD" w14:textId="77777777" w:rsidR="002D413F" w:rsidRPr="005070F5" w:rsidRDefault="00A709E7" w:rsidP="005070F5">
            <w:pPr>
              <w:pStyle w:val="TableParagraph"/>
              <w:numPr>
                <w:ilvl w:val="0"/>
                <w:numId w:val="7"/>
              </w:numPr>
              <w:tabs>
                <w:tab w:val="left" w:pos="397"/>
                <w:tab w:val="left" w:pos="398"/>
              </w:tabs>
              <w:spacing w:before="117" w:line="208" w:lineRule="auto"/>
              <w:ind w:right="1009" w:hanging="283"/>
              <w:rPr>
                <w:rFonts w:ascii="Times New Roman" w:hAnsi="Times New Roman" w:cs="Times New Roman"/>
                <w:sz w:val="17"/>
                <w:szCs w:val="17"/>
              </w:rPr>
            </w:pPr>
            <w:r w:rsidRPr="005070F5">
              <w:rPr>
                <w:rFonts w:ascii="Times New Roman" w:hAnsi="Times New Roman" w:cs="Times New Roman"/>
                <w:color w:val="1B1C20"/>
                <w:sz w:val="17"/>
                <w:szCs w:val="17"/>
              </w:rPr>
              <w:t>maps of priority biodiversity assets.</w:t>
            </w:r>
          </w:p>
        </w:tc>
        <w:tc>
          <w:tcPr>
            <w:tcW w:w="2103" w:type="dxa"/>
            <w:tcBorders>
              <w:top w:val="single" w:sz="4" w:space="0" w:color="004E92"/>
              <w:bottom w:val="single" w:sz="4" w:space="0" w:color="004E92"/>
            </w:tcBorders>
          </w:tcPr>
          <w:p w14:paraId="6B6A22CE" w14:textId="77777777" w:rsidR="002D413F" w:rsidRPr="005070F5" w:rsidRDefault="00A709E7" w:rsidP="005070F5">
            <w:pPr>
              <w:pStyle w:val="TableParagraph"/>
              <w:spacing w:before="82" w:line="208" w:lineRule="auto"/>
              <w:ind w:left="118" w:right="131"/>
              <w:rPr>
                <w:rFonts w:ascii="Times New Roman" w:hAnsi="Times New Roman" w:cs="Times New Roman"/>
                <w:sz w:val="17"/>
                <w:szCs w:val="17"/>
              </w:rPr>
            </w:pPr>
            <w:r w:rsidRPr="005070F5">
              <w:rPr>
                <w:rFonts w:ascii="Times New Roman" w:hAnsi="Times New Roman" w:cs="Times New Roman"/>
                <w:color w:val="1B1C20"/>
                <w:sz w:val="17"/>
                <w:szCs w:val="17"/>
              </w:rPr>
              <w:t xml:space="preserve">$150,000 plus in kind support for provision of data for a 6–12 month project to design a model that can draw on mapping layers to create risk maps for </w:t>
            </w:r>
            <w:r w:rsidRPr="005070F5">
              <w:rPr>
                <w:rFonts w:ascii="Times New Roman" w:hAnsi="Times New Roman" w:cs="Times New Roman"/>
                <w:i/>
                <w:color w:val="1B1C20"/>
                <w:sz w:val="17"/>
                <w:szCs w:val="17"/>
              </w:rPr>
              <w:t xml:space="preserve">Phytophthora </w:t>
            </w:r>
            <w:r w:rsidRPr="005070F5">
              <w:rPr>
                <w:rFonts w:ascii="Times New Roman" w:hAnsi="Times New Roman" w:cs="Times New Roman"/>
                <w:color w:val="1B1C20"/>
                <w:sz w:val="17"/>
                <w:szCs w:val="17"/>
              </w:rPr>
              <w:t>species.</w:t>
            </w:r>
          </w:p>
          <w:p w14:paraId="6B6A22D0" w14:textId="0460295E" w:rsidR="002D413F" w:rsidRPr="005070F5" w:rsidRDefault="00A709E7" w:rsidP="005070F5">
            <w:pPr>
              <w:pStyle w:val="TableParagraph"/>
              <w:spacing w:before="7" w:line="208" w:lineRule="auto"/>
              <w:ind w:left="118" w:right="331"/>
              <w:rPr>
                <w:rFonts w:ascii="Times New Roman" w:hAnsi="Times New Roman" w:cs="Times New Roman"/>
                <w:sz w:val="17"/>
                <w:szCs w:val="17"/>
              </w:rPr>
            </w:pPr>
            <w:r w:rsidRPr="005070F5">
              <w:rPr>
                <w:rFonts w:ascii="Times New Roman" w:hAnsi="Times New Roman" w:cs="Times New Roman"/>
                <w:color w:val="1B1C20"/>
                <w:w w:val="105"/>
                <w:sz w:val="17"/>
                <w:szCs w:val="17"/>
              </w:rPr>
              <w:t xml:space="preserve">This may be done best </w:t>
            </w:r>
            <w:r w:rsidRPr="005070F5">
              <w:rPr>
                <w:rFonts w:ascii="Times New Roman" w:hAnsi="Times New Roman" w:cs="Times New Roman"/>
                <w:color w:val="1B1C20"/>
                <w:sz w:val="17"/>
                <w:szCs w:val="17"/>
              </w:rPr>
              <w:t xml:space="preserve">in association with state departments using finer </w:t>
            </w:r>
            <w:r w:rsidRPr="005070F5">
              <w:rPr>
                <w:rFonts w:ascii="Times New Roman" w:hAnsi="Times New Roman" w:cs="Times New Roman"/>
                <w:color w:val="1B1C20"/>
                <w:w w:val="105"/>
                <w:sz w:val="17"/>
                <w:szCs w:val="17"/>
              </w:rPr>
              <w:t>detailed mapping (e.g.</w:t>
            </w:r>
            <w:r w:rsidR="005070F5">
              <w:rPr>
                <w:rFonts w:ascii="Times New Roman" w:hAnsi="Times New Roman" w:cs="Times New Roman"/>
                <w:sz w:val="17"/>
                <w:szCs w:val="17"/>
              </w:rPr>
              <w:t xml:space="preserve"> </w:t>
            </w:r>
            <w:r w:rsidRPr="005070F5">
              <w:rPr>
                <w:rFonts w:ascii="Times New Roman" w:hAnsi="Times New Roman" w:cs="Times New Roman"/>
                <w:color w:val="1B1C20"/>
                <w:w w:val="105"/>
                <w:sz w:val="17"/>
                <w:szCs w:val="17"/>
              </w:rPr>
              <w:t>soil and vegetation types) to enable maps to be produced that are of a finer resolution than current mapping.</w:t>
            </w:r>
          </w:p>
        </w:tc>
      </w:tr>
      <w:tr w:rsidR="002D413F" w14:paraId="6B6A22DE" w14:textId="77777777">
        <w:trPr>
          <w:trHeight w:val="3434"/>
        </w:trPr>
        <w:tc>
          <w:tcPr>
            <w:tcW w:w="1301" w:type="dxa"/>
            <w:tcBorders>
              <w:top w:val="single" w:sz="4" w:space="0" w:color="004E92"/>
              <w:bottom w:val="single" w:sz="4" w:space="0" w:color="004E92"/>
            </w:tcBorders>
            <w:shd w:val="clear" w:color="auto" w:fill="E7EBF4"/>
          </w:tcPr>
          <w:p w14:paraId="6B6A22D2" w14:textId="77777777" w:rsidR="002D413F" w:rsidRPr="005070F5" w:rsidRDefault="00A709E7" w:rsidP="005070F5">
            <w:pPr>
              <w:pStyle w:val="TableParagraph"/>
              <w:spacing w:before="71"/>
              <w:rPr>
                <w:rFonts w:ascii="Times New Roman" w:hAnsi="Times New Roman" w:cs="Times New Roman"/>
                <w:b/>
                <w:sz w:val="17"/>
                <w:szCs w:val="17"/>
              </w:rPr>
            </w:pPr>
            <w:r w:rsidRPr="005070F5">
              <w:rPr>
                <w:rFonts w:ascii="Times New Roman" w:hAnsi="Times New Roman" w:cs="Times New Roman"/>
                <w:b/>
                <w:color w:val="1B1C20"/>
                <w:sz w:val="17"/>
                <w:szCs w:val="17"/>
              </w:rPr>
              <w:t>Action 1.3</w:t>
            </w:r>
          </w:p>
          <w:p w14:paraId="6B6A22D3" w14:textId="77777777" w:rsidR="002D413F" w:rsidRPr="005070F5" w:rsidRDefault="00A709E7" w:rsidP="005070F5">
            <w:pPr>
              <w:pStyle w:val="TableParagraph"/>
              <w:spacing w:before="137" w:line="208" w:lineRule="auto"/>
              <w:ind w:right="360"/>
              <w:rPr>
                <w:rFonts w:ascii="Times New Roman" w:hAnsi="Times New Roman" w:cs="Times New Roman"/>
                <w:sz w:val="17"/>
                <w:szCs w:val="17"/>
              </w:rPr>
            </w:pPr>
            <w:r w:rsidRPr="005070F5">
              <w:rPr>
                <w:rFonts w:ascii="Times New Roman" w:hAnsi="Times New Roman" w:cs="Times New Roman"/>
                <w:color w:val="1B1C20"/>
                <w:sz w:val="17"/>
                <w:szCs w:val="17"/>
              </w:rPr>
              <w:t>Identify priority biodiversity assets and areas for protection at a</w:t>
            </w:r>
            <w:r w:rsidRPr="005070F5">
              <w:rPr>
                <w:rFonts w:ascii="Times New Roman" w:hAnsi="Times New Roman" w:cs="Times New Roman"/>
                <w:color w:val="1B1C20"/>
                <w:spacing w:val="7"/>
                <w:sz w:val="17"/>
                <w:szCs w:val="17"/>
              </w:rPr>
              <w:t xml:space="preserve"> </w:t>
            </w:r>
            <w:r w:rsidRPr="005070F5">
              <w:rPr>
                <w:rFonts w:ascii="Times New Roman" w:hAnsi="Times New Roman" w:cs="Times New Roman"/>
                <w:color w:val="1B1C20"/>
                <w:sz w:val="17"/>
                <w:szCs w:val="17"/>
              </w:rPr>
              <w:t>local</w:t>
            </w:r>
          </w:p>
          <w:p w14:paraId="6B6A22D4" w14:textId="77777777" w:rsidR="002D413F" w:rsidRPr="005070F5" w:rsidRDefault="00A709E7" w:rsidP="005070F5">
            <w:pPr>
              <w:pStyle w:val="TableParagraph"/>
              <w:spacing w:before="7" w:line="208" w:lineRule="auto"/>
              <w:ind w:right="66"/>
              <w:rPr>
                <w:rFonts w:ascii="Times New Roman" w:hAnsi="Times New Roman" w:cs="Times New Roman"/>
                <w:sz w:val="17"/>
                <w:szCs w:val="17"/>
              </w:rPr>
            </w:pPr>
            <w:r w:rsidRPr="005070F5">
              <w:rPr>
                <w:rFonts w:ascii="Times New Roman" w:hAnsi="Times New Roman" w:cs="Times New Roman"/>
                <w:color w:val="1B1C20"/>
                <w:w w:val="95"/>
                <w:sz w:val="17"/>
                <w:szCs w:val="17"/>
              </w:rPr>
              <w:t xml:space="preserve">scale—develop </w:t>
            </w:r>
            <w:r w:rsidRPr="005070F5">
              <w:rPr>
                <w:rFonts w:ascii="Times New Roman" w:hAnsi="Times New Roman" w:cs="Times New Roman"/>
                <w:color w:val="1B1C20"/>
                <w:sz w:val="17"/>
                <w:szCs w:val="17"/>
              </w:rPr>
              <w:t>or use existing prioritisation frameworks.</w:t>
            </w:r>
          </w:p>
        </w:tc>
        <w:tc>
          <w:tcPr>
            <w:tcW w:w="1312" w:type="dxa"/>
            <w:tcBorders>
              <w:top w:val="single" w:sz="4" w:space="0" w:color="004E92"/>
              <w:bottom w:val="single" w:sz="4" w:space="0" w:color="004E92"/>
            </w:tcBorders>
            <w:shd w:val="clear" w:color="auto" w:fill="E7EBF4"/>
          </w:tcPr>
          <w:p w14:paraId="6B6A22D5" w14:textId="77777777" w:rsidR="002D413F" w:rsidRPr="005070F5" w:rsidRDefault="00A709E7" w:rsidP="005070F5">
            <w:pPr>
              <w:pStyle w:val="TableParagraph"/>
              <w:spacing w:before="82" w:line="208" w:lineRule="auto"/>
              <w:ind w:left="116" w:right="72"/>
              <w:rPr>
                <w:rFonts w:ascii="Times New Roman" w:hAnsi="Times New Roman" w:cs="Times New Roman"/>
                <w:sz w:val="17"/>
                <w:szCs w:val="17"/>
              </w:rPr>
            </w:pPr>
            <w:r w:rsidRPr="005070F5">
              <w:rPr>
                <w:rFonts w:ascii="Times New Roman" w:hAnsi="Times New Roman" w:cs="Times New Roman"/>
                <w:color w:val="1B1C20"/>
                <w:w w:val="105"/>
                <w:sz w:val="17"/>
                <w:szCs w:val="17"/>
              </w:rPr>
              <w:t>Australian Government and state, territory</w:t>
            </w:r>
          </w:p>
          <w:p w14:paraId="6B6A22D6" w14:textId="77777777" w:rsidR="002D413F" w:rsidRPr="005070F5" w:rsidRDefault="00A709E7" w:rsidP="005070F5">
            <w:pPr>
              <w:pStyle w:val="TableParagraph"/>
              <w:spacing w:before="4" w:line="208" w:lineRule="auto"/>
              <w:ind w:left="116"/>
              <w:rPr>
                <w:rFonts w:ascii="Times New Roman" w:hAnsi="Times New Roman" w:cs="Times New Roman"/>
                <w:sz w:val="17"/>
                <w:szCs w:val="17"/>
              </w:rPr>
            </w:pPr>
            <w:r w:rsidRPr="005070F5">
              <w:rPr>
                <w:rFonts w:ascii="Times New Roman" w:hAnsi="Times New Roman" w:cs="Times New Roman"/>
                <w:color w:val="1B1C20"/>
                <w:sz w:val="17"/>
                <w:szCs w:val="17"/>
              </w:rPr>
              <w:t>and local governments</w:t>
            </w:r>
          </w:p>
        </w:tc>
        <w:tc>
          <w:tcPr>
            <w:tcW w:w="994" w:type="dxa"/>
            <w:tcBorders>
              <w:top w:val="single" w:sz="4" w:space="0" w:color="004E92"/>
              <w:bottom w:val="single" w:sz="4" w:space="0" w:color="004E92"/>
            </w:tcBorders>
            <w:shd w:val="clear" w:color="auto" w:fill="E7EBF4"/>
          </w:tcPr>
          <w:p w14:paraId="6B6A22D7" w14:textId="77777777" w:rsidR="002D413F" w:rsidRPr="005070F5" w:rsidRDefault="00A709E7" w:rsidP="005070F5">
            <w:pPr>
              <w:pStyle w:val="TableParagraph"/>
              <w:spacing w:before="82" w:line="208" w:lineRule="auto"/>
              <w:ind w:left="183"/>
              <w:rPr>
                <w:rFonts w:ascii="Times New Roman" w:hAnsi="Times New Roman" w:cs="Times New Roman"/>
                <w:sz w:val="17"/>
                <w:szCs w:val="17"/>
              </w:rPr>
            </w:pPr>
            <w:r w:rsidRPr="005070F5">
              <w:rPr>
                <w:rFonts w:ascii="Times New Roman" w:hAnsi="Times New Roman" w:cs="Times New Roman"/>
                <w:color w:val="1B1C20"/>
                <w:sz w:val="17"/>
                <w:szCs w:val="17"/>
              </w:rPr>
              <w:t>Very high priority</w:t>
            </w:r>
          </w:p>
        </w:tc>
        <w:tc>
          <w:tcPr>
            <w:tcW w:w="1003" w:type="dxa"/>
            <w:tcBorders>
              <w:top w:val="single" w:sz="4" w:space="0" w:color="004E92"/>
              <w:bottom w:val="single" w:sz="4" w:space="0" w:color="004E92"/>
            </w:tcBorders>
            <w:shd w:val="clear" w:color="auto" w:fill="E7EBF4"/>
          </w:tcPr>
          <w:p w14:paraId="6B6A22D8" w14:textId="77777777" w:rsidR="002D413F" w:rsidRPr="005070F5" w:rsidRDefault="00A709E7" w:rsidP="005070F5">
            <w:pPr>
              <w:pStyle w:val="TableParagraph"/>
              <w:spacing w:before="82" w:line="208" w:lineRule="auto"/>
              <w:ind w:left="153"/>
              <w:rPr>
                <w:rFonts w:ascii="Times New Roman" w:hAnsi="Times New Roman" w:cs="Times New Roman"/>
                <w:sz w:val="17"/>
                <w:szCs w:val="17"/>
              </w:rPr>
            </w:pPr>
            <w:r w:rsidRPr="005070F5">
              <w:rPr>
                <w:rFonts w:ascii="Times New Roman" w:hAnsi="Times New Roman" w:cs="Times New Roman"/>
                <w:color w:val="1B1C20"/>
                <w:w w:val="105"/>
                <w:sz w:val="17"/>
                <w:szCs w:val="17"/>
              </w:rPr>
              <w:t>Medium term</w:t>
            </w:r>
          </w:p>
        </w:tc>
        <w:tc>
          <w:tcPr>
            <w:tcW w:w="2717" w:type="dxa"/>
            <w:tcBorders>
              <w:top w:val="single" w:sz="4" w:space="0" w:color="004E92"/>
              <w:bottom w:val="single" w:sz="4" w:space="0" w:color="004E92"/>
            </w:tcBorders>
            <w:shd w:val="clear" w:color="auto" w:fill="E7EBF4"/>
          </w:tcPr>
          <w:p w14:paraId="6B6A22D9" w14:textId="77777777" w:rsidR="002D413F" w:rsidRPr="005070F5" w:rsidRDefault="00A709E7" w:rsidP="005070F5">
            <w:pPr>
              <w:pStyle w:val="TableParagraph"/>
              <w:spacing w:before="82" w:line="208" w:lineRule="auto"/>
              <w:ind w:left="114" w:right="116"/>
              <w:rPr>
                <w:rFonts w:ascii="Times New Roman" w:hAnsi="Times New Roman" w:cs="Times New Roman"/>
                <w:sz w:val="17"/>
                <w:szCs w:val="17"/>
              </w:rPr>
            </w:pPr>
            <w:r w:rsidRPr="005070F5">
              <w:rPr>
                <w:rFonts w:ascii="Times New Roman" w:hAnsi="Times New Roman" w:cs="Times New Roman"/>
                <w:color w:val="1B1C20"/>
                <w:spacing w:val="-5"/>
                <w:sz w:val="17"/>
                <w:szCs w:val="17"/>
              </w:rPr>
              <w:t xml:space="preserve">Revision </w:t>
            </w:r>
            <w:r w:rsidRPr="005070F5">
              <w:rPr>
                <w:rFonts w:ascii="Times New Roman" w:hAnsi="Times New Roman" w:cs="Times New Roman"/>
                <w:color w:val="1B1C20"/>
                <w:spacing w:val="-4"/>
                <w:sz w:val="17"/>
                <w:szCs w:val="17"/>
              </w:rPr>
              <w:t xml:space="preserve">and </w:t>
            </w:r>
            <w:r w:rsidRPr="005070F5">
              <w:rPr>
                <w:rFonts w:ascii="Times New Roman" w:hAnsi="Times New Roman" w:cs="Times New Roman"/>
                <w:color w:val="1B1C20"/>
                <w:spacing w:val="-5"/>
                <w:sz w:val="17"/>
                <w:szCs w:val="17"/>
              </w:rPr>
              <w:t xml:space="preserve">production </w:t>
            </w:r>
            <w:r w:rsidRPr="005070F5">
              <w:rPr>
                <w:rFonts w:ascii="Times New Roman" w:hAnsi="Times New Roman" w:cs="Times New Roman"/>
                <w:color w:val="1B1C20"/>
                <w:spacing w:val="-3"/>
                <w:sz w:val="17"/>
                <w:szCs w:val="17"/>
              </w:rPr>
              <w:t xml:space="preserve">of </w:t>
            </w:r>
            <w:r w:rsidRPr="005070F5">
              <w:rPr>
                <w:rFonts w:ascii="Times New Roman" w:hAnsi="Times New Roman" w:cs="Times New Roman"/>
                <w:color w:val="1B1C20"/>
                <w:spacing w:val="-5"/>
                <w:sz w:val="17"/>
                <w:szCs w:val="17"/>
              </w:rPr>
              <w:t xml:space="preserve">local-scale </w:t>
            </w:r>
            <w:r w:rsidRPr="005070F5">
              <w:rPr>
                <w:rFonts w:ascii="Times New Roman" w:hAnsi="Times New Roman" w:cs="Times New Roman"/>
                <w:color w:val="1B1C20"/>
                <w:sz w:val="17"/>
                <w:szCs w:val="17"/>
              </w:rPr>
              <w:t>maps of priority biodiversity assets and protection areas.</w:t>
            </w:r>
          </w:p>
          <w:p w14:paraId="6B6A22DA" w14:textId="77777777" w:rsidR="002D413F" w:rsidRPr="005070F5" w:rsidRDefault="00A709E7" w:rsidP="005070F5">
            <w:pPr>
              <w:pStyle w:val="TableParagraph"/>
              <w:spacing w:before="116" w:line="208" w:lineRule="auto"/>
              <w:ind w:left="114" w:right="167"/>
              <w:rPr>
                <w:rFonts w:ascii="Times New Roman" w:hAnsi="Times New Roman" w:cs="Times New Roman"/>
                <w:sz w:val="17"/>
                <w:szCs w:val="17"/>
              </w:rPr>
            </w:pPr>
            <w:r w:rsidRPr="005070F5">
              <w:rPr>
                <w:rFonts w:ascii="Times New Roman" w:hAnsi="Times New Roman" w:cs="Times New Roman"/>
                <w:color w:val="1B1C20"/>
                <w:w w:val="110"/>
                <w:sz w:val="17"/>
                <w:szCs w:val="17"/>
              </w:rPr>
              <w:t>U</w:t>
            </w:r>
            <w:r w:rsidRPr="005070F5">
              <w:rPr>
                <w:rFonts w:ascii="Times New Roman" w:hAnsi="Times New Roman" w:cs="Times New Roman"/>
                <w:color w:val="1B1C20"/>
                <w:w w:val="91"/>
                <w:sz w:val="17"/>
                <w:szCs w:val="17"/>
              </w:rPr>
              <w:t>se</w:t>
            </w:r>
            <w:r w:rsidRPr="005070F5">
              <w:rPr>
                <w:rFonts w:ascii="Times New Roman" w:hAnsi="Times New Roman" w:cs="Times New Roman"/>
                <w:color w:val="1B1C20"/>
                <w:sz w:val="17"/>
                <w:szCs w:val="17"/>
              </w:rPr>
              <w:t xml:space="preserve"> </w:t>
            </w:r>
            <w:r w:rsidRPr="005070F5">
              <w:rPr>
                <w:rFonts w:ascii="Times New Roman" w:hAnsi="Times New Roman" w:cs="Times New Roman"/>
                <w:color w:val="1B1C20"/>
                <w:w w:val="99"/>
                <w:sz w:val="17"/>
                <w:szCs w:val="17"/>
              </w:rPr>
              <w:t>of</w:t>
            </w:r>
            <w:r w:rsidRPr="005070F5">
              <w:rPr>
                <w:rFonts w:ascii="Times New Roman" w:hAnsi="Times New Roman" w:cs="Times New Roman"/>
                <w:color w:val="1B1C20"/>
                <w:sz w:val="17"/>
                <w:szCs w:val="17"/>
              </w:rPr>
              <w:t xml:space="preserve"> </w:t>
            </w:r>
            <w:r w:rsidRPr="005070F5">
              <w:rPr>
                <w:rFonts w:ascii="Times New Roman" w:hAnsi="Times New Roman" w:cs="Times New Roman"/>
                <w:color w:val="1B1C20"/>
                <w:w w:val="106"/>
                <w:sz w:val="17"/>
                <w:szCs w:val="17"/>
              </w:rPr>
              <w:t>the</w:t>
            </w:r>
            <w:r w:rsidRPr="005070F5">
              <w:rPr>
                <w:rFonts w:ascii="Times New Roman" w:hAnsi="Times New Roman" w:cs="Times New Roman"/>
                <w:color w:val="1B1C20"/>
                <w:sz w:val="17"/>
                <w:szCs w:val="17"/>
              </w:rPr>
              <w:t xml:space="preserve"> </w:t>
            </w:r>
            <w:r w:rsidRPr="005070F5">
              <w:rPr>
                <w:rFonts w:ascii="Times New Roman" w:hAnsi="Times New Roman" w:cs="Times New Roman"/>
                <w:color w:val="1B1C20"/>
                <w:w w:val="115"/>
                <w:sz w:val="17"/>
                <w:szCs w:val="17"/>
              </w:rPr>
              <w:t>D</w:t>
            </w:r>
            <w:r w:rsidRPr="005070F5">
              <w:rPr>
                <w:rFonts w:ascii="Times New Roman" w:hAnsi="Times New Roman" w:cs="Times New Roman"/>
                <w:color w:val="1B1C20"/>
                <w:w w:val="101"/>
                <w:sz w:val="17"/>
                <w:szCs w:val="17"/>
              </w:rPr>
              <w:t>epar</w:t>
            </w:r>
            <w:r w:rsidRPr="005070F5">
              <w:rPr>
                <w:rFonts w:ascii="Times New Roman" w:hAnsi="Times New Roman" w:cs="Times New Roman"/>
                <w:color w:val="1B1C20"/>
                <w:w w:val="108"/>
                <w:sz w:val="17"/>
                <w:szCs w:val="17"/>
              </w:rPr>
              <w:t>tment</w:t>
            </w:r>
            <w:r w:rsidRPr="005070F5">
              <w:rPr>
                <w:rFonts w:ascii="Times New Roman" w:hAnsi="Times New Roman" w:cs="Times New Roman"/>
                <w:color w:val="1B1C20"/>
                <w:w w:val="23"/>
                <w:sz w:val="17"/>
                <w:szCs w:val="17"/>
              </w:rPr>
              <w:t>’</w:t>
            </w:r>
            <w:r w:rsidRPr="005070F5">
              <w:rPr>
                <w:rFonts w:ascii="Times New Roman" w:hAnsi="Times New Roman" w:cs="Times New Roman"/>
                <w:color w:val="1B1C20"/>
                <w:w w:val="88"/>
                <w:sz w:val="17"/>
                <w:szCs w:val="17"/>
              </w:rPr>
              <w:t>s</w:t>
            </w:r>
            <w:r w:rsidRPr="005070F5">
              <w:rPr>
                <w:rFonts w:ascii="Times New Roman" w:hAnsi="Times New Roman" w:cs="Times New Roman"/>
                <w:color w:val="1B1C20"/>
                <w:sz w:val="17"/>
                <w:szCs w:val="17"/>
              </w:rPr>
              <w:t xml:space="preserve"> </w:t>
            </w:r>
            <w:r w:rsidRPr="005070F5">
              <w:rPr>
                <w:rFonts w:ascii="Times New Roman" w:hAnsi="Times New Roman" w:cs="Times New Roman"/>
                <w:color w:val="1B1C20"/>
                <w:w w:val="104"/>
                <w:sz w:val="17"/>
                <w:szCs w:val="17"/>
              </w:rPr>
              <w:t xml:space="preserve">mapping </w:t>
            </w:r>
            <w:r w:rsidRPr="005070F5">
              <w:rPr>
                <w:rFonts w:ascii="Times New Roman" w:hAnsi="Times New Roman" w:cs="Times New Roman"/>
                <w:color w:val="1B1C20"/>
                <w:w w:val="105"/>
                <w:sz w:val="17"/>
                <w:szCs w:val="17"/>
              </w:rPr>
              <w:t>tools to identify areas that are matters of national environmental significance requiring protection or management.</w:t>
            </w:r>
          </w:p>
        </w:tc>
        <w:tc>
          <w:tcPr>
            <w:tcW w:w="2103" w:type="dxa"/>
            <w:tcBorders>
              <w:top w:val="single" w:sz="4" w:space="0" w:color="004E92"/>
              <w:bottom w:val="single" w:sz="4" w:space="0" w:color="004E92"/>
            </w:tcBorders>
            <w:shd w:val="clear" w:color="auto" w:fill="E7EBF4"/>
          </w:tcPr>
          <w:p w14:paraId="6B6A22DB" w14:textId="77777777" w:rsidR="002D413F" w:rsidRPr="005070F5" w:rsidRDefault="00A709E7" w:rsidP="005070F5">
            <w:pPr>
              <w:pStyle w:val="TableParagraph"/>
              <w:spacing w:before="82" w:line="208" w:lineRule="auto"/>
              <w:ind w:left="118" w:right="170"/>
              <w:rPr>
                <w:rFonts w:ascii="Times New Roman" w:hAnsi="Times New Roman" w:cs="Times New Roman"/>
                <w:sz w:val="17"/>
                <w:szCs w:val="17"/>
              </w:rPr>
            </w:pPr>
            <w:r w:rsidRPr="005070F5">
              <w:rPr>
                <w:rFonts w:ascii="Times New Roman" w:hAnsi="Times New Roman" w:cs="Times New Roman"/>
                <w:w w:val="105"/>
                <w:sz w:val="17"/>
                <w:szCs w:val="17"/>
              </w:rPr>
              <w:t>$30,000 for a 2–3 month project to develop methodology.</w:t>
            </w:r>
          </w:p>
          <w:p w14:paraId="6B6A22DC" w14:textId="77777777" w:rsidR="002D413F" w:rsidRPr="005070F5" w:rsidRDefault="00A709E7" w:rsidP="005070F5">
            <w:pPr>
              <w:pStyle w:val="TableParagraph"/>
              <w:spacing w:before="116" w:line="208" w:lineRule="auto"/>
              <w:ind w:left="118" w:right="131"/>
              <w:rPr>
                <w:rFonts w:ascii="Times New Roman" w:hAnsi="Times New Roman" w:cs="Times New Roman"/>
                <w:sz w:val="17"/>
                <w:szCs w:val="17"/>
              </w:rPr>
            </w:pPr>
            <w:r w:rsidRPr="005070F5">
              <w:rPr>
                <w:rFonts w:ascii="Times New Roman" w:hAnsi="Times New Roman" w:cs="Times New Roman"/>
                <w:sz w:val="17"/>
                <w:szCs w:val="17"/>
              </w:rPr>
              <w:t>$300,000 shared between jurisdictions for 3–12 months per jurisdiction, depending on the number of priority areas. Work would be best done in conjunction with the mapping above.</w:t>
            </w:r>
          </w:p>
          <w:p w14:paraId="6B6A22DD" w14:textId="77777777" w:rsidR="002D413F" w:rsidRPr="005070F5" w:rsidRDefault="00A709E7" w:rsidP="005070F5">
            <w:pPr>
              <w:pStyle w:val="TableParagraph"/>
              <w:spacing w:before="122" w:line="208" w:lineRule="auto"/>
              <w:ind w:left="118" w:right="43"/>
              <w:rPr>
                <w:rFonts w:ascii="Times New Roman" w:hAnsi="Times New Roman" w:cs="Times New Roman"/>
                <w:sz w:val="17"/>
                <w:szCs w:val="17"/>
              </w:rPr>
            </w:pPr>
            <w:r w:rsidRPr="005070F5">
              <w:rPr>
                <w:rFonts w:ascii="Times New Roman" w:hAnsi="Times New Roman" w:cs="Times New Roman"/>
                <w:w w:val="105"/>
                <w:sz w:val="17"/>
                <w:szCs w:val="17"/>
              </w:rPr>
              <w:t>Note that this is not the detailed mapping requiring on-ground surveying.</w:t>
            </w:r>
          </w:p>
        </w:tc>
      </w:tr>
    </w:tbl>
    <w:p w14:paraId="6B6A22DF" w14:textId="77777777" w:rsidR="002D413F" w:rsidRDefault="002D413F">
      <w:pPr>
        <w:spacing w:line="208" w:lineRule="auto"/>
        <w:rPr>
          <w:sz w:val="18"/>
        </w:rPr>
        <w:sectPr w:rsidR="002D413F">
          <w:pgSz w:w="11910" w:h="16840"/>
          <w:pgMar w:top="1200" w:right="0" w:bottom="520" w:left="0" w:header="0" w:footer="335" w:gutter="0"/>
          <w:cols w:space="720"/>
        </w:sectPr>
      </w:pPr>
    </w:p>
    <w:p w14:paraId="6B6A22E0" w14:textId="77777777" w:rsidR="002D413F" w:rsidRDefault="002D413F">
      <w:pPr>
        <w:pStyle w:val="BodyText"/>
        <w:spacing w:before="6"/>
        <w:rPr>
          <w:rFonts w:ascii="Calibri"/>
          <w:sz w:val="17"/>
        </w:rPr>
      </w:pPr>
    </w:p>
    <w:tbl>
      <w:tblPr>
        <w:tblW w:w="0" w:type="auto"/>
        <w:tblInd w:w="1417" w:type="dxa"/>
        <w:tblLayout w:type="fixed"/>
        <w:tblCellMar>
          <w:left w:w="0" w:type="dxa"/>
          <w:right w:w="0" w:type="dxa"/>
        </w:tblCellMar>
        <w:tblLook w:val="01E0" w:firstRow="1" w:lastRow="1" w:firstColumn="1" w:lastColumn="1" w:noHBand="0" w:noVBand="0"/>
      </w:tblPr>
      <w:tblGrid>
        <w:gridCol w:w="1301"/>
        <w:gridCol w:w="1367"/>
        <w:gridCol w:w="941"/>
        <w:gridCol w:w="1003"/>
        <w:gridCol w:w="2688"/>
        <w:gridCol w:w="2133"/>
      </w:tblGrid>
      <w:tr w:rsidR="002D413F" w14:paraId="6B6A22E7" w14:textId="77777777">
        <w:trPr>
          <w:trHeight w:val="572"/>
        </w:trPr>
        <w:tc>
          <w:tcPr>
            <w:tcW w:w="1301" w:type="dxa"/>
            <w:shd w:val="clear" w:color="auto" w:fill="004E92"/>
          </w:tcPr>
          <w:p w14:paraId="6B6A22E1" w14:textId="77777777" w:rsidR="002D413F" w:rsidRDefault="00A709E7">
            <w:pPr>
              <w:pStyle w:val="TableParagraph"/>
              <w:spacing w:before="76"/>
              <w:rPr>
                <w:rFonts w:ascii="Times New Roman"/>
                <w:b/>
                <w:sz w:val="18"/>
              </w:rPr>
            </w:pPr>
            <w:bookmarkStart w:id="12" w:name="_bookmark11"/>
            <w:bookmarkEnd w:id="12"/>
            <w:r>
              <w:rPr>
                <w:rFonts w:ascii="Times New Roman"/>
                <w:b/>
                <w:color w:val="FFFFFF"/>
                <w:sz w:val="18"/>
              </w:rPr>
              <w:t>Action</w:t>
            </w:r>
          </w:p>
        </w:tc>
        <w:tc>
          <w:tcPr>
            <w:tcW w:w="1367" w:type="dxa"/>
            <w:shd w:val="clear" w:color="auto" w:fill="004E92"/>
          </w:tcPr>
          <w:p w14:paraId="6B6A22E2" w14:textId="77777777" w:rsidR="002D413F" w:rsidRDefault="00A709E7">
            <w:pPr>
              <w:pStyle w:val="TableParagraph"/>
              <w:spacing w:before="76"/>
              <w:ind w:left="116"/>
              <w:rPr>
                <w:rFonts w:ascii="Times New Roman"/>
                <w:b/>
                <w:sz w:val="18"/>
              </w:rPr>
            </w:pPr>
            <w:r>
              <w:rPr>
                <w:rFonts w:ascii="Times New Roman"/>
                <w:b/>
                <w:color w:val="FFFFFF"/>
                <w:sz w:val="18"/>
              </w:rPr>
              <w:t>Responsibility</w:t>
            </w:r>
          </w:p>
        </w:tc>
        <w:tc>
          <w:tcPr>
            <w:tcW w:w="941" w:type="dxa"/>
            <w:shd w:val="clear" w:color="auto" w:fill="004E92"/>
          </w:tcPr>
          <w:p w14:paraId="6B6A22E3" w14:textId="77777777" w:rsidR="002D413F" w:rsidRDefault="00A709E7">
            <w:pPr>
              <w:pStyle w:val="TableParagraph"/>
              <w:spacing w:before="76"/>
              <w:ind w:left="128"/>
              <w:rPr>
                <w:rFonts w:ascii="Times New Roman"/>
                <w:b/>
                <w:sz w:val="18"/>
              </w:rPr>
            </w:pPr>
            <w:r>
              <w:rPr>
                <w:rFonts w:ascii="Times New Roman"/>
                <w:b/>
                <w:color w:val="FFFFFF"/>
                <w:sz w:val="18"/>
              </w:rPr>
              <w:t>Priority</w:t>
            </w:r>
          </w:p>
        </w:tc>
        <w:tc>
          <w:tcPr>
            <w:tcW w:w="1003" w:type="dxa"/>
            <w:shd w:val="clear" w:color="auto" w:fill="004E92"/>
          </w:tcPr>
          <w:p w14:paraId="6B6A22E4" w14:textId="77777777" w:rsidR="002D413F" w:rsidRDefault="00A709E7">
            <w:pPr>
              <w:pStyle w:val="TableParagraph"/>
              <w:spacing w:before="76" w:line="254" w:lineRule="auto"/>
              <w:ind w:left="151" w:right="432"/>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688" w:type="dxa"/>
            <w:shd w:val="clear" w:color="auto" w:fill="004E92"/>
          </w:tcPr>
          <w:p w14:paraId="6B6A22E5" w14:textId="77777777" w:rsidR="002D413F" w:rsidRDefault="00A709E7">
            <w:pPr>
              <w:pStyle w:val="TableParagraph"/>
              <w:spacing w:before="76"/>
              <w:ind w:left="112"/>
              <w:rPr>
                <w:rFonts w:ascii="Times New Roman"/>
                <w:b/>
                <w:sz w:val="18"/>
              </w:rPr>
            </w:pPr>
            <w:r>
              <w:rPr>
                <w:rFonts w:ascii="Times New Roman"/>
                <w:b/>
                <w:color w:val="FFFFFF"/>
                <w:sz w:val="18"/>
              </w:rPr>
              <w:t>Outcomes</w:t>
            </w:r>
          </w:p>
        </w:tc>
        <w:tc>
          <w:tcPr>
            <w:tcW w:w="2133" w:type="dxa"/>
            <w:shd w:val="clear" w:color="auto" w:fill="004E92"/>
          </w:tcPr>
          <w:p w14:paraId="6B6A22E6" w14:textId="77777777" w:rsidR="002D413F" w:rsidRDefault="00A709E7">
            <w:pPr>
              <w:pStyle w:val="TableParagraph"/>
              <w:spacing w:before="76" w:line="254" w:lineRule="auto"/>
              <w:ind w:left="145" w:right="476"/>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rsidRPr="005070F5" w14:paraId="6B6A22F1" w14:textId="77777777">
        <w:trPr>
          <w:trHeight w:val="2107"/>
        </w:trPr>
        <w:tc>
          <w:tcPr>
            <w:tcW w:w="1301" w:type="dxa"/>
            <w:tcBorders>
              <w:top w:val="single" w:sz="4" w:space="0" w:color="004E92"/>
              <w:bottom w:val="single" w:sz="4" w:space="0" w:color="004E92"/>
            </w:tcBorders>
          </w:tcPr>
          <w:p w14:paraId="6B6A22E8" w14:textId="77777777" w:rsidR="002D413F" w:rsidRPr="005070F5" w:rsidRDefault="00A709E7" w:rsidP="005070F5">
            <w:pPr>
              <w:pStyle w:val="TableParagraph"/>
              <w:spacing w:before="71"/>
              <w:rPr>
                <w:rFonts w:ascii="Times New Roman" w:hAnsi="Times New Roman" w:cs="Times New Roman"/>
                <w:b/>
                <w:sz w:val="17"/>
                <w:szCs w:val="17"/>
              </w:rPr>
            </w:pPr>
            <w:r w:rsidRPr="005070F5">
              <w:rPr>
                <w:rFonts w:ascii="Times New Roman" w:hAnsi="Times New Roman" w:cs="Times New Roman"/>
                <w:b/>
                <w:color w:val="1B1C20"/>
                <w:sz w:val="17"/>
                <w:szCs w:val="17"/>
              </w:rPr>
              <w:t>Action 1.4</w:t>
            </w:r>
          </w:p>
          <w:p w14:paraId="6B6A22E9" w14:textId="77777777" w:rsidR="002D413F" w:rsidRPr="005070F5" w:rsidRDefault="00A709E7" w:rsidP="005070F5">
            <w:pPr>
              <w:pStyle w:val="TableParagraph"/>
              <w:spacing w:before="137" w:line="208" w:lineRule="auto"/>
              <w:rPr>
                <w:rFonts w:ascii="Times New Roman" w:hAnsi="Times New Roman" w:cs="Times New Roman"/>
                <w:sz w:val="17"/>
                <w:szCs w:val="17"/>
              </w:rPr>
            </w:pPr>
            <w:r w:rsidRPr="005070F5">
              <w:rPr>
                <w:rFonts w:ascii="Times New Roman" w:hAnsi="Times New Roman" w:cs="Times New Roman"/>
                <w:color w:val="1B1C20"/>
                <w:w w:val="105"/>
                <w:sz w:val="17"/>
                <w:szCs w:val="17"/>
              </w:rPr>
              <w:t>Improve and maintain monitoring programs.</w:t>
            </w:r>
          </w:p>
        </w:tc>
        <w:tc>
          <w:tcPr>
            <w:tcW w:w="1367" w:type="dxa"/>
            <w:tcBorders>
              <w:top w:val="single" w:sz="4" w:space="0" w:color="004E92"/>
              <w:bottom w:val="single" w:sz="4" w:space="0" w:color="004E92"/>
            </w:tcBorders>
          </w:tcPr>
          <w:p w14:paraId="6B6A22EA" w14:textId="77777777" w:rsidR="002D413F" w:rsidRPr="005070F5" w:rsidRDefault="00A709E7" w:rsidP="005070F5">
            <w:pPr>
              <w:pStyle w:val="TableParagraph"/>
              <w:spacing w:before="82" w:line="208" w:lineRule="auto"/>
              <w:ind w:left="116" w:right="343"/>
              <w:rPr>
                <w:rFonts w:ascii="Times New Roman" w:hAnsi="Times New Roman" w:cs="Times New Roman"/>
                <w:sz w:val="17"/>
                <w:szCs w:val="17"/>
              </w:rPr>
            </w:pPr>
            <w:r w:rsidRPr="005070F5">
              <w:rPr>
                <w:rFonts w:ascii="Times New Roman" w:hAnsi="Times New Roman" w:cs="Times New Roman"/>
                <w:color w:val="1B1C20"/>
                <w:w w:val="105"/>
                <w:sz w:val="17"/>
                <w:szCs w:val="17"/>
              </w:rPr>
              <w:t>Australian Government and state, territory</w:t>
            </w:r>
          </w:p>
          <w:p w14:paraId="6B6A22EB" w14:textId="77777777" w:rsidR="002D413F" w:rsidRPr="005070F5" w:rsidRDefault="00A709E7" w:rsidP="005070F5">
            <w:pPr>
              <w:pStyle w:val="TableParagraph"/>
              <w:spacing w:before="4" w:line="208" w:lineRule="auto"/>
              <w:ind w:left="116"/>
              <w:rPr>
                <w:rFonts w:ascii="Times New Roman" w:hAnsi="Times New Roman" w:cs="Times New Roman"/>
                <w:sz w:val="17"/>
                <w:szCs w:val="17"/>
              </w:rPr>
            </w:pPr>
            <w:r w:rsidRPr="005070F5">
              <w:rPr>
                <w:rFonts w:ascii="Times New Roman" w:hAnsi="Times New Roman" w:cs="Times New Roman"/>
                <w:color w:val="1B1C20"/>
                <w:w w:val="105"/>
                <w:sz w:val="17"/>
                <w:szCs w:val="17"/>
              </w:rPr>
              <w:t>and local governments; natural resource management (NRM) bodies</w:t>
            </w:r>
          </w:p>
        </w:tc>
        <w:tc>
          <w:tcPr>
            <w:tcW w:w="941" w:type="dxa"/>
            <w:tcBorders>
              <w:top w:val="single" w:sz="4" w:space="0" w:color="004E92"/>
              <w:bottom w:val="single" w:sz="4" w:space="0" w:color="004E92"/>
            </w:tcBorders>
          </w:tcPr>
          <w:p w14:paraId="6B6A22EC" w14:textId="77777777" w:rsidR="002D413F" w:rsidRPr="005070F5" w:rsidRDefault="00A709E7" w:rsidP="005070F5">
            <w:pPr>
              <w:pStyle w:val="TableParagraph"/>
              <w:spacing w:before="82" w:line="208" w:lineRule="auto"/>
              <w:ind w:left="128"/>
              <w:rPr>
                <w:rFonts w:ascii="Times New Roman" w:hAnsi="Times New Roman" w:cs="Times New Roman"/>
                <w:sz w:val="17"/>
                <w:szCs w:val="17"/>
              </w:rPr>
            </w:pPr>
            <w:r w:rsidRPr="005070F5">
              <w:rPr>
                <w:rFonts w:ascii="Times New Roman" w:hAnsi="Times New Roman" w:cs="Times New Roman"/>
                <w:color w:val="1B1C20"/>
                <w:sz w:val="17"/>
                <w:szCs w:val="17"/>
              </w:rPr>
              <w:t>Very high priority</w:t>
            </w:r>
          </w:p>
        </w:tc>
        <w:tc>
          <w:tcPr>
            <w:tcW w:w="1003" w:type="dxa"/>
            <w:tcBorders>
              <w:top w:val="single" w:sz="4" w:space="0" w:color="004E92"/>
              <w:bottom w:val="single" w:sz="4" w:space="0" w:color="004E92"/>
            </w:tcBorders>
          </w:tcPr>
          <w:p w14:paraId="6B6A22ED" w14:textId="77777777" w:rsidR="002D413F" w:rsidRPr="005070F5" w:rsidRDefault="00A709E7" w:rsidP="005070F5">
            <w:pPr>
              <w:pStyle w:val="TableParagraph"/>
              <w:spacing w:before="59"/>
              <w:ind w:left="151"/>
              <w:rPr>
                <w:rFonts w:ascii="Times New Roman" w:hAnsi="Times New Roman" w:cs="Times New Roman"/>
                <w:sz w:val="17"/>
                <w:szCs w:val="17"/>
              </w:rPr>
            </w:pPr>
            <w:r w:rsidRPr="005070F5">
              <w:rPr>
                <w:rFonts w:ascii="Times New Roman" w:hAnsi="Times New Roman" w:cs="Times New Roman"/>
                <w:color w:val="1B1C20"/>
                <w:w w:val="105"/>
                <w:sz w:val="17"/>
                <w:szCs w:val="17"/>
              </w:rPr>
              <w:t>Ongoing</w:t>
            </w:r>
          </w:p>
        </w:tc>
        <w:tc>
          <w:tcPr>
            <w:tcW w:w="2688" w:type="dxa"/>
            <w:tcBorders>
              <w:top w:val="single" w:sz="4" w:space="0" w:color="004E92"/>
              <w:bottom w:val="single" w:sz="4" w:space="0" w:color="004E92"/>
            </w:tcBorders>
          </w:tcPr>
          <w:p w14:paraId="6B6A22EF" w14:textId="1C1D28B8" w:rsidR="002D413F" w:rsidRPr="005070F5" w:rsidRDefault="00A709E7" w:rsidP="005070F5">
            <w:pPr>
              <w:pStyle w:val="TableParagraph"/>
              <w:spacing w:before="82" w:line="208" w:lineRule="auto"/>
              <w:ind w:left="112" w:right="143"/>
              <w:rPr>
                <w:rFonts w:ascii="Times New Roman" w:hAnsi="Times New Roman" w:cs="Times New Roman"/>
                <w:sz w:val="17"/>
                <w:szCs w:val="17"/>
              </w:rPr>
            </w:pPr>
            <w:r w:rsidRPr="005070F5">
              <w:rPr>
                <w:rFonts w:ascii="Times New Roman" w:hAnsi="Times New Roman" w:cs="Times New Roman"/>
                <w:color w:val="1B1C20"/>
                <w:sz w:val="17"/>
                <w:szCs w:val="17"/>
              </w:rPr>
              <w:t>Annual monitoring to detect spread or any new infestations in areas</w:t>
            </w:r>
            <w:r w:rsidR="005070F5">
              <w:rPr>
                <w:rFonts w:ascii="Times New Roman" w:hAnsi="Times New Roman" w:cs="Times New Roman"/>
                <w:sz w:val="17"/>
                <w:szCs w:val="17"/>
              </w:rPr>
              <w:t xml:space="preserve"> </w:t>
            </w:r>
            <w:r w:rsidRPr="005070F5">
              <w:rPr>
                <w:rFonts w:ascii="Times New Roman" w:hAnsi="Times New Roman" w:cs="Times New Roman"/>
                <w:color w:val="1B1C20"/>
                <w:sz w:val="17"/>
                <w:szCs w:val="17"/>
              </w:rPr>
              <w:t>of priority biodiversity assets and protection areas.</w:t>
            </w:r>
          </w:p>
        </w:tc>
        <w:tc>
          <w:tcPr>
            <w:tcW w:w="2133" w:type="dxa"/>
            <w:tcBorders>
              <w:top w:val="single" w:sz="4" w:space="0" w:color="004E92"/>
              <w:bottom w:val="single" w:sz="4" w:space="0" w:color="004E92"/>
            </w:tcBorders>
          </w:tcPr>
          <w:p w14:paraId="6B6A22F0" w14:textId="77777777" w:rsidR="002D413F" w:rsidRPr="005070F5" w:rsidRDefault="00A709E7" w:rsidP="005070F5">
            <w:pPr>
              <w:pStyle w:val="TableParagraph"/>
              <w:spacing w:before="82" w:line="208" w:lineRule="auto"/>
              <w:ind w:left="145" w:right="105"/>
              <w:rPr>
                <w:rFonts w:ascii="Times New Roman" w:hAnsi="Times New Roman" w:cs="Times New Roman"/>
                <w:sz w:val="17"/>
                <w:szCs w:val="17"/>
              </w:rPr>
            </w:pPr>
            <w:r w:rsidRPr="005070F5">
              <w:rPr>
                <w:rFonts w:ascii="Times New Roman" w:hAnsi="Times New Roman" w:cs="Times New Roman"/>
                <w:color w:val="1B1C20"/>
                <w:sz w:val="17"/>
                <w:szCs w:val="17"/>
              </w:rPr>
              <w:t>$10,000–$20,000 per site for monitoring involving on-ground survey and polymerase chain reaction (PCR)</w:t>
            </w:r>
            <w:hyperlink w:anchor="_bookmark12" w:history="1">
              <w:r w:rsidRPr="005070F5">
                <w:rPr>
                  <w:rFonts w:ascii="Times New Roman" w:hAnsi="Times New Roman" w:cs="Times New Roman"/>
                  <w:color w:val="1B1C20"/>
                  <w:position w:val="6"/>
                  <w:sz w:val="17"/>
                  <w:szCs w:val="17"/>
                </w:rPr>
                <w:t xml:space="preserve">6 </w:t>
              </w:r>
            </w:hyperlink>
            <w:r w:rsidRPr="005070F5">
              <w:rPr>
                <w:rFonts w:ascii="Times New Roman" w:hAnsi="Times New Roman" w:cs="Times New Roman"/>
                <w:color w:val="1B1C20"/>
                <w:sz w:val="17"/>
                <w:szCs w:val="17"/>
              </w:rPr>
              <w:t>analysis of samples.</w:t>
            </w:r>
          </w:p>
        </w:tc>
      </w:tr>
      <w:tr w:rsidR="002D413F" w:rsidRPr="005070F5" w14:paraId="6B6A22FE" w14:textId="77777777">
        <w:trPr>
          <w:trHeight w:val="3760"/>
        </w:trPr>
        <w:tc>
          <w:tcPr>
            <w:tcW w:w="1301" w:type="dxa"/>
            <w:tcBorders>
              <w:top w:val="single" w:sz="4" w:space="0" w:color="004E92"/>
              <w:bottom w:val="single" w:sz="4" w:space="0" w:color="004E92"/>
            </w:tcBorders>
            <w:shd w:val="clear" w:color="auto" w:fill="E7EBF4"/>
          </w:tcPr>
          <w:p w14:paraId="6B6A22F2" w14:textId="77777777" w:rsidR="002D413F" w:rsidRPr="005070F5" w:rsidRDefault="00A709E7" w:rsidP="005070F5">
            <w:pPr>
              <w:pStyle w:val="TableParagraph"/>
              <w:spacing w:before="71"/>
              <w:rPr>
                <w:rFonts w:ascii="Times New Roman" w:hAnsi="Times New Roman" w:cs="Times New Roman"/>
                <w:b/>
                <w:sz w:val="17"/>
                <w:szCs w:val="17"/>
              </w:rPr>
            </w:pPr>
            <w:r w:rsidRPr="005070F5">
              <w:rPr>
                <w:rFonts w:ascii="Times New Roman" w:hAnsi="Times New Roman" w:cs="Times New Roman"/>
                <w:b/>
                <w:color w:val="1B1C20"/>
                <w:sz w:val="17"/>
                <w:szCs w:val="17"/>
              </w:rPr>
              <w:t>Action 1.5</w:t>
            </w:r>
          </w:p>
          <w:p w14:paraId="6B6A22F3" w14:textId="77777777" w:rsidR="002D413F" w:rsidRPr="005070F5" w:rsidRDefault="00A709E7" w:rsidP="005070F5">
            <w:pPr>
              <w:pStyle w:val="TableParagraph"/>
              <w:spacing w:before="137" w:line="208" w:lineRule="auto"/>
              <w:ind w:right="532"/>
              <w:rPr>
                <w:rFonts w:ascii="Times New Roman" w:hAnsi="Times New Roman" w:cs="Times New Roman"/>
                <w:sz w:val="17"/>
                <w:szCs w:val="17"/>
              </w:rPr>
            </w:pPr>
            <w:r w:rsidRPr="005070F5">
              <w:rPr>
                <w:rFonts w:ascii="Times New Roman" w:hAnsi="Times New Roman" w:cs="Times New Roman"/>
                <w:color w:val="1B1C20"/>
                <w:spacing w:val="-5"/>
                <w:sz w:val="17"/>
                <w:szCs w:val="17"/>
              </w:rPr>
              <w:t xml:space="preserve">Develop  </w:t>
            </w:r>
            <w:r w:rsidRPr="005070F5">
              <w:rPr>
                <w:rFonts w:ascii="Times New Roman" w:hAnsi="Times New Roman" w:cs="Times New Roman"/>
                <w:color w:val="1B1C20"/>
                <w:sz w:val="17"/>
                <w:szCs w:val="17"/>
              </w:rPr>
              <w:t>a</w:t>
            </w:r>
            <w:r w:rsidRPr="005070F5">
              <w:rPr>
                <w:rFonts w:ascii="Times New Roman" w:hAnsi="Times New Roman" w:cs="Times New Roman"/>
                <w:color w:val="1B1C20"/>
                <w:spacing w:val="6"/>
                <w:sz w:val="17"/>
                <w:szCs w:val="17"/>
              </w:rPr>
              <w:t xml:space="preserve"> </w:t>
            </w:r>
            <w:r w:rsidRPr="005070F5">
              <w:rPr>
                <w:rFonts w:ascii="Times New Roman" w:hAnsi="Times New Roman" w:cs="Times New Roman"/>
                <w:color w:val="1B1C20"/>
                <w:spacing w:val="-4"/>
                <w:sz w:val="17"/>
                <w:szCs w:val="17"/>
              </w:rPr>
              <w:t>national</w:t>
            </w:r>
          </w:p>
          <w:p w14:paraId="6B6A22F4" w14:textId="08C90F33" w:rsidR="002D413F" w:rsidRPr="005070F5" w:rsidRDefault="00A709E7" w:rsidP="005070F5">
            <w:pPr>
              <w:pStyle w:val="TableParagraph"/>
              <w:spacing w:before="2" w:line="208" w:lineRule="auto"/>
              <w:ind w:right="412"/>
              <w:rPr>
                <w:rFonts w:ascii="Times New Roman" w:hAnsi="Times New Roman" w:cs="Times New Roman"/>
                <w:sz w:val="17"/>
                <w:szCs w:val="17"/>
              </w:rPr>
            </w:pPr>
            <w:r w:rsidRPr="005070F5">
              <w:rPr>
                <w:rFonts w:ascii="Times New Roman" w:hAnsi="Times New Roman" w:cs="Times New Roman"/>
                <w:color w:val="1B1C20"/>
                <w:spacing w:val="-4"/>
                <w:w w:val="105"/>
                <w:sz w:val="17"/>
                <w:szCs w:val="17"/>
              </w:rPr>
              <w:t xml:space="preserve">framework </w:t>
            </w:r>
            <w:r w:rsidRPr="005070F5">
              <w:rPr>
                <w:rFonts w:ascii="Times New Roman" w:hAnsi="Times New Roman" w:cs="Times New Roman"/>
                <w:color w:val="1B1C20"/>
                <w:spacing w:val="-3"/>
                <w:sz w:val="17"/>
                <w:szCs w:val="17"/>
              </w:rPr>
              <w:t xml:space="preserve">for </w:t>
            </w:r>
            <w:r w:rsidRPr="005070F5">
              <w:rPr>
                <w:rFonts w:ascii="Times New Roman" w:hAnsi="Times New Roman" w:cs="Times New Roman"/>
                <w:color w:val="1B1C20"/>
                <w:spacing w:val="-4"/>
                <w:sz w:val="17"/>
                <w:szCs w:val="17"/>
              </w:rPr>
              <w:t xml:space="preserve">strategic </w:t>
            </w:r>
            <w:r w:rsidRPr="005070F5">
              <w:rPr>
                <w:rFonts w:ascii="Times New Roman" w:hAnsi="Times New Roman" w:cs="Times New Roman"/>
                <w:color w:val="1B1C20"/>
                <w:spacing w:val="-5"/>
                <w:w w:val="105"/>
                <w:sz w:val="17"/>
                <w:szCs w:val="17"/>
              </w:rPr>
              <w:t xml:space="preserve">investment </w:t>
            </w:r>
            <w:r w:rsidRPr="005070F5">
              <w:rPr>
                <w:rFonts w:ascii="Times New Roman" w:hAnsi="Times New Roman" w:cs="Times New Roman"/>
                <w:color w:val="1B1C20"/>
                <w:w w:val="105"/>
                <w:sz w:val="17"/>
                <w:szCs w:val="17"/>
              </w:rPr>
              <w:t xml:space="preserve">in </w:t>
            </w:r>
            <w:r w:rsidRPr="005070F5">
              <w:rPr>
                <w:rFonts w:ascii="Times New Roman" w:hAnsi="Times New Roman" w:cs="Times New Roman"/>
                <w:color w:val="1B1C20"/>
                <w:spacing w:val="-4"/>
                <w:w w:val="105"/>
                <w:sz w:val="17"/>
                <w:szCs w:val="17"/>
              </w:rPr>
              <w:t>the</w:t>
            </w:r>
          </w:p>
          <w:p w14:paraId="6B6A22F7" w14:textId="5DAF612B" w:rsidR="002D413F" w:rsidRPr="005070F5" w:rsidRDefault="00A709E7" w:rsidP="005070F5">
            <w:pPr>
              <w:pStyle w:val="TableParagraph"/>
              <w:spacing w:before="4" w:line="208" w:lineRule="auto"/>
              <w:ind w:right="63"/>
              <w:rPr>
                <w:rFonts w:ascii="Times New Roman" w:hAnsi="Times New Roman" w:cs="Times New Roman"/>
                <w:sz w:val="17"/>
                <w:szCs w:val="17"/>
              </w:rPr>
            </w:pPr>
            <w:r w:rsidRPr="005070F5">
              <w:rPr>
                <w:rFonts w:ascii="Times New Roman" w:hAnsi="Times New Roman" w:cs="Times New Roman"/>
                <w:color w:val="1B1C20"/>
                <w:w w:val="105"/>
                <w:sz w:val="17"/>
                <w:szCs w:val="17"/>
              </w:rPr>
              <w:t>management of Phytophthora dieback</w:t>
            </w:r>
            <w:r w:rsidR="005070F5">
              <w:rPr>
                <w:rFonts w:ascii="Times New Roman" w:hAnsi="Times New Roman" w:cs="Times New Roman"/>
                <w:sz w:val="17"/>
                <w:szCs w:val="17"/>
              </w:rPr>
              <w:t xml:space="preserve"> </w:t>
            </w:r>
            <w:r w:rsidRPr="005070F5">
              <w:rPr>
                <w:rFonts w:ascii="Times New Roman" w:hAnsi="Times New Roman" w:cs="Times New Roman"/>
                <w:color w:val="1B1C20"/>
                <w:w w:val="105"/>
                <w:sz w:val="17"/>
                <w:szCs w:val="17"/>
              </w:rPr>
              <w:t>to ensure a uniform</w:t>
            </w:r>
            <w:r w:rsidR="005070F5">
              <w:rPr>
                <w:rFonts w:ascii="Times New Roman" w:hAnsi="Times New Roman" w:cs="Times New Roman"/>
                <w:sz w:val="17"/>
                <w:szCs w:val="17"/>
              </w:rPr>
              <w:t xml:space="preserve"> </w:t>
            </w:r>
            <w:r w:rsidRPr="005070F5">
              <w:rPr>
                <w:rFonts w:ascii="Times New Roman" w:hAnsi="Times New Roman" w:cs="Times New Roman"/>
                <w:color w:val="1B1C20"/>
                <w:w w:val="105"/>
                <w:sz w:val="17"/>
                <w:szCs w:val="17"/>
              </w:rPr>
              <w:t xml:space="preserve">approach to management </w:t>
            </w:r>
            <w:r w:rsidRPr="005070F5">
              <w:rPr>
                <w:rFonts w:ascii="Times New Roman" w:hAnsi="Times New Roman" w:cs="Times New Roman"/>
                <w:color w:val="1B1C20"/>
                <w:sz w:val="17"/>
                <w:szCs w:val="17"/>
              </w:rPr>
              <w:t xml:space="preserve">across industries </w:t>
            </w:r>
            <w:r w:rsidRPr="005070F5">
              <w:rPr>
                <w:rFonts w:ascii="Times New Roman" w:hAnsi="Times New Roman" w:cs="Times New Roman"/>
                <w:color w:val="1B1C20"/>
                <w:w w:val="105"/>
                <w:sz w:val="17"/>
                <w:szCs w:val="17"/>
              </w:rPr>
              <w:t>and tenures.</w:t>
            </w:r>
          </w:p>
        </w:tc>
        <w:tc>
          <w:tcPr>
            <w:tcW w:w="1367" w:type="dxa"/>
            <w:tcBorders>
              <w:top w:val="single" w:sz="4" w:space="0" w:color="004E92"/>
              <w:bottom w:val="single" w:sz="4" w:space="0" w:color="004E92"/>
            </w:tcBorders>
            <w:shd w:val="clear" w:color="auto" w:fill="E7EBF4"/>
          </w:tcPr>
          <w:p w14:paraId="6B6A22F8" w14:textId="77777777" w:rsidR="002D413F" w:rsidRPr="005070F5" w:rsidRDefault="00A709E7" w:rsidP="005070F5">
            <w:pPr>
              <w:pStyle w:val="TableParagraph"/>
              <w:spacing w:before="82" w:line="208" w:lineRule="auto"/>
              <w:ind w:left="116" w:right="383"/>
              <w:rPr>
                <w:rFonts w:ascii="Times New Roman" w:hAnsi="Times New Roman" w:cs="Times New Roman"/>
                <w:sz w:val="17"/>
                <w:szCs w:val="17"/>
              </w:rPr>
            </w:pPr>
            <w:r w:rsidRPr="005070F5">
              <w:rPr>
                <w:rFonts w:ascii="Times New Roman" w:hAnsi="Times New Roman" w:cs="Times New Roman"/>
                <w:color w:val="1B1C20"/>
                <w:spacing w:val="-3"/>
                <w:w w:val="105"/>
                <w:sz w:val="17"/>
                <w:szCs w:val="17"/>
              </w:rPr>
              <w:t xml:space="preserve">Australian Government </w:t>
            </w:r>
            <w:r w:rsidRPr="005070F5">
              <w:rPr>
                <w:rFonts w:ascii="Times New Roman" w:hAnsi="Times New Roman" w:cs="Times New Roman"/>
                <w:color w:val="1B1C20"/>
                <w:w w:val="105"/>
                <w:sz w:val="17"/>
                <w:szCs w:val="17"/>
              </w:rPr>
              <w:t>and state, territory and</w:t>
            </w:r>
            <w:r w:rsidRPr="005070F5">
              <w:rPr>
                <w:rFonts w:ascii="Times New Roman" w:hAnsi="Times New Roman" w:cs="Times New Roman"/>
                <w:color w:val="1B1C20"/>
                <w:spacing w:val="-8"/>
                <w:w w:val="105"/>
                <w:sz w:val="17"/>
                <w:szCs w:val="17"/>
              </w:rPr>
              <w:t xml:space="preserve"> </w:t>
            </w:r>
            <w:r w:rsidRPr="005070F5">
              <w:rPr>
                <w:rFonts w:ascii="Times New Roman" w:hAnsi="Times New Roman" w:cs="Times New Roman"/>
                <w:color w:val="1B1C20"/>
                <w:w w:val="105"/>
                <w:sz w:val="17"/>
                <w:szCs w:val="17"/>
              </w:rPr>
              <w:t>local</w:t>
            </w:r>
          </w:p>
          <w:p w14:paraId="6B6A22F9" w14:textId="77777777" w:rsidR="002D413F" w:rsidRPr="005070F5" w:rsidRDefault="00A709E7" w:rsidP="005070F5">
            <w:pPr>
              <w:pStyle w:val="TableParagraph"/>
              <w:spacing w:before="5" w:line="208" w:lineRule="auto"/>
              <w:ind w:left="116"/>
              <w:rPr>
                <w:rFonts w:ascii="Times New Roman" w:hAnsi="Times New Roman" w:cs="Times New Roman"/>
                <w:sz w:val="17"/>
                <w:szCs w:val="17"/>
              </w:rPr>
            </w:pPr>
            <w:r w:rsidRPr="005070F5">
              <w:rPr>
                <w:rFonts w:ascii="Times New Roman" w:hAnsi="Times New Roman" w:cs="Times New Roman"/>
                <w:color w:val="1B1C20"/>
                <w:sz w:val="17"/>
                <w:szCs w:val="17"/>
              </w:rPr>
              <w:t xml:space="preserve">governments; </w:t>
            </w:r>
            <w:r w:rsidRPr="005070F5">
              <w:rPr>
                <w:rFonts w:ascii="Times New Roman" w:hAnsi="Times New Roman" w:cs="Times New Roman"/>
                <w:color w:val="1B1C20"/>
                <w:w w:val="105"/>
                <w:sz w:val="17"/>
                <w:szCs w:val="17"/>
              </w:rPr>
              <w:t>NRM bodies</w:t>
            </w:r>
          </w:p>
        </w:tc>
        <w:tc>
          <w:tcPr>
            <w:tcW w:w="941" w:type="dxa"/>
            <w:tcBorders>
              <w:top w:val="single" w:sz="4" w:space="0" w:color="004E92"/>
              <w:bottom w:val="single" w:sz="4" w:space="0" w:color="004E92"/>
            </w:tcBorders>
            <w:shd w:val="clear" w:color="auto" w:fill="E7EBF4"/>
          </w:tcPr>
          <w:p w14:paraId="6B6A22FA" w14:textId="77777777" w:rsidR="002D413F" w:rsidRPr="005070F5" w:rsidRDefault="00A709E7" w:rsidP="005070F5">
            <w:pPr>
              <w:pStyle w:val="TableParagraph"/>
              <w:spacing w:before="82" w:line="208" w:lineRule="auto"/>
              <w:ind w:left="128" w:right="285"/>
              <w:rPr>
                <w:rFonts w:ascii="Times New Roman" w:hAnsi="Times New Roman" w:cs="Times New Roman"/>
                <w:sz w:val="17"/>
                <w:szCs w:val="17"/>
              </w:rPr>
            </w:pPr>
            <w:r w:rsidRPr="005070F5">
              <w:rPr>
                <w:rFonts w:ascii="Times New Roman" w:hAnsi="Times New Roman" w:cs="Times New Roman"/>
                <w:color w:val="1B1C20"/>
                <w:w w:val="105"/>
                <w:sz w:val="17"/>
                <w:szCs w:val="17"/>
              </w:rPr>
              <w:t xml:space="preserve">High </w:t>
            </w:r>
            <w:r w:rsidRPr="005070F5">
              <w:rPr>
                <w:rFonts w:ascii="Times New Roman" w:hAnsi="Times New Roman" w:cs="Times New Roman"/>
                <w:color w:val="1B1C20"/>
                <w:sz w:val="17"/>
                <w:szCs w:val="17"/>
              </w:rPr>
              <w:t>priority</w:t>
            </w:r>
          </w:p>
        </w:tc>
        <w:tc>
          <w:tcPr>
            <w:tcW w:w="1003" w:type="dxa"/>
            <w:tcBorders>
              <w:top w:val="single" w:sz="4" w:space="0" w:color="004E92"/>
              <w:bottom w:val="single" w:sz="4" w:space="0" w:color="004E92"/>
            </w:tcBorders>
            <w:shd w:val="clear" w:color="auto" w:fill="E7EBF4"/>
          </w:tcPr>
          <w:p w14:paraId="6B6A22FB" w14:textId="77777777" w:rsidR="002D413F" w:rsidRPr="005070F5" w:rsidRDefault="00A709E7" w:rsidP="005070F5">
            <w:pPr>
              <w:pStyle w:val="TableParagraph"/>
              <w:spacing w:before="59"/>
              <w:ind w:left="151"/>
              <w:rPr>
                <w:rFonts w:ascii="Times New Roman" w:hAnsi="Times New Roman" w:cs="Times New Roman"/>
                <w:sz w:val="17"/>
                <w:szCs w:val="17"/>
              </w:rPr>
            </w:pPr>
            <w:r w:rsidRPr="005070F5">
              <w:rPr>
                <w:rFonts w:ascii="Times New Roman" w:hAnsi="Times New Roman" w:cs="Times New Roman"/>
                <w:color w:val="1B1C20"/>
                <w:w w:val="105"/>
                <w:sz w:val="17"/>
                <w:szCs w:val="17"/>
              </w:rPr>
              <w:t>Short term</w:t>
            </w:r>
          </w:p>
        </w:tc>
        <w:tc>
          <w:tcPr>
            <w:tcW w:w="2688" w:type="dxa"/>
            <w:tcBorders>
              <w:top w:val="single" w:sz="4" w:space="0" w:color="004E92"/>
              <w:bottom w:val="single" w:sz="4" w:space="0" w:color="004E92"/>
            </w:tcBorders>
            <w:shd w:val="clear" w:color="auto" w:fill="E7EBF4"/>
          </w:tcPr>
          <w:p w14:paraId="6B6A22FC" w14:textId="77777777" w:rsidR="002D413F" w:rsidRPr="005070F5" w:rsidRDefault="00A709E7" w:rsidP="005070F5">
            <w:pPr>
              <w:pStyle w:val="TableParagraph"/>
              <w:spacing w:before="82" w:line="208" w:lineRule="auto"/>
              <w:ind w:left="112" w:right="170"/>
              <w:rPr>
                <w:rFonts w:ascii="Times New Roman" w:hAnsi="Times New Roman" w:cs="Times New Roman"/>
                <w:sz w:val="17"/>
                <w:szCs w:val="17"/>
              </w:rPr>
            </w:pPr>
            <w:r w:rsidRPr="005070F5">
              <w:rPr>
                <w:rFonts w:ascii="Times New Roman" w:hAnsi="Times New Roman" w:cs="Times New Roman"/>
                <w:color w:val="1B1C20"/>
                <w:w w:val="105"/>
                <w:sz w:val="17"/>
                <w:szCs w:val="17"/>
              </w:rPr>
              <w:t>National framework based on the WA State Phytophthora dieback Management and Investment Framework, informed by state and local expertise and priorities.</w:t>
            </w:r>
          </w:p>
        </w:tc>
        <w:tc>
          <w:tcPr>
            <w:tcW w:w="2133" w:type="dxa"/>
            <w:tcBorders>
              <w:top w:val="single" w:sz="4" w:space="0" w:color="004E92"/>
              <w:bottom w:val="single" w:sz="4" w:space="0" w:color="004E92"/>
            </w:tcBorders>
            <w:shd w:val="clear" w:color="auto" w:fill="E7EBF4"/>
          </w:tcPr>
          <w:p w14:paraId="6B6A22FD" w14:textId="77777777" w:rsidR="002D413F" w:rsidRPr="005070F5" w:rsidRDefault="00A709E7" w:rsidP="005070F5">
            <w:pPr>
              <w:pStyle w:val="TableParagraph"/>
              <w:spacing w:before="82" w:line="208" w:lineRule="auto"/>
              <w:ind w:left="145" w:right="130"/>
              <w:rPr>
                <w:rFonts w:ascii="Times New Roman" w:hAnsi="Times New Roman" w:cs="Times New Roman"/>
                <w:sz w:val="17"/>
                <w:szCs w:val="17"/>
              </w:rPr>
            </w:pPr>
            <w:r w:rsidRPr="005070F5">
              <w:rPr>
                <w:rFonts w:ascii="Times New Roman" w:hAnsi="Times New Roman" w:cs="Times New Roman"/>
                <w:w w:val="105"/>
                <w:sz w:val="17"/>
                <w:szCs w:val="17"/>
              </w:rPr>
              <w:t xml:space="preserve">$200,000 for facilitation of a workshop to initiate </w:t>
            </w:r>
            <w:r w:rsidRPr="005070F5">
              <w:rPr>
                <w:rFonts w:ascii="Times New Roman" w:hAnsi="Times New Roman" w:cs="Times New Roman"/>
                <w:spacing w:val="1"/>
                <w:w w:val="105"/>
                <w:sz w:val="17"/>
                <w:szCs w:val="17"/>
              </w:rPr>
              <w:t xml:space="preserve">development </w:t>
            </w:r>
            <w:r w:rsidRPr="005070F5">
              <w:rPr>
                <w:rFonts w:ascii="Times New Roman" w:hAnsi="Times New Roman" w:cs="Times New Roman"/>
                <w:w w:val="105"/>
                <w:sz w:val="17"/>
                <w:szCs w:val="17"/>
              </w:rPr>
              <w:t xml:space="preserve">of a national framework and a consultancy to complete, </w:t>
            </w:r>
            <w:r w:rsidRPr="005070F5">
              <w:rPr>
                <w:rFonts w:ascii="Times New Roman" w:hAnsi="Times New Roman" w:cs="Times New Roman"/>
                <w:spacing w:val="1"/>
                <w:w w:val="105"/>
                <w:sz w:val="17"/>
                <w:szCs w:val="17"/>
              </w:rPr>
              <w:t xml:space="preserve">test </w:t>
            </w:r>
            <w:r w:rsidRPr="005070F5">
              <w:rPr>
                <w:rFonts w:ascii="Times New Roman" w:hAnsi="Times New Roman" w:cs="Times New Roman"/>
                <w:w w:val="105"/>
                <w:sz w:val="17"/>
                <w:szCs w:val="17"/>
              </w:rPr>
              <w:t xml:space="preserve">and roll out </w:t>
            </w:r>
            <w:r w:rsidRPr="005070F5">
              <w:rPr>
                <w:rFonts w:ascii="Times New Roman" w:hAnsi="Times New Roman" w:cs="Times New Roman"/>
                <w:spacing w:val="2"/>
                <w:w w:val="105"/>
                <w:sz w:val="17"/>
                <w:szCs w:val="17"/>
              </w:rPr>
              <w:t xml:space="preserve">the </w:t>
            </w:r>
            <w:r w:rsidRPr="005070F5">
              <w:rPr>
                <w:rFonts w:ascii="Times New Roman" w:hAnsi="Times New Roman" w:cs="Times New Roman"/>
                <w:sz w:val="17"/>
                <w:szCs w:val="17"/>
              </w:rPr>
              <w:t>framework to</w:t>
            </w:r>
            <w:r w:rsidRPr="005070F5">
              <w:rPr>
                <w:rFonts w:ascii="Times New Roman" w:hAnsi="Times New Roman" w:cs="Times New Roman"/>
                <w:spacing w:val="-4"/>
                <w:sz w:val="17"/>
                <w:szCs w:val="17"/>
              </w:rPr>
              <w:t xml:space="preserve"> </w:t>
            </w:r>
            <w:r w:rsidRPr="005070F5">
              <w:rPr>
                <w:rFonts w:ascii="Times New Roman" w:hAnsi="Times New Roman" w:cs="Times New Roman"/>
                <w:sz w:val="17"/>
                <w:szCs w:val="17"/>
              </w:rPr>
              <w:t>stakeholders.</w:t>
            </w:r>
          </w:p>
        </w:tc>
      </w:tr>
    </w:tbl>
    <w:p w14:paraId="6B6A22FF" w14:textId="77777777" w:rsidR="002D413F" w:rsidRDefault="002D413F">
      <w:pPr>
        <w:pStyle w:val="BodyText"/>
        <w:spacing w:before="10"/>
        <w:rPr>
          <w:rFonts w:ascii="Calibri"/>
          <w:sz w:val="15"/>
        </w:rPr>
      </w:pPr>
    </w:p>
    <w:p w14:paraId="6B6A2300" w14:textId="77777777" w:rsidR="002D413F" w:rsidRDefault="00A709E7">
      <w:pPr>
        <w:spacing w:before="116" w:line="225" w:lineRule="auto"/>
        <w:ind w:left="1417" w:right="1975"/>
        <w:rPr>
          <w:rFonts w:ascii="Calibri"/>
          <w:sz w:val="28"/>
        </w:rPr>
      </w:pPr>
      <w:r>
        <w:rPr>
          <w:rFonts w:ascii="Calibri"/>
          <w:color w:val="004E92"/>
          <w:sz w:val="28"/>
        </w:rPr>
        <w:t>Objective 2: Reduce the spread and mitigate the impacts of Phytophthora   to</w:t>
      </w:r>
      <w:r>
        <w:rPr>
          <w:rFonts w:ascii="Calibri"/>
          <w:color w:val="004E92"/>
          <w:spacing w:val="15"/>
          <w:sz w:val="28"/>
        </w:rPr>
        <w:t xml:space="preserve"> </w:t>
      </w:r>
      <w:r>
        <w:rPr>
          <w:rFonts w:ascii="Calibri"/>
          <w:color w:val="004E92"/>
          <w:sz w:val="28"/>
        </w:rPr>
        <w:t>protect</w:t>
      </w:r>
      <w:r>
        <w:rPr>
          <w:rFonts w:ascii="Calibri"/>
          <w:color w:val="004E92"/>
          <w:spacing w:val="15"/>
          <w:sz w:val="28"/>
        </w:rPr>
        <w:t xml:space="preserve"> </w:t>
      </w:r>
      <w:r>
        <w:rPr>
          <w:rFonts w:ascii="Calibri"/>
          <w:color w:val="004E92"/>
          <w:sz w:val="28"/>
        </w:rPr>
        <w:t>priority</w:t>
      </w:r>
      <w:r>
        <w:rPr>
          <w:rFonts w:ascii="Calibri"/>
          <w:color w:val="004E92"/>
          <w:spacing w:val="15"/>
          <w:sz w:val="28"/>
        </w:rPr>
        <w:t xml:space="preserve"> </w:t>
      </w:r>
      <w:r>
        <w:rPr>
          <w:rFonts w:ascii="Calibri"/>
          <w:color w:val="004E92"/>
          <w:sz w:val="28"/>
        </w:rPr>
        <w:t>biodiversity</w:t>
      </w:r>
      <w:r>
        <w:rPr>
          <w:rFonts w:ascii="Calibri"/>
          <w:color w:val="004E92"/>
          <w:spacing w:val="15"/>
          <w:sz w:val="28"/>
        </w:rPr>
        <w:t xml:space="preserve"> </w:t>
      </w:r>
      <w:r>
        <w:rPr>
          <w:rFonts w:ascii="Calibri"/>
          <w:color w:val="004E92"/>
          <w:sz w:val="28"/>
        </w:rPr>
        <w:t>assets</w:t>
      </w:r>
      <w:r>
        <w:rPr>
          <w:rFonts w:ascii="Calibri"/>
          <w:color w:val="004E92"/>
          <w:spacing w:val="15"/>
          <w:sz w:val="28"/>
        </w:rPr>
        <w:t xml:space="preserve"> </w:t>
      </w:r>
      <w:r>
        <w:rPr>
          <w:rFonts w:ascii="Calibri"/>
          <w:color w:val="004E92"/>
          <w:sz w:val="28"/>
        </w:rPr>
        <w:t>and</w:t>
      </w:r>
      <w:r>
        <w:rPr>
          <w:rFonts w:ascii="Calibri"/>
          <w:color w:val="004E92"/>
          <w:spacing w:val="15"/>
          <w:sz w:val="28"/>
        </w:rPr>
        <w:t xml:space="preserve"> </w:t>
      </w:r>
      <w:r>
        <w:rPr>
          <w:rFonts w:ascii="Calibri"/>
          <w:color w:val="004E92"/>
          <w:sz w:val="28"/>
        </w:rPr>
        <w:t>susceptible</w:t>
      </w:r>
      <w:r>
        <w:rPr>
          <w:rFonts w:ascii="Calibri"/>
          <w:color w:val="004E92"/>
          <w:spacing w:val="15"/>
          <w:sz w:val="28"/>
        </w:rPr>
        <w:t xml:space="preserve"> </w:t>
      </w:r>
      <w:r>
        <w:rPr>
          <w:rFonts w:ascii="Calibri"/>
          <w:color w:val="004E92"/>
          <w:sz w:val="28"/>
        </w:rPr>
        <w:t>landscapes</w:t>
      </w:r>
    </w:p>
    <w:p w14:paraId="6B6A2301" w14:textId="4A95B5E8" w:rsidR="002D413F" w:rsidRPr="00A709E7" w:rsidRDefault="00A709E7" w:rsidP="00A709E7">
      <w:pPr>
        <w:pStyle w:val="BodyText"/>
        <w:spacing w:before="178"/>
        <w:ind w:left="1417" w:right="2016"/>
        <w:rPr>
          <w:rFonts w:ascii="Times New Roman" w:hAnsi="Times New Roman" w:cs="Times New Roman"/>
        </w:rPr>
      </w:pPr>
      <w:r w:rsidRPr="00A709E7">
        <w:rPr>
          <w:rFonts w:ascii="Times New Roman" w:hAnsi="Times New Roman" w:cs="Times New Roman"/>
          <w:color w:val="1B1C20"/>
          <w:spacing w:val="-12"/>
        </w:rPr>
        <w:t xml:space="preserve">To </w:t>
      </w:r>
      <w:r w:rsidRPr="00A709E7">
        <w:rPr>
          <w:rFonts w:ascii="Times New Roman" w:hAnsi="Times New Roman" w:cs="Times New Roman"/>
          <w:color w:val="1B1C20"/>
        </w:rPr>
        <w:t xml:space="preserve">direct the limited resources available for implementing threat abatement activities to the greatest benefit, this Plan directs action to </w:t>
      </w:r>
      <w:r w:rsidRPr="00A709E7">
        <w:rPr>
          <w:rFonts w:ascii="Times New Roman" w:hAnsi="Times New Roman" w:cs="Times New Roman"/>
          <w:color w:val="1B1C20"/>
          <w:spacing w:val="-3"/>
        </w:rPr>
        <w:t xml:space="preserve">safeguard </w:t>
      </w:r>
      <w:r w:rsidRPr="00A709E7">
        <w:rPr>
          <w:rFonts w:ascii="Times New Roman" w:hAnsi="Times New Roman" w:cs="Times New Roman"/>
          <w:color w:val="1B1C20"/>
        </w:rPr>
        <w:t xml:space="preserve">priority biodiversity assets from the </w:t>
      </w:r>
      <w:r w:rsidRPr="00A709E7">
        <w:rPr>
          <w:rFonts w:ascii="Times New Roman" w:hAnsi="Times New Roman" w:cs="Times New Roman"/>
          <w:color w:val="1B1C20"/>
          <w:spacing w:val="-2"/>
        </w:rPr>
        <w:t xml:space="preserve">spread </w:t>
      </w:r>
      <w:r w:rsidRPr="00A709E7">
        <w:rPr>
          <w:rFonts w:ascii="Times New Roman" w:hAnsi="Times New Roman" w:cs="Times New Roman"/>
          <w:color w:val="1B1C20"/>
        </w:rPr>
        <w:t>of Phytophthora dieback</w:t>
      </w:r>
      <w:r w:rsidRPr="00A709E7">
        <w:rPr>
          <w:rFonts w:ascii="Times New Roman" w:hAnsi="Times New Roman" w:cs="Times New Roman"/>
          <w:color w:val="1B1C20"/>
          <w:spacing w:val="-36"/>
        </w:rPr>
        <w:t xml:space="preserve"> </w:t>
      </w:r>
      <w:r w:rsidRPr="00A709E7">
        <w:rPr>
          <w:rFonts w:ascii="Times New Roman" w:hAnsi="Times New Roman" w:cs="Times New Roman"/>
          <w:color w:val="1B1C20"/>
          <w:spacing w:val="-3"/>
        </w:rPr>
        <w:t xml:space="preserve">through adherence </w:t>
      </w:r>
      <w:r w:rsidRPr="00A709E7">
        <w:rPr>
          <w:rFonts w:ascii="Times New Roman" w:hAnsi="Times New Roman" w:cs="Times New Roman"/>
          <w:color w:val="1B1C20"/>
        </w:rPr>
        <w:t xml:space="preserve">to hygiene measures. </w:t>
      </w:r>
      <w:r w:rsidRPr="00A709E7">
        <w:rPr>
          <w:rFonts w:ascii="Times New Roman" w:hAnsi="Times New Roman" w:cs="Times New Roman"/>
          <w:color w:val="1B1C20"/>
          <w:spacing w:val="-4"/>
        </w:rPr>
        <w:t xml:space="preserve">It </w:t>
      </w:r>
      <w:r w:rsidRPr="00A709E7">
        <w:rPr>
          <w:rFonts w:ascii="Times New Roman" w:hAnsi="Times New Roman" w:cs="Times New Roman"/>
          <w:color w:val="1B1C20"/>
        </w:rPr>
        <w:t>also directs action to mitigate the impacts of Phytophthora dieback on</w:t>
      </w:r>
      <w:r w:rsidRPr="00A709E7">
        <w:rPr>
          <w:rFonts w:ascii="Times New Roman" w:hAnsi="Times New Roman" w:cs="Times New Roman"/>
          <w:color w:val="1B1C20"/>
          <w:spacing w:val="-30"/>
        </w:rPr>
        <w:t xml:space="preserve"> </w:t>
      </w:r>
      <w:r w:rsidRPr="00A709E7">
        <w:rPr>
          <w:rFonts w:ascii="Times New Roman" w:hAnsi="Times New Roman" w:cs="Times New Roman"/>
          <w:color w:val="1B1C20"/>
        </w:rPr>
        <w:t>priority biodiversity assets. It is the responsibility of states, territories and relevant agencies to determine priority biodiversity</w:t>
      </w:r>
      <w:r w:rsidRPr="00A709E7">
        <w:rPr>
          <w:rFonts w:ascii="Times New Roman" w:hAnsi="Times New Roman" w:cs="Times New Roman"/>
          <w:color w:val="1B1C20"/>
          <w:spacing w:val="1"/>
        </w:rPr>
        <w:t xml:space="preserve"> </w:t>
      </w:r>
      <w:r w:rsidRPr="00A709E7">
        <w:rPr>
          <w:rFonts w:ascii="Times New Roman" w:hAnsi="Times New Roman" w:cs="Times New Roman"/>
          <w:color w:val="1B1C20"/>
        </w:rPr>
        <w:t>assets.</w:t>
      </w:r>
    </w:p>
    <w:p w14:paraId="6B6A2302" w14:textId="77777777" w:rsidR="002D413F" w:rsidRDefault="002D413F">
      <w:pPr>
        <w:pStyle w:val="BodyText"/>
        <w:spacing w:before="7"/>
        <w:rPr>
          <w:sz w:val="18"/>
        </w:rPr>
      </w:pPr>
    </w:p>
    <w:p w14:paraId="6B6A2303" w14:textId="77777777" w:rsidR="002D413F" w:rsidRDefault="00A709E7">
      <w:pPr>
        <w:pStyle w:val="Heading3"/>
      </w:pPr>
      <w:r>
        <w:rPr>
          <w:color w:val="004E92"/>
          <w:spacing w:val="-6"/>
        </w:rPr>
        <w:t xml:space="preserve">Table </w:t>
      </w:r>
      <w:r>
        <w:rPr>
          <w:color w:val="004E92"/>
          <w:spacing w:val="-3"/>
        </w:rPr>
        <w:t xml:space="preserve">2: </w:t>
      </w:r>
      <w:r>
        <w:rPr>
          <w:color w:val="004E92"/>
        </w:rPr>
        <w:t>Objective 2</w:t>
      </w:r>
      <w:r>
        <w:rPr>
          <w:color w:val="004E92"/>
          <w:spacing w:val="51"/>
        </w:rPr>
        <w:t xml:space="preserve"> </w:t>
      </w:r>
      <w:r>
        <w:rPr>
          <w:color w:val="004E92"/>
          <w:spacing w:val="-3"/>
        </w:rPr>
        <w:t>actions</w:t>
      </w:r>
    </w:p>
    <w:p w14:paraId="6B6A2304" w14:textId="77777777" w:rsidR="002D413F" w:rsidRDefault="002D413F">
      <w:pPr>
        <w:pStyle w:val="BodyText"/>
        <w:spacing w:before="9"/>
        <w:rPr>
          <w:rFonts w:ascii="Calibri"/>
          <w:sz w:val="14"/>
        </w:rPr>
      </w:pPr>
    </w:p>
    <w:tbl>
      <w:tblPr>
        <w:tblW w:w="0" w:type="auto"/>
        <w:tblInd w:w="1417" w:type="dxa"/>
        <w:tblLayout w:type="fixed"/>
        <w:tblCellMar>
          <w:left w:w="0" w:type="dxa"/>
          <w:right w:w="0" w:type="dxa"/>
        </w:tblCellMar>
        <w:tblLook w:val="01E0" w:firstRow="1" w:lastRow="1" w:firstColumn="1" w:lastColumn="1" w:noHBand="0" w:noVBand="0"/>
      </w:tblPr>
      <w:tblGrid>
        <w:gridCol w:w="1550"/>
        <w:gridCol w:w="1272"/>
        <w:gridCol w:w="845"/>
        <w:gridCol w:w="1002"/>
        <w:gridCol w:w="2640"/>
        <w:gridCol w:w="2139"/>
      </w:tblGrid>
      <w:tr w:rsidR="002D413F" w14:paraId="6B6A230B" w14:textId="77777777">
        <w:trPr>
          <w:trHeight w:val="572"/>
        </w:trPr>
        <w:tc>
          <w:tcPr>
            <w:tcW w:w="1550" w:type="dxa"/>
            <w:shd w:val="clear" w:color="auto" w:fill="004E92"/>
          </w:tcPr>
          <w:p w14:paraId="6B6A2305"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272" w:type="dxa"/>
            <w:shd w:val="clear" w:color="auto" w:fill="004E92"/>
          </w:tcPr>
          <w:p w14:paraId="6B6A2306" w14:textId="77777777" w:rsidR="002D413F" w:rsidRDefault="00A709E7">
            <w:pPr>
              <w:pStyle w:val="TableParagraph"/>
              <w:spacing w:before="76"/>
              <w:ind w:left="112"/>
              <w:rPr>
                <w:rFonts w:ascii="Times New Roman"/>
                <w:b/>
                <w:sz w:val="18"/>
              </w:rPr>
            </w:pPr>
            <w:r>
              <w:rPr>
                <w:rFonts w:ascii="Times New Roman"/>
                <w:b/>
                <w:color w:val="FFFFFF"/>
                <w:sz w:val="18"/>
              </w:rPr>
              <w:t>Responsibility</w:t>
            </w:r>
          </w:p>
        </w:tc>
        <w:tc>
          <w:tcPr>
            <w:tcW w:w="845" w:type="dxa"/>
            <w:shd w:val="clear" w:color="auto" w:fill="004E92"/>
          </w:tcPr>
          <w:p w14:paraId="6B6A2307" w14:textId="77777777" w:rsidR="002D413F" w:rsidRDefault="00A709E7">
            <w:pPr>
              <w:pStyle w:val="TableParagraph"/>
              <w:spacing w:before="76"/>
              <w:ind w:left="144"/>
              <w:rPr>
                <w:rFonts w:ascii="Times New Roman"/>
                <w:b/>
                <w:sz w:val="18"/>
              </w:rPr>
            </w:pPr>
            <w:r>
              <w:rPr>
                <w:rFonts w:ascii="Times New Roman"/>
                <w:b/>
                <w:color w:val="FFFFFF"/>
                <w:sz w:val="18"/>
              </w:rPr>
              <w:t>Priority</w:t>
            </w:r>
          </w:p>
        </w:tc>
        <w:tc>
          <w:tcPr>
            <w:tcW w:w="1002" w:type="dxa"/>
            <w:shd w:val="clear" w:color="auto" w:fill="004E92"/>
          </w:tcPr>
          <w:p w14:paraId="6B6A2308" w14:textId="77777777" w:rsidR="002D413F" w:rsidRDefault="00A709E7">
            <w:pPr>
              <w:pStyle w:val="TableParagraph"/>
              <w:spacing w:before="76" w:line="254" w:lineRule="auto"/>
              <w:ind w:left="150" w:right="432"/>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640" w:type="dxa"/>
            <w:shd w:val="clear" w:color="auto" w:fill="004E92"/>
          </w:tcPr>
          <w:p w14:paraId="6B6A2309" w14:textId="77777777" w:rsidR="002D413F" w:rsidRDefault="00A709E7">
            <w:pPr>
              <w:pStyle w:val="TableParagraph"/>
              <w:spacing w:before="76"/>
              <w:ind w:left="112"/>
              <w:rPr>
                <w:rFonts w:ascii="Times New Roman"/>
                <w:b/>
                <w:sz w:val="18"/>
              </w:rPr>
            </w:pPr>
            <w:r>
              <w:rPr>
                <w:rFonts w:ascii="Times New Roman"/>
                <w:b/>
                <w:color w:val="FFFFFF"/>
                <w:sz w:val="18"/>
              </w:rPr>
              <w:t>Outcomes</w:t>
            </w:r>
          </w:p>
        </w:tc>
        <w:tc>
          <w:tcPr>
            <w:tcW w:w="2139" w:type="dxa"/>
            <w:shd w:val="clear" w:color="auto" w:fill="004E92"/>
          </w:tcPr>
          <w:p w14:paraId="6B6A230A" w14:textId="77777777" w:rsidR="002D413F" w:rsidRDefault="00A709E7">
            <w:pPr>
              <w:pStyle w:val="TableParagraph"/>
              <w:spacing w:before="76" w:line="254" w:lineRule="auto"/>
              <w:ind w:left="174" w:right="531"/>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14:paraId="6B6A231A" w14:textId="77777777">
        <w:trPr>
          <w:trHeight w:val="3434"/>
        </w:trPr>
        <w:tc>
          <w:tcPr>
            <w:tcW w:w="1550" w:type="dxa"/>
            <w:tcBorders>
              <w:top w:val="single" w:sz="4" w:space="0" w:color="004E92"/>
              <w:bottom w:val="single" w:sz="4" w:space="0" w:color="004E92"/>
            </w:tcBorders>
            <w:shd w:val="clear" w:color="auto" w:fill="E7EBF4"/>
          </w:tcPr>
          <w:p w14:paraId="6B6A230C" w14:textId="77777777" w:rsidR="002D413F" w:rsidRPr="00A709E7" w:rsidRDefault="00A709E7" w:rsidP="004544D5">
            <w:pPr>
              <w:pStyle w:val="TableParagraph"/>
              <w:spacing w:before="71"/>
              <w:rPr>
                <w:rFonts w:ascii="Times New Roman" w:hAnsi="Times New Roman" w:cs="Times New Roman"/>
                <w:b/>
                <w:sz w:val="17"/>
                <w:szCs w:val="17"/>
              </w:rPr>
            </w:pPr>
            <w:r w:rsidRPr="00A709E7">
              <w:rPr>
                <w:rFonts w:ascii="Times New Roman" w:hAnsi="Times New Roman" w:cs="Times New Roman"/>
                <w:b/>
                <w:color w:val="1B1C20"/>
                <w:sz w:val="17"/>
                <w:szCs w:val="17"/>
              </w:rPr>
              <w:t>Action 2.1</w:t>
            </w:r>
          </w:p>
          <w:p w14:paraId="6B6A230E" w14:textId="0728A421" w:rsidR="002D413F" w:rsidRPr="00A709E7" w:rsidRDefault="00A709E7" w:rsidP="004544D5">
            <w:pPr>
              <w:pStyle w:val="TableParagraph"/>
              <w:spacing w:before="137" w:line="208" w:lineRule="auto"/>
              <w:ind w:right="104"/>
              <w:rPr>
                <w:rFonts w:ascii="Times New Roman" w:hAnsi="Times New Roman" w:cs="Times New Roman"/>
                <w:sz w:val="17"/>
                <w:szCs w:val="17"/>
              </w:rPr>
            </w:pPr>
            <w:r w:rsidRPr="00A709E7">
              <w:rPr>
                <w:rFonts w:ascii="Times New Roman" w:hAnsi="Times New Roman" w:cs="Times New Roman"/>
                <w:color w:val="1B1C20"/>
                <w:sz w:val="17"/>
                <w:szCs w:val="17"/>
              </w:rPr>
              <w:t xml:space="preserve">Assess the feasibility of </w:t>
            </w:r>
            <w:r w:rsidRPr="00A709E7">
              <w:rPr>
                <w:rFonts w:ascii="Times New Roman" w:hAnsi="Times New Roman" w:cs="Times New Roman"/>
                <w:color w:val="1B1C20"/>
                <w:spacing w:val="-5"/>
                <w:sz w:val="17"/>
                <w:szCs w:val="17"/>
              </w:rPr>
              <w:t xml:space="preserve">registering </w:t>
            </w:r>
            <w:r w:rsidRPr="00A709E7">
              <w:rPr>
                <w:rFonts w:ascii="Times New Roman" w:hAnsi="Times New Roman" w:cs="Times New Roman"/>
                <w:color w:val="1B1C20"/>
                <w:spacing w:val="-9"/>
                <w:sz w:val="17"/>
                <w:szCs w:val="17"/>
              </w:rPr>
              <w:t xml:space="preserve">phosphite </w:t>
            </w:r>
            <w:r w:rsidRPr="00A709E7">
              <w:rPr>
                <w:rFonts w:ascii="Times New Roman" w:hAnsi="Times New Roman" w:cs="Times New Roman"/>
                <w:color w:val="1B1C20"/>
                <w:spacing w:val="-6"/>
                <w:sz w:val="17"/>
                <w:szCs w:val="17"/>
              </w:rPr>
              <w:t xml:space="preserve">for </w:t>
            </w:r>
            <w:r w:rsidRPr="00A709E7">
              <w:rPr>
                <w:rFonts w:ascii="Times New Roman" w:hAnsi="Times New Roman" w:cs="Times New Roman"/>
                <w:color w:val="1B1C20"/>
                <w:spacing w:val="-9"/>
                <w:sz w:val="17"/>
                <w:szCs w:val="17"/>
              </w:rPr>
              <w:t>management</w:t>
            </w:r>
            <w:r w:rsidR="004544D5">
              <w:rPr>
                <w:rFonts w:ascii="Times New Roman" w:hAnsi="Times New Roman" w:cs="Times New Roman"/>
                <w:sz w:val="17"/>
                <w:szCs w:val="17"/>
              </w:rPr>
              <w:t xml:space="preserve"> </w:t>
            </w:r>
            <w:r w:rsidRPr="00A709E7">
              <w:rPr>
                <w:rFonts w:ascii="Times New Roman" w:hAnsi="Times New Roman" w:cs="Times New Roman"/>
                <w:color w:val="1B1C20"/>
                <w:spacing w:val="-4"/>
                <w:w w:val="105"/>
                <w:sz w:val="17"/>
                <w:szCs w:val="17"/>
              </w:rPr>
              <w:t xml:space="preserve">of </w:t>
            </w:r>
            <w:r w:rsidRPr="00A709E7">
              <w:rPr>
                <w:rFonts w:ascii="Times New Roman" w:hAnsi="Times New Roman" w:cs="Times New Roman"/>
                <w:color w:val="1B1C20"/>
                <w:spacing w:val="-10"/>
                <w:w w:val="105"/>
                <w:sz w:val="17"/>
                <w:szCs w:val="17"/>
              </w:rPr>
              <w:t xml:space="preserve">Phytophthora </w:t>
            </w:r>
            <w:r w:rsidRPr="00A709E7">
              <w:rPr>
                <w:rFonts w:ascii="Times New Roman" w:hAnsi="Times New Roman" w:cs="Times New Roman"/>
                <w:color w:val="1B1C20"/>
                <w:spacing w:val="-8"/>
                <w:w w:val="105"/>
                <w:sz w:val="17"/>
                <w:szCs w:val="17"/>
              </w:rPr>
              <w:t xml:space="preserve">dieback </w:t>
            </w:r>
            <w:r w:rsidRPr="00A709E7">
              <w:rPr>
                <w:rFonts w:ascii="Times New Roman" w:hAnsi="Times New Roman" w:cs="Times New Roman"/>
                <w:color w:val="1B1C20"/>
                <w:spacing w:val="-4"/>
                <w:w w:val="105"/>
                <w:sz w:val="17"/>
                <w:szCs w:val="17"/>
              </w:rPr>
              <w:t xml:space="preserve">in </w:t>
            </w:r>
            <w:r w:rsidRPr="00A709E7">
              <w:rPr>
                <w:rFonts w:ascii="Times New Roman" w:hAnsi="Times New Roman" w:cs="Times New Roman"/>
                <w:color w:val="1B1C20"/>
                <w:spacing w:val="-7"/>
                <w:w w:val="105"/>
                <w:sz w:val="17"/>
                <w:szCs w:val="17"/>
              </w:rPr>
              <w:t>natural ecosystems.</w:t>
            </w:r>
          </w:p>
          <w:p w14:paraId="6B6A230F" w14:textId="77777777" w:rsidR="002D413F" w:rsidRPr="00A709E7" w:rsidRDefault="00A709E7" w:rsidP="004544D5">
            <w:pPr>
              <w:pStyle w:val="TableParagraph"/>
              <w:spacing w:before="117" w:line="208" w:lineRule="auto"/>
              <w:ind w:right="104"/>
              <w:rPr>
                <w:rFonts w:ascii="Times New Roman" w:hAnsi="Times New Roman" w:cs="Times New Roman"/>
                <w:sz w:val="17"/>
                <w:szCs w:val="17"/>
              </w:rPr>
            </w:pPr>
            <w:r w:rsidRPr="00A709E7">
              <w:rPr>
                <w:rFonts w:ascii="Times New Roman" w:hAnsi="Times New Roman" w:cs="Times New Roman"/>
                <w:color w:val="1B1C20"/>
                <w:spacing w:val="-3"/>
                <w:sz w:val="17"/>
                <w:szCs w:val="17"/>
              </w:rPr>
              <w:t xml:space="preserve">If </w:t>
            </w:r>
            <w:r w:rsidRPr="00A709E7">
              <w:rPr>
                <w:rFonts w:ascii="Times New Roman" w:hAnsi="Times New Roman" w:cs="Times New Roman"/>
                <w:color w:val="1B1C20"/>
                <w:spacing w:val="-5"/>
                <w:sz w:val="17"/>
                <w:szCs w:val="17"/>
              </w:rPr>
              <w:t xml:space="preserve">feasible, initiate registration </w:t>
            </w:r>
            <w:r w:rsidRPr="00A709E7">
              <w:rPr>
                <w:rFonts w:ascii="Times New Roman" w:hAnsi="Times New Roman" w:cs="Times New Roman"/>
                <w:color w:val="1B1C20"/>
                <w:spacing w:val="-3"/>
                <w:sz w:val="17"/>
                <w:szCs w:val="17"/>
              </w:rPr>
              <w:t xml:space="preserve">by </w:t>
            </w:r>
            <w:r w:rsidRPr="00A709E7">
              <w:rPr>
                <w:rFonts w:ascii="Times New Roman" w:hAnsi="Times New Roman" w:cs="Times New Roman"/>
                <w:color w:val="1B1C20"/>
                <w:spacing w:val="-5"/>
                <w:sz w:val="17"/>
                <w:szCs w:val="17"/>
              </w:rPr>
              <w:t xml:space="preserve">the Australian </w:t>
            </w:r>
            <w:r w:rsidRPr="00A709E7">
              <w:rPr>
                <w:rFonts w:ascii="Times New Roman" w:hAnsi="Times New Roman" w:cs="Times New Roman"/>
                <w:color w:val="1B1C20"/>
                <w:spacing w:val="-6"/>
                <w:sz w:val="17"/>
                <w:szCs w:val="17"/>
              </w:rPr>
              <w:t xml:space="preserve">Pesticides </w:t>
            </w:r>
            <w:r w:rsidRPr="00A709E7">
              <w:rPr>
                <w:rFonts w:ascii="Times New Roman" w:hAnsi="Times New Roman" w:cs="Times New Roman"/>
                <w:color w:val="1B1C20"/>
                <w:spacing w:val="-4"/>
                <w:sz w:val="17"/>
                <w:szCs w:val="17"/>
              </w:rPr>
              <w:t xml:space="preserve">and </w:t>
            </w:r>
            <w:r w:rsidRPr="00A709E7">
              <w:rPr>
                <w:rFonts w:ascii="Times New Roman" w:hAnsi="Times New Roman" w:cs="Times New Roman"/>
                <w:color w:val="1B1C20"/>
                <w:spacing w:val="-6"/>
                <w:sz w:val="17"/>
                <w:szCs w:val="17"/>
              </w:rPr>
              <w:t xml:space="preserve">Veterinary Management </w:t>
            </w:r>
            <w:r w:rsidRPr="00A709E7">
              <w:rPr>
                <w:rFonts w:ascii="Times New Roman" w:hAnsi="Times New Roman" w:cs="Times New Roman"/>
                <w:color w:val="1B1C20"/>
                <w:spacing w:val="-7"/>
                <w:sz w:val="17"/>
                <w:szCs w:val="17"/>
              </w:rPr>
              <w:t>Authority.</w:t>
            </w:r>
          </w:p>
        </w:tc>
        <w:tc>
          <w:tcPr>
            <w:tcW w:w="1272" w:type="dxa"/>
            <w:tcBorders>
              <w:top w:val="single" w:sz="4" w:space="0" w:color="004E92"/>
              <w:bottom w:val="single" w:sz="4" w:space="0" w:color="004E92"/>
            </w:tcBorders>
            <w:shd w:val="clear" w:color="auto" w:fill="E7EBF4"/>
          </w:tcPr>
          <w:p w14:paraId="6B6A2310" w14:textId="77777777" w:rsidR="002D413F" w:rsidRPr="00A709E7" w:rsidRDefault="00A709E7" w:rsidP="004544D5">
            <w:pPr>
              <w:pStyle w:val="TableParagraph"/>
              <w:spacing w:before="82" w:line="208" w:lineRule="auto"/>
              <w:ind w:left="112" w:right="266"/>
              <w:rPr>
                <w:rFonts w:ascii="Times New Roman" w:hAnsi="Times New Roman" w:cs="Times New Roman"/>
                <w:sz w:val="17"/>
                <w:szCs w:val="17"/>
              </w:rPr>
            </w:pPr>
            <w:r w:rsidRPr="00A709E7">
              <w:rPr>
                <w:rFonts w:ascii="Times New Roman" w:hAnsi="Times New Roman" w:cs="Times New Roman"/>
                <w:color w:val="1B1C20"/>
                <w:w w:val="105"/>
                <w:sz w:val="17"/>
                <w:szCs w:val="17"/>
              </w:rPr>
              <w:t xml:space="preserve">State and territory </w:t>
            </w:r>
            <w:r w:rsidRPr="00A709E7">
              <w:rPr>
                <w:rFonts w:ascii="Times New Roman" w:hAnsi="Times New Roman" w:cs="Times New Roman"/>
                <w:color w:val="1B1C20"/>
                <w:sz w:val="17"/>
                <w:szCs w:val="17"/>
              </w:rPr>
              <w:t>governments</w:t>
            </w:r>
          </w:p>
        </w:tc>
        <w:tc>
          <w:tcPr>
            <w:tcW w:w="845" w:type="dxa"/>
            <w:tcBorders>
              <w:top w:val="single" w:sz="4" w:space="0" w:color="004E92"/>
              <w:bottom w:val="single" w:sz="4" w:space="0" w:color="004E92"/>
            </w:tcBorders>
            <w:shd w:val="clear" w:color="auto" w:fill="E7EBF4"/>
          </w:tcPr>
          <w:p w14:paraId="6B6A2311" w14:textId="77777777" w:rsidR="002D413F" w:rsidRPr="00A709E7" w:rsidRDefault="00A709E7" w:rsidP="004544D5">
            <w:pPr>
              <w:pStyle w:val="TableParagraph"/>
              <w:spacing w:before="82" w:line="208" w:lineRule="auto"/>
              <w:ind w:left="144" w:right="173"/>
              <w:rPr>
                <w:rFonts w:ascii="Times New Roman" w:hAnsi="Times New Roman" w:cs="Times New Roman"/>
                <w:sz w:val="17"/>
                <w:szCs w:val="17"/>
              </w:rPr>
            </w:pPr>
            <w:r w:rsidRPr="00A709E7">
              <w:rPr>
                <w:rFonts w:ascii="Times New Roman" w:hAnsi="Times New Roman" w:cs="Times New Roman"/>
                <w:color w:val="1B1C20"/>
                <w:w w:val="105"/>
                <w:sz w:val="17"/>
                <w:szCs w:val="17"/>
              </w:rPr>
              <w:t xml:space="preserve">High </w:t>
            </w:r>
            <w:r w:rsidRPr="00A709E7">
              <w:rPr>
                <w:rFonts w:ascii="Times New Roman" w:hAnsi="Times New Roman" w:cs="Times New Roman"/>
                <w:color w:val="1B1C20"/>
                <w:sz w:val="17"/>
                <w:szCs w:val="17"/>
              </w:rPr>
              <w:t>priority</w:t>
            </w:r>
          </w:p>
        </w:tc>
        <w:tc>
          <w:tcPr>
            <w:tcW w:w="1002" w:type="dxa"/>
            <w:tcBorders>
              <w:top w:val="single" w:sz="4" w:space="0" w:color="004E92"/>
              <w:bottom w:val="single" w:sz="4" w:space="0" w:color="004E92"/>
            </w:tcBorders>
            <w:shd w:val="clear" w:color="auto" w:fill="E7EBF4"/>
          </w:tcPr>
          <w:p w14:paraId="6B6A2312" w14:textId="77777777" w:rsidR="002D413F" w:rsidRPr="00A709E7" w:rsidRDefault="00A709E7" w:rsidP="004544D5">
            <w:pPr>
              <w:pStyle w:val="TableParagraph"/>
              <w:spacing w:before="59"/>
              <w:ind w:left="150"/>
              <w:rPr>
                <w:rFonts w:ascii="Times New Roman" w:hAnsi="Times New Roman" w:cs="Times New Roman"/>
                <w:sz w:val="17"/>
                <w:szCs w:val="17"/>
              </w:rPr>
            </w:pPr>
            <w:r w:rsidRPr="00A709E7">
              <w:rPr>
                <w:rFonts w:ascii="Times New Roman" w:hAnsi="Times New Roman" w:cs="Times New Roman"/>
                <w:color w:val="1B1C20"/>
                <w:w w:val="105"/>
                <w:sz w:val="17"/>
                <w:szCs w:val="17"/>
              </w:rPr>
              <w:t>Short term</w:t>
            </w:r>
          </w:p>
        </w:tc>
        <w:tc>
          <w:tcPr>
            <w:tcW w:w="2640" w:type="dxa"/>
            <w:tcBorders>
              <w:top w:val="single" w:sz="4" w:space="0" w:color="004E92"/>
              <w:bottom w:val="single" w:sz="4" w:space="0" w:color="004E92"/>
            </w:tcBorders>
            <w:shd w:val="clear" w:color="auto" w:fill="E7EBF4"/>
          </w:tcPr>
          <w:p w14:paraId="6B6A2313" w14:textId="77777777" w:rsidR="002D413F" w:rsidRPr="00A709E7" w:rsidRDefault="00A709E7" w:rsidP="004544D5">
            <w:pPr>
              <w:pStyle w:val="TableParagraph"/>
              <w:spacing w:before="82" w:line="208" w:lineRule="auto"/>
              <w:ind w:left="112"/>
              <w:rPr>
                <w:rFonts w:ascii="Times New Roman" w:hAnsi="Times New Roman" w:cs="Times New Roman"/>
                <w:sz w:val="17"/>
                <w:szCs w:val="17"/>
              </w:rPr>
            </w:pPr>
            <w:r w:rsidRPr="00A709E7">
              <w:rPr>
                <w:rFonts w:ascii="Times New Roman" w:hAnsi="Times New Roman" w:cs="Times New Roman"/>
                <w:color w:val="1B1C20"/>
                <w:w w:val="105"/>
                <w:sz w:val="17"/>
                <w:szCs w:val="17"/>
              </w:rPr>
              <w:t>Decision on whether to pursue registration of phosphite as a control method for Phytophthora dieback in natural ecosystems.</w:t>
            </w:r>
          </w:p>
          <w:p w14:paraId="6B6A2314" w14:textId="77777777" w:rsidR="002D413F" w:rsidRPr="00A709E7" w:rsidRDefault="00A709E7" w:rsidP="004544D5">
            <w:pPr>
              <w:pStyle w:val="TableParagraph"/>
              <w:spacing w:before="117" w:line="208" w:lineRule="auto"/>
              <w:ind w:left="112" w:right="87"/>
              <w:rPr>
                <w:rFonts w:ascii="Times New Roman" w:hAnsi="Times New Roman" w:cs="Times New Roman"/>
                <w:sz w:val="17"/>
                <w:szCs w:val="17"/>
              </w:rPr>
            </w:pPr>
            <w:r w:rsidRPr="00A709E7">
              <w:rPr>
                <w:rFonts w:ascii="Times New Roman" w:hAnsi="Times New Roman" w:cs="Times New Roman"/>
                <w:color w:val="1B1C20"/>
                <w:sz w:val="17"/>
                <w:szCs w:val="17"/>
              </w:rPr>
              <w:t>Identification and commencement of necessary research.</w:t>
            </w:r>
          </w:p>
          <w:p w14:paraId="6B6A2315" w14:textId="77777777" w:rsidR="002D413F" w:rsidRPr="00A709E7" w:rsidRDefault="00A709E7" w:rsidP="004544D5">
            <w:pPr>
              <w:pStyle w:val="TableParagraph"/>
              <w:spacing w:before="116" w:line="208" w:lineRule="auto"/>
              <w:ind w:left="112" w:right="477"/>
              <w:rPr>
                <w:rFonts w:ascii="Times New Roman" w:hAnsi="Times New Roman" w:cs="Times New Roman"/>
                <w:sz w:val="17"/>
                <w:szCs w:val="17"/>
              </w:rPr>
            </w:pPr>
            <w:r w:rsidRPr="00A709E7">
              <w:rPr>
                <w:rFonts w:ascii="Times New Roman" w:hAnsi="Times New Roman" w:cs="Times New Roman"/>
                <w:color w:val="1B1C20"/>
                <w:sz w:val="17"/>
                <w:szCs w:val="17"/>
              </w:rPr>
              <w:t>If feasible, commencement of a process for registration of phosphite for national use in natural ecosystems.</w:t>
            </w:r>
          </w:p>
        </w:tc>
        <w:tc>
          <w:tcPr>
            <w:tcW w:w="2139" w:type="dxa"/>
            <w:tcBorders>
              <w:top w:val="single" w:sz="4" w:space="0" w:color="004E92"/>
              <w:bottom w:val="single" w:sz="4" w:space="0" w:color="004E92"/>
            </w:tcBorders>
            <w:shd w:val="clear" w:color="auto" w:fill="E7EBF4"/>
          </w:tcPr>
          <w:p w14:paraId="6B6A2317" w14:textId="38BE2E00" w:rsidR="002D413F" w:rsidRPr="00A709E7" w:rsidRDefault="00A709E7" w:rsidP="004544D5">
            <w:pPr>
              <w:pStyle w:val="TableParagraph"/>
              <w:spacing w:before="82" w:line="208" w:lineRule="auto"/>
              <w:ind w:left="174" w:right="531"/>
              <w:rPr>
                <w:rFonts w:ascii="Times New Roman" w:hAnsi="Times New Roman" w:cs="Times New Roman"/>
                <w:sz w:val="17"/>
                <w:szCs w:val="17"/>
              </w:rPr>
            </w:pPr>
            <w:r w:rsidRPr="00A709E7">
              <w:rPr>
                <w:rFonts w:ascii="Times New Roman" w:hAnsi="Times New Roman" w:cs="Times New Roman"/>
                <w:sz w:val="17"/>
                <w:szCs w:val="17"/>
              </w:rPr>
              <w:t>In kind: assessment of available data by</w:t>
            </w:r>
            <w:r w:rsidR="004544D5">
              <w:rPr>
                <w:rFonts w:ascii="Times New Roman" w:hAnsi="Times New Roman" w:cs="Times New Roman"/>
                <w:sz w:val="17"/>
                <w:szCs w:val="17"/>
              </w:rPr>
              <w:t xml:space="preserve"> </w:t>
            </w:r>
            <w:r w:rsidRPr="00A709E7">
              <w:rPr>
                <w:rFonts w:ascii="Times New Roman" w:hAnsi="Times New Roman" w:cs="Times New Roman"/>
                <w:spacing w:val="-3"/>
                <w:w w:val="105"/>
                <w:sz w:val="17"/>
                <w:szCs w:val="17"/>
              </w:rPr>
              <w:t xml:space="preserve">individual state/territory </w:t>
            </w:r>
            <w:r w:rsidRPr="00A709E7">
              <w:rPr>
                <w:rFonts w:ascii="Times New Roman" w:hAnsi="Times New Roman" w:cs="Times New Roman"/>
                <w:w w:val="105"/>
                <w:sz w:val="17"/>
                <w:szCs w:val="17"/>
              </w:rPr>
              <w:t>governments.</w:t>
            </w:r>
          </w:p>
          <w:p w14:paraId="6B6A2318" w14:textId="77777777" w:rsidR="002D413F" w:rsidRPr="00A709E7" w:rsidRDefault="00A709E7" w:rsidP="004544D5">
            <w:pPr>
              <w:pStyle w:val="TableParagraph"/>
              <w:spacing w:before="115" w:line="208" w:lineRule="auto"/>
              <w:ind w:left="174" w:right="255"/>
              <w:rPr>
                <w:rFonts w:ascii="Times New Roman" w:hAnsi="Times New Roman" w:cs="Times New Roman"/>
                <w:sz w:val="17"/>
                <w:szCs w:val="17"/>
              </w:rPr>
            </w:pPr>
            <w:r w:rsidRPr="00A709E7">
              <w:rPr>
                <w:rFonts w:ascii="Times New Roman" w:hAnsi="Times New Roman" w:cs="Times New Roman"/>
                <w:sz w:val="17"/>
                <w:szCs w:val="17"/>
              </w:rPr>
              <w:t>$300,000 for research projects to gather further necessary data.</w:t>
            </w:r>
          </w:p>
          <w:p w14:paraId="6B6A2319" w14:textId="77777777" w:rsidR="002D413F" w:rsidRPr="00A709E7" w:rsidRDefault="00A709E7" w:rsidP="004544D5">
            <w:pPr>
              <w:pStyle w:val="TableParagraph"/>
              <w:spacing w:before="117" w:line="208" w:lineRule="auto"/>
              <w:ind w:left="174" w:right="531"/>
              <w:rPr>
                <w:rFonts w:ascii="Times New Roman" w:hAnsi="Times New Roman" w:cs="Times New Roman"/>
                <w:sz w:val="17"/>
                <w:szCs w:val="17"/>
              </w:rPr>
            </w:pPr>
            <w:r w:rsidRPr="00A709E7">
              <w:rPr>
                <w:rFonts w:ascii="Times New Roman" w:hAnsi="Times New Roman" w:cs="Times New Roman"/>
                <w:sz w:val="17"/>
                <w:szCs w:val="17"/>
              </w:rPr>
              <w:t>$80,000 for a registration package.</w:t>
            </w:r>
          </w:p>
        </w:tc>
      </w:tr>
    </w:tbl>
    <w:p w14:paraId="6B6A231B" w14:textId="2210E961" w:rsidR="002D413F" w:rsidRDefault="008B1D84">
      <w:pPr>
        <w:pStyle w:val="BodyText"/>
        <w:spacing w:before="12"/>
        <w:rPr>
          <w:rFonts w:ascii="Calibri"/>
          <w:sz w:val="16"/>
        </w:rPr>
      </w:pPr>
      <w:r>
        <w:rPr>
          <w:noProof/>
          <w:lang w:val="en-AU" w:eastAsia="en-AU" w:bidi="ar-SA"/>
        </w:rPr>
        <mc:AlternateContent>
          <mc:Choice Requires="wps">
            <w:drawing>
              <wp:anchor distT="0" distB="0" distL="0" distR="0" simplePos="0" relativeHeight="251679232" behindDoc="0" locked="0" layoutInCell="1" allowOverlap="1" wp14:anchorId="6B6A29E4" wp14:editId="78885AD1">
                <wp:simplePos x="0" y="0"/>
                <wp:positionH relativeFrom="page">
                  <wp:posOffset>899795</wp:posOffset>
                </wp:positionH>
                <wp:positionV relativeFrom="paragraph">
                  <wp:posOffset>159385</wp:posOffset>
                </wp:positionV>
                <wp:extent cx="900430" cy="0"/>
                <wp:effectExtent l="13970" t="12700" r="9525" b="6350"/>
                <wp:wrapTopAndBottom/>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430" cy="0"/>
                        </a:xfrm>
                        <a:prstGeom prst="line">
                          <a:avLst/>
                        </a:prstGeom>
                        <a:noFill/>
                        <a:ln w="635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25AA1" id="Line 8"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55pt" to="141.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" strokecolor="#818084" strokeweight=".5pt">
                <w10:wrap type="topAndBottom" anchorx="page"/>
              </v:line>
            </w:pict>
          </mc:Fallback>
        </mc:AlternateContent>
      </w:r>
    </w:p>
    <w:p w14:paraId="6B6A231C" w14:textId="77777777" w:rsidR="002D413F" w:rsidRDefault="00A709E7">
      <w:pPr>
        <w:pStyle w:val="ListParagraph"/>
        <w:numPr>
          <w:ilvl w:val="0"/>
          <w:numId w:val="6"/>
        </w:numPr>
        <w:tabs>
          <w:tab w:val="left" w:pos="2267"/>
          <w:tab w:val="left" w:pos="2268"/>
        </w:tabs>
        <w:spacing w:before="45" w:line="244" w:lineRule="auto"/>
        <w:ind w:right="1702" w:hanging="850"/>
        <w:jc w:val="left"/>
        <w:rPr>
          <w:rFonts w:ascii="Calibri"/>
          <w:sz w:val="16"/>
        </w:rPr>
      </w:pPr>
      <w:bookmarkStart w:id="13" w:name="_bookmark12"/>
      <w:bookmarkEnd w:id="13"/>
      <w:r>
        <w:rPr>
          <w:rFonts w:ascii="Calibri"/>
          <w:color w:val="818084"/>
          <w:sz w:val="16"/>
        </w:rPr>
        <w:t xml:space="preserve">Polymerase chain reaction (PCR) is a technique used in molecular biology to amplify a single copy or a few copies of a </w:t>
      </w:r>
      <w:r>
        <w:rPr>
          <w:rFonts w:ascii="Calibri"/>
          <w:color w:val="818084"/>
          <w:spacing w:val="-4"/>
          <w:sz w:val="16"/>
        </w:rPr>
        <w:t>segment</w:t>
      </w:r>
      <w:r>
        <w:rPr>
          <w:rFonts w:ascii="Calibri"/>
          <w:color w:val="818084"/>
          <w:sz w:val="16"/>
        </w:rPr>
        <w:t xml:space="preserve"> of </w:t>
      </w:r>
      <w:r>
        <w:rPr>
          <w:rFonts w:ascii="Calibri"/>
          <w:color w:val="818084"/>
          <w:spacing w:val="-3"/>
          <w:sz w:val="16"/>
        </w:rPr>
        <w:t>DNA</w:t>
      </w:r>
      <w:r>
        <w:rPr>
          <w:rFonts w:ascii="Calibri"/>
          <w:color w:val="818084"/>
          <w:sz w:val="16"/>
        </w:rPr>
        <w:t xml:space="preserve"> </w:t>
      </w:r>
      <w:r>
        <w:rPr>
          <w:rFonts w:ascii="Calibri"/>
          <w:color w:val="818084"/>
          <w:spacing w:val="-4"/>
          <w:sz w:val="16"/>
        </w:rPr>
        <w:t>across</w:t>
      </w:r>
      <w:r>
        <w:rPr>
          <w:rFonts w:ascii="Calibri"/>
          <w:color w:val="818084"/>
          <w:sz w:val="16"/>
        </w:rPr>
        <w:t xml:space="preserve"> </w:t>
      </w:r>
      <w:r>
        <w:rPr>
          <w:rFonts w:ascii="Calibri"/>
          <w:color w:val="818084"/>
          <w:spacing w:val="-4"/>
          <w:sz w:val="16"/>
        </w:rPr>
        <w:t>several</w:t>
      </w:r>
      <w:r>
        <w:rPr>
          <w:rFonts w:ascii="Calibri"/>
          <w:color w:val="818084"/>
          <w:sz w:val="16"/>
        </w:rPr>
        <w:t xml:space="preserve"> </w:t>
      </w:r>
      <w:r>
        <w:rPr>
          <w:rFonts w:ascii="Calibri"/>
          <w:color w:val="818084"/>
          <w:spacing w:val="-4"/>
          <w:sz w:val="16"/>
        </w:rPr>
        <w:t>orders</w:t>
      </w:r>
      <w:r>
        <w:rPr>
          <w:rFonts w:ascii="Calibri"/>
          <w:color w:val="818084"/>
          <w:sz w:val="16"/>
        </w:rPr>
        <w:t xml:space="preserve"> of </w:t>
      </w:r>
      <w:r>
        <w:rPr>
          <w:rFonts w:ascii="Calibri"/>
          <w:color w:val="818084"/>
          <w:spacing w:val="-4"/>
          <w:sz w:val="16"/>
        </w:rPr>
        <w:t>magnitude,</w:t>
      </w:r>
      <w:r>
        <w:rPr>
          <w:rFonts w:ascii="Calibri"/>
          <w:color w:val="818084"/>
          <w:sz w:val="16"/>
        </w:rPr>
        <w:t xml:space="preserve"> </w:t>
      </w:r>
      <w:r>
        <w:rPr>
          <w:rFonts w:ascii="Calibri"/>
          <w:color w:val="818084"/>
          <w:spacing w:val="-4"/>
          <w:sz w:val="16"/>
        </w:rPr>
        <w:t>generating</w:t>
      </w:r>
      <w:r>
        <w:rPr>
          <w:rFonts w:ascii="Calibri"/>
          <w:color w:val="818084"/>
          <w:sz w:val="16"/>
        </w:rPr>
        <w:t xml:space="preserve"> </w:t>
      </w:r>
      <w:r>
        <w:rPr>
          <w:rFonts w:ascii="Calibri"/>
          <w:color w:val="818084"/>
          <w:spacing w:val="-4"/>
          <w:sz w:val="16"/>
        </w:rPr>
        <w:t>thousands</w:t>
      </w:r>
      <w:r>
        <w:rPr>
          <w:rFonts w:ascii="Calibri"/>
          <w:color w:val="818084"/>
          <w:sz w:val="16"/>
        </w:rPr>
        <w:t xml:space="preserve"> </w:t>
      </w:r>
      <w:r>
        <w:rPr>
          <w:rFonts w:ascii="Calibri"/>
          <w:color w:val="818084"/>
          <w:spacing w:val="-3"/>
          <w:sz w:val="16"/>
        </w:rPr>
        <w:t>to</w:t>
      </w:r>
      <w:r>
        <w:rPr>
          <w:rFonts w:ascii="Calibri"/>
          <w:color w:val="818084"/>
          <w:sz w:val="16"/>
        </w:rPr>
        <w:t xml:space="preserve"> </w:t>
      </w:r>
      <w:r>
        <w:rPr>
          <w:rFonts w:ascii="Calibri"/>
          <w:color w:val="818084"/>
          <w:spacing w:val="-4"/>
          <w:sz w:val="16"/>
        </w:rPr>
        <w:t>millions</w:t>
      </w:r>
      <w:r>
        <w:rPr>
          <w:rFonts w:ascii="Calibri"/>
          <w:color w:val="818084"/>
          <w:sz w:val="16"/>
        </w:rPr>
        <w:t xml:space="preserve"> of </w:t>
      </w:r>
      <w:r>
        <w:rPr>
          <w:rFonts w:ascii="Calibri"/>
          <w:color w:val="818084"/>
          <w:spacing w:val="-4"/>
          <w:sz w:val="16"/>
        </w:rPr>
        <w:t>copies</w:t>
      </w:r>
      <w:r>
        <w:rPr>
          <w:rFonts w:ascii="Calibri"/>
          <w:color w:val="818084"/>
          <w:sz w:val="16"/>
        </w:rPr>
        <w:t xml:space="preserve"> of a </w:t>
      </w:r>
      <w:r>
        <w:rPr>
          <w:rFonts w:ascii="Calibri"/>
          <w:color w:val="818084"/>
          <w:spacing w:val="-4"/>
          <w:sz w:val="16"/>
        </w:rPr>
        <w:t>particular</w:t>
      </w:r>
      <w:r>
        <w:rPr>
          <w:rFonts w:ascii="Calibri"/>
          <w:color w:val="818084"/>
          <w:sz w:val="16"/>
        </w:rPr>
        <w:t xml:space="preserve"> </w:t>
      </w:r>
      <w:r>
        <w:rPr>
          <w:rFonts w:ascii="Calibri"/>
          <w:color w:val="818084"/>
          <w:spacing w:val="-3"/>
          <w:sz w:val="16"/>
        </w:rPr>
        <w:t>DNA</w:t>
      </w:r>
      <w:r>
        <w:rPr>
          <w:rFonts w:ascii="Calibri"/>
          <w:color w:val="818084"/>
          <w:sz w:val="16"/>
        </w:rPr>
        <w:t xml:space="preserve"> </w:t>
      </w:r>
      <w:r>
        <w:rPr>
          <w:rFonts w:ascii="Calibri"/>
          <w:color w:val="818084"/>
          <w:spacing w:val="-4"/>
          <w:sz w:val="16"/>
        </w:rPr>
        <w:t>sequence</w:t>
      </w:r>
    </w:p>
    <w:p w14:paraId="6B6A231D" w14:textId="77777777" w:rsidR="002D413F" w:rsidRDefault="002D413F">
      <w:pPr>
        <w:spacing w:line="244" w:lineRule="auto"/>
        <w:rPr>
          <w:rFonts w:ascii="Calibri"/>
          <w:sz w:val="16"/>
        </w:rPr>
        <w:sectPr w:rsidR="002D413F">
          <w:pgSz w:w="11910" w:h="16840"/>
          <w:pgMar w:top="1200" w:right="0" w:bottom="520" w:left="0" w:header="0" w:footer="335" w:gutter="0"/>
          <w:cols w:space="720"/>
        </w:sectPr>
      </w:pPr>
    </w:p>
    <w:p w14:paraId="6B6A231E" w14:textId="77777777" w:rsidR="002D413F" w:rsidRDefault="002D413F">
      <w:pPr>
        <w:pStyle w:val="BodyText"/>
        <w:spacing w:before="7"/>
        <w:rPr>
          <w:rFonts w:ascii="Times New Roman"/>
          <w:sz w:val="18"/>
        </w:rPr>
      </w:pPr>
    </w:p>
    <w:tbl>
      <w:tblPr>
        <w:tblW w:w="0" w:type="auto"/>
        <w:tblInd w:w="1700" w:type="dxa"/>
        <w:tblLayout w:type="fixed"/>
        <w:tblCellMar>
          <w:left w:w="0" w:type="dxa"/>
          <w:right w:w="0" w:type="dxa"/>
        </w:tblCellMar>
        <w:tblLook w:val="01E0" w:firstRow="1" w:lastRow="1" w:firstColumn="1" w:lastColumn="1" w:noHBand="0" w:noVBand="0"/>
      </w:tblPr>
      <w:tblGrid>
        <w:gridCol w:w="1547"/>
        <w:gridCol w:w="1275"/>
        <w:gridCol w:w="845"/>
        <w:gridCol w:w="943"/>
        <w:gridCol w:w="2713"/>
        <w:gridCol w:w="2127"/>
      </w:tblGrid>
      <w:tr w:rsidR="002D413F" w14:paraId="6B6A2325" w14:textId="77777777">
        <w:trPr>
          <w:trHeight w:val="572"/>
        </w:trPr>
        <w:tc>
          <w:tcPr>
            <w:tcW w:w="1547" w:type="dxa"/>
            <w:shd w:val="clear" w:color="auto" w:fill="004E92"/>
          </w:tcPr>
          <w:p w14:paraId="6B6A231F"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275" w:type="dxa"/>
            <w:shd w:val="clear" w:color="auto" w:fill="004E92"/>
          </w:tcPr>
          <w:p w14:paraId="6B6A2320" w14:textId="77777777" w:rsidR="002D413F" w:rsidRDefault="00A709E7">
            <w:pPr>
              <w:pStyle w:val="TableParagraph"/>
              <w:spacing w:before="76"/>
              <w:ind w:left="115"/>
              <w:rPr>
                <w:rFonts w:ascii="Times New Roman"/>
                <w:b/>
                <w:sz w:val="18"/>
              </w:rPr>
            </w:pPr>
            <w:r>
              <w:rPr>
                <w:rFonts w:ascii="Times New Roman"/>
                <w:b/>
                <w:color w:val="FFFFFF"/>
                <w:sz w:val="18"/>
              </w:rPr>
              <w:t>Responsibility</w:t>
            </w:r>
          </w:p>
        </w:tc>
        <w:tc>
          <w:tcPr>
            <w:tcW w:w="845" w:type="dxa"/>
            <w:shd w:val="clear" w:color="auto" w:fill="004E92"/>
          </w:tcPr>
          <w:p w14:paraId="6B6A2321" w14:textId="77777777" w:rsidR="002D413F" w:rsidRDefault="00A709E7">
            <w:pPr>
              <w:pStyle w:val="TableParagraph"/>
              <w:spacing w:before="76"/>
              <w:ind w:left="144"/>
              <w:rPr>
                <w:rFonts w:ascii="Times New Roman"/>
                <w:b/>
                <w:sz w:val="18"/>
              </w:rPr>
            </w:pPr>
            <w:r>
              <w:rPr>
                <w:rFonts w:ascii="Times New Roman"/>
                <w:b/>
                <w:color w:val="FFFFFF"/>
                <w:sz w:val="18"/>
              </w:rPr>
              <w:t>Priority</w:t>
            </w:r>
          </w:p>
        </w:tc>
        <w:tc>
          <w:tcPr>
            <w:tcW w:w="943" w:type="dxa"/>
            <w:shd w:val="clear" w:color="auto" w:fill="004E92"/>
          </w:tcPr>
          <w:p w14:paraId="6B6A2322" w14:textId="77777777" w:rsidR="002D413F" w:rsidRDefault="00A709E7">
            <w:pPr>
              <w:pStyle w:val="TableParagraph"/>
              <w:spacing w:before="76" w:line="254" w:lineRule="auto"/>
              <w:ind w:left="150" w:right="373"/>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13" w:type="dxa"/>
            <w:shd w:val="clear" w:color="auto" w:fill="004E92"/>
          </w:tcPr>
          <w:p w14:paraId="6B6A2323" w14:textId="77777777" w:rsidR="002D413F" w:rsidRDefault="00A709E7">
            <w:pPr>
              <w:pStyle w:val="TableParagraph"/>
              <w:spacing w:before="76"/>
              <w:ind w:left="171"/>
              <w:rPr>
                <w:rFonts w:ascii="Times New Roman"/>
                <w:b/>
                <w:sz w:val="18"/>
              </w:rPr>
            </w:pPr>
            <w:r>
              <w:rPr>
                <w:rFonts w:ascii="Times New Roman"/>
                <w:b/>
                <w:color w:val="FFFFFF"/>
                <w:sz w:val="18"/>
              </w:rPr>
              <w:t>Outcomes</w:t>
            </w:r>
          </w:p>
        </w:tc>
        <w:tc>
          <w:tcPr>
            <w:tcW w:w="2127" w:type="dxa"/>
            <w:shd w:val="clear" w:color="auto" w:fill="004E92"/>
          </w:tcPr>
          <w:p w14:paraId="6B6A2324" w14:textId="77777777" w:rsidR="002D413F" w:rsidRDefault="00A709E7">
            <w:pPr>
              <w:pStyle w:val="TableParagraph"/>
              <w:spacing w:before="76" w:line="254" w:lineRule="auto"/>
              <w:ind w:left="160" w:right="455"/>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14:paraId="6B6A2334" w14:textId="77777777">
        <w:trPr>
          <w:trHeight w:val="2660"/>
        </w:trPr>
        <w:tc>
          <w:tcPr>
            <w:tcW w:w="1547" w:type="dxa"/>
            <w:tcBorders>
              <w:top w:val="single" w:sz="4" w:space="0" w:color="004E92"/>
              <w:bottom w:val="single" w:sz="4" w:space="0" w:color="004E92"/>
            </w:tcBorders>
          </w:tcPr>
          <w:p w14:paraId="6B6A2326"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2.2</w:t>
            </w:r>
          </w:p>
          <w:p w14:paraId="6B6A2328" w14:textId="6434B5C6" w:rsidR="002D413F" w:rsidRPr="004544D5" w:rsidRDefault="00A709E7" w:rsidP="004544D5">
            <w:pPr>
              <w:pStyle w:val="TableParagraph"/>
              <w:spacing w:before="137" w:line="208" w:lineRule="auto"/>
              <w:ind w:right="271"/>
              <w:rPr>
                <w:rFonts w:ascii="Times New Roman" w:hAnsi="Times New Roman" w:cs="Times New Roman"/>
                <w:sz w:val="17"/>
                <w:szCs w:val="17"/>
              </w:rPr>
            </w:pPr>
            <w:r w:rsidRPr="004544D5">
              <w:rPr>
                <w:rFonts w:ascii="Times New Roman" w:hAnsi="Times New Roman" w:cs="Times New Roman"/>
                <w:color w:val="1B1C20"/>
                <w:w w:val="105"/>
                <w:sz w:val="17"/>
                <w:szCs w:val="17"/>
              </w:rPr>
              <w:t>Implement risk mitigation and management actions to protect priority</w:t>
            </w:r>
            <w:r w:rsidR="004544D5">
              <w:rPr>
                <w:rFonts w:ascii="Times New Roman" w:hAnsi="Times New Roman" w:cs="Times New Roman"/>
                <w:sz w:val="17"/>
                <w:szCs w:val="17"/>
              </w:rPr>
              <w:t xml:space="preserve"> </w:t>
            </w:r>
            <w:r w:rsidRPr="004544D5">
              <w:rPr>
                <w:rFonts w:ascii="Times New Roman" w:hAnsi="Times New Roman" w:cs="Times New Roman"/>
                <w:color w:val="1B1C20"/>
                <w:sz w:val="17"/>
                <w:szCs w:val="17"/>
              </w:rPr>
              <w:t>biodiversity assets (as identified under Objective 1) from the impacts of</w:t>
            </w:r>
            <w:r w:rsidRPr="004544D5">
              <w:rPr>
                <w:rFonts w:ascii="Times New Roman" w:hAnsi="Times New Roman" w:cs="Times New Roman"/>
                <w:color w:val="1B1C20"/>
                <w:spacing w:val="10"/>
                <w:sz w:val="17"/>
                <w:szCs w:val="17"/>
              </w:rPr>
              <w:t xml:space="preserve"> </w:t>
            </w:r>
            <w:r w:rsidRPr="004544D5">
              <w:rPr>
                <w:rFonts w:ascii="Times New Roman" w:hAnsi="Times New Roman" w:cs="Times New Roman"/>
                <w:color w:val="1B1C20"/>
                <w:sz w:val="17"/>
                <w:szCs w:val="17"/>
              </w:rPr>
              <w:t>Phytophthora.</w:t>
            </w:r>
          </w:p>
        </w:tc>
        <w:tc>
          <w:tcPr>
            <w:tcW w:w="1275" w:type="dxa"/>
            <w:tcBorders>
              <w:top w:val="single" w:sz="4" w:space="0" w:color="004E92"/>
              <w:bottom w:val="single" w:sz="4" w:space="0" w:color="004E92"/>
            </w:tcBorders>
          </w:tcPr>
          <w:p w14:paraId="6B6A2329" w14:textId="77777777" w:rsidR="002D413F" w:rsidRPr="004544D5" w:rsidRDefault="00A709E7" w:rsidP="004544D5">
            <w:pPr>
              <w:pStyle w:val="TableParagraph"/>
              <w:spacing w:before="82" w:line="208" w:lineRule="auto"/>
              <w:ind w:left="115" w:right="36"/>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2A" w14:textId="77777777" w:rsidR="002D413F" w:rsidRPr="004544D5" w:rsidRDefault="00A709E7" w:rsidP="004544D5">
            <w:pPr>
              <w:pStyle w:val="TableParagraph"/>
              <w:spacing w:before="4" w:line="208" w:lineRule="auto"/>
              <w:ind w:left="115" w:right="266"/>
              <w:rPr>
                <w:rFonts w:ascii="Times New Roman" w:hAnsi="Times New Roman" w:cs="Times New Roman"/>
                <w:sz w:val="17"/>
                <w:szCs w:val="17"/>
              </w:rPr>
            </w:pPr>
            <w:r w:rsidRPr="004544D5">
              <w:rPr>
                <w:rFonts w:ascii="Times New Roman" w:hAnsi="Times New Roman" w:cs="Times New Roman"/>
                <w:color w:val="1B1C20"/>
                <w:sz w:val="17"/>
                <w:szCs w:val="17"/>
              </w:rPr>
              <w:t>and local governments</w:t>
            </w:r>
          </w:p>
        </w:tc>
        <w:tc>
          <w:tcPr>
            <w:tcW w:w="845" w:type="dxa"/>
            <w:tcBorders>
              <w:top w:val="single" w:sz="4" w:space="0" w:color="004E92"/>
              <w:bottom w:val="single" w:sz="4" w:space="0" w:color="004E92"/>
            </w:tcBorders>
          </w:tcPr>
          <w:p w14:paraId="6B6A232B" w14:textId="77777777" w:rsidR="002D413F" w:rsidRPr="004544D5" w:rsidRDefault="00A709E7" w:rsidP="004544D5">
            <w:pPr>
              <w:pStyle w:val="TableParagraph"/>
              <w:spacing w:before="82" w:line="208" w:lineRule="auto"/>
              <w:ind w:left="144" w:right="173"/>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43" w:type="dxa"/>
            <w:tcBorders>
              <w:top w:val="single" w:sz="4" w:space="0" w:color="004E92"/>
              <w:bottom w:val="single" w:sz="4" w:space="0" w:color="004E92"/>
            </w:tcBorders>
          </w:tcPr>
          <w:p w14:paraId="6B6A232C" w14:textId="77777777" w:rsidR="002D413F" w:rsidRPr="004544D5" w:rsidRDefault="00A709E7" w:rsidP="004544D5">
            <w:pPr>
              <w:pStyle w:val="TableParagraph"/>
              <w:spacing w:before="59"/>
              <w:ind w:left="127" w:right="154"/>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13" w:type="dxa"/>
            <w:tcBorders>
              <w:top w:val="single" w:sz="4" w:space="0" w:color="004E92"/>
              <w:bottom w:val="single" w:sz="4" w:space="0" w:color="004E92"/>
            </w:tcBorders>
          </w:tcPr>
          <w:p w14:paraId="6B6A232D" w14:textId="77777777" w:rsidR="002D413F" w:rsidRPr="004544D5" w:rsidRDefault="00A709E7" w:rsidP="004544D5">
            <w:pPr>
              <w:pStyle w:val="TableParagraph"/>
              <w:spacing w:before="82" w:line="208" w:lineRule="auto"/>
              <w:ind w:left="171" w:right="277"/>
              <w:rPr>
                <w:rFonts w:ascii="Times New Roman" w:hAnsi="Times New Roman" w:cs="Times New Roman"/>
                <w:sz w:val="17"/>
                <w:szCs w:val="17"/>
              </w:rPr>
            </w:pPr>
            <w:r w:rsidRPr="004544D5">
              <w:rPr>
                <w:rFonts w:ascii="Times New Roman" w:hAnsi="Times New Roman" w:cs="Times New Roman"/>
                <w:color w:val="1B1C20"/>
                <w:sz w:val="17"/>
                <w:szCs w:val="17"/>
              </w:rPr>
              <w:t>Implementation of quarantine and</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hygiene</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measures</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for</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priority biodiversity</w:t>
            </w:r>
            <w:r w:rsidRPr="004544D5">
              <w:rPr>
                <w:rFonts w:ascii="Times New Roman" w:hAnsi="Times New Roman" w:cs="Times New Roman"/>
                <w:color w:val="1B1C20"/>
                <w:spacing w:val="-9"/>
                <w:sz w:val="17"/>
                <w:szCs w:val="17"/>
              </w:rPr>
              <w:t xml:space="preserve"> </w:t>
            </w:r>
            <w:r w:rsidRPr="004544D5">
              <w:rPr>
                <w:rFonts w:ascii="Times New Roman" w:hAnsi="Times New Roman" w:cs="Times New Roman"/>
                <w:color w:val="1B1C20"/>
                <w:sz w:val="17"/>
                <w:szCs w:val="17"/>
              </w:rPr>
              <w:t>assets.</w:t>
            </w:r>
          </w:p>
          <w:p w14:paraId="6B6A232F" w14:textId="4B14829E" w:rsidR="002D413F" w:rsidRPr="004544D5" w:rsidRDefault="00A709E7" w:rsidP="004544D5">
            <w:pPr>
              <w:pStyle w:val="TableParagraph"/>
              <w:spacing w:before="116" w:line="208" w:lineRule="auto"/>
              <w:ind w:left="171" w:right="477"/>
              <w:rPr>
                <w:rFonts w:ascii="Times New Roman" w:hAnsi="Times New Roman" w:cs="Times New Roman"/>
                <w:sz w:val="17"/>
                <w:szCs w:val="17"/>
              </w:rPr>
            </w:pPr>
            <w:r w:rsidRPr="004544D5">
              <w:rPr>
                <w:rFonts w:ascii="Times New Roman" w:hAnsi="Times New Roman" w:cs="Times New Roman"/>
                <w:color w:val="1B1C20"/>
                <w:sz w:val="17"/>
                <w:szCs w:val="17"/>
              </w:rPr>
              <w:t>Implementation of suitable risk mitigation, eradication,</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containment or control methods where applicable (e.g. eradicate small infestations to protect high-value healthy catchments, apply phosphite to priority protection areas).</w:t>
            </w:r>
          </w:p>
        </w:tc>
        <w:tc>
          <w:tcPr>
            <w:tcW w:w="2127" w:type="dxa"/>
            <w:tcBorders>
              <w:top w:val="single" w:sz="4" w:space="0" w:color="004E92"/>
              <w:bottom w:val="single" w:sz="4" w:space="0" w:color="004E92"/>
            </w:tcBorders>
          </w:tcPr>
          <w:p w14:paraId="6B6A2330" w14:textId="77777777" w:rsidR="002D413F" w:rsidRPr="004544D5" w:rsidRDefault="00A709E7" w:rsidP="004544D5">
            <w:pPr>
              <w:pStyle w:val="TableParagraph"/>
              <w:spacing w:before="59"/>
              <w:ind w:left="160"/>
              <w:rPr>
                <w:rFonts w:ascii="Times New Roman" w:hAnsi="Times New Roman" w:cs="Times New Roman"/>
                <w:sz w:val="17"/>
                <w:szCs w:val="17"/>
              </w:rPr>
            </w:pPr>
            <w:r w:rsidRPr="004544D5">
              <w:rPr>
                <w:rFonts w:ascii="Times New Roman" w:hAnsi="Times New Roman" w:cs="Times New Roman"/>
                <w:sz w:val="17"/>
                <w:szCs w:val="17"/>
              </w:rPr>
              <w:t>$1000–$2000 per sign.</w:t>
            </w:r>
          </w:p>
          <w:p w14:paraId="6B6A2331" w14:textId="77777777" w:rsidR="002D413F" w:rsidRPr="004544D5" w:rsidRDefault="00A709E7" w:rsidP="004544D5">
            <w:pPr>
              <w:pStyle w:val="TableParagraph"/>
              <w:spacing w:before="105" w:line="208" w:lineRule="auto"/>
              <w:ind w:left="160" w:right="107"/>
              <w:rPr>
                <w:rFonts w:ascii="Times New Roman" w:hAnsi="Times New Roman" w:cs="Times New Roman"/>
                <w:sz w:val="17"/>
                <w:szCs w:val="17"/>
              </w:rPr>
            </w:pPr>
            <w:r w:rsidRPr="004544D5">
              <w:rPr>
                <w:rFonts w:ascii="Times New Roman" w:hAnsi="Times New Roman" w:cs="Times New Roman"/>
                <w:sz w:val="17"/>
                <w:szCs w:val="17"/>
              </w:rPr>
              <w:t>$2500–$5000 per footwear hygiene station, including installation and signage (depending on site and disease status).</w:t>
            </w:r>
          </w:p>
          <w:p w14:paraId="6B6A2332" w14:textId="0E8FDE01" w:rsidR="002D413F" w:rsidRPr="004544D5" w:rsidRDefault="00A709E7" w:rsidP="004544D5">
            <w:pPr>
              <w:pStyle w:val="TableParagraph"/>
              <w:spacing w:before="95" w:line="236" w:lineRule="exact"/>
              <w:ind w:left="160"/>
              <w:rPr>
                <w:rFonts w:ascii="Times New Roman" w:hAnsi="Times New Roman" w:cs="Times New Roman"/>
                <w:sz w:val="17"/>
                <w:szCs w:val="17"/>
              </w:rPr>
            </w:pPr>
            <w:r w:rsidRPr="004544D5">
              <w:rPr>
                <w:rFonts w:ascii="Times New Roman" w:hAnsi="Times New Roman" w:cs="Times New Roman"/>
                <w:sz w:val="17"/>
                <w:szCs w:val="17"/>
              </w:rPr>
              <w:t>$30,000–$45,000 per</w:t>
            </w:r>
          </w:p>
          <w:p w14:paraId="6B6A2333" w14:textId="77777777" w:rsidR="002D413F" w:rsidRPr="004544D5" w:rsidRDefault="00A709E7" w:rsidP="004544D5">
            <w:pPr>
              <w:pStyle w:val="TableParagraph"/>
              <w:spacing w:before="7" w:line="208" w:lineRule="auto"/>
              <w:ind w:right="221"/>
              <w:rPr>
                <w:rFonts w:ascii="Times New Roman" w:hAnsi="Times New Roman" w:cs="Times New Roman"/>
                <w:sz w:val="17"/>
                <w:szCs w:val="17"/>
              </w:rPr>
            </w:pPr>
            <w:r w:rsidRPr="004544D5">
              <w:rPr>
                <w:rFonts w:ascii="Times New Roman" w:hAnsi="Times New Roman" w:cs="Times New Roman"/>
                <w:sz w:val="17"/>
                <w:szCs w:val="17"/>
              </w:rPr>
              <w:t>vehicle wash-down station including installation and signage.</w:t>
            </w:r>
          </w:p>
        </w:tc>
      </w:tr>
      <w:tr w:rsidR="002D413F" w14:paraId="6B6A2340" w14:textId="77777777">
        <w:trPr>
          <w:trHeight w:val="4860"/>
        </w:trPr>
        <w:tc>
          <w:tcPr>
            <w:tcW w:w="1547" w:type="dxa"/>
            <w:tcBorders>
              <w:top w:val="single" w:sz="4" w:space="0" w:color="004E92"/>
              <w:bottom w:val="single" w:sz="4" w:space="0" w:color="004E92"/>
            </w:tcBorders>
            <w:shd w:val="clear" w:color="auto" w:fill="E7EBF4"/>
          </w:tcPr>
          <w:p w14:paraId="6B6A2335"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2.3</w:t>
            </w:r>
          </w:p>
          <w:p w14:paraId="6B6A2336" w14:textId="77777777" w:rsidR="002D413F" w:rsidRPr="004544D5" w:rsidRDefault="00A709E7" w:rsidP="004544D5">
            <w:pPr>
              <w:pStyle w:val="TableParagraph"/>
              <w:spacing w:before="137" w:line="208" w:lineRule="auto"/>
              <w:ind w:right="165"/>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Implement risk mitigation and management actions to minimise the </w:t>
            </w:r>
            <w:r w:rsidRPr="004544D5">
              <w:rPr>
                <w:rFonts w:ascii="Times New Roman" w:hAnsi="Times New Roman" w:cs="Times New Roman"/>
                <w:color w:val="1B1C20"/>
                <w:sz w:val="17"/>
                <w:szCs w:val="17"/>
              </w:rPr>
              <w:t xml:space="preserve">extinction risk of </w:t>
            </w:r>
            <w:r w:rsidRPr="004544D5">
              <w:rPr>
                <w:rFonts w:ascii="Times New Roman" w:hAnsi="Times New Roman" w:cs="Times New Roman"/>
                <w:color w:val="1B1C20"/>
                <w:w w:val="105"/>
                <w:sz w:val="17"/>
                <w:szCs w:val="17"/>
              </w:rPr>
              <w:t>threatened flora and ecological communities.</w:t>
            </w:r>
          </w:p>
        </w:tc>
        <w:tc>
          <w:tcPr>
            <w:tcW w:w="1275" w:type="dxa"/>
            <w:tcBorders>
              <w:top w:val="single" w:sz="4" w:space="0" w:color="004E92"/>
              <w:bottom w:val="single" w:sz="4" w:space="0" w:color="004E92"/>
            </w:tcBorders>
            <w:shd w:val="clear" w:color="auto" w:fill="E7EBF4"/>
          </w:tcPr>
          <w:p w14:paraId="6B6A2337" w14:textId="77777777" w:rsidR="002D413F" w:rsidRPr="004544D5" w:rsidRDefault="00A709E7" w:rsidP="004544D5">
            <w:pPr>
              <w:pStyle w:val="TableParagraph"/>
              <w:spacing w:before="82" w:line="208" w:lineRule="auto"/>
              <w:ind w:left="115" w:right="278"/>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Australian </w:t>
            </w:r>
            <w:r w:rsidRPr="004544D5">
              <w:rPr>
                <w:rFonts w:ascii="Times New Roman" w:hAnsi="Times New Roman" w:cs="Times New Roman"/>
                <w:color w:val="1B1C20"/>
                <w:spacing w:val="-1"/>
                <w:w w:val="105"/>
                <w:sz w:val="17"/>
                <w:szCs w:val="17"/>
              </w:rPr>
              <w:t xml:space="preserve">Government </w:t>
            </w:r>
            <w:r w:rsidRPr="004544D5">
              <w:rPr>
                <w:rFonts w:ascii="Times New Roman" w:hAnsi="Times New Roman" w:cs="Times New Roman"/>
                <w:color w:val="1B1C20"/>
                <w:w w:val="105"/>
                <w:sz w:val="17"/>
                <w:szCs w:val="17"/>
              </w:rPr>
              <w:t xml:space="preserve">and state, territory and local </w:t>
            </w:r>
            <w:r w:rsidRPr="004544D5">
              <w:rPr>
                <w:rFonts w:ascii="Times New Roman" w:hAnsi="Times New Roman" w:cs="Times New Roman"/>
                <w:color w:val="1B1C20"/>
                <w:spacing w:val="-2"/>
                <w:sz w:val="17"/>
                <w:szCs w:val="17"/>
              </w:rPr>
              <w:t>governments</w:t>
            </w:r>
          </w:p>
        </w:tc>
        <w:tc>
          <w:tcPr>
            <w:tcW w:w="845" w:type="dxa"/>
            <w:tcBorders>
              <w:top w:val="single" w:sz="4" w:space="0" w:color="004E92"/>
              <w:bottom w:val="single" w:sz="4" w:space="0" w:color="004E92"/>
            </w:tcBorders>
            <w:shd w:val="clear" w:color="auto" w:fill="E7EBF4"/>
          </w:tcPr>
          <w:p w14:paraId="6B6A2338" w14:textId="77777777" w:rsidR="002D413F" w:rsidRPr="004544D5" w:rsidRDefault="00A709E7" w:rsidP="004544D5">
            <w:pPr>
              <w:pStyle w:val="TableParagraph"/>
              <w:spacing w:before="82" w:line="208" w:lineRule="auto"/>
              <w:ind w:left="144" w:right="173"/>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43" w:type="dxa"/>
            <w:tcBorders>
              <w:top w:val="single" w:sz="4" w:space="0" w:color="004E92"/>
              <w:bottom w:val="single" w:sz="4" w:space="0" w:color="004E92"/>
            </w:tcBorders>
            <w:shd w:val="clear" w:color="auto" w:fill="E7EBF4"/>
          </w:tcPr>
          <w:p w14:paraId="6B6A2339" w14:textId="77777777" w:rsidR="002D413F" w:rsidRPr="004544D5" w:rsidRDefault="00A709E7" w:rsidP="004544D5">
            <w:pPr>
              <w:pStyle w:val="TableParagraph"/>
              <w:spacing w:before="59"/>
              <w:ind w:left="127" w:right="154"/>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13" w:type="dxa"/>
            <w:tcBorders>
              <w:top w:val="single" w:sz="4" w:space="0" w:color="004E92"/>
              <w:bottom w:val="single" w:sz="4" w:space="0" w:color="004E92"/>
            </w:tcBorders>
            <w:shd w:val="clear" w:color="auto" w:fill="E7EBF4"/>
          </w:tcPr>
          <w:p w14:paraId="6B6A233A" w14:textId="77777777" w:rsidR="002D413F" w:rsidRPr="004544D5" w:rsidRDefault="00A709E7" w:rsidP="004544D5">
            <w:pPr>
              <w:pStyle w:val="TableParagraph"/>
              <w:spacing w:before="82" w:line="208" w:lineRule="auto"/>
              <w:ind w:left="171" w:right="304"/>
              <w:rPr>
                <w:rFonts w:ascii="Times New Roman" w:hAnsi="Times New Roman" w:cs="Times New Roman"/>
                <w:sz w:val="17"/>
                <w:szCs w:val="17"/>
              </w:rPr>
            </w:pPr>
            <w:r w:rsidRPr="004544D5">
              <w:rPr>
                <w:rFonts w:ascii="Times New Roman" w:hAnsi="Times New Roman" w:cs="Times New Roman"/>
                <w:color w:val="1B1C20"/>
                <w:spacing w:val="-5"/>
                <w:w w:val="105"/>
                <w:sz w:val="17"/>
                <w:szCs w:val="17"/>
              </w:rPr>
              <w:t xml:space="preserve">Apply phosphite </w:t>
            </w:r>
            <w:r w:rsidRPr="004544D5">
              <w:rPr>
                <w:rFonts w:ascii="Times New Roman" w:hAnsi="Times New Roman" w:cs="Times New Roman"/>
                <w:color w:val="1B1C20"/>
                <w:spacing w:val="-3"/>
                <w:w w:val="105"/>
                <w:sz w:val="17"/>
                <w:szCs w:val="17"/>
              </w:rPr>
              <w:t xml:space="preserve">to </w:t>
            </w:r>
            <w:r w:rsidRPr="004544D5">
              <w:rPr>
                <w:rFonts w:ascii="Times New Roman" w:hAnsi="Times New Roman" w:cs="Times New Roman"/>
                <w:color w:val="1B1C20"/>
                <w:spacing w:val="-5"/>
                <w:w w:val="105"/>
                <w:sz w:val="17"/>
                <w:szCs w:val="17"/>
              </w:rPr>
              <w:t xml:space="preserve">high-priority </w:t>
            </w:r>
            <w:r w:rsidRPr="004544D5">
              <w:rPr>
                <w:rFonts w:ascii="Times New Roman" w:hAnsi="Times New Roman" w:cs="Times New Roman"/>
                <w:color w:val="1B1C20"/>
                <w:w w:val="105"/>
                <w:sz w:val="17"/>
                <w:szCs w:val="17"/>
              </w:rPr>
              <w:t>threatened flora populations and threatened ecological community occurrences.</w:t>
            </w:r>
          </w:p>
          <w:p w14:paraId="6B6A233B" w14:textId="1E7AE6BD" w:rsidR="002D413F" w:rsidRPr="004544D5" w:rsidRDefault="00A709E7" w:rsidP="004544D5">
            <w:pPr>
              <w:pStyle w:val="TableParagraph"/>
              <w:spacing w:before="117" w:line="208" w:lineRule="auto"/>
              <w:ind w:left="171" w:right="205"/>
              <w:rPr>
                <w:rFonts w:ascii="Times New Roman" w:hAnsi="Times New Roman" w:cs="Times New Roman"/>
                <w:sz w:val="17"/>
                <w:szCs w:val="17"/>
              </w:rPr>
            </w:pPr>
            <w:r w:rsidRPr="004544D5">
              <w:rPr>
                <w:rFonts w:ascii="Times New Roman" w:hAnsi="Times New Roman" w:cs="Times New Roman"/>
                <w:color w:val="1B1C20"/>
                <w:sz w:val="17"/>
                <w:szCs w:val="17"/>
              </w:rPr>
              <w:t>Ex</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situ</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conservation</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of</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germplasm and species at risk at appropriate facilities/sites/locations using t</w:t>
            </w:r>
            <w:r w:rsidR="004544D5">
              <w:rPr>
                <w:rFonts w:ascii="Times New Roman" w:hAnsi="Times New Roman" w:cs="Times New Roman"/>
                <w:color w:val="1B1C20"/>
                <w:sz w:val="17"/>
                <w:szCs w:val="17"/>
              </w:rPr>
              <w:t xml:space="preserve">echniques that manage the risk </w:t>
            </w:r>
            <w:r w:rsidRPr="004544D5">
              <w:rPr>
                <w:rFonts w:ascii="Times New Roman" w:hAnsi="Times New Roman" w:cs="Times New Roman"/>
                <w:color w:val="1B1C20"/>
                <w:sz w:val="17"/>
                <w:szCs w:val="17"/>
              </w:rPr>
              <w:t>of Phytophthora</w:t>
            </w:r>
            <w:r w:rsidRPr="004544D5">
              <w:rPr>
                <w:rFonts w:ascii="Times New Roman" w:hAnsi="Times New Roman" w:cs="Times New Roman"/>
                <w:color w:val="1B1C20"/>
                <w:spacing w:val="12"/>
                <w:sz w:val="17"/>
                <w:szCs w:val="17"/>
              </w:rPr>
              <w:t xml:space="preserve"> </w:t>
            </w:r>
            <w:r w:rsidRPr="004544D5">
              <w:rPr>
                <w:rFonts w:ascii="Times New Roman" w:hAnsi="Times New Roman" w:cs="Times New Roman"/>
                <w:color w:val="1B1C20"/>
                <w:sz w:val="17"/>
                <w:szCs w:val="17"/>
              </w:rPr>
              <w:t>introduction.</w:t>
            </w:r>
          </w:p>
          <w:p w14:paraId="6B6A233C" w14:textId="77777777" w:rsidR="002D413F" w:rsidRPr="004544D5" w:rsidRDefault="00A709E7" w:rsidP="004544D5">
            <w:pPr>
              <w:pStyle w:val="TableParagraph"/>
              <w:spacing w:before="119" w:line="208" w:lineRule="auto"/>
              <w:ind w:left="171" w:right="109"/>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Implementation of translocations in accordance with the current translocation guidelines </w:t>
            </w:r>
            <w:r w:rsidRPr="004544D5">
              <w:rPr>
                <w:rFonts w:ascii="Times New Roman" w:hAnsi="Times New Roman" w:cs="Times New Roman"/>
                <w:color w:val="1B1C20"/>
                <w:spacing w:val="-4"/>
                <w:w w:val="105"/>
                <w:sz w:val="17"/>
                <w:szCs w:val="17"/>
              </w:rPr>
              <w:t xml:space="preserve">(Vallee </w:t>
            </w:r>
            <w:r w:rsidRPr="004544D5">
              <w:rPr>
                <w:rFonts w:ascii="Times New Roman" w:hAnsi="Times New Roman" w:cs="Times New Roman"/>
                <w:color w:val="1B1C20"/>
                <w:w w:val="105"/>
                <w:sz w:val="17"/>
                <w:szCs w:val="17"/>
              </w:rPr>
              <w:t xml:space="preserve">et al., 2004, or subsequent edition) </w:t>
            </w:r>
            <w:r w:rsidRPr="004544D5">
              <w:rPr>
                <w:rFonts w:ascii="Times New Roman" w:hAnsi="Times New Roman" w:cs="Times New Roman"/>
                <w:color w:val="1B1C20"/>
                <w:sz w:val="17"/>
                <w:szCs w:val="17"/>
              </w:rPr>
              <w:t xml:space="preserve">involving the establishment of new </w:t>
            </w:r>
            <w:r w:rsidRPr="004544D5">
              <w:rPr>
                <w:rFonts w:ascii="Times New Roman" w:hAnsi="Times New Roman" w:cs="Times New Roman"/>
                <w:color w:val="1B1C20"/>
                <w:w w:val="105"/>
                <w:sz w:val="17"/>
                <w:szCs w:val="17"/>
              </w:rPr>
              <w:t xml:space="preserve">populations of highly susceptible species in </w:t>
            </w:r>
            <w:r w:rsidRPr="004544D5">
              <w:rPr>
                <w:rFonts w:ascii="Times New Roman" w:hAnsi="Times New Roman" w:cs="Times New Roman"/>
                <w:color w:val="1B1C20"/>
                <w:spacing w:val="-3"/>
                <w:w w:val="105"/>
                <w:sz w:val="17"/>
                <w:szCs w:val="17"/>
              </w:rPr>
              <w:t xml:space="preserve">Phytophthora-free </w:t>
            </w:r>
            <w:r w:rsidRPr="004544D5">
              <w:rPr>
                <w:rFonts w:ascii="Times New Roman" w:hAnsi="Times New Roman" w:cs="Times New Roman"/>
                <w:color w:val="1B1C20"/>
                <w:spacing w:val="-2"/>
                <w:w w:val="105"/>
                <w:sz w:val="17"/>
                <w:szCs w:val="17"/>
              </w:rPr>
              <w:t>sites.</w:t>
            </w:r>
          </w:p>
        </w:tc>
        <w:tc>
          <w:tcPr>
            <w:tcW w:w="2127" w:type="dxa"/>
            <w:tcBorders>
              <w:top w:val="single" w:sz="4" w:space="0" w:color="004E92"/>
              <w:bottom w:val="single" w:sz="4" w:space="0" w:color="004E92"/>
            </w:tcBorders>
            <w:shd w:val="clear" w:color="auto" w:fill="E7EBF4"/>
          </w:tcPr>
          <w:p w14:paraId="6B6A233D" w14:textId="77777777" w:rsidR="002D413F" w:rsidRPr="004544D5" w:rsidRDefault="00A709E7" w:rsidP="004544D5">
            <w:pPr>
              <w:pStyle w:val="TableParagraph"/>
              <w:spacing w:before="82" w:line="208" w:lineRule="auto"/>
              <w:ind w:left="160" w:right="178"/>
              <w:rPr>
                <w:rFonts w:ascii="Times New Roman" w:hAnsi="Times New Roman" w:cs="Times New Roman"/>
                <w:sz w:val="17"/>
                <w:szCs w:val="17"/>
              </w:rPr>
            </w:pPr>
            <w:r w:rsidRPr="004544D5">
              <w:rPr>
                <w:rFonts w:ascii="Times New Roman" w:hAnsi="Times New Roman" w:cs="Times New Roman"/>
                <w:w w:val="105"/>
                <w:sz w:val="17"/>
                <w:szCs w:val="17"/>
              </w:rPr>
              <w:t>$160</w:t>
            </w:r>
            <w:r w:rsidRPr="004544D5">
              <w:rPr>
                <w:rFonts w:ascii="Times New Roman" w:hAnsi="Times New Roman" w:cs="Times New Roman"/>
                <w:spacing w:val="-28"/>
                <w:w w:val="105"/>
                <w:sz w:val="17"/>
                <w:szCs w:val="17"/>
              </w:rPr>
              <w:t xml:space="preserve"> </w:t>
            </w:r>
            <w:r w:rsidRPr="004544D5">
              <w:rPr>
                <w:rFonts w:ascii="Times New Roman" w:hAnsi="Times New Roman" w:cs="Times New Roman"/>
                <w:w w:val="105"/>
                <w:sz w:val="17"/>
                <w:szCs w:val="17"/>
              </w:rPr>
              <w:t>per</w:t>
            </w:r>
            <w:r w:rsidRPr="004544D5">
              <w:rPr>
                <w:rFonts w:ascii="Times New Roman" w:hAnsi="Times New Roman" w:cs="Times New Roman"/>
                <w:spacing w:val="-28"/>
                <w:w w:val="105"/>
                <w:sz w:val="17"/>
                <w:szCs w:val="17"/>
              </w:rPr>
              <w:t xml:space="preserve"> </w:t>
            </w:r>
            <w:r w:rsidRPr="004544D5">
              <w:rPr>
                <w:rFonts w:ascii="Times New Roman" w:hAnsi="Times New Roman" w:cs="Times New Roman"/>
                <w:w w:val="105"/>
                <w:sz w:val="17"/>
                <w:szCs w:val="17"/>
              </w:rPr>
              <w:t>hectare</w:t>
            </w:r>
            <w:r w:rsidRPr="004544D5">
              <w:rPr>
                <w:rFonts w:ascii="Times New Roman" w:hAnsi="Times New Roman" w:cs="Times New Roman"/>
                <w:spacing w:val="-28"/>
                <w:w w:val="105"/>
                <w:sz w:val="17"/>
                <w:szCs w:val="17"/>
              </w:rPr>
              <w:t xml:space="preserve"> </w:t>
            </w:r>
            <w:r w:rsidRPr="004544D5">
              <w:rPr>
                <w:rFonts w:ascii="Times New Roman" w:hAnsi="Times New Roman" w:cs="Times New Roman"/>
                <w:w w:val="105"/>
                <w:sz w:val="17"/>
                <w:szCs w:val="17"/>
              </w:rPr>
              <w:t>for</w:t>
            </w:r>
            <w:r w:rsidRPr="004544D5">
              <w:rPr>
                <w:rFonts w:ascii="Times New Roman" w:hAnsi="Times New Roman" w:cs="Times New Roman"/>
                <w:spacing w:val="-28"/>
                <w:w w:val="105"/>
                <w:sz w:val="17"/>
                <w:szCs w:val="17"/>
              </w:rPr>
              <w:t xml:space="preserve"> </w:t>
            </w:r>
            <w:r w:rsidRPr="004544D5">
              <w:rPr>
                <w:rFonts w:ascii="Times New Roman" w:hAnsi="Times New Roman" w:cs="Times New Roman"/>
                <w:spacing w:val="-2"/>
                <w:w w:val="105"/>
                <w:sz w:val="17"/>
                <w:szCs w:val="17"/>
              </w:rPr>
              <w:t xml:space="preserve">aerial </w:t>
            </w:r>
            <w:r w:rsidRPr="004544D5">
              <w:rPr>
                <w:rFonts w:ascii="Times New Roman" w:hAnsi="Times New Roman" w:cs="Times New Roman"/>
                <w:w w:val="105"/>
                <w:sz w:val="17"/>
                <w:szCs w:val="17"/>
              </w:rPr>
              <w:t>phosphite</w:t>
            </w:r>
            <w:r w:rsidRPr="004544D5">
              <w:rPr>
                <w:rFonts w:ascii="Times New Roman" w:hAnsi="Times New Roman" w:cs="Times New Roman"/>
                <w:spacing w:val="-13"/>
                <w:w w:val="105"/>
                <w:sz w:val="17"/>
                <w:szCs w:val="17"/>
              </w:rPr>
              <w:t xml:space="preserve"> </w:t>
            </w:r>
            <w:r w:rsidRPr="004544D5">
              <w:rPr>
                <w:rFonts w:ascii="Times New Roman" w:hAnsi="Times New Roman" w:cs="Times New Roman"/>
                <w:spacing w:val="-2"/>
                <w:w w:val="105"/>
                <w:sz w:val="17"/>
                <w:szCs w:val="17"/>
              </w:rPr>
              <w:t>application.</w:t>
            </w:r>
          </w:p>
          <w:p w14:paraId="6B6A233E" w14:textId="77777777" w:rsidR="002D413F" w:rsidRPr="004544D5" w:rsidRDefault="00A709E7" w:rsidP="004544D5">
            <w:pPr>
              <w:pStyle w:val="TableParagraph"/>
              <w:spacing w:before="115" w:line="208" w:lineRule="auto"/>
              <w:ind w:left="160" w:right="163"/>
              <w:rPr>
                <w:rFonts w:ascii="Times New Roman" w:hAnsi="Times New Roman" w:cs="Times New Roman"/>
                <w:sz w:val="17"/>
                <w:szCs w:val="17"/>
              </w:rPr>
            </w:pPr>
            <w:r w:rsidRPr="004544D5">
              <w:rPr>
                <w:rFonts w:ascii="Times New Roman" w:hAnsi="Times New Roman" w:cs="Times New Roman"/>
                <w:sz w:val="17"/>
                <w:szCs w:val="17"/>
              </w:rPr>
              <w:t>$2000–$20,000 per species for germplasm conservation, depending on the population status, the availability of viable tissue, the extent of fieldwork required to secure suitable collections and the varying costs of processing, storage and germination research.</w:t>
            </w:r>
          </w:p>
          <w:p w14:paraId="6B6A233F" w14:textId="77777777" w:rsidR="002D413F" w:rsidRPr="004544D5" w:rsidRDefault="00A709E7" w:rsidP="004544D5">
            <w:pPr>
              <w:pStyle w:val="TableParagraph"/>
              <w:spacing w:before="11" w:line="208" w:lineRule="auto"/>
              <w:ind w:left="160" w:right="207"/>
              <w:rPr>
                <w:rFonts w:ascii="Times New Roman" w:hAnsi="Times New Roman" w:cs="Times New Roman"/>
                <w:sz w:val="17"/>
                <w:szCs w:val="17"/>
              </w:rPr>
            </w:pPr>
            <w:r w:rsidRPr="004544D5">
              <w:rPr>
                <w:rFonts w:ascii="Times New Roman" w:hAnsi="Times New Roman" w:cs="Times New Roman"/>
                <w:spacing w:val="-4"/>
                <w:sz w:val="17"/>
                <w:szCs w:val="17"/>
              </w:rPr>
              <w:t xml:space="preserve">For </w:t>
            </w:r>
            <w:r w:rsidRPr="004544D5">
              <w:rPr>
                <w:rFonts w:ascii="Times New Roman" w:hAnsi="Times New Roman" w:cs="Times New Roman"/>
                <w:sz w:val="17"/>
                <w:szCs w:val="17"/>
              </w:rPr>
              <w:t xml:space="preserve">species that </w:t>
            </w:r>
            <w:r w:rsidRPr="004544D5">
              <w:rPr>
                <w:rFonts w:ascii="Times New Roman" w:hAnsi="Times New Roman" w:cs="Times New Roman"/>
                <w:spacing w:val="-3"/>
                <w:sz w:val="17"/>
                <w:szCs w:val="17"/>
              </w:rPr>
              <w:t xml:space="preserve">present </w:t>
            </w:r>
            <w:r w:rsidRPr="004544D5">
              <w:rPr>
                <w:rFonts w:ascii="Times New Roman" w:hAnsi="Times New Roman" w:cs="Times New Roman"/>
                <w:sz w:val="17"/>
                <w:szCs w:val="17"/>
              </w:rPr>
              <w:t xml:space="preserve">dormancy or long-term storage challenges, complicated and/or </w:t>
            </w:r>
            <w:r w:rsidRPr="004544D5">
              <w:rPr>
                <w:rFonts w:ascii="Times New Roman" w:hAnsi="Times New Roman" w:cs="Times New Roman"/>
                <w:spacing w:val="-5"/>
                <w:sz w:val="17"/>
                <w:szCs w:val="17"/>
              </w:rPr>
              <w:t xml:space="preserve">protracted research </w:t>
            </w:r>
            <w:r w:rsidRPr="004544D5">
              <w:rPr>
                <w:rFonts w:ascii="Times New Roman" w:hAnsi="Times New Roman" w:cs="Times New Roman"/>
                <w:spacing w:val="-4"/>
                <w:sz w:val="17"/>
                <w:szCs w:val="17"/>
              </w:rPr>
              <w:t xml:space="preserve">may </w:t>
            </w:r>
            <w:r w:rsidRPr="004544D5">
              <w:rPr>
                <w:rFonts w:ascii="Times New Roman" w:hAnsi="Times New Roman" w:cs="Times New Roman"/>
                <w:spacing w:val="-5"/>
                <w:sz w:val="17"/>
                <w:szCs w:val="17"/>
              </w:rPr>
              <w:t xml:space="preserve">be required. </w:t>
            </w:r>
            <w:r w:rsidRPr="004544D5">
              <w:rPr>
                <w:rFonts w:ascii="Times New Roman" w:hAnsi="Times New Roman" w:cs="Times New Roman"/>
                <w:spacing w:val="-3"/>
                <w:sz w:val="17"/>
                <w:szCs w:val="17"/>
              </w:rPr>
              <w:t xml:space="preserve">This </w:t>
            </w:r>
            <w:r w:rsidRPr="004544D5">
              <w:rPr>
                <w:rFonts w:ascii="Times New Roman" w:hAnsi="Times New Roman" w:cs="Times New Roman"/>
                <w:spacing w:val="-4"/>
                <w:sz w:val="17"/>
                <w:szCs w:val="17"/>
              </w:rPr>
              <w:t xml:space="preserve">can </w:t>
            </w:r>
            <w:r w:rsidRPr="004544D5">
              <w:rPr>
                <w:rFonts w:ascii="Times New Roman" w:hAnsi="Times New Roman" w:cs="Times New Roman"/>
                <w:spacing w:val="-5"/>
                <w:sz w:val="17"/>
                <w:szCs w:val="17"/>
              </w:rPr>
              <w:t xml:space="preserve">result in </w:t>
            </w:r>
            <w:r w:rsidRPr="004544D5">
              <w:rPr>
                <w:rFonts w:ascii="Times New Roman" w:hAnsi="Times New Roman" w:cs="Times New Roman"/>
                <w:sz w:val="17"/>
                <w:szCs w:val="17"/>
              </w:rPr>
              <w:t xml:space="preserve">significantly higher </w:t>
            </w:r>
            <w:r w:rsidRPr="004544D5">
              <w:rPr>
                <w:rFonts w:ascii="Times New Roman" w:hAnsi="Times New Roman" w:cs="Times New Roman"/>
                <w:spacing w:val="-2"/>
                <w:sz w:val="17"/>
                <w:szCs w:val="17"/>
              </w:rPr>
              <w:t xml:space="preserve">costs, </w:t>
            </w:r>
            <w:r w:rsidRPr="004544D5">
              <w:rPr>
                <w:rFonts w:ascii="Times New Roman" w:hAnsi="Times New Roman" w:cs="Times New Roman"/>
                <w:sz w:val="17"/>
                <w:szCs w:val="17"/>
              </w:rPr>
              <w:t xml:space="preserve">in </w:t>
            </w:r>
            <w:r w:rsidRPr="004544D5">
              <w:rPr>
                <w:rFonts w:ascii="Times New Roman" w:hAnsi="Times New Roman" w:cs="Times New Roman"/>
                <w:spacing w:val="-2"/>
                <w:sz w:val="17"/>
                <w:szCs w:val="17"/>
              </w:rPr>
              <w:t xml:space="preserve">excess </w:t>
            </w:r>
            <w:r w:rsidRPr="004544D5">
              <w:rPr>
                <w:rFonts w:ascii="Times New Roman" w:hAnsi="Times New Roman" w:cs="Times New Roman"/>
                <w:sz w:val="17"/>
                <w:szCs w:val="17"/>
              </w:rPr>
              <w:t>of $20,000.</w:t>
            </w:r>
          </w:p>
        </w:tc>
      </w:tr>
      <w:tr w:rsidR="002D413F" w14:paraId="6B6A2352" w14:textId="77777777">
        <w:trPr>
          <w:trHeight w:val="6250"/>
        </w:trPr>
        <w:tc>
          <w:tcPr>
            <w:tcW w:w="1547" w:type="dxa"/>
            <w:tcBorders>
              <w:top w:val="single" w:sz="4" w:space="0" w:color="004E92"/>
              <w:bottom w:val="single" w:sz="4" w:space="0" w:color="004E92"/>
            </w:tcBorders>
          </w:tcPr>
          <w:p w14:paraId="6B6A2341"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2.4</w:t>
            </w:r>
          </w:p>
          <w:p w14:paraId="6B6A2342" w14:textId="77777777" w:rsidR="002D413F" w:rsidRPr="004544D5" w:rsidRDefault="00A709E7" w:rsidP="004544D5">
            <w:pPr>
              <w:pStyle w:val="TableParagraph"/>
              <w:spacing w:before="137" w:line="208" w:lineRule="auto"/>
              <w:ind w:right="165"/>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Develop and implement practices to minimise the </w:t>
            </w:r>
            <w:r w:rsidRPr="004544D5">
              <w:rPr>
                <w:rFonts w:ascii="Times New Roman" w:hAnsi="Times New Roman" w:cs="Times New Roman"/>
                <w:color w:val="1B1C20"/>
                <w:sz w:val="17"/>
                <w:szCs w:val="17"/>
              </w:rPr>
              <w:t xml:space="preserve">inadvertent spread </w:t>
            </w:r>
            <w:r w:rsidRPr="004544D5">
              <w:rPr>
                <w:rFonts w:ascii="Times New Roman" w:hAnsi="Times New Roman" w:cs="Times New Roman"/>
                <w:color w:val="1B1C20"/>
                <w:w w:val="105"/>
                <w:sz w:val="17"/>
                <w:szCs w:val="17"/>
              </w:rPr>
              <w:t xml:space="preserve">of Phytophthora to priority </w:t>
            </w:r>
            <w:r w:rsidRPr="004544D5">
              <w:rPr>
                <w:rFonts w:ascii="Times New Roman" w:hAnsi="Times New Roman" w:cs="Times New Roman"/>
                <w:color w:val="1B1C20"/>
                <w:w w:val="95"/>
                <w:sz w:val="17"/>
                <w:szCs w:val="17"/>
              </w:rPr>
              <w:t>biodiversity assets.</w:t>
            </w:r>
          </w:p>
        </w:tc>
        <w:tc>
          <w:tcPr>
            <w:tcW w:w="1275" w:type="dxa"/>
            <w:tcBorders>
              <w:top w:val="single" w:sz="4" w:space="0" w:color="004E92"/>
              <w:bottom w:val="single" w:sz="4" w:space="0" w:color="004E92"/>
            </w:tcBorders>
          </w:tcPr>
          <w:p w14:paraId="6B6A2343" w14:textId="77777777" w:rsidR="002D413F" w:rsidRPr="004544D5" w:rsidRDefault="00A709E7" w:rsidP="004544D5">
            <w:pPr>
              <w:pStyle w:val="TableParagraph"/>
              <w:spacing w:before="82" w:line="208" w:lineRule="auto"/>
              <w:ind w:left="115" w:right="36"/>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44" w14:textId="77777777" w:rsidR="002D413F" w:rsidRPr="004544D5" w:rsidRDefault="00A709E7" w:rsidP="004544D5">
            <w:pPr>
              <w:pStyle w:val="TableParagraph"/>
              <w:spacing w:before="4" w:line="208" w:lineRule="auto"/>
              <w:ind w:left="115" w:right="247"/>
              <w:rPr>
                <w:rFonts w:ascii="Times New Roman" w:hAnsi="Times New Roman" w:cs="Times New Roman"/>
                <w:sz w:val="17"/>
                <w:szCs w:val="17"/>
              </w:rPr>
            </w:pPr>
            <w:r w:rsidRPr="004544D5">
              <w:rPr>
                <w:rFonts w:ascii="Times New Roman" w:hAnsi="Times New Roman" w:cs="Times New Roman"/>
                <w:color w:val="1B1C20"/>
                <w:sz w:val="17"/>
                <w:szCs w:val="17"/>
              </w:rPr>
              <w:t>and local governments (including fire</w:t>
            </w:r>
            <w:r w:rsidRPr="004544D5">
              <w:rPr>
                <w:rFonts w:ascii="Times New Roman" w:hAnsi="Times New Roman" w:cs="Times New Roman"/>
                <w:color w:val="1B1C20"/>
                <w:spacing w:val="-32"/>
                <w:sz w:val="17"/>
                <w:szCs w:val="17"/>
              </w:rPr>
              <w:t xml:space="preserve"> </w:t>
            </w:r>
            <w:r w:rsidRPr="004544D5">
              <w:rPr>
                <w:rFonts w:ascii="Times New Roman" w:hAnsi="Times New Roman" w:cs="Times New Roman"/>
                <w:color w:val="1B1C20"/>
                <w:sz w:val="17"/>
                <w:szCs w:val="17"/>
              </w:rPr>
              <w:t xml:space="preserve">services); relevant industries conducting high-risk activities (e.g. </w:t>
            </w:r>
            <w:r w:rsidRPr="004544D5">
              <w:rPr>
                <w:rFonts w:ascii="Times New Roman" w:hAnsi="Times New Roman" w:cs="Times New Roman"/>
                <w:color w:val="1B1C20"/>
                <w:spacing w:val="-3"/>
                <w:sz w:val="17"/>
                <w:szCs w:val="17"/>
              </w:rPr>
              <w:t xml:space="preserve">forestry, </w:t>
            </w:r>
            <w:r w:rsidRPr="004544D5">
              <w:rPr>
                <w:rFonts w:ascii="Times New Roman" w:hAnsi="Times New Roman" w:cs="Times New Roman"/>
                <w:color w:val="1B1C20"/>
                <w:sz w:val="17"/>
                <w:szCs w:val="17"/>
              </w:rPr>
              <w:t xml:space="preserve">garden/ </w:t>
            </w:r>
            <w:r w:rsidRPr="004544D5">
              <w:rPr>
                <w:rFonts w:ascii="Times New Roman" w:hAnsi="Times New Roman" w:cs="Times New Roman"/>
                <w:color w:val="1B1C20"/>
                <w:spacing w:val="-3"/>
                <w:sz w:val="17"/>
                <w:szCs w:val="17"/>
              </w:rPr>
              <w:t xml:space="preserve">nursery, </w:t>
            </w:r>
            <w:r w:rsidRPr="004544D5">
              <w:rPr>
                <w:rFonts w:ascii="Times New Roman" w:hAnsi="Times New Roman" w:cs="Times New Roman"/>
                <w:color w:val="1B1C20"/>
                <w:sz w:val="17"/>
                <w:szCs w:val="17"/>
              </w:rPr>
              <w:t xml:space="preserve">road </w:t>
            </w:r>
            <w:r w:rsidRPr="004544D5">
              <w:rPr>
                <w:rFonts w:ascii="Times New Roman" w:hAnsi="Times New Roman" w:cs="Times New Roman"/>
                <w:color w:val="1B1C20"/>
                <w:spacing w:val="-1"/>
                <w:sz w:val="17"/>
                <w:szCs w:val="17"/>
              </w:rPr>
              <w:t xml:space="preserve">construction, </w:t>
            </w:r>
            <w:r w:rsidRPr="004544D5">
              <w:rPr>
                <w:rFonts w:ascii="Times New Roman" w:hAnsi="Times New Roman" w:cs="Times New Roman"/>
                <w:color w:val="1B1C20"/>
                <w:sz w:val="17"/>
                <w:szCs w:val="17"/>
              </w:rPr>
              <w:t>recreation, mining and tourism)</w:t>
            </w:r>
          </w:p>
        </w:tc>
        <w:tc>
          <w:tcPr>
            <w:tcW w:w="845" w:type="dxa"/>
            <w:tcBorders>
              <w:top w:val="single" w:sz="4" w:space="0" w:color="004E92"/>
              <w:bottom w:val="single" w:sz="4" w:space="0" w:color="004E92"/>
            </w:tcBorders>
          </w:tcPr>
          <w:p w14:paraId="6B6A2345" w14:textId="77777777" w:rsidR="002D413F" w:rsidRPr="004544D5" w:rsidRDefault="00A709E7" w:rsidP="004544D5">
            <w:pPr>
              <w:pStyle w:val="TableParagraph"/>
              <w:spacing w:before="82" w:line="208" w:lineRule="auto"/>
              <w:ind w:left="144" w:right="173"/>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43" w:type="dxa"/>
            <w:tcBorders>
              <w:top w:val="single" w:sz="4" w:space="0" w:color="004E92"/>
              <w:bottom w:val="single" w:sz="4" w:space="0" w:color="004E92"/>
            </w:tcBorders>
          </w:tcPr>
          <w:p w14:paraId="6B6A2346" w14:textId="77777777" w:rsidR="002D413F" w:rsidRPr="004544D5" w:rsidRDefault="00A709E7" w:rsidP="004544D5">
            <w:pPr>
              <w:pStyle w:val="TableParagraph"/>
              <w:spacing w:before="82" w:line="208" w:lineRule="auto"/>
              <w:ind w:left="150" w:right="102"/>
              <w:rPr>
                <w:rFonts w:ascii="Times New Roman" w:hAnsi="Times New Roman" w:cs="Times New Roman"/>
                <w:sz w:val="17"/>
                <w:szCs w:val="17"/>
              </w:rPr>
            </w:pPr>
            <w:r w:rsidRPr="004544D5">
              <w:rPr>
                <w:rFonts w:ascii="Times New Roman" w:hAnsi="Times New Roman" w:cs="Times New Roman"/>
                <w:color w:val="1B1C20"/>
                <w:w w:val="105"/>
                <w:sz w:val="17"/>
                <w:szCs w:val="17"/>
              </w:rPr>
              <w:t>Short term and ongoing</w:t>
            </w:r>
          </w:p>
        </w:tc>
        <w:tc>
          <w:tcPr>
            <w:tcW w:w="2713" w:type="dxa"/>
            <w:tcBorders>
              <w:top w:val="single" w:sz="4" w:space="0" w:color="004E92"/>
              <w:bottom w:val="single" w:sz="4" w:space="0" w:color="004E92"/>
            </w:tcBorders>
          </w:tcPr>
          <w:p w14:paraId="6B6A2348" w14:textId="5CC44F08" w:rsidR="002D413F" w:rsidRPr="004544D5" w:rsidRDefault="00A709E7" w:rsidP="004544D5">
            <w:pPr>
              <w:pStyle w:val="TableParagraph"/>
              <w:spacing w:before="82" w:line="208" w:lineRule="auto"/>
              <w:ind w:left="171" w:right="96"/>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Preparation </w:t>
            </w:r>
            <w:r w:rsidRPr="004544D5">
              <w:rPr>
                <w:rFonts w:ascii="Times New Roman" w:hAnsi="Times New Roman" w:cs="Times New Roman"/>
                <w:color w:val="1B1C20"/>
                <w:w w:val="105"/>
                <w:sz w:val="17"/>
                <w:szCs w:val="17"/>
              </w:rPr>
              <w:t xml:space="preserve">of risk </w:t>
            </w:r>
            <w:r w:rsidRPr="004544D5">
              <w:rPr>
                <w:rFonts w:ascii="Times New Roman" w:hAnsi="Times New Roman" w:cs="Times New Roman"/>
                <w:color w:val="1B1C20"/>
                <w:spacing w:val="-2"/>
                <w:w w:val="105"/>
                <w:sz w:val="17"/>
                <w:szCs w:val="17"/>
              </w:rPr>
              <w:t xml:space="preserve">reduction </w:t>
            </w:r>
            <w:r w:rsidRPr="004544D5">
              <w:rPr>
                <w:rFonts w:ascii="Times New Roman" w:hAnsi="Times New Roman" w:cs="Times New Roman"/>
                <w:color w:val="1B1C20"/>
                <w:w w:val="105"/>
                <w:sz w:val="17"/>
                <w:szCs w:val="17"/>
              </w:rPr>
              <w:t xml:space="preserve">plans (prevention, impact reduction, containment, stakeholder engagement, communication materials including signage, monitoring) for priority </w:t>
            </w:r>
            <w:r w:rsidRPr="004544D5">
              <w:rPr>
                <w:rFonts w:ascii="Times New Roman" w:hAnsi="Times New Roman" w:cs="Times New Roman"/>
                <w:color w:val="1B1C20"/>
                <w:spacing w:val="-3"/>
                <w:w w:val="105"/>
                <w:sz w:val="17"/>
                <w:szCs w:val="17"/>
              </w:rPr>
              <w:t xml:space="preserve">protection </w:t>
            </w:r>
            <w:r w:rsidRPr="004544D5">
              <w:rPr>
                <w:rFonts w:ascii="Times New Roman" w:hAnsi="Times New Roman" w:cs="Times New Roman"/>
                <w:color w:val="1B1C20"/>
                <w:w w:val="105"/>
                <w:sz w:val="17"/>
                <w:szCs w:val="17"/>
              </w:rPr>
              <w:t>areas and biodiversity assets</w:t>
            </w:r>
            <w:r w:rsidR="004544D5">
              <w:rPr>
                <w:rFonts w:ascii="Times New Roman" w:hAnsi="Times New Roman" w:cs="Times New Roman"/>
                <w:sz w:val="17"/>
                <w:szCs w:val="17"/>
              </w:rPr>
              <w:t xml:space="preserve"> </w:t>
            </w:r>
            <w:r w:rsidRPr="004544D5">
              <w:rPr>
                <w:rFonts w:ascii="Times New Roman" w:hAnsi="Times New Roman" w:cs="Times New Roman"/>
                <w:color w:val="1B1C20"/>
                <w:sz w:val="17"/>
                <w:szCs w:val="17"/>
              </w:rPr>
              <w:t xml:space="preserve">and promotion of clear messages </w:t>
            </w:r>
            <w:r w:rsidRPr="004544D5">
              <w:rPr>
                <w:rFonts w:ascii="Times New Roman" w:hAnsi="Times New Roman" w:cs="Times New Roman"/>
                <w:color w:val="1B1C20"/>
                <w:w w:val="88"/>
                <w:sz w:val="17"/>
                <w:szCs w:val="17"/>
              </w:rPr>
              <w:t>s</w:t>
            </w:r>
            <w:r w:rsidRPr="004544D5">
              <w:rPr>
                <w:rFonts w:ascii="Times New Roman" w:hAnsi="Times New Roman" w:cs="Times New Roman"/>
                <w:color w:val="1B1C20"/>
                <w:w w:val="108"/>
                <w:sz w:val="17"/>
                <w:szCs w:val="17"/>
              </w:rPr>
              <w:t>u</w:t>
            </w:r>
            <w:r w:rsidRPr="004544D5">
              <w:rPr>
                <w:rFonts w:ascii="Times New Roman" w:hAnsi="Times New Roman" w:cs="Times New Roman"/>
                <w:color w:val="1B1C20"/>
                <w:w w:val="95"/>
                <w:sz w:val="17"/>
                <w:szCs w:val="17"/>
              </w:rPr>
              <w:t>c</w:t>
            </w:r>
            <w:r w:rsidRPr="004544D5">
              <w:rPr>
                <w:rFonts w:ascii="Times New Roman" w:hAnsi="Times New Roman" w:cs="Times New Roman"/>
                <w:color w:val="1B1C20"/>
                <w:w w:val="109"/>
                <w:sz w:val="17"/>
                <w:szCs w:val="17"/>
              </w:rPr>
              <w:t>h</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2"/>
                <w:sz w:val="17"/>
                <w:szCs w:val="17"/>
              </w:rPr>
              <w:t>as</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w w:val="97"/>
                <w:sz w:val="17"/>
                <w:szCs w:val="17"/>
              </w:rPr>
              <w:t>Arriv</w:t>
            </w:r>
            <w:r w:rsidRPr="004544D5">
              <w:rPr>
                <w:rFonts w:ascii="Times New Roman" w:hAnsi="Times New Roman" w:cs="Times New Roman"/>
                <w:color w:val="1B1C20"/>
                <w:w w:val="94"/>
                <w:sz w:val="17"/>
                <w:szCs w:val="17"/>
              </w:rPr>
              <w:t>e</w:t>
            </w:r>
            <w:r w:rsidRPr="004544D5">
              <w:rPr>
                <w:rFonts w:ascii="Times New Roman" w:hAnsi="Times New Roman" w:cs="Times New Roman"/>
                <w:color w:val="1B1C20"/>
                <w:sz w:val="17"/>
                <w:szCs w:val="17"/>
              </w:rPr>
              <w:t xml:space="preserve"> clean, </w:t>
            </w:r>
            <w:r w:rsidRPr="004544D5">
              <w:rPr>
                <w:rFonts w:ascii="Times New Roman" w:hAnsi="Times New Roman" w:cs="Times New Roman"/>
                <w:color w:val="1B1C20"/>
                <w:w w:val="94"/>
                <w:sz w:val="17"/>
                <w:szCs w:val="17"/>
              </w:rPr>
              <w:t>leave</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9"/>
                <w:sz w:val="17"/>
                <w:szCs w:val="17"/>
              </w:rPr>
              <w:t>clean</w:t>
            </w:r>
            <w:r w:rsidRPr="004544D5">
              <w:rPr>
                <w:rFonts w:ascii="Times New Roman" w:hAnsi="Times New Roman" w:cs="Times New Roman"/>
                <w:color w:val="1B1C20"/>
                <w:w w:val="23"/>
                <w:sz w:val="17"/>
                <w:szCs w:val="17"/>
              </w:rPr>
              <w:t xml:space="preserve">’ </w:t>
            </w:r>
            <w:r w:rsidRPr="004544D5">
              <w:rPr>
                <w:rFonts w:ascii="Times New Roman" w:hAnsi="Times New Roman" w:cs="Times New Roman"/>
                <w:color w:val="1B1C20"/>
                <w:sz w:val="17"/>
                <w:szCs w:val="17"/>
              </w:rPr>
              <w:t xml:space="preserve">and ‘Check, Clean, Disinfect, </w:t>
            </w:r>
            <w:r w:rsidRPr="004544D5">
              <w:rPr>
                <w:rFonts w:ascii="Times New Roman" w:hAnsi="Times New Roman" w:cs="Times New Roman"/>
                <w:color w:val="1B1C20"/>
                <w:w w:val="115"/>
                <w:sz w:val="17"/>
                <w:szCs w:val="17"/>
              </w:rPr>
              <w:t>D</w:t>
            </w:r>
            <w:r w:rsidRPr="004544D5">
              <w:rPr>
                <w:rFonts w:ascii="Times New Roman" w:hAnsi="Times New Roman" w:cs="Times New Roman"/>
                <w:color w:val="1B1C20"/>
                <w:w w:val="105"/>
                <w:sz w:val="17"/>
                <w:szCs w:val="17"/>
              </w:rPr>
              <w:t>r</w:t>
            </w:r>
            <w:r w:rsidRPr="004544D5">
              <w:rPr>
                <w:rFonts w:ascii="Times New Roman" w:hAnsi="Times New Roman" w:cs="Times New Roman"/>
                <w:color w:val="1B1C20"/>
                <w:w w:val="93"/>
                <w:sz w:val="17"/>
                <w:szCs w:val="17"/>
              </w:rPr>
              <w:t>y</w:t>
            </w:r>
            <w:r w:rsidRPr="004544D5">
              <w:rPr>
                <w:rFonts w:ascii="Times New Roman" w:hAnsi="Times New Roman" w:cs="Times New Roman"/>
                <w:color w:val="1B1C20"/>
                <w:w w:val="23"/>
                <w:sz w:val="17"/>
                <w:szCs w:val="17"/>
              </w:rPr>
              <w:t>’</w:t>
            </w:r>
            <w:r w:rsidR="004544D5">
              <w:rPr>
                <w:rFonts w:ascii="Times New Roman" w:hAnsi="Times New Roman" w:cs="Times New Roman"/>
                <w:color w:val="1B1C20"/>
                <w:w w:val="106"/>
                <w:sz w:val="17"/>
                <w:szCs w:val="17"/>
              </w:rPr>
              <w:t xml:space="preserve">. </w:t>
            </w:r>
            <w:r w:rsidRPr="004544D5">
              <w:rPr>
                <w:rFonts w:ascii="Times New Roman" w:hAnsi="Times New Roman" w:cs="Times New Roman"/>
                <w:color w:val="1B1C20"/>
                <w:w w:val="115"/>
                <w:sz w:val="17"/>
                <w:szCs w:val="17"/>
              </w:rPr>
              <w:t>D</w:t>
            </w:r>
            <w:r w:rsidRPr="004544D5">
              <w:rPr>
                <w:rFonts w:ascii="Times New Roman" w:hAnsi="Times New Roman" w:cs="Times New Roman"/>
                <w:color w:val="1B1C20"/>
                <w:w w:val="93"/>
                <w:sz w:val="17"/>
                <w:szCs w:val="17"/>
              </w:rPr>
              <w:t>ev</w:t>
            </w:r>
            <w:r w:rsidRPr="004544D5">
              <w:rPr>
                <w:rFonts w:ascii="Times New Roman" w:hAnsi="Times New Roman" w:cs="Times New Roman"/>
                <w:color w:val="1B1C20"/>
                <w:w w:val="104"/>
                <w:sz w:val="17"/>
                <w:szCs w:val="17"/>
              </w:rPr>
              <w:t>elopment</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9"/>
                <w:sz w:val="17"/>
                <w:szCs w:val="17"/>
              </w:rPr>
              <w:t>of</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5"/>
                <w:sz w:val="17"/>
                <w:szCs w:val="17"/>
              </w:rPr>
              <w:t>r</w:t>
            </w:r>
            <w:r w:rsidRPr="004544D5">
              <w:rPr>
                <w:rFonts w:ascii="Times New Roman" w:hAnsi="Times New Roman" w:cs="Times New Roman"/>
                <w:color w:val="1B1C20"/>
                <w:w w:val="98"/>
                <w:sz w:val="17"/>
                <w:szCs w:val="17"/>
              </w:rPr>
              <w:t>ecr</w:t>
            </w:r>
            <w:r w:rsidRPr="004544D5">
              <w:rPr>
                <w:rFonts w:ascii="Times New Roman" w:hAnsi="Times New Roman" w:cs="Times New Roman"/>
                <w:color w:val="1B1C20"/>
                <w:w w:val="103"/>
                <w:sz w:val="17"/>
                <w:szCs w:val="17"/>
              </w:rPr>
              <w:t xml:space="preserve">eation </w:t>
            </w:r>
            <w:r w:rsidRPr="004544D5">
              <w:rPr>
                <w:rFonts w:ascii="Times New Roman" w:hAnsi="Times New Roman" w:cs="Times New Roman"/>
                <w:color w:val="1B1C20"/>
                <w:sz w:val="17"/>
                <w:szCs w:val="17"/>
              </w:rPr>
              <w:t>planning and management to integrate appropriate hygiene protocols into recreational activities and facilities and evaluate their effectiveness.</w:t>
            </w:r>
          </w:p>
          <w:p w14:paraId="6B6A2349" w14:textId="77777777" w:rsidR="002D413F" w:rsidRPr="004544D5" w:rsidRDefault="00A709E7" w:rsidP="004544D5">
            <w:pPr>
              <w:pStyle w:val="TableParagraph"/>
              <w:spacing w:before="122" w:line="208" w:lineRule="auto"/>
              <w:ind w:left="171" w:right="157"/>
              <w:rPr>
                <w:rFonts w:ascii="Times New Roman" w:hAnsi="Times New Roman" w:cs="Times New Roman"/>
                <w:sz w:val="17"/>
                <w:szCs w:val="17"/>
              </w:rPr>
            </w:pPr>
            <w:r w:rsidRPr="004544D5">
              <w:rPr>
                <w:rFonts w:ascii="Times New Roman" w:hAnsi="Times New Roman" w:cs="Times New Roman"/>
                <w:color w:val="1B1C20"/>
                <w:spacing w:val="-8"/>
                <w:w w:val="105"/>
                <w:sz w:val="17"/>
                <w:szCs w:val="17"/>
              </w:rPr>
              <w:t>Work</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spacing w:val="-5"/>
                <w:w w:val="105"/>
                <w:sz w:val="17"/>
                <w:szCs w:val="17"/>
              </w:rPr>
              <w:t>towards</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w w:val="105"/>
                <w:sz w:val="17"/>
                <w:szCs w:val="17"/>
              </w:rPr>
              <w:t>a</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spacing w:val="-5"/>
                <w:w w:val="105"/>
                <w:sz w:val="17"/>
                <w:szCs w:val="17"/>
              </w:rPr>
              <w:t>sampling</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spacing w:val="-5"/>
                <w:w w:val="105"/>
                <w:sz w:val="17"/>
                <w:szCs w:val="17"/>
              </w:rPr>
              <w:t>strategy</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spacing w:val="-5"/>
                <w:w w:val="105"/>
                <w:sz w:val="17"/>
                <w:szCs w:val="17"/>
              </w:rPr>
              <w:t xml:space="preserve">to </w:t>
            </w:r>
            <w:r w:rsidRPr="004544D5">
              <w:rPr>
                <w:rFonts w:ascii="Times New Roman" w:hAnsi="Times New Roman" w:cs="Times New Roman"/>
                <w:color w:val="1B1C20"/>
                <w:w w:val="105"/>
                <w:sz w:val="17"/>
                <w:szCs w:val="17"/>
              </w:rPr>
              <w:t>determine</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and</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monitor</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the</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 xml:space="preserve">disease status of basic raw material </w:t>
            </w:r>
            <w:r w:rsidRPr="004544D5">
              <w:rPr>
                <w:rFonts w:ascii="Times New Roman" w:hAnsi="Times New Roman" w:cs="Times New Roman"/>
                <w:color w:val="1B1C20"/>
                <w:spacing w:val="-2"/>
                <w:w w:val="105"/>
                <w:sz w:val="17"/>
                <w:szCs w:val="17"/>
              </w:rPr>
              <w:t xml:space="preserve">for </w:t>
            </w:r>
            <w:r w:rsidRPr="004544D5">
              <w:rPr>
                <w:rFonts w:ascii="Times New Roman" w:hAnsi="Times New Roman" w:cs="Times New Roman"/>
                <w:color w:val="1B1C20"/>
                <w:w w:val="105"/>
                <w:sz w:val="17"/>
                <w:szCs w:val="17"/>
              </w:rPr>
              <w:t>construction</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and</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road</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building.</w:t>
            </w:r>
          </w:p>
        </w:tc>
        <w:tc>
          <w:tcPr>
            <w:tcW w:w="2127" w:type="dxa"/>
            <w:tcBorders>
              <w:top w:val="single" w:sz="4" w:space="0" w:color="004E92"/>
              <w:bottom w:val="single" w:sz="4" w:space="0" w:color="004E92"/>
            </w:tcBorders>
          </w:tcPr>
          <w:p w14:paraId="6B6A234A" w14:textId="77777777" w:rsidR="002D413F" w:rsidRPr="004544D5" w:rsidRDefault="00A709E7" w:rsidP="004544D5">
            <w:pPr>
              <w:pStyle w:val="TableParagraph"/>
              <w:spacing w:before="82" w:line="208" w:lineRule="auto"/>
              <w:ind w:left="160" w:right="290"/>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In </w:t>
            </w:r>
            <w:r w:rsidRPr="004544D5">
              <w:rPr>
                <w:rFonts w:ascii="Times New Roman" w:hAnsi="Times New Roman" w:cs="Times New Roman"/>
                <w:color w:val="1B1C20"/>
                <w:spacing w:val="1"/>
                <w:w w:val="105"/>
                <w:sz w:val="17"/>
                <w:szCs w:val="17"/>
              </w:rPr>
              <w:t xml:space="preserve">kind </w:t>
            </w:r>
            <w:r w:rsidRPr="004544D5">
              <w:rPr>
                <w:rFonts w:ascii="Times New Roman" w:hAnsi="Times New Roman" w:cs="Times New Roman"/>
                <w:color w:val="1B1C20"/>
                <w:w w:val="105"/>
                <w:sz w:val="17"/>
                <w:szCs w:val="17"/>
              </w:rPr>
              <w:t xml:space="preserve">or </w:t>
            </w:r>
            <w:r w:rsidRPr="004544D5">
              <w:rPr>
                <w:rFonts w:ascii="Times New Roman" w:hAnsi="Times New Roman" w:cs="Times New Roman"/>
                <w:color w:val="1B1C20"/>
                <w:spacing w:val="1"/>
                <w:w w:val="105"/>
                <w:sz w:val="17"/>
                <w:szCs w:val="17"/>
              </w:rPr>
              <w:t xml:space="preserve">$30,000 </w:t>
            </w:r>
            <w:r w:rsidRPr="004544D5">
              <w:rPr>
                <w:rFonts w:ascii="Times New Roman" w:hAnsi="Times New Roman" w:cs="Times New Roman"/>
                <w:color w:val="1B1C20"/>
                <w:w w:val="105"/>
                <w:sz w:val="17"/>
                <w:szCs w:val="17"/>
              </w:rPr>
              <w:t>for a</w:t>
            </w:r>
            <w:r w:rsidRPr="004544D5">
              <w:rPr>
                <w:rFonts w:ascii="Times New Roman" w:hAnsi="Times New Roman" w:cs="Times New Roman"/>
                <w:color w:val="1B1C20"/>
                <w:spacing w:val="-35"/>
                <w:w w:val="105"/>
                <w:sz w:val="17"/>
                <w:szCs w:val="17"/>
              </w:rPr>
              <w:t xml:space="preserve"> </w:t>
            </w:r>
            <w:r w:rsidRPr="004544D5">
              <w:rPr>
                <w:rFonts w:ascii="Times New Roman" w:hAnsi="Times New Roman" w:cs="Times New Roman"/>
                <w:color w:val="1B1C20"/>
                <w:w w:val="105"/>
                <w:sz w:val="17"/>
                <w:szCs w:val="17"/>
              </w:rPr>
              <w:t>2–3</w:t>
            </w:r>
            <w:r w:rsidRPr="004544D5">
              <w:rPr>
                <w:rFonts w:ascii="Times New Roman" w:hAnsi="Times New Roman" w:cs="Times New Roman"/>
                <w:color w:val="1B1C20"/>
                <w:spacing w:val="-35"/>
                <w:w w:val="105"/>
                <w:sz w:val="17"/>
                <w:szCs w:val="17"/>
              </w:rPr>
              <w:t xml:space="preserve"> </w:t>
            </w:r>
            <w:r w:rsidRPr="004544D5">
              <w:rPr>
                <w:rFonts w:ascii="Times New Roman" w:hAnsi="Times New Roman" w:cs="Times New Roman"/>
                <w:color w:val="1B1C20"/>
                <w:w w:val="105"/>
                <w:sz w:val="17"/>
                <w:szCs w:val="17"/>
              </w:rPr>
              <w:t>month</w:t>
            </w:r>
            <w:r w:rsidRPr="004544D5">
              <w:rPr>
                <w:rFonts w:ascii="Times New Roman" w:hAnsi="Times New Roman" w:cs="Times New Roman"/>
                <w:color w:val="1B1C20"/>
                <w:spacing w:val="-35"/>
                <w:w w:val="105"/>
                <w:sz w:val="17"/>
                <w:szCs w:val="17"/>
              </w:rPr>
              <w:t xml:space="preserve"> </w:t>
            </w:r>
            <w:r w:rsidRPr="004544D5">
              <w:rPr>
                <w:rFonts w:ascii="Times New Roman" w:hAnsi="Times New Roman" w:cs="Times New Roman"/>
                <w:color w:val="1B1C20"/>
                <w:w w:val="105"/>
                <w:sz w:val="17"/>
                <w:szCs w:val="17"/>
              </w:rPr>
              <w:t>project</w:t>
            </w:r>
            <w:r w:rsidRPr="004544D5">
              <w:rPr>
                <w:rFonts w:ascii="Times New Roman" w:hAnsi="Times New Roman" w:cs="Times New Roman"/>
                <w:color w:val="1B1C20"/>
                <w:spacing w:val="-34"/>
                <w:w w:val="105"/>
                <w:sz w:val="17"/>
                <w:szCs w:val="17"/>
              </w:rPr>
              <w:t xml:space="preserve"> </w:t>
            </w:r>
            <w:r w:rsidRPr="004544D5">
              <w:rPr>
                <w:rFonts w:ascii="Times New Roman" w:hAnsi="Times New Roman" w:cs="Times New Roman"/>
                <w:color w:val="1B1C20"/>
                <w:w w:val="105"/>
                <w:sz w:val="17"/>
                <w:szCs w:val="17"/>
              </w:rPr>
              <w:t>for preparation of a risk reduction</w:t>
            </w:r>
            <w:r w:rsidRPr="004544D5">
              <w:rPr>
                <w:rFonts w:ascii="Times New Roman" w:hAnsi="Times New Roman" w:cs="Times New Roman"/>
                <w:color w:val="1B1C20"/>
                <w:spacing w:val="-1"/>
                <w:w w:val="105"/>
                <w:sz w:val="17"/>
                <w:szCs w:val="17"/>
              </w:rPr>
              <w:t xml:space="preserve"> </w:t>
            </w:r>
            <w:r w:rsidRPr="004544D5">
              <w:rPr>
                <w:rFonts w:ascii="Times New Roman" w:hAnsi="Times New Roman" w:cs="Times New Roman"/>
                <w:color w:val="1B1C20"/>
                <w:w w:val="105"/>
                <w:sz w:val="17"/>
                <w:szCs w:val="17"/>
              </w:rPr>
              <w:t>plan.</w:t>
            </w:r>
          </w:p>
          <w:p w14:paraId="6B6A234B" w14:textId="77777777" w:rsidR="002D413F" w:rsidRPr="004544D5" w:rsidRDefault="00A709E7" w:rsidP="004544D5">
            <w:pPr>
              <w:pStyle w:val="TableParagraph"/>
              <w:spacing w:before="117" w:line="208" w:lineRule="auto"/>
              <w:ind w:left="160" w:right="411"/>
              <w:rPr>
                <w:rFonts w:ascii="Times New Roman" w:hAnsi="Times New Roman" w:cs="Times New Roman"/>
                <w:sz w:val="17"/>
                <w:szCs w:val="17"/>
              </w:rPr>
            </w:pPr>
            <w:r w:rsidRPr="004544D5">
              <w:rPr>
                <w:rFonts w:ascii="Times New Roman" w:hAnsi="Times New Roman" w:cs="Times New Roman"/>
                <w:color w:val="1B1C20"/>
                <w:sz w:val="17"/>
                <w:szCs w:val="17"/>
              </w:rPr>
              <w:t>$1000 for basic flyers, website notices etc. to</w:t>
            </w:r>
          </w:p>
          <w:p w14:paraId="6B6A234C" w14:textId="77777777" w:rsidR="002D413F" w:rsidRPr="004544D5" w:rsidRDefault="00A709E7" w:rsidP="004544D5">
            <w:pPr>
              <w:pStyle w:val="TableParagraph"/>
              <w:spacing w:before="2" w:line="208" w:lineRule="auto"/>
              <w:ind w:left="160" w:right="221"/>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$15,000 to include people at events for communications and </w:t>
            </w:r>
            <w:r w:rsidRPr="004544D5">
              <w:rPr>
                <w:rFonts w:ascii="Times New Roman" w:hAnsi="Times New Roman" w:cs="Times New Roman"/>
                <w:color w:val="1B1C20"/>
                <w:sz w:val="17"/>
                <w:szCs w:val="17"/>
              </w:rPr>
              <w:t>stakeholder engagement.</w:t>
            </w:r>
          </w:p>
          <w:p w14:paraId="6B6A234D" w14:textId="77777777" w:rsidR="002D413F" w:rsidRPr="004544D5" w:rsidRDefault="00A709E7" w:rsidP="004544D5">
            <w:pPr>
              <w:pStyle w:val="TableParagraph"/>
              <w:spacing w:before="118" w:line="208" w:lineRule="auto"/>
              <w:ind w:left="160" w:right="268"/>
              <w:rPr>
                <w:rFonts w:ascii="Times New Roman" w:hAnsi="Times New Roman" w:cs="Times New Roman"/>
                <w:sz w:val="17"/>
                <w:szCs w:val="17"/>
              </w:rPr>
            </w:pPr>
            <w:r w:rsidRPr="004544D5">
              <w:rPr>
                <w:rFonts w:ascii="Times New Roman" w:hAnsi="Times New Roman" w:cs="Times New Roman"/>
                <w:color w:val="1B1C20"/>
                <w:sz w:val="17"/>
                <w:szCs w:val="17"/>
              </w:rPr>
              <w:t>$400 each for cameras</w:t>
            </w:r>
            <w:r w:rsidRPr="004544D5">
              <w:rPr>
                <w:rFonts w:ascii="Times New Roman" w:hAnsi="Times New Roman" w:cs="Times New Roman"/>
                <w:color w:val="1B1C20"/>
                <w:spacing w:val="-28"/>
                <w:sz w:val="17"/>
                <w:szCs w:val="17"/>
              </w:rPr>
              <w:t xml:space="preserve"> </w:t>
            </w:r>
            <w:r w:rsidRPr="004544D5">
              <w:rPr>
                <w:rFonts w:ascii="Times New Roman" w:hAnsi="Times New Roman" w:cs="Times New Roman"/>
                <w:color w:val="1B1C20"/>
                <w:sz w:val="17"/>
                <w:szCs w:val="17"/>
              </w:rPr>
              <w:t xml:space="preserve">to </w:t>
            </w:r>
            <w:r w:rsidRPr="004544D5">
              <w:rPr>
                <w:rFonts w:ascii="Times New Roman" w:hAnsi="Times New Roman" w:cs="Times New Roman"/>
                <w:color w:val="1B1C20"/>
                <w:spacing w:val="-3"/>
                <w:sz w:val="17"/>
                <w:szCs w:val="17"/>
              </w:rPr>
              <w:t xml:space="preserve">record </w:t>
            </w:r>
            <w:r w:rsidRPr="004544D5">
              <w:rPr>
                <w:rFonts w:ascii="Times New Roman" w:hAnsi="Times New Roman" w:cs="Times New Roman"/>
                <w:color w:val="1B1C20"/>
                <w:sz w:val="17"/>
                <w:szCs w:val="17"/>
              </w:rPr>
              <w:t>uptake of hygiene stations.</w:t>
            </w:r>
          </w:p>
          <w:p w14:paraId="6B6A234E" w14:textId="77777777" w:rsidR="002D413F" w:rsidRPr="004544D5" w:rsidRDefault="00A709E7" w:rsidP="004544D5">
            <w:pPr>
              <w:pStyle w:val="TableParagraph"/>
              <w:spacing w:before="173" w:line="208" w:lineRule="auto"/>
              <w:ind w:left="160" w:right="107"/>
              <w:rPr>
                <w:rFonts w:ascii="Times New Roman" w:hAnsi="Times New Roman" w:cs="Times New Roman"/>
                <w:sz w:val="17"/>
                <w:szCs w:val="17"/>
              </w:rPr>
            </w:pPr>
            <w:r w:rsidRPr="004544D5">
              <w:rPr>
                <w:rFonts w:ascii="Times New Roman" w:hAnsi="Times New Roman" w:cs="Times New Roman"/>
                <w:color w:val="1B1C20"/>
                <w:w w:val="105"/>
                <w:sz w:val="17"/>
                <w:szCs w:val="17"/>
              </w:rPr>
              <w:t>$15,000 for manual monitoring and reporting.</w:t>
            </w:r>
          </w:p>
          <w:p w14:paraId="6B6A234F" w14:textId="77777777" w:rsidR="002D413F" w:rsidRPr="004544D5" w:rsidRDefault="00A709E7" w:rsidP="004544D5">
            <w:pPr>
              <w:pStyle w:val="TableParagraph"/>
              <w:spacing w:before="115" w:line="208" w:lineRule="auto"/>
              <w:ind w:left="160" w:right="107"/>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In kind for 3–6 months for recreational planning and management policy by a government or </w:t>
            </w:r>
            <w:r w:rsidRPr="004544D5">
              <w:rPr>
                <w:rFonts w:ascii="Times New Roman" w:hAnsi="Times New Roman" w:cs="Times New Roman"/>
                <w:color w:val="1B1C20"/>
                <w:sz w:val="17"/>
                <w:szCs w:val="17"/>
              </w:rPr>
              <w:t>recreational organisation.</w:t>
            </w:r>
          </w:p>
          <w:p w14:paraId="6B6A2350" w14:textId="77777777" w:rsidR="002D413F" w:rsidRPr="004544D5" w:rsidRDefault="00A709E7" w:rsidP="004544D5">
            <w:pPr>
              <w:pStyle w:val="TableParagraph"/>
              <w:spacing w:before="95" w:line="236" w:lineRule="exact"/>
              <w:ind w:left="160"/>
              <w:rPr>
                <w:rFonts w:ascii="Times New Roman" w:hAnsi="Times New Roman" w:cs="Times New Roman"/>
                <w:sz w:val="17"/>
                <w:szCs w:val="17"/>
              </w:rPr>
            </w:pPr>
            <w:r w:rsidRPr="004544D5">
              <w:rPr>
                <w:rFonts w:ascii="Times New Roman" w:hAnsi="Times New Roman" w:cs="Times New Roman"/>
                <w:color w:val="1B1C20"/>
                <w:w w:val="105"/>
                <w:sz w:val="17"/>
                <w:szCs w:val="17"/>
              </w:rPr>
              <w:t>$150,000 for 1 officer +</w:t>
            </w:r>
          </w:p>
          <w:p w14:paraId="6B6A2351" w14:textId="77777777" w:rsidR="002D413F" w:rsidRPr="004544D5" w:rsidRDefault="00A709E7" w:rsidP="004544D5">
            <w:pPr>
              <w:pStyle w:val="TableParagraph"/>
              <w:spacing w:before="8" w:line="208" w:lineRule="auto"/>
              <w:ind w:left="160" w:right="174"/>
              <w:rPr>
                <w:rFonts w:ascii="Times New Roman" w:hAnsi="Times New Roman" w:cs="Times New Roman"/>
                <w:sz w:val="17"/>
                <w:szCs w:val="17"/>
              </w:rPr>
            </w:pPr>
            <w:r w:rsidRPr="004544D5">
              <w:rPr>
                <w:rFonts w:ascii="Times New Roman" w:hAnsi="Times New Roman" w:cs="Times New Roman"/>
                <w:color w:val="1B1C20"/>
                <w:w w:val="105"/>
                <w:sz w:val="17"/>
                <w:szCs w:val="17"/>
              </w:rPr>
              <w:t>$50,000</w:t>
            </w:r>
            <w:r w:rsidRPr="004544D5">
              <w:rPr>
                <w:rFonts w:ascii="Times New Roman" w:hAnsi="Times New Roman" w:cs="Times New Roman"/>
                <w:color w:val="1B1C20"/>
                <w:spacing w:val="-31"/>
                <w:w w:val="105"/>
                <w:sz w:val="17"/>
                <w:szCs w:val="17"/>
              </w:rPr>
              <w:t xml:space="preserve"> </w:t>
            </w:r>
            <w:r w:rsidRPr="004544D5">
              <w:rPr>
                <w:rFonts w:ascii="Times New Roman" w:hAnsi="Times New Roman" w:cs="Times New Roman"/>
                <w:color w:val="1B1C20"/>
                <w:w w:val="105"/>
                <w:sz w:val="17"/>
                <w:szCs w:val="17"/>
              </w:rPr>
              <w:t>for</w:t>
            </w:r>
            <w:r w:rsidRPr="004544D5">
              <w:rPr>
                <w:rFonts w:ascii="Times New Roman" w:hAnsi="Times New Roman" w:cs="Times New Roman"/>
                <w:color w:val="1B1C20"/>
                <w:spacing w:val="-31"/>
                <w:w w:val="105"/>
                <w:sz w:val="17"/>
                <w:szCs w:val="17"/>
              </w:rPr>
              <w:t xml:space="preserve"> </w:t>
            </w:r>
            <w:r w:rsidRPr="004544D5">
              <w:rPr>
                <w:rFonts w:ascii="Times New Roman" w:hAnsi="Times New Roman" w:cs="Times New Roman"/>
                <w:color w:val="1B1C20"/>
                <w:w w:val="105"/>
                <w:sz w:val="17"/>
                <w:szCs w:val="17"/>
              </w:rPr>
              <w:t>expenses</w:t>
            </w:r>
            <w:r w:rsidRPr="004544D5">
              <w:rPr>
                <w:rFonts w:ascii="Times New Roman" w:hAnsi="Times New Roman" w:cs="Times New Roman"/>
                <w:color w:val="1B1C20"/>
                <w:spacing w:val="-31"/>
                <w:w w:val="105"/>
                <w:sz w:val="17"/>
                <w:szCs w:val="17"/>
              </w:rPr>
              <w:t xml:space="preserve"> </w:t>
            </w:r>
            <w:r w:rsidRPr="004544D5">
              <w:rPr>
                <w:rFonts w:ascii="Times New Roman" w:hAnsi="Times New Roman" w:cs="Times New Roman"/>
                <w:color w:val="1B1C20"/>
                <w:w w:val="105"/>
                <w:sz w:val="17"/>
                <w:szCs w:val="17"/>
              </w:rPr>
              <w:t>for</w:t>
            </w:r>
            <w:r w:rsidRPr="004544D5">
              <w:rPr>
                <w:rFonts w:ascii="Times New Roman" w:hAnsi="Times New Roman" w:cs="Times New Roman"/>
                <w:color w:val="1B1C20"/>
                <w:spacing w:val="-31"/>
                <w:w w:val="105"/>
                <w:sz w:val="17"/>
                <w:szCs w:val="17"/>
              </w:rPr>
              <w:t xml:space="preserve"> </w:t>
            </w:r>
            <w:r w:rsidRPr="004544D5">
              <w:rPr>
                <w:rFonts w:ascii="Times New Roman" w:hAnsi="Times New Roman" w:cs="Times New Roman"/>
                <w:color w:val="1B1C20"/>
                <w:w w:val="105"/>
                <w:sz w:val="17"/>
                <w:szCs w:val="17"/>
              </w:rPr>
              <w:t>a 12-month</w:t>
            </w:r>
            <w:r w:rsidRPr="004544D5">
              <w:rPr>
                <w:rFonts w:ascii="Times New Roman" w:hAnsi="Times New Roman" w:cs="Times New Roman"/>
                <w:color w:val="1B1C20"/>
                <w:spacing w:val="-38"/>
                <w:w w:val="105"/>
                <w:sz w:val="17"/>
                <w:szCs w:val="17"/>
              </w:rPr>
              <w:t xml:space="preserve"> </w:t>
            </w:r>
            <w:r w:rsidRPr="004544D5">
              <w:rPr>
                <w:rFonts w:ascii="Times New Roman" w:hAnsi="Times New Roman" w:cs="Times New Roman"/>
                <w:color w:val="1B1C20"/>
                <w:spacing w:val="-3"/>
                <w:w w:val="105"/>
                <w:sz w:val="17"/>
                <w:szCs w:val="17"/>
              </w:rPr>
              <w:t xml:space="preserve">research project </w:t>
            </w:r>
            <w:r w:rsidRPr="004544D5">
              <w:rPr>
                <w:rFonts w:ascii="Times New Roman" w:hAnsi="Times New Roman" w:cs="Times New Roman"/>
                <w:color w:val="1B1C20"/>
                <w:w w:val="105"/>
                <w:sz w:val="17"/>
                <w:szCs w:val="17"/>
              </w:rPr>
              <w:t>on a monitoring strategy for raw</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w w:val="105"/>
                <w:sz w:val="17"/>
                <w:szCs w:val="17"/>
              </w:rPr>
              <w:t>material.</w:t>
            </w:r>
          </w:p>
        </w:tc>
      </w:tr>
    </w:tbl>
    <w:p w14:paraId="6B6A2353" w14:textId="77777777" w:rsidR="002D413F" w:rsidRDefault="002D413F">
      <w:pPr>
        <w:spacing w:line="208" w:lineRule="auto"/>
        <w:rPr>
          <w:sz w:val="18"/>
        </w:rPr>
        <w:sectPr w:rsidR="002D413F">
          <w:pgSz w:w="11910" w:h="16840"/>
          <w:pgMar w:top="1200" w:right="0" w:bottom="440" w:left="0" w:header="0" w:footer="335" w:gutter="0"/>
          <w:cols w:space="720"/>
        </w:sectPr>
      </w:pPr>
    </w:p>
    <w:p w14:paraId="6B6A2354" w14:textId="77777777" w:rsidR="002D413F" w:rsidRDefault="002D413F">
      <w:pPr>
        <w:pStyle w:val="BodyText"/>
        <w:spacing w:before="7"/>
        <w:rPr>
          <w:rFonts w:ascii="Times New Roman"/>
          <w:sz w:val="18"/>
        </w:rPr>
      </w:pPr>
    </w:p>
    <w:tbl>
      <w:tblPr>
        <w:tblW w:w="0" w:type="auto"/>
        <w:tblInd w:w="1417" w:type="dxa"/>
        <w:tblLayout w:type="fixed"/>
        <w:tblCellMar>
          <w:left w:w="0" w:type="dxa"/>
          <w:right w:w="0" w:type="dxa"/>
        </w:tblCellMar>
        <w:tblLook w:val="01E0" w:firstRow="1" w:lastRow="1" w:firstColumn="1" w:lastColumn="1" w:noHBand="0" w:noVBand="0"/>
      </w:tblPr>
      <w:tblGrid>
        <w:gridCol w:w="1551"/>
        <w:gridCol w:w="1271"/>
        <w:gridCol w:w="867"/>
        <w:gridCol w:w="918"/>
        <w:gridCol w:w="2755"/>
        <w:gridCol w:w="2085"/>
      </w:tblGrid>
      <w:tr w:rsidR="002D413F" w14:paraId="6B6A235B" w14:textId="77777777">
        <w:trPr>
          <w:trHeight w:val="572"/>
        </w:trPr>
        <w:tc>
          <w:tcPr>
            <w:tcW w:w="1551" w:type="dxa"/>
            <w:shd w:val="clear" w:color="auto" w:fill="004E92"/>
          </w:tcPr>
          <w:p w14:paraId="6B6A2355"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271" w:type="dxa"/>
            <w:shd w:val="clear" w:color="auto" w:fill="004E92"/>
          </w:tcPr>
          <w:p w14:paraId="6B6A2356" w14:textId="77777777" w:rsidR="002D413F" w:rsidRDefault="00A709E7">
            <w:pPr>
              <w:pStyle w:val="TableParagraph"/>
              <w:spacing w:before="76"/>
              <w:ind w:left="111"/>
              <w:rPr>
                <w:rFonts w:ascii="Times New Roman"/>
                <w:b/>
                <w:sz w:val="18"/>
              </w:rPr>
            </w:pPr>
            <w:r>
              <w:rPr>
                <w:rFonts w:ascii="Times New Roman"/>
                <w:b/>
                <w:color w:val="FFFFFF"/>
                <w:sz w:val="18"/>
              </w:rPr>
              <w:t>Responsibility</w:t>
            </w:r>
          </w:p>
        </w:tc>
        <w:tc>
          <w:tcPr>
            <w:tcW w:w="867" w:type="dxa"/>
            <w:shd w:val="clear" w:color="auto" w:fill="004E92"/>
          </w:tcPr>
          <w:p w14:paraId="6B6A2357" w14:textId="77777777" w:rsidR="002D413F" w:rsidRDefault="00A709E7">
            <w:pPr>
              <w:pStyle w:val="TableParagraph"/>
              <w:spacing w:before="76"/>
              <w:ind w:left="144"/>
              <w:rPr>
                <w:rFonts w:ascii="Times New Roman"/>
                <w:b/>
                <w:sz w:val="18"/>
              </w:rPr>
            </w:pPr>
            <w:r>
              <w:rPr>
                <w:rFonts w:ascii="Times New Roman"/>
                <w:b/>
                <w:color w:val="FFFFFF"/>
                <w:sz w:val="18"/>
              </w:rPr>
              <w:t>Priority</w:t>
            </w:r>
          </w:p>
        </w:tc>
        <w:tc>
          <w:tcPr>
            <w:tcW w:w="918" w:type="dxa"/>
            <w:shd w:val="clear" w:color="auto" w:fill="004E92"/>
          </w:tcPr>
          <w:p w14:paraId="6B6A2358" w14:textId="77777777" w:rsidR="002D413F" w:rsidRDefault="00A709E7">
            <w:pPr>
              <w:pStyle w:val="TableParagraph"/>
              <w:spacing w:before="76" w:line="254" w:lineRule="auto"/>
              <w:ind w:left="128" w:right="370"/>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55" w:type="dxa"/>
            <w:shd w:val="clear" w:color="auto" w:fill="004E92"/>
          </w:tcPr>
          <w:p w14:paraId="6B6A2359" w14:textId="77777777" w:rsidR="002D413F" w:rsidRDefault="00A709E7">
            <w:pPr>
              <w:pStyle w:val="TableParagraph"/>
              <w:spacing w:before="76"/>
              <w:ind w:left="174"/>
              <w:rPr>
                <w:rFonts w:ascii="Times New Roman"/>
                <w:b/>
                <w:sz w:val="18"/>
              </w:rPr>
            </w:pPr>
            <w:r>
              <w:rPr>
                <w:rFonts w:ascii="Times New Roman"/>
                <w:b/>
                <w:color w:val="FFFFFF"/>
                <w:sz w:val="18"/>
              </w:rPr>
              <w:t>Outcomes</w:t>
            </w:r>
          </w:p>
        </w:tc>
        <w:tc>
          <w:tcPr>
            <w:tcW w:w="2085" w:type="dxa"/>
            <w:shd w:val="clear" w:color="auto" w:fill="004E92"/>
          </w:tcPr>
          <w:p w14:paraId="6B6A235A" w14:textId="77777777" w:rsidR="002D413F" w:rsidRDefault="00A709E7">
            <w:pPr>
              <w:pStyle w:val="TableParagraph"/>
              <w:spacing w:before="76" w:line="254" w:lineRule="auto"/>
              <w:ind w:left="121" w:right="452"/>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14:paraId="6B6A2365" w14:textId="77777777">
        <w:trPr>
          <w:trHeight w:val="2660"/>
        </w:trPr>
        <w:tc>
          <w:tcPr>
            <w:tcW w:w="1551" w:type="dxa"/>
            <w:tcBorders>
              <w:top w:val="single" w:sz="4" w:space="0" w:color="004E92"/>
              <w:bottom w:val="single" w:sz="4" w:space="0" w:color="004E92"/>
            </w:tcBorders>
          </w:tcPr>
          <w:p w14:paraId="6B6A235C"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1271" w:type="dxa"/>
            <w:tcBorders>
              <w:top w:val="single" w:sz="4" w:space="0" w:color="004E92"/>
              <w:bottom w:val="single" w:sz="4" w:space="0" w:color="004E92"/>
            </w:tcBorders>
          </w:tcPr>
          <w:p w14:paraId="6B6A235D"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867" w:type="dxa"/>
            <w:tcBorders>
              <w:top w:val="single" w:sz="4" w:space="0" w:color="004E92"/>
              <w:bottom w:val="single" w:sz="4" w:space="0" w:color="004E92"/>
            </w:tcBorders>
          </w:tcPr>
          <w:p w14:paraId="6B6A235E"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918" w:type="dxa"/>
            <w:tcBorders>
              <w:top w:val="single" w:sz="4" w:space="0" w:color="004E92"/>
              <w:bottom w:val="single" w:sz="4" w:space="0" w:color="004E92"/>
            </w:tcBorders>
          </w:tcPr>
          <w:p w14:paraId="6B6A235F"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2755" w:type="dxa"/>
            <w:tcBorders>
              <w:top w:val="single" w:sz="4" w:space="0" w:color="004E92"/>
              <w:bottom w:val="single" w:sz="4" w:space="0" w:color="004E92"/>
            </w:tcBorders>
          </w:tcPr>
          <w:p w14:paraId="6B6A2360" w14:textId="77777777" w:rsidR="002D413F" w:rsidRPr="004544D5" w:rsidRDefault="00A709E7" w:rsidP="004544D5">
            <w:pPr>
              <w:pStyle w:val="TableParagraph"/>
              <w:spacing w:before="82" w:line="208" w:lineRule="auto"/>
              <w:ind w:left="174" w:right="141"/>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Engagement with industry to encourage implementation of a voluntary certification scheme Australia-wide for high-risk </w:t>
            </w:r>
            <w:r w:rsidRPr="004544D5">
              <w:rPr>
                <w:rFonts w:ascii="Times New Roman" w:hAnsi="Times New Roman" w:cs="Times New Roman"/>
                <w:color w:val="1B1C20"/>
                <w:sz w:val="17"/>
                <w:szCs w:val="17"/>
              </w:rPr>
              <w:t xml:space="preserve">materials such as nursery materials, </w:t>
            </w:r>
            <w:r w:rsidRPr="004544D5">
              <w:rPr>
                <w:rFonts w:ascii="Times New Roman" w:hAnsi="Times New Roman" w:cs="Times New Roman"/>
                <w:color w:val="1B1C20"/>
                <w:w w:val="105"/>
                <w:sz w:val="17"/>
                <w:szCs w:val="17"/>
              </w:rPr>
              <w:t>soils, quarry products and road and track building material.</w:t>
            </w:r>
          </w:p>
          <w:p w14:paraId="6B6A2361" w14:textId="77777777" w:rsidR="002D413F" w:rsidRPr="004544D5" w:rsidRDefault="00A709E7" w:rsidP="004544D5">
            <w:pPr>
              <w:pStyle w:val="TableParagraph"/>
              <w:spacing w:before="120" w:line="208" w:lineRule="auto"/>
              <w:ind w:left="174" w:right="401"/>
              <w:rPr>
                <w:rFonts w:ascii="Times New Roman" w:hAnsi="Times New Roman" w:cs="Times New Roman"/>
                <w:sz w:val="17"/>
                <w:szCs w:val="17"/>
              </w:rPr>
            </w:pPr>
            <w:r w:rsidRPr="004544D5">
              <w:rPr>
                <w:rFonts w:ascii="Times New Roman" w:hAnsi="Times New Roman" w:cs="Times New Roman"/>
                <w:color w:val="1B1C20"/>
                <w:spacing w:val="-4"/>
                <w:sz w:val="17"/>
                <w:szCs w:val="17"/>
              </w:rPr>
              <w:t>Use</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of</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raw</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materials</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assessed</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to be pathogen-free in high-risk infestation</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pathways</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such</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as</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soil and nursery</w:t>
            </w:r>
            <w:r w:rsidRPr="004544D5">
              <w:rPr>
                <w:rFonts w:ascii="Times New Roman" w:hAnsi="Times New Roman" w:cs="Times New Roman"/>
                <w:color w:val="1B1C20"/>
                <w:spacing w:val="-13"/>
                <w:sz w:val="17"/>
                <w:szCs w:val="17"/>
              </w:rPr>
              <w:t xml:space="preserve"> </w:t>
            </w:r>
            <w:r w:rsidRPr="004544D5">
              <w:rPr>
                <w:rFonts w:ascii="Times New Roman" w:hAnsi="Times New Roman" w:cs="Times New Roman"/>
                <w:color w:val="1B1C20"/>
                <w:sz w:val="17"/>
                <w:szCs w:val="17"/>
              </w:rPr>
              <w:t>materials.</w:t>
            </w:r>
          </w:p>
        </w:tc>
        <w:tc>
          <w:tcPr>
            <w:tcW w:w="2085" w:type="dxa"/>
            <w:tcBorders>
              <w:top w:val="single" w:sz="4" w:space="0" w:color="004E92"/>
              <w:bottom w:val="single" w:sz="4" w:space="0" w:color="004E92"/>
            </w:tcBorders>
          </w:tcPr>
          <w:p w14:paraId="6B6A2363" w14:textId="376524BC" w:rsidR="002D413F" w:rsidRPr="004544D5" w:rsidRDefault="00A709E7" w:rsidP="004544D5">
            <w:pPr>
              <w:pStyle w:val="TableParagraph"/>
              <w:spacing w:before="82" w:line="208" w:lineRule="auto"/>
              <w:ind w:left="121"/>
              <w:rPr>
                <w:rFonts w:ascii="Times New Roman" w:hAnsi="Times New Roman" w:cs="Times New Roman"/>
                <w:sz w:val="17"/>
                <w:szCs w:val="17"/>
              </w:rPr>
            </w:pPr>
            <w:r w:rsidRPr="004544D5">
              <w:rPr>
                <w:rFonts w:ascii="Times New Roman" w:hAnsi="Times New Roman" w:cs="Times New Roman"/>
                <w:color w:val="1B1C20"/>
                <w:sz w:val="17"/>
                <w:szCs w:val="17"/>
              </w:rPr>
              <w:t>$1 million for a sampling strategy and rollout</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with incentives to assist industry participation.</w:t>
            </w:r>
          </w:p>
          <w:p w14:paraId="6B6A2364" w14:textId="77777777" w:rsidR="002D413F" w:rsidRPr="004544D5" w:rsidRDefault="00A709E7" w:rsidP="004544D5">
            <w:pPr>
              <w:pStyle w:val="TableParagraph"/>
              <w:spacing w:before="115" w:line="208" w:lineRule="auto"/>
              <w:ind w:left="121" w:right="260"/>
              <w:rPr>
                <w:rFonts w:ascii="Times New Roman" w:hAnsi="Times New Roman" w:cs="Times New Roman"/>
                <w:sz w:val="17"/>
                <w:szCs w:val="17"/>
              </w:rPr>
            </w:pPr>
            <w:r w:rsidRPr="004544D5">
              <w:rPr>
                <w:rFonts w:ascii="Times New Roman" w:hAnsi="Times New Roman" w:cs="Times New Roman"/>
                <w:color w:val="1B1C20"/>
                <w:sz w:val="17"/>
                <w:szCs w:val="17"/>
              </w:rPr>
              <w:t>$75,000 for 1 officer for 6 months to promote a certification scheme.</w:t>
            </w:r>
          </w:p>
        </w:tc>
      </w:tr>
      <w:tr w:rsidR="002D413F" w14:paraId="6B6A2371" w14:textId="77777777">
        <w:trPr>
          <w:trHeight w:val="3320"/>
        </w:trPr>
        <w:tc>
          <w:tcPr>
            <w:tcW w:w="1551" w:type="dxa"/>
            <w:tcBorders>
              <w:top w:val="single" w:sz="4" w:space="0" w:color="004E92"/>
              <w:bottom w:val="single" w:sz="4" w:space="0" w:color="004E92"/>
            </w:tcBorders>
            <w:shd w:val="clear" w:color="auto" w:fill="E7EBF4"/>
          </w:tcPr>
          <w:p w14:paraId="6B6A2366"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2.5</w:t>
            </w:r>
          </w:p>
          <w:p w14:paraId="6B6A2367" w14:textId="77777777" w:rsidR="002D413F" w:rsidRPr="004544D5" w:rsidRDefault="00A709E7" w:rsidP="004544D5">
            <w:pPr>
              <w:pStyle w:val="TableParagraph"/>
              <w:spacing w:before="137" w:line="208" w:lineRule="auto"/>
              <w:ind w:right="77"/>
              <w:rPr>
                <w:rFonts w:ascii="Times New Roman" w:hAnsi="Times New Roman" w:cs="Times New Roman"/>
                <w:sz w:val="17"/>
                <w:szCs w:val="17"/>
              </w:rPr>
            </w:pPr>
            <w:r w:rsidRPr="004544D5">
              <w:rPr>
                <w:rFonts w:ascii="Times New Roman" w:hAnsi="Times New Roman" w:cs="Times New Roman"/>
                <w:color w:val="1B1C20"/>
                <w:sz w:val="17"/>
                <w:szCs w:val="17"/>
              </w:rPr>
              <w:t>Integrate management of Phytophthora dieback with other natural resource management systems, especially fire management, including emergency suppression protocols, and prescribed fires.</w:t>
            </w:r>
          </w:p>
        </w:tc>
        <w:tc>
          <w:tcPr>
            <w:tcW w:w="1271" w:type="dxa"/>
            <w:tcBorders>
              <w:top w:val="single" w:sz="4" w:space="0" w:color="004E92"/>
              <w:bottom w:val="single" w:sz="4" w:space="0" w:color="004E92"/>
            </w:tcBorders>
            <w:shd w:val="clear" w:color="auto" w:fill="E7EBF4"/>
          </w:tcPr>
          <w:p w14:paraId="6B6A2368" w14:textId="77777777" w:rsidR="002D413F" w:rsidRPr="004544D5" w:rsidRDefault="00A709E7" w:rsidP="004544D5">
            <w:pPr>
              <w:pStyle w:val="TableParagraph"/>
              <w:spacing w:before="82" w:line="208" w:lineRule="auto"/>
              <w:ind w:left="111" w:right="220"/>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69" w14:textId="77777777" w:rsidR="002D413F" w:rsidRPr="004544D5" w:rsidRDefault="00A709E7" w:rsidP="004544D5">
            <w:pPr>
              <w:pStyle w:val="TableParagraph"/>
              <w:spacing w:before="4" w:line="208" w:lineRule="auto"/>
              <w:ind w:left="111"/>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and local </w:t>
            </w:r>
            <w:r w:rsidRPr="004544D5">
              <w:rPr>
                <w:rFonts w:ascii="Times New Roman" w:hAnsi="Times New Roman" w:cs="Times New Roman"/>
                <w:color w:val="1B1C20"/>
                <w:sz w:val="17"/>
                <w:szCs w:val="17"/>
              </w:rPr>
              <w:t xml:space="preserve">governments; </w:t>
            </w:r>
            <w:r w:rsidRPr="004544D5">
              <w:rPr>
                <w:rFonts w:ascii="Times New Roman" w:hAnsi="Times New Roman" w:cs="Times New Roman"/>
                <w:color w:val="1B1C20"/>
                <w:w w:val="105"/>
                <w:sz w:val="17"/>
                <w:szCs w:val="17"/>
              </w:rPr>
              <w:t>NRM bodies</w:t>
            </w:r>
          </w:p>
        </w:tc>
        <w:tc>
          <w:tcPr>
            <w:tcW w:w="867" w:type="dxa"/>
            <w:tcBorders>
              <w:top w:val="single" w:sz="4" w:space="0" w:color="004E92"/>
              <w:bottom w:val="single" w:sz="4" w:space="0" w:color="004E92"/>
            </w:tcBorders>
            <w:shd w:val="clear" w:color="auto" w:fill="E7EBF4"/>
          </w:tcPr>
          <w:p w14:paraId="6B6A236A" w14:textId="77777777" w:rsidR="002D413F" w:rsidRPr="004544D5" w:rsidRDefault="00A709E7" w:rsidP="004544D5">
            <w:pPr>
              <w:pStyle w:val="TableParagraph"/>
              <w:spacing w:before="82" w:line="208" w:lineRule="auto"/>
              <w:ind w:left="144"/>
              <w:rPr>
                <w:rFonts w:ascii="Times New Roman" w:hAnsi="Times New Roman" w:cs="Times New Roman"/>
                <w:sz w:val="17"/>
                <w:szCs w:val="17"/>
              </w:rPr>
            </w:pPr>
            <w:r w:rsidRPr="004544D5">
              <w:rPr>
                <w:rFonts w:ascii="Times New Roman" w:hAnsi="Times New Roman" w:cs="Times New Roman"/>
                <w:color w:val="1B1C20"/>
                <w:w w:val="105"/>
                <w:sz w:val="17"/>
                <w:szCs w:val="17"/>
              </w:rPr>
              <w:t>Medium priority</w:t>
            </w:r>
          </w:p>
        </w:tc>
        <w:tc>
          <w:tcPr>
            <w:tcW w:w="918" w:type="dxa"/>
            <w:tcBorders>
              <w:top w:val="single" w:sz="4" w:space="0" w:color="004E92"/>
              <w:bottom w:val="single" w:sz="4" w:space="0" w:color="004E92"/>
            </w:tcBorders>
            <w:shd w:val="clear" w:color="auto" w:fill="E7EBF4"/>
          </w:tcPr>
          <w:p w14:paraId="6B6A236B" w14:textId="77777777" w:rsidR="002D413F" w:rsidRPr="004544D5" w:rsidRDefault="00A709E7" w:rsidP="004544D5">
            <w:pPr>
              <w:pStyle w:val="TableParagraph"/>
              <w:spacing w:before="82" w:line="208" w:lineRule="auto"/>
              <w:ind w:left="128"/>
              <w:rPr>
                <w:rFonts w:ascii="Times New Roman" w:hAnsi="Times New Roman" w:cs="Times New Roman"/>
                <w:sz w:val="17"/>
                <w:szCs w:val="17"/>
              </w:rPr>
            </w:pPr>
            <w:r w:rsidRPr="004544D5">
              <w:rPr>
                <w:rFonts w:ascii="Times New Roman" w:hAnsi="Times New Roman" w:cs="Times New Roman"/>
                <w:color w:val="1B1C20"/>
                <w:w w:val="105"/>
                <w:sz w:val="17"/>
                <w:szCs w:val="17"/>
              </w:rPr>
              <w:t>Medium term</w:t>
            </w:r>
          </w:p>
        </w:tc>
        <w:tc>
          <w:tcPr>
            <w:tcW w:w="2755" w:type="dxa"/>
            <w:tcBorders>
              <w:top w:val="single" w:sz="4" w:space="0" w:color="004E92"/>
              <w:bottom w:val="single" w:sz="4" w:space="0" w:color="004E92"/>
            </w:tcBorders>
            <w:shd w:val="clear" w:color="auto" w:fill="E7EBF4"/>
          </w:tcPr>
          <w:p w14:paraId="6B6A236C" w14:textId="77777777" w:rsidR="002D413F" w:rsidRPr="004544D5" w:rsidRDefault="00A709E7" w:rsidP="004544D5">
            <w:pPr>
              <w:pStyle w:val="TableParagraph"/>
              <w:spacing w:before="82" w:line="208" w:lineRule="auto"/>
              <w:ind w:left="174" w:right="450"/>
              <w:rPr>
                <w:rFonts w:ascii="Times New Roman" w:hAnsi="Times New Roman" w:cs="Times New Roman"/>
                <w:sz w:val="17"/>
                <w:szCs w:val="17"/>
              </w:rPr>
            </w:pPr>
            <w:r w:rsidRPr="004544D5">
              <w:rPr>
                <w:rFonts w:ascii="Times New Roman" w:hAnsi="Times New Roman" w:cs="Times New Roman"/>
                <w:color w:val="1B1C20"/>
                <w:spacing w:val="-5"/>
                <w:sz w:val="17"/>
                <w:szCs w:val="17"/>
              </w:rPr>
              <w:t xml:space="preserve">Adoption </w:t>
            </w:r>
            <w:r w:rsidRPr="004544D5">
              <w:rPr>
                <w:rFonts w:ascii="Times New Roman" w:hAnsi="Times New Roman" w:cs="Times New Roman"/>
                <w:color w:val="1B1C20"/>
                <w:spacing w:val="-3"/>
                <w:sz w:val="17"/>
                <w:szCs w:val="17"/>
              </w:rPr>
              <w:t xml:space="preserve">of </w:t>
            </w:r>
            <w:r w:rsidRPr="004544D5">
              <w:rPr>
                <w:rFonts w:ascii="Times New Roman" w:hAnsi="Times New Roman" w:cs="Times New Roman"/>
                <w:color w:val="1B1C20"/>
                <w:spacing w:val="-5"/>
                <w:sz w:val="17"/>
                <w:szCs w:val="17"/>
              </w:rPr>
              <w:t xml:space="preserve">integrated hygiene protocols </w:t>
            </w:r>
            <w:r w:rsidRPr="004544D5">
              <w:rPr>
                <w:rFonts w:ascii="Times New Roman" w:hAnsi="Times New Roman" w:cs="Times New Roman"/>
                <w:color w:val="1B1C20"/>
                <w:spacing w:val="-4"/>
                <w:sz w:val="17"/>
                <w:szCs w:val="17"/>
              </w:rPr>
              <w:t xml:space="preserve">for </w:t>
            </w:r>
            <w:r w:rsidRPr="004544D5">
              <w:rPr>
                <w:rFonts w:ascii="Times New Roman" w:hAnsi="Times New Roman" w:cs="Times New Roman"/>
                <w:color w:val="1B1C20"/>
                <w:spacing w:val="-5"/>
                <w:sz w:val="17"/>
                <w:szCs w:val="17"/>
              </w:rPr>
              <w:t xml:space="preserve">works </w:t>
            </w:r>
            <w:r w:rsidRPr="004544D5">
              <w:rPr>
                <w:rFonts w:ascii="Times New Roman" w:hAnsi="Times New Roman" w:cs="Times New Roman"/>
                <w:color w:val="1B1C20"/>
                <w:spacing w:val="-3"/>
                <w:sz w:val="17"/>
                <w:szCs w:val="17"/>
              </w:rPr>
              <w:t xml:space="preserve">in </w:t>
            </w:r>
            <w:r w:rsidRPr="004544D5">
              <w:rPr>
                <w:rFonts w:ascii="Times New Roman" w:hAnsi="Times New Roman" w:cs="Times New Roman"/>
                <w:color w:val="1B1C20"/>
                <w:spacing w:val="-5"/>
                <w:sz w:val="17"/>
                <w:szCs w:val="17"/>
              </w:rPr>
              <w:t xml:space="preserve">native vegetation </w:t>
            </w:r>
            <w:r w:rsidRPr="004544D5">
              <w:rPr>
                <w:rFonts w:ascii="Times New Roman" w:hAnsi="Times New Roman" w:cs="Times New Roman"/>
                <w:color w:val="1B1C20"/>
                <w:spacing w:val="-3"/>
                <w:sz w:val="17"/>
                <w:szCs w:val="17"/>
              </w:rPr>
              <w:t xml:space="preserve">to </w:t>
            </w:r>
            <w:r w:rsidRPr="004544D5">
              <w:rPr>
                <w:rFonts w:ascii="Times New Roman" w:hAnsi="Times New Roman" w:cs="Times New Roman"/>
                <w:color w:val="1B1C20"/>
                <w:spacing w:val="-5"/>
                <w:sz w:val="17"/>
                <w:szCs w:val="17"/>
              </w:rPr>
              <w:t xml:space="preserve">manage pests, weeds </w:t>
            </w:r>
            <w:r w:rsidRPr="004544D5">
              <w:rPr>
                <w:rFonts w:ascii="Times New Roman" w:hAnsi="Times New Roman" w:cs="Times New Roman"/>
                <w:color w:val="1B1C20"/>
                <w:spacing w:val="-4"/>
                <w:sz w:val="17"/>
                <w:szCs w:val="17"/>
              </w:rPr>
              <w:t xml:space="preserve">and </w:t>
            </w:r>
            <w:r w:rsidRPr="004544D5">
              <w:rPr>
                <w:rFonts w:ascii="Times New Roman" w:hAnsi="Times New Roman" w:cs="Times New Roman"/>
                <w:color w:val="1B1C20"/>
                <w:spacing w:val="-5"/>
                <w:sz w:val="17"/>
                <w:szCs w:val="17"/>
              </w:rPr>
              <w:t>disease risks.</w:t>
            </w:r>
          </w:p>
          <w:p w14:paraId="6B6A236D" w14:textId="77777777" w:rsidR="002D413F" w:rsidRPr="004544D5" w:rsidRDefault="00A709E7" w:rsidP="004544D5">
            <w:pPr>
              <w:pStyle w:val="TableParagraph"/>
              <w:spacing w:before="117" w:line="208" w:lineRule="auto"/>
              <w:ind w:left="174" w:right="293"/>
              <w:rPr>
                <w:rFonts w:ascii="Times New Roman" w:hAnsi="Times New Roman" w:cs="Times New Roman"/>
                <w:sz w:val="17"/>
                <w:szCs w:val="17"/>
              </w:rPr>
            </w:pPr>
            <w:r w:rsidRPr="004544D5">
              <w:rPr>
                <w:rFonts w:ascii="Times New Roman" w:hAnsi="Times New Roman" w:cs="Times New Roman"/>
                <w:color w:val="1B1C20"/>
                <w:sz w:val="17"/>
                <w:szCs w:val="17"/>
              </w:rPr>
              <w:t>Adoption of hygiene protocols during fire suppression activities.</w:t>
            </w:r>
          </w:p>
          <w:p w14:paraId="6B6A236E" w14:textId="77777777" w:rsidR="002D413F" w:rsidRPr="004544D5" w:rsidRDefault="00A709E7" w:rsidP="004544D5">
            <w:pPr>
              <w:pStyle w:val="TableParagraph"/>
              <w:spacing w:before="116" w:line="208" w:lineRule="auto"/>
              <w:ind w:left="174" w:right="293"/>
              <w:rPr>
                <w:rFonts w:ascii="Times New Roman" w:hAnsi="Times New Roman" w:cs="Times New Roman"/>
                <w:sz w:val="17"/>
                <w:szCs w:val="17"/>
              </w:rPr>
            </w:pPr>
            <w:r w:rsidRPr="004544D5">
              <w:rPr>
                <w:rFonts w:ascii="Times New Roman" w:hAnsi="Times New Roman" w:cs="Times New Roman"/>
                <w:color w:val="1B1C20"/>
                <w:sz w:val="17"/>
                <w:szCs w:val="17"/>
              </w:rPr>
              <w:t>Integration of Phytophthora management with other compatible land management programs such as revegetation, fire, weed and pest management and road maintenance programs.</w:t>
            </w:r>
          </w:p>
        </w:tc>
        <w:tc>
          <w:tcPr>
            <w:tcW w:w="2085" w:type="dxa"/>
            <w:tcBorders>
              <w:top w:val="single" w:sz="4" w:space="0" w:color="004E92"/>
              <w:bottom w:val="single" w:sz="4" w:space="0" w:color="004E92"/>
            </w:tcBorders>
            <w:shd w:val="clear" w:color="auto" w:fill="E7EBF4"/>
          </w:tcPr>
          <w:p w14:paraId="6B6A236F" w14:textId="77777777" w:rsidR="002D413F" w:rsidRPr="004544D5" w:rsidRDefault="00A709E7" w:rsidP="004544D5">
            <w:pPr>
              <w:pStyle w:val="TableParagraph"/>
              <w:spacing w:before="82" w:line="208" w:lineRule="auto"/>
              <w:ind w:left="121" w:right="223"/>
              <w:rPr>
                <w:rFonts w:ascii="Times New Roman" w:hAnsi="Times New Roman" w:cs="Times New Roman"/>
                <w:sz w:val="17"/>
                <w:szCs w:val="17"/>
              </w:rPr>
            </w:pPr>
            <w:r w:rsidRPr="004544D5">
              <w:rPr>
                <w:rFonts w:ascii="Times New Roman" w:hAnsi="Times New Roman" w:cs="Times New Roman"/>
                <w:sz w:val="17"/>
                <w:szCs w:val="17"/>
              </w:rPr>
              <w:t xml:space="preserve">$450,000 per </w:t>
            </w:r>
            <w:r w:rsidRPr="004544D5">
              <w:rPr>
                <w:rFonts w:ascii="Times New Roman" w:hAnsi="Times New Roman" w:cs="Times New Roman"/>
                <w:spacing w:val="-2"/>
                <w:sz w:val="17"/>
                <w:szCs w:val="17"/>
              </w:rPr>
              <w:t xml:space="preserve">jurisdiction </w:t>
            </w:r>
            <w:r w:rsidRPr="004544D5">
              <w:rPr>
                <w:rFonts w:ascii="Times New Roman" w:hAnsi="Times New Roman" w:cs="Times New Roman"/>
                <w:sz w:val="17"/>
                <w:szCs w:val="17"/>
              </w:rPr>
              <w:t xml:space="preserve">for 1 officer for 3 </w:t>
            </w:r>
            <w:r w:rsidRPr="004544D5">
              <w:rPr>
                <w:rFonts w:ascii="Times New Roman" w:hAnsi="Times New Roman" w:cs="Times New Roman"/>
                <w:spacing w:val="-3"/>
                <w:sz w:val="17"/>
                <w:szCs w:val="17"/>
              </w:rPr>
              <w:t xml:space="preserve">years </w:t>
            </w:r>
            <w:r w:rsidRPr="004544D5">
              <w:rPr>
                <w:rFonts w:ascii="Times New Roman" w:hAnsi="Times New Roman" w:cs="Times New Roman"/>
                <w:sz w:val="17"/>
                <w:szCs w:val="17"/>
              </w:rPr>
              <w:t>(possibly partially in kind if integrated with other policy  delivery) for collaboration with agencies delivering</w:t>
            </w:r>
            <w:r w:rsidRPr="004544D5">
              <w:rPr>
                <w:rFonts w:ascii="Times New Roman" w:hAnsi="Times New Roman" w:cs="Times New Roman"/>
                <w:spacing w:val="-23"/>
                <w:sz w:val="17"/>
                <w:szCs w:val="17"/>
              </w:rPr>
              <w:t xml:space="preserve"> </w:t>
            </w:r>
            <w:r w:rsidRPr="004544D5">
              <w:rPr>
                <w:rFonts w:ascii="Times New Roman" w:hAnsi="Times New Roman" w:cs="Times New Roman"/>
                <w:spacing w:val="-2"/>
                <w:sz w:val="17"/>
                <w:szCs w:val="17"/>
              </w:rPr>
              <w:t>NRM</w:t>
            </w:r>
          </w:p>
          <w:p w14:paraId="6B6A2370" w14:textId="77777777" w:rsidR="002D413F" w:rsidRPr="004544D5" w:rsidRDefault="00A709E7" w:rsidP="004544D5">
            <w:pPr>
              <w:pStyle w:val="TableParagraph"/>
              <w:spacing w:before="7" w:line="208" w:lineRule="auto"/>
              <w:ind w:left="121" w:right="180"/>
              <w:rPr>
                <w:rFonts w:ascii="Times New Roman" w:hAnsi="Times New Roman" w:cs="Times New Roman"/>
                <w:sz w:val="17"/>
                <w:szCs w:val="17"/>
              </w:rPr>
            </w:pPr>
            <w:r w:rsidRPr="004544D5">
              <w:rPr>
                <w:rFonts w:ascii="Times New Roman" w:hAnsi="Times New Roman" w:cs="Times New Roman"/>
                <w:sz w:val="17"/>
                <w:szCs w:val="17"/>
              </w:rPr>
              <w:t xml:space="preserve">programs, fire </w:t>
            </w:r>
            <w:r w:rsidRPr="004544D5">
              <w:rPr>
                <w:rFonts w:ascii="Times New Roman" w:hAnsi="Times New Roman" w:cs="Times New Roman"/>
                <w:spacing w:val="-3"/>
                <w:sz w:val="17"/>
                <w:szCs w:val="17"/>
              </w:rPr>
              <w:t xml:space="preserve">suppression </w:t>
            </w:r>
            <w:r w:rsidRPr="004544D5">
              <w:rPr>
                <w:rFonts w:ascii="Times New Roman" w:hAnsi="Times New Roman" w:cs="Times New Roman"/>
                <w:sz w:val="17"/>
                <w:szCs w:val="17"/>
              </w:rPr>
              <w:t xml:space="preserve">etc. to integrate and adopt hygiene </w:t>
            </w:r>
            <w:r w:rsidRPr="004544D5">
              <w:rPr>
                <w:rFonts w:ascii="Times New Roman" w:hAnsi="Times New Roman" w:cs="Times New Roman"/>
                <w:spacing w:val="-3"/>
                <w:sz w:val="17"/>
                <w:szCs w:val="17"/>
              </w:rPr>
              <w:t>protocols.</w:t>
            </w:r>
          </w:p>
        </w:tc>
      </w:tr>
      <w:tr w:rsidR="002D413F" w14:paraId="6B6A2380" w14:textId="77777777">
        <w:trPr>
          <w:trHeight w:val="3767"/>
        </w:trPr>
        <w:tc>
          <w:tcPr>
            <w:tcW w:w="1551" w:type="dxa"/>
            <w:tcBorders>
              <w:top w:val="single" w:sz="4" w:space="0" w:color="004E92"/>
              <w:bottom w:val="single" w:sz="4" w:space="0" w:color="004E92"/>
            </w:tcBorders>
          </w:tcPr>
          <w:p w14:paraId="6B6A2372"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2.6</w:t>
            </w:r>
          </w:p>
          <w:p w14:paraId="6B6A2373" w14:textId="77777777" w:rsidR="002D413F" w:rsidRPr="004544D5" w:rsidRDefault="00A709E7" w:rsidP="004544D5">
            <w:pPr>
              <w:pStyle w:val="TableParagraph"/>
              <w:spacing w:before="137" w:line="208" w:lineRule="auto"/>
              <w:ind w:right="158"/>
              <w:rPr>
                <w:rFonts w:ascii="Times New Roman" w:hAnsi="Times New Roman" w:cs="Times New Roman"/>
                <w:sz w:val="17"/>
                <w:szCs w:val="17"/>
              </w:rPr>
            </w:pPr>
            <w:r w:rsidRPr="004544D5">
              <w:rPr>
                <w:rFonts w:ascii="Times New Roman" w:hAnsi="Times New Roman" w:cs="Times New Roman"/>
                <w:color w:val="1B1C20"/>
                <w:spacing w:val="-6"/>
                <w:w w:val="105"/>
                <w:sz w:val="17"/>
                <w:szCs w:val="17"/>
              </w:rPr>
              <w:t xml:space="preserve">Promote </w:t>
            </w:r>
            <w:r w:rsidRPr="004544D5">
              <w:rPr>
                <w:rFonts w:ascii="Times New Roman" w:hAnsi="Times New Roman" w:cs="Times New Roman"/>
                <w:color w:val="1B1C20"/>
                <w:spacing w:val="-4"/>
                <w:w w:val="105"/>
                <w:sz w:val="17"/>
                <w:szCs w:val="17"/>
              </w:rPr>
              <w:t xml:space="preserve">use </w:t>
            </w:r>
            <w:r w:rsidRPr="004544D5">
              <w:rPr>
                <w:rFonts w:ascii="Times New Roman" w:hAnsi="Times New Roman" w:cs="Times New Roman"/>
                <w:color w:val="1B1C20"/>
                <w:spacing w:val="-5"/>
                <w:w w:val="105"/>
                <w:sz w:val="17"/>
                <w:szCs w:val="17"/>
              </w:rPr>
              <w:t xml:space="preserve">of guidelines to minimise risks </w:t>
            </w:r>
            <w:r w:rsidRPr="004544D5">
              <w:rPr>
                <w:rFonts w:ascii="Times New Roman" w:hAnsi="Times New Roman" w:cs="Times New Roman"/>
                <w:color w:val="1B1C20"/>
                <w:spacing w:val="-4"/>
                <w:w w:val="105"/>
                <w:sz w:val="17"/>
                <w:szCs w:val="17"/>
              </w:rPr>
              <w:t xml:space="preserve">from </w:t>
            </w:r>
            <w:r w:rsidRPr="004544D5">
              <w:rPr>
                <w:rFonts w:ascii="Times New Roman" w:hAnsi="Times New Roman" w:cs="Times New Roman"/>
                <w:color w:val="1B1C20"/>
                <w:spacing w:val="-6"/>
                <w:w w:val="105"/>
                <w:sz w:val="17"/>
                <w:szCs w:val="17"/>
              </w:rPr>
              <w:t xml:space="preserve">Phytophthora </w:t>
            </w:r>
            <w:r w:rsidRPr="004544D5">
              <w:rPr>
                <w:rFonts w:ascii="Times New Roman" w:hAnsi="Times New Roman" w:cs="Times New Roman"/>
                <w:color w:val="1B1C20"/>
                <w:spacing w:val="-5"/>
                <w:w w:val="105"/>
                <w:sz w:val="17"/>
                <w:szCs w:val="17"/>
              </w:rPr>
              <w:t xml:space="preserve">arising </w:t>
            </w:r>
            <w:r w:rsidRPr="004544D5">
              <w:rPr>
                <w:rFonts w:ascii="Times New Roman" w:hAnsi="Times New Roman" w:cs="Times New Roman"/>
                <w:color w:val="1B1C20"/>
                <w:spacing w:val="-6"/>
                <w:w w:val="105"/>
                <w:sz w:val="17"/>
                <w:szCs w:val="17"/>
              </w:rPr>
              <w:t xml:space="preserve">from environmental restoration </w:t>
            </w:r>
            <w:r w:rsidRPr="004544D5">
              <w:rPr>
                <w:rFonts w:ascii="Times New Roman" w:hAnsi="Times New Roman" w:cs="Times New Roman"/>
                <w:color w:val="1B1C20"/>
                <w:spacing w:val="-5"/>
                <w:sz w:val="17"/>
                <w:szCs w:val="17"/>
              </w:rPr>
              <w:t xml:space="preserve">activities, including </w:t>
            </w:r>
            <w:r w:rsidRPr="004544D5">
              <w:rPr>
                <w:rFonts w:ascii="Times New Roman" w:hAnsi="Times New Roman" w:cs="Times New Roman"/>
                <w:color w:val="1B1C20"/>
                <w:spacing w:val="-6"/>
                <w:w w:val="105"/>
                <w:sz w:val="17"/>
                <w:szCs w:val="17"/>
              </w:rPr>
              <w:t xml:space="preserve">Australian Government </w:t>
            </w:r>
            <w:r w:rsidRPr="004544D5">
              <w:rPr>
                <w:rFonts w:ascii="Times New Roman" w:hAnsi="Times New Roman" w:cs="Times New Roman"/>
                <w:color w:val="1B1C20"/>
                <w:spacing w:val="-5"/>
                <w:w w:val="105"/>
                <w:sz w:val="17"/>
                <w:szCs w:val="17"/>
              </w:rPr>
              <w:t xml:space="preserve">funding </w:t>
            </w:r>
            <w:r w:rsidRPr="004544D5">
              <w:rPr>
                <w:rFonts w:ascii="Times New Roman" w:hAnsi="Times New Roman" w:cs="Times New Roman"/>
                <w:color w:val="1B1C20"/>
                <w:spacing w:val="-6"/>
                <w:w w:val="105"/>
                <w:sz w:val="17"/>
                <w:szCs w:val="17"/>
              </w:rPr>
              <w:t>programs.</w:t>
            </w:r>
          </w:p>
        </w:tc>
        <w:tc>
          <w:tcPr>
            <w:tcW w:w="1271" w:type="dxa"/>
            <w:tcBorders>
              <w:top w:val="single" w:sz="4" w:space="0" w:color="004E92"/>
              <w:bottom w:val="single" w:sz="4" w:space="0" w:color="004E92"/>
            </w:tcBorders>
          </w:tcPr>
          <w:p w14:paraId="6B6A2374" w14:textId="77777777" w:rsidR="002D413F" w:rsidRPr="004544D5" w:rsidRDefault="00A709E7" w:rsidP="004544D5">
            <w:pPr>
              <w:pStyle w:val="TableParagraph"/>
              <w:spacing w:before="82" w:line="208" w:lineRule="auto"/>
              <w:ind w:left="111" w:right="220"/>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75" w14:textId="77777777" w:rsidR="002D413F" w:rsidRPr="004544D5" w:rsidRDefault="00A709E7" w:rsidP="004544D5">
            <w:pPr>
              <w:pStyle w:val="TableParagraph"/>
              <w:spacing w:before="4" w:line="208" w:lineRule="auto"/>
              <w:ind w:left="111" w:right="220"/>
              <w:rPr>
                <w:rFonts w:ascii="Times New Roman" w:hAnsi="Times New Roman" w:cs="Times New Roman"/>
                <w:sz w:val="17"/>
                <w:szCs w:val="17"/>
              </w:rPr>
            </w:pPr>
            <w:r w:rsidRPr="004544D5">
              <w:rPr>
                <w:rFonts w:ascii="Times New Roman" w:hAnsi="Times New Roman" w:cs="Times New Roman"/>
                <w:color w:val="1B1C20"/>
                <w:sz w:val="17"/>
                <w:szCs w:val="17"/>
              </w:rPr>
              <w:t>and local governments; NRM bodies; organisations conducting high-risk activities</w:t>
            </w:r>
          </w:p>
        </w:tc>
        <w:tc>
          <w:tcPr>
            <w:tcW w:w="867" w:type="dxa"/>
            <w:tcBorders>
              <w:top w:val="single" w:sz="4" w:space="0" w:color="004E92"/>
              <w:bottom w:val="single" w:sz="4" w:space="0" w:color="004E92"/>
            </w:tcBorders>
          </w:tcPr>
          <w:p w14:paraId="6B6A2376" w14:textId="77777777" w:rsidR="002D413F" w:rsidRPr="004544D5" w:rsidRDefault="00A709E7" w:rsidP="004544D5">
            <w:pPr>
              <w:pStyle w:val="TableParagraph"/>
              <w:spacing w:before="82" w:line="208" w:lineRule="auto"/>
              <w:ind w:left="144" w:right="195"/>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18" w:type="dxa"/>
            <w:tcBorders>
              <w:top w:val="single" w:sz="4" w:space="0" w:color="004E92"/>
              <w:bottom w:val="single" w:sz="4" w:space="0" w:color="004E92"/>
            </w:tcBorders>
          </w:tcPr>
          <w:p w14:paraId="6B6A2377" w14:textId="77777777" w:rsidR="002D413F" w:rsidRPr="004544D5" w:rsidRDefault="00A709E7" w:rsidP="004544D5">
            <w:pPr>
              <w:pStyle w:val="TableParagraph"/>
              <w:spacing w:before="59"/>
              <w:ind w:left="128"/>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55" w:type="dxa"/>
            <w:tcBorders>
              <w:top w:val="single" w:sz="4" w:space="0" w:color="004E92"/>
              <w:bottom w:val="single" w:sz="4" w:space="0" w:color="004E92"/>
            </w:tcBorders>
          </w:tcPr>
          <w:p w14:paraId="6B6A2378" w14:textId="77777777" w:rsidR="002D413F" w:rsidRPr="004544D5" w:rsidRDefault="00A709E7" w:rsidP="004544D5">
            <w:pPr>
              <w:pStyle w:val="TableParagraph"/>
              <w:spacing w:before="82" w:line="208" w:lineRule="auto"/>
              <w:ind w:left="174" w:right="83"/>
              <w:rPr>
                <w:rFonts w:ascii="Times New Roman" w:hAnsi="Times New Roman" w:cs="Times New Roman"/>
                <w:sz w:val="17"/>
                <w:szCs w:val="17"/>
              </w:rPr>
            </w:pPr>
            <w:r w:rsidRPr="004544D5">
              <w:rPr>
                <w:rFonts w:ascii="Times New Roman" w:hAnsi="Times New Roman" w:cs="Times New Roman"/>
                <w:color w:val="1B1C20"/>
                <w:w w:val="105"/>
                <w:sz w:val="17"/>
                <w:szCs w:val="17"/>
              </w:rPr>
              <w:t>Funding recipients are aware of guidelines to minimise risks from P</w:t>
            </w:r>
            <w:r w:rsidRPr="004544D5">
              <w:rPr>
                <w:rFonts w:ascii="Times New Roman" w:hAnsi="Times New Roman" w:cs="Times New Roman"/>
                <w:color w:val="1B1C20"/>
                <w:w w:val="104"/>
                <w:sz w:val="17"/>
                <w:szCs w:val="17"/>
              </w:rPr>
              <w:t>hytophthora—for</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9"/>
                <w:sz w:val="17"/>
                <w:szCs w:val="17"/>
              </w:rPr>
              <w:t>example</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w w:val="97"/>
                <w:sz w:val="17"/>
                <w:szCs w:val="17"/>
              </w:rPr>
              <w:t>Arriv</w:t>
            </w:r>
            <w:r w:rsidRPr="004544D5">
              <w:rPr>
                <w:rFonts w:ascii="Times New Roman" w:hAnsi="Times New Roman" w:cs="Times New Roman"/>
                <w:color w:val="1B1C20"/>
                <w:w w:val="94"/>
                <w:sz w:val="17"/>
                <w:szCs w:val="17"/>
              </w:rPr>
              <w:t xml:space="preserve">e </w:t>
            </w:r>
            <w:r w:rsidRPr="004544D5">
              <w:rPr>
                <w:rFonts w:ascii="Times New Roman" w:hAnsi="Times New Roman" w:cs="Times New Roman"/>
                <w:color w:val="1B1C20"/>
                <w:sz w:val="17"/>
                <w:szCs w:val="17"/>
              </w:rPr>
              <w:t xml:space="preserve">clean, </w:t>
            </w:r>
            <w:r w:rsidRPr="004544D5">
              <w:rPr>
                <w:rFonts w:ascii="Times New Roman" w:hAnsi="Times New Roman" w:cs="Times New Roman"/>
                <w:color w:val="1B1C20"/>
                <w:w w:val="94"/>
                <w:sz w:val="17"/>
                <w:szCs w:val="17"/>
              </w:rPr>
              <w:t>leave</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9"/>
                <w:sz w:val="17"/>
                <w:szCs w:val="17"/>
              </w:rPr>
              <w:t>clean</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10"/>
                <w:sz w:val="17"/>
                <w:szCs w:val="17"/>
              </w:rPr>
              <w:t>(D</w:t>
            </w:r>
            <w:r w:rsidRPr="004544D5">
              <w:rPr>
                <w:rFonts w:ascii="Times New Roman" w:hAnsi="Times New Roman" w:cs="Times New Roman"/>
                <w:color w:val="1B1C20"/>
                <w:w w:val="102"/>
                <w:sz w:val="17"/>
                <w:szCs w:val="17"/>
              </w:rPr>
              <w:t>oEE,</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5"/>
                <w:sz w:val="17"/>
                <w:szCs w:val="17"/>
              </w:rPr>
              <w:t>2015).</w:t>
            </w:r>
          </w:p>
          <w:p w14:paraId="6B6A2379" w14:textId="77777777" w:rsidR="002D413F" w:rsidRPr="004544D5" w:rsidRDefault="00A709E7" w:rsidP="004544D5">
            <w:pPr>
              <w:pStyle w:val="TableParagraph"/>
              <w:spacing w:before="117" w:line="208" w:lineRule="auto"/>
              <w:ind w:left="174" w:right="117"/>
              <w:rPr>
                <w:rFonts w:ascii="Times New Roman" w:hAnsi="Times New Roman" w:cs="Times New Roman"/>
                <w:sz w:val="17"/>
                <w:szCs w:val="17"/>
              </w:rPr>
            </w:pPr>
            <w:r w:rsidRPr="004544D5">
              <w:rPr>
                <w:rFonts w:ascii="Times New Roman" w:hAnsi="Times New Roman" w:cs="Times New Roman"/>
                <w:color w:val="1B1C20"/>
                <w:spacing w:val="-5"/>
                <w:w w:val="105"/>
                <w:sz w:val="17"/>
                <w:szCs w:val="17"/>
              </w:rPr>
              <w:t>Development</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spacing w:val="-3"/>
                <w:w w:val="105"/>
                <w:sz w:val="17"/>
                <w:szCs w:val="17"/>
              </w:rPr>
              <w:t>of</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spacing w:val="-5"/>
                <w:w w:val="105"/>
                <w:sz w:val="17"/>
                <w:szCs w:val="17"/>
              </w:rPr>
              <w:t>guidance</w:t>
            </w:r>
            <w:r w:rsidRPr="004544D5">
              <w:rPr>
                <w:rFonts w:ascii="Times New Roman" w:hAnsi="Times New Roman" w:cs="Times New Roman"/>
                <w:color w:val="1B1C20"/>
                <w:spacing w:val="-24"/>
                <w:w w:val="105"/>
                <w:sz w:val="17"/>
                <w:szCs w:val="17"/>
              </w:rPr>
              <w:t xml:space="preserve"> </w:t>
            </w:r>
            <w:r w:rsidRPr="004544D5">
              <w:rPr>
                <w:rFonts w:ascii="Times New Roman" w:hAnsi="Times New Roman" w:cs="Times New Roman"/>
                <w:color w:val="1B1C20"/>
                <w:spacing w:val="-5"/>
                <w:w w:val="105"/>
                <w:sz w:val="17"/>
                <w:szCs w:val="17"/>
              </w:rPr>
              <w:t xml:space="preserve">documents </w:t>
            </w:r>
            <w:r w:rsidRPr="004544D5">
              <w:rPr>
                <w:rFonts w:ascii="Times New Roman" w:hAnsi="Times New Roman" w:cs="Times New Roman"/>
                <w:color w:val="1B1C20"/>
                <w:w w:val="105"/>
                <w:sz w:val="17"/>
                <w:szCs w:val="17"/>
              </w:rPr>
              <w:t xml:space="preserve">to </w:t>
            </w:r>
            <w:r w:rsidRPr="004544D5">
              <w:rPr>
                <w:rFonts w:ascii="Times New Roman" w:hAnsi="Times New Roman" w:cs="Times New Roman"/>
                <w:color w:val="1B1C20"/>
                <w:spacing w:val="1"/>
                <w:w w:val="105"/>
                <w:sz w:val="17"/>
                <w:szCs w:val="17"/>
              </w:rPr>
              <w:t xml:space="preserve">encourage incorporation </w:t>
            </w:r>
            <w:r w:rsidRPr="004544D5">
              <w:rPr>
                <w:rFonts w:ascii="Times New Roman" w:hAnsi="Times New Roman" w:cs="Times New Roman"/>
                <w:color w:val="1B1C20"/>
                <w:spacing w:val="2"/>
                <w:w w:val="105"/>
                <w:sz w:val="17"/>
                <w:szCs w:val="17"/>
              </w:rPr>
              <w:t xml:space="preserve">of </w:t>
            </w:r>
            <w:r w:rsidRPr="004544D5">
              <w:rPr>
                <w:rFonts w:ascii="Times New Roman" w:hAnsi="Times New Roman" w:cs="Times New Roman"/>
                <w:color w:val="1B1C20"/>
                <w:w w:val="105"/>
                <w:sz w:val="17"/>
                <w:szCs w:val="17"/>
              </w:rPr>
              <w:t>hygiene</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protocols</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into</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project</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plans and</w:t>
            </w:r>
            <w:r w:rsidRPr="004544D5">
              <w:rPr>
                <w:rFonts w:ascii="Times New Roman" w:hAnsi="Times New Roman" w:cs="Times New Roman"/>
                <w:color w:val="1B1C20"/>
                <w:spacing w:val="-10"/>
                <w:w w:val="105"/>
                <w:sz w:val="17"/>
                <w:szCs w:val="17"/>
              </w:rPr>
              <w:t xml:space="preserve"> </w:t>
            </w:r>
            <w:r w:rsidRPr="004544D5">
              <w:rPr>
                <w:rFonts w:ascii="Times New Roman" w:hAnsi="Times New Roman" w:cs="Times New Roman"/>
                <w:color w:val="1B1C20"/>
                <w:w w:val="105"/>
                <w:sz w:val="17"/>
                <w:szCs w:val="17"/>
              </w:rPr>
              <w:t>contracts.</w:t>
            </w:r>
          </w:p>
          <w:p w14:paraId="6B6A237A" w14:textId="77777777" w:rsidR="002D413F" w:rsidRPr="004544D5" w:rsidRDefault="00A709E7" w:rsidP="004544D5">
            <w:pPr>
              <w:pStyle w:val="TableParagraph"/>
              <w:spacing w:before="118" w:line="208" w:lineRule="auto"/>
              <w:ind w:left="174" w:right="92"/>
              <w:rPr>
                <w:rFonts w:ascii="Times New Roman" w:hAnsi="Times New Roman" w:cs="Times New Roman"/>
                <w:sz w:val="17"/>
                <w:szCs w:val="17"/>
              </w:rPr>
            </w:pPr>
            <w:r w:rsidRPr="004544D5">
              <w:rPr>
                <w:rFonts w:ascii="Times New Roman" w:hAnsi="Times New Roman" w:cs="Times New Roman"/>
                <w:color w:val="1B1C20"/>
                <w:sz w:val="17"/>
                <w:szCs w:val="17"/>
              </w:rPr>
              <w:t>Regular reviews of the guidelines to ensure they are up to date.</w:t>
            </w:r>
          </w:p>
          <w:p w14:paraId="6B6A237C" w14:textId="5E3A0228" w:rsidR="002D413F" w:rsidRPr="004544D5" w:rsidRDefault="00A709E7" w:rsidP="004544D5">
            <w:pPr>
              <w:pStyle w:val="TableParagraph"/>
              <w:spacing w:before="115" w:line="208" w:lineRule="auto"/>
              <w:ind w:left="174" w:right="450"/>
              <w:rPr>
                <w:rFonts w:ascii="Times New Roman" w:hAnsi="Times New Roman" w:cs="Times New Roman"/>
                <w:sz w:val="17"/>
                <w:szCs w:val="17"/>
              </w:rPr>
            </w:pPr>
            <w:r w:rsidRPr="004544D5">
              <w:rPr>
                <w:rFonts w:ascii="Times New Roman" w:hAnsi="Times New Roman" w:cs="Times New Roman"/>
                <w:color w:val="1B1C20"/>
                <w:sz w:val="17"/>
                <w:szCs w:val="17"/>
              </w:rPr>
              <w:t xml:space="preserve">Development of industry-level </w:t>
            </w:r>
            <w:r w:rsidRPr="004544D5">
              <w:rPr>
                <w:rFonts w:ascii="Times New Roman" w:hAnsi="Times New Roman" w:cs="Times New Roman"/>
                <w:color w:val="1B1C20"/>
                <w:w w:val="105"/>
                <w:sz w:val="17"/>
                <w:szCs w:val="17"/>
              </w:rPr>
              <w:t>Phytophthora interpretation and operational guidelines</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to link to environmental approval requirements.</w:t>
            </w:r>
          </w:p>
        </w:tc>
        <w:tc>
          <w:tcPr>
            <w:tcW w:w="2085" w:type="dxa"/>
            <w:tcBorders>
              <w:top w:val="single" w:sz="4" w:space="0" w:color="004E92"/>
              <w:bottom w:val="single" w:sz="4" w:space="0" w:color="004E92"/>
            </w:tcBorders>
          </w:tcPr>
          <w:p w14:paraId="6B6A237D" w14:textId="77777777" w:rsidR="002D413F" w:rsidRPr="004544D5" w:rsidRDefault="00A709E7" w:rsidP="004544D5">
            <w:pPr>
              <w:pStyle w:val="TableParagraph"/>
              <w:spacing w:before="82" w:line="208" w:lineRule="auto"/>
              <w:ind w:left="121" w:right="260"/>
              <w:rPr>
                <w:rFonts w:ascii="Times New Roman" w:hAnsi="Times New Roman" w:cs="Times New Roman"/>
                <w:sz w:val="17"/>
                <w:szCs w:val="17"/>
              </w:rPr>
            </w:pPr>
            <w:r w:rsidRPr="004544D5">
              <w:rPr>
                <w:rFonts w:ascii="Times New Roman" w:hAnsi="Times New Roman" w:cs="Times New Roman"/>
                <w:spacing w:val="-4"/>
                <w:w w:val="105"/>
                <w:sz w:val="17"/>
                <w:szCs w:val="17"/>
              </w:rPr>
              <w:t xml:space="preserve">$5000 </w:t>
            </w:r>
            <w:r w:rsidRPr="004544D5">
              <w:rPr>
                <w:rFonts w:ascii="Times New Roman" w:hAnsi="Times New Roman" w:cs="Times New Roman"/>
                <w:spacing w:val="-3"/>
                <w:w w:val="105"/>
                <w:sz w:val="17"/>
                <w:szCs w:val="17"/>
              </w:rPr>
              <w:t xml:space="preserve">for </w:t>
            </w:r>
            <w:r w:rsidRPr="004544D5">
              <w:rPr>
                <w:rFonts w:ascii="Times New Roman" w:hAnsi="Times New Roman" w:cs="Times New Roman"/>
                <w:spacing w:val="-5"/>
                <w:w w:val="105"/>
                <w:sz w:val="17"/>
                <w:szCs w:val="17"/>
              </w:rPr>
              <w:t xml:space="preserve">development </w:t>
            </w:r>
            <w:r w:rsidRPr="004544D5">
              <w:rPr>
                <w:rFonts w:ascii="Times New Roman" w:hAnsi="Times New Roman" w:cs="Times New Roman"/>
                <w:w w:val="105"/>
                <w:sz w:val="17"/>
                <w:szCs w:val="17"/>
              </w:rPr>
              <w:t xml:space="preserve">of </w:t>
            </w:r>
            <w:r w:rsidRPr="004544D5">
              <w:rPr>
                <w:rFonts w:ascii="Times New Roman" w:hAnsi="Times New Roman" w:cs="Times New Roman"/>
                <w:spacing w:val="-4"/>
                <w:w w:val="105"/>
                <w:sz w:val="17"/>
                <w:szCs w:val="17"/>
              </w:rPr>
              <w:t xml:space="preserve">guidance documents </w:t>
            </w:r>
            <w:r w:rsidRPr="004544D5">
              <w:rPr>
                <w:rFonts w:ascii="Times New Roman" w:hAnsi="Times New Roman" w:cs="Times New Roman"/>
                <w:w w:val="105"/>
                <w:sz w:val="17"/>
                <w:szCs w:val="17"/>
              </w:rPr>
              <w:t xml:space="preserve">tailored to </w:t>
            </w:r>
            <w:r w:rsidRPr="004544D5">
              <w:rPr>
                <w:rFonts w:ascii="Times New Roman" w:hAnsi="Times New Roman" w:cs="Times New Roman"/>
                <w:spacing w:val="-3"/>
                <w:w w:val="105"/>
                <w:sz w:val="17"/>
                <w:szCs w:val="17"/>
              </w:rPr>
              <w:t xml:space="preserve">various </w:t>
            </w:r>
            <w:r w:rsidRPr="004544D5">
              <w:rPr>
                <w:rFonts w:ascii="Times New Roman" w:hAnsi="Times New Roman" w:cs="Times New Roman"/>
                <w:w w:val="105"/>
                <w:sz w:val="17"/>
                <w:szCs w:val="17"/>
              </w:rPr>
              <w:t>audiences.</w:t>
            </w:r>
          </w:p>
          <w:p w14:paraId="6B6A237E" w14:textId="77777777" w:rsidR="002D413F" w:rsidRPr="004544D5" w:rsidRDefault="00A709E7" w:rsidP="004544D5">
            <w:pPr>
              <w:pStyle w:val="TableParagraph"/>
              <w:spacing w:before="117" w:line="208" w:lineRule="auto"/>
              <w:ind w:left="121"/>
              <w:rPr>
                <w:rFonts w:ascii="Times New Roman" w:hAnsi="Times New Roman" w:cs="Times New Roman"/>
                <w:sz w:val="17"/>
                <w:szCs w:val="17"/>
              </w:rPr>
            </w:pPr>
            <w:r w:rsidRPr="004544D5">
              <w:rPr>
                <w:rFonts w:ascii="Times New Roman" w:hAnsi="Times New Roman" w:cs="Times New Roman"/>
                <w:spacing w:val="-3"/>
                <w:w w:val="105"/>
                <w:sz w:val="17"/>
                <w:szCs w:val="17"/>
              </w:rPr>
              <w:t xml:space="preserve">In kind </w:t>
            </w:r>
            <w:r w:rsidRPr="004544D5">
              <w:rPr>
                <w:rFonts w:ascii="Times New Roman" w:hAnsi="Times New Roman" w:cs="Times New Roman"/>
                <w:w w:val="105"/>
                <w:sz w:val="17"/>
                <w:szCs w:val="17"/>
              </w:rPr>
              <w:t xml:space="preserve">to </w:t>
            </w:r>
            <w:r w:rsidRPr="004544D5">
              <w:rPr>
                <w:rFonts w:ascii="Times New Roman" w:hAnsi="Times New Roman" w:cs="Times New Roman"/>
                <w:spacing w:val="-3"/>
                <w:w w:val="105"/>
                <w:sz w:val="17"/>
                <w:szCs w:val="17"/>
              </w:rPr>
              <w:t xml:space="preserve">$1000 </w:t>
            </w:r>
            <w:r w:rsidRPr="004544D5">
              <w:rPr>
                <w:rFonts w:ascii="Times New Roman" w:hAnsi="Times New Roman" w:cs="Times New Roman"/>
                <w:w w:val="105"/>
                <w:sz w:val="17"/>
                <w:szCs w:val="17"/>
              </w:rPr>
              <w:t xml:space="preserve">to </w:t>
            </w:r>
            <w:r w:rsidRPr="004544D5">
              <w:rPr>
                <w:rFonts w:ascii="Times New Roman" w:hAnsi="Times New Roman" w:cs="Times New Roman"/>
                <w:spacing w:val="-3"/>
                <w:w w:val="105"/>
                <w:sz w:val="17"/>
                <w:szCs w:val="17"/>
              </w:rPr>
              <w:t xml:space="preserve">review </w:t>
            </w:r>
            <w:r w:rsidRPr="004544D5">
              <w:rPr>
                <w:rFonts w:ascii="Times New Roman" w:hAnsi="Times New Roman" w:cs="Times New Roman"/>
                <w:w w:val="105"/>
                <w:sz w:val="17"/>
                <w:szCs w:val="17"/>
              </w:rPr>
              <w:t>documents depending</w:t>
            </w:r>
          </w:p>
          <w:p w14:paraId="6B6A237F" w14:textId="77777777" w:rsidR="002D413F" w:rsidRPr="004544D5" w:rsidRDefault="00A709E7" w:rsidP="004544D5">
            <w:pPr>
              <w:pStyle w:val="TableParagraph"/>
              <w:spacing w:before="2" w:line="208" w:lineRule="auto"/>
              <w:ind w:left="121" w:right="300"/>
              <w:rPr>
                <w:rFonts w:ascii="Times New Roman" w:hAnsi="Times New Roman" w:cs="Times New Roman"/>
                <w:sz w:val="17"/>
                <w:szCs w:val="17"/>
              </w:rPr>
            </w:pPr>
            <w:r w:rsidRPr="004544D5">
              <w:rPr>
                <w:rFonts w:ascii="Times New Roman" w:hAnsi="Times New Roman" w:cs="Times New Roman"/>
                <w:w w:val="105"/>
                <w:sz w:val="17"/>
                <w:szCs w:val="17"/>
              </w:rPr>
              <w:t xml:space="preserve">on level of </w:t>
            </w:r>
            <w:r w:rsidRPr="004544D5">
              <w:rPr>
                <w:rFonts w:ascii="Times New Roman" w:hAnsi="Times New Roman" w:cs="Times New Roman"/>
                <w:spacing w:val="-3"/>
                <w:w w:val="105"/>
                <w:sz w:val="17"/>
                <w:szCs w:val="17"/>
              </w:rPr>
              <w:t xml:space="preserve">requirement </w:t>
            </w:r>
            <w:r w:rsidRPr="004544D5">
              <w:rPr>
                <w:rFonts w:ascii="Times New Roman" w:hAnsi="Times New Roman" w:cs="Times New Roman"/>
                <w:w w:val="105"/>
                <w:sz w:val="17"/>
                <w:szCs w:val="17"/>
              </w:rPr>
              <w:t>for amendments.</w:t>
            </w:r>
          </w:p>
        </w:tc>
      </w:tr>
      <w:tr w:rsidR="002D413F" w14:paraId="6B6A238B" w14:textId="77777777">
        <w:trPr>
          <w:trHeight w:val="2660"/>
        </w:trPr>
        <w:tc>
          <w:tcPr>
            <w:tcW w:w="1551" w:type="dxa"/>
            <w:tcBorders>
              <w:top w:val="single" w:sz="4" w:space="0" w:color="004E92"/>
              <w:bottom w:val="single" w:sz="4" w:space="0" w:color="004E92"/>
            </w:tcBorders>
            <w:shd w:val="clear" w:color="auto" w:fill="E7EBF4"/>
          </w:tcPr>
          <w:p w14:paraId="6B6A2381"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2.7</w:t>
            </w:r>
          </w:p>
          <w:p w14:paraId="6B6A2383" w14:textId="3B41D686" w:rsidR="002D413F" w:rsidRPr="004544D5" w:rsidRDefault="005A6924" w:rsidP="004544D5">
            <w:pPr>
              <w:pStyle w:val="TableParagraph"/>
              <w:spacing w:before="137" w:line="208" w:lineRule="auto"/>
              <w:ind w:right="116"/>
              <w:rPr>
                <w:rFonts w:ascii="Times New Roman" w:hAnsi="Times New Roman" w:cs="Times New Roman"/>
                <w:sz w:val="17"/>
                <w:szCs w:val="17"/>
              </w:rPr>
            </w:pPr>
            <w:r>
              <w:rPr>
                <w:rFonts w:ascii="Times New Roman" w:hAnsi="Times New Roman" w:cs="Times New Roman"/>
                <w:color w:val="1B1C20"/>
                <w:w w:val="105"/>
                <w:sz w:val="17"/>
                <w:szCs w:val="17"/>
              </w:rPr>
              <w:t xml:space="preserve">Encourage implementation </w:t>
            </w:r>
            <w:r w:rsidR="00A709E7" w:rsidRPr="004544D5">
              <w:rPr>
                <w:rFonts w:ascii="Times New Roman" w:hAnsi="Times New Roman" w:cs="Times New Roman"/>
                <w:color w:val="1B1C20"/>
                <w:w w:val="105"/>
                <w:sz w:val="17"/>
                <w:szCs w:val="17"/>
              </w:rPr>
              <w:t>of Phytophthora management actions in national recovery</w:t>
            </w:r>
            <w:r w:rsidR="00A709E7" w:rsidRPr="004544D5">
              <w:rPr>
                <w:rFonts w:ascii="Times New Roman" w:hAnsi="Times New Roman" w:cs="Times New Roman"/>
                <w:color w:val="1B1C20"/>
                <w:spacing w:val="-8"/>
                <w:w w:val="105"/>
                <w:sz w:val="17"/>
                <w:szCs w:val="17"/>
              </w:rPr>
              <w:t xml:space="preserve"> </w:t>
            </w:r>
            <w:r w:rsidR="00A709E7" w:rsidRPr="004544D5">
              <w:rPr>
                <w:rFonts w:ascii="Times New Roman" w:hAnsi="Times New Roman" w:cs="Times New Roman"/>
                <w:color w:val="1B1C20"/>
                <w:w w:val="105"/>
                <w:sz w:val="17"/>
                <w:szCs w:val="17"/>
              </w:rPr>
              <w:t>plans</w:t>
            </w:r>
            <w:r w:rsidR="004544D5">
              <w:rPr>
                <w:rFonts w:ascii="Times New Roman" w:hAnsi="Times New Roman" w:cs="Times New Roman"/>
                <w:sz w:val="17"/>
                <w:szCs w:val="17"/>
              </w:rPr>
              <w:t xml:space="preserve"> </w:t>
            </w:r>
            <w:r w:rsidR="00A709E7" w:rsidRPr="004544D5">
              <w:rPr>
                <w:rFonts w:ascii="Times New Roman" w:hAnsi="Times New Roman" w:cs="Times New Roman"/>
                <w:color w:val="1B1C20"/>
                <w:w w:val="105"/>
                <w:sz w:val="17"/>
                <w:szCs w:val="17"/>
              </w:rPr>
              <w:t>for EPBC-listed threatened species and ecological communities.</w:t>
            </w:r>
          </w:p>
        </w:tc>
        <w:tc>
          <w:tcPr>
            <w:tcW w:w="1271" w:type="dxa"/>
            <w:tcBorders>
              <w:top w:val="single" w:sz="4" w:space="0" w:color="004E92"/>
              <w:bottom w:val="single" w:sz="4" w:space="0" w:color="004E92"/>
            </w:tcBorders>
            <w:shd w:val="clear" w:color="auto" w:fill="E7EBF4"/>
          </w:tcPr>
          <w:p w14:paraId="6B6A2384" w14:textId="77777777" w:rsidR="002D413F" w:rsidRPr="004544D5" w:rsidRDefault="00A709E7" w:rsidP="004544D5">
            <w:pPr>
              <w:pStyle w:val="TableParagraph"/>
              <w:spacing w:before="82" w:line="208" w:lineRule="auto"/>
              <w:ind w:left="111" w:right="220"/>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85" w14:textId="77777777" w:rsidR="002D413F" w:rsidRPr="004544D5" w:rsidRDefault="00A709E7" w:rsidP="004544D5">
            <w:pPr>
              <w:pStyle w:val="TableParagraph"/>
              <w:spacing w:before="4" w:line="208" w:lineRule="auto"/>
              <w:ind w:left="111"/>
              <w:rPr>
                <w:rFonts w:ascii="Times New Roman" w:hAnsi="Times New Roman" w:cs="Times New Roman"/>
                <w:sz w:val="17"/>
                <w:szCs w:val="17"/>
              </w:rPr>
            </w:pPr>
            <w:r w:rsidRPr="004544D5">
              <w:rPr>
                <w:rFonts w:ascii="Times New Roman" w:hAnsi="Times New Roman" w:cs="Times New Roman"/>
                <w:color w:val="1B1C20"/>
                <w:sz w:val="17"/>
                <w:szCs w:val="17"/>
              </w:rPr>
              <w:t>and local governments</w:t>
            </w:r>
          </w:p>
        </w:tc>
        <w:tc>
          <w:tcPr>
            <w:tcW w:w="867" w:type="dxa"/>
            <w:tcBorders>
              <w:top w:val="single" w:sz="4" w:space="0" w:color="004E92"/>
              <w:bottom w:val="single" w:sz="4" w:space="0" w:color="004E92"/>
            </w:tcBorders>
            <w:shd w:val="clear" w:color="auto" w:fill="E7EBF4"/>
          </w:tcPr>
          <w:p w14:paraId="6B6A2386" w14:textId="77777777" w:rsidR="002D413F" w:rsidRPr="004544D5" w:rsidRDefault="00A709E7" w:rsidP="004544D5">
            <w:pPr>
              <w:pStyle w:val="TableParagraph"/>
              <w:spacing w:before="82" w:line="208" w:lineRule="auto"/>
              <w:ind w:left="144" w:right="195"/>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18" w:type="dxa"/>
            <w:tcBorders>
              <w:top w:val="single" w:sz="4" w:space="0" w:color="004E92"/>
              <w:bottom w:val="single" w:sz="4" w:space="0" w:color="004E92"/>
            </w:tcBorders>
            <w:shd w:val="clear" w:color="auto" w:fill="E7EBF4"/>
          </w:tcPr>
          <w:p w14:paraId="6B6A2387" w14:textId="77777777" w:rsidR="002D413F" w:rsidRPr="004544D5" w:rsidRDefault="00A709E7" w:rsidP="004544D5">
            <w:pPr>
              <w:pStyle w:val="TableParagraph"/>
              <w:spacing w:before="59"/>
              <w:ind w:left="128"/>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55" w:type="dxa"/>
            <w:tcBorders>
              <w:top w:val="single" w:sz="4" w:space="0" w:color="004E92"/>
              <w:bottom w:val="single" w:sz="4" w:space="0" w:color="004E92"/>
            </w:tcBorders>
            <w:shd w:val="clear" w:color="auto" w:fill="E7EBF4"/>
          </w:tcPr>
          <w:p w14:paraId="6B6A2389" w14:textId="6959691B" w:rsidR="002D413F" w:rsidRPr="004544D5" w:rsidRDefault="00A709E7" w:rsidP="004544D5">
            <w:pPr>
              <w:pStyle w:val="TableParagraph"/>
              <w:spacing w:before="82" w:line="208" w:lineRule="auto"/>
              <w:ind w:left="174" w:right="162"/>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Increased </w:t>
            </w:r>
            <w:r w:rsidRPr="004544D5">
              <w:rPr>
                <w:rFonts w:ascii="Times New Roman" w:hAnsi="Times New Roman" w:cs="Times New Roman"/>
                <w:color w:val="1B1C20"/>
                <w:w w:val="105"/>
                <w:sz w:val="17"/>
                <w:szCs w:val="17"/>
              </w:rPr>
              <w:t xml:space="preserve">use of linkages </w:t>
            </w:r>
            <w:r w:rsidRPr="004544D5">
              <w:rPr>
                <w:rFonts w:ascii="Times New Roman" w:hAnsi="Times New Roman" w:cs="Times New Roman"/>
                <w:color w:val="1B1C20"/>
                <w:spacing w:val="-3"/>
                <w:w w:val="105"/>
                <w:sz w:val="17"/>
                <w:szCs w:val="17"/>
              </w:rPr>
              <w:t>between recovery</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spacing w:val="-3"/>
                <w:w w:val="105"/>
                <w:sz w:val="17"/>
                <w:szCs w:val="17"/>
              </w:rPr>
              <w:t>plans</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w w:val="105"/>
                <w:sz w:val="17"/>
                <w:szCs w:val="17"/>
              </w:rPr>
              <w:t>and</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spacing w:val="-3"/>
                <w:w w:val="105"/>
                <w:sz w:val="17"/>
                <w:szCs w:val="17"/>
              </w:rPr>
              <w:t>threat</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spacing w:val="-3"/>
                <w:w w:val="105"/>
                <w:sz w:val="17"/>
                <w:szCs w:val="17"/>
              </w:rPr>
              <w:t xml:space="preserve">abatement </w:t>
            </w:r>
            <w:r w:rsidRPr="004544D5">
              <w:rPr>
                <w:rFonts w:ascii="Times New Roman" w:hAnsi="Times New Roman" w:cs="Times New Roman"/>
                <w:color w:val="1B1C20"/>
                <w:w w:val="105"/>
                <w:sz w:val="17"/>
                <w:szCs w:val="17"/>
              </w:rPr>
              <w:t>plans to leverage funding for management actions</w:t>
            </w:r>
            <w:r w:rsidRPr="004544D5">
              <w:rPr>
                <w:rFonts w:ascii="Times New Roman" w:hAnsi="Times New Roman" w:cs="Times New Roman"/>
                <w:color w:val="1B1C20"/>
                <w:spacing w:val="-7"/>
                <w:w w:val="105"/>
                <w:sz w:val="17"/>
                <w:szCs w:val="17"/>
              </w:rPr>
              <w:t xml:space="preserve"> </w:t>
            </w:r>
            <w:r w:rsidRPr="004544D5">
              <w:rPr>
                <w:rFonts w:ascii="Times New Roman" w:hAnsi="Times New Roman" w:cs="Times New Roman"/>
                <w:color w:val="1B1C20"/>
                <w:w w:val="105"/>
                <w:sz w:val="17"/>
                <w:szCs w:val="17"/>
              </w:rPr>
              <w:t>related</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to Phytophthora.</w:t>
            </w:r>
          </w:p>
        </w:tc>
        <w:tc>
          <w:tcPr>
            <w:tcW w:w="2085" w:type="dxa"/>
            <w:tcBorders>
              <w:top w:val="single" w:sz="4" w:space="0" w:color="004E92"/>
              <w:bottom w:val="single" w:sz="4" w:space="0" w:color="004E92"/>
            </w:tcBorders>
            <w:shd w:val="clear" w:color="auto" w:fill="E7EBF4"/>
          </w:tcPr>
          <w:p w14:paraId="6B6A238A" w14:textId="77777777" w:rsidR="002D413F" w:rsidRPr="004544D5" w:rsidRDefault="00A709E7" w:rsidP="004544D5">
            <w:pPr>
              <w:pStyle w:val="TableParagraph"/>
              <w:spacing w:before="82" w:line="208" w:lineRule="auto"/>
              <w:ind w:left="121" w:right="452"/>
              <w:rPr>
                <w:rFonts w:ascii="Times New Roman" w:hAnsi="Times New Roman" w:cs="Times New Roman"/>
                <w:sz w:val="17"/>
                <w:szCs w:val="17"/>
              </w:rPr>
            </w:pPr>
            <w:r w:rsidRPr="004544D5">
              <w:rPr>
                <w:rFonts w:ascii="Times New Roman" w:hAnsi="Times New Roman" w:cs="Times New Roman"/>
                <w:w w:val="105"/>
                <w:sz w:val="17"/>
                <w:szCs w:val="17"/>
              </w:rPr>
              <w:t xml:space="preserve">In kind for </w:t>
            </w:r>
            <w:r w:rsidRPr="004544D5">
              <w:rPr>
                <w:rFonts w:ascii="Times New Roman" w:hAnsi="Times New Roman" w:cs="Times New Roman"/>
                <w:sz w:val="17"/>
                <w:szCs w:val="17"/>
              </w:rPr>
              <w:t>communications.</w:t>
            </w:r>
          </w:p>
        </w:tc>
      </w:tr>
    </w:tbl>
    <w:p w14:paraId="6B6A238C" w14:textId="77777777" w:rsidR="002D413F" w:rsidRDefault="002D413F">
      <w:pPr>
        <w:spacing w:line="208" w:lineRule="auto"/>
        <w:rPr>
          <w:sz w:val="18"/>
        </w:rPr>
        <w:sectPr w:rsidR="002D413F">
          <w:pgSz w:w="11910" w:h="16840"/>
          <w:pgMar w:top="1200" w:right="0" w:bottom="440" w:left="0" w:header="0" w:footer="335" w:gutter="0"/>
          <w:cols w:space="720"/>
        </w:sectPr>
      </w:pPr>
    </w:p>
    <w:p w14:paraId="6B6A238D" w14:textId="77777777" w:rsidR="002D413F" w:rsidRDefault="00A709E7">
      <w:pPr>
        <w:pStyle w:val="Heading3"/>
        <w:spacing w:before="168" w:line="225" w:lineRule="auto"/>
        <w:ind w:left="1700" w:right="1439"/>
      </w:pPr>
      <w:bookmarkStart w:id="14" w:name="_bookmark13"/>
      <w:bookmarkEnd w:id="14"/>
      <w:r>
        <w:rPr>
          <w:color w:val="004E92"/>
          <w:spacing w:val="-8"/>
        </w:rPr>
        <w:t xml:space="preserve">Objective 3: </w:t>
      </w:r>
      <w:r>
        <w:rPr>
          <w:color w:val="004E92"/>
          <w:spacing w:val="-9"/>
        </w:rPr>
        <w:t xml:space="preserve">Inform </w:t>
      </w:r>
      <w:r>
        <w:rPr>
          <w:color w:val="004E92"/>
          <w:spacing w:val="-7"/>
        </w:rPr>
        <w:t xml:space="preserve">and </w:t>
      </w:r>
      <w:r>
        <w:rPr>
          <w:color w:val="004E92"/>
          <w:spacing w:val="-8"/>
        </w:rPr>
        <w:t xml:space="preserve">engage </w:t>
      </w:r>
      <w:r>
        <w:rPr>
          <w:color w:val="004E92"/>
          <w:spacing w:val="-7"/>
        </w:rPr>
        <w:t xml:space="preserve">the </w:t>
      </w:r>
      <w:r>
        <w:rPr>
          <w:color w:val="004E92"/>
          <w:spacing w:val="-9"/>
        </w:rPr>
        <w:t xml:space="preserve">community </w:t>
      </w:r>
      <w:r>
        <w:rPr>
          <w:color w:val="004E92"/>
          <w:spacing w:val="-6"/>
        </w:rPr>
        <w:t xml:space="preserve">by </w:t>
      </w:r>
      <w:r>
        <w:rPr>
          <w:color w:val="004E92"/>
          <w:spacing w:val="-9"/>
        </w:rPr>
        <w:t xml:space="preserve">promoting </w:t>
      </w:r>
      <w:r>
        <w:rPr>
          <w:color w:val="004E92"/>
          <w:spacing w:val="-10"/>
        </w:rPr>
        <w:t xml:space="preserve">information </w:t>
      </w:r>
      <w:r>
        <w:rPr>
          <w:color w:val="004E92"/>
          <w:spacing w:val="-6"/>
        </w:rPr>
        <w:t xml:space="preserve">about </w:t>
      </w:r>
      <w:r>
        <w:rPr>
          <w:color w:val="004E92"/>
          <w:spacing w:val="-8"/>
        </w:rPr>
        <w:t xml:space="preserve">Phytophthora, </w:t>
      </w:r>
      <w:r>
        <w:rPr>
          <w:color w:val="004E92"/>
          <w:spacing w:val="-5"/>
        </w:rPr>
        <w:t xml:space="preserve">its </w:t>
      </w:r>
      <w:r>
        <w:rPr>
          <w:color w:val="004E92"/>
          <w:spacing w:val="-6"/>
        </w:rPr>
        <w:t xml:space="preserve">impacts </w:t>
      </w:r>
      <w:r>
        <w:rPr>
          <w:color w:val="004E92"/>
          <w:spacing w:val="-4"/>
        </w:rPr>
        <w:t xml:space="preserve">on </w:t>
      </w:r>
      <w:r>
        <w:rPr>
          <w:color w:val="004E92"/>
          <w:spacing w:val="-7"/>
        </w:rPr>
        <w:t xml:space="preserve">biodiversity </w:t>
      </w:r>
      <w:r>
        <w:rPr>
          <w:color w:val="004E92"/>
          <w:spacing w:val="-6"/>
        </w:rPr>
        <w:t xml:space="preserve">and </w:t>
      </w:r>
      <w:r>
        <w:rPr>
          <w:color w:val="004E92"/>
          <w:spacing w:val="-7"/>
        </w:rPr>
        <w:t xml:space="preserve">actions </w:t>
      </w:r>
      <w:r>
        <w:rPr>
          <w:color w:val="004E92"/>
          <w:spacing w:val="-6"/>
        </w:rPr>
        <w:t xml:space="preserve">to </w:t>
      </w:r>
      <w:r>
        <w:rPr>
          <w:color w:val="004E92"/>
          <w:spacing w:val="-8"/>
        </w:rPr>
        <w:t xml:space="preserve">mitigate </w:t>
      </w:r>
      <w:r>
        <w:rPr>
          <w:color w:val="004E92"/>
          <w:spacing w:val="-7"/>
        </w:rPr>
        <w:t xml:space="preserve">these </w:t>
      </w:r>
      <w:r>
        <w:rPr>
          <w:color w:val="004E92"/>
          <w:spacing w:val="-6"/>
        </w:rPr>
        <w:t>impacts</w:t>
      </w:r>
    </w:p>
    <w:p w14:paraId="6B6A238E" w14:textId="40D71987" w:rsidR="002D413F" w:rsidRPr="004544D5" w:rsidRDefault="00A709E7" w:rsidP="004544D5">
      <w:pPr>
        <w:pStyle w:val="BodyText"/>
        <w:spacing w:before="178"/>
        <w:ind w:left="1700" w:right="1684"/>
        <w:rPr>
          <w:rFonts w:ascii="Times New Roman" w:hAnsi="Times New Roman" w:cs="Times New Roman"/>
        </w:rPr>
      </w:pPr>
      <w:r w:rsidRPr="004544D5">
        <w:rPr>
          <w:rFonts w:ascii="Times New Roman" w:hAnsi="Times New Roman" w:cs="Times New Roman"/>
          <w:color w:val="1B1C20"/>
          <w:spacing w:val="-3"/>
        </w:rPr>
        <w:t xml:space="preserve">There </w:t>
      </w:r>
      <w:r w:rsidRPr="004544D5">
        <w:rPr>
          <w:rFonts w:ascii="Times New Roman" w:hAnsi="Times New Roman" w:cs="Times New Roman"/>
          <w:color w:val="1B1C20"/>
          <w:spacing w:val="-4"/>
        </w:rPr>
        <w:t xml:space="preserve">are limited options </w:t>
      </w:r>
      <w:r w:rsidRPr="004544D5">
        <w:rPr>
          <w:rFonts w:ascii="Times New Roman" w:hAnsi="Times New Roman" w:cs="Times New Roman"/>
          <w:color w:val="1B1C20"/>
          <w:spacing w:val="-3"/>
        </w:rPr>
        <w:t xml:space="preserve">for </w:t>
      </w:r>
      <w:r w:rsidRPr="004544D5">
        <w:rPr>
          <w:rFonts w:ascii="Times New Roman" w:hAnsi="Times New Roman" w:cs="Times New Roman"/>
          <w:color w:val="1B1C20"/>
          <w:spacing w:val="-4"/>
        </w:rPr>
        <w:t xml:space="preserve">managing Phytophthora infestations, </w:t>
      </w:r>
      <w:r w:rsidRPr="004544D5">
        <w:rPr>
          <w:rFonts w:ascii="Times New Roman" w:hAnsi="Times New Roman" w:cs="Times New Roman"/>
          <w:color w:val="1B1C20"/>
        </w:rPr>
        <w:t xml:space="preserve">so </w:t>
      </w:r>
      <w:r w:rsidRPr="004544D5">
        <w:rPr>
          <w:rFonts w:ascii="Times New Roman" w:hAnsi="Times New Roman" w:cs="Times New Roman"/>
          <w:color w:val="1B1C20"/>
          <w:spacing w:val="-4"/>
        </w:rPr>
        <w:t xml:space="preserve">preventing </w:t>
      </w:r>
      <w:r w:rsidRPr="004544D5">
        <w:rPr>
          <w:rFonts w:ascii="Times New Roman" w:hAnsi="Times New Roman" w:cs="Times New Roman"/>
          <w:color w:val="1B1C20"/>
          <w:spacing w:val="-3"/>
        </w:rPr>
        <w:t xml:space="preserve">its </w:t>
      </w:r>
      <w:r w:rsidRPr="004544D5">
        <w:rPr>
          <w:rFonts w:ascii="Times New Roman" w:hAnsi="Times New Roman" w:cs="Times New Roman"/>
          <w:color w:val="1B1C20"/>
          <w:spacing w:val="-4"/>
        </w:rPr>
        <w:t xml:space="preserve">spread </w:t>
      </w:r>
      <w:r w:rsidRPr="004544D5">
        <w:rPr>
          <w:rFonts w:ascii="Times New Roman" w:hAnsi="Times New Roman" w:cs="Times New Roman"/>
          <w:color w:val="1B1C20"/>
        </w:rPr>
        <w:t xml:space="preserve">is </w:t>
      </w:r>
      <w:r w:rsidRPr="004544D5">
        <w:rPr>
          <w:rFonts w:ascii="Times New Roman" w:hAnsi="Times New Roman" w:cs="Times New Roman"/>
          <w:color w:val="1B1C20"/>
          <w:spacing w:val="-4"/>
        </w:rPr>
        <w:t xml:space="preserve">vital. </w:t>
      </w:r>
      <w:r w:rsidRPr="004544D5">
        <w:rPr>
          <w:rFonts w:ascii="Times New Roman" w:hAnsi="Times New Roman" w:cs="Times New Roman"/>
          <w:color w:val="1B1C20"/>
        </w:rPr>
        <w:t xml:space="preserve">As </w:t>
      </w:r>
      <w:r w:rsidRPr="004544D5">
        <w:rPr>
          <w:rFonts w:ascii="Times New Roman" w:hAnsi="Times New Roman" w:cs="Times New Roman"/>
          <w:color w:val="1B1C20"/>
          <w:spacing w:val="-3"/>
        </w:rPr>
        <w:t xml:space="preserve">the </w:t>
      </w:r>
      <w:r w:rsidRPr="004544D5">
        <w:rPr>
          <w:rFonts w:ascii="Times New Roman" w:hAnsi="Times New Roman" w:cs="Times New Roman"/>
          <w:color w:val="1B1C20"/>
          <w:spacing w:val="-4"/>
        </w:rPr>
        <w:t xml:space="preserve">cumulative </w:t>
      </w:r>
      <w:r w:rsidRPr="004544D5">
        <w:rPr>
          <w:rFonts w:ascii="Times New Roman" w:hAnsi="Times New Roman" w:cs="Times New Roman"/>
          <w:color w:val="1B1C20"/>
        </w:rPr>
        <w:t xml:space="preserve">impacts of Phytophthora dieback cause further permanent damage to Australian landscapes, it is increasingly important to reinvigorate concern and broadly publicise the importance of hygiene and spread minimisation </w:t>
      </w:r>
      <w:r w:rsidRPr="004544D5">
        <w:rPr>
          <w:rFonts w:ascii="Times New Roman" w:hAnsi="Times New Roman" w:cs="Times New Roman"/>
          <w:color w:val="1B1C20"/>
          <w:spacing w:val="-3"/>
          <w:w w:val="110"/>
        </w:rPr>
        <w:t>th</w:t>
      </w:r>
      <w:r w:rsidRPr="004544D5">
        <w:rPr>
          <w:rFonts w:ascii="Times New Roman" w:hAnsi="Times New Roman" w:cs="Times New Roman"/>
          <w:color w:val="1B1C20"/>
          <w:spacing w:val="-5"/>
          <w:w w:val="110"/>
        </w:rPr>
        <w:t>r</w:t>
      </w:r>
      <w:r w:rsidRPr="004544D5">
        <w:rPr>
          <w:rFonts w:ascii="Times New Roman" w:hAnsi="Times New Roman" w:cs="Times New Roman"/>
          <w:color w:val="1B1C20"/>
          <w:spacing w:val="-3"/>
          <w:w w:val="104"/>
        </w:rPr>
        <w:t>oug</w:t>
      </w:r>
      <w:r w:rsidRPr="004544D5">
        <w:rPr>
          <w:rFonts w:ascii="Times New Roman" w:hAnsi="Times New Roman" w:cs="Times New Roman"/>
          <w:color w:val="1B1C20"/>
          <w:w w:val="104"/>
        </w:rPr>
        <w:t>h</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97"/>
        </w:rPr>
        <w:t>clea</w:t>
      </w:r>
      <w:r w:rsidRPr="004544D5">
        <w:rPr>
          <w:rFonts w:ascii="Times New Roman" w:hAnsi="Times New Roman" w:cs="Times New Roman"/>
          <w:color w:val="1B1C20"/>
          <w:w w:val="97"/>
        </w:rPr>
        <w:t>r</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95"/>
        </w:rPr>
        <w:t>message</w:t>
      </w:r>
      <w:r w:rsidRPr="004544D5">
        <w:rPr>
          <w:rFonts w:ascii="Times New Roman" w:hAnsi="Times New Roman" w:cs="Times New Roman"/>
          <w:color w:val="1B1C20"/>
          <w:w w:val="95"/>
        </w:rPr>
        <w:t>s</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101"/>
        </w:rPr>
        <w:t>suc</w:t>
      </w:r>
      <w:r w:rsidRPr="004544D5">
        <w:rPr>
          <w:rFonts w:ascii="Times New Roman" w:hAnsi="Times New Roman" w:cs="Times New Roman"/>
          <w:color w:val="1B1C20"/>
          <w:w w:val="101"/>
        </w:rPr>
        <w:t>h</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92"/>
        </w:rPr>
        <w:t>a</w:t>
      </w:r>
      <w:r w:rsidRPr="004544D5">
        <w:rPr>
          <w:rFonts w:ascii="Times New Roman" w:hAnsi="Times New Roman" w:cs="Times New Roman"/>
          <w:color w:val="1B1C20"/>
          <w:w w:val="92"/>
        </w:rPr>
        <w:t>s</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25"/>
          <w:w w:val="23"/>
        </w:rPr>
        <w:t>‘</w:t>
      </w:r>
      <w:r w:rsidRPr="004544D5">
        <w:rPr>
          <w:rFonts w:ascii="Times New Roman" w:hAnsi="Times New Roman" w:cs="Times New Roman"/>
          <w:color w:val="1B1C20"/>
          <w:spacing w:val="-3"/>
          <w:w w:val="97"/>
        </w:rPr>
        <w:t>Arri</w:t>
      </w:r>
      <w:r w:rsidRPr="004544D5">
        <w:rPr>
          <w:rFonts w:ascii="Times New Roman" w:hAnsi="Times New Roman" w:cs="Times New Roman"/>
          <w:color w:val="1B1C20"/>
          <w:spacing w:val="-5"/>
          <w:w w:val="97"/>
        </w:rPr>
        <w:t>v</w:t>
      </w:r>
      <w:r w:rsidRPr="004544D5">
        <w:rPr>
          <w:rFonts w:ascii="Times New Roman" w:hAnsi="Times New Roman" w:cs="Times New Roman"/>
          <w:color w:val="1B1C20"/>
          <w:w w:val="94"/>
        </w:rPr>
        <w:t>e</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rPr>
        <w:t>clean</w:t>
      </w:r>
      <w:r w:rsidRPr="004544D5">
        <w:rPr>
          <w:rFonts w:ascii="Times New Roman" w:hAnsi="Times New Roman" w:cs="Times New Roman"/>
          <w:color w:val="1B1C20"/>
        </w:rPr>
        <w:t>,</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94"/>
        </w:rPr>
        <w:t>lea</w:t>
      </w:r>
      <w:r w:rsidRPr="004544D5">
        <w:rPr>
          <w:rFonts w:ascii="Times New Roman" w:hAnsi="Times New Roman" w:cs="Times New Roman"/>
          <w:color w:val="1B1C20"/>
          <w:spacing w:val="-5"/>
          <w:w w:val="94"/>
        </w:rPr>
        <w:t>v</w:t>
      </w:r>
      <w:r w:rsidRPr="004544D5">
        <w:rPr>
          <w:rFonts w:ascii="Times New Roman" w:hAnsi="Times New Roman" w:cs="Times New Roman"/>
          <w:color w:val="1B1C20"/>
          <w:w w:val="94"/>
        </w:rPr>
        <w:t>e</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99"/>
        </w:rPr>
        <w:t>clea</w:t>
      </w:r>
      <w:r w:rsidRPr="004544D5">
        <w:rPr>
          <w:rFonts w:ascii="Times New Roman" w:hAnsi="Times New Roman" w:cs="Times New Roman"/>
          <w:color w:val="1B1C20"/>
          <w:spacing w:val="-17"/>
          <w:w w:val="99"/>
        </w:rPr>
        <w:t>n</w:t>
      </w:r>
      <w:r w:rsidRPr="004544D5">
        <w:rPr>
          <w:rFonts w:ascii="Times New Roman" w:hAnsi="Times New Roman" w:cs="Times New Roman"/>
          <w:color w:val="1B1C20"/>
          <w:w w:val="23"/>
        </w:rPr>
        <w:t>’</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106"/>
        </w:rPr>
        <w:t>an</w:t>
      </w:r>
      <w:r w:rsidRPr="004544D5">
        <w:rPr>
          <w:rFonts w:ascii="Times New Roman" w:hAnsi="Times New Roman" w:cs="Times New Roman"/>
          <w:color w:val="1B1C20"/>
          <w:w w:val="106"/>
        </w:rPr>
        <w:t>d</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81"/>
        </w:rPr>
        <w:t>‘Check</w:t>
      </w:r>
      <w:r w:rsidRPr="004544D5">
        <w:rPr>
          <w:rFonts w:ascii="Times New Roman" w:hAnsi="Times New Roman" w:cs="Times New Roman"/>
          <w:color w:val="1B1C20"/>
          <w:w w:val="81"/>
        </w:rPr>
        <w:t>,</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103"/>
        </w:rPr>
        <w:t>Clean</w:t>
      </w:r>
      <w:r w:rsidRPr="004544D5">
        <w:rPr>
          <w:rFonts w:ascii="Times New Roman" w:hAnsi="Times New Roman" w:cs="Times New Roman"/>
          <w:color w:val="1B1C20"/>
          <w:w w:val="103"/>
        </w:rPr>
        <w:t>,</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6"/>
          <w:w w:val="115"/>
        </w:rPr>
        <w:t>D</w:t>
      </w:r>
      <w:r w:rsidRPr="004544D5">
        <w:rPr>
          <w:rFonts w:ascii="Times New Roman" w:hAnsi="Times New Roman" w:cs="Times New Roman"/>
          <w:color w:val="1B1C20"/>
          <w:spacing w:val="-3"/>
        </w:rPr>
        <w:t>isinfect</w:t>
      </w:r>
      <w:r w:rsidRPr="004544D5">
        <w:rPr>
          <w:rFonts w:ascii="Times New Roman" w:hAnsi="Times New Roman" w:cs="Times New Roman"/>
          <w:color w:val="1B1C20"/>
        </w:rPr>
        <w:t>,</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6"/>
          <w:w w:val="115"/>
        </w:rPr>
        <w:t>D</w:t>
      </w:r>
      <w:r w:rsidRPr="004544D5">
        <w:rPr>
          <w:rFonts w:ascii="Times New Roman" w:hAnsi="Times New Roman" w:cs="Times New Roman"/>
          <w:color w:val="1B1C20"/>
          <w:w w:val="105"/>
        </w:rPr>
        <w:t>r</w:t>
      </w:r>
      <w:r w:rsidRPr="004544D5">
        <w:rPr>
          <w:rFonts w:ascii="Times New Roman" w:hAnsi="Times New Roman" w:cs="Times New Roman"/>
          <w:color w:val="1B1C20"/>
          <w:spacing w:val="-9"/>
          <w:w w:val="93"/>
        </w:rPr>
        <w:t>y</w:t>
      </w:r>
      <w:r w:rsidRPr="004544D5">
        <w:rPr>
          <w:rFonts w:ascii="Times New Roman" w:hAnsi="Times New Roman" w:cs="Times New Roman"/>
          <w:color w:val="1B1C20"/>
          <w:spacing w:val="-3"/>
          <w:w w:val="39"/>
        </w:rPr>
        <w:t>’</w:t>
      </w:r>
      <w:r w:rsidRPr="004544D5">
        <w:rPr>
          <w:rFonts w:ascii="Times New Roman" w:hAnsi="Times New Roman" w:cs="Times New Roman"/>
          <w:color w:val="1B1C20"/>
          <w:w w:val="39"/>
        </w:rPr>
        <w:t>.</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9"/>
          <w:w w:val="115"/>
        </w:rPr>
        <w:t>N</w:t>
      </w:r>
      <w:r w:rsidRPr="004544D5">
        <w:rPr>
          <w:rFonts w:ascii="Times New Roman" w:hAnsi="Times New Roman" w:cs="Times New Roman"/>
          <w:color w:val="1B1C20"/>
          <w:spacing w:val="-3"/>
          <w:w w:val="102"/>
        </w:rPr>
        <w:t>ationa</w:t>
      </w:r>
      <w:r w:rsidRPr="004544D5">
        <w:rPr>
          <w:rFonts w:ascii="Times New Roman" w:hAnsi="Times New Roman" w:cs="Times New Roman"/>
          <w:color w:val="1B1C20"/>
          <w:w w:val="102"/>
        </w:rPr>
        <w:t>l</w:t>
      </w:r>
      <w:r w:rsidRPr="004544D5">
        <w:rPr>
          <w:rFonts w:ascii="Times New Roman" w:hAnsi="Times New Roman" w:cs="Times New Roman"/>
          <w:color w:val="1B1C20"/>
          <w:spacing w:val="-8"/>
        </w:rPr>
        <w:t xml:space="preserve"> </w:t>
      </w:r>
      <w:r w:rsidRPr="004544D5">
        <w:rPr>
          <w:rFonts w:ascii="Times New Roman" w:hAnsi="Times New Roman" w:cs="Times New Roman"/>
          <w:color w:val="1B1C20"/>
          <w:spacing w:val="-3"/>
          <w:w w:val="102"/>
        </w:rPr>
        <w:t>coo</w:t>
      </w:r>
      <w:r w:rsidRPr="004544D5">
        <w:rPr>
          <w:rFonts w:ascii="Times New Roman" w:hAnsi="Times New Roman" w:cs="Times New Roman"/>
          <w:color w:val="1B1C20"/>
          <w:spacing w:val="-6"/>
          <w:w w:val="102"/>
        </w:rPr>
        <w:t>r</w:t>
      </w:r>
      <w:r w:rsidRPr="004544D5">
        <w:rPr>
          <w:rFonts w:ascii="Times New Roman" w:hAnsi="Times New Roman" w:cs="Times New Roman"/>
          <w:color w:val="1B1C20"/>
          <w:spacing w:val="-3"/>
          <w:w w:val="106"/>
        </w:rPr>
        <w:t xml:space="preserve">dination </w:t>
      </w:r>
      <w:r w:rsidRPr="004544D5">
        <w:rPr>
          <w:rFonts w:ascii="Times New Roman" w:hAnsi="Times New Roman" w:cs="Times New Roman"/>
          <w:color w:val="1B1C20"/>
        </w:rPr>
        <w:t>and sharing of state/regional communications approaches can help raise awareness of this threat to a higher</w:t>
      </w:r>
      <w:r w:rsidR="004544D5">
        <w:rPr>
          <w:rFonts w:ascii="Times New Roman" w:hAnsi="Times New Roman" w:cs="Times New Roman"/>
          <w:color w:val="1B1C20"/>
        </w:rPr>
        <w:t xml:space="preserve"> </w:t>
      </w:r>
      <w:r w:rsidRPr="004544D5">
        <w:rPr>
          <w:rFonts w:ascii="Times New Roman" w:hAnsi="Times New Roman" w:cs="Times New Roman"/>
          <w:color w:val="1B1C20"/>
        </w:rPr>
        <w:t xml:space="preserve">level. Standardised, simple protocols and messages will be more memorable and reach a broader audience.  Clear communication should inform </w:t>
      </w:r>
      <w:r w:rsidRPr="004544D5">
        <w:rPr>
          <w:rFonts w:ascii="Times New Roman" w:hAnsi="Times New Roman" w:cs="Times New Roman"/>
          <w:color w:val="1B1C20"/>
          <w:spacing w:val="-4"/>
        </w:rPr>
        <w:t xml:space="preserve">industry, </w:t>
      </w:r>
      <w:r w:rsidRPr="004544D5">
        <w:rPr>
          <w:rFonts w:ascii="Times New Roman" w:hAnsi="Times New Roman" w:cs="Times New Roman"/>
          <w:color w:val="1B1C20"/>
        </w:rPr>
        <w:t>land managers and all land users, including the general public,</w:t>
      </w:r>
      <w:r w:rsidRPr="004544D5">
        <w:rPr>
          <w:rFonts w:ascii="Times New Roman" w:hAnsi="Times New Roman" w:cs="Times New Roman"/>
          <w:color w:val="1B1C20"/>
          <w:spacing w:val="-15"/>
        </w:rPr>
        <w:t xml:space="preserve"> </w:t>
      </w:r>
      <w:r w:rsidRPr="004544D5">
        <w:rPr>
          <w:rFonts w:ascii="Times New Roman" w:hAnsi="Times New Roman" w:cs="Times New Roman"/>
          <w:color w:val="1B1C20"/>
          <w:spacing w:val="-2"/>
        </w:rPr>
        <w:t>of:</w:t>
      </w:r>
    </w:p>
    <w:p w14:paraId="6B6A238F" w14:textId="77777777" w:rsidR="002D413F" w:rsidRPr="004544D5" w:rsidRDefault="00A709E7" w:rsidP="004544D5">
      <w:pPr>
        <w:pStyle w:val="ListParagraph"/>
        <w:numPr>
          <w:ilvl w:val="1"/>
          <w:numId w:val="6"/>
        </w:numPr>
        <w:tabs>
          <w:tab w:val="left" w:pos="1984"/>
          <w:tab w:val="left" w:pos="1985"/>
        </w:tabs>
        <w:spacing w:before="59"/>
        <w:rPr>
          <w:rFonts w:ascii="Times New Roman" w:hAnsi="Times New Roman" w:cs="Times New Roman"/>
          <w:sz w:val="20"/>
        </w:rPr>
      </w:pPr>
      <w:r w:rsidRPr="004544D5">
        <w:rPr>
          <w:rFonts w:ascii="Times New Roman" w:hAnsi="Times New Roman" w:cs="Times New Roman"/>
          <w:color w:val="1B1C20"/>
          <w:w w:val="105"/>
          <w:sz w:val="20"/>
        </w:rPr>
        <w:t>the approach adopted in this</w:t>
      </w:r>
      <w:r w:rsidRPr="004544D5">
        <w:rPr>
          <w:rFonts w:ascii="Times New Roman" w:hAnsi="Times New Roman" w:cs="Times New Roman"/>
          <w:color w:val="1B1C20"/>
          <w:spacing w:val="-24"/>
          <w:w w:val="105"/>
          <w:sz w:val="20"/>
        </w:rPr>
        <w:t xml:space="preserve"> </w:t>
      </w:r>
      <w:r w:rsidRPr="004544D5">
        <w:rPr>
          <w:rFonts w:ascii="Times New Roman" w:hAnsi="Times New Roman" w:cs="Times New Roman"/>
          <w:color w:val="1B1C20"/>
          <w:w w:val="105"/>
          <w:sz w:val="20"/>
        </w:rPr>
        <w:t>Plan</w:t>
      </w:r>
    </w:p>
    <w:p w14:paraId="6B6A2390" w14:textId="77777777" w:rsidR="002D413F" w:rsidRPr="004544D5" w:rsidRDefault="00A709E7" w:rsidP="004544D5">
      <w:pPr>
        <w:pStyle w:val="ListParagraph"/>
        <w:numPr>
          <w:ilvl w:val="1"/>
          <w:numId w:val="6"/>
        </w:numPr>
        <w:tabs>
          <w:tab w:val="left" w:pos="1984"/>
          <w:tab w:val="left" w:pos="1985"/>
        </w:tabs>
        <w:rPr>
          <w:rFonts w:ascii="Times New Roman" w:hAnsi="Times New Roman" w:cs="Times New Roman"/>
          <w:sz w:val="20"/>
        </w:rPr>
      </w:pP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scale</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of</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threat</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biodiversity</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posed</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by</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Phytophthora</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dieback</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how</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minimise</w:t>
      </w:r>
      <w:r w:rsidRPr="004544D5">
        <w:rPr>
          <w:rFonts w:ascii="Times New Roman" w:hAnsi="Times New Roman" w:cs="Times New Roman"/>
          <w:color w:val="1B1C20"/>
          <w:spacing w:val="-7"/>
          <w:w w:val="105"/>
          <w:sz w:val="20"/>
        </w:rPr>
        <w:t xml:space="preserve"> </w:t>
      </w:r>
      <w:r w:rsidRPr="004544D5">
        <w:rPr>
          <w:rFonts w:ascii="Times New Roman" w:hAnsi="Times New Roman" w:cs="Times New Roman"/>
          <w:color w:val="1B1C20"/>
          <w:w w:val="105"/>
          <w:sz w:val="20"/>
        </w:rPr>
        <w:t>it</w:t>
      </w:r>
    </w:p>
    <w:p w14:paraId="6B6A2391" w14:textId="77777777" w:rsidR="002D413F" w:rsidRPr="004544D5" w:rsidRDefault="00A709E7" w:rsidP="004544D5">
      <w:pPr>
        <w:pStyle w:val="ListParagraph"/>
        <w:numPr>
          <w:ilvl w:val="1"/>
          <w:numId w:val="6"/>
        </w:numPr>
        <w:tabs>
          <w:tab w:val="left" w:pos="1984"/>
          <w:tab w:val="left" w:pos="1985"/>
        </w:tabs>
        <w:rPr>
          <w:rFonts w:ascii="Times New Roman" w:hAnsi="Times New Roman" w:cs="Times New Roman"/>
          <w:sz w:val="20"/>
        </w:rPr>
      </w:pPr>
      <w:r w:rsidRPr="004544D5">
        <w:rPr>
          <w:rFonts w:ascii="Times New Roman" w:hAnsi="Times New Roman" w:cs="Times New Roman"/>
          <w:color w:val="1B1C20"/>
          <w:sz w:val="20"/>
        </w:rPr>
        <w:t>the priority biodiversity assets that need</w:t>
      </w:r>
      <w:r w:rsidRPr="004544D5">
        <w:rPr>
          <w:rFonts w:ascii="Times New Roman" w:hAnsi="Times New Roman" w:cs="Times New Roman"/>
          <w:color w:val="1B1C20"/>
          <w:spacing w:val="-9"/>
          <w:sz w:val="20"/>
        </w:rPr>
        <w:t xml:space="preserve"> </w:t>
      </w:r>
      <w:r w:rsidRPr="004544D5">
        <w:rPr>
          <w:rFonts w:ascii="Times New Roman" w:hAnsi="Times New Roman" w:cs="Times New Roman"/>
          <w:color w:val="1B1C20"/>
          <w:sz w:val="20"/>
        </w:rPr>
        <w:t>protection</w:t>
      </w:r>
    </w:p>
    <w:p w14:paraId="6B6A2392" w14:textId="77777777" w:rsidR="002D413F" w:rsidRPr="004544D5" w:rsidRDefault="00A709E7" w:rsidP="004544D5">
      <w:pPr>
        <w:pStyle w:val="ListParagraph"/>
        <w:numPr>
          <w:ilvl w:val="1"/>
          <w:numId w:val="6"/>
        </w:numPr>
        <w:tabs>
          <w:tab w:val="left" w:pos="1984"/>
          <w:tab w:val="left" w:pos="1985"/>
        </w:tabs>
        <w:rPr>
          <w:rFonts w:ascii="Times New Roman" w:hAnsi="Times New Roman" w:cs="Times New Roman"/>
          <w:sz w:val="20"/>
        </w:rPr>
      </w:pP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tools</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practices</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that</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will</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minimise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inadvertent</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spread</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of</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Phytophthora</w:t>
      </w:r>
    </w:p>
    <w:p w14:paraId="6B6A2393" w14:textId="77777777" w:rsidR="002D413F" w:rsidRPr="004544D5" w:rsidRDefault="00A709E7" w:rsidP="004544D5">
      <w:pPr>
        <w:pStyle w:val="ListParagraph"/>
        <w:numPr>
          <w:ilvl w:val="1"/>
          <w:numId w:val="6"/>
        </w:numPr>
        <w:tabs>
          <w:tab w:val="left" w:pos="1984"/>
          <w:tab w:val="left" w:pos="1985"/>
        </w:tabs>
        <w:ind w:right="2093"/>
        <w:rPr>
          <w:rFonts w:ascii="Times New Roman" w:hAnsi="Times New Roman" w:cs="Times New Roman"/>
          <w:sz w:val="20"/>
        </w:rPr>
      </w:pP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need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for</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industry</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land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managers</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in</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conservation,</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forestry,</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horticulture,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agriculture,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water resources</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receive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an</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appropriate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level</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of</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training</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in</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science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management</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of</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Phytophthora</w:t>
      </w:r>
    </w:p>
    <w:p w14:paraId="6B6A2394" w14:textId="77777777" w:rsidR="002D413F" w:rsidRPr="004544D5" w:rsidRDefault="00A709E7" w:rsidP="004544D5">
      <w:pPr>
        <w:pStyle w:val="ListParagraph"/>
        <w:numPr>
          <w:ilvl w:val="1"/>
          <w:numId w:val="6"/>
        </w:numPr>
        <w:tabs>
          <w:tab w:val="left" w:pos="1984"/>
          <w:tab w:val="left" w:pos="1985"/>
        </w:tabs>
        <w:spacing w:before="58"/>
        <w:ind w:right="1997"/>
        <w:rPr>
          <w:rFonts w:ascii="Times New Roman" w:hAnsi="Times New Roman" w:cs="Times New Roman"/>
          <w:sz w:val="20"/>
        </w:rPr>
      </w:pP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need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for</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recreation</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tourism</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leaders</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companies</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receive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an</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appropriate</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level</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of</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training</w:t>
      </w:r>
      <w:r w:rsidRPr="004544D5">
        <w:rPr>
          <w:rFonts w:ascii="Times New Roman" w:hAnsi="Times New Roman" w:cs="Times New Roman"/>
          <w:color w:val="1B1C20"/>
          <w:spacing w:val="-18"/>
          <w:w w:val="105"/>
          <w:sz w:val="20"/>
        </w:rPr>
        <w:t xml:space="preserve"> </w:t>
      </w:r>
      <w:r w:rsidRPr="004544D5">
        <w:rPr>
          <w:rFonts w:ascii="Times New Roman" w:hAnsi="Times New Roman" w:cs="Times New Roman"/>
          <w:color w:val="1B1C20"/>
          <w:w w:val="105"/>
          <w:sz w:val="20"/>
        </w:rPr>
        <w:t>in minimising the spread of</w:t>
      </w:r>
      <w:r w:rsidRPr="004544D5">
        <w:rPr>
          <w:rFonts w:ascii="Times New Roman" w:hAnsi="Times New Roman" w:cs="Times New Roman"/>
          <w:color w:val="1B1C20"/>
          <w:spacing w:val="-20"/>
          <w:w w:val="105"/>
          <w:sz w:val="20"/>
        </w:rPr>
        <w:t xml:space="preserve"> </w:t>
      </w:r>
      <w:r w:rsidRPr="004544D5">
        <w:rPr>
          <w:rFonts w:ascii="Times New Roman" w:hAnsi="Times New Roman" w:cs="Times New Roman"/>
          <w:color w:val="1B1C20"/>
          <w:w w:val="105"/>
          <w:sz w:val="20"/>
        </w:rPr>
        <w:t>Phytophthora</w:t>
      </w:r>
    </w:p>
    <w:p w14:paraId="6B6A2395" w14:textId="77777777" w:rsidR="002D413F" w:rsidRPr="004544D5" w:rsidRDefault="00A709E7" w:rsidP="004544D5">
      <w:pPr>
        <w:pStyle w:val="ListParagraph"/>
        <w:numPr>
          <w:ilvl w:val="1"/>
          <w:numId w:val="6"/>
        </w:numPr>
        <w:tabs>
          <w:tab w:val="left" w:pos="1984"/>
          <w:tab w:val="left" w:pos="1985"/>
        </w:tabs>
        <w:ind w:right="1934"/>
        <w:rPr>
          <w:rFonts w:ascii="Times New Roman" w:hAnsi="Times New Roman" w:cs="Times New Roman"/>
          <w:sz w:val="20"/>
        </w:rPr>
      </w:pP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need</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for</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integration</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of</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Phytophthora</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management,</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education</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and</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training</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with</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other</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w w:val="105"/>
          <w:sz w:val="20"/>
        </w:rPr>
        <w:t>natural</w:t>
      </w:r>
      <w:r w:rsidRPr="004544D5">
        <w:rPr>
          <w:rFonts w:ascii="Times New Roman" w:hAnsi="Times New Roman" w:cs="Times New Roman"/>
          <w:color w:val="1B1C20"/>
          <w:spacing w:val="-25"/>
          <w:w w:val="105"/>
          <w:sz w:val="20"/>
        </w:rPr>
        <w:t xml:space="preserve"> </w:t>
      </w:r>
      <w:r w:rsidRPr="004544D5">
        <w:rPr>
          <w:rFonts w:ascii="Times New Roman" w:hAnsi="Times New Roman" w:cs="Times New Roman"/>
          <w:color w:val="1B1C20"/>
          <w:spacing w:val="-3"/>
          <w:w w:val="105"/>
          <w:sz w:val="20"/>
        </w:rPr>
        <w:t xml:space="preserve">resource </w:t>
      </w:r>
      <w:r w:rsidRPr="004544D5">
        <w:rPr>
          <w:rFonts w:ascii="Times New Roman" w:hAnsi="Times New Roman" w:cs="Times New Roman"/>
          <w:color w:val="1B1C20"/>
          <w:w w:val="105"/>
          <w:sz w:val="20"/>
        </w:rPr>
        <w:t>management</w:t>
      </w:r>
      <w:r w:rsidRPr="004544D5">
        <w:rPr>
          <w:rFonts w:ascii="Times New Roman" w:hAnsi="Times New Roman" w:cs="Times New Roman"/>
          <w:color w:val="1B1C20"/>
          <w:spacing w:val="-10"/>
          <w:w w:val="105"/>
          <w:sz w:val="20"/>
        </w:rPr>
        <w:t xml:space="preserve"> </w:t>
      </w:r>
      <w:r w:rsidRPr="004544D5">
        <w:rPr>
          <w:rFonts w:ascii="Times New Roman" w:hAnsi="Times New Roman" w:cs="Times New Roman"/>
          <w:color w:val="1B1C20"/>
          <w:w w:val="105"/>
          <w:sz w:val="20"/>
        </w:rPr>
        <w:t>activities.</w:t>
      </w:r>
    </w:p>
    <w:p w14:paraId="6B6A2396" w14:textId="77777777" w:rsidR="002D413F" w:rsidRPr="004544D5" w:rsidRDefault="00A709E7" w:rsidP="004544D5">
      <w:pPr>
        <w:pStyle w:val="BodyText"/>
        <w:spacing w:before="171"/>
        <w:ind w:left="1700" w:right="1611"/>
        <w:rPr>
          <w:rFonts w:ascii="Times New Roman" w:hAnsi="Times New Roman" w:cs="Times New Roman"/>
        </w:rPr>
      </w:pPr>
      <w:r w:rsidRPr="004544D5">
        <w:rPr>
          <w:rFonts w:ascii="Times New Roman" w:hAnsi="Times New Roman" w:cs="Times New Roman"/>
          <w:color w:val="1B1C20"/>
          <w:w w:val="105"/>
        </w:rPr>
        <w:t>A</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number</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of</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networks</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of</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conservation</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groups</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and</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researchers</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with</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an</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interest</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in</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Phytophthora</w:t>
      </w:r>
      <w:r w:rsidRPr="004544D5">
        <w:rPr>
          <w:rFonts w:ascii="Times New Roman" w:hAnsi="Times New Roman" w:cs="Times New Roman"/>
          <w:color w:val="1B1C20"/>
          <w:spacing w:val="-7"/>
          <w:w w:val="105"/>
        </w:rPr>
        <w:t xml:space="preserve"> </w:t>
      </w:r>
      <w:r w:rsidRPr="004544D5">
        <w:rPr>
          <w:rFonts w:ascii="Times New Roman" w:hAnsi="Times New Roman" w:cs="Times New Roman"/>
          <w:color w:val="1B1C20"/>
          <w:w w:val="105"/>
        </w:rPr>
        <w:t>already</w:t>
      </w:r>
      <w:r w:rsidRPr="004544D5">
        <w:rPr>
          <w:rFonts w:ascii="Times New Roman" w:hAnsi="Times New Roman" w:cs="Times New Roman"/>
          <w:color w:val="1B1C20"/>
          <w:spacing w:val="-6"/>
          <w:w w:val="105"/>
        </w:rPr>
        <w:t xml:space="preserve"> </w:t>
      </w:r>
      <w:r w:rsidRPr="004544D5">
        <w:rPr>
          <w:rFonts w:ascii="Times New Roman" w:hAnsi="Times New Roman" w:cs="Times New Roman"/>
          <w:color w:val="1B1C20"/>
          <w:w w:val="105"/>
        </w:rPr>
        <w:t>exist. Networks</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such</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as</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Dieback</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spacing w:val="-4"/>
          <w:w w:val="105"/>
        </w:rPr>
        <w:t>Working</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Group;</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Project</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Dieback;</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Department</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of</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spacing w:val="-3"/>
          <w:w w:val="105"/>
        </w:rPr>
        <w:t>Biodiversity,</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Conservation and</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Attractions;</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and</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spacing w:val="-3"/>
          <w:w w:val="105"/>
        </w:rPr>
        <w:t>Dieback</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spacing w:val="-3"/>
          <w:w w:val="105"/>
        </w:rPr>
        <w:t>Information</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and</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Delivery</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spacing w:val="-3"/>
          <w:w w:val="105"/>
        </w:rPr>
        <w:t>Management</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spacing w:val="-3"/>
          <w:w w:val="105"/>
        </w:rPr>
        <w:t>System</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(DIDMS)</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w w:val="105"/>
        </w:rPr>
        <w:t>in</w:t>
      </w:r>
      <w:r w:rsidRPr="004544D5">
        <w:rPr>
          <w:rFonts w:ascii="Times New Roman" w:hAnsi="Times New Roman" w:cs="Times New Roman"/>
          <w:color w:val="1B1C20"/>
          <w:spacing w:val="-23"/>
          <w:w w:val="105"/>
        </w:rPr>
        <w:t xml:space="preserve"> </w:t>
      </w:r>
      <w:r w:rsidRPr="004544D5">
        <w:rPr>
          <w:rFonts w:ascii="Times New Roman" w:hAnsi="Times New Roman" w:cs="Times New Roman"/>
          <w:color w:val="1B1C20"/>
          <w:spacing w:val="-4"/>
          <w:w w:val="105"/>
        </w:rPr>
        <w:t>Western</w:t>
      </w:r>
      <w:r w:rsidRPr="004544D5">
        <w:rPr>
          <w:rFonts w:ascii="Times New Roman" w:hAnsi="Times New Roman" w:cs="Times New Roman"/>
          <w:color w:val="1B1C20"/>
          <w:spacing w:val="-21"/>
          <w:w w:val="105"/>
        </w:rPr>
        <w:t xml:space="preserve"> </w:t>
      </w:r>
      <w:r w:rsidRPr="004544D5">
        <w:rPr>
          <w:rFonts w:ascii="Times New Roman" w:hAnsi="Times New Roman" w:cs="Times New Roman"/>
          <w:color w:val="1B1C20"/>
          <w:spacing w:val="-3"/>
          <w:w w:val="105"/>
        </w:rPr>
        <w:t xml:space="preserve">Australia; </w:t>
      </w:r>
      <w:r w:rsidRPr="004544D5">
        <w:rPr>
          <w:rFonts w:ascii="Times New Roman" w:hAnsi="Times New Roman" w:cs="Times New Roman"/>
          <w:color w:val="1B1C20"/>
          <w:w w:val="105"/>
        </w:rPr>
        <w:t>threatened</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flora</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spacing w:val="-3"/>
          <w:w w:val="105"/>
        </w:rPr>
        <w:t>recovery</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teams;</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regional</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natural</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spacing w:val="-3"/>
          <w:w w:val="105"/>
        </w:rPr>
        <w:t>resource</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management</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(NRM)</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bodies;</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w w:val="105"/>
        </w:rPr>
        <w:t>Leave</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spacing w:val="-4"/>
          <w:w w:val="105"/>
        </w:rPr>
        <w:t>No</w:t>
      </w:r>
      <w:r w:rsidRPr="004544D5">
        <w:rPr>
          <w:rFonts w:ascii="Times New Roman" w:hAnsi="Times New Roman" w:cs="Times New Roman"/>
          <w:color w:val="1B1C20"/>
          <w:spacing w:val="-37"/>
          <w:w w:val="105"/>
        </w:rPr>
        <w:t xml:space="preserve"> </w:t>
      </w:r>
      <w:r w:rsidRPr="004544D5">
        <w:rPr>
          <w:rFonts w:ascii="Times New Roman" w:hAnsi="Times New Roman" w:cs="Times New Roman"/>
          <w:color w:val="1B1C20"/>
          <w:spacing w:val="-7"/>
          <w:w w:val="105"/>
        </w:rPr>
        <w:t>Trace</w:t>
      </w:r>
      <w:r w:rsidRPr="004544D5">
        <w:rPr>
          <w:rFonts w:ascii="Times New Roman" w:hAnsi="Times New Roman" w:cs="Times New Roman"/>
          <w:color w:val="1B1C20"/>
          <w:spacing w:val="-33"/>
          <w:w w:val="105"/>
        </w:rPr>
        <w:t xml:space="preserve"> </w:t>
      </w:r>
      <w:r w:rsidRPr="004544D5">
        <w:rPr>
          <w:rFonts w:ascii="Times New Roman" w:hAnsi="Times New Roman" w:cs="Times New Roman"/>
          <w:color w:val="1B1C20"/>
          <w:spacing w:val="-3"/>
          <w:w w:val="105"/>
        </w:rPr>
        <w:t>Australia; and</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3"/>
          <w:w w:val="105"/>
        </w:rPr>
        <w:t>the</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4"/>
          <w:w w:val="105"/>
        </w:rPr>
        <w:t>Australian</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5"/>
          <w:w w:val="105"/>
        </w:rPr>
        <w:t>Network</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3"/>
          <w:w w:val="105"/>
        </w:rPr>
        <w:t>for</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4"/>
          <w:w w:val="105"/>
        </w:rPr>
        <w:t>Plant</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4"/>
          <w:w w:val="105"/>
        </w:rPr>
        <w:t>Conservation</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3"/>
          <w:w w:val="105"/>
        </w:rPr>
        <w:t>can</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4"/>
          <w:w w:val="105"/>
        </w:rPr>
        <w:t>assist</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w w:val="105"/>
        </w:rPr>
        <w:t>in</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4"/>
          <w:w w:val="105"/>
        </w:rPr>
        <w:t>communicating</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4"/>
          <w:w w:val="105"/>
        </w:rPr>
        <w:t>developments</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w w:val="105"/>
        </w:rPr>
        <w:t>in</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3"/>
          <w:w w:val="105"/>
        </w:rPr>
        <w:t>the</w:t>
      </w:r>
      <w:r w:rsidRPr="004544D5">
        <w:rPr>
          <w:rFonts w:ascii="Times New Roman" w:hAnsi="Times New Roman" w:cs="Times New Roman"/>
          <w:color w:val="1B1C20"/>
          <w:spacing w:val="-20"/>
          <w:w w:val="105"/>
        </w:rPr>
        <w:t xml:space="preserve"> </w:t>
      </w:r>
      <w:r w:rsidRPr="004544D5">
        <w:rPr>
          <w:rFonts w:ascii="Times New Roman" w:hAnsi="Times New Roman" w:cs="Times New Roman"/>
          <w:color w:val="1B1C20"/>
          <w:spacing w:val="-4"/>
          <w:w w:val="105"/>
        </w:rPr>
        <w:t xml:space="preserve">management </w:t>
      </w:r>
      <w:r w:rsidRPr="004544D5">
        <w:rPr>
          <w:rFonts w:ascii="Times New Roman" w:hAnsi="Times New Roman" w:cs="Times New Roman"/>
          <w:color w:val="1B1C20"/>
          <w:w w:val="105"/>
        </w:rPr>
        <w:t>of</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Phytophthora,</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host</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susceptibility</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and</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other</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issues.</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appointment</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of</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a</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dieback</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spacing w:val="-3"/>
          <w:w w:val="105"/>
        </w:rPr>
        <w:t>coordinator</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to</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spacing w:val="-3"/>
          <w:w w:val="105"/>
        </w:rPr>
        <w:t>relevant</w:t>
      </w:r>
      <w:r w:rsidRPr="004544D5">
        <w:rPr>
          <w:rFonts w:ascii="Times New Roman" w:hAnsi="Times New Roman" w:cs="Times New Roman"/>
          <w:color w:val="1B1C20"/>
          <w:spacing w:val="-25"/>
          <w:w w:val="105"/>
        </w:rPr>
        <w:t xml:space="preserve"> </w:t>
      </w:r>
      <w:r w:rsidRPr="004544D5">
        <w:rPr>
          <w:rFonts w:ascii="Times New Roman" w:hAnsi="Times New Roman" w:cs="Times New Roman"/>
          <w:color w:val="1B1C20"/>
          <w:w w:val="105"/>
        </w:rPr>
        <w:t xml:space="preserve">local </w:t>
      </w:r>
      <w:r w:rsidRPr="004544D5">
        <w:rPr>
          <w:rFonts w:ascii="Times New Roman" w:hAnsi="Times New Roman" w:cs="Times New Roman"/>
          <w:color w:val="1B1C20"/>
          <w:spacing w:val="-3"/>
          <w:w w:val="105"/>
        </w:rPr>
        <w:t>government</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spacing w:val="-3"/>
          <w:w w:val="105"/>
        </w:rPr>
        <w:t>areas</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may</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also</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assist</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in</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spacing w:val="-3"/>
          <w:w w:val="105"/>
        </w:rPr>
        <w:t>providing</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guidance</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on</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and</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spacing w:val="-3"/>
          <w:w w:val="105"/>
        </w:rPr>
        <w:t>coordination</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of</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dieback</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matters</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at</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w w:val="105"/>
        </w:rPr>
        <w:t>local</w:t>
      </w:r>
      <w:r w:rsidRPr="004544D5">
        <w:rPr>
          <w:rFonts w:ascii="Times New Roman" w:hAnsi="Times New Roman" w:cs="Times New Roman"/>
          <w:color w:val="1B1C20"/>
          <w:spacing w:val="-22"/>
          <w:w w:val="105"/>
        </w:rPr>
        <w:t xml:space="preserve"> </w:t>
      </w:r>
      <w:r w:rsidRPr="004544D5">
        <w:rPr>
          <w:rFonts w:ascii="Times New Roman" w:hAnsi="Times New Roman" w:cs="Times New Roman"/>
          <w:color w:val="1B1C20"/>
          <w:spacing w:val="-2"/>
          <w:w w:val="105"/>
        </w:rPr>
        <w:t xml:space="preserve">and </w:t>
      </w:r>
      <w:r w:rsidRPr="004544D5">
        <w:rPr>
          <w:rFonts w:ascii="Times New Roman" w:hAnsi="Times New Roman" w:cs="Times New Roman"/>
          <w:color w:val="1B1C20"/>
          <w:w w:val="105"/>
        </w:rPr>
        <w:t>regional</w:t>
      </w:r>
      <w:r w:rsidRPr="004544D5">
        <w:rPr>
          <w:rFonts w:ascii="Times New Roman" w:hAnsi="Times New Roman" w:cs="Times New Roman"/>
          <w:color w:val="1B1C20"/>
          <w:spacing w:val="-10"/>
          <w:w w:val="105"/>
        </w:rPr>
        <w:t xml:space="preserve"> </w:t>
      </w:r>
      <w:r w:rsidRPr="004544D5">
        <w:rPr>
          <w:rFonts w:ascii="Times New Roman" w:hAnsi="Times New Roman" w:cs="Times New Roman"/>
          <w:color w:val="1B1C20"/>
          <w:spacing w:val="-2"/>
          <w:w w:val="105"/>
        </w:rPr>
        <w:t>scale.</w:t>
      </w:r>
    </w:p>
    <w:p w14:paraId="6B6A2397" w14:textId="77777777" w:rsidR="002D413F" w:rsidRDefault="002D413F">
      <w:pPr>
        <w:pStyle w:val="BodyText"/>
        <w:spacing w:before="7"/>
        <w:rPr>
          <w:sz w:val="18"/>
        </w:rPr>
      </w:pPr>
    </w:p>
    <w:p w14:paraId="6B6A2398" w14:textId="77777777" w:rsidR="002D413F" w:rsidRDefault="00A709E7">
      <w:pPr>
        <w:pStyle w:val="Heading3"/>
        <w:ind w:left="1700"/>
      </w:pPr>
      <w:r>
        <w:rPr>
          <w:color w:val="004E92"/>
        </w:rPr>
        <w:t>Table 3: Objective 3 actions</w:t>
      </w:r>
    </w:p>
    <w:p w14:paraId="6B6A2399" w14:textId="77777777" w:rsidR="002D413F" w:rsidRDefault="002D413F">
      <w:pPr>
        <w:pStyle w:val="BodyText"/>
        <w:spacing w:before="9"/>
        <w:rPr>
          <w:rFonts w:ascii="Calibri"/>
          <w:sz w:val="14"/>
        </w:rPr>
      </w:pPr>
    </w:p>
    <w:tbl>
      <w:tblPr>
        <w:tblW w:w="0" w:type="auto"/>
        <w:tblInd w:w="1700" w:type="dxa"/>
        <w:tblLayout w:type="fixed"/>
        <w:tblCellMar>
          <w:left w:w="0" w:type="dxa"/>
          <w:right w:w="0" w:type="dxa"/>
        </w:tblCellMar>
        <w:tblLook w:val="01E0" w:firstRow="1" w:lastRow="1" w:firstColumn="1" w:lastColumn="1" w:noHBand="0" w:noVBand="0"/>
      </w:tblPr>
      <w:tblGrid>
        <w:gridCol w:w="1539"/>
        <w:gridCol w:w="1415"/>
        <w:gridCol w:w="939"/>
        <w:gridCol w:w="999"/>
        <w:gridCol w:w="2714"/>
        <w:gridCol w:w="1825"/>
      </w:tblGrid>
      <w:tr w:rsidR="002D413F" w14:paraId="6B6A23A0" w14:textId="77777777">
        <w:trPr>
          <w:trHeight w:val="572"/>
        </w:trPr>
        <w:tc>
          <w:tcPr>
            <w:tcW w:w="1539" w:type="dxa"/>
            <w:shd w:val="clear" w:color="auto" w:fill="004E92"/>
          </w:tcPr>
          <w:p w14:paraId="6B6A239A"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415" w:type="dxa"/>
            <w:shd w:val="clear" w:color="auto" w:fill="004E92"/>
          </w:tcPr>
          <w:p w14:paraId="6B6A239B" w14:textId="77777777" w:rsidR="002D413F" w:rsidRDefault="00A709E7">
            <w:pPr>
              <w:pStyle w:val="TableParagraph"/>
              <w:spacing w:before="76"/>
              <w:ind w:left="218"/>
              <w:rPr>
                <w:rFonts w:ascii="Times New Roman"/>
                <w:b/>
                <w:sz w:val="18"/>
              </w:rPr>
            </w:pPr>
            <w:r>
              <w:rPr>
                <w:rFonts w:ascii="Times New Roman"/>
                <w:b/>
                <w:color w:val="FFFFFF"/>
                <w:sz w:val="18"/>
              </w:rPr>
              <w:t>Responsibility</w:t>
            </w:r>
          </w:p>
        </w:tc>
        <w:tc>
          <w:tcPr>
            <w:tcW w:w="939" w:type="dxa"/>
            <w:shd w:val="clear" w:color="auto" w:fill="004E92"/>
          </w:tcPr>
          <w:p w14:paraId="6B6A239C" w14:textId="77777777" w:rsidR="002D413F" w:rsidRDefault="00A709E7">
            <w:pPr>
              <w:pStyle w:val="TableParagraph"/>
              <w:spacing w:before="76"/>
              <w:ind w:left="182"/>
              <w:rPr>
                <w:rFonts w:ascii="Times New Roman"/>
                <w:b/>
                <w:sz w:val="18"/>
              </w:rPr>
            </w:pPr>
            <w:r>
              <w:rPr>
                <w:rFonts w:ascii="Times New Roman"/>
                <w:b/>
                <w:color w:val="FFFFFF"/>
                <w:sz w:val="18"/>
              </w:rPr>
              <w:t>Priority</w:t>
            </w:r>
          </w:p>
        </w:tc>
        <w:tc>
          <w:tcPr>
            <w:tcW w:w="999" w:type="dxa"/>
            <w:shd w:val="clear" w:color="auto" w:fill="004E92"/>
          </w:tcPr>
          <w:p w14:paraId="6B6A239D" w14:textId="77777777" w:rsidR="002D413F" w:rsidRDefault="00A709E7">
            <w:pPr>
              <w:pStyle w:val="TableParagraph"/>
              <w:spacing w:before="76" w:line="254" w:lineRule="auto"/>
              <w:ind w:left="207" w:right="372"/>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14" w:type="dxa"/>
            <w:shd w:val="clear" w:color="auto" w:fill="004E92"/>
          </w:tcPr>
          <w:p w14:paraId="6B6A239E" w14:textId="77777777" w:rsidR="002D413F" w:rsidRDefault="00A709E7">
            <w:pPr>
              <w:pStyle w:val="TableParagraph"/>
              <w:spacing w:before="76"/>
              <w:ind w:left="172"/>
              <w:rPr>
                <w:rFonts w:ascii="Times New Roman"/>
                <w:b/>
                <w:sz w:val="18"/>
              </w:rPr>
            </w:pPr>
            <w:r>
              <w:rPr>
                <w:rFonts w:ascii="Times New Roman"/>
                <w:b/>
                <w:color w:val="FFFFFF"/>
                <w:sz w:val="18"/>
              </w:rPr>
              <w:t>Outcomes</w:t>
            </w:r>
          </w:p>
        </w:tc>
        <w:tc>
          <w:tcPr>
            <w:tcW w:w="1825" w:type="dxa"/>
            <w:shd w:val="clear" w:color="auto" w:fill="004E92"/>
          </w:tcPr>
          <w:p w14:paraId="6B6A239F" w14:textId="77777777" w:rsidR="002D413F" w:rsidRDefault="00A709E7">
            <w:pPr>
              <w:pStyle w:val="TableParagraph"/>
              <w:spacing w:before="76" w:line="254" w:lineRule="auto"/>
              <w:ind w:left="122" w:right="198"/>
              <w:rPr>
                <w:rFonts w:ascii="Times New Roman"/>
                <w:b/>
                <w:sz w:val="18"/>
              </w:rPr>
            </w:pPr>
            <w:r>
              <w:rPr>
                <w:rFonts w:ascii="Times New Roman"/>
                <w:b/>
                <w:color w:val="FFFFFF"/>
                <w:w w:val="90"/>
                <w:sz w:val="18"/>
              </w:rPr>
              <w:t xml:space="preserve">Estimate of resources </w:t>
            </w:r>
            <w:r>
              <w:rPr>
                <w:rFonts w:ascii="Times New Roman"/>
                <w:b/>
                <w:color w:val="FFFFFF"/>
                <w:sz w:val="18"/>
              </w:rPr>
              <w:t>required</w:t>
            </w:r>
          </w:p>
        </w:tc>
      </w:tr>
      <w:tr w:rsidR="002D413F" w14:paraId="6B6A23AF" w14:textId="77777777">
        <w:trPr>
          <w:trHeight w:val="3987"/>
        </w:trPr>
        <w:tc>
          <w:tcPr>
            <w:tcW w:w="1539" w:type="dxa"/>
            <w:tcBorders>
              <w:top w:val="single" w:sz="4" w:space="0" w:color="004E92"/>
              <w:bottom w:val="single" w:sz="4" w:space="0" w:color="004E92"/>
            </w:tcBorders>
            <w:shd w:val="clear" w:color="auto" w:fill="E7EBF4"/>
          </w:tcPr>
          <w:p w14:paraId="6B6A23A1" w14:textId="77777777" w:rsidR="002D413F" w:rsidRPr="004544D5" w:rsidRDefault="00A709E7">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3.1</w:t>
            </w:r>
          </w:p>
          <w:p w14:paraId="6B6A23A4" w14:textId="3687BEFB" w:rsidR="002D413F" w:rsidRPr="004544D5" w:rsidRDefault="00A709E7" w:rsidP="005A6924">
            <w:pPr>
              <w:pStyle w:val="TableParagraph"/>
              <w:spacing w:before="137" w:line="208" w:lineRule="auto"/>
              <w:rPr>
                <w:rFonts w:ascii="Times New Roman" w:hAnsi="Times New Roman" w:cs="Times New Roman"/>
                <w:sz w:val="17"/>
                <w:szCs w:val="17"/>
              </w:rPr>
            </w:pPr>
            <w:r w:rsidRPr="004544D5">
              <w:rPr>
                <w:rFonts w:ascii="Times New Roman" w:hAnsi="Times New Roman" w:cs="Times New Roman"/>
                <w:color w:val="1B1C20"/>
                <w:w w:val="105"/>
                <w:sz w:val="17"/>
                <w:szCs w:val="17"/>
              </w:rPr>
              <w:t>Develop and implement</w:t>
            </w:r>
            <w:r w:rsidR="005A6924">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a national communications strategy to</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 xml:space="preserve">raise </w:t>
            </w:r>
            <w:r w:rsidRPr="004544D5">
              <w:rPr>
                <w:rFonts w:ascii="Times New Roman" w:hAnsi="Times New Roman" w:cs="Times New Roman"/>
                <w:color w:val="1B1C20"/>
                <w:spacing w:val="-3"/>
                <w:w w:val="105"/>
                <w:sz w:val="17"/>
                <w:szCs w:val="17"/>
              </w:rPr>
              <w:t xml:space="preserve">awareness </w:t>
            </w:r>
            <w:r w:rsidRPr="004544D5">
              <w:rPr>
                <w:rFonts w:ascii="Times New Roman" w:hAnsi="Times New Roman" w:cs="Times New Roman"/>
                <w:color w:val="1B1C20"/>
                <w:w w:val="105"/>
                <w:sz w:val="17"/>
                <w:szCs w:val="17"/>
              </w:rPr>
              <w:t xml:space="preserve">of the </w:t>
            </w:r>
            <w:r w:rsidRPr="004544D5">
              <w:rPr>
                <w:rFonts w:ascii="Times New Roman" w:hAnsi="Times New Roman" w:cs="Times New Roman"/>
                <w:color w:val="1B1C20"/>
                <w:spacing w:val="-2"/>
                <w:w w:val="105"/>
                <w:sz w:val="17"/>
                <w:szCs w:val="17"/>
              </w:rPr>
              <w:t xml:space="preserve">threat </w:t>
            </w:r>
            <w:r w:rsidRPr="004544D5">
              <w:rPr>
                <w:rFonts w:ascii="Times New Roman" w:hAnsi="Times New Roman" w:cs="Times New Roman"/>
                <w:color w:val="1B1C20"/>
                <w:w w:val="105"/>
                <w:sz w:val="17"/>
                <w:szCs w:val="17"/>
              </w:rPr>
              <w:t xml:space="preserve">of </w:t>
            </w:r>
            <w:r w:rsidRPr="004544D5">
              <w:rPr>
                <w:rFonts w:ascii="Times New Roman" w:hAnsi="Times New Roman" w:cs="Times New Roman"/>
                <w:color w:val="1B1C20"/>
                <w:spacing w:val="-3"/>
                <w:w w:val="105"/>
                <w:sz w:val="17"/>
                <w:szCs w:val="17"/>
              </w:rPr>
              <w:t xml:space="preserve">Phytophthora </w:t>
            </w:r>
            <w:r w:rsidRPr="004544D5">
              <w:rPr>
                <w:rFonts w:ascii="Times New Roman" w:hAnsi="Times New Roman" w:cs="Times New Roman"/>
                <w:color w:val="1B1C20"/>
                <w:w w:val="105"/>
                <w:sz w:val="17"/>
                <w:szCs w:val="17"/>
              </w:rPr>
              <w:t xml:space="preserve">dieback and </w:t>
            </w:r>
            <w:r w:rsidRPr="004544D5">
              <w:rPr>
                <w:rFonts w:ascii="Times New Roman" w:hAnsi="Times New Roman" w:cs="Times New Roman"/>
                <w:color w:val="1B1C20"/>
                <w:spacing w:val="-2"/>
                <w:w w:val="105"/>
                <w:sz w:val="17"/>
                <w:szCs w:val="17"/>
              </w:rPr>
              <w:t xml:space="preserve">the </w:t>
            </w:r>
            <w:r w:rsidRPr="004544D5">
              <w:rPr>
                <w:rFonts w:ascii="Times New Roman" w:hAnsi="Times New Roman" w:cs="Times New Roman"/>
                <w:color w:val="1B1C20"/>
                <w:w w:val="105"/>
                <w:sz w:val="17"/>
                <w:szCs w:val="17"/>
              </w:rPr>
              <w:t xml:space="preserve">importance of </w:t>
            </w:r>
            <w:r w:rsidRPr="004544D5">
              <w:rPr>
                <w:rFonts w:ascii="Times New Roman" w:hAnsi="Times New Roman" w:cs="Times New Roman"/>
                <w:color w:val="1B1C20"/>
                <w:sz w:val="17"/>
                <w:szCs w:val="17"/>
              </w:rPr>
              <w:t xml:space="preserve">behaviour </w:t>
            </w:r>
            <w:r w:rsidRPr="004544D5">
              <w:rPr>
                <w:rFonts w:ascii="Times New Roman" w:hAnsi="Times New Roman" w:cs="Times New Roman"/>
                <w:color w:val="1B1C20"/>
                <w:spacing w:val="-2"/>
                <w:sz w:val="17"/>
                <w:szCs w:val="17"/>
              </w:rPr>
              <w:t xml:space="preserve">change </w:t>
            </w:r>
            <w:r w:rsidRPr="004544D5">
              <w:rPr>
                <w:rFonts w:ascii="Times New Roman" w:hAnsi="Times New Roman" w:cs="Times New Roman"/>
                <w:color w:val="1B1C20"/>
                <w:w w:val="105"/>
                <w:sz w:val="17"/>
                <w:szCs w:val="17"/>
              </w:rPr>
              <w:t xml:space="preserve">to </w:t>
            </w:r>
            <w:r w:rsidRPr="004544D5">
              <w:rPr>
                <w:rFonts w:ascii="Times New Roman" w:hAnsi="Times New Roman" w:cs="Times New Roman"/>
                <w:color w:val="1B1C20"/>
                <w:spacing w:val="-3"/>
                <w:w w:val="105"/>
                <w:sz w:val="17"/>
                <w:szCs w:val="17"/>
              </w:rPr>
              <w:t>prevent spread.</w:t>
            </w:r>
          </w:p>
        </w:tc>
        <w:tc>
          <w:tcPr>
            <w:tcW w:w="1415" w:type="dxa"/>
            <w:tcBorders>
              <w:top w:val="single" w:sz="4" w:space="0" w:color="004E92"/>
              <w:bottom w:val="single" w:sz="4" w:space="0" w:color="004E92"/>
            </w:tcBorders>
            <w:shd w:val="clear" w:color="auto" w:fill="E7EBF4"/>
          </w:tcPr>
          <w:p w14:paraId="6B6A23A5" w14:textId="77777777" w:rsidR="002D413F" w:rsidRPr="004544D5" w:rsidRDefault="00A709E7">
            <w:pPr>
              <w:pStyle w:val="TableParagraph"/>
              <w:spacing w:before="82" w:line="208" w:lineRule="auto"/>
              <w:ind w:left="218" w:right="315"/>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Australian Government </w:t>
            </w:r>
            <w:r w:rsidRPr="004544D5">
              <w:rPr>
                <w:rFonts w:ascii="Times New Roman" w:hAnsi="Times New Roman" w:cs="Times New Roman"/>
                <w:color w:val="1B1C20"/>
                <w:w w:val="105"/>
                <w:sz w:val="17"/>
                <w:szCs w:val="17"/>
              </w:rPr>
              <w:t>and state and</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 xml:space="preserve">territory </w:t>
            </w:r>
            <w:r w:rsidRPr="004544D5">
              <w:rPr>
                <w:rFonts w:ascii="Times New Roman" w:hAnsi="Times New Roman" w:cs="Times New Roman"/>
                <w:color w:val="1B1C20"/>
                <w:spacing w:val="-3"/>
                <w:sz w:val="17"/>
                <w:szCs w:val="17"/>
              </w:rPr>
              <w:t>governments</w:t>
            </w:r>
          </w:p>
        </w:tc>
        <w:tc>
          <w:tcPr>
            <w:tcW w:w="939" w:type="dxa"/>
            <w:tcBorders>
              <w:top w:val="single" w:sz="4" w:space="0" w:color="004E92"/>
              <w:bottom w:val="single" w:sz="4" w:space="0" w:color="004E92"/>
            </w:tcBorders>
            <w:shd w:val="clear" w:color="auto" w:fill="E7EBF4"/>
          </w:tcPr>
          <w:p w14:paraId="6B6A23A6" w14:textId="77777777" w:rsidR="002D413F" w:rsidRPr="004544D5" w:rsidRDefault="00A709E7">
            <w:pPr>
              <w:pStyle w:val="TableParagraph"/>
              <w:spacing w:before="82" w:line="208" w:lineRule="auto"/>
              <w:ind w:left="182" w:right="229"/>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99" w:type="dxa"/>
            <w:tcBorders>
              <w:top w:val="single" w:sz="4" w:space="0" w:color="004E92"/>
              <w:bottom w:val="single" w:sz="4" w:space="0" w:color="004E92"/>
            </w:tcBorders>
            <w:shd w:val="clear" w:color="auto" w:fill="E7EBF4"/>
          </w:tcPr>
          <w:p w14:paraId="6B6A23A7" w14:textId="77777777" w:rsidR="002D413F" w:rsidRPr="004544D5" w:rsidRDefault="00A709E7">
            <w:pPr>
              <w:pStyle w:val="TableParagraph"/>
              <w:spacing w:before="82" w:line="208" w:lineRule="auto"/>
              <w:ind w:left="207" w:right="171"/>
              <w:jc w:val="both"/>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Medium </w:t>
            </w:r>
            <w:r w:rsidRPr="004544D5">
              <w:rPr>
                <w:rFonts w:ascii="Times New Roman" w:hAnsi="Times New Roman" w:cs="Times New Roman"/>
                <w:color w:val="1B1C20"/>
                <w:w w:val="105"/>
                <w:sz w:val="17"/>
                <w:szCs w:val="17"/>
              </w:rPr>
              <w:t>term</w:t>
            </w:r>
            <w:r w:rsidRPr="004544D5">
              <w:rPr>
                <w:rFonts w:ascii="Times New Roman" w:hAnsi="Times New Roman" w:cs="Times New Roman"/>
                <w:color w:val="1B1C20"/>
                <w:spacing w:val="-10"/>
                <w:w w:val="105"/>
                <w:sz w:val="17"/>
                <w:szCs w:val="17"/>
              </w:rPr>
              <w:t xml:space="preserve"> </w:t>
            </w:r>
            <w:r w:rsidRPr="004544D5">
              <w:rPr>
                <w:rFonts w:ascii="Times New Roman" w:hAnsi="Times New Roman" w:cs="Times New Roman"/>
                <w:color w:val="1B1C20"/>
                <w:spacing w:val="-2"/>
                <w:w w:val="105"/>
                <w:sz w:val="17"/>
                <w:szCs w:val="17"/>
              </w:rPr>
              <w:t xml:space="preserve">and </w:t>
            </w:r>
            <w:r w:rsidRPr="004544D5">
              <w:rPr>
                <w:rFonts w:ascii="Times New Roman" w:hAnsi="Times New Roman" w:cs="Times New Roman"/>
                <w:color w:val="1B1C20"/>
                <w:w w:val="105"/>
                <w:sz w:val="17"/>
                <w:szCs w:val="17"/>
              </w:rPr>
              <w:t>ongoing</w:t>
            </w:r>
          </w:p>
        </w:tc>
        <w:tc>
          <w:tcPr>
            <w:tcW w:w="2714" w:type="dxa"/>
            <w:tcBorders>
              <w:top w:val="single" w:sz="4" w:space="0" w:color="004E92"/>
              <w:bottom w:val="single" w:sz="4" w:space="0" w:color="004E92"/>
            </w:tcBorders>
            <w:shd w:val="clear" w:color="auto" w:fill="E7EBF4"/>
          </w:tcPr>
          <w:p w14:paraId="6B6A23A9" w14:textId="6605A260" w:rsidR="002D413F" w:rsidRPr="004544D5" w:rsidRDefault="00A709E7" w:rsidP="004544D5">
            <w:pPr>
              <w:pStyle w:val="TableParagraph"/>
              <w:spacing w:before="82" w:line="208" w:lineRule="auto"/>
              <w:ind w:left="172" w:right="296"/>
              <w:rPr>
                <w:rFonts w:ascii="Times New Roman" w:hAnsi="Times New Roman" w:cs="Times New Roman"/>
                <w:sz w:val="17"/>
                <w:szCs w:val="17"/>
              </w:rPr>
            </w:pPr>
            <w:r w:rsidRPr="004544D5">
              <w:rPr>
                <w:rFonts w:ascii="Times New Roman" w:hAnsi="Times New Roman" w:cs="Times New Roman"/>
                <w:color w:val="1B1C20"/>
                <w:sz w:val="17"/>
                <w:szCs w:val="17"/>
              </w:rPr>
              <w:t>Identification of stakeholders, key messages and the most</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efficient means of communicating on issues related to preventing Phytophthora impacts on priority biodiversity assets.</w:t>
            </w:r>
          </w:p>
          <w:p w14:paraId="6B6A23AA" w14:textId="77777777" w:rsidR="002D413F" w:rsidRPr="004544D5" w:rsidRDefault="00A709E7">
            <w:pPr>
              <w:pStyle w:val="TableParagraph"/>
              <w:spacing w:before="117" w:line="208" w:lineRule="auto"/>
              <w:ind w:left="172" w:right="260"/>
              <w:rPr>
                <w:rFonts w:ascii="Times New Roman" w:hAnsi="Times New Roman" w:cs="Times New Roman"/>
                <w:sz w:val="17"/>
                <w:szCs w:val="17"/>
              </w:rPr>
            </w:pPr>
            <w:r w:rsidRPr="004544D5">
              <w:rPr>
                <w:rFonts w:ascii="Times New Roman" w:hAnsi="Times New Roman" w:cs="Times New Roman"/>
                <w:color w:val="1B1C20"/>
                <w:sz w:val="17"/>
                <w:szCs w:val="17"/>
              </w:rPr>
              <w:t>Collaborative work towards a coordinated communications strategy to raise awareness of the threat nationally.</w:t>
            </w:r>
          </w:p>
          <w:p w14:paraId="6B6A23AB" w14:textId="77777777" w:rsidR="002D413F" w:rsidRPr="004544D5" w:rsidRDefault="00A709E7">
            <w:pPr>
              <w:pStyle w:val="TableParagraph"/>
              <w:spacing w:before="118" w:line="208" w:lineRule="auto"/>
              <w:ind w:left="172" w:right="296"/>
              <w:rPr>
                <w:rFonts w:ascii="Times New Roman" w:hAnsi="Times New Roman" w:cs="Times New Roman"/>
                <w:sz w:val="17"/>
                <w:szCs w:val="17"/>
              </w:rPr>
            </w:pPr>
            <w:r w:rsidRPr="004544D5">
              <w:rPr>
                <w:rFonts w:ascii="Times New Roman" w:hAnsi="Times New Roman" w:cs="Times New Roman"/>
                <w:color w:val="1B1C20"/>
                <w:sz w:val="17"/>
                <w:szCs w:val="17"/>
              </w:rPr>
              <w:t xml:space="preserve">Effective </w:t>
            </w:r>
            <w:r w:rsidRPr="004544D5">
              <w:rPr>
                <w:rFonts w:ascii="Times New Roman" w:hAnsi="Times New Roman" w:cs="Times New Roman"/>
                <w:color w:val="1B1C20"/>
                <w:spacing w:val="-3"/>
                <w:sz w:val="17"/>
                <w:szCs w:val="17"/>
              </w:rPr>
              <w:t xml:space="preserve">progression </w:t>
            </w:r>
            <w:r w:rsidRPr="004544D5">
              <w:rPr>
                <w:rFonts w:ascii="Times New Roman" w:hAnsi="Times New Roman" w:cs="Times New Roman"/>
                <w:color w:val="1B1C20"/>
                <w:sz w:val="17"/>
                <w:szCs w:val="17"/>
              </w:rPr>
              <w:t xml:space="preserve">of communication actions </w:t>
            </w:r>
            <w:r w:rsidRPr="004544D5">
              <w:rPr>
                <w:rFonts w:ascii="Times New Roman" w:hAnsi="Times New Roman" w:cs="Times New Roman"/>
                <w:color w:val="1B1C20"/>
                <w:spacing w:val="-2"/>
                <w:sz w:val="17"/>
                <w:szCs w:val="17"/>
              </w:rPr>
              <w:t xml:space="preserve">and </w:t>
            </w:r>
            <w:r w:rsidRPr="004544D5">
              <w:rPr>
                <w:rFonts w:ascii="Times New Roman" w:hAnsi="Times New Roman" w:cs="Times New Roman"/>
                <w:color w:val="1B1C20"/>
                <w:sz w:val="17"/>
                <w:szCs w:val="17"/>
              </w:rPr>
              <w:t xml:space="preserve">assessment of their </w:t>
            </w:r>
            <w:r w:rsidRPr="004544D5">
              <w:rPr>
                <w:rFonts w:ascii="Times New Roman" w:hAnsi="Times New Roman" w:cs="Times New Roman"/>
                <w:color w:val="1B1C20"/>
                <w:spacing w:val="-3"/>
                <w:sz w:val="17"/>
                <w:szCs w:val="17"/>
              </w:rPr>
              <w:t>effectiveness.</w:t>
            </w:r>
          </w:p>
          <w:p w14:paraId="6B6A23AC" w14:textId="77777777" w:rsidR="002D413F" w:rsidRPr="004544D5" w:rsidRDefault="00A709E7">
            <w:pPr>
              <w:pStyle w:val="TableParagraph"/>
              <w:spacing w:before="116" w:line="208" w:lineRule="auto"/>
              <w:ind w:left="172" w:right="304"/>
              <w:jc w:val="both"/>
              <w:rPr>
                <w:rFonts w:ascii="Times New Roman" w:hAnsi="Times New Roman" w:cs="Times New Roman"/>
                <w:sz w:val="17"/>
                <w:szCs w:val="17"/>
              </w:rPr>
            </w:pPr>
            <w:r w:rsidRPr="004544D5">
              <w:rPr>
                <w:rFonts w:ascii="Times New Roman" w:hAnsi="Times New Roman" w:cs="Times New Roman"/>
                <w:color w:val="1B1C20"/>
                <w:w w:val="105"/>
                <w:sz w:val="17"/>
                <w:szCs w:val="17"/>
              </w:rPr>
              <w:t>Assessment,</w:t>
            </w:r>
            <w:r w:rsidRPr="004544D5">
              <w:rPr>
                <w:rFonts w:ascii="Times New Roman" w:hAnsi="Times New Roman" w:cs="Times New Roman"/>
                <w:color w:val="1B1C20"/>
                <w:spacing w:val="-29"/>
                <w:w w:val="105"/>
                <w:sz w:val="17"/>
                <w:szCs w:val="17"/>
              </w:rPr>
              <w:t xml:space="preserve"> </w:t>
            </w:r>
            <w:r w:rsidRPr="004544D5">
              <w:rPr>
                <w:rFonts w:ascii="Times New Roman" w:hAnsi="Times New Roman" w:cs="Times New Roman"/>
                <w:color w:val="1B1C20"/>
                <w:w w:val="105"/>
                <w:sz w:val="17"/>
                <w:szCs w:val="17"/>
              </w:rPr>
              <w:t>documentation</w:t>
            </w:r>
            <w:r w:rsidRPr="004544D5">
              <w:rPr>
                <w:rFonts w:ascii="Times New Roman" w:hAnsi="Times New Roman" w:cs="Times New Roman"/>
                <w:color w:val="1B1C20"/>
                <w:spacing w:val="-29"/>
                <w:w w:val="105"/>
                <w:sz w:val="17"/>
                <w:szCs w:val="17"/>
              </w:rPr>
              <w:t xml:space="preserve"> </w:t>
            </w:r>
            <w:r w:rsidRPr="004544D5">
              <w:rPr>
                <w:rFonts w:ascii="Times New Roman" w:hAnsi="Times New Roman" w:cs="Times New Roman"/>
                <w:color w:val="1B1C20"/>
                <w:w w:val="105"/>
                <w:sz w:val="17"/>
                <w:szCs w:val="17"/>
              </w:rPr>
              <w:t>and</w:t>
            </w:r>
            <w:r w:rsidRPr="004544D5">
              <w:rPr>
                <w:rFonts w:ascii="Times New Roman" w:hAnsi="Times New Roman" w:cs="Times New Roman"/>
                <w:color w:val="1B1C20"/>
                <w:w w:val="106"/>
                <w:sz w:val="17"/>
                <w:szCs w:val="17"/>
              </w:rPr>
              <w:t xml:space="preserve"> </w:t>
            </w:r>
            <w:r w:rsidRPr="004544D5">
              <w:rPr>
                <w:rFonts w:ascii="Times New Roman" w:hAnsi="Times New Roman" w:cs="Times New Roman"/>
                <w:color w:val="1B1C20"/>
                <w:w w:val="105"/>
                <w:sz w:val="17"/>
                <w:szCs w:val="17"/>
              </w:rPr>
              <w:t>communication</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of</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research</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and other</w:t>
            </w:r>
            <w:r w:rsidRPr="004544D5">
              <w:rPr>
                <w:rFonts w:ascii="Times New Roman" w:hAnsi="Times New Roman" w:cs="Times New Roman"/>
                <w:color w:val="1B1C20"/>
                <w:spacing w:val="-18"/>
                <w:w w:val="105"/>
                <w:sz w:val="17"/>
                <w:szCs w:val="17"/>
              </w:rPr>
              <w:t xml:space="preserve"> </w:t>
            </w:r>
            <w:r w:rsidRPr="004544D5">
              <w:rPr>
                <w:rFonts w:ascii="Times New Roman" w:hAnsi="Times New Roman" w:cs="Times New Roman"/>
                <w:color w:val="1B1C20"/>
                <w:w w:val="105"/>
                <w:sz w:val="17"/>
                <w:szCs w:val="17"/>
              </w:rPr>
              <w:t>findings</w:t>
            </w:r>
            <w:r w:rsidRPr="004544D5">
              <w:rPr>
                <w:rFonts w:ascii="Times New Roman" w:hAnsi="Times New Roman" w:cs="Times New Roman"/>
                <w:color w:val="1B1C20"/>
                <w:spacing w:val="-21"/>
                <w:w w:val="105"/>
                <w:sz w:val="17"/>
                <w:szCs w:val="17"/>
              </w:rPr>
              <w:t xml:space="preserve"> </w:t>
            </w:r>
            <w:r w:rsidRPr="004544D5">
              <w:rPr>
                <w:rFonts w:ascii="Times New Roman" w:hAnsi="Times New Roman" w:cs="Times New Roman"/>
                <w:color w:val="1B1C20"/>
                <w:w w:val="105"/>
                <w:sz w:val="17"/>
                <w:szCs w:val="17"/>
              </w:rPr>
              <w:t>to</w:t>
            </w:r>
            <w:r w:rsidRPr="004544D5">
              <w:rPr>
                <w:rFonts w:ascii="Times New Roman" w:hAnsi="Times New Roman" w:cs="Times New Roman"/>
                <w:color w:val="1B1C20"/>
                <w:spacing w:val="-21"/>
                <w:w w:val="105"/>
                <w:sz w:val="17"/>
                <w:szCs w:val="17"/>
              </w:rPr>
              <w:t xml:space="preserve"> </w:t>
            </w:r>
            <w:r w:rsidRPr="004544D5">
              <w:rPr>
                <w:rFonts w:ascii="Times New Roman" w:hAnsi="Times New Roman" w:cs="Times New Roman"/>
                <w:color w:val="1B1C20"/>
                <w:w w:val="105"/>
                <w:sz w:val="17"/>
                <w:szCs w:val="17"/>
              </w:rPr>
              <w:t>stakeholders.</w:t>
            </w:r>
          </w:p>
        </w:tc>
        <w:tc>
          <w:tcPr>
            <w:tcW w:w="1825" w:type="dxa"/>
            <w:tcBorders>
              <w:top w:val="single" w:sz="4" w:space="0" w:color="004E92"/>
              <w:bottom w:val="single" w:sz="4" w:space="0" w:color="004E92"/>
            </w:tcBorders>
            <w:shd w:val="clear" w:color="auto" w:fill="E7EBF4"/>
          </w:tcPr>
          <w:p w14:paraId="6B6A23AD" w14:textId="77777777" w:rsidR="002D413F" w:rsidRPr="004544D5" w:rsidRDefault="00A709E7">
            <w:pPr>
              <w:pStyle w:val="TableParagraph"/>
              <w:spacing w:before="82" w:line="208" w:lineRule="auto"/>
              <w:ind w:left="122" w:right="198"/>
              <w:rPr>
                <w:rFonts w:ascii="Times New Roman" w:hAnsi="Times New Roman" w:cs="Times New Roman"/>
                <w:sz w:val="17"/>
                <w:szCs w:val="17"/>
              </w:rPr>
            </w:pPr>
            <w:r w:rsidRPr="004544D5">
              <w:rPr>
                <w:rFonts w:ascii="Times New Roman" w:hAnsi="Times New Roman" w:cs="Times New Roman"/>
                <w:sz w:val="17"/>
                <w:szCs w:val="17"/>
              </w:rPr>
              <w:t>$40,000 for development of a communications strategy.</w:t>
            </w:r>
          </w:p>
          <w:p w14:paraId="6B6A23AE" w14:textId="77777777" w:rsidR="002D413F" w:rsidRPr="004544D5" w:rsidRDefault="00A709E7">
            <w:pPr>
              <w:pStyle w:val="TableParagraph"/>
              <w:spacing w:before="117" w:line="208" w:lineRule="auto"/>
              <w:ind w:left="122" w:right="214"/>
              <w:rPr>
                <w:rFonts w:ascii="Times New Roman" w:hAnsi="Times New Roman" w:cs="Times New Roman"/>
                <w:sz w:val="17"/>
                <w:szCs w:val="17"/>
              </w:rPr>
            </w:pPr>
            <w:r w:rsidRPr="004544D5">
              <w:rPr>
                <w:rFonts w:ascii="Times New Roman" w:hAnsi="Times New Roman" w:cs="Times New Roman"/>
                <w:w w:val="95"/>
                <w:sz w:val="17"/>
                <w:szCs w:val="17"/>
              </w:rPr>
              <w:t xml:space="preserve">$5000–$50,000 for </w:t>
            </w:r>
            <w:r w:rsidRPr="004544D5">
              <w:rPr>
                <w:rFonts w:ascii="Times New Roman" w:hAnsi="Times New Roman" w:cs="Times New Roman"/>
                <w:w w:val="105"/>
                <w:sz w:val="17"/>
                <w:szCs w:val="17"/>
              </w:rPr>
              <w:t>implementation, depending on level of engagement.</w:t>
            </w:r>
          </w:p>
        </w:tc>
      </w:tr>
    </w:tbl>
    <w:p w14:paraId="6B6A23B0" w14:textId="77777777" w:rsidR="002D413F" w:rsidRDefault="002D413F">
      <w:pPr>
        <w:spacing w:line="208" w:lineRule="auto"/>
        <w:rPr>
          <w:sz w:val="18"/>
        </w:rPr>
        <w:sectPr w:rsidR="002D413F">
          <w:pgSz w:w="11910" w:h="16840"/>
          <w:pgMar w:top="1200" w:right="0" w:bottom="440" w:left="0" w:header="0" w:footer="335" w:gutter="0"/>
          <w:cols w:space="720"/>
        </w:sectPr>
      </w:pPr>
    </w:p>
    <w:p w14:paraId="6B6A23B1" w14:textId="77777777" w:rsidR="002D413F" w:rsidRDefault="002D413F">
      <w:pPr>
        <w:pStyle w:val="BodyText"/>
        <w:spacing w:before="4"/>
        <w:rPr>
          <w:rFonts w:ascii="Times New Roman"/>
          <w:sz w:val="17"/>
        </w:rPr>
      </w:pPr>
    </w:p>
    <w:tbl>
      <w:tblPr>
        <w:tblW w:w="0" w:type="auto"/>
        <w:tblInd w:w="1417" w:type="dxa"/>
        <w:tblLayout w:type="fixed"/>
        <w:tblCellMar>
          <w:left w:w="0" w:type="dxa"/>
          <w:right w:w="0" w:type="dxa"/>
        </w:tblCellMar>
        <w:tblLook w:val="01E0" w:firstRow="1" w:lastRow="1" w:firstColumn="1" w:lastColumn="1" w:noHBand="0" w:noVBand="0"/>
      </w:tblPr>
      <w:tblGrid>
        <w:gridCol w:w="1643"/>
        <w:gridCol w:w="1374"/>
        <w:gridCol w:w="876"/>
        <w:gridCol w:w="999"/>
        <w:gridCol w:w="2722"/>
        <w:gridCol w:w="1817"/>
      </w:tblGrid>
      <w:tr w:rsidR="002D413F" w14:paraId="6B6A23B8" w14:textId="77777777">
        <w:trPr>
          <w:trHeight w:val="572"/>
        </w:trPr>
        <w:tc>
          <w:tcPr>
            <w:tcW w:w="1643" w:type="dxa"/>
            <w:shd w:val="clear" w:color="auto" w:fill="004E92"/>
          </w:tcPr>
          <w:p w14:paraId="6B6A23B2"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374" w:type="dxa"/>
            <w:shd w:val="clear" w:color="auto" w:fill="004E92"/>
          </w:tcPr>
          <w:p w14:paraId="6B6A23B3" w14:textId="77777777" w:rsidR="002D413F" w:rsidRDefault="00A709E7">
            <w:pPr>
              <w:pStyle w:val="TableParagraph"/>
              <w:spacing w:before="76"/>
              <w:ind w:left="114"/>
              <w:rPr>
                <w:rFonts w:ascii="Times New Roman"/>
                <w:b/>
                <w:sz w:val="18"/>
              </w:rPr>
            </w:pPr>
            <w:r>
              <w:rPr>
                <w:rFonts w:ascii="Times New Roman"/>
                <w:b/>
                <w:color w:val="FFFFFF"/>
                <w:sz w:val="18"/>
              </w:rPr>
              <w:t>Responsibility</w:t>
            </w:r>
          </w:p>
        </w:tc>
        <w:tc>
          <w:tcPr>
            <w:tcW w:w="876" w:type="dxa"/>
            <w:shd w:val="clear" w:color="auto" w:fill="004E92"/>
          </w:tcPr>
          <w:p w14:paraId="6B6A23B4" w14:textId="77777777" w:rsidR="002D413F" w:rsidRDefault="00A709E7">
            <w:pPr>
              <w:pStyle w:val="TableParagraph"/>
              <w:spacing w:before="76"/>
              <w:ind w:left="119"/>
              <w:rPr>
                <w:rFonts w:ascii="Times New Roman"/>
                <w:b/>
                <w:sz w:val="18"/>
              </w:rPr>
            </w:pPr>
            <w:r>
              <w:rPr>
                <w:rFonts w:ascii="Times New Roman"/>
                <w:b/>
                <w:color w:val="FFFFFF"/>
                <w:sz w:val="18"/>
              </w:rPr>
              <w:t>Priority</w:t>
            </w:r>
          </w:p>
        </w:tc>
        <w:tc>
          <w:tcPr>
            <w:tcW w:w="999" w:type="dxa"/>
            <w:shd w:val="clear" w:color="auto" w:fill="004E92"/>
          </w:tcPr>
          <w:p w14:paraId="6B6A23B5" w14:textId="77777777" w:rsidR="002D413F" w:rsidRDefault="00A709E7">
            <w:pPr>
              <w:pStyle w:val="TableParagraph"/>
              <w:spacing w:before="76" w:line="254" w:lineRule="auto"/>
              <w:ind w:left="207" w:right="372"/>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22" w:type="dxa"/>
            <w:shd w:val="clear" w:color="auto" w:fill="004E92"/>
          </w:tcPr>
          <w:p w14:paraId="6B6A23B6" w14:textId="77777777" w:rsidR="002D413F" w:rsidRDefault="00A709E7">
            <w:pPr>
              <w:pStyle w:val="TableParagraph"/>
              <w:spacing w:before="76"/>
              <w:ind w:left="172"/>
              <w:rPr>
                <w:rFonts w:ascii="Times New Roman"/>
                <w:b/>
                <w:sz w:val="18"/>
              </w:rPr>
            </w:pPr>
            <w:r>
              <w:rPr>
                <w:rFonts w:ascii="Times New Roman"/>
                <w:b/>
                <w:color w:val="FFFFFF"/>
                <w:sz w:val="18"/>
              </w:rPr>
              <w:t>Outcomes</w:t>
            </w:r>
          </w:p>
        </w:tc>
        <w:tc>
          <w:tcPr>
            <w:tcW w:w="1817" w:type="dxa"/>
            <w:shd w:val="clear" w:color="auto" w:fill="004E92"/>
          </w:tcPr>
          <w:p w14:paraId="6B6A23B7" w14:textId="77777777" w:rsidR="002D413F" w:rsidRDefault="00A709E7">
            <w:pPr>
              <w:pStyle w:val="TableParagraph"/>
              <w:spacing w:before="76" w:line="254" w:lineRule="auto"/>
              <w:ind w:left="114" w:right="198"/>
              <w:rPr>
                <w:rFonts w:ascii="Times New Roman"/>
                <w:b/>
                <w:sz w:val="18"/>
              </w:rPr>
            </w:pPr>
            <w:r>
              <w:rPr>
                <w:rFonts w:ascii="Times New Roman"/>
                <w:b/>
                <w:color w:val="FFFFFF"/>
                <w:w w:val="90"/>
                <w:sz w:val="18"/>
              </w:rPr>
              <w:t xml:space="preserve">Estimate of resources </w:t>
            </w:r>
            <w:r>
              <w:rPr>
                <w:rFonts w:ascii="Times New Roman"/>
                <w:b/>
                <w:color w:val="FFFFFF"/>
                <w:sz w:val="18"/>
              </w:rPr>
              <w:t>required</w:t>
            </w:r>
          </w:p>
        </w:tc>
      </w:tr>
      <w:tr w:rsidR="002D413F" w14:paraId="6B6A23BF" w14:textId="77777777">
        <w:trPr>
          <w:trHeight w:val="1447"/>
        </w:trPr>
        <w:tc>
          <w:tcPr>
            <w:tcW w:w="1643" w:type="dxa"/>
            <w:tcBorders>
              <w:top w:val="single" w:sz="4" w:space="0" w:color="004E92"/>
              <w:bottom w:val="single" w:sz="4" w:space="0" w:color="004E92"/>
            </w:tcBorders>
            <w:shd w:val="clear" w:color="auto" w:fill="E7EBF4"/>
          </w:tcPr>
          <w:p w14:paraId="6B6A23B9"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1374" w:type="dxa"/>
            <w:tcBorders>
              <w:top w:val="single" w:sz="4" w:space="0" w:color="004E92"/>
              <w:bottom w:val="single" w:sz="4" w:space="0" w:color="004E92"/>
            </w:tcBorders>
            <w:shd w:val="clear" w:color="auto" w:fill="E7EBF4"/>
          </w:tcPr>
          <w:p w14:paraId="6B6A23BA"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876" w:type="dxa"/>
            <w:tcBorders>
              <w:top w:val="single" w:sz="4" w:space="0" w:color="004E92"/>
              <w:bottom w:val="single" w:sz="4" w:space="0" w:color="004E92"/>
            </w:tcBorders>
            <w:shd w:val="clear" w:color="auto" w:fill="E7EBF4"/>
          </w:tcPr>
          <w:p w14:paraId="6B6A23BB"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999" w:type="dxa"/>
            <w:tcBorders>
              <w:top w:val="single" w:sz="4" w:space="0" w:color="004E92"/>
              <w:bottom w:val="single" w:sz="4" w:space="0" w:color="004E92"/>
            </w:tcBorders>
            <w:shd w:val="clear" w:color="auto" w:fill="E7EBF4"/>
          </w:tcPr>
          <w:p w14:paraId="6B6A23BC"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2722" w:type="dxa"/>
            <w:tcBorders>
              <w:top w:val="single" w:sz="4" w:space="0" w:color="004E92"/>
              <w:bottom w:val="single" w:sz="4" w:space="0" w:color="004E92"/>
            </w:tcBorders>
            <w:shd w:val="clear" w:color="auto" w:fill="E7EBF4"/>
          </w:tcPr>
          <w:p w14:paraId="6B6A23BD" w14:textId="77777777" w:rsidR="002D413F" w:rsidRPr="004544D5" w:rsidRDefault="00A709E7" w:rsidP="004544D5">
            <w:pPr>
              <w:pStyle w:val="TableParagraph"/>
              <w:spacing w:before="82" w:line="208" w:lineRule="auto"/>
              <w:ind w:left="172" w:right="220"/>
              <w:rPr>
                <w:rFonts w:ascii="Times New Roman" w:hAnsi="Times New Roman" w:cs="Times New Roman"/>
                <w:sz w:val="17"/>
                <w:szCs w:val="17"/>
              </w:rPr>
            </w:pPr>
            <w:r w:rsidRPr="004544D5">
              <w:rPr>
                <w:rFonts w:ascii="Times New Roman" w:hAnsi="Times New Roman" w:cs="Times New Roman"/>
                <w:color w:val="1B1C20"/>
                <w:sz w:val="17"/>
                <w:szCs w:val="17"/>
              </w:rPr>
              <w:t xml:space="preserve">Integration of Phytophthora messages with those of other biosecurity threats through promotion of clear messages such </w:t>
            </w:r>
            <w:r w:rsidRPr="004544D5">
              <w:rPr>
                <w:rFonts w:ascii="Times New Roman" w:hAnsi="Times New Roman" w:cs="Times New Roman"/>
                <w:color w:val="1B1C20"/>
                <w:w w:val="92"/>
                <w:sz w:val="17"/>
                <w:szCs w:val="17"/>
              </w:rPr>
              <w:t>as</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w w:val="97"/>
                <w:sz w:val="17"/>
                <w:szCs w:val="17"/>
              </w:rPr>
              <w:t>Arriv</w:t>
            </w:r>
            <w:r w:rsidRPr="004544D5">
              <w:rPr>
                <w:rFonts w:ascii="Times New Roman" w:hAnsi="Times New Roman" w:cs="Times New Roman"/>
                <w:color w:val="1B1C20"/>
                <w:w w:val="94"/>
                <w:sz w:val="17"/>
                <w:szCs w:val="17"/>
              </w:rPr>
              <w:t>e</w:t>
            </w:r>
            <w:r w:rsidRPr="004544D5">
              <w:rPr>
                <w:rFonts w:ascii="Times New Roman" w:hAnsi="Times New Roman" w:cs="Times New Roman"/>
                <w:color w:val="1B1C20"/>
                <w:sz w:val="17"/>
                <w:szCs w:val="17"/>
              </w:rPr>
              <w:t xml:space="preserve"> clean, </w:t>
            </w:r>
            <w:r w:rsidRPr="004544D5">
              <w:rPr>
                <w:rFonts w:ascii="Times New Roman" w:hAnsi="Times New Roman" w:cs="Times New Roman"/>
                <w:color w:val="1B1C20"/>
                <w:w w:val="94"/>
                <w:sz w:val="17"/>
                <w:szCs w:val="17"/>
              </w:rPr>
              <w:t>leave</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9"/>
                <w:sz w:val="17"/>
                <w:szCs w:val="17"/>
              </w:rPr>
              <w:t>clean</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6"/>
                <w:sz w:val="17"/>
                <w:szCs w:val="17"/>
              </w:rPr>
              <w:t xml:space="preserve">and </w:t>
            </w:r>
            <w:r w:rsidRPr="004544D5">
              <w:rPr>
                <w:rFonts w:ascii="Times New Roman" w:hAnsi="Times New Roman" w:cs="Times New Roman"/>
                <w:color w:val="1B1C20"/>
                <w:w w:val="81"/>
                <w:sz w:val="17"/>
                <w:szCs w:val="17"/>
              </w:rPr>
              <w:t>‘Check,</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3"/>
                <w:sz w:val="17"/>
                <w:szCs w:val="17"/>
              </w:rPr>
              <w:t>Clean,</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15"/>
                <w:sz w:val="17"/>
                <w:szCs w:val="17"/>
              </w:rPr>
              <w:t>D</w:t>
            </w:r>
            <w:r w:rsidRPr="004544D5">
              <w:rPr>
                <w:rFonts w:ascii="Times New Roman" w:hAnsi="Times New Roman" w:cs="Times New Roman"/>
                <w:color w:val="1B1C20"/>
                <w:sz w:val="17"/>
                <w:szCs w:val="17"/>
              </w:rPr>
              <w:t xml:space="preserve">isinfect, </w:t>
            </w:r>
            <w:r w:rsidRPr="004544D5">
              <w:rPr>
                <w:rFonts w:ascii="Times New Roman" w:hAnsi="Times New Roman" w:cs="Times New Roman"/>
                <w:color w:val="1B1C20"/>
                <w:w w:val="115"/>
                <w:sz w:val="17"/>
                <w:szCs w:val="17"/>
              </w:rPr>
              <w:t>D</w:t>
            </w:r>
            <w:r w:rsidRPr="004544D5">
              <w:rPr>
                <w:rFonts w:ascii="Times New Roman" w:hAnsi="Times New Roman" w:cs="Times New Roman"/>
                <w:color w:val="1B1C20"/>
                <w:w w:val="105"/>
                <w:sz w:val="17"/>
                <w:szCs w:val="17"/>
              </w:rPr>
              <w:t>r</w:t>
            </w:r>
            <w:r w:rsidRPr="004544D5">
              <w:rPr>
                <w:rFonts w:ascii="Times New Roman" w:hAnsi="Times New Roman" w:cs="Times New Roman"/>
                <w:color w:val="1B1C20"/>
                <w:w w:val="93"/>
                <w:sz w:val="17"/>
                <w:szCs w:val="17"/>
              </w:rPr>
              <w:t>y</w:t>
            </w:r>
            <w:r w:rsidRPr="004544D5">
              <w:rPr>
                <w:rFonts w:ascii="Times New Roman" w:hAnsi="Times New Roman" w:cs="Times New Roman"/>
                <w:color w:val="1B1C20"/>
                <w:w w:val="39"/>
                <w:sz w:val="17"/>
                <w:szCs w:val="17"/>
              </w:rPr>
              <w:t>’.</w:t>
            </w:r>
          </w:p>
        </w:tc>
        <w:tc>
          <w:tcPr>
            <w:tcW w:w="1817" w:type="dxa"/>
            <w:tcBorders>
              <w:top w:val="single" w:sz="4" w:space="0" w:color="004E92"/>
              <w:bottom w:val="single" w:sz="4" w:space="0" w:color="004E92"/>
            </w:tcBorders>
            <w:shd w:val="clear" w:color="auto" w:fill="E7EBF4"/>
          </w:tcPr>
          <w:p w14:paraId="6B6A23BE" w14:textId="77777777" w:rsidR="002D413F" w:rsidRPr="004544D5" w:rsidRDefault="002D413F" w:rsidP="004544D5">
            <w:pPr>
              <w:pStyle w:val="TableParagraph"/>
              <w:spacing w:before="0"/>
              <w:ind w:left="0"/>
              <w:rPr>
                <w:rFonts w:ascii="Times New Roman" w:hAnsi="Times New Roman" w:cs="Times New Roman"/>
                <w:sz w:val="17"/>
                <w:szCs w:val="17"/>
              </w:rPr>
            </w:pPr>
          </w:p>
        </w:tc>
      </w:tr>
      <w:tr w:rsidR="002D413F" w14:paraId="6B6A23D9" w14:textId="77777777">
        <w:trPr>
          <w:trHeight w:val="6855"/>
        </w:trPr>
        <w:tc>
          <w:tcPr>
            <w:tcW w:w="1643" w:type="dxa"/>
            <w:tcBorders>
              <w:top w:val="single" w:sz="4" w:space="0" w:color="004E92"/>
            </w:tcBorders>
          </w:tcPr>
          <w:p w14:paraId="6B6A23C0"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3.2</w:t>
            </w:r>
          </w:p>
          <w:p w14:paraId="6B6A23C4" w14:textId="42C2328C" w:rsidR="002D413F" w:rsidRPr="004544D5" w:rsidRDefault="00A709E7" w:rsidP="005A6924">
            <w:pPr>
              <w:pStyle w:val="TableParagraph"/>
              <w:spacing w:before="137" w:line="208" w:lineRule="auto"/>
              <w:ind w:right="149"/>
              <w:rPr>
                <w:rFonts w:ascii="Times New Roman" w:hAnsi="Times New Roman" w:cs="Times New Roman"/>
                <w:sz w:val="17"/>
                <w:szCs w:val="17"/>
              </w:rPr>
            </w:pPr>
            <w:r w:rsidRPr="004544D5">
              <w:rPr>
                <w:rFonts w:ascii="Times New Roman" w:hAnsi="Times New Roman" w:cs="Times New Roman"/>
                <w:color w:val="1B1C20"/>
                <w:w w:val="105"/>
                <w:sz w:val="17"/>
                <w:szCs w:val="17"/>
              </w:rPr>
              <w:t>Develop and implement training and education</w:t>
            </w:r>
            <w:r w:rsidR="005A6924">
              <w:rPr>
                <w:rFonts w:ascii="Times New Roman" w:hAnsi="Times New Roman" w:cs="Times New Roman"/>
                <w:sz w:val="17"/>
                <w:szCs w:val="17"/>
              </w:rPr>
              <w:t xml:space="preserve"> </w:t>
            </w:r>
            <w:r w:rsidRPr="004544D5">
              <w:rPr>
                <w:rFonts w:ascii="Times New Roman" w:hAnsi="Times New Roman" w:cs="Times New Roman"/>
                <w:color w:val="1B1C20"/>
                <w:sz w:val="17"/>
                <w:szCs w:val="17"/>
              </w:rPr>
              <w:t>that is accessible to all stakeholder groups and targets positive</w:t>
            </w:r>
            <w:r w:rsidRPr="004544D5">
              <w:rPr>
                <w:rFonts w:ascii="Times New Roman" w:hAnsi="Times New Roman" w:cs="Times New Roman"/>
                <w:color w:val="1B1C20"/>
                <w:spacing w:val="7"/>
                <w:sz w:val="17"/>
                <w:szCs w:val="17"/>
              </w:rPr>
              <w:t xml:space="preserve"> </w:t>
            </w:r>
            <w:r w:rsidRPr="004544D5">
              <w:rPr>
                <w:rFonts w:ascii="Times New Roman" w:hAnsi="Times New Roman" w:cs="Times New Roman"/>
                <w:color w:val="1B1C20"/>
                <w:sz w:val="17"/>
                <w:szCs w:val="17"/>
              </w:rPr>
              <w:t>behaviour</w:t>
            </w:r>
            <w:r w:rsidR="004544D5">
              <w:rPr>
                <w:rFonts w:ascii="Times New Roman" w:hAnsi="Times New Roman" w:cs="Times New Roman"/>
                <w:sz w:val="17"/>
                <w:szCs w:val="17"/>
              </w:rPr>
              <w:t xml:space="preserve"> </w:t>
            </w:r>
            <w:r w:rsidRPr="004544D5">
              <w:rPr>
                <w:rFonts w:ascii="Times New Roman" w:hAnsi="Times New Roman" w:cs="Times New Roman"/>
                <w:color w:val="1B1C20"/>
                <w:sz w:val="17"/>
                <w:szCs w:val="17"/>
              </w:rPr>
              <w:t xml:space="preserve">change. Stakeholder </w:t>
            </w:r>
            <w:r w:rsidRPr="004544D5">
              <w:rPr>
                <w:rFonts w:ascii="Times New Roman" w:hAnsi="Times New Roman" w:cs="Times New Roman"/>
                <w:color w:val="1B1C20"/>
                <w:w w:val="105"/>
                <w:sz w:val="17"/>
                <w:szCs w:val="17"/>
              </w:rPr>
              <w:t>groups include but are not limited</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to community, traditional owners, industry, government and non-government organisations.</w:t>
            </w:r>
          </w:p>
        </w:tc>
        <w:tc>
          <w:tcPr>
            <w:tcW w:w="1374" w:type="dxa"/>
            <w:tcBorders>
              <w:top w:val="single" w:sz="4" w:space="0" w:color="004E92"/>
            </w:tcBorders>
          </w:tcPr>
          <w:p w14:paraId="6B6A23C5" w14:textId="77777777" w:rsidR="002D413F" w:rsidRPr="004544D5" w:rsidRDefault="00A709E7" w:rsidP="004544D5">
            <w:pPr>
              <w:pStyle w:val="TableParagraph"/>
              <w:spacing w:before="82" w:line="208" w:lineRule="auto"/>
              <w:ind w:left="114" w:right="136"/>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C6" w14:textId="77777777" w:rsidR="002D413F" w:rsidRPr="004544D5" w:rsidRDefault="00A709E7" w:rsidP="004544D5">
            <w:pPr>
              <w:pStyle w:val="TableParagraph"/>
              <w:spacing w:before="4" w:line="208" w:lineRule="auto"/>
              <w:ind w:left="114" w:right="61"/>
              <w:rPr>
                <w:rFonts w:ascii="Times New Roman" w:hAnsi="Times New Roman" w:cs="Times New Roman"/>
                <w:sz w:val="17"/>
                <w:szCs w:val="17"/>
              </w:rPr>
            </w:pPr>
            <w:r w:rsidRPr="004544D5">
              <w:rPr>
                <w:rFonts w:ascii="Times New Roman" w:hAnsi="Times New Roman" w:cs="Times New Roman"/>
                <w:color w:val="1B1C20"/>
                <w:w w:val="105"/>
                <w:sz w:val="17"/>
                <w:szCs w:val="17"/>
              </w:rPr>
              <w:t>and local governments; non-government organisations; natural resource management (NRM) bodies; industry</w:t>
            </w:r>
          </w:p>
        </w:tc>
        <w:tc>
          <w:tcPr>
            <w:tcW w:w="876" w:type="dxa"/>
            <w:tcBorders>
              <w:top w:val="single" w:sz="4" w:space="0" w:color="004E92"/>
            </w:tcBorders>
          </w:tcPr>
          <w:p w14:paraId="6B6A23C7" w14:textId="77777777" w:rsidR="002D413F" w:rsidRPr="004544D5" w:rsidRDefault="00A709E7" w:rsidP="004544D5">
            <w:pPr>
              <w:pStyle w:val="TableParagraph"/>
              <w:spacing w:before="82" w:line="208" w:lineRule="auto"/>
              <w:ind w:left="119" w:right="229"/>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99" w:type="dxa"/>
            <w:tcBorders>
              <w:top w:val="single" w:sz="4" w:space="0" w:color="004E92"/>
            </w:tcBorders>
          </w:tcPr>
          <w:p w14:paraId="6B6A23C8" w14:textId="77777777" w:rsidR="002D413F" w:rsidRPr="004544D5" w:rsidRDefault="00A709E7" w:rsidP="004544D5">
            <w:pPr>
              <w:pStyle w:val="TableParagraph"/>
              <w:spacing w:before="82" w:line="208" w:lineRule="auto"/>
              <w:ind w:left="207" w:right="101"/>
              <w:rPr>
                <w:rFonts w:ascii="Times New Roman" w:hAnsi="Times New Roman" w:cs="Times New Roman"/>
                <w:sz w:val="17"/>
                <w:szCs w:val="17"/>
              </w:rPr>
            </w:pPr>
            <w:r w:rsidRPr="004544D5">
              <w:rPr>
                <w:rFonts w:ascii="Times New Roman" w:hAnsi="Times New Roman" w:cs="Times New Roman"/>
                <w:color w:val="1B1C20"/>
                <w:w w:val="105"/>
                <w:sz w:val="17"/>
                <w:szCs w:val="17"/>
              </w:rPr>
              <w:t>Short term and ongoing</w:t>
            </w:r>
          </w:p>
        </w:tc>
        <w:tc>
          <w:tcPr>
            <w:tcW w:w="2722" w:type="dxa"/>
            <w:tcBorders>
              <w:top w:val="single" w:sz="4" w:space="0" w:color="004E92"/>
            </w:tcBorders>
          </w:tcPr>
          <w:p w14:paraId="6B6A23C9" w14:textId="77777777" w:rsidR="002D413F" w:rsidRPr="004544D5" w:rsidRDefault="00A709E7" w:rsidP="004544D5">
            <w:pPr>
              <w:pStyle w:val="TableParagraph"/>
              <w:spacing w:before="59" w:line="236" w:lineRule="exact"/>
              <w:ind w:left="172"/>
              <w:rPr>
                <w:rFonts w:ascii="Times New Roman" w:hAnsi="Times New Roman" w:cs="Times New Roman"/>
                <w:sz w:val="17"/>
                <w:szCs w:val="17"/>
              </w:rPr>
            </w:pPr>
            <w:r w:rsidRPr="004544D5">
              <w:rPr>
                <w:rFonts w:ascii="Times New Roman" w:hAnsi="Times New Roman" w:cs="Times New Roman"/>
                <w:color w:val="1B1C20"/>
                <w:sz w:val="17"/>
                <w:szCs w:val="17"/>
              </w:rPr>
              <w:t>Use of existing programs</w:t>
            </w:r>
          </w:p>
          <w:p w14:paraId="6B6A23CA" w14:textId="77777777" w:rsidR="002D413F" w:rsidRPr="004544D5" w:rsidRDefault="00A709E7" w:rsidP="004544D5">
            <w:pPr>
              <w:pStyle w:val="TableParagraph"/>
              <w:spacing w:before="7" w:line="208" w:lineRule="auto"/>
              <w:ind w:left="172" w:right="227"/>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(e.g. </w:t>
            </w:r>
            <w:r w:rsidRPr="004544D5">
              <w:rPr>
                <w:rFonts w:ascii="Times New Roman" w:hAnsi="Times New Roman" w:cs="Times New Roman"/>
                <w:color w:val="1B1C20"/>
                <w:spacing w:val="-3"/>
                <w:w w:val="105"/>
                <w:sz w:val="17"/>
                <w:szCs w:val="17"/>
              </w:rPr>
              <w:t xml:space="preserve">Green Card) </w:t>
            </w:r>
            <w:r w:rsidRPr="004544D5">
              <w:rPr>
                <w:rFonts w:ascii="Times New Roman" w:hAnsi="Times New Roman" w:cs="Times New Roman"/>
                <w:color w:val="1B1C20"/>
                <w:w w:val="105"/>
                <w:sz w:val="17"/>
                <w:szCs w:val="17"/>
              </w:rPr>
              <w:t xml:space="preserve">to develop </w:t>
            </w:r>
            <w:r w:rsidRPr="004544D5">
              <w:rPr>
                <w:rFonts w:ascii="Times New Roman" w:hAnsi="Times New Roman" w:cs="Times New Roman"/>
                <w:color w:val="1B1C20"/>
                <w:spacing w:val="-2"/>
                <w:w w:val="105"/>
                <w:sz w:val="17"/>
                <w:szCs w:val="17"/>
              </w:rPr>
              <w:t xml:space="preserve">and </w:t>
            </w:r>
            <w:r w:rsidRPr="004544D5">
              <w:rPr>
                <w:rFonts w:ascii="Times New Roman" w:hAnsi="Times New Roman" w:cs="Times New Roman"/>
                <w:color w:val="1B1C20"/>
                <w:w w:val="105"/>
                <w:sz w:val="17"/>
                <w:szCs w:val="17"/>
              </w:rPr>
              <w:t xml:space="preserve">make available training material on the methodologies </w:t>
            </w:r>
            <w:r w:rsidRPr="004544D5">
              <w:rPr>
                <w:rFonts w:ascii="Times New Roman" w:hAnsi="Times New Roman" w:cs="Times New Roman"/>
                <w:color w:val="1B1C20"/>
                <w:spacing w:val="-3"/>
                <w:w w:val="105"/>
                <w:sz w:val="17"/>
                <w:szCs w:val="17"/>
              </w:rPr>
              <w:t xml:space="preserve">involved </w:t>
            </w:r>
            <w:r w:rsidRPr="004544D5">
              <w:rPr>
                <w:rFonts w:ascii="Times New Roman" w:hAnsi="Times New Roman" w:cs="Times New Roman"/>
                <w:color w:val="1B1C20"/>
                <w:w w:val="105"/>
                <w:sz w:val="17"/>
                <w:szCs w:val="17"/>
              </w:rPr>
              <w:t xml:space="preserve">in detection, diagnosis </w:t>
            </w:r>
            <w:r w:rsidRPr="004544D5">
              <w:rPr>
                <w:rFonts w:ascii="Times New Roman" w:hAnsi="Times New Roman" w:cs="Times New Roman"/>
                <w:color w:val="1B1C20"/>
                <w:spacing w:val="-2"/>
                <w:w w:val="105"/>
                <w:sz w:val="17"/>
                <w:szCs w:val="17"/>
              </w:rPr>
              <w:t xml:space="preserve">and </w:t>
            </w:r>
            <w:r w:rsidRPr="004544D5">
              <w:rPr>
                <w:rFonts w:ascii="Times New Roman" w:hAnsi="Times New Roman" w:cs="Times New Roman"/>
                <w:color w:val="1B1C20"/>
                <w:w w:val="105"/>
                <w:sz w:val="17"/>
                <w:szCs w:val="17"/>
              </w:rPr>
              <w:t xml:space="preserve">management of </w:t>
            </w:r>
            <w:r w:rsidRPr="004544D5">
              <w:rPr>
                <w:rFonts w:ascii="Times New Roman" w:hAnsi="Times New Roman" w:cs="Times New Roman"/>
                <w:color w:val="1B1C20"/>
                <w:spacing w:val="-3"/>
                <w:w w:val="105"/>
                <w:sz w:val="17"/>
                <w:szCs w:val="17"/>
              </w:rPr>
              <w:t xml:space="preserve">Phytophthora. </w:t>
            </w:r>
            <w:r w:rsidRPr="004544D5">
              <w:rPr>
                <w:rFonts w:ascii="Times New Roman" w:hAnsi="Times New Roman" w:cs="Times New Roman"/>
                <w:color w:val="1B1C20"/>
                <w:w w:val="105"/>
                <w:sz w:val="17"/>
                <w:szCs w:val="17"/>
              </w:rPr>
              <w:t xml:space="preserve">Integration of this material into training associated with land management and </w:t>
            </w:r>
            <w:r w:rsidRPr="004544D5">
              <w:rPr>
                <w:rFonts w:ascii="Times New Roman" w:hAnsi="Times New Roman" w:cs="Times New Roman"/>
                <w:color w:val="1B1C20"/>
                <w:spacing w:val="-3"/>
                <w:w w:val="105"/>
                <w:sz w:val="17"/>
                <w:szCs w:val="17"/>
              </w:rPr>
              <w:t xml:space="preserve">biodiversity </w:t>
            </w:r>
            <w:r w:rsidRPr="004544D5">
              <w:rPr>
                <w:rFonts w:ascii="Times New Roman" w:hAnsi="Times New Roman" w:cs="Times New Roman"/>
                <w:color w:val="1B1C20"/>
                <w:w w:val="105"/>
                <w:sz w:val="17"/>
                <w:szCs w:val="17"/>
              </w:rPr>
              <w:t>conservation.</w:t>
            </w:r>
          </w:p>
          <w:p w14:paraId="6B6A23CB" w14:textId="77777777" w:rsidR="002D413F" w:rsidRPr="004544D5" w:rsidRDefault="00A709E7" w:rsidP="004544D5">
            <w:pPr>
              <w:pStyle w:val="TableParagraph"/>
              <w:spacing w:before="123" w:line="208" w:lineRule="auto"/>
              <w:ind w:left="172" w:right="199"/>
              <w:rPr>
                <w:rFonts w:ascii="Times New Roman" w:hAnsi="Times New Roman" w:cs="Times New Roman"/>
                <w:sz w:val="17"/>
                <w:szCs w:val="17"/>
              </w:rPr>
            </w:pPr>
            <w:r w:rsidRPr="004544D5">
              <w:rPr>
                <w:rFonts w:ascii="Times New Roman" w:hAnsi="Times New Roman" w:cs="Times New Roman"/>
                <w:color w:val="1B1C20"/>
                <w:w w:val="105"/>
                <w:sz w:val="17"/>
                <w:szCs w:val="17"/>
              </w:rPr>
              <w:t>Collaboration with Indigenous Rangers</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to</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ensure</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messages</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reach areas</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at</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risk</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w w:val="105"/>
                <w:sz w:val="17"/>
                <w:szCs w:val="17"/>
              </w:rPr>
              <w:t>from</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spacing w:val="-3"/>
                <w:w w:val="105"/>
                <w:sz w:val="17"/>
                <w:szCs w:val="17"/>
              </w:rPr>
              <w:t>Phytophthora.</w:t>
            </w:r>
          </w:p>
          <w:p w14:paraId="6B6A23CD" w14:textId="7CC7B4C2" w:rsidR="002D413F" w:rsidRPr="004544D5" w:rsidRDefault="00A709E7" w:rsidP="004544D5">
            <w:pPr>
              <w:pStyle w:val="TableParagraph"/>
              <w:spacing w:before="116" w:line="208" w:lineRule="auto"/>
              <w:ind w:left="172" w:right="179"/>
              <w:rPr>
                <w:rFonts w:ascii="Times New Roman" w:hAnsi="Times New Roman" w:cs="Times New Roman"/>
                <w:sz w:val="17"/>
                <w:szCs w:val="17"/>
              </w:rPr>
            </w:pPr>
            <w:r w:rsidRPr="004544D5">
              <w:rPr>
                <w:rFonts w:ascii="Times New Roman" w:hAnsi="Times New Roman" w:cs="Times New Roman"/>
                <w:color w:val="1B1C20"/>
                <w:sz w:val="17"/>
                <w:szCs w:val="17"/>
              </w:rPr>
              <w:t>Availability of industry-specific codes of practice for the management of Phytophthora for implementation by the proponents of activities in high-risk areas and high-value sites, including supply of nursery materials; transporting of soil; quarrying; road and track</w:t>
            </w:r>
            <w:r w:rsidR="004544D5">
              <w:rPr>
                <w:rFonts w:ascii="Times New Roman" w:hAnsi="Times New Roman" w:cs="Times New Roman"/>
                <w:sz w:val="17"/>
                <w:szCs w:val="17"/>
              </w:rPr>
              <w:t xml:space="preserve"> </w:t>
            </w:r>
            <w:r w:rsidRPr="004544D5">
              <w:rPr>
                <w:rFonts w:ascii="Times New Roman" w:hAnsi="Times New Roman" w:cs="Times New Roman"/>
                <w:color w:val="1B1C20"/>
                <w:spacing w:val="-5"/>
                <w:w w:val="105"/>
                <w:sz w:val="17"/>
                <w:szCs w:val="17"/>
              </w:rPr>
              <w:t xml:space="preserve">building; </w:t>
            </w:r>
            <w:r w:rsidRPr="004544D5">
              <w:rPr>
                <w:rFonts w:ascii="Times New Roman" w:hAnsi="Times New Roman" w:cs="Times New Roman"/>
                <w:color w:val="1B1C20"/>
                <w:spacing w:val="-4"/>
                <w:w w:val="105"/>
                <w:sz w:val="17"/>
                <w:szCs w:val="17"/>
              </w:rPr>
              <w:t xml:space="preserve">land </w:t>
            </w:r>
            <w:r w:rsidRPr="004544D5">
              <w:rPr>
                <w:rFonts w:ascii="Times New Roman" w:hAnsi="Times New Roman" w:cs="Times New Roman"/>
                <w:color w:val="1B1C20"/>
                <w:spacing w:val="-5"/>
                <w:w w:val="105"/>
                <w:sz w:val="17"/>
                <w:szCs w:val="17"/>
              </w:rPr>
              <w:t xml:space="preserve">restoration; agriculture </w:t>
            </w:r>
            <w:r w:rsidRPr="004544D5">
              <w:rPr>
                <w:rFonts w:ascii="Times New Roman" w:hAnsi="Times New Roman" w:cs="Times New Roman"/>
                <w:color w:val="1B1C20"/>
                <w:spacing w:val="-4"/>
                <w:w w:val="105"/>
                <w:sz w:val="17"/>
                <w:szCs w:val="17"/>
              </w:rPr>
              <w:t xml:space="preserve">and </w:t>
            </w:r>
            <w:r w:rsidRPr="004544D5">
              <w:rPr>
                <w:rFonts w:ascii="Times New Roman" w:hAnsi="Times New Roman" w:cs="Times New Roman"/>
                <w:color w:val="1B1C20"/>
                <w:spacing w:val="-5"/>
                <w:w w:val="105"/>
                <w:sz w:val="17"/>
                <w:szCs w:val="17"/>
              </w:rPr>
              <w:t xml:space="preserve">horticulture; </w:t>
            </w:r>
            <w:r w:rsidRPr="004544D5">
              <w:rPr>
                <w:rFonts w:ascii="Times New Roman" w:hAnsi="Times New Roman" w:cs="Times New Roman"/>
                <w:color w:val="1B1C20"/>
                <w:spacing w:val="-4"/>
                <w:w w:val="105"/>
                <w:sz w:val="17"/>
                <w:szCs w:val="17"/>
              </w:rPr>
              <w:t xml:space="preserve">and the </w:t>
            </w:r>
            <w:r w:rsidRPr="004544D5">
              <w:rPr>
                <w:rFonts w:ascii="Times New Roman" w:hAnsi="Times New Roman" w:cs="Times New Roman"/>
                <w:color w:val="1B1C20"/>
                <w:spacing w:val="-5"/>
                <w:w w:val="105"/>
                <w:sz w:val="17"/>
                <w:szCs w:val="17"/>
              </w:rPr>
              <w:t>disposal of Phytophthora-infested material.</w:t>
            </w:r>
          </w:p>
          <w:p w14:paraId="6B6A23CF" w14:textId="19867E58" w:rsidR="002D413F" w:rsidRPr="004544D5" w:rsidRDefault="00A709E7" w:rsidP="004544D5">
            <w:pPr>
              <w:pStyle w:val="TableParagraph"/>
              <w:spacing w:before="116" w:line="208" w:lineRule="auto"/>
              <w:ind w:left="172" w:right="322"/>
              <w:rPr>
                <w:rFonts w:ascii="Times New Roman" w:hAnsi="Times New Roman" w:cs="Times New Roman"/>
                <w:sz w:val="17"/>
                <w:szCs w:val="17"/>
              </w:rPr>
            </w:pPr>
            <w:r w:rsidRPr="004544D5">
              <w:rPr>
                <w:rFonts w:ascii="Times New Roman" w:hAnsi="Times New Roman" w:cs="Times New Roman"/>
                <w:color w:val="1B1C20"/>
                <w:spacing w:val="-3"/>
                <w:sz w:val="17"/>
                <w:szCs w:val="17"/>
              </w:rPr>
              <w:t>Availability</w:t>
            </w:r>
            <w:r w:rsidRPr="004544D5">
              <w:rPr>
                <w:rFonts w:ascii="Times New Roman" w:hAnsi="Times New Roman" w:cs="Times New Roman"/>
                <w:color w:val="1B1C20"/>
                <w:spacing w:val="-19"/>
                <w:sz w:val="17"/>
                <w:szCs w:val="17"/>
              </w:rPr>
              <w:t xml:space="preserve"> </w:t>
            </w:r>
            <w:r w:rsidRPr="004544D5">
              <w:rPr>
                <w:rFonts w:ascii="Times New Roman" w:hAnsi="Times New Roman" w:cs="Times New Roman"/>
                <w:color w:val="1B1C20"/>
                <w:sz w:val="17"/>
                <w:szCs w:val="17"/>
              </w:rPr>
              <w:t>of</w:t>
            </w:r>
            <w:r w:rsidRPr="004544D5">
              <w:rPr>
                <w:rFonts w:ascii="Times New Roman" w:hAnsi="Times New Roman" w:cs="Times New Roman"/>
                <w:color w:val="1B1C20"/>
                <w:spacing w:val="-19"/>
                <w:sz w:val="17"/>
                <w:szCs w:val="17"/>
              </w:rPr>
              <w:t xml:space="preserve"> </w:t>
            </w:r>
            <w:r w:rsidRPr="004544D5">
              <w:rPr>
                <w:rFonts w:ascii="Times New Roman" w:hAnsi="Times New Roman" w:cs="Times New Roman"/>
                <w:color w:val="1B1C20"/>
                <w:sz w:val="17"/>
                <w:szCs w:val="17"/>
              </w:rPr>
              <w:t>tailored</w:t>
            </w:r>
            <w:r w:rsidRPr="004544D5">
              <w:rPr>
                <w:rFonts w:ascii="Times New Roman" w:hAnsi="Times New Roman" w:cs="Times New Roman"/>
                <w:color w:val="1B1C20"/>
                <w:spacing w:val="-19"/>
                <w:sz w:val="17"/>
                <w:szCs w:val="17"/>
              </w:rPr>
              <w:t xml:space="preserve"> </w:t>
            </w:r>
            <w:r w:rsidRPr="004544D5">
              <w:rPr>
                <w:rFonts w:ascii="Times New Roman" w:hAnsi="Times New Roman" w:cs="Times New Roman"/>
                <w:color w:val="1B1C20"/>
                <w:sz w:val="17"/>
                <w:szCs w:val="17"/>
              </w:rPr>
              <w:t xml:space="preserve">guidelines for natural area </w:t>
            </w:r>
            <w:r w:rsidRPr="004544D5">
              <w:rPr>
                <w:rFonts w:ascii="Times New Roman" w:hAnsi="Times New Roman" w:cs="Times New Roman"/>
                <w:color w:val="1B1C20"/>
                <w:spacing w:val="-3"/>
                <w:sz w:val="17"/>
                <w:szCs w:val="17"/>
              </w:rPr>
              <w:t xml:space="preserve">recreation </w:t>
            </w:r>
            <w:r w:rsidRPr="004544D5">
              <w:rPr>
                <w:rFonts w:ascii="Times New Roman" w:hAnsi="Times New Roman" w:cs="Times New Roman"/>
                <w:color w:val="1B1C20"/>
                <w:sz w:val="17"/>
                <w:szCs w:val="17"/>
              </w:rPr>
              <w:t xml:space="preserve">such as motorised </w:t>
            </w:r>
            <w:r w:rsidRPr="004544D5">
              <w:rPr>
                <w:rFonts w:ascii="Times New Roman" w:hAnsi="Times New Roman" w:cs="Times New Roman"/>
                <w:color w:val="1B1C20"/>
                <w:spacing w:val="-3"/>
                <w:sz w:val="17"/>
                <w:szCs w:val="17"/>
              </w:rPr>
              <w:t>recreation,</w:t>
            </w:r>
            <w:r w:rsidRPr="004544D5">
              <w:rPr>
                <w:rFonts w:ascii="Times New Roman" w:hAnsi="Times New Roman" w:cs="Times New Roman"/>
                <w:color w:val="1B1C20"/>
                <w:spacing w:val="-16"/>
                <w:sz w:val="17"/>
                <w:szCs w:val="17"/>
              </w:rPr>
              <w:t xml:space="preserve"> </w:t>
            </w:r>
            <w:r w:rsidRPr="004544D5">
              <w:rPr>
                <w:rFonts w:ascii="Times New Roman" w:hAnsi="Times New Roman" w:cs="Times New Roman"/>
                <w:color w:val="1B1C20"/>
                <w:sz w:val="17"/>
                <w:szCs w:val="17"/>
              </w:rPr>
              <w:t>fishing,</w:t>
            </w:r>
            <w:r w:rsidR="004544D5">
              <w:rPr>
                <w:rFonts w:ascii="Times New Roman" w:hAnsi="Times New Roman" w:cs="Times New Roman"/>
                <w:sz w:val="17"/>
                <w:szCs w:val="17"/>
              </w:rPr>
              <w:t xml:space="preserve"> </w:t>
            </w:r>
            <w:r w:rsidRPr="004544D5">
              <w:rPr>
                <w:rFonts w:ascii="Times New Roman" w:hAnsi="Times New Roman" w:cs="Times New Roman"/>
                <w:color w:val="1B1C20"/>
                <w:spacing w:val="-5"/>
                <w:w w:val="105"/>
                <w:sz w:val="17"/>
                <w:szCs w:val="17"/>
              </w:rPr>
              <w:t xml:space="preserve">hunting, bushwalking, orienteering </w:t>
            </w:r>
            <w:r w:rsidRPr="004544D5">
              <w:rPr>
                <w:rFonts w:ascii="Times New Roman" w:hAnsi="Times New Roman" w:cs="Times New Roman"/>
                <w:color w:val="1B1C20"/>
                <w:w w:val="105"/>
                <w:sz w:val="17"/>
                <w:szCs w:val="17"/>
              </w:rPr>
              <w:t>and mountain biking.</w:t>
            </w:r>
          </w:p>
        </w:tc>
        <w:tc>
          <w:tcPr>
            <w:tcW w:w="1817" w:type="dxa"/>
            <w:tcBorders>
              <w:top w:val="single" w:sz="4" w:space="0" w:color="004E92"/>
            </w:tcBorders>
          </w:tcPr>
          <w:p w14:paraId="6B6A23D1" w14:textId="062E31E0" w:rsidR="002D413F" w:rsidRPr="004544D5" w:rsidRDefault="00A709E7" w:rsidP="004544D5">
            <w:pPr>
              <w:pStyle w:val="TableParagraph"/>
              <w:spacing w:before="82" w:line="208" w:lineRule="auto"/>
              <w:ind w:left="114" w:right="228"/>
              <w:rPr>
                <w:rFonts w:ascii="Times New Roman" w:hAnsi="Times New Roman" w:cs="Times New Roman"/>
                <w:sz w:val="17"/>
                <w:szCs w:val="17"/>
              </w:rPr>
            </w:pPr>
            <w:r w:rsidRPr="004544D5">
              <w:rPr>
                <w:rFonts w:ascii="Times New Roman" w:hAnsi="Times New Roman" w:cs="Times New Roman"/>
                <w:w w:val="105"/>
                <w:sz w:val="17"/>
                <w:szCs w:val="17"/>
              </w:rPr>
              <w:t>$10,000 for reinterpretation of existing</w:t>
            </w:r>
            <w:r w:rsidRPr="004544D5">
              <w:rPr>
                <w:rFonts w:ascii="Times New Roman" w:hAnsi="Times New Roman" w:cs="Times New Roman"/>
                <w:spacing w:val="-22"/>
                <w:w w:val="105"/>
                <w:sz w:val="17"/>
                <w:szCs w:val="17"/>
              </w:rPr>
              <w:t xml:space="preserve"> </w:t>
            </w:r>
            <w:r w:rsidRPr="004544D5">
              <w:rPr>
                <w:rFonts w:ascii="Times New Roman" w:hAnsi="Times New Roman" w:cs="Times New Roman"/>
                <w:w w:val="105"/>
                <w:sz w:val="17"/>
                <w:szCs w:val="17"/>
              </w:rPr>
              <w:t>programs</w:t>
            </w:r>
            <w:r w:rsidRPr="004544D5">
              <w:rPr>
                <w:rFonts w:ascii="Times New Roman" w:hAnsi="Times New Roman" w:cs="Times New Roman"/>
                <w:spacing w:val="-22"/>
                <w:w w:val="105"/>
                <w:sz w:val="17"/>
                <w:szCs w:val="17"/>
              </w:rPr>
              <w:t xml:space="preserve"> </w:t>
            </w:r>
            <w:r w:rsidRPr="004544D5">
              <w:rPr>
                <w:rFonts w:ascii="Times New Roman" w:hAnsi="Times New Roman" w:cs="Times New Roman"/>
                <w:w w:val="105"/>
                <w:sz w:val="17"/>
                <w:szCs w:val="17"/>
              </w:rPr>
              <w:t>by other jurisdictions or</w:t>
            </w:r>
            <w:r w:rsidRPr="004544D5">
              <w:rPr>
                <w:rFonts w:ascii="Times New Roman" w:hAnsi="Times New Roman" w:cs="Times New Roman"/>
                <w:spacing w:val="-4"/>
                <w:w w:val="105"/>
                <w:sz w:val="17"/>
                <w:szCs w:val="17"/>
              </w:rPr>
              <w:t xml:space="preserve"> </w:t>
            </w:r>
            <w:r w:rsidRPr="004544D5">
              <w:rPr>
                <w:rFonts w:ascii="Times New Roman" w:hAnsi="Times New Roman" w:cs="Times New Roman"/>
                <w:w w:val="105"/>
                <w:sz w:val="17"/>
                <w:szCs w:val="17"/>
              </w:rPr>
              <w:t>organisations</w:t>
            </w:r>
            <w:r w:rsidR="004544D5">
              <w:rPr>
                <w:rFonts w:ascii="Times New Roman" w:hAnsi="Times New Roman" w:cs="Times New Roman"/>
                <w:sz w:val="17"/>
                <w:szCs w:val="17"/>
              </w:rPr>
              <w:t xml:space="preserve"> </w:t>
            </w:r>
            <w:r w:rsidRPr="004544D5">
              <w:rPr>
                <w:rFonts w:ascii="Times New Roman" w:hAnsi="Times New Roman" w:cs="Times New Roman"/>
                <w:w w:val="105"/>
                <w:sz w:val="17"/>
                <w:szCs w:val="17"/>
              </w:rPr>
              <w:t>for training.</w:t>
            </w:r>
          </w:p>
          <w:p w14:paraId="6B6A23D2" w14:textId="77777777" w:rsidR="002D413F" w:rsidRPr="004544D5" w:rsidRDefault="00A709E7" w:rsidP="004544D5">
            <w:pPr>
              <w:pStyle w:val="TableParagraph"/>
              <w:spacing w:before="105" w:line="208" w:lineRule="auto"/>
              <w:ind w:left="114" w:right="46"/>
              <w:rPr>
                <w:rFonts w:ascii="Times New Roman" w:hAnsi="Times New Roman" w:cs="Times New Roman"/>
                <w:sz w:val="17"/>
                <w:szCs w:val="17"/>
              </w:rPr>
            </w:pPr>
            <w:r w:rsidRPr="004544D5">
              <w:rPr>
                <w:rFonts w:ascii="Times New Roman" w:hAnsi="Times New Roman" w:cs="Times New Roman"/>
                <w:w w:val="105"/>
                <w:sz w:val="17"/>
                <w:szCs w:val="17"/>
              </w:rPr>
              <w:t xml:space="preserve">In kind for collaboration with Indigenous Rangers in </w:t>
            </w:r>
            <w:r w:rsidRPr="004544D5">
              <w:rPr>
                <w:rFonts w:ascii="Times New Roman" w:hAnsi="Times New Roman" w:cs="Times New Roman"/>
                <w:sz w:val="17"/>
                <w:szCs w:val="17"/>
              </w:rPr>
              <w:t xml:space="preserve">association with liaison </w:t>
            </w:r>
            <w:r w:rsidRPr="004544D5">
              <w:rPr>
                <w:rFonts w:ascii="Times New Roman" w:hAnsi="Times New Roman" w:cs="Times New Roman"/>
                <w:w w:val="105"/>
                <w:sz w:val="17"/>
                <w:szCs w:val="17"/>
              </w:rPr>
              <w:t>about other matters.</w:t>
            </w:r>
          </w:p>
          <w:p w14:paraId="6B6A23D4" w14:textId="6E853724" w:rsidR="002D413F" w:rsidRPr="004544D5" w:rsidRDefault="00A709E7" w:rsidP="004544D5">
            <w:pPr>
              <w:pStyle w:val="TableParagraph"/>
              <w:spacing w:before="118" w:line="208" w:lineRule="auto"/>
              <w:ind w:left="114" w:right="198"/>
              <w:rPr>
                <w:rFonts w:ascii="Times New Roman" w:hAnsi="Times New Roman" w:cs="Times New Roman"/>
                <w:sz w:val="17"/>
                <w:szCs w:val="17"/>
              </w:rPr>
            </w:pPr>
            <w:r w:rsidRPr="004544D5">
              <w:rPr>
                <w:rFonts w:ascii="Times New Roman" w:hAnsi="Times New Roman" w:cs="Times New Roman"/>
                <w:sz w:val="17"/>
                <w:szCs w:val="17"/>
              </w:rPr>
              <w:t>$75,000 for a 3–6 month project</w:t>
            </w:r>
            <w:r w:rsidR="004544D5">
              <w:rPr>
                <w:rFonts w:ascii="Times New Roman" w:hAnsi="Times New Roman" w:cs="Times New Roman"/>
                <w:sz w:val="17"/>
                <w:szCs w:val="17"/>
              </w:rPr>
              <w:t xml:space="preserve"> </w:t>
            </w:r>
            <w:r w:rsidRPr="004544D5">
              <w:rPr>
                <w:rFonts w:ascii="Times New Roman" w:hAnsi="Times New Roman" w:cs="Times New Roman"/>
                <w:sz w:val="17"/>
                <w:szCs w:val="17"/>
              </w:rPr>
              <w:t>for each industry.</w:t>
            </w:r>
          </w:p>
          <w:p w14:paraId="6B6A23D5" w14:textId="77777777" w:rsidR="002D413F" w:rsidRPr="004544D5" w:rsidRDefault="00A709E7" w:rsidP="004544D5">
            <w:pPr>
              <w:pStyle w:val="TableParagraph"/>
              <w:spacing w:before="106" w:line="208" w:lineRule="auto"/>
              <w:ind w:left="114" w:right="536"/>
              <w:rPr>
                <w:rFonts w:ascii="Times New Roman" w:hAnsi="Times New Roman" w:cs="Times New Roman"/>
                <w:sz w:val="17"/>
                <w:szCs w:val="17"/>
              </w:rPr>
            </w:pPr>
            <w:r w:rsidRPr="004544D5">
              <w:rPr>
                <w:rFonts w:ascii="Times New Roman" w:hAnsi="Times New Roman" w:cs="Times New Roman"/>
                <w:sz w:val="17"/>
                <w:szCs w:val="17"/>
              </w:rPr>
              <w:t xml:space="preserve">$750,000 + </w:t>
            </w:r>
            <w:r w:rsidRPr="004544D5">
              <w:rPr>
                <w:rFonts w:ascii="Times New Roman" w:hAnsi="Times New Roman" w:cs="Times New Roman"/>
                <w:spacing w:val="-2"/>
                <w:sz w:val="17"/>
                <w:szCs w:val="17"/>
              </w:rPr>
              <w:t xml:space="preserve">for </w:t>
            </w:r>
            <w:r w:rsidRPr="004544D5">
              <w:rPr>
                <w:rFonts w:ascii="Times New Roman" w:hAnsi="Times New Roman" w:cs="Times New Roman"/>
                <w:sz w:val="17"/>
                <w:szCs w:val="17"/>
              </w:rPr>
              <w:t>development of industry-specific codes of</w:t>
            </w:r>
            <w:r w:rsidRPr="004544D5">
              <w:rPr>
                <w:rFonts w:ascii="Times New Roman" w:hAnsi="Times New Roman" w:cs="Times New Roman"/>
                <w:spacing w:val="-36"/>
                <w:sz w:val="17"/>
                <w:szCs w:val="17"/>
              </w:rPr>
              <w:t xml:space="preserve"> </w:t>
            </w:r>
            <w:r w:rsidRPr="004544D5">
              <w:rPr>
                <w:rFonts w:ascii="Times New Roman" w:hAnsi="Times New Roman" w:cs="Times New Roman"/>
                <w:sz w:val="17"/>
                <w:szCs w:val="17"/>
              </w:rPr>
              <w:t>practice.</w:t>
            </w:r>
          </w:p>
          <w:p w14:paraId="6B6A23D6" w14:textId="77777777" w:rsidR="002D413F" w:rsidRPr="004544D5" w:rsidRDefault="00A709E7" w:rsidP="004544D5">
            <w:pPr>
              <w:pStyle w:val="TableParagraph"/>
              <w:spacing w:before="94" w:line="236" w:lineRule="exact"/>
              <w:ind w:left="114"/>
              <w:rPr>
                <w:rFonts w:ascii="Times New Roman" w:hAnsi="Times New Roman" w:cs="Times New Roman"/>
                <w:sz w:val="17"/>
                <w:szCs w:val="17"/>
              </w:rPr>
            </w:pPr>
            <w:r w:rsidRPr="004544D5">
              <w:rPr>
                <w:rFonts w:ascii="Times New Roman" w:hAnsi="Times New Roman" w:cs="Times New Roman"/>
                <w:w w:val="105"/>
                <w:sz w:val="17"/>
                <w:szCs w:val="17"/>
              </w:rPr>
              <w:t>$150,000 + $50,000</w:t>
            </w:r>
          </w:p>
          <w:p w14:paraId="6B6A23D7" w14:textId="77777777" w:rsidR="002D413F" w:rsidRPr="004544D5" w:rsidRDefault="00A709E7" w:rsidP="004544D5">
            <w:pPr>
              <w:pStyle w:val="TableParagraph"/>
              <w:spacing w:before="7" w:line="208" w:lineRule="auto"/>
              <w:ind w:left="114" w:right="292"/>
              <w:rPr>
                <w:rFonts w:ascii="Times New Roman" w:hAnsi="Times New Roman" w:cs="Times New Roman"/>
                <w:sz w:val="17"/>
                <w:szCs w:val="17"/>
              </w:rPr>
            </w:pPr>
            <w:r w:rsidRPr="004544D5">
              <w:rPr>
                <w:rFonts w:ascii="Times New Roman" w:hAnsi="Times New Roman" w:cs="Times New Roman"/>
                <w:w w:val="105"/>
                <w:sz w:val="17"/>
                <w:szCs w:val="17"/>
              </w:rPr>
              <w:t>expenses per year for engagement of a communications officer</w:t>
            </w:r>
            <w:r w:rsidRPr="004544D5">
              <w:rPr>
                <w:rFonts w:ascii="Times New Roman" w:hAnsi="Times New Roman" w:cs="Times New Roman"/>
                <w:spacing w:val="-13"/>
                <w:w w:val="105"/>
                <w:sz w:val="17"/>
                <w:szCs w:val="17"/>
              </w:rPr>
              <w:t xml:space="preserve"> </w:t>
            </w:r>
            <w:r w:rsidRPr="004544D5">
              <w:rPr>
                <w:rFonts w:ascii="Times New Roman" w:hAnsi="Times New Roman" w:cs="Times New Roman"/>
                <w:w w:val="105"/>
                <w:sz w:val="17"/>
                <w:szCs w:val="17"/>
              </w:rPr>
              <w:t>to</w:t>
            </w:r>
            <w:r w:rsidRPr="004544D5">
              <w:rPr>
                <w:rFonts w:ascii="Times New Roman" w:hAnsi="Times New Roman" w:cs="Times New Roman"/>
                <w:spacing w:val="-13"/>
                <w:w w:val="105"/>
                <w:sz w:val="17"/>
                <w:szCs w:val="17"/>
              </w:rPr>
              <w:t xml:space="preserve"> </w:t>
            </w:r>
            <w:r w:rsidRPr="004544D5">
              <w:rPr>
                <w:rFonts w:ascii="Times New Roman" w:hAnsi="Times New Roman" w:cs="Times New Roman"/>
                <w:w w:val="105"/>
                <w:sz w:val="17"/>
                <w:szCs w:val="17"/>
              </w:rPr>
              <w:t>work</w:t>
            </w:r>
            <w:r w:rsidRPr="004544D5">
              <w:rPr>
                <w:rFonts w:ascii="Times New Roman" w:hAnsi="Times New Roman" w:cs="Times New Roman"/>
                <w:spacing w:val="-13"/>
                <w:w w:val="105"/>
                <w:sz w:val="17"/>
                <w:szCs w:val="17"/>
              </w:rPr>
              <w:t xml:space="preserve"> </w:t>
            </w:r>
            <w:r w:rsidRPr="004544D5">
              <w:rPr>
                <w:rFonts w:ascii="Times New Roman" w:hAnsi="Times New Roman" w:cs="Times New Roman"/>
                <w:w w:val="105"/>
                <w:sz w:val="17"/>
                <w:szCs w:val="17"/>
              </w:rPr>
              <w:t>with industry,</w:t>
            </w:r>
            <w:r w:rsidRPr="004544D5">
              <w:rPr>
                <w:rFonts w:ascii="Times New Roman" w:hAnsi="Times New Roman" w:cs="Times New Roman"/>
                <w:spacing w:val="-13"/>
                <w:w w:val="105"/>
                <w:sz w:val="17"/>
                <w:szCs w:val="17"/>
              </w:rPr>
              <w:t xml:space="preserve"> </w:t>
            </w:r>
            <w:r w:rsidRPr="004544D5">
              <w:rPr>
                <w:rFonts w:ascii="Times New Roman" w:hAnsi="Times New Roman" w:cs="Times New Roman"/>
                <w:w w:val="105"/>
                <w:sz w:val="17"/>
                <w:szCs w:val="17"/>
              </w:rPr>
              <w:t>schools,</w:t>
            </w:r>
          </w:p>
          <w:p w14:paraId="6B6A23D8" w14:textId="77777777" w:rsidR="002D413F" w:rsidRPr="004544D5" w:rsidRDefault="00A709E7" w:rsidP="004544D5">
            <w:pPr>
              <w:pStyle w:val="TableParagraph"/>
              <w:spacing w:before="0" w:line="233" w:lineRule="exact"/>
              <w:ind w:left="114"/>
              <w:rPr>
                <w:rFonts w:ascii="Times New Roman" w:hAnsi="Times New Roman" w:cs="Times New Roman"/>
                <w:sz w:val="17"/>
                <w:szCs w:val="17"/>
              </w:rPr>
            </w:pPr>
            <w:r w:rsidRPr="004544D5">
              <w:rPr>
                <w:rFonts w:ascii="Times New Roman" w:hAnsi="Times New Roman" w:cs="Times New Roman"/>
                <w:sz w:val="17"/>
                <w:szCs w:val="17"/>
              </w:rPr>
              <w:t>Indigenous groups etc.</w:t>
            </w:r>
          </w:p>
        </w:tc>
      </w:tr>
      <w:tr w:rsidR="002D413F" w14:paraId="6B6A23E0" w14:textId="77777777">
        <w:trPr>
          <w:trHeight w:val="993"/>
        </w:trPr>
        <w:tc>
          <w:tcPr>
            <w:tcW w:w="1643" w:type="dxa"/>
          </w:tcPr>
          <w:p w14:paraId="6B6A23DA"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1374" w:type="dxa"/>
          </w:tcPr>
          <w:p w14:paraId="6B6A23DB"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876" w:type="dxa"/>
          </w:tcPr>
          <w:p w14:paraId="6B6A23DC"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999" w:type="dxa"/>
          </w:tcPr>
          <w:p w14:paraId="6B6A23DD"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2722" w:type="dxa"/>
          </w:tcPr>
          <w:p w14:paraId="6B6A23DE" w14:textId="77777777" w:rsidR="002D413F" w:rsidRPr="004544D5" w:rsidRDefault="00A709E7" w:rsidP="004544D5">
            <w:pPr>
              <w:pStyle w:val="TableParagraph"/>
              <w:spacing w:before="60" w:line="208" w:lineRule="auto"/>
              <w:ind w:left="172" w:right="199"/>
              <w:rPr>
                <w:rFonts w:ascii="Times New Roman" w:hAnsi="Times New Roman" w:cs="Times New Roman"/>
                <w:sz w:val="17"/>
                <w:szCs w:val="17"/>
              </w:rPr>
            </w:pPr>
            <w:r w:rsidRPr="004544D5">
              <w:rPr>
                <w:rFonts w:ascii="Times New Roman" w:hAnsi="Times New Roman" w:cs="Times New Roman"/>
                <w:color w:val="1B1C20"/>
                <w:spacing w:val="-3"/>
                <w:sz w:val="17"/>
                <w:szCs w:val="17"/>
              </w:rPr>
              <w:t xml:space="preserve">Engagement </w:t>
            </w:r>
            <w:r w:rsidRPr="004544D5">
              <w:rPr>
                <w:rFonts w:ascii="Times New Roman" w:hAnsi="Times New Roman" w:cs="Times New Roman"/>
                <w:color w:val="1B1C20"/>
                <w:sz w:val="17"/>
                <w:szCs w:val="17"/>
              </w:rPr>
              <w:t xml:space="preserve">of </w:t>
            </w:r>
            <w:r w:rsidRPr="004544D5">
              <w:rPr>
                <w:rFonts w:ascii="Times New Roman" w:hAnsi="Times New Roman" w:cs="Times New Roman"/>
                <w:color w:val="1B1C20"/>
                <w:spacing w:val="-3"/>
                <w:sz w:val="17"/>
                <w:szCs w:val="17"/>
              </w:rPr>
              <w:t xml:space="preserve">educators and </w:t>
            </w:r>
            <w:r w:rsidRPr="004544D5">
              <w:rPr>
                <w:rFonts w:ascii="Times New Roman" w:hAnsi="Times New Roman" w:cs="Times New Roman"/>
                <w:color w:val="1B1C20"/>
                <w:sz w:val="17"/>
                <w:szCs w:val="17"/>
              </w:rPr>
              <w:t xml:space="preserve">school students, as they will </w:t>
            </w:r>
            <w:r w:rsidRPr="004544D5">
              <w:rPr>
                <w:rFonts w:ascii="Times New Roman" w:hAnsi="Times New Roman" w:cs="Times New Roman"/>
                <w:color w:val="1B1C20"/>
                <w:spacing w:val="-3"/>
                <w:sz w:val="17"/>
                <w:szCs w:val="17"/>
              </w:rPr>
              <w:t xml:space="preserve">influence future decisions </w:t>
            </w:r>
            <w:r w:rsidRPr="004544D5">
              <w:rPr>
                <w:rFonts w:ascii="Times New Roman" w:hAnsi="Times New Roman" w:cs="Times New Roman"/>
                <w:color w:val="1B1C20"/>
                <w:sz w:val="17"/>
                <w:szCs w:val="17"/>
              </w:rPr>
              <w:t xml:space="preserve">and </w:t>
            </w:r>
            <w:r w:rsidRPr="004544D5">
              <w:rPr>
                <w:rFonts w:ascii="Times New Roman" w:hAnsi="Times New Roman" w:cs="Times New Roman"/>
                <w:color w:val="1B1C20"/>
                <w:spacing w:val="-3"/>
                <w:sz w:val="17"/>
                <w:szCs w:val="17"/>
              </w:rPr>
              <w:t xml:space="preserve">be </w:t>
            </w:r>
            <w:r w:rsidRPr="004544D5">
              <w:rPr>
                <w:rFonts w:ascii="Times New Roman" w:hAnsi="Times New Roman" w:cs="Times New Roman"/>
                <w:color w:val="1B1C20"/>
                <w:spacing w:val="-5"/>
                <w:sz w:val="17"/>
                <w:szCs w:val="17"/>
              </w:rPr>
              <w:t xml:space="preserve">responsible </w:t>
            </w:r>
            <w:r w:rsidRPr="004544D5">
              <w:rPr>
                <w:rFonts w:ascii="Times New Roman" w:hAnsi="Times New Roman" w:cs="Times New Roman"/>
                <w:color w:val="1B1C20"/>
                <w:spacing w:val="-4"/>
                <w:sz w:val="17"/>
                <w:szCs w:val="17"/>
              </w:rPr>
              <w:t xml:space="preserve">for </w:t>
            </w:r>
            <w:r w:rsidRPr="004544D5">
              <w:rPr>
                <w:rFonts w:ascii="Times New Roman" w:hAnsi="Times New Roman" w:cs="Times New Roman"/>
                <w:color w:val="1B1C20"/>
                <w:spacing w:val="-5"/>
                <w:sz w:val="17"/>
                <w:szCs w:val="17"/>
              </w:rPr>
              <w:t xml:space="preserve">managing </w:t>
            </w:r>
            <w:r w:rsidRPr="004544D5">
              <w:rPr>
                <w:rFonts w:ascii="Times New Roman" w:hAnsi="Times New Roman" w:cs="Times New Roman"/>
                <w:color w:val="1B1C20"/>
                <w:spacing w:val="-4"/>
                <w:sz w:val="17"/>
                <w:szCs w:val="17"/>
              </w:rPr>
              <w:t xml:space="preserve">this </w:t>
            </w:r>
            <w:r w:rsidRPr="004544D5">
              <w:rPr>
                <w:rFonts w:ascii="Times New Roman" w:hAnsi="Times New Roman" w:cs="Times New Roman"/>
                <w:color w:val="1B1C20"/>
                <w:spacing w:val="-6"/>
                <w:sz w:val="17"/>
                <w:szCs w:val="17"/>
              </w:rPr>
              <w:t>threat.</w:t>
            </w:r>
          </w:p>
        </w:tc>
        <w:tc>
          <w:tcPr>
            <w:tcW w:w="1817" w:type="dxa"/>
          </w:tcPr>
          <w:p w14:paraId="6B6A23DF" w14:textId="77777777" w:rsidR="002D413F" w:rsidRPr="004544D5" w:rsidRDefault="002D413F" w:rsidP="004544D5">
            <w:pPr>
              <w:pStyle w:val="TableParagraph"/>
              <w:spacing w:before="0"/>
              <w:ind w:left="0"/>
              <w:rPr>
                <w:rFonts w:ascii="Times New Roman" w:hAnsi="Times New Roman" w:cs="Times New Roman"/>
                <w:sz w:val="17"/>
                <w:szCs w:val="17"/>
              </w:rPr>
            </w:pPr>
          </w:p>
        </w:tc>
      </w:tr>
      <w:tr w:rsidR="002D413F" w14:paraId="6B6A23E7" w14:textId="77777777">
        <w:trPr>
          <w:trHeight w:val="985"/>
        </w:trPr>
        <w:tc>
          <w:tcPr>
            <w:tcW w:w="1643" w:type="dxa"/>
            <w:tcBorders>
              <w:bottom w:val="single" w:sz="4" w:space="0" w:color="004E92"/>
            </w:tcBorders>
          </w:tcPr>
          <w:p w14:paraId="6B6A23E1"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1374" w:type="dxa"/>
            <w:tcBorders>
              <w:bottom w:val="single" w:sz="4" w:space="0" w:color="004E92"/>
            </w:tcBorders>
          </w:tcPr>
          <w:p w14:paraId="6B6A23E2"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876" w:type="dxa"/>
            <w:tcBorders>
              <w:bottom w:val="single" w:sz="4" w:space="0" w:color="004E92"/>
            </w:tcBorders>
          </w:tcPr>
          <w:p w14:paraId="6B6A23E3"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999" w:type="dxa"/>
            <w:tcBorders>
              <w:bottom w:val="single" w:sz="4" w:space="0" w:color="004E92"/>
            </w:tcBorders>
          </w:tcPr>
          <w:p w14:paraId="6B6A23E4"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2722" w:type="dxa"/>
            <w:tcBorders>
              <w:bottom w:val="single" w:sz="4" w:space="0" w:color="004E92"/>
            </w:tcBorders>
          </w:tcPr>
          <w:p w14:paraId="6B6A23E5" w14:textId="77777777" w:rsidR="002D413F" w:rsidRPr="004544D5" w:rsidRDefault="00A709E7" w:rsidP="004544D5">
            <w:pPr>
              <w:pStyle w:val="TableParagraph"/>
              <w:spacing w:before="60" w:line="208" w:lineRule="auto"/>
              <w:ind w:left="172" w:right="213"/>
              <w:rPr>
                <w:rFonts w:ascii="Times New Roman" w:hAnsi="Times New Roman" w:cs="Times New Roman"/>
                <w:sz w:val="17"/>
                <w:szCs w:val="17"/>
              </w:rPr>
            </w:pPr>
            <w:r w:rsidRPr="004544D5">
              <w:rPr>
                <w:rFonts w:ascii="Times New Roman" w:hAnsi="Times New Roman" w:cs="Times New Roman"/>
                <w:color w:val="1B1C20"/>
                <w:w w:val="105"/>
                <w:sz w:val="17"/>
                <w:szCs w:val="17"/>
              </w:rPr>
              <w:t>Work towards national accreditation for standardised training for industries/land users in high-risk areas.</w:t>
            </w:r>
          </w:p>
        </w:tc>
        <w:tc>
          <w:tcPr>
            <w:tcW w:w="1817" w:type="dxa"/>
            <w:tcBorders>
              <w:bottom w:val="single" w:sz="4" w:space="0" w:color="004E92"/>
            </w:tcBorders>
          </w:tcPr>
          <w:p w14:paraId="6B6A23E6" w14:textId="77777777" w:rsidR="002D413F" w:rsidRPr="004544D5" w:rsidRDefault="002D413F" w:rsidP="004544D5">
            <w:pPr>
              <w:pStyle w:val="TableParagraph"/>
              <w:spacing w:before="0"/>
              <w:ind w:left="0"/>
              <w:rPr>
                <w:rFonts w:ascii="Times New Roman" w:hAnsi="Times New Roman" w:cs="Times New Roman"/>
                <w:sz w:val="17"/>
                <w:szCs w:val="17"/>
              </w:rPr>
            </w:pPr>
          </w:p>
        </w:tc>
      </w:tr>
      <w:tr w:rsidR="002D413F" w14:paraId="6B6A23F2" w14:textId="77777777">
        <w:trPr>
          <w:trHeight w:val="2880"/>
        </w:trPr>
        <w:tc>
          <w:tcPr>
            <w:tcW w:w="1643" w:type="dxa"/>
            <w:tcBorders>
              <w:top w:val="single" w:sz="4" w:space="0" w:color="004E92"/>
              <w:bottom w:val="single" w:sz="4" w:space="0" w:color="004E92"/>
            </w:tcBorders>
            <w:shd w:val="clear" w:color="auto" w:fill="E7EBF4"/>
          </w:tcPr>
          <w:p w14:paraId="6B6A23E8"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3.3</w:t>
            </w:r>
          </w:p>
          <w:p w14:paraId="6B6A23EA" w14:textId="4718F03F" w:rsidR="002D413F" w:rsidRPr="004544D5" w:rsidRDefault="00A709E7" w:rsidP="004544D5">
            <w:pPr>
              <w:pStyle w:val="TableParagraph"/>
              <w:spacing w:before="137" w:line="208" w:lineRule="auto"/>
              <w:ind w:right="95"/>
              <w:rPr>
                <w:rFonts w:ascii="Times New Roman" w:hAnsi="Times New Roman" w:cs="Times New Roman"/>
                <w:sz w:val="17"/>
                <w:szCs w:val="17"/>
              </w:rPr>
            </w:pPr>
            <w:r w:rsidRPr="004544D5">
              <w:rPr>
                <w:rFonts w:ascii="Times New Roman" w:hAnsi="Times New Roman" w:cs="Times New Roman"/>
                <w:color w:val="1B1C20"/>
                <w:spacing w:val="-9"/>
                <w:sz w:val="17"/>
                <w:szCs w:val="17"/>
              </w:rPr>
              <w:t xml:space="preserve">Ensure </w:t>
            </w:r>
            <w:r w:rsidRPr="004544D5">
              <w:rPr>
                <w:rFonts w:ascii="Times New Roman" w:hAnsi="Times New Roman" w:cs="Times New Roman"/>
                <w:color w:val="1B1C20"/>
                <w:spacing w:val="-7"/>
                <w:sz w:val="17"/>
                <w:szCs w:val="17"/>
              </w:rPr>
              <w:t xml:space="preserve">that </w:t>
            </w:r>
            <w:r w:rsidRPr="004544D5">
              <w:rPr>
                <w:rFonts w:ascii="Times New Roman" w:hAnsi="Times New Roman" w:cs="Times New Roman"/>
                <w:color w:val="1B1C20"/>
                <w:spacing w:val="-9"/>
                <w:sz w:val="17"/>
                <w:szCs w:val="17"/>
              </w:rPr>
              <w:t xml:space="preserve">mapping </w:t>
            </w:r>
            <w:r w:rsidRPr="004544D5">
              <w:rPr>
                <w:rFonts w:ascii="Times New Roman" w:hAnsi="Times New Roman" w:cs="Times New Roman"/>
                <w:color w:val="1B1C20"/>
                <w:spacing w:val="-6"/>
                <w:sz w:val="17"/>
                <w:szCs w:val="17"/>
              </w:rPr>
              <w:t xml:space="preserve">and </w:t>
            </w:r>
            <w:r w:rsidRPr="004544D5">
              <w:rPr>
                <w:rFonts w:ascii="Times New Roman" w:hAnsi="Times New Roman" w:cs="Times New Roman"/>
                <w:color w:val="1B1C20"/>
                <w:spacing w:val="-9"/>
                <w:sz w:val="17"/>
                <w:szCs w:val="17"/>
              </w:rPr>
              <w:t xml:space="preserve">guidelines (including </w:t>
            </w:r>
            <w:r w:rsidRPr="004544D5">
              <w:rPr>
                <w:rFonts w:ascii="Times New Roman" w:hAnsi="Times New Roman" w:cs="Times New Roman"/>
                <w:color w:val="1B1C20"/>
                <w:spacing w:val="-8"/>
                <w:sz w:val="17"/>
                <w:szCs w:val="17"/>
              </w:rPr>
              <w:t xml:space="preserve">codes </w:t>
            </w:r>
            <w:r w:rsidRPr="004544D5">
              <w:rPr>
                <w:rFonts w:ascii="Times New Roman" w:hAnsi="Times New Roman" w:cs="Times New Roman"/>
                <w:color w:val="1B1C20"/>
                <w:spacing w:val="-9"/>
                <w:sz w:val="17"/>
                <w:szCs w:val="17"/>
              </w:rPr>
              <w:t xml:space="preserve">of </w:t>
            </w:r>
            <w:r w:rsidRPr="004544D5">
              <w:rPr>
                <w:rFonts w:ascii="Times New Roman" w:hAnsi="Times New Roman" w:cs="Times New Roman"/>
                <w:color w:val="1B1C20"/>
                <w:spacing w:val="-8"/>
                <w:sz w:val="17"/>
                <w:szCs w:val="17"/>
              </w:rPr>
              <w:t xml:space="preserve">practice </w:t>
            </w:r>
            <w:r w:rsidRPr="004544D5">
              <w:rPr>
                <w:rFonts w:ascii="Times New Roman" w:hAnsi="Times New Roman" w:cs="Times New Roman"/>
                <w:color w:val="1B1C20"/>
                <w:spacing w:val="-4"/>
                <w:sz w:val="17"/>
                <w:szCs w:val="17"/>
              </w:rPr>
              <w:t xml:space="preserve">and </w:t>
            </w:r>
            <w:r w:rsidRPr="004544D5">
              <w:rPr>
                <w:rFonts w:ascii="Times New Roman" w:hAnsi="Times New Roman" w:cs="Times New Roman"/>
                <w:color w:val="1B1C20"/>
                <w:spacing w:val="-5"/>
                <w:sz w:val="17"/>
                <w:szCs w:val="17"/>
              </w:rPr>
              <w:t xml:space="preserve">standard operating </w:t>
            </w:r>
            <w:r w:rsidRPr="004544D5">
              <w:rPr>
                <w:rFonts w:ascii="Times New Roman" w:hAnsi="Times New Roman" w:cs="Times New Roman"/>
                <w:color w:val="1B1C20"/>
                <w:spacing w:val="-6"/>
                <w:sz w:val="17"/>
                <w:szCs w:val="17"/>
              </w:rPr>
              <w:t xml:space="preserve">procedures) </w:t>
            </w:r>
            <w:r w:rsidRPr="004544D5">
              <w:rPr>
                <w:rFonts w:ascii="Times New Roman" w:hAnsi="Times New Roman" w:cs="Times New Roman"/>
                <w:color w:val="1B1C20"/>
                <w:spacing w:val="-4"/>
                <w:sz w:val="17"/>
                <w:szCs w:val="17"/>
              </w:rPr>
              <w:t xml:space="preserve">for </w:t>
            </w:r>
            <w:r w:rsidRPr="004544D5">
              <w:rPr>
                <w:rFonts w:ascii="Times New Roman" w:hAnsi="Times New Roman" w:cs="Times New Roman"/>
                <w:color w:val="1B1C20"/>
                <w:spacing w:val="-6"/>
                <w:sz w:val="17"/>
                <w:szCs w:val="17"/>
              </w:rPr>
              <w:t xml:space="preserve">managing Phytophthora </w:t>
            </w:r>
            <w:r w:rsidRPr="004544D5">
              <w:rPr>
                <w:rFonts w:ascii="Times New Roman" w:hAnsi="Times New Roman" w:cs="Times New Roman"/>
                <w:color w:val="1B1C20"/>
                <w:spacing w:val="-7"/>
                <w:sz w:val="17"/>
                <w:szCs w:val="17"/>
              </w:rPr>
              <w:t xml:space="preserve">are </w:t>
            </w:r>
            <w:r w:rsidRPr="004544D5">
              <w:rPr>
                <w:rFonts w:ascii="Times New Roman" w:hAnsi="Times New Roman" w:cs="Times New Roman"/>
                <w:color w:val="1B1C20"/>
                <w:spacing w:val="-6"/>
                <w:sz w:val="17"/>
                <w:szCs w:val="17"/>
              </w:rPr>
              <w:t xml:space="preserve">available </w:t>
            </w:r>
            <w:r w:rsidRPr="004544D5">
              <w:rPr>
                <w:rFonts w:ascii="Times New Roman" w:hAnsi="Times New Roman" w:cs="Times New Roman"/>
                <w:color w:val="1B1C20"/>
                <w:spacing w:val="-3"/>
                <w:sz w:val="17"/>
                <w:szCs w:val="17"/>
              </w:rPr>
              <w:t xml:space="preserve">to </w:t>
            </w:r>
            <w:r w:rsidRPr="004544D5">
              <w:rPr>
                <w:rFonts w:ascii="Times New Roman" w:hAnsi="Times New Roman" w:cs="Times New Roman"/>
                <w:color w:val="1B1C20"/>
                <w:spacing w:val="-6"/>
                <w:sz w:val="17"/>
                <w:szCs w:val="17"/>
              </w:rPr>
              <w:t>key stakeholders and</w:t>
            </w:r>
            <w:r w:rsidR="004544D5">
              <w:rPr>
                <w:rFonts w:ascii="Times New Roman" w:hAnsi="Times New Roman" w:cs="Times New Roman"/>
                <w:sz w:val="17"/>
                <w:szCs w:val="17"/>
              </w:rPr>
              <w:t xml:space="preserve"> </w:t>
            </w:r>
            <w:r w:rsidRPr="004544D5">
              <w:rPr>
                <w:rFonts w:ascii="Times New Roman" w:hAnsi="Times New Roman" w:cs="Times New Roman"/>
                <w:color w:val="1B1C20"/>
                <w:spacing w:val="-5"/>
                <w:w w:val="105"/>
                <w:sz w:val="17"/>
                <w:szCs w:val="17"/>
              </w:rPr>
              <w:t xml:space="preserve">are </w:t>
            </w:r>
            <w:r w:rsidRPr="004544D5">
              <w:rPr>
                <w:rFonts w:ascii="Times New Roman" w:hAnsi="Times New Roman" w:cs="Times New Roman"/>
                <w:color w:val="1B1C20"/>
                <w:spacing w:val="-6"/>
                <w:w w:val="105"/>
                <w:sz w:val="17"/>
                <w:szCs w:val="17"/>
              </w:rPr>
              <w:t xml:space="preserve">implemented, </w:t>
            </w:r>
            <w:r w:rsidRPr="004544D5">
              <w:rPr>
                <w:rFonts w:ascii="Times New Roman" w:hAnsi="Times New Roman" w:cs="Times New Roman"/>
                <w:color w:val="1B1C20"/>
                <w:spacing w:val="-9"/>
                <w:w w:val="105"/>
                <w:sz w:val="17"/>
                <w:szCs w:val="17"/>
              </w:rPr>
              <w:t xml:space="preserve">reviewed </w:t>
            </w:r>
            <w:r w:rsidRPr="004544D5">
              <w:rPr>
                <w:rFonts w:ascii="Times New Roman" w:hAnsi="Times New Roman" w:cs="Times New Roman"/>
                <w:color w:val="1B1C20"/>
                <w:spacing w:val="-6"/>
                <w:w w:val="105"/>
                <w:sz w:val="17"/>
                <w:szCs w:val="17"/>
              </w:rPr>
              <w:t xml:space="preserve">and </w:t>
            </w:r>
            <w:r w:rsidRPr="004544D5">
              <w:rPr>
                <w:rFonts w:ascii="Times New Roman" w:hAnsi="Times New Roman" w:cs="Times New Roman"/>
                <w:color w:val="1B1C20"/>
                <w:spacing w:val="-9"/>
                <w:w w:val="105"/>
                <w:sz w:val="17"/>
                <w:szCs w:val="17"/>
              </w:rPr>
              <w:t>updated.</w:t>
            </w:r>
          </w:p>
        </w:tc>
        <w:tc>
          <w:tcPr>
            <w:tcW w:w="1374" w:type="dxa"/>
            <w:tcBorders>
              <w:top w:val="single" w:sz="4" w:space="0" w:color="004E92"/>
              <w:bottom w:val="single" w:sz="4" w:space="0" w:color="004E92"/>
            </w:tcBorders>
            <w:shd w:val="clear" w:color="auto" w:fill="E7EBF4"/>
          </w:tcPr>
          <w:p w14:paraId="6B6A23EB" w14:textId="77777777" w:rsidR="002D413F" w:rsidRPr="004544D5" w:rsidRDefault="00A709E7" w:rsidP="004544D5">
            <w:pPr>
              <w:pStyle w:val="TableParagraph"/>
              <w:spacing w:before="82" w:line="208" w:lineRule="auto"/>
              <w:ind w:left="114" w:right="136"/>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EC" w14:textId="77777777" w:rsidR="002D413F" w:rsidRPr="004544D5" w:rsidRDefault="00A709E7" w:rsidP="004544D5">
            <w:pPr>
              <w:pStyle w:val="TableParagraph"/>
              <w:spacing w:before="4" w:line="208" w:lineRule="auto"/>
              <w:ind w:left="114"/>
              <w:rPr>
                <w:rFonts w:ascii="Times New Roman" w:hAnsi="Times New Roman" w:cs="Times New Roman"/>
                <w:sz w:val="17"/>
                <w:szCs w:val="17"/>
              </w:rPr>
            </w:pPr>
            <w:r w:rsidRPr="004544D5">
              <w:rPr>
                <w:rFonts w:ascii="Times New Roman" w:hAnsi="Times New Roman" w:cs="Times New Roman"/>
                <w:color w:val="1B1C20"/>
                <w:sz w:val="17"/>
                <w:szCs w:val="17"/>
              </w:rPr>
              <w:t>and local governments</w:t>
            </w:r>
          </w:p>
        </w:tc>
        <w:tc>
          <w:tcPr>
            <w:tcW w:w="876" w:type="dxa"/>
            <w:tcBorders>
              <w:top w:val="single" w:sz="4" w:space="0" w:color="004E92"/>
              <w:bottom w:val="single" w:sz="4" w:space="0" w:color="004E92"/>
            </w:tcBorders>
            <w:shd w:val="clear" w:color="auto" w:fill="E7EBF4"/>
          </w:tcPr>
          <w:p w14:paraId="6B6A23ED" w14:textId="77777777" w:rsidR="002D413F" w:rsidRPr="004544D5" w:rsidRDefault="00A709E7" w:rsidP="004544D5">
            <w:pPr>
              <w:pStyle w:val="TableParagraph"/>
              <w:spacing w:before="82" w:line="208" w:lineRule="auto"/>
              <w:ind w:left="119" w:right="229"/>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99" w:type="dxa"/>
            <w:tcBorders>
              <w:top w:val="single" w:sz="4" w:space="0" w:color="004E92"/>
              <w:bottom w:val="single" w:sz="4" w:space="0" w:color="004E92"/>
            </w:tcBorders>
            <w:shd w:val="clear" w:color="auto" w:fill="E7EBF4"/>
          </w:tcPr>
          <w:p w14:paraId="6B6A23EE" w14:textId="77777777" w:rsidR="002D413F" w:rsidRPr="004544D5" w:rsidRDefault="00A709E7" w:rsidP="004544D5">
            <w:pPr>
              <w:pStyle w:val="TableParagraph"/>
              <w:spacing w:before="59"/>
              <w:ind w:left="207"/>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22" w:type="dxa"/>
            <w:tcBorders>
              <w:top w:val="single" w:sz="4" w:space="0" w:color="004E92"/>
              <w:bottom w:val="single" w:sz="4" w:space="0" w:color="004E92"/>
            </w:tcBorders>
            <w:shd w:val="clear" w:color="auto" w:fill="E7EBF4"/>
          </w:tcPr>
          <w:p w14:paraId="6B6A23EF" w14:textId="77777777" w:rsidR="002D413F" w:rsidRPr="004544D5" w:rsidRDefault="00A709E7" w:rsidP="004544D5">
            <w:pPr>
              <w:pStyle w:val="TableParagraph"/>
              <w:spacing w:before="82" w:line="208" w:lineRule="auto"/>
              <w:ind w:left="172" w:right="205"/>
              <w:rPr>
                <w:rFonts w:ascii="Times New Roman" w:hAnsi="Times New Roman" w:cs="Times New Roman"/>
                <w:sz w:val="17"/>
                <w:szCs w:val="17"/>
              </w:rPr>
            </w:pPr>
            <w:r w:rsidRPr="004544D5">
              <w:rPr>
                <w:rFonts w:ascii="Times New Roman" w:hAnsi="Times New Roman" w:cs="Times New Roman"/>
                <w:color w:val="1B1C20"/>
                <w:spacing w:val="-3"/>
                <w:sz w:val="17"/>
                <w:szCs w:val="17"/>
              </w:rPr>
              <w:t xml:space="preserve">Availability </w:t>
            </w:r>
            <w:r w:rsidRPr="004544D5">
              <w:rPr>
                <w:rFonts w:ascii="Times New Roman" w:hAnsi="Times New Roman" w:cs="Times New Roman"/>
                <w:color w:val="1B1C20"/>
                <w:sz w:val="17"/>
                <w:szCs w:val="17"/>
              </w:rPr>
              <w:t xml:space="preserve">of up-to-date mapping and guidelines (including codes of practice and </w:t>
            </w:r>
            <w:r w:rsidRPr="004544D5">
              <w:rPr>
                <w:rFonts w:ascii="Times New Roman" w:hAnsi="Times New Roman" w:cs="Times New Roman"/>
                <w:color w:val="1B1C20"/>
                <w:spacing w:val="-3"/>
                <w:sz w:val="17"/>
                <w:szCs w:val="17"/>
              </w:rPr>
              <w:t xml:space="preserve">standard </w:t>
            </w:r>
            <w:r w:rsidRPr="004544D5">
              <w:rPr>
                <w:rFonts w:ascii="Times New Roman" w:hAnsi="Times New Roman" w:cs="Times New Roman"/>
                <w:color w:val="1B1C20"/>
                <w:sz w:val="17"/>
                <w:szCs w:val="17"/>
              </w:rPr>
              <w:t xml:space="preserve">operating </w:t>
            </w:r>
            <w:r w:rsidRPr="004544D5">
              <w:rPr>
                <w:rFonts w:ascii="Times New Roman" w:hAnsi="Times New Roman" w:cs="Times New Roman"/>
                <w:color w:val="1B1C20"/>
                <w:spacing w:val="-3"/>
                <w:sz w:val="17"/>
                <w:szCs w:val="17"/>
              </w:rPr>
              <w:t xml:space="preserve">procedures) </w:t>
            </w:r>
            <w:r w:rsidRPr="004544D5">
              <w:rPr>
                <w:rFonts w:ascii="Times New Roman" w:hAnsi="Times New Roman" w:cs="Times New Roman"/>
                <w:color w:val="1B1C20"/>
                <w:sz w:val="17"/>
                <w:szCs w:val="17"/>
              </w:rPr>
              <w:t>to key</w:t>
            </w:r>
            <w:r w:rsidRPr="004544D5">
              <w:rPr>
                <w:rFonts w:ascii="Times New Roman" w:hAnsi="Times New Roman" w:cs="Times New Roman"/>
                <w:color w:val="1B1C20"/>
                <w:spacing w:val="-14"/>
                <w:sz w:val="17"/>
                <w:szCs w:val="17"/>
              </w:rPr>
              <w:t xml:space="preserve"> </w:t>
            </w:r>
            <w:r w:rsidRPr="004544D5">
              <w:rPr>
                <w:rFonts w:ascii="Times New Roman" w:hAnsi="Times New Roman" w:cs="Times New Roman"/>
                <w:color w:val="1B1C20"/>
                <w:sz w:val="17"/>
                <w:szCs w:val="17"/>
              </w:rPr>
              <w:t>stakeholders.</w:t>
            </w:r>
          </w:p>
          <w:p w14:paraId="6B6A23F0" w14:textId="77777777" w:rsidR="002D413F" w:rsidRPr="004544D5" w:rsidRDefault="00A709E7" w:rsidP="004544D5">
            <w:pPr>
              <w:pStyle w:val="TableParagraph"/>
              <w:spacing w:before="117" w:line="208" w:lineRule="auto"/>
              <w:ind w:left="172" w:right="156"/>
              <w:rPr>
                <w:rFonts w:ascii="Times New Roman" w:hAnsi="Times New Roman" w:cs="Times New Roman"/>
                <w:sz w:val="17"/>
                <w:szCs w:val="17"/>
              </w:rPr>
            </w:pPr>
            <w:r w:rsidRPr="004544D5">
              <w:rPr>
                <w:rFonts w:ascii="Times New Roman" w:hAnsi="Times New Roman" w:cs="Times New Roman"/>
                <w:color w:val="1B1C20"/>
                <w:sz w:val="17"/>
                <w:szCs w:val="17"/>
              </w:rPr>
              <w:t xml:space="preserve">Regular review of the </w:t>
            </w:r>
            <w:r w:rsidRPr="004544D5">
              <w:rPr>
                <w:rFonts w:ascii="Times New Roman" w:hAnsi="Times New Roman" w:cs="Times New Roman"/>
                <w:color w:val="1B1C20"/>
                <w:spacing w:val="-3"/>
                <w:sz w:val="17"/>
                <w:szCs w:val="17"/>
              </w:rPr>
              <w:t xml:space="preserve">effectiveness </w:t>
            </w:r>
            <w:r w:rsidRPr="004544D5">
              <w:rPr>
                <w:rFonts w:ascii="Times New Roman" w:hAnsi="Times New Roman" w:cs="Times New Roman"/>
                <w:color w:val="1B1C20"/>
                <w:sz w:val="17"/>
                <w:szCs w:val="17"/>
              </w:rPr>
              <w:t>of these guidelines.</w:t>
            </w:r>
          </w:p>
        </w:tc>
        <w:tc>
          <w:tcPr>
            <w:tcW w:w="1817" w:type="dxa"/>
            <w:tcBorders>
              <w:top w:val="single" w:sz="4" w:space="0" w:color="004E92"/>
              <w:bottom w:val="single" w:sz="4" w:space="0" w:color="004E92"/>
            </w:tcBorders>
            <w:shd w:val="clear" w:color="auto" w:fill="E7EBF4"/>
          </w:tcPr>
          <w:p w14:paraId="6B6A23F1" w14:textId="77777777" w:rsidR="002D413F" w:rsidRPr="004544D5" w:rsidRDefault="00A709E7" w:rsidP="004544D5">
            <w:pPr>
              <w:pStyle w:val="TableParagraph"/>
              <w:spacing w:before="82" w:line="208" w:lineRule="auto"/>
              <w:ind w:left="114" w:right="236"/>
              <w:rPr>
                <w:rFonts w:ascii="Times New Roman" w:hAnsi="Times New Roman" w:cs="Times New Roman"/>
                <w:sz w:val="17"/>
                <w:szCs w:val="17"/>
              </w:rPr>
            </w:pPr>
            <w:r w:rsidRPr="004544D5">
              <w:rPr>
                <w:rFonts w:ascii="Times New Roman" w:hAnsi="Times New Roman" w:cs="Times New Roman"/>
                <w:w w:val="105"/>
                <w:sz w:val="17"/>
                <w:szCs w:val="17"/>
              </w:rPr>
              <w:t>In kind</w:t>
            </w:r>
            <w:r w:rsidRPr="004544D5">
              <w:rPr>
                <w:rFonts w:ascii="Times New Roman" w:hAnsi="Times New Roman" w:cs="Times New Roman"/>
                <w:spacing w:val="-38"/>
                <w:w w:val="105"/>
                <w:sz w:val="17"/>
                <w:szCs w:val="17"/>
              </w:rPr>
              <w:t xml:space="preserve"> </w:t>
            </w:r>
            <w:r w:rsidRPr="004544D5">
              <w:rPr>
                <w:rFonts w:ascii="Times New Roman" w:hAnsi="Times New Roman" w:cs="Times New Roman"/>
                <w:w w:val="105"/>
                <w:sz w:val="17"/>
                <w:szCs w:val="17"/>
              </w:rPr>
              <w:t>contributions by jurisdictions once materials are developed.</w:t>
            </w:r>
          </w:p>
        </w:tc>
      </w:tr>
    </w:tbl>
    <w:p w14:paraId="6B6A23F3" w14:textId="77777777" w:rsidR="002D413F" w:rsidRDefault="002D413F">
      <w:pPr>
        <w:spacing w:line="208" w:lineRule="auto"/>
        <w:rPr>
          <w:sz w:val="18"/>
        </w:rPr>
        <w:sectPr w:rsidR="002D413F">
          <w:pgSz w:w="11910" w:h="16840"/>
          <w:pgMar w:top="1200" w:right="0" w:bottom="440" w:left="0" w:header="0" w:footer="335" w:gutter="0"/>
          <w:cols w:space="720"/>
        </w:sectPr>
      </w:pPr>
    </w:p>
    <w:p w14:paraId="6B6A23F4" w14:textId="77777777" w:rsidR="002D413F" w:rsidRDefault="002D413F">
      <w:pPr>
        <w:pStyle w:val="BodyText"/>
        <w:spacing w:before="4"/>
        <w:rPr>
          <w:rFonts w:ascii="Times New Roman"/>
          <w:sz w:val="17"/>
        </w:rPr>
      </w:pPr>
    </w:p>
    <w:tbl>
      <w:tblPr>
        <w:tblW w:w="0" w:type="auto"/>
        <w:tblInd w:w="1696" w:type="dxa"/>
        <w:tblLayout w:type="fixed"/>
        <w:tblCellMar>
          <w:left w:w="0" w:type="dxa"/>
          <w:right w:w="0" w:type="dxa"/>
        </w:tblCellMar>
        <w:tblLook w:val="01E0" w:firstRow="1" w:lastRow="1" w:firstColumn="1" w:lastColumn="1" w:noHBand="0" w:noVBand="0"/>
      </w:tblPr>
      <w:tblGrid>
        <w:gridCol w:w="1619"/>
        <w:gridCol w:w="1335"/>
        <w:gridCol w:w="961"/>
        <w:gridCol w:w="974"/>
        <w:gridCol w:w="2716"/>
        <w:gridCol w:w="1824"/>
      </w:tblGrid>
      <w:tr w:rsidR="002D413F" w14:paraId="6B6A23FB" w14:textId="77777777">
        <w:trPr>
          <w:trHeight w:val="572"/>
        </w:trPr>
        <w:tc>
          <w:tcPr>
            <w:tcW w:w="1619" w:type="dxa"/>
            <w:shd w:val="clear" w:color="auto" w:fill="004E92"/>
          </w:tcPr>
          <w:p w14:paraId="6B6A23F5"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335" w:type="dxa"/>
            <w:shd w:val="clear" w:color="auto" w:fill="004E92"/>
          </w:tcPr>
          <w:p w14:paraId="6B6A23F6" w14:textId="77777777" w:rsidR="002D413F" w:rsidRDefault="00A709E7">
            <w:pPr>
              <w:pStyle w:val="TableParagraph"/>
              <w:spacing w:before="76"/>
              <w:ind w:left="138"/>
              <w:rPr>
                <w:rFonts w:ascii="Times New Roman"/>
                <w:b/>
                <w:sz w:val="18"/>
              </w:rPr>
            </w:pPr>
            <w:r>
              <w:rPr>
                <w:rFonts w:ascii="Times New Roman"/>
                <w:b/>
                <w:color w:val="FFFFFF"/>
                <w:sz w:val="18"/>
              </w:rPr>
              <w:t>Responsibility</w:t>
            </w:r>
          </w:p>
        </w:tc>
        <w:tc>
          <w:tcPr>
            <w:tcW w:w="961" w:type="dxa"/>
            <w:shd w:val="clear" w:color="auto" w:fill="004E92"/>
          </w:tcPr>
          <w:p w14:paraId="6B6A23F7" w14:textId="77777777" w:rsidR="002D413F" w:rsidRDefault="00A709E7">
            <w:pPr>
              <w:pStyle w:val="TableParagraph"/>
              <w:spacing w:before="76"/>
              <w:ind w:left="182"/>
              <w:rPr>
                <w:rFonts w:ascii="Times New Roman"/>
                <w:b/>
                <w:sz w:val="18"/>
              </w:rPr>
            </w:pPr>
            <w:r>
              <w:rPr>
                <w:rFonts w:ascii="Times New Roman"/>
                <w:b/>
                <w:color w:val="FFFFFF"/>
                <w:sz w:val="18"/>
              </w:rPr>
              <w:t>Priority</w:t>
            </w:r>
          </w:p>
        </w:tc>
        <w:tc>
          <w:tcPr>
            <w:tcW w:w="974" w:type="dxa"/>
            <w:shd w:val="clear" w:color="auto" w:fill="004E92"/>
          </w:tcPr>
          <w:p w14:paraId="6B6A23F8" w14:textId="77777777" w:rsidR="002D413F" w:rsidRDefault="00A709E7">
            <w:pPr>
              <w:pStyle w:val="TableParagraph"/>
              <w:spacing w:before="76" w:line="254" w:lineRule="auto"/>
              <w:ind w:left="185" w:right="369"/>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16" w:type="dxa"/>
            <w:shd w:val="clear" w:color="auto" w:fill="004E92"/>
          </w:tcPr>
          <w:p w14:paraId="6B6A23F9" w14:textId="77777777" w:rsidR="002D413F" w:rsidRDefault="00A709E7">
            <w:pPr>
              <w:pStyle w:val="TableParagraph"/>
              <w:spacing w:before="76"/>
              <w:ind w:left="175"/>
              <w:rPr>
                <w:rFonts w:ascii="Times New Roman"/>
                <w:b/>
                <w:sz w:val="18"/>
              </w:rPr>
            </w:pPr>
            <w:r>
              <w:rPr>
                <w:rFonts w:ascii="Times New Roman"/>
                <w:b/>
                <w:color w:val="FFFFFF"/>
                <w:sz w:val="18"/>
              </w:rPr>
              <w:t>Outcomes</w:t>
            </w:r>
          </w:p>
        </w:tc>
        <w:tc>
          <w:tcPr>
            <w:tcW w:w="1824" w:type="dxa"/>
            <w:shd w:val="clear" w:color="auto" w:fill="004E92"/>
          </w:tcPr>
          <w:p w14:paraId="6B6A23FA" w14:textId="77777777" w:rsidR="002D413F" w:rsidRDefault="00A709E7">
            <w:pPr>
              <w:pStyle w:val="TableParagraph"/>
              <w:spacing w:before="76" w:line="254" w:lineRule="auto"/>
              <w:ind w:left="123" w:right="196"/>
              <w:rPr>
                <w:rFonts w:ascii="Times New Roman"/>
                <w:b/>
                <w:sz w:val="18"/>
              </w:rPr>
            </w:pPr>
            <w:r>
              <w:rPr>
                <w:rFonts w:ascii="Times New Roman"/>
                <w:b/>
                <w:color w:val="FFFFFF"/>
                <w:w w:val="90"/>
                <w:sz w:val="18"/>
              </w:rPr>
              <w:t xml:space="preserve">Estimate of resources </w:t>
            </w:r>
            <w:r>
              <w:rPr>
                <w:rFonts w:ascii="Times New Roman"/>
                <w:b/>
                <w:color w:val="FFFFFF"/>
                <w:sz w:val="18"/>
              </w:rPr>
              <w:t>required</w:t>
            </w:r>
          </w:p>
        </w:tc>
      </w:tr>
      <w:tr w:rsidR="002D413F" w14:paraId="6B6A2408" w14:textId="77777777">
        <w:trPr>
          <w:trHeight w:val="3987"/>
        </w:trPr>
        <w:tc>
          <w:tcPr>
            <w:tcW w:w="1619" w:type="dxa"/>
            <w:tcBorders>
              <w:top w:val="single" w:sz="4" w:space="0" w:color="004E92"/>
              <w:bottom w:val="single" w:sz="4" w:space="0" w:color="004E92"/>
            </w:tcBorders>
          </w:tcPr>
          <w:p w14:paraId="6B6A23FC"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3.4</w:t>
            </w:r>
          </w:p>
          <w:p w14:paraId="6B6A23FD" w14:textId="77777777" w:rsidR="002D413F" w:rsidRPr="004544D5" w:rsidRDefault="00A709E7" w:rsidP="004544D5">
            <w:pPr>
              <w:pStyle w:val="TableParagraph"/>
              <w:spacing w:before="137" w:line="208" w:lineRule="auto"/>
              <w:ind w:right="122"/>
              <w:rPr>
                <w:rFonts w:ascii="Times New Roman" w:hAnsi="Times New Roman" w:cs="Times New Roman"/>
                <w:sz w:val="17"/>
                <w:szCs w:val="17"/>
              </w:rPr>
            </w:pPr>
            <w:r w:rsidRPr="004544D5">
              <w:rPr>
                <w:rFonts w:ascii="Times New Roman" w:hAnsi="Times New Roman" w:cs="Times New Roman"/>
                <w:color w:val="1B1C20"/>
                <w:w w:val="105"/>
                <w:sz w:val="17"/>
                <w:szCs w:val="17"/>
              </w:rPr>
              <w:t>Develop</w:t>
            </w:r>
            <w:r w:rsidRPr="004544D5">
              <w:rPr>
                <w:rFonts w:ascii="Times New Roman" w:hAnsi="Times New Roman" w:cs="Times New Roman"/>
                <w:color w:val="1B1C20"/>
                <w:spacing w:val="-18"/>
                <w:w w:val="105"/>
                <w:sz w:val="17"/>
                <w:szCs w:val="17"/>
              </w:rPr>
              <w:t xml:space="preserve"> </w:t>
            </w:r>
            <w:r w:rsidRPr="004544D5">
              <w:rPr>
                <w:rFonts w:ascii="Times New Roman" w:hAnsi="Times New Roman" w:cs="Times New Roman"/>
                <w:color w:val="1B1C20"/>
                <w:w w:val="105"/>
                <w:sz w:val="17"/>
                <w:szCs w:val="17"/>
              </w:rPr>
              <w:t>or</w:t>
            </w:r>
            <w:r w:rsidRPr="004544D5">
              <w:rPr>
                <w:rFonts w:ascii="Times New Roman" w:hAnsi="Times New Roman" w:cs="Times New Roman"/>
                <w:color w:val="1B1C20"/>
                <w:spacing w:val="-18"/>
                <w:w w:val="105"/>
                <w:sz w:val="17"/>
                <w:szCs w:val="17"/>
              </w:rPr>
              <w:t xml:space="preserve"> </w:t>
            </w:r>
            <w:r w:rsidRPr="004544D5">
              <w:rPr>
                <w:rFonts w:ascii="Times New Roman" w:hAnsi="Times New Roman" w:cs="Times New Roman"/>
                <w:color w:val="1B1C20"/>
                <w:w w:val="105"/>
                <w:sz w:val="17"/>
                <w:szCs w:val="17"/>
              </w:rPr>
              <w:t>adopt</w:t>
            </w:r>
            <w:r w:rsidRPr="004544D5">
              <w:rPr>
                <w:rFonts w:ascii="Times New Roman" w:hAnsi="Times New Roman" w:cs="Times New Roman"/>
                <w:color w:val="1B1C20"/>
                <w:spacing w:val="-18"/>
                <w:w w:val="105"/>
                <w:sz w:val="17"/>
                <w:szCs w:val="17"/>
              </w:rPr>
              <w:t xml:space="preserve"> </w:t>
            </w:r>
            <w:r w:rsidRPr="004544D5">
              <w:rPr>
                <w:rFonts w:ascii="Times New Roman" w:hAnsi="Times New Roman" w:cs="Times New Roman"/>
                <w:color w:val="1B1C20"/>
                <w:w w:val="105"/>
                <w:sz w:val="17"/>
                <w:szCs w:val="17"/>
              </w:rPr>
              <w:t>a national system of signage</w:t>
            </w:r>
            <w:r w:rsidRPr="004544D5">
              <w:rPr>
                <w:rFonts w:ascii="Times New Roman" w:hAnsi="Times New Roman" w:cs="Times New Roman"/>
                <w:color w:val="1B1C20"/>
                <w:spacing w:val="-35"/>
                <w:w w:val="105"/>
                <w:sz w:val="17"/>
                <w:szCs w:val="17"/>
              </w:rPr>
              <w:t xml:space="preserve"> </w:t>
            </w:r>
            <w:r w:rsidRPr="004544D5">
              <w:rPr>
                <w:rFonts w:ascii="Times New Roman" w:hAnsi="Times New Roman" w:cs="Times New Roman"/>
                <w:color w:val="1B1C20"/>
                <w:w w:val="105"/>
                <w:sz w:val="17"/>
                <w:szCs w:val="17"/>
              </w:rPr>
              <w:t>and</w:t>
            </w:r>
            <w:r w:rsidRPr="004544D5">
              <w:rPr>
                <w:rFonts w:ascii="Times New Roman" w:hAnsi="Times New Roman" w:cs="Times New Roman"/>
                <w:color w:val="1B1C20"/>
                <w:spacing w:val="-35"/>
                <w:w w:val="105"/>
                <w:sz w:val="17"/>
                <w:szCs w:val="17"/>
              </w:rPr>
              <w:t xml:space="preserve"> </w:t>
            </w:r>
            <w:r w:rsidRPr="004544D5">
              <w:rPr>
                <w:rFonts w:ascii="Times New Roman" w:hAnsi="Times New Roman" w:cs="Times New Roman"/>
                <w:color w:val="1B1C20"/>
                <w:w w:val="105"/>
                <w:sz w:val="17"/>
                <w:szCs w:val="17"/>
              </w:rPr>
              <w:t>alerts</w:t>
            </w:r>
            <w:r w:rsidRPr="004544D5">
              <w:rPr>
                <w:rFonts w:ascii="Times New Roman" w:hAnsi="Times New Roman" w:cs="Times New Roman"/>
                <w:color w:val="1B1C20"/>
                <w:spacing w:val="-35"/>
                <w:w w:val="105"/>
                <w:sz w:val="17"/>
                <w:szCs w:val="17"/>
              </w:rPr>
              <w:t xml:space="preserve"> </w:t>
            </w:r>
            <w:r w:rsidRPr="004544D5">
              <w:rPr>
                <w:rFonts w:ascii="Times New Roman" w:hAnsi="Times New Roman" w:cs="Times New Roman"/>
                <w:color w:val="1B1C20"/>
                <w:w w:val="105"/>
                <w:sz w:val="17"/>
                <w:szCs w:val="17"/>
              </w:rPr>
              <w:t>to guide park visitors and land managers in affected priority protection</w:t>
            </w:r>
            <w:r w:rsidRPr="004544D5">
              <w:rPr>
                <w:rFonts w:ascii="Times New Roman" w:hAnsi="Times New Roman" w:cs="Times New Roman"/>
                <w:color w:val="1B1C20"/>
                <w:spacing w:val="-15"/>
                <w:w w:val="105"/>
                <w:sz w:val="17"/>
                <w:szCs w:val="17"/>
              </w:rPr>
              <w:t xml:space="preserve"> </w:t>
            </w:r>
            <w:r w:rsidRPr="004544D5">
              <w:rPr>
                <w:rFonts w:ascii="Times New Roman" w:hAnsi="Times New Roman" w:cs="Times New Roman"/>
                <w:color w:val="1B1C20"/>
                <w:spacing w:val="-3"/>
                <w:w w:val="105"/>
                <w:sz w:val="17"/>
                <w:szCs w:val="17"/>
              </w:rPr>
              <w:t>areas.</w:t>
            </w:r>
          </w:p>
        </w:tc>
        <w:tc>
          <w:tcPr>
            <w:tcW w:w="1335" w:type="dxa"/>
            <w:tcBorders>
              <w:top w:val="single" w:sz="4" w:space="0" w:color="004E92"/>
              <w:bottom w:val="single" w:sz="4" w:space="0" w:color="004E92"/>
            </w:tcBorders>
          </w:tcPr>
          <w:p w14:paraId="6B6A23FE" w14:textId="77777777" w:rsidR="002D413F" w:rsidRPr="004544D5" w:rsidRDefault="00A709E7" w:rsidP="004544D5">
            <w:pPr>
              <w:pStyle w:val="TableParagraph"/>
              <w:spacing w:before="82" w:line="208" w:lineRule="auto"/>
              <w:ind w:left="138" w:right="289"/>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3FF" w14:textId="77777777" w:rsidR="002D413F" w:rsidRPr="004544D5" w:rsidRDefault="00A709E7" w:rsidP="004544D5">
            <w:pPr>
              <w:pStyle w:val="TableParagraph"/>
              <w:spacing w:before="4" w:line="208" w:lineRule="auto"/>
              <w:ind w:left="138"/>
              <w:rPr>
                <w:rFonts w:ascii="Times New Roman" w:hAnsi="Times New Roman" w:cs="Times New Roman"/>
                <w:sz w:val="17"/>
                <w:szCs w:val="17"/>
              </w:rPr>
            </w:pPr>
            <w:r w:rsidRPr="004544D5">
              <w:rPr>
                <w:rFonts w:ascii="Times New Roman" w:hAnsi="Times New Roman" w:cs="Times New Roman"/>
                <w:color w:val="1B1C20"/>
                <w:sz w:val="17"/>
                <w:szCs w:val="17"/>
              </w:rPr>
              <w:t>and local governments</w:t>
            </w:r>
          </w:p>
        </w:tc>
        <w:tc>
          <w:tcPr>
            <w:tcW w:w="961" w:type="dxa"/>
            <w:tcBorders>
              <w:top w:val="single" w:sz="4" w:space="0" w:color="004E92"/>
              <w:bottom w:val="single" w:sz="4" w:space="0" w:color="004E92"/>
            </w:tcBorders>
          </w:tcPr>
          <w:p w14:paraId="6B6A2400" w14:textId="77777777" w:rsidR="002D413F" w:rsidRPr="004544D5" w:rsidRDefault="00A709E7" w:rsidP="004544D5">
            <w:pPr>
              <w:pStyle w:val="TableParagraph"/>
              <w:spacing w:before="82" w:line="208" w:lineRule="auto"/>
              <w:ind w:left="182"/>
              <w:rPr>
                <w:rFonts w:ascii="Times New Roman" w:hAnsi="Times New Roman" w:cs="Times New Roman"/>
                <w:sz w:val="17"/>
                <w:szCs w:val="17"/>
              </w:rPr>
            </w:pPr>
            <w:r w:rsidRPr="004544D5">
              <w:rPr>
                <w:rFonts w:ascii="Times New Roman" w:hAnsi="Times New Roman" w:cs="Times New Roman"/>
                <w:color w:val="1B1C20"/>
                <w:w w:val="105"/>
                <w:sz w:val="17"/>
                <w:szCs w:val="17"/>
              </w:rPr>
              <w:t>Medium priority</w:t>
            </w:r>
          </w:p>
        </w:tc>
        <w:tc>
          <w:tcPr>
            <w:tcW w:w="974" w:type="dxa"/>
            <w:tcBorders>
              <w:top w:val="single" w:sz="4" w:space="0" w:color="004E92"/>
              <w:bottom w:val="single" w:sz="4" w:space="0" w:color="004E92"/>
            </w:tcBorders>
          </w:tcPr>
          <w:p w14:paraId="6B6A2401" w14:textId="77777777" w:rsidR="002D413F" w:rsidRPr="004544D5" w:rsidRDefault="00A709E7" w:rsidP="004544D5">
            <w:pPr>
              <w:pStyle w:val="TableParagraph"/>
              <w:spacing w:before="82" w:line="208" w:lineRule="auto"/>
              <w:ind w:left="185"/>
              <w:rPr>
                <w:rFonts w:ascii="Times New Roman" w:hAnsi="Times New Roman" w:cs="Times New Roman"/>
                <w:sz w:val="17"/>
                <w:szCs w:val="17"/>
              </w:rPr>
            </w:pPr>
            <w:r w:rsidRPr="004544D5">
              <w:rPr>
                <w:rFonts w:ascii="Times New Roman" w:hAnsi="Times New Roman" w:cs="Times New Roman"/>
                <w:color w:val="1B1C20"/>
                <w:w w:val="105"/>
                <w:sz w:val="17"/>
                <w:szCs w:val="17"/>
              </w:rPr>
              <w:t>Medium term</w:t>
            </w:r>
          </w:p>
        </w:tc>
        <w:tc>
          <w:tcPr>
            <w:tcW w:w="2716" w:type="dxa"/>
            <w:tcBorders>
              <w:top w:val="single" w:sz="4" w:space="0" w:color="004E92"/>
              <w:bottom w:val="single" w:sz="4" w:space="0" w:color="004E92"/>
            </w:tcBorders>
          </w:tcPr>
          <w:p w14:paraId="6B6A2402" w14:textId="77777777" w:rsidR="002D413F" w:rsidRPr="004544D5" w:rsidRDefault="00A709E7" w:rsidP="004544D5">
            <w:pPr>
              <w:pStyle w:val="TableParagraph"/>
              <w:spacing w:before="82" w:line="208" w:lineRule="auto"/>
              <w:ind w:left="175" w:right="116"/>
              <w:rPr>
                <w:rFonts w:ascii="Times New Roman" w:hAnsi="Times New Roman" w:cs="Times New Roman"/>
                <w:sz w:val="17"/>
                <w:szCs w:val="17"/>
              </w:rPr>
            </w:pPr>
            <w:r w:rsidRPr="004544D5">
              <w:rPr>
                <w:rFonts w:ascii="Times New Roman" w:hAnsi="Times New Roman" w:cs="Times New Roman"/>
                <w:color w:val="1B1C20"/>
                <w:sz w:val="17"/>
                <w:szCs w:val="17"/>
              </w:rPr>
              <w:t>Consultation with all stakeholders, including traditional owners and recreation groups to ensure messages are clear and consistent.</w:t>
            </w:r>
          </w:p>
          <w:p w14:paraId="6B6A2403" w14:textId="77777777" w:rsidR="002D413F" w:rsidRPr="004544D5" w:rsidRDefault="00A709E7" w:rsidP="004544D5">
            <w:pPr>
              <w:pStyle w:val="TableParagraph"/>
              <w:spacing w:before="117" w:line="208" w:lineRule="auto"/>
              <w:ind w:left="175" w:right="122"/>
              <w:rPr>
                <w:rFonts w:ascii="Times New Roman" w:hAnsi="Times New Roman" w:cs="Times New Roman"/>
                <w:sz w:val="17"/>
                <w:szCs w:val="17"/>
              </w:rPr>
            </w:pPr>
            <w:r w:rsidRPr="004544D5">
              <w:rPr>
                <w:rFonts w:ascii="Times New Roman" w:hAnsi="Times New Roman" w:cs="Times New Roman"/>
                <w:color w:val="1B1C20"/>
                <w:sz w:val="17"/>
                <w:szCs w:val="17"/>
              </w:rPr>
              <w:t xml:space="preserve">Consideration of varying levels of </w:t>
            </w:r>
            <w:r w:rsidRPr="004544D5">
              <w:rPr>
                <w:rFonts w:ascii="Times New Roman" w:hAnsi="Times New Roman" w:cs="Times New Roman"/>
                <w:color w:val="1B1C20"/>
                <w:spacing w:val="-3"/>
                <w:sz w:val="17"/>
                <w:szCs w:val="17"/>
              </w:rPr>
              <w:t xml:space="preserve">English literacy during </w:t>
            </w:r>
            <w:r w:rsidRPr="004544D5">
              <w:rPr>
                <w:rFonts w:ascii="Times New Roman" w:hAnsi="Times New Roman" w:cs="Times New Roman"/>
                <w:color w:val="1B1C20"/>
                <w:spacing w:val="-4"/>
                <w:sz w:val="17"/>
                <w:szCs w:val="17"/>
              </w:rPr>
              <w:t xml:space="preserve">development </w:t>
            </w:r>
            <w:r w:rsidRPr="004544D5">
              <w:rPr>
                <w:rFonts w:ascii="Times New Roman" w:hAnsi="Times New Roman" w:cs="Times New Roman"/>
                <w:color w:val="1B1C20"/>
                <w:sz w:val="17"/>
                <w:szCs w:val="17"/>
              </w:rPr>
              <w:t xml:space="preserve">of </w:t>
            </w:r>
            <w:r w:rsidRPr="004544D5">
              <w:rPr>
                <w:rFonts w:ascii="Times New Roman" w:hAnsi="Times New Roman" w:cs="Times New Roman"/>
                <w:color w:val="1B1C20"/>
                <w:spacing w:val="-3"/>
                <w:sz w:val="17"/>
                <w:szCs w:val="17"/>
              </w:rPr>
              <w:t>signage.</w:t>
            </w:r>
          </w:p>
          <w:p w14:paraId="6B6A2404" w14:textId="77777777" w:rsidR="002D413F" w:rsidRPr="004544D5" w:rsidRDefault="00A709E7" w:rsidP="004544D5">
            <w:pPr>
              <w:pStyle w:val="TableParagraph"/>
              <w:spacing w:before="117" w:line="208" w:lineRule="auto"/>
              <w:ind w:left="175" w:right="116"/>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Development of information </w:t>
            </w:r>
            <w:r w:rsidRPr="004544D5">
              <w:rPr>
                <w:rFonts w:ascii="Times New Roman" w:hAnsi="Times New Roman" w:cs="Times New Roman"/>
                <w:color w:val="1B1C20"/>
                <w:spacing w:val="-3"/>
                <w:w w:val="105"/>
                <w:sz w:val="17"/>
                <w:szCs w:val="17"/>
              </w:rPr>
              <w:t>resources</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w w:val="105"/>
                <w:sz w:val="17"/>
                <w:szCs w:val="17"/>
              </w:rPr>
              <w:t>in</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w w:val="105"/>
                <w:sz w:val="17"/>
                <w:szCs w:val="17"/>
              </w:rPr>
              <w:t>language</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w w:val="105"/>
                <w:sz w:val="17"/>
                <w:szCs w:val="17"/>
              </w:rPr>
              <w:t>in</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spacing w:val="-3"/>
                <w:w w:val="105"/>
                <w:sz w:val="17"/>
                <w:szCs w:val="17"/>
              </w:rPr>
              <w:t>Indigenous Protected</w:t>
            </w:r>
            <w:r w:rsidRPr="004544D5">
              <w:rPr>
                <w:rFonts w:ascii="Times New Roman" w:hAnsi="Times New Roman" w:cs="Times New Roman"/>
                <w:color w:val="1B1C20"/>
                <w:spacing w:val="-10"/>
                <w:w w:val="105"/>
                <w:sz w:val="17"/>
                <w:szCs w:val="17"/>
              </w:rPr>
              <w:t xml:space="preserve"> </w:t>
            </w:r>
            <w:r w:rsidRPr="004544D5">
              <w:rPr>
                <w:rFonts w:ascii="Times New Roman" w:hAnsi="Times New Roman" w:cs="Times New Roman"/>
                <w:color w:val="1B1C20"/>
                <w:spacing w:val="-3"/>
                <w:w w:val="105"/>
                <w:sz w:val="17"/>
                <w:szCs w:val="17"/>
              </w:rPr>
              <w:t>Areas.</w:t>
            </w:r>
          </w:p>
          <w:p w14:paraId="6B6A2405" w14:textId="77777777" w:rsidR="002D413F" w:rsidRPr="004544D5" w:rsidRDefault="00A709E7" w:rsidP="004544D5">
            <w:pPr>
              <w:pStyle w:val="TableParagraph"/>
              <w:spacing w:before="116" w:line="208" w:lineRule="auto"/>
              <w:ind w:left="175" w:right="304"/>
              <w:rPr>
                <w:rFonts w:ascii="Times New Roman" w:hAnsi="Times New Roman" w:cs="Times New Roman"/>
                <w:sz w:val="17"/>
                <w:szCs w:val="17"/>
              </w:rPr>
            </w:pPr>
            <w:r w:rsidRPr="004544D5">
              <w:rPr>
                <w:rFonts w:ascii="Times New Roman" w:hAnsi="Times New Roman" w:cs="Times New Roman"/>
                <w:color w:val="1B1C20"/>
                <w:sz w:val="17"/>
                <w:szCs w:val="17"/>
              </w:rPr>
              <w:t>A national system of signage and alerts for use in priority protection areas using</w:t>
            </w:r>
            <w:r w:rsidRPr="004544D5">
              <w:rPr>
                <w:rFonts w:ascii="Times New Roman" w:hAnsi="Times New Roman" w:cs="Times New Roman"/>
                <w:color w:val="1B1C20"/>
                <w:spacing w:val="-15"/>
                <w:sz w:val="17"/>
                <w:szCs w:val="17"/>
              </w:rPr>
              <w:t xml:space="preserve"> </w:t>
            </w:r>
            <w:r w:rsidRPr="004544D5">
              <w:rPr>
                <w:rFonts w:ascii="Times New Roman" w:hAnsi="Times New Roman" w:cs="Times New Roman"/>
                <w:color w:val="1B1C20"/>
                <w:sz w:val="17"/>
                <w:szCs w:val="17"/>
              </w:rPr>
              <w:t>Australian</w:t>
            </w:r>
          </w:p>
          <w:p w14:paraId="6B6A2406" w14:textId="77777777" w:rsidR="002D413F" w:rsidRPr="004544D5" w:rsidRDefault="00A709E7" w:rsidP="004544D5">
            <w:pPr>
              <w:pStyle w:val="TableParagraph"/>
              <w:spacing w:before="3" w:line="208" w:lineRule="auto"/>
              <w:ind w:left="175" w:right="255"/>
              <w:rPr>
                <w:rFonts w:ascii="Times New Roman" w:hAnsi="Times New Roman" w:cs="Times New Roman"/>
                <w:sz w:val="17"/>
                <w:szCs w:val="17"/>
              </w:rPr>
            </w:pPr>
            <w:r w:rsidRPr="004544D5">
              <w:rPr>
                <w:rFonts w:ascii="Times New Roman" w:hAnsi="Times New Roman" w:cs="Times New Roman"/>
                <w:color w:val="1B1C20"/>
                <w:w w:val="105"/>
                <w:sz w:val="17"/>
                <w:szCs w:val="17"/>
              </w:rPr>
              <w:t>Standard</w:t>
            </w:r>
            <w:r w:rsidRPr="004544D5">
              <w:rPr>
                <w:rFonts w:ascii="Times New Roman" w:hAnsi="Times New Roman" w:cs="Times New Roman"/>
                <w:color w:val="1B1C20"/>
                <w:spacing w:val="-34"/>
                <w:w w:val="105"/>
                <w:sz w:val="17"/>
                <w:szCs w:val="17"/>
              </w:rPr>
              <w:t xml:space="preserve"> </w:t>
            </w:r>
            <w:r w:rsidRPr="004544D5">
              <w:rPr>
                <w:rFonts w:ascii="Times New Roman" w:hAnsi="Times New Roman" w:cs="Times New Roman"/>
                <w:color w:val="1B1C20"/>
                <w:w w:val="105"/>
                <w:sz w:val="17"/>
                <w:szCs w:val="17"/>
              </w:rPr>
              <w:t>placement</w:t>
            </w:r>
            <w:r w:rsidRPr="004544D5">
              <w:rPr>
                <w:rFonts w:ascii="Times New Roman" w:hAnsi="Times New Roman" w:cs="Times New Roman"/>
                <w:color w:val="1B1C20"/>
                <w:spacing w:val="-35"/>
                <w:w w:val="105"/>
                <w:sz w:val="17"/>
                <w:szCs w:val="17"/>
              </w:rPr>
              <w:t xml:space="preserve"> </w:t>
            </w:r>
            <w:r w:rsidRPr="004544D5">
              <w:rPr>
                <w:rFonts w:ascii="Times New Roman" w:hAnsi="Times New Roman" w:cs="Times New Roman"/>
                <w:color w:val="1B1C20"/>
                <w:spacing w:val="-3"/>
                <w:w w:val="105"/>
                <w:sz w:val="17"/>
                <w:szCs w:val="17"/>
              </w:rPr>
              <w:t xml:space="preserve">requirements </w:t>
            </w:r>
            <w:r w:rsidRPr="004544D5">
              <w:rPr>
                <w:rFonts w:ascii="Times New Roman" w:hAnsi="Times New Roman" w:cs="Times New Roman"/>
                <w:color w:val="1B1C20"/>
                <w:w w:val="105"/>
                <w:sz w:val="17"/>
                <w:szCs w:val="17"/>
              </w:rPr>
              <w:t xml:space="preserve">and terminology. </w:t>
            </w:r>
            <w:r w:rsidRPr="004544D5">
              <w:rPr>
                <w:rFonts w:ascii="Times New Roman" w:hAnsi="Times New Roman" w:cs="Times New Roman"/>
                <w:color w:val="1B1C20"/>
                <w:spacing w:val="-3"/>
                <w:w w:val="105"/>
                <w:sz w:val="17"/>
                <w:szCs w:val="17"/>
              </w:rPr>
              <w:t xml:space="preserve">Monitoring </w:t>
            </w:r>
            <w:r w:rsidRPr="004544D5">
              <w:rPr>
                <w:rFonts w:ascii="Times New Roman" w:hAnsi="Times New Roman" w:cs="Times New Roman"/>
                <w:color w:val="1B1C20"/>
                <w:w w:val="105"/>
                <w:sz w:val="17"/>
                <w:szCs w:val="17"/>
              </w:rPr>
              <w:t>to evaluate its</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effectiveness.</w:t>
            </w:r>
          </w:p>
        </w:tc>
        <w:tc>
          <w:tcPr>
            <w:tcW w:w="1824" w:type="dxa"/>
            <w:tcBorders>
              <w:top w:val="single" w:sz="4" w:space="0" w:color="004E92"/>
              <w:bottom w:val="single" w:sz="4" w:space="0" w:color="004E92"/>
            </w:tcBorders>
          </w:tcPr>
          <w:p w14:paraId="6B6A2407" w14:textId="77777777" w:rsidR="002D413F" w:rsidRPr="004544D5" w:rsidRDefault="00A709E7" w:rsidP="004544D5">
            <w:pPr>
              <w:pStyle w:val="TableParagraph"/>
              <w:spacing w:before="82" w:line="208" w:lineRule="auto"/>
              <w:ind w:left="123"/>
              <w:rPr>
                <w:rFonts w:ascii="Times New Roman" w:hAnsi="Times New Roman" w:cs="Times New Roman"/>
                <w:sz w:val="17"/>
                <w:szCs w:val="17"/>
              </w:rPr>
            </w:pPr>
            <w:r w:rsidRPr="004544D5">
              <w:rPr>
                <w:rFonts w:ascii="Times New Roman" w:hAnsi="Times New Roman" w:cs="Times New Roman"/>
                <w:spacing w:val="-4"/>
                <w:w w:val="105"/>
                <w:sz w:val="17"/>
                <w:szCs w:val="17"/>
              </w:rPr>
              <w:t xml:space="preserve">$50,000 </w:t>
            </w:r>
            <w:r w:rsidRPr="004544D5">
              <w:rPr>
                <w:rFonts w:ascii="Times New Roman" w:hAnsi="Times New Roman" w:cs="Times New Roman"/>
                <w:spacing w:val="-3"/>
                <w:w w:val="105"/>
                <w:sz w:val="17"/>
                <w:szCs w:val="17"/>
              </w:rPr>
              <w:t xml:space="preserve">for </w:t>
            </w:r>
            <w:r w:rsidRPr="004544D5">
              <w:rPr>
                <w:rFonts w:ascii="Times New Roman" w:hAnsi="Times New Roman" w:cs="Times New Roman"/>
                <w:w w:val="105"/>
                <w:sz w:val="17"/>
                <w:szCs w:val="17"/>
              </w:rPr>
              <w:t xml:space="preserve">a </w:t>
            </w:r>
            <w:r w:rsidRPr="004544D5">
              <w:rPr>
                <w:rFonts w:ascii="Times New Roman" w:hAnsi="Times New Roman" w:cs="Times New Roman"/>
                <w:spacing w:val="-4"/>
                <w:w w:val="105"/>
                <w:sz w:val="17"/>
                <w:szCs w:val="17"/>
              </w:rPr>
              <w:t xml:space="preserve">communications expert </w:t>
            </w:r>
            <w:r w:rsidRPr="004544D5">
              <w:rPr>
                <w:rFonts w:ascii="Times New Roman" w:hAnsi="Times New Roman" w:cs="Times New Roman"/>
                <w:w w:val="105"/>
                <w:sz w:val="17"/>
                <w:szCs w:val="17"/>
              </w:rPr>
              <w:t xml:space="preserve">to develop and test </w:t>
            </w:r>
            <w:r w:rsidRPr="004544D5">
              <w:rPr>
                <w:rFonts w:ascii="Times New Roman" w:hAnsi="Times New Roman" w:cs="Times New Roman"/>
                <w:spacing w:val="-4"/>
                <w:w w:val="105"/>
                <w:sz w:val="17"/>
                <w:szCs w:val="17"/>
              </w:rPr>
              <w:t xml:space="preserve">effective messages and symbols </w:t>
            </w:r>
            <w:r w:rsidRPr="004544D5">
              <w:rPr>
                <w:rFonts w:ascii="Times New Roman" w:hAnsi="Times New Roman" w:cs="Times New Roman"/>
                <w:spacing w:val="-3"/>
                <w:w w:val="105"/>
                <w:sz w:val="17"/>
                <w:szCs w:val="17"/>
              </w:rPr>
              <w:t xml:space="preserve">for </w:t>
            </w:r>
            <w:r w:rsidRPr="004544D5">
              <w:rPr>
                <w:rFonts w:ascii="Times New Roman" w:hAnsi="Times New Roman" w:cs="Times New Roman"/>
                <w:spacing w:val="-4"/>
                <w:w w:val="105"/>
                <w:sz w:val="17"/>
                <w:szCs w:val="17"/>
              </w:rPr>
              <w:t xml:space="preserve">signage, in consultation </w:t>
            </w:r>
            <w:r w:rsidRPr="004544D5">
              <w:rPr>
                <w:rFonts w:ascii="Times New Roman" w:hAnsi="Times New Roman" w:cs="Times New Roman"/>
                <w:spacing w:val="-3"/>
                <w:w w:val="105"/>
                <w:sz w:val="17"/>
                <w:szCs w:val="17"/>
              </w:rPr>
              <w:t xml:space="preserve">with </w:t>
            </w:r>
            <w:r w:rsidRPr="004544D5">
              <w:rPr>
                <w:rFonts w:ascii="Times New Roman" w:hAnsi="Times New Roman" w:cs="Times New Roman"/>
                <w:spacing w:val="-4"/>
                <w:w w:val="105"/>
                <w:sz w:val="17"/>
                <w:szCs w:val="17"/>
              </w:rPr>
              <w:t xml:space="preserve">all interested </w:t>
            </w:r>
            <w:r w:rsidRPr="004544D5">
              <w:rPr>
                <w:rFonts w:ascii="Times New Roman" w:hAnsi="Times New Roman" w:cs="Times New Roman"/>
                <w:spacing w:val="-5"/>
                <w:w w:val="105"/>
                <w:sz w:val="17"/>
                <w:szCs w:val="17"/>
              </w:rPr>
              <w:t>groups.</w:t>
            </w:r>
          </w:p>
        </w:tc>
      </w:tr>
      <w:tr w:rsidR="002D413F" w14:paraId="6B6A2413" w14:textId="77777777">
        <w:trPr>
          <w:trHeight w:val="3214"/>
        </w:trPr>
        <w:tc>
          <w:tcPr>
            <w:tcW w:w="1619" w:type="dxa"/>
            <w:tcBorders>
              <w:top w:val="single" w:sz="4" w:space="0" w:color="004E92"/>
              <w:bottom w:val="single" w:sz="4" w:space="0" w:color="004E92"/>
            </w:tcBorders>
            <w:shd w:val="clear" w:color="auto" w:fill="E7EBF4"/>
          </w:tcPr>
          <w:p w14:paraId="6B6A2409"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3.5</w:t>
            </w:r>
          </w:p>
          <w:p w14:paraId="6B6A240A" w14:textId="77777777" w:rsidR="002D413F" w:rsidRPr="004544D5" w:rsidRDefault="00A709E7" w:rsidP="004544D5">
            <w:pPr>
              <w:pStyle w:val="TableParagraph"/>
              <w:spacing w:before="137" w:line="208" w:lineRule="auto"/>
              <w:ind w:right="46"/>
              <w:rPr>
                <w:rFonts w:ascii="Times New Roman" w:hAnsi="Times New Roman" w:cs="Times New Roman"/>
                <w:sz w:val="17"/>
                <w:szCs w:val="17"/>
              </w:rPr>
            </w:pPr>
            <w:r w:rsidRPr="004544D5">
              <w:rPr>
                <w:rFonts w:ascii="Times New Roman" w:hAnsi="Times New Roman" w:cs="Times New Roman"/>
                <w:color w:val="1B1C20"/>
                <w:w w:val="105"/>
                <w:sz w:val="17"/>
                <w:szCs w:val="17"/>
              </w:rPr>
              <w:t>Acquire and maintain up-to-date information on Phytophthora and the progress of the Plan.</w:t>
            </w:r>
          </w:p>
        </w:tc>
        <w:tc>
          <w:tcPr>
            <w:tcW w:w="1335" w:type="dxa"/>
            <w:tcBorders>
              <w:top w:val="single" w:sz="4" w:space="0" w:color="004E92"/>
              <w:bottom w:val="single" w:sz="4" w:space="0" w:color="004E92"/>
            </w:tcBorders>
            <w:shd w:val="clear" w:color="auto" w:fill="E7EBF4"/>
          </w:tcPr>
          <w:p w14:paraId="6B6A240B" w14:textId="77777777" w:rsidR="002D413F" w:rsidRPr="004544D5" w:rsidRDefault="00A709E7" w:rsidP="004544D5">
            <w:pPr>
              <w:pStyle w:val="TableParagraph"/>
              <w:spacing w:before="82" w:line="208" w:lineRule="auto"/>
              <w:ind w:left="138" w:right="99"/>
              <w:rPr>
                <w:rFonts w:ascii="Times New Roman" w:hAnsi="Times New Roman" w:cs="Times New Roman"/>
                <w:sz w:val="17"/>
                <w:szCs w:val="17"/>
              </w:rPr>
            </w:pPr>
            <w:r w:rsidRPr="004544D5">
              <w:rPr>
                <w:rFonts w:ascii="Times New Roman" w:hAnsi="Times New Roman" w:cs="Times New Roman"/>
                <w:color w:val="1B1C20"/>
                <w:sz w:val="17"/>
                <w:szCs w:val="17"/>
              </w:rPr>
              <w:t>Australian Government with assistance from state, territory</w:t>
            </w:r>
          </w:p>
          <w:p w14:paraId="6B6A240C" w14:textId="77777777" w:rsidR="002D413F" w:rsidRPr="004544D5" w:rsidRDefault="00A709E7" w:rsidP="004544D5">
            <w:pPr>
              <w:pStyle w:val="TableParagraph"/>
              <w:spacing w:before="5" w:line="208" w:lineRule="auto"/>
              <w:ind w:left="138" w:right="99"/>
              <w:rPr>
                <w:rFonts w:ascii="Times New Roman" w:hAnsi="Times New Roman" w:cs="Times New Roman"/>
                <w:sz w:val="17"/>
                <w:szCs w:val="17"/>
              </w:rPr>
            </w:pPr>
            <w:r w:rsidRPr="004544D5">
              <w:rPr>
                <w:rFonts w:ascii="Times New Roman" w:hAnsi="Times New Roman" w:cs="Times New Roman"/>
                <w:color w:val="1B1C20"/>
                <w:sz w:val="17"/>
                <w:szCs w:val="17"/>
              </w:rPr>
              <w:t>and local governments, NRM bodies and research organisations</w:t>
            </w:r>
          </w:p>
        </w:tc>
        <w:tc>
          <w:tcPr>
            <w:tcW w:w="961" w:type="dxa"/>
            <w:tcBorders>
              <w:top w:val="single" w:sz="4" w:space="0" w:color="004E92"/>
              <w:bottom w:val="single" w:sz="4" w:space="0" w:color="004E92"/>
            </w:tcBorders>
            <w:shd w:val="clear" w:color="auto" w:fill="E7EBF4"/>
          </w:tcPr>
          <w:p w14:paraId="6B6A240D" w14:textId="77777777" w:rsidR="002D413F" w:rsidRPr="004544D5" w:rsidRDefault="00A709E7" w:rsidP="004544D5">
            <w:pPr>
              <w:pStyle w:val="TableParagraph"/>
              <w:spacing w:before="82" w:line="208" w:lineRule="auto"/>
              <w:ind w:left="182"/>
              <w:rPr>
                <w:rFonts w:ascii="Times New Roman" w:hAnsi="Times New Roman" w:cs="Times New Roman"/>
                <w:sz w:val="17"/>
                <w:szCs w:val="17"/>
              </w:rPr>
            </w:pPr>
            <w:r w:rsidRPr="004544D5">
              <w:rPr>
                <w:rFonts w:ascii="Times New Roman" w:hAnsi="Times New Roman" w:cs="Times New Roman"/>
                <w:color w:val="1B1C20"/>
                <w:w w:val="105"/>
                <w:sz w:val="17"/>
                <w:szCs w:val="17"/>
              </w:rPr>
              <w:t>Medium priority</w:t>
            </w:r>
          </w:p>
        </w:tc>
        <w:tc>
          <w:tcPr>
            <w:tcW w:w="974" w:type="dxa"/>
            <w:tcBorders>
              <w:top w:val="single" w:sz="4" w:space="0" w:color="004E92"/>
              <w:bottom w:val="single" w:sz="4" w:space="0" w:color="004E92"/>
            </w:tcBorders>
            <w:shd w:val="clear" w:color="auto" w:fill="E7EBF4"/>
          </w:tcPr>
          <w:p w14:paraId="6B6A240E" w14:textId="77777777" w:rsidR="002D413F" w:rsidRPr="004544D5" w:rsidRDefault="00A709E7" w:rsidP="004544D5">
            <w:pPr>
              <w:pStyle w:val="TableParagraph"/>
              <w:spacing w:before="59"/>
              <w:ind w:left="160" w:right="151"/>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16" w:type="dxa"/>
            <w:tcBorders>
              <w:top w:val="single" w:sz="4" w:space="0" w:color="004E92"/>
              <w:bottom w:val="single" w:sz="4" w:space="0" w:color="004E92"/>
            </w:tcBorders>
            <w:shd w:val="clear" w:color="auto" w:fill="E7EBF4"/>
          </w:tcPr>
          <w:p w14:paraId="6B6A240F" w14:textId="77777777" w:rsidR="002D413F" w:rsidRPr="004544D5" w:rsidRDefault="00A709E7" w:rsidP="004544D5">
            <w:pPr>
              <w:pStyle w:val="TableParagraph"/>
              <w:spacing w:before="82" w:line="208" w:lineRule="auto"/>
              <w:ind w:left="175" w:right="116"/>
              <w:rPr>
                <w:rFonts w:ascii="Times New Roman" w:hAnsi="Times New Roman" w:cs="Times New Roman"/>
                <w:sz w:val="17"/>
                <w:szCs w:val="17"/>
              </w:rPr>
            </w:pPr>
            <w:r w:rsidRPr="004544D5">
              <w:rPr>
                <w:rFonts w:ascii="Times New Roman" w:hAnsi="Times New Roman" w:cs="Times New Roman"/>
                <w:color w:val="1B1C20"/>
                <w:sz w:val="17"/>
                <w:szCs w:val="17"/>
              </w:rPr>
              <w:t>The Department seeks input from states and territories to develop a list of stakeholders.</w:t>
            </w:r>
          </w:p>
          <w:p w14:paraId="6B6A2410" w14:textId="77777777" w:rsidR="002D413F" w:rsidRPr="004544D5" w:rsidRDefault="00A709E7" w:rsidP="004544D5">
            <w:pPr>
              <w:pStyle w:val="TableParagraph"/>
              <w:spacing w:before="116" w:line="208" w:lineRule="auto"/>
              <w:ind w:left="175" w:right="131"/>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The Department hosts a </w:t>
            </w:r>
            <w:r w:rsidRPr="004544D5">
              <w:rPr>
                <w:rFonts w:ascii="Times New Roman" w:hAnsi="Times New Roman" w:cs="Times New Roman"/>
                <w:color w:val="1B1C20"/>
                <w:spacing w:val="-3"/>
                <w:w w:val="105"/>
                <w:sz w:val="17"/>
                <w:szCs w:val="17"/>
              </w:rPr>
              <w:t xml:space="preserve">regular </w:t>
            </w:r>
            <w:r w:rsidRPr="004544D5">
              <w:rPr>
                <w:rFonts w:ascii="Times New Roman" w:hAnsi="Times New Roman" w:cs="Times New Roman"/>
                <w:color w:val="1B1C20"/>
                <w:w w:val="105"/>
                <w:sz w:val="17"/>
                <w:szCs w:val="17"/>
              </w:rPr>
              <w:t>forum with key stakeholders to coordinate implementation of the Plan,</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review</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spacing w:val="-3"/>
                <w:w w:val="105"/>
                <w:sz w:val="17"/>
                <w:szCs w:val="17"/>
              </w:rPr>
              <w:t>actions,</w:t>
            </w:r>
            <w:r w:rsidRPr="004544D5">
              <w:rPr>
                <w:rFonts w:ascii="Times New Roman" w:hAnsi="Times New Roman" w:cs="Times New Roman"/>
                <w:color w:val="1B1C20"/>
                <w:spacing w:val="-27"/>
                <w:w w:val="105"/>
                <w:sz w:val="17"/>
                <w:szCs w:val="17"/>
              </w:rPr>
              <w:t xml:space="preserve"> </w:t>
            </w:r>
            <w:r w:rsidRPr="004544D5">
              <w:rPr>
                <w:rFonts w:ascii="Times New Roman" w:hAnsi="Times New Roman" w:cs="Times New Roman"/>
                <w:color w:val="1B1C20"/>
                <w:w w:val="105"/>
                <w:sz w:val="17"/>
                <w:szCs w:val="17"/>
              </w:rPr>
              <w:t>and</w:t>
            </w:r>
            <w:r w:rsidRPr="004544D5">
              <w:rPr>
                <w:rFonts w:ascii="Times New Roman" w:hAnsi="Times New Roman" w:cs="Times New Roman"/>
                <w:color w:val="1B1C20"/>
                <w:spacing w:val="-27"/>
                <w:w w:val="105"/>
                <w:sz w:val="17"/>
                <w:szCs w:val="17"/>
              </w:rPr>
              <w:t xml:space="preserve"> </w:t>
            </w:r>
            <w:r w:rsidRPr="004544D5">
              <w:rPr>
                <w:rFonts w:ascii="Times New Roman" w:hAnsi="Times New Roman" w:cs="Times New Roman"/>
                <w:color w:val="1B1C20"/>
                <w:spacing w:val="-3"/>
                <w:w w:val="105"/>
                <w:sz w:val="17"/>
                <w:szCs w:val="17"/>
              </w:rPr>
              <w:t xml:space="preserve">document </w:t>
            </w:r>
            <w:r w:rsidRPr="004544D5">
              <w:rPr>
                <w:rFonts w:ascii="Times New Roman" w:hAnsi="Times New Roman" w:cs="Times New Roman"/>
                <w:color w:val="1B1C20"/>
                <w:w w:val="105"/>
                <w:sz w:val="17"/>
                <w:szCs w:val="17"/>
              </w:rPr>
              <w:t>achievements</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or</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lessons</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learned.</w:t>
            </w:r>
          </w:p>
          <w:p w14:paraId="6B6A2411" w14:textId="77777777" w:rsidR="002D413F" w:rsidRPr="004544D5" w:rsidRDefault="00A709E7" w:rsidP="004544D5">
            <w:pPr>
              <w:pStyle w:val="TableParagraph"/>
              <w:spacing w:before="119" w:line="208" w:lineRule="auto"/>
              <w:ind w:left="175" w:right="127"/>
              <w:rPr>
                <w:rFonts w:ascii="Times New Roman" w:hAnsi="Times New Roman" w:cs="Times New Roman"/>
                <w:sz w:val="17"/>
                <w:szCs w:val="17"/>
              </w:rPr>
            </w:pPr>
            <w:r w:rsidRPr="004544D5">
              <w:rPr>
                <w:rFonts w:ascii="Times New Roman" w:hAnsi="Times New Roman" w:cs="Times New Roman"/>
                <w:color w:val="1B1C20"/>
                <w:sz w:val="17"/>
                <w:szCs w:val="17"/>
              </w:rPr>
              <w:t xml:space="preserve">The </w:t>
            </w:r>
            <w:r w:rsidRPr="004544D5">
              <w:rPr>
                <w:rFonts w:ascii="Times New Roman" w:hAnsi="Times New Roman" w:cs="Times New Roman"/>
                <w:color w:val="1B1C20"/>
                <w:w w:val="115"/>
                <w:sz w:val="17"/>
                <w:szCs w:val="17"/>
              </w:rPr>
              <w:t>D</w:t>
            </w:r>
            <w:r w:rsidRPr="004544D5">
              <w:rPr>
                <w:rFonts w:ascii="Times New Roman" w:hAnsi="Times New Roman" w:cs="Times New Roman"/>
                <w:color w:val="1B1C20"/>
                <w:w w:val="101"/>
                <w:sz w:val="17"/>
                <w:szCs w:val="17"/>
              </w:rPr>
              <w:t>epar</w:t>
            </w:r>
            <w:r w:rsidRPr="004544D5">
              <w:rPr>
                <w:rFonts w:ascii="Times New Roman" w:hAnsi="Times New Roman" w:cs="Times New Roman"/>
                <w:color w:val="1B1C20"/>
                <w:w w:val="108"/>
                <w:sz w:val="17"/>
                <w:szCs w:val="17"/>
              </w:rPr>
              <w:t>tment</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w w:val="88"/>
                <w:sz w:val="17"/>
                <w:szCs w:val="17"/>
              </w:rPr>
              <w:t>s</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7"/>
                <w:sz w:val="17"/>
                <w:szCs w:val="17"/>
              </w:rPr>
              <w:t>w</w:t>
            </w:r>
            <w:r w:rsidRPr="004544D5">
              <w:rPr>
                <w:rFonts w:ascii="Times New Roman" w:hAnsi="Times New Roman" w:cs="Times New Roman"/>
                <w:color w:val="1B1C20"/>
                <w:w w:val="99"/>
                <w:sz w:val="17"/>
                <w:szCs w:val="17"/>
              </w:rPr>
              <w:t xml:space="preserve">ebsite </w:t>
            </w:r>
            <w:r w:rsidRPr="004544D5">
              <w:rPr>
                <w:rFonts w:ascii="Times New Roman" w:hAnsi="Times New Roman" w:cs="Times New Roman"/>
                <w:color w:val="1B1C20"/>
                <w:sz w:val="17"/>
                <w:szCs w:val="17"/>
              </w:rPr>
              <w:t xml:space="preserve">maintains up-to-date information reflecting achievements against the </w:t>
            </w:r>
            <w:r w:rsidRPr="004544D5">
              <w:rPr>
                <w:rFonts w:ascii="Times New Roman" w:hAnsi="Times New Roman" w:cs="Times New Roman"/>
                <w:color w:val="1B1C20"/>
                <w:w w:val="105"/>
                <w:sz w:val="17"/>
                <w:szCs w:val="17"/>
              </w:rPr>
              <w:t>P</w:t>
            </w:r>
            <w:r w:rsidRPr="004544D5">
              <w:rPr>
                <w:rFonts w:ascii="Times New Roman" w:hAnsi="Times New Roman" w:cs="Times New Roman"/>
                <w:color w:val="1B1C20"/>
                <w:w w:val="102"/>
                <w:sz w:val="17"/>
                <w:szCs w:val="17"/>
              </w:rPr>
              <w:t>lan</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w w:val="88"/>
                <w:sz w:val="17"/>
                <w:szCs w:val="17"/>
              </w:rPr>
              <w:t>s</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1"/>
                <w:sz w:val="17"/>
                <w:szCs w:val="17"/>
              </w:rPr>
              <w:t>actions</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6"/>
                <w:sz w:val="17"/>
                <w:szCs w:val="17"/>
              </w:rPr>
              <w:t>and</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7"/>
                <w:sz w:val="17"/>
                <w:szCs w:val="17"/>
              </w:rPr>
              <w:t>pr</w:t>
            </w:r>
            <w:r w:rsidRPr="004544D5">
              <w:rPr>
                <w:rFonts w:ascii="Times New Roman" w:hAnsi="Times New Roman" w:cs="Times New Roman"/>
                <w:color w:val="1B1C20"/>
                <w:w w:val="102"/>
                <w:sz w:val="17"/>
                <w:szCs w:val="17"/>
              </w:rPr>
              <w:t>omotes</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6"/>
                <w:sz w:val="17"/>
                <w:szCs w:val="17"/>
              </w:rPr>
              <w:t xml:space="preserve">the </w:t>
            </w:r>
            <w:r w:rsidRPr="004544D5">
              <w:rPr>
                <w:rFonts w:ascii="Times New Roman" w:hAnsi="Times New Roman" w:cs="Times New Roman"/>
                <w:color w:val="1B1C20"/>
                <w:sz w:val="17"/>
                <w:szCs w:val="17"/>
              </w:rPr>
              <w:t>uptake of research findings.</w:t>
            </w:r>
          </w:p>
        </w:tc>
        <w:tc>
          <w:tcPr>
            <w:tcW w:w="1824" w:type="dxa"/>
            <w:tcBorders>
              <w:top w:val="single" w:sz="4" w:space="0" w:color="004E92"/>
              <w:bottom w:val="single" w:sz="4" w:space="0" w:color="004E92"/>
            </w:tcBorders>
            <w:shd w:val="clear" w:color="auto" w:fill="E7EBF4"/>
          </w:tcPr>
          <w:p w14:paraId="6B6A2412" w14:textId="77777777" w:rsidR="002D413F" w:rsidRPr="004544D5" w:rsidRDefault="00A709E7" w:rsidP="004544D5">
            <w:pPr>
              <w:pStyle w:val="TableParagraph"/>
              <w:spacing w:before="59"/>
              <w:ind w:left="123"/>
              <w:rPr>
                <w:rFonts w:ascii="Times New Roman" w:hAnsi="Times New Roman" w:cs="Times New Roman"/>
                <w:sz w:val="17"/>
                <w:szCs w:val="17"/>
              </w:rPr>
            </w:pPr>
            <w:r w:rsidRPr="004544D5">
              <w:rPr>
                <w:rFonts w:ascii="Times New Roman" w:hAnsi="Times New Roman" w:cs="Times New Roman"/>
                <w:w w:val="110"/>
                <w:sz w:val="17"/>
                <w:szCs w:val="17"/>
              </w:rPr>
              <w:t>In kind.</w:t>
            </w:r>
          </w:p>
        </w:tc>
      </w:tr>
      <w:tr w:rsidR="002D413F" w14:paraId="6B6A241D" w14:textId="77777777">
        <w:trPr>
          <w:trHeight w:val="2220"/>
        </w:trPr>
        <w:tc>
          <w:tcPr>
            <w:tcW w:w="1619" w:type="dxa"/>
            <w:tcBorders>
              <w:top w:val="single" w:sz="4" w:space="0" w:color="004E92"/>
              <w:bottom w:val="single" w:sz="4" w:space="0" w:color="004E92"/>
            </w:tcBorders>
          </w:tcPr>
          <w:p w14:paraId="6B6A2414"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3.6</w:t>
            </w:r>
          </w:p>
          <w:p w14:paraId="6B6A2415" w14:textId="77777777" w:rsidR="002D413F" w:rsidRPr="004544D5" w:rsidRDefault="00A709E7" w:rsidP="004544D5">
            <w:pPr>
              <w:pStyle w:val="TableParagraph"/>
              <w:spacing w:before="137" w:line="208" w:lineRule="auto"/>
              <w:ind w:right="214"/>
              <w:rPr>
                <w:rFonts w:ascii="Times New Roman" w:hAnsi="Times New Roman" w:cs="Times New Roman"/>
                <w:sz w:val="17"/>
                <w:szCs w:val="17"/>
              </w:rPr>
            </w:pPr>
            <w:r w:rsidRPr="004544D5">
              <w:rPr>
                <w:rFonts w:ascii="Times New Roman" w:hAnsi="Times New Roman" w:cs="Times New Roman"/>
                <w:color w:val="1B1C20"/>
                <w:w w:val="105"/>
                <w:sz w:val="17"/>
                <w:szCs w:val="17"/>
              </w:rPr>
              <w:t>Integrate messages about Phytophthora hygiene measures into materials addressing multiple pest and pathogen threats.</w:t>
            </w:r>
          </w:p>
        </w:tc>
        <w:tc>
          <w:tcPr>
            <w:tcW w:w="1335" w:type="dxa"/>
            <w:tcBorders>
              <w:top w:val="single" w:sz="4" w:space="0" w:color="004E92"/>
              <w:bottom w:val="single" w:sz="4" w:space="0" w:color="004E92"/>
            </w:tcBorders>
          </w:tcPr>
          <w:p w14:paraId="6B6A2416" w14:textId="77777777" w:rsidR="002D413F" w:rsidRPr="004544D5" w:rsidRDefault="00A709E7" w:rsidP="004544D5">
            <w:pPr>
              <w:pStyle w:val="TableParagraph"/>
              <w:spacing w:before="82" w:line="208" w:lineRule="auto"/>
              <w:ind w:left="138" w:right="99"/>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territory</w:t>
            </w:r>
          </w:p>
          <w:p w14:paraId="6B6A2417" w14:textId="77777777" w:rsidR="002D413F" w:rsidRPr="004544D5" w:rsidRDefault="00A709E7" w:rsidP="004544D5">
            <w:pPr>
              <w:pStyle w:val="TableParagraph"/>
              <w:spacing w:before="4" w:line="208" w:lineRule="auto"/>
              <w:ind w:left="138"/>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and local </w:t>
            </w:r>
            <w:r w:rsidRPr="004544D5">
              <w:rPr>
                <w:rFonts w:ascii="Times New Roman" w:hAnsi="Times New Roman" w:cs="Times New Roman"/>
                <w:color w:val="1B1C20"/>
                <w:sz w:val="17"/>
                <w:szCs w:val="17"/>
              </w:rPr>
              <w:t xml:space="preserve">governments; </w:t>
            </w:r>
            <w:r w:rsidRPr="004544D5">
              <w:rPr>
                <w:rFonts w:ascii="Times New Roman" w:hAnsi="Times New Roman" w:cs="Times New Roman"/>
                <w:color w:val="1B1C20"/>
                <w:w w:val="105"/>
                <w:sz w:val="17"/>
                <w:szCs w:val="17"/>
              </w:rPr>
              <w:t>NRM bodies; industry</w:t>
            </w:r>
          </w:p>
        </w:tc>
        <w:tc>
          <w:tcPr>
            <w:tcW w:w="961" w:type="dxa"/>
            <w:tcBorders>
              <w:top w:val="single" w:sz="4" w:space="0" w:color="004E92"/>
              <w:bottom w:val="single" w:sz="4" w:space="0" w:color="004E92"/>
            </w:tcBorders>
          </w:tcPr>
          <w:p w14:paraId="6B6A2418" w14:textId="77777777" w:rsidR="002D413F" w:rsidRPr="004544D5" w:rsidRDefault="00A709E7" w:rsidP="004544D5">
            <w:pPr>
              <w:pStyle w:val="TableParagraph"/>
              <w:spacing w:before="82" w:line="208" w:lineRule="auto"/>
              <w:ind w:left="182" w:right="251"/>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74" w:type="dxa"/>
            <w:tcBorders>
              <w:top w:val="single" w:sz="4" w:space="0" w:color="004E92"/>
              <w:bottom w:val="single" w:sz="4" w:space="0" w:color="004E92"/>
            </w:tcBorders>
          </w:tcPr>
          <w:p w14:paraId="6B6A2419" w14:textId="77777777" w:rsidR="002D413F" w:rsidRPr="004544D5" w:rsidRDefault="00A709E7" w:rsidP="004544D5">
            <w:pPr>
              <w:pStyle w:val="TableParagraph"/>
              <w:spacing w:before="59"/>
              <w:ind w:left="160" w:right="151"/>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16" w:type="dxa"/>
            <w:tcBorders>
              <w:top w:val="single" w:sz="4" w:space="0" w:color="004E92"/>
              <w:bottom w:val="single" w:sz="4" w:space="0" w:color="004E92"/>
            </w:tcBorders>
          </w:tcPr>
          <w:p w14:paraId="6B6A241A" w14:textId="77777777" w:rsidR="002D413F" w:rsidRPr="004544D5" w:rsidRDefault="00A709E7" w:rsidP="004544D5">
            <w:pPr>
              <w:pStyle w:val="TableParagraph"/>
              <w:spacing w:before="82" w:line="208" w:lineRule="auto"/>
              <w:ind w:left="175"/>
              <w:rPr>
                <w:rFonts w:ascii="Times New Roman" w:hAnsi="Times New Roman" w:cs="Times New Roman"/>
                <w:sz w:val="17"/>
                <w:szCs w:val="17"/>
              </w:rPr>
            </w:pPr>
            <w:r w:rsidRPr="004544D5">
              <w:rPr>
                <w:rFonts w:ascii="Times New Roman" w:hAnsi="Times New Roman" w:cs="Times New Roman"/>
                <w:color w:val="1B1C20"/>
                <w:sz w:val="17"/>
                <w:szCs w:val="17"/>
              </w:rPr>
              <w:t xml:space="preserve">Collaboration between stakeholders </w:t>
            </w:r>
            <w:r w:rsidRPr="004544D5">
              <w:rPr>
                <w:rFonts w:ascii="Times New Roman" w:hAnsi="Times New Roman" w:cs="Times New Roman"/>
                <w:color w:val="1B1C20"/>
                <w:w w:val="105"/>
                <w:sz w:val="17"/>
                <w:szCs w:val="17"/>
              </w:rPr>
              <w:t>to develop efficient messages that apply to multiple threats.</w:t>
            </w:r>
          </w:p>
          <w:p w14:paraId="6B6A241B" w14:textId="77777777" w:rsidR="002D413F" w:rsidRPr="004544D5" w:rsidRDefault="00A709E7" w:rsidP="004544D5">
            <w:pPr>
              <w:pStyle w:val="TableParagraph"/>
              <w:spacing w:before="116" w:line="208" w:lineRule="auto"/>
              <w:ind w:left="175" w:right="201"/>
              <w:rPr>
                <w:rFonts w:ascii="Times New Roman" w:hAnsi="Times New Roman" w:cs="Times New Roman"/>
                <w:sz w:val="17"/>
                <w:szCs w:val="17"/>
              </w:rPr>
            </w:pPr>
            <w:r w:rsidRPr="004544D5">
              <w:rPr>
                <w:rFonts w:ascii="Times New Roman" w:hAnsi="Times New Roman" w:cs="Times New Roman"/>
                <w:color w:val="1B1C20"/>
                <w:sz w:val="17"/>
                <w:szCs w:val="17"/>
              </w:rPr>
              <w:t xml:space="preserve">Promotion of clear messages such </w:t>
            </w:r>
            <w:r w:rsidRPr="004544D5">
              <w:rPr>
                <w:rFonts w:ascii="Times New Roman" w:hAnsi="Times New Roman" w:cs="Times New Roman"/>
                <w:color w:val="1B1C20"/>
                <w:w w:val="92"/>
                <w:sz w:val="17"/>
                <w:szCs w:val="17"/>
              </w:rPr>
              <w:t>as</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w w:val="97"/>
                <w:sz w:val="17"/>
                <w:szCs w:val="17"/>
              </w:rPr>
              <w:t>Arriv</w:t>
            </w:r>
            <w:r w:rsidRPr="004544D5">
              <w:rPr>
                <w:rFonts w:ascii="Times New Roman" w:hAnsi="Times New Roman" w:cs="Times New Roman"/>
                <w:color w:val="1B1C20"/>
                <w:w w:val="94"/>
                <w:sz w:val="17"/>
                <w:szCs w:val="17"/>
              </w:rPr>
              <w:t>e</w:t>
            </w:r>
            <w:r w:rsidRPr="004544D5">
              <w:rPr>
                <w:rFonts w:ascii="Times New Roman" w:hAnsi="Times New Roman" w:cs="Times New Roman"/>
                <w:color w:val="1B1C20"/>
                <w:sz w:val="17"/>
                <w:szCs w:val="17"/>
              </w:rPr>
              <w:t xml:space="preserve"> clean, </w:t>
            </w:r>
            <w:r w:rsidRPr="004544D5">
              <w:rPr>
                <w:rFonts w:ascii="Times New Roman" w:hAnsi="Times New Roman" w:cs="Times New Roman"/>
                <w:color w:val="1B1C20"/>
                <w:w w:val="94"/>
                <w:sz w:val="17"/>
                <w:szCs w:val="17"/>
              </w:rPr>
              <w:t>leave</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99"/>
                <w:sz w:val="17"/>
                <w:szCs w:val="17"/>
              </w:rPr>
              <w:t>clean</w:t>
            </w:r>
            <w:r w:rsidRPr="004544D5">
              <w:rPr>
                <w:rFonts w:ascii="Times New Roman" w:hAnsi="Times New Roman" w:cs="Times New Roman"/>
                <w:color w:val="1B1C20"/>
                <w:w w:val="23"/>
                <w:sz w:val="17"/>
                <w:szCs w:val="17"/>
              </w:rPr>
              <w:t>’</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6"/>
                <w:sz w:val="17"/>
                <w:szCs w:val="17"/>
              </w:rPr>
              <w:t xml:space="preserve">and </w:t>
            </w:r>
            <w:r w:rsidRPr="004544D5">
              <w:rPr>
                <w:rFonts w:ascii="Times New Roman" w:hAnsi="Times New Roman" w:cs="Times New Roman"/>
                <w:color w:val="1B1C20"/>
                <w:w w:val="81"/>
                <w:sz w:val="17"/>
                <w:szCs w:val="17"/>
              </w:rPr>
              <w:t>‘Check,</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03"/>
                <w:sz w:val="17"/>
                <w:szCs w:val="17"/>
              </w:rPr>
              <w:t>Clean,</w:t>
            </w:r>
            <w:r w:rsidRPr="004544D5">
              <w:rPr>
                <w:rFonts w:ascii="Times New Roman" w:hAnsi="Times New Roman" w:cs="Times New Roman"/>
                <w:color w:val="1B1C20"/>
                <w:sz w:val="17"/>
                <w:szCs w:val="17"/>
              </w:rPr>
              <w:t xml:space="preserve"> </w:t>
            </w:r>
            <w:r w:rsidRPr="004544D5">
              <w:rPr>
                <w:rFonts w:ascii="Times New Roman" w:hAnsi="Times New Roman" w:cs="Times New Roman"/>
                <w:color w:val="1B1C20"/>
                <w:w w:val="115"/>
                <w:sz w:val="17"/>
                <w:szCs w:val="17"/>
              </w:rPr>
              <w:t>D</w:t>
            </w:r>
            <w:r w:rsidRPr="004544D5">
              <w:rPr>
                <w:rFonts w:ascii="Times New Roman" w:hAnsi="Times New Roman" w:cs="Times New Roman"/>
                <w:color w:val="1B1C20"/>
                <w:sz w:val="17"/>
                <w:szCs w:val="17"/>
              </w:rPr>
              <w:t xml:space="preserve">isinfect, </w:t>
            </w:r>
            <w:r w:rsidRPr="004544D5">
              <w:rPr>
                <w:rFonts w:ascii="Times New Roman" w:hAnsi="Times New Roman" w:cs="Times New Roman"/>
                <w:color w:val="1B1C20"/>
                <w:w w:val="115"/>
                <w:sz w:val="17"/>
                <w:szCs w:val="17"/>
              </w:rPr>
              <w:t>D</w:t>
            </w:r>
            <w:r w:rsidRPr="004544D5">
              <w:rPr>
                <w:rFonts w:ascii="Times New Roman" w:hAnsi="Times New Roman" w:cs="Times New Roman"/>
                <w:color w:val="1B1C20"/>
                <w:w w:val="105"/>
                <w:sz w:val="17"/>
                <w:szCs w:val="17"/>
              </w:rPr>
              <w:t>r</w:t>
            </w:r>
            <w:r w:rsidRPr="004544D5">
              <w:rPr>
                <w:rFonts w:ascii="Times New Roman" w:hAnsi="Times New Roman" w:cs="Times New Roman"/>
                <w:color w:val="1B1C20"/>
                <w:w w:val="93"/>
                <w:sz w:val="17"/>
                <w:szCs w:val="17"/>
              </w:rPr>
              <w:t>y</w:t>
            </w:r>
            <w:r w:rsidRPr="004544D5">
              <w:rPr>
                <w:rFonts w:ascii="Times New Roman" w:hAnsi="Times New Roman" w:cs="Times New Roman"/>
                <w:color w:val="1B1C20"/>
                <w:w w:val="39"/>
                <w:sz w:val="17"/>
                <w:szCs w:val="17"/>
              </w:rPr>
              <w:t>’.</w:t>
            </w:r>
          </w:p>
        </w:tc>
        <w:tc>
          <w:tcPr>
            <w:tcW w:w="1824" w:type="dxa"/>
            <w:tcBorders>
              <w:top w:val="single" w:sz="4" w:space="0" w:color="004E92"/>
              <w:bottom w:val="single" w:sz="4" w:space="0" w:color="004E92"/>
            </w:tcBorders>
          </w:tcPr>
          <w:p w14:paraId="6B6A241C" w14:textId="77777777" w:rsidR="002D413F" w:rsidRPr="004544D5" w:rsidRDefault="00A709E7" w:rsidP="004544D5">
            <w:pPr>
              <w:pStyle w:val="TableParagraph"/>
              <w:spacing w:before="59"/>
              <w:ind w:left="123"/>
              <w:rPr>
                <w:rFonts w:ascii="Times New Roman" w:hAnsi="Times New Roman" w:cs="Times New Roman"/>
                <w:sz w:val="17"/>
                <w:szCs w:val="17"/>
              </w:rPr>
            </w:pPr>
            <w:r w:rsidRPr="004544D5">
              <w:rPr>
                <w:rFonts w:ascii="Times New Roman" w:hAnsi="Times New Roman" w:cs="Times New Roman"/>
                <w:w w:val="110"/>
                <w:sz w:val="17"/>
                <w:szCs w:val="17"/>
              </w:rPr>
              <w:t>In kind.</w:t>
            </w:r>
          </w:p>
        </w:tc>
      </w:tr>
    </w:tbl>
    <w:p w14:paraId="6B6A241E" w14:textId="77777777" w:rsidR="002D413F" w:rsidRDefault="002D413F">
      <w:pPr>
        <w:rPr>
          <w:sz w:val="18"/>
        </w:rPr>
        <w:sectPr w:rsidR="002D413F">
          <w:pgSz w:w="11910" w:h="16840"/>
          <w:pgMar w:top="1200" w:right="0" w:bottom="440" w:left="0" w:header="0" w:footer="335" w:gutter="0"/>
          <w:cols w:space="720"/>
        </w:sectPr>
      </w:pPr>
    </w:p>
    <w:p w14:paraId="6B6A241F" w14:textId="77777777" w:rsidR="002D413F" w:rsidRDefault="00A709E7">
      <w:pPr>
        <w:spacing w:before="168" w:line="225" w:lineRule="auto"/>
        <w:ind w:left="1417" w:right="1709"/>
        <w:rPr>
          <w:rFonts w:ascii="Calibri"/>
          <w:sz w:val="28"/>
        </w:rPr>
      </w:pPr>
      <w:bookmarkStart w:id="15" w:name="_bookmark14"/>
      <w:bookmarkEnd w:id="15"/>
      <w:r>
        <w:rPr>
          <w:rFonts w:ascii="Calibri"/>
          <w:color w:val="004E92"/>
          <w:sz w:val="28"/>
        </w:rPr>
        <w:t xml:space="preserve">Objective 4: Encourage research on </w:t>
      </w:r>
      <w:r>
        <w:rPr>
          <w:rFonts w:ascii="Calibri"/>
          <w:i/>
          <w:color w:val="004E92"/>
          <w:sz w:val="28"/>
        </w:rPr>
        <w:t xml:space="preserve">Phytophthora </w:t>
      </w:r>
      <w:r>
        <w:rPr>
          <w:rFonts w:ascii="Calibri"/>
          <w:color w:val="004E92"/>
          <w:sz w:val="28"/>
        </w:rPr>
        <w:t>species and options to manage infestations and protect biodiversity</w:t>
      </w:r>
      <w:r>
        <w:rPr>
          <w:rFonts w:ascii="Calibri"/>
          <w:color w:val="004E92"/>
          <w:spacing w:val="52"/>
          <w:sz w:val="28"/>
        </w:rPr>
        <w:t xml:space="preserve"> </w:t>
      </w:r>
      <w:r>
        <w:rPr>
          <w:rFonts w:ascii="Calibri"/>
          <w:color w:val="004E92"/>
          <w:sz w:val="28"/>
        </w:rPr>
        <w:t>assets</w:t>
      </w:r>
    </w:p>
    <w:p w14:paraId="6B6A2420" w14:textId="77777777" w:rsidR="002D413F" w:rsidRPr="004544D5" w:rsidRDefault="00A709E7" w:rsidP="004544D5">
      <w:pPr>
        <w:pStyle w:val="BodyText"/>
        <w:spacing w:before="178"/>
        <w:ind w:left="1417"/>
        <w:rPr>
          <w:rFonts w:ascii="Times New Roman" w:hAnsi="Times New Roman" w:cs="Times New Roman"/>
        </w:rPr>
      </w:pPr>
      <w:r w:rsidRPr="004544D5">
        <w:rPr>
          <w:rFonts w:ascii="Times New Roman" w:hAnsi="Times New Roman" w:cs="Times New Roman"/>
          <w:color w:val="1B1C20"/>
          <w:w w:val="105"/>
        </w:rPr>
        <w:t>Research will improve our understanding of the pathogen and help develop new control and restoration techniques.</w:t>
      </w:r>
    </w:p>
    <w:p w14:paraId="6B6A2421" w14:textId="77777777" w:rsidR="002D413F" w:rsidRPr="004544D5" w:rsidRDefault="00A709E7" w:rsidP="004544D5">
      <w:pPr>
        <w:pStyle w:val="BodyText"/>
        <w:spacing w:before="171"/>
        <w:ind w:left="1417" w:right="1760"/>
        <w:rPr>
          <w:rFonts w:ascii="Times New Roman" w:hAnsi="Times New Roman" w:cs="Times New Roman"/>
        </w:rPr>
      </w:pPr>
      <w:r w:rsidRPr="004544D5">
        <w:rPr>
          <w:rFonts w:ascii="Times New Roman" w:hAnsi="Times New Roman" w:cs="Times New Roman"/>
          <w:color w:val="1B1C20"/>
        </w:rPr>
        <w:t>There is a lack of an effective long-term control for Phytophthora dieback. A major research initiative is needed  to address this problem and prevent further irreversible assemblage changes to ecological communities from the loss of vulnerable species. Major research projects are expensive to fund, so a cooperative approach that includes government, philanthropic and corporate funding is</w:t>
      </w:r>
      <w:r w:rsidRPr="004544D5">
        <w:rPr>
          <w:rFonts w:ascii="Times New Roman" w:hAnsi="Times New Roman" w:cs="Times New Roman"/>
          <w:color w:val="1B1C20"/>
          <w:spacing w:val="10"/>
        </w:rPr>
        <w:t xml:space="preserve"> </w:t>
      </w:r>
      <w:r w:rsidRPr="004544D5">
        <w:rPr>
          <w:rFonts w:ascii="Times New Roman" w:hAnsi="Times New Roman" w:cs="Times New Roman"/>
          <w:color w:val="1B1C20"/>
        </w:rPr>
        <w:t>necessary.</w:t>
      </w:r>
    </w:p>
    <w:p w14:paraId="6B6A2422" w14:textId="77777777" w:rsidR="002D413F" w:rsidRPr="004544D5" w:rsidRDefault="00A709E7" w:rsidP="004544D5">
      <w:pPr>
        <w:pStyle w:val="BodyText"/>
        <w:spacing w:before="171"/>
        <w:ind w:left="1417" w:right="1916"/>
        <w:rPr>
          <w:rFonts w:ascii="Times New Roman" w:hAnsi="Times New Roman" w:cs="Times New Roman"/>
        </w:rPr>
      </w:pPr>
      <w:r w:rsidRPr="004544D5">
        <w:rPr>
          <w:rFonts w:ascii="Times New Roman" w:hAnsi="Times New Roman" w:cs="Times New Roman"/>
          <w:color w:val="1B1C20"/>
          <w:w w:val="105"/>
        </w:rPr>
        <w:t>In</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addition</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to</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overriding</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requirement</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to</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mitigate</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threat</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and</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develop</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a</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control,</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there</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is</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a</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need</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to</w:t>
      </w:r>
      <w:r w:rsidRPr="004544D5">
        <w:rPr>
          <w:rFonts w:ascii="Times New Roman" w:hAnsi="Times New Roman" w:cs="Times New Roman"/>
          <w:color w:val="1B1C20"/>
          <w:spacing w:val="-18"/>
          <w:w w:val="105"/>
        </w:rPr>
        <w:t xml:space="preserve"> </w:t>
      </w:r>
      <w:r w:rsidRPr="004544D5">
        <w:rPr>
          <w:rFonts w:ascii="Times New Roman" w:hAnsi="Times New Roman" w:cs="Times New Roman"/>
          <w:color w:val="1B1C20"/>
          <w:w w:val="105"/>
        </w:rPr>
        <w:t>evaluate the</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efficacy</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of</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existing</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management</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measures.</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As</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humans</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are</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a</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major</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vector</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of</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the</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pathogen,</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social</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research</w:t>
      </w:r>
      <w:r w:rsidRPr="004544D5">
        <w:rPr>
          <w:rFonts w:ascii="Times New Roman" w:hAnsi="Times New Roman" w:cs="Times New Roman"/>
          <w:color w:val="1B1C20"/>
          <w:spacing w:val="-24"/>
          <w:w w:val="105"/>
        </w:rPr>
        <w:t xml:space="preserve"> </w:t>
      </w:r>
      <w:r w:rsidRPr="004544D5">
        <w:rPr>
          <w:rFonts w:ascii="Times New Roman" w:hAnsi="Times New Roman" w:cs="Times New Roman"/>
          <w:color w:val="1B1C20"/>
          <w:w w:val="105"/>
        </w:rPr>
        <w:t>in this area is also</w:t>
      </w:r>
      <w:r w:rsidRPr="004544D5">
        <w:rPr>
          <w:rFonts w:ascii="Times New Roman" w:hAnsi="Times New Roman" w:cs="Times New Roman"/>
          <w:color w:val="1B1C20"/>
          <w:spacing w:val="-23"/>
          <w:w w:val="105"/>
        </w:rPr>
        <w:t xml:space="preserve"> </w:t>
      </w:r>
      <w:r w:rsidRPr="004544D5">
        <w:rPr>
          <w:rFonts w:ascii="Times New Roman" w:hAnsi="Times New Roman" w:cs="Times New Roman"/>
          <w:color w:val="1B1C20"/>
          <w:w w:val="105"/>
        </w:rPr>
        <w:t>necessary.</w:t>
      </w:r>
    </w:p>
    <w:p w14:paraId="6B6A2423" w14:textId="77777777" w:rsidR="002D413F" w:rsidRPr="004544D5" w:rsidRDefault="00A709E7" w:rsidP="004544D5">
      <w:pPr>
        <w:pStyle w:val="BodyText"/>
        <w:spacing w:before="171"/>
        <w:ind w:left="1417"/>
        <w:rPr>
          <w:rFonts w:ascii="Times New Roman" w:hAnsi="Times New Roman" w:cs="Times New Roman"/>
        </w:rPr>
      </w:pPr>
      <w:r w:rsidRPr="004544D5">
        <w:rPr>
          <w:rFonts w:ascii="Times New Roman" w:hAnsi="Times New Roman" w:cs="Times New Roman"/>
          <w:color w:val="1B1C20"/>
        </w:rPr>
        <w:t>Research is needed to:</w:t>
      </w:r>
    </w:p>
    <w:p w14:paraId="6B6A2424" w14:textId="77777777" w:rsidR="002D413F" w:rsidRPr="004544D5" w:rsidRDefault="00A709E7" w:rsidP="004544D5">
      <w:pPr>
        <w:pStyle w:val="ListParagraph"/>
        <w:numPr>
          <w:ilvl w:val="0"/>
          <w:numId w:val="11"/>
        </w:numPr>
        <w:tabs>
          <w:tab w:val="left" w:pos="1701"/>
        </w:tabs>
        <w:ind w:hanging="283"/>
        <w:rPr>
          <w:rFonts w:ascii="Times New Roman" w:hAnsi="Times New Roman" w:cs="Times New Roman"/>
          <w:color w:val="1B1C20"/>
          <w:sz w:val="20"/>
        </w:rPr>
      </w:pPr>
      <w:r w:rsidRPr="004544D5">
        <w:rPr>
          <w:rFonts w:ascii="Times New Roman" w:hAnsi="Times New Roman" w:cs="Times New Roman"/>
          <w:color w:val="1B1C20"/>
          <w:w w:val="105"/>
          <w:sz w:val="20"/>
        </w:rPr>
        <w:t xml:space="preserve">better understand the </w:t>
      </w:r>
      <w:r w:rsidRPr="004544D5">
        <w:rPr>
          <w:rFonts w:ascii="Times New Roman" w:hAnsi="Times New Roman" w:cs="Times New Roman"/>
          <w:i/>
          <w:color w:val="1B1C20"/>
          <w:w w:val="105"/>
          <w:sz w:val="20"/>
        </w:rPr>
        <w:t>Phytophthora</w:t>
      </w:r>
      <w:r w:rsidRPr="004544D5">
        <w:rPr>
          <w:rFonts w:ascii="Times New Roman" w:hAnsi="Times New Roman" w:cs="Times New Roman"/>
          <w:i/>
          <w:color w:val="1B1C20"/>
          <w:spacing w:val="-22"/>
          <w:w w:val="105"/>
          <w:sz w:val="20"/>
        </w:rPr>
        <w:t xml:space="preserve"> </w:t>
      </w:r>
      <w:r w:rsidRPr="004544D5">
        <w:rPr>
          <w:rFonts w:ascii="Times New Roman" w:hAnsi="Times New Roman" w:cs="Times New Roman"/>
          <w:color w:val="1B1C20"/>
          <w:w w:val="105"/>
          <w:sz w:val="20"/>
        </w:rPr>
        <w:t>genus</w:t>
      </w:r>
    </w:p>
    <w:p w14:paraId="6B6A2425" w14:textId="77777777" w:rsidR="002D413F" w:rsidRPr="004544D5" w:rsidRDefault="00A709E7" w:rsidP="004544D5">
      <w:pPr>
        <w:pStyle w:val="ListParagraph"/>
        <w:numPr>
          <w:ilvl w:val="0"/>
          <w:numId w:val="11"/>
        </w:numPr>
        <w:tabs>
          <w:tab w:val="left" w:pos="1701"/>
        </w:tabs>
        <w:ind w:hanging="283"/>
        <w:rPr>
          <w:rFonts w:ascii="Times New Roman" w:hAnsi="Times New Roman" w:cs="Times New Roman"/>
          <w:color w:val="1B1C20"/>
          <w:sz w:val="20"/>
        </w:rPr>
      </w:pPr>
      <w:r w:rsidRPr="004544D5">
        <w:rPr>
          <w:rFonts w:ascii="Times New Roman" w:hAnsi="Times New Roman" w:cs="Times New Roman"/>
          <w:color w:val="1B1C20"/>
          <w:w w:val="105"/>
          <w:sz w:val="20"/>
        </w:rPr>
        <w:t>improve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use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of</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phosphite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control</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Phytophthora</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dieback</w:t>
      </w:r>
    </w:p>
    <w:p w14:paraId="6B6A2426" w14:textId="77777777" w:rsidR="002D413F" w:rsidRPr="004544D5" w:rsidRDefault="00A709E7" w:rsidP="004544D5">
      <w:pPr>
        <w:pStyle w:val="ListParagraph"/>
        <w:numPr>
          <w:ilvl w:val="0"/>
          <w:numId w:val="11"/>
        </w:numPr>
        <w:tabs>
          <w:tab w:val="left" w:pos="1701"/>
        </w:tabs>
        <w:ind w:hanging="283"/>
        <w:rPr>
          <w:rFonts w:ascii="Times New Roman" w:hAnsi="Times New Roman" w:cs="Times New Roman"/>
          <w:color w:val="1B1C20"/>
          <w:sz w:val="20"/>
        </w:rPr>
      </w:pPr>
      <w:r w:rsidRPr="004544D5">
        <w:rPr>
          <w:rFonts w:ascii="Times New Roman" w:hAnsi="Times New Roman" w:cs="Times New Roman"/>
          <w:color w:val="1B1C20"/>
          <w:w w:val="105"/>
          <w:sz w:val="20"/>
        </w:rPr>
        <w:t>assist</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native</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plant</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resistance</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the</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pathogen</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(through</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selective</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breeding</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or</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gene</w:t>
      </w:r>
      <w:r w:rsidRPr="004544D5">
        <w:rPr>
          <w:rFonts w:ascii="Times New Roman" w:hAnsi="Times New Roman" w:cs="Times New Roman"/>
          <w:color w:val="1B1C20"/>
          <w:spacing w:val="-8"/>
          <w:w w:val="105"/>
          <w:sz w:val="20"/>
        </w:rPr>
        <w:t xml:space="preserve"> </w:t>
      </w:r>
      <w:r w:rsidRPr="004544D5">
        <w:rPr>
          <w:rFonts w:ascii="Times New Roman" w:hAnsi="Times New Roman" w:cs="Times New Roman"/>
          <w:color w:val="1B1C20"/>
          <w:w w:val="105"/>
          <w:sz w:val="20"/>
        </w:rPr>
        <w:t>manipulation)</w:t>
      </w:r>
    </w:p>
    <w:p w14:paraId="6B6A2427" w14:textId="77777777" w:rsidR="002D413F" w:rsidRPr="004544D5" w:rsidRDefault="00A709E7" w:rsidP="004544D5">
      <w:pPr>
        <w:pStyle w:val="ListParagraph"/>
        <w:numPr>
          <w:ilvl w:val="0"/>
          <w:numId w:val="11"/>
        </w:numPr>
        <w:tabs>
          <w:tab w:val="left" w:pos="1700"/>
          <w:tab w:val="left" w:pos="1701"/>
        </w:tabs>
        <w:ind w:right="1738" w:hanging="283"/>
        <w:rPr>
          <w:rFonts w:ascii="Times New Roman" w:hAnsi="Times New Roman" w:cs="Times New Roman"/>
          <w:color w:val="1B1C20"/>
          <w:sz w:val="20"/>
        </w:rPr>
      </w:pPr>
      <w:r w:rsidRPr="004544D5">
        <w:rPr>
          <w:rFonts w:ascii="Times New Roman" w:hAnsi="Times New Roman" w:cs="Times New Roman"/>
          <w:color w:val="1B1C20"/>
          <w:sz w:val="20"/>
        </w:rPr>
        <w:t>develop methodologies for long-term preservation of vulnerable species with a view to possible restoration of those species to ecological communities in the</w:t>
      </w:r>
      <w:r w:rsidRPr="004544D5">
        <w:rPr>
          <w:rFonts w:ascii="Times New Roman" w:hAnsi="Times New Roman" w:cs="Times New Roman"/>
          <w:color w:val="1B1C20"/>
          <w:spacing w:val="6"/>
          <w:sz w:val="20"/>
        </w:rPr>
        <w:t xml:space="preserve"> </w:t>
      </w:r>
      <w:r w:rsidRPr="004544D5">
        <w:rPr>
          <w:rFonts w:ascii="Times New Roman" w:hAnsi="Times New Roman" w:cs="Times New Roman"/>
          <w:color w:val="1B1C20"/>
          <w:sz w:val="20"/>
        </w:rPr>
        <w:t>future</w:t>
      </w:r>
    </w:p>
    <w:p w14:paraId="6B6A2428" w14:textId="77777777" w:rsidR="002D413F" w:rsidRPr="004544D5" w:rsidRDefault="00A709E7" w:rsidP="004544D5">
      <w:pPr>
        <w:pStyle w:val="ListParagraph"/>
        <w:numPr>
          <w:ilvl w:val="0"/>
          <w:numId w:val="11"/>
        </w:numPr>
        <w:tabs>
          <w:tab w:val="left" w:pos="1701"/>
        </w:tabs>
        <w:ind w:hanging="283"/>
        <w:rPr>
          <w:rFonts w:ascii="Times New Roman" w:hAnsi="Times New Roman" w:cs="Times New Roman"/>
          <w:color w:val="1B1C20"/>
          <w:sz w:val="20"/>
        </w:rPr>
      </w:pPr>
      <w:r w:rsidRPr="004544D5">
        <w:rPr>
          <w:rFonts w:ascii="Times New Roman" w:hAnsi="Times New Roman" w:cs="Times New Roman"/>
          <w:color w:val="1B1C20"/>
          <w:w w:val="105"/>
          <w:sz w:val="20"/>
        </w:rPr>
        <w:t>understand</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how</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encourage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behaviour</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change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to</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minimise</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spread</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by</w:t>
      </w:r>
      <w:r w:rsidRPr="004544D5">
        <w:rPr>
          <w:rFonts w:ascii="Times New Roman" w:hAnsi="Times New Roman" w:cs="Times New Roman"/>
          <w:color w:val="1B1C20"/>
          <w:spacing w:val="-6"/>
          <w:w w:val="105"/>
          <w:sz w:val="20"/>
        </w:rPr>
        <w:t xml:space="preserve"> </w:t>
      </w:r>
      <w:r w:rsidRPr="004544D5">
        <w:rPr>
          <w:rFonts w:ascii="Times New Roman" w:hAnsi="Times New Roman" w:cs="Times New Roman"/>
          <w:color w:val="1B1C20"/>
          <w:w w:val="105"/>
          <w:sz w:val="20"/>
        </w:rPr>
        <w:t>humans.</w:t>
      </w:r>
    </w:p>
    <w:p w14:paraId="6B6A2429" w14:textId="77777777" w:rsidR="002D413F" w:rsidRDefault="002D413F">
      <w:pPr>
        <w:pStyle w:val="BodyText"/>
        <w:spacing w:before="6"/>
        <w:rPr>
          <w:sz w:val="18"/>
        </w:rPr>
      </w:pPr>
    </w:p>
    <w:p w14:paraId="6B6A242A" w14:textId="77777777" w:rsidR="002D413F" w:rsidRDefault="00A709E7">
      <w:pPr>
        <w:pStyle w:val="Heading3"/>
        <w:jc w:val="both"/>
      </w:pPr>
      <w:r>
        <w:rPr>
          <w:color w:val="004E92"/>
        </w:rPr>
        <w:t>Table 4: Objective 4 actions</w:t>
      </w:r>
    </w:p>
    <w:p w14:paraId="6B6A242B" w14:textId="77777777" w:rsidR="002D413F" w:rsidRDefault="002D413F">
      <w:pPr>
        <w:pStyle w:val="BodyText"/>
        <w:spacing w:before="9"/>
        <w:rPr>
          <w:rFonts w:ascii="Calibri"/>
          <w:sz w:val="14"/>
        </w:rPr>
      </w:pPr>
    </w:p>
    <w:tbl>
      <w:tblPr>
        <w:tblW w:w="0" w:type="auto"/>
        <w:tblInd w:w="1417" w:type="dxa"/>
        <w:tblLayout w:type="fixed"/>
        <w:tblCellMar>
          <w:left w:w="0" w:type="dxa"/>
          <w:right w:w="0" w:type="dxa"/>
        </w:tblCellMar>
        <w:tblLook w:val="01E0" w:firstRow="1" w:lastRow="1" w:firstColumn="1" w:lastColumn="1" w:noHBand="0" w:noVBand="0"/>
      </w:tblPr>
      <w:tblGrid>
        <w:gridCol w:w="1643"/>
        <w:gridCol w:w="1310"/>
        <w:gridCol w:w="939"/>
        <w:gridCol w:w="997"/>
        <w:gridCol w:w="2709"/>
        <w:gridCol w:w="1835"/>
      </w:tblGrid>
      <w:tr w:rsidR="002D413F" w14:paraId="6B6A2432" w14:textId="77777777">
        <w:trPr>
          <w:trHeight w:val="572"/>
        </w:trPr>
        <w:tc>
          <w:tcPr>
            <w:tcW w:w="1643" w:type="dxa"/>
            <w:shd w:val="clear" w:color="auto" w:fill="004E92"/>
          </w:tcPr>
          <w:p w14:paraId="6B6A242C"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310" w:type="dxa"/>
            <w:shd w:val="clear" w:color="auto" w:fill="004E92"/>
          </w:tcPr>
          <w:p w14:paraId="6B6A242D" w14:textId="77777777" w:rsidR="002D413F" w:rsidRDefault="00A709E7">
            <w:pPr>
              <w:pStyle w:val="TableParagraph"/>
              <w:spacing w:before="76"/>
              <w:ind w:left="114"/>
              <w:rPr>
                <w:rFonts w:ascii="Times New Roman"/>
                <w:b/>
                <w:sz w:val="18"/>
              </w:rPr>
            </w:pPr>
            <w:r>
              <w:rPr>
                <w:rFonts w:ascii="Times New Roman"/>
                <w:b/>
                <w:color w:val="FFFFFF"/>
                <w:sz w:val="18"/>
              </w:rPr>
              <w:t>Responsibility</w:t>
            </w:r>
          </w:p>
        </w:tc>
        <w:tc>
          <w:tcPr>
            <w:tcW w:w="939" w:type="dxa"/>
            <w:shd w:val="clear" w:color="auto" w:fill="004E92"/>
          </w:tcPr>
          <w:p w14:paraId="6B6A242E" w14:textId="77777777" w:rsidR="002D413F" w:rsidRDefault="00A709E7">
            <w:pPr>
              <w:pStyle w:val="TableParagraph"/>
              <w:spacing w:before="76"/>
              <w:ind w:left="183"/>
              <w:rPr>
                <w:rFonts w:ascii="Times New Roman"/>
                <w:b/>
                <w:sz w:val="18"/>
              </w:rPr>
            </w:pPr>
            <w:r>
              <w:rPr>
                <w:rFonts w:ascii="Times New Roman"/>
                <w:b/>
                <w:color w:val="FFFFFF"/>
                <w:sz w:val="18"/>
              </w:rPr>
              <w:t>Priority</w:t>
            </w:r>
          </w:p>
        </w:tc>
        <w:tc>
          <w:tcPr>
            <w:tcW w:w="997" w:type="dxa"/>
            <w:shd w:val="clear" w:color="auto" w:fill="004E92"/>
          </w:tcPr>
          <w:p w14:paraId="6B6A242F" w14:textId="77777777" w:rsidR="002D413F" w:rsidRDefault="00A709E7">
            <w:pPr>
              <w:pStyle w:val="TableParagraph"/>
              <w:spacing w:before="76" w:line="254" w:lineRule="auto"/>
              <w:ind w:left="208" w:right="369"/>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09" w:type="dxa"/>
            <w:shd w:val="clear" w:color="auto" w:fill="004E92"/>
          </w:tcPr>
          <w:p w14:paraId="6B6A2430" w14:textId="77777777" w:rsidR="002D413F" w:rsidRDefault="00A709E7">
            <w:pPr>
              <w:pStyle w:val="TableParagraph"/>
              <w:spacing w:before="76"/>
              <w:ind w:left="175"/>
              <w:rPr>
                <w:rFonts w:ascii="Times New Roman"/>
                <w:b/>
                <w:sz w:val="18"/>
              </w:rPr>
            </w:pPr>
            <w:r>
              <w:rPr>
                <w:rFonts w:ascii="Times New Roman"/>
                <w:b/>
                <w:color w:val="FFFFFF"/>
                <w:sz w:val="18"/>
              </w:rPr>
              <w:t>Outcomes</w:t>
            </w:r>
          </w:p>
        </w:tc>
        <w:tc>
          <w:tcPr>
            <w:tcW w:w="1835" w:type="dxa"/>
            <w:shd w:val="clear" w:color="auto" w:fill="004E92"/>
          </w:tcPr>
          <w:p w14:paraId="6B6A2431" w14:textId="77777777" w:rsidR="002D413F" w:rsidRDefault="00A709E7">
            <w:pPr>
              <w:pStyle w:val="TableParagraph"/>
              <w:spacing w:before="76" w:line="254" w:lineRule="auto"/>
              <w:ind w:left="130" w:right="193"/>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14:paraId="6B6A2441" w14:textId="77777777">
        <w:trPr>
          <w:trHeight w:val="6187"/>
        </w:trPr>
        <w:tc>
          <w:tcPr>
            <w:tcW w:w="1643" w:type="dxa"/>
            <w:tcBorders>
              <w:top w:val="single" w:sz="4" w:space="0" w:color="004E92"/>
              <w:bottom w:val="single" w:sz="4" w:space="0" w:color="004E92"/>
            </w:tcBorders>
            <w:shd w:val="clear" w:color="auto" w:fill="E7EBF4"/>
          </w:tcPr>
          <w:p w14:paraId="6B6A2433" w14:textId="77777777" w:rsidR="002D413F" w:rsidRPr="004544D5" w:rsidRDefault="00A709E7">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4.1</w:t>
            </w:r>
          </w:p>
          <w:p w14:paraId="6B6A2434" w14:textId="77777777" w:rsidR="002D413F" w:rsidRPr="004544D5" w:rsidRDefault="00A709E7">
            <w:pPr>
              <w:pStyle w:val="TableParagraph"/>
              <w:spacing w:before="137" w:line="208" w:lineRule="auto"/>
              <w:ind w:right="398"/>
              <w:rPr>
                <w:rFonts w:ascii="Times New Roman" w:hAnsi="Times New Roman" w:cs="Times New Roman"/>
                <w:sz w:val="17"/>
                <w:szCs w:val="17"/>
              </w:rPr>
            </w:pPr>
            <w:r w:rsidRPr="004544D5">
              <w:rPr>
                <w:rFonts w:ascii="Times New Roman" w:hAnsi="Times New Roman" w:cs="Times New Roman"/>
                <w:color w:val="1B1C20"/>
                <w:spacing w:val="-5"/>
                <w:sz w:val="17"/>
                <w:szCs w:val="17"/>
              </w:rPr>
              <w:t xml:space="preserve">Undertake </w:t>
            </w:r>
            <w:r w:rsidRPr="004544D5">
              <w:rPr>
                <w:rFonts w:ascii="Times New Roman" w:hAnsi="Times New Roman" w:cs="Times New Roman"/>
                <w:color w:val="1B1C20"/>
                <w:sz w:val="17"/>
                <w:szCs w:val="17"/>
              </w:rPr>
              <w:t xml:space="preserve">a </w:t>
            </w:r>
            <w:r w:rsidRPr="004544D5">
              <w:rPr>
                <w:rFonts w:ascii="Times New Roman" w:hAnsi="Times New Roman" w:cs="Times New Roman"/>
                <w:color w:val="1B1C20"/>
                <w:spacing w:val="-5"/>
                <w:sz w:val="17"/>
                <w:szCs w:val="17"/>
              </w:rPr>
              <w:t xml:space="preserve">thorough review </w:t>
            </w:r>
            <w:r w:rsidRPr="004544D5">
              <w:rPr>
                <w:rFonts w:ascii="Times New Roman" w:hAnsi="Times New Roman" w:cs="Times New Roman"/>
                <w:color w:val="1B1C20"/>
                <w:spacing w:val="-3"/>
                <w:sz w:val="17"/>
                <w:szCs w:val="17"/>
              </w:rPr>
              <w:t xml:space="preserve">of </w:t>
            </w:r>
            <w:r w:rsidRPr="004544D5">
              <w:rPr>
                <w:rFonts w:ascii="Times New Roman" w:hAnsi="Times New Roman" w:cs="Times New Roman"/>
                <w:color w:val="1B1C20"/>
                <w:spacing w:val="-4"/>
                <w:sz w:val="17"/>
                <w:szCs w:val="17"/>
              </w:rPr>
              <w:t xml:space="preserve">the </w:t>
            </w:r>
            <w:r w:rsidRPr="004544D5">
              <w:rPr>
                <w:rFonts w:ascii="Times New Roman" w:hAnsi="Times New Roman" w:cs="Times New Roman"/>
                <w:color w:val="1B1C20"/>
                <w:spacing w:val="-5"/>
                <w:sz w:val="17"/>
                <w:szCs w:val="17"/>
              </w:rPr>
              <w:t xml:space="preserve">science on </w:t>
            </w:r>
            <w:r w:rsidRPr="004544D5">
              <w:rPr>
                <w:rFonts w:ascii="Times New Roman" w:hAnsi="Times New Roman" w:cs="Times New Roman"/>
                <w:color w:val="1B1C20"/>
                <w:spacing w:val="-6"/>
                <w:sz w:val="17"/>
                <w:szCs w:val="17"/>
              </w:rPr>
              <w:t xml:space="preserve">Phytophthora </w:t>
            </w:r>
            <w:r w:rsidRPr="004544D5">
              <w:rPr>
                <w:rFonts w:ascii="Times New Roman" w:hAnsi="Times New Roman" w:cs="Times New Roman"/>
                <w:color w:val="1B1C20"/>
                <w:spacing w:val="-7"/>
                <w:sz w:val="17"/>
                <w:szCs w:val="17"/>
              </w:rPr>
              <w:t xml:space="preserve">biology, </w:t>
            </w:r>
            <w:r w:rsidRPr="004544D5">
              <w:rPr>
                <w:rFonts w:ascii="Times New Roman" w:hAnsi="Times New Roman" w:cs="Times New Roman"/>
                <w:color w:val="1B1C20"/>
                <w:spacing w:val="-6"/>
                <w:sz w:val="17"/>
                <w:szCs w:val="17"/>
              </w:rPr>
              <w:t xml:space="preserve">epidemiology, </w:t>
            </w:r>
            <w:r w:rsidRPr="004544D5">
              <w:rPr>
                <w:rFonts w:ascii="Times New Roman" w:hAnsi="Times New Roman" w:cs="Times New Roman"/>
                <w:color w:val="1B1C20"/>
                <w:spacing w:val="-5"/>
                <w:sz w:val="17"/>
                <w:szCs w:val="17"/>
              </w:rPr>
              <w:t xml:space="preserve">prioritisation and </w:t>
            </w:r>
            <w:r w:rsidRPr="004544D5">
              <w:rPr>
                <w:rFonts w:ascii="Times New Roman" w:hAnsi="Times New Roman" w:cs="Times New Roman"/>
                <w:color w:val="1B1C20"/>
                <w:spacing w:val="-4"/>
                <w:sz w:val="17"/>
                <w:szCs w:val="17"/>
              </w:rPr>
              <w:t xml:space="preserve">its </w:t>
            </w:r>
            <w:r w:rsidRPr="004544D5">
              <w:rPr>
                <w:rFonts w:ascii="Times New Roman" w:hAnsi="Times New Roman" w:cs="Times New Roman"/>
                <w:color w:val="1B1C20"/>
                <w:spacing w:val="-5"/>
                <w:sz w:val="17"/>
                <w:szCs w:val="17"/>
              </w:rPr>
              <w:t xml:space="preserve">implications </w:t>
            </w:r>
            <w:r w:rsidRPr="004544D5">
              <w:rPr>
                <w:rFonts w:ascii="Times New Roman" w:hAnsi="Times New Roman" w:cs="Times New Roman"/>
                <w:color w:val="1B1C20"/>
                <w:spacing w:val="-4"/>
                <w:sz w:val="17"/>
                <w:szCs w:val="17"/>
              </w:rPr>
              <w:t xml:space="preserve">for </w:t>
            </w:r>
            <w:r w:rsidRPr="004544D5">
              <w:rPr>
                <w:rFonts w:ascii="Times New Roman" w:hAnsi="Times New Roman" w:cs="Times New Roman"/>
                <w:color w:val="1B1C20"/>
                <w:spacing w:val="-5"/>
                <w:sz w:val="17"/>
                <w:szCs w:val="17"/>
              </w:rPr>
              <w:t xml:space="preserve">management </w:t>
            </w:r>
            <w:r w:rsidRPr="004544D5">
              <w:rPr>
                <w:rFonts w:ascii="Times New Roman" w:hAnsi="Times New Roman" w:cs="Times New Roman"/>
                <w:color w:val="1B1C20"/>
                <w:spacing w:val="-3"/>
                <w:sz w:val="17"/>
                <w:szCs w:val="17"/>
              </w:rPr>
              <w:t xml:space="preserve">of </w:t>
            </w:r>
            <w:r w:rsidRPr="004544D5">
              <w:rPr>
                <w:rFonts w:ascii="Times New Roman" w:hAnsi="Times New Roman" w:cs="Times New Roman"/>
                <w:color w:val="1B1C20"/>
                <w:spacing w:val="-6"/>
                <w:sz w:val="17"/>
                <w:szCs w:val="17"/>
              </w:rPr>
              <w:t xml:space="preserve">Phytophthora </w:t>
            </w:r>
            <w:r w:rsidRPr="004544D5">
              <w:rPr>
                <w:rFonts w:ascii="Times New Roman" w:hAnsi="Times New Roman" w:cs="Times New Roman"/>
                <w:color w:val="1B1C20"/>
                <w:spacing w:val="-5"/>
                <w:sz w:val="17"/>
                <w:szCs w:val="17"/>
              </w:rPr>
              <w:t>dieback.</w:t>
            </w:r>
          </w:p>
          <w:p w14:paraId="6B6A2435" w14:textId="77777777" w:rsidR="002D413F" w:rsidRPr="004544D5" w:rsidRDefault="00A709E7">
            <w:pPr>
              <w:pStyle w:val="TableParagraph"/>
              <w:spacing w:before="125" w:line="208" w:lineRule="auto"/>
              <w:ind w:right="41"/>
              <w:rPr>
                <w:rFonts w:ascii="Times New Roman" w:hAnsi="Times New Roman" w:cs="Times New Roman"/>
                <w:sz w:val="17"/>
                <w:szCs w:val="17"/>
              </w:rPr>
            </w:pPr>
            <w:r w:rsidRPr="004544D5">
              <w:rPr>
                <w:rFonts w:ascii="Times New Roman" w:hAnsi="Times New Roman" w:cs="Times New Roman"/>
                <w:color w:val="1B1C20"/>
                <w:w w:val="105"/>
                <w:sz w:val="17"/>
                <w:szCs w:val="17"/>
              </w:rPr>
              <w:t>Undertake further or new research on:</w:t>
            </w:r>
          </w:p>
          <w:p w14:paraId="6B6A2436" w14:textId="77777777" w:rsidR="002D413F" w:rsidRPr="004544D5" w:rsidRDefault="00A709E7">
            <w:pPr>
              <w:pStyle w:val="TableParagraph"/>
              <w:numPr>
                <w:ilvl w:val="0"/>
                <w:numId w:val="5"/>
              </w:numPr>
              <w:tabs>
                <w:tab w:val="left" w:pos="396"/>
                <w:tab w:val="left" w:pos="397"/>
              </w:tabs>
              <w:spacing w:before="115" w:line="208" w:lineRule="auto"/>
              <w:ind w:right="146" w:hanging="283"/>
              <w:rPr>
                <w:rFonts w:ascii="Times New Roman" w:hAnsi="Times New Roman" w:cs="Times New Roman"/>
                <w:sz w:val="17"/>
                <w:szCs w:val="17"/>
              </w:rPr>
            </w:pPr>
            <w:r w:rsidRPr="004544D5">
              <w:rPr>
                <w:rFonts w:ascii="Times New Roman" w:hAnsi="Times New Roman" w:cs="Times New Roman"/>
                <w:color w:val="1B1C20"/>
                <w:sz w:val="17"/>
                <w:szCs w:val="17"/>
              </w:rPr>
              <w:t>developing new and effective treatments for the</w:t>
            </w:r>
            <w:r w:rsidRPr="004544D5">
              <w:rPr>
                <w:rFonts w:ascii="Times New Roman" w:hAnsi="Times New Roman" w:cs="Times New Roman"/>
                <w:color w:val="1B1C20"/>
                <w:spacing w:val="-1"/>
                <w:sz w:val="17"/>
                <w:szCs w:val="17"/>
              </w:rPr>
              <w:t xml:space="preserve"> </w:t>
            </w:r>
            <w:r w:rsidRPr="004544D5">
              <w:rPr>
                <w:rFonts w:ascii="Times New Roman" w:hAnsi="Times New Roman" w:cs="Times New Roman"/>
                <w:color w:val="1B1C20"/>
                <w:sz w:val="17"/>
                <w:szCs w:val="17"/>
              </w:rPr>
              <w:t>disease</w:t>
            </w:r>
          </w:p>
          <w:p w14:paraId="6B6A2437" w14:textId="77777777" w:rsidR="002D413F" w:rsidRPr="004544D5" w:rsidRDefault="00A709E7">
            <w:pPr>
              <w:pStyle w:val="TableParagraph"/>
              <w:spacing w:before="4" w:line="208" w:lineRule="auto"/>
              <w:ind w:left="396" w:right="149"/>
              <w:rPr>
                <w:rFonts w:ascii="Times New Roman" w:hAnsi="Times New Roman" w:cs="Times New Roman"/>
                <w:sz w:val="17"/>
                <w:szCs w:val="17"/>
              </w:rPr>
            </w:pPr>
            <w:r w:rsidRPr="004544D5">
              <w:rPr>
                <w:rFonts w:ascii="Times New Roman" w:hAnsi="Times New Roman" w:cs="Times New Roman"/>
                <w:color w:val="1B1C20"/>
                <w:w w:val="105"/>
                <w:sz w:val="17"/>
                <w:szCs w:val="17"/>
              </w:rPr>
              <w:t>that minimise collateral impacts (including potential off- target impacts of phosphite application)</w:t>
            </w:r>
          </w:p>
        </w:tc>
        <w:tc>
          <w:tcPr>
            <w:tcW w:w="1310" w:type="dxa"/>
            <w:tcBorders>
              <w:top w:val="single" w:sz="4" w:space="0" w:color="004E92"/>
              <w:bottom w:val="single" w:sz="4" w:space="0" w:color="004E92"/>
            </w:tcBorders>
            <w:shd w:val="clear" w:color="auto" w:fill="E7EBF4"/>
          </w:tcPr>
          <w:p w14:paraId="6B6A2438" w14:textId="77777777" w:rsidR="002D413F" w:rsidRPr="004544D5" w:rsidRDefault="00A709E7">
            <w:pPr>
              <w:pStyle w:val="TableParagraph"/>
              <w:spacing w:before="82" w:line="208" w:lineRule="auto"/>
              <w:ind w:left="114" w:right="291"/>
              <w:rPr>
                <w:rFonts w:ascii="Times New Roman" w:hAnsi="Times New Roman" w:cs="Times New Roman"/>
                <w:sz w:val="17"/>
                <w:szCs w:val="17"/>
              </w:rPr>
            </w:pPr>
            <w:r w:rsidRPr="004544D5">
              <w:rPr>
                <w:rFonts w:ascii="Times New Roman" w:hAnsi="Times New Roman" w:cs="Times New Roman"/>
                <w:color w:val="1B1C20"/>
                <w:w w:val="105"/>
                <w:sz w:val="17"/>
                <w:szCs w:val="17"/>
              </w:rPr>
              <w:t>Australian Government and state and</w:t>
            </w:r>
            <w:r w:rsidRPr="004544D5">
              <w:rPr>
                <w:rFonts w:ascii="Times New Roman" w:hAnsi="Times New Roman" w:cs="Times New Roman"/>
                <w:color w:val="1B1C20"/>
                <w:spacing w:val="5"/>
                <w:w w:val="105"/>
                <w:sz w:val="17"/>
                <w:szCs w:val="17"/>
              </w:rPr>
              <w:t xml:space="preserve"> </w:t>
            </w:r>
            <w:r w:rsidRPr="004544D5">
              <w:rPr>
                <w:rFonts w:ascii="Times New Roman" w:hAnsi="Times New Roman" w:cs="Times New Roman"/>
                <w:color w:val="1B1C20"/>
                <w:w w:val="105"/>
                <w:sz w:val="17"/>
                <w:szCs w:val="17"/>
              </w:rPr>
              <w:t>territory</w:t>
            </w:r>
          </w:p>
          <w:p w14:paraId="6B6A2439" w14:textId="77777777" w:rsidR="002D413F" w:rsidRPr="004544D5" w:rsidRDefault="00A709E7">
            <w:pPr>
              <w:pStyle w:val="TableParagraph"/>
              <w:spacing w:before="4" w:line="208" w:lineRule="auto"/>
              <w:ind w:left="114"/>
              <w:rPr>
                <w:rFonts w:ascii="Times New Roman" w:hAnsi="Times New Roman" w:cs="Times New Roman"/>
                <w:sz w:val="17"/>
                <w:szCs w:val="17"/>
              </w:rPr>
            </w:pPr>
            <w:r w:rsidRPr="004544D5">
              <w:rPr>
                <w:rFonts w:ascii="Times New Roman" w:hAnsi="Times New Roman" w:cs="Times New Roman"/>
                <w:color w:val="1B1C20"/>
                <w:sz w:val="17"/>
                <w:szCs w:val="17"/>
              </w:rPr>
              <w:t>governments; research organisations</w:t>
            </w:r>
          </w:p>
        </w:tc>
        <w:tc>
          <w:tcPr>
            <w:tcW w:w="939" w:type="dxa"/>
            <w:tcBorders>
              <w:top w:val="single" w:sz="4" w:space="0" w:color="004E92"/>
              <w:bottom w:val="single" w:sz="4" w:space="0" w:color="004E92"/>
            </w:tcBorders>
            <w:shd w:val="clear" w:color="auto" w:fill="E7EBF4"/>
          </w:tcPr>
          <w:p w14:paraId="6B6A243A" w14:textId="77777777" w:rsidR="002D413F" w:rsidRPr="004544D5" w:rsidRDefault="00A709E7">
            <w:pPr>
              <w:pStyle w:val="TableParagraph"/>
              <w:spacing w:before="82" w:line="208" w:lineRule="auto"/>
              <w:ind w:left="183" w:right="228"/>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97" w:type="dxa"/>
            <w:tcBorders>
              <w:top w:val="single" w:sz="4" w:space="0" w:color="004E92"/>
              <w:bottom w:val="single" w:sz="4" w:space="0" w:color="004E92"/>
            </w:tcBorders>
            <w:shd w:val="clear" w:color="auto" w:fill="E7EBF4"/>
          </w:tcPr>
          <w:p w14:paraId="6B6A243B" w14:textId="77777777" w:rsidR="002D413F" w:rsidRPr="004544D5" w:rsidRDefault="00A709E7">
            <w:pPr>
              <w:pStyle w:val="TableParagraph"/>
              <w:spacing w:before="59"/>
              <w:ind w:left="208"/>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09" w:type="dxa"/>
            <w:tcBorders>
              <w:top w:val="single" w:sz="4" w:space="0" w:color="004E92"/>
              <w:bottom w:val="single" w:sz="4" w:space="0" w:color="004E92"/>
            </w:tcBorders>
            <w:shd w:val="clear" w:color="auto" w:fill="E7EBF4"/>
          </w:tcPr>
          <w:p w14:paraId="6B6A243C" w14:textId="77777777" w:rsidR="002D413F" w:rsidRPr="004544D5" w:rsidRDefault="00A709E7">
            <w:pPr>
              <w:pStyle w:val="TableParagraph"/>
              <w:spacing w:before="82" w:line="208" w:lineRule="auto"/>
              <w:ind w:left="175"/>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An understanding of the existing </w:t>
            </w:r>
            <w:r w:rsidRPr="004544D5">
              <w:rPr>
                <w:rFonts w:ascii="Times New Roman" w:hAnsi="Times New Roman" w:cs="Times New Roman"/>
                <w:color w:val="1B1C20"/>
                <w:spacing w:val="-5"/>
                <w:w w:val="105"/>
                <w:sz w:val="17"/>
                <w:szCs w:val="17"/>
              </w:rPr>
              <w:t>science</w:t>
            </w:r>
            <w:r w:rsidRPr="004544D5">
              <w:rPr>
                <w:rFonts w:ascii="Times New Roman" w:hAnsi="Times New Roman" w:cs="Times New Roman"/>
                <w:color w:val="1B1C20"/>
                <w:spacing w:val="-33"/>
                <w:w w:val="105"/>
                <w:sz w:val="17"/>
                <w:szCs w:val="17"/>
              </w:rPr>
              <w:t xml:space="preserve"> </w:t>
            </w:r>
            <w:r w:rsidRPr="004544D5">
              <w:rPr>
                <w:rFonts w:ascii="Times New Roman" w:hAnsi="Times New Roman" w:cs="Times New Roman"/>
                <w:color w:val="1B1C20"/>
                <w:spacing w:val="-5"/>
                <w:w w:val="105"/>
                <w:sz w:val="17"/>
                <w:szCs w:val="17"/>
              </w:rPr>
              <w:t>identifies</w:t>
            </w:r>
            <w:r w:rsidRPr="004544D5">
              <w:rPr>
                <w:rFonts w:ascii="Times New Roman" w:hAnsi="Times New Roman" w:cs="Times New Roman"/>
                <w:color w:val="1B1C20"/>
                <w:spacing w:val="-33"/>
                <w:w w:val="105"/>
                <w:sz w:val="17"/>
                <w:szCs w:val="17"/>
              </w:rPr>
              <w:t xml:space="preserve"> </w:t>
            </w:r>
            <w:r w:rsidRPr="004544D5">
              <w:rPr>
                <w:rFonts w:ascii="Times New Roman" w:hAnsi="Times New Roman" w:cs="Times New Roman"/>
                <w:color w:val="1B1C20"/>
                <w:spacing w:val="-4"/>
                <w:w w:val="105"/>
                <w:sz w:val="17"/>
                <w:szCs w:val="17"/>
              </w:rPr>
              <w:t>gaps</w:t>
            </w:r>
            <w:r w:rsidRPr="004544D5">
              <w:rPr>
                <w:rFonts w:ascii="Times New Roman" w:hAnsi="Times New Roman" w:cs="Times New Roman"/>
                <w:color w:val="1B1C20"/>
                <w:spacing w:val="-33"/>
                <w:w w:val="105"/>
                <w:sz w:val="17"/>
                <w:szCs w:val="17"/>
              </w:rPr>
              <w:t xml:space="preserve"> </w:t>
            </w:r>
            <w:r w:rsidRPr="004544D5">
              <w:rPr>
                <w:rFonts w:ascii="Times New Roman" w:hAnsi="Times New Roman" w:cs="Times New Roman"/>
                <w:color w:val="1B1C20"/>
                <w:spacing w:val="-3"/>
                <w:w w:val="105"/>
                <w:sz w:val="17"/>
                <w:szCs w:val="17"/>
              </w:rPr>
              <w:t>in</w:t>
            </w:r>
            <w:r w:rsidRPr="004544D5">
              <w:rPr>
                <w:rFonts w:ascii="Times New Roman" w:hAnsi="Times New Roman" w:cs="Times New Roman"/>
                <w:color w:val="1B1C20"/>
                <w:spacing w:val="-33"/>
                <w:w w:val="105"/>
                <w:sz w:val="17"/>
                <w:szCs w:val="17"/>
              </w:rPr>
              <w:t xml:space="preserve"> </w:t>
            </w:r>
            <w:r w:rsidRPr="004544D5">
              <w:rPr>
                <w:rFonts w:ascii="Times New Roman" w:hAnsi="Times New Roman" w:cs="Times New Roman"/>
                <w:color w:val="1B1C20"/>
                <w:w w:val="105"/>
                <w:sz w:val="17"/>
                <w:szCs w:val="17"/>
              </w:rPr>
              <w:t>knowledge and</w:t>
            </w:r>
            <w:r w:rsidRPr="004544D5">
              <w:rPr>
                <w:rFonts w:ascii="Times New Roman" w:hAnsi="Times New Roman" w:cs="Times New Roman"/>
                <w:color w:val="1B1C20"/>
                <w:spacing w:val="-13"/>
                <w:w w:val="105"/>
                <w:sz w:val="17"/>
                <w:szCs w:val="17"/>
              </w:rPr>
              <w:t xml:space="preserve"> </w:t>
            </w:r>
            <w:r w:rsidRPr="004544D5">
              <w:rPr>
                <w:rFonts w:ascii="Times New Roman" w:hAnsi="Times New Roman" w:cs="Times New Roman"/>
                <w:color w:val="1B1C20"/>
                <w:w w:val="105"/>
                <w:sz w:val="17"/>
                <w:szCs w:val="17"/>
              </w:rPr>
              <w:t>informs</w:t>
            </w:r>
            <w:r w:rsidRPr="004544D5">
              <w:rPr>
                <w:rFonts w:ascii="Times New Roman" w:hAnsi="Times New Roman" w:cs="Times New Roman"/>
                <w:color w:val="1B1C20"/>
                <w:spacing w:val="-13"/>
                <w:w w:val="105"/>
                <w:sz w:val="17"/>
                <w:szCs w:val="17"/>
              </w:rPr>
              <w:t xml:space="preserve"> </w:t>
            </w:r>
            <w:r w:rsidRPr="004544D5">
              <w:rPr>
                <w:rFonts w:ascii="Times New Roman" w:hAnsi="Times New Roman" w:cs="Times New Roman"/>
                <w:color w:val="1B1C20"/>
                <w:w w:val="105"/>
                <w:sz w:val="17"/>
                <w:szCs w:val="17"/>
              </w:rPr>
              <w:t>decisions</w:t>
            </w:r>
            <w:r w:rsidRPr="004544D5">
              <w:rPr>
                <w:rFonts w:ascii="Times New Roman" w:hAnsi="Times New Roman" w:cs="Times New Roman"/>
                <w:color w:val="1B1C20"/>
                <w:spacing w:val="-13"/>
                <w:w w:val="105"/>
                <w:sz w:val="17"/>
                <w:szCs w:val="17"/>
              </w:rPr>
              <w:t xml:space="preserve"> </w:t>
            </w:r>
            <w:r w:rsidRPr="004544D5">
              <w:rPr>
                <w:rFonts w:ascii="Times New Roman" w:hAnsi="Times New Roman" w:cs="Times New Roman"/>
                <w:color w:val="1B1C20"/>
                <w:w w:val="105"/>
                <w:sz w:val="17"/>
                <w:szCs w:val="17"/>
              </w:rPr>
              <w:t>on</w:t>
            </w:r>
            <w:r w:rsidRPr="004544D5">
              <w:rPr>
                <w:rFonts w:ascii="Times New Roman" w:hAnsi="Times New Roman" w:cs="Times New Roman"/>
                <w:color w:val="1B1C20"/>
                <w:spacing w:val="-13"/>
                <w:w w:val="105"/>
                <w:sz w:val="17"/>
                <w:szCs w:val="17"/>
              </w:rPr>
              <w:t xml:space="preserve"> </w:t>
            </w:r>
            <w:r w:rsidRPr="004544D5">
              <w:rPr>
                <w:rFonts w:ascii="Times New Roman" w:hAnsi="Times New Roman" w:cs="Times New Roman"/>
                <w:color w:val="1B1C20"/>
                <w:w w:val="105"/>
                <w:sz w:val="17"/>
                <w:szCs w:val="17"/>
              </w:rPr>
              <w:t>research priorities.</w:t>
            </w:r>
          </w:p>
          <w:p w14:paraId="6B6A243D" w14:textId="77777777" w:rsidR="002D413F" w:rsidRPr="004544D5" w:rsidRDefault="00A709E7">
            <w:pPr>
              <w:pStyle w:val="TableParagraph"/>
              <w:spacing w:before="117" w:line="208" w:lineRule="auto"/>
              <w:ind w:left="175" w:right="233"/>
              <w:rPr>
                <w:rFonts w:ascii="Times New Roman" w:hAnsi="Times New Roman" w:cs="Times New Roman"/>
                <w:sz w:val="17"/>
                <w:szCs w:val="17"/>
              </w:rPr>
            </w:pPr>
            <w:r w:rsidRPr="004544D5">
              <w:rPr>
                <w:rFonts w:ascii="Times New Roman" w:hAnsi="Times New Roman" w:cs="Times New Roman"/>
                <w:color w:val="1B1C20"/>
                <w:sz w:val="17"/>
                <w:szCs w:val="17"/>
              </w:rPr>
              <w:t>Collaborative applied research projects to test and improve plant species resistance in the field and management of the pathogen, including eradication methods and biocontrol options.</w:t>
            </w:r>
          </w:p>
        </w:tc>
        <w:tc>
          <w:tcPr>
            <w:tcW w:w="1835" w:type="dxa"/>
            <w:tcBorders>
              <w:top w:val="single" w:sz="4" w:space="0" w:color="004E92"/>
              <w:bottom w:val="single" w:sz="4" w:space="0" w:color="004E92"/>
            </w:tcBorders>
            <w:shd w:val="clear" w:color="auto" w:fill="E7EBF4"/>
          </w:tcPr>
          <w:p w14:paraId="6B6A243E" w14:textId="77777777" w:rsidR="002D413F" w:rsidRPr="004544D5" w:rsidRDefault="00A709E7">
            <w:pPr>
              <w:pStyle w:val="TableParagraph"/>
              <w:spacing w:before="82" w:line="208" w:lineRule="auto"/>
              <w:ind w:left="130" w:right="86"/>
              <w:rPr>
                <w:rFonts w:ascii="Times New Roman" w:hAnsi="Times New Roman" w:cs="Times New Roman"/>
                <w:sz w:val="17"/>
                <w:szCs w:val="17"/>
              </w:rPr>
            </w:pPr>
            <w:r w:rsidRPr="004544D5">
              <w:rPr>
                <w:rFonts w:ascii="Times New Roman" w:hAnsi="Times New Roman" w:cs="Times New Roman"/>
                <w:sz w:val="17"/>
                <w:szCs w:val="17"/>
              </w:rPr>
              <w:t>$100,000 for a review to identify gaps.</w:t>
            </w:r>
          </w:p>
          <w:p w14:paraId="6B6A2440" w14:textId="00CE278C" w:rsidR="002D413F" w:rsidRPr="004544D5" w:rsidRDefault="00A709E7" w:rsidP="004544D5">
            <w:pPr>
              <w:pStyle w:val="TableParagraph"/>
              <w:spacing w:before="92" w:line="236" w:lineRule="exact"/>
              <w:ind w:left="130"/>
              <w:rPr>
                <w:rFonts w:ascii="Times New Roman" w:hAnsi="Times New Roman" w:cs="Times New Roman"/>
                <w:sz w:val="17"/>
                <w:szCs w:val="17"/>
              </w:rPr>
            </w:pPr>
            <w:r w:rsidRPr="004544D5">
              <w:rPr>
                <w:rFonts w:ascii="Times New Roman" w:hAnsi="Times New Roman" w:cs="Times New Roman"/>
                <w:sz w:val="17"/>
                <w:szCs w:val="17"/>
              </w:rPr>
              <w:t>$250,000–$500,000</w:t>
            </w:r>
            <w:r w:rsidR="004544D5">
              <w:rPr>
                <w:rFonts w:ascii="Times New Roman" w:hAnsi="Times New Roman" w:cs="Times New Roman"/>
                <w:sz w:val="17"/>
                <w:szCs w:val="17"/>
              </w:rPr>
              <w:t xml:space="preserve"> </w:t>
            </w:r>
            <w:r w:rsidRPr="004544D5">
              <w:rPr>
                <w:rFonts w:ascii="Times New Roman" w:hAnsi="Times New Roman" w:cs="Times New Roman"/>
                <w:sz w:val="17"/>
                <w:szCs w:val="17"/>
              </w:rPr>
              <w:t>per research project.</w:t>
            </w:r>
          </w:p>
        </w:tc>
      </w:tr>
    </w:tbl>
    <w:p w14:paraId="6B6A2442" w14:textId="77777777" w:rsidR="002D413F" w:rsidRDefault="002D413F">
      <w:pPr>
        <w:spacing w:line="236" w:lineRule="exact"/>
        <w:rPr>
          <w:sz w:val="18"/>
        </w:rPr>
        <w:sectPr w:rsidR="002D413F">
          <w:pgSz w:w="11910" w:h="16840"/>
          <w:pgMar w:top="1200" w:right="0" w:bottom="440" w:left="0" w:header="0" w:footer="335" w:gutter="0"/>
          <w:cols w:space="720"/>
        </w:sectPr>
      </w:pPr>
    </w:p>
    <w:p w14:paraId="6B6A2443" w14:textId="77777777" w:rsidR="002D413F" w:rsidRDefault="002D413F">
      <w:pPr>
        <w:pStyle w:val="BodyText"/>
        <w:spacing w:before="6"/>
        <w:rPr>
          <w:rFonts w:ascii="Calibri"/>
          <w:sz w:val="17"/>
        </w:rPr>
      </w:pPr>
    </w:p>
    <w:tbl>
      <w:tblPr>
        <w:tblW w:w="0" w:type="auto"/>
        <w:tblInd w:w="1700" w:type="dxa"/>
        <w:tblLayout w:type="fixed"/>
        <w:tblCellMar>
          <w:left w:w="0" w:type="dxa"/>
          <w:right w:w="0" w:type="dxa"/>
        </w:tblCellMar>
        <w:tblLook w:val="01E0" w:firstRow="1" w:lastRow="1" w:firstColumn="1" w:lastColumn="1" w:noHBand="0" w:noVBand="0"/>
      </w:tblPr>
      <w:tblGrid>
        <w:gridCol w:w="1644"/>
        <w:gridCol w:w="1335"/>
        <w:gridCol w:w="938"/>
        <w:gridCol w:w="965"/>
        <w:gridCol w:w="2739"/>
        <w:gridCol w:w="1817"/>
      </w:tblGrid>
      <w:tr w:rsidR="002D413F" w14:paraId="6B6A244A" w14:textId="77777777">
        <w:trPr>
          <w:trHeight w:val="572"/>
        </w:trPr>
        <w:tc>
          <w:tcPr>
            <w:tcW w:w="1644" w:type="dxa"/>
            <w:shd w:val="clear" w:color="auto" w:fill="004E92"/>
          </w:tcPr>
          <w:p w14:paraId="6B6A2444"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335" w:type="dxa"/>
            <w:shd w:val="clear" w:color="auto" w:fill="004E92"/>
          </w:tcPr>
          <w:p w14:paraId="6B6A2445" w14:textId="77777777" w:rsidR="002D413F" w:rsidRDefault="00A709E7">
            <w:pPr>
              <w:pStyle w:val="TableParagraph"/>
              <w:spacing w:before="76"/>
              <w:rPr>
                <w:rFonts w:ascii="Times New Roman"/>
                <w:b/>
                <w:sz w:val="18"/>
              </w:rPr>
            </w:pPr>
            <w:r>
              <w:rPr>
                <w:rFonts w:ascii="Times New Roman"/>
                <w:b/>
                <w:color w:val="FFFFFF"/>
                <w:sz w:val="18"/>
              </w:rPr>
              <w:t>Responsibility</w:t>
            </w:r>
          </w:p>
        </w:tc>
        <w:tc>
          <w:tcPr>
            <w:tcW w:w="938" w:type="dxa"/>
            <w:shd w:val="clear" w:color="auto" w:fill="004E92"/>
          </w:tcPr>
          <w:p w14:paraId="6B6A2446" w14:textId="77777777" w:rsidR="002D413F" w:rsidRDefault="00A709E7">
            <w:pPr>
              <w:pStyle w:val="TableParagraph"/>
              <w:spacing w:before="76"/>
              <w:ind w:left="157"/>
              <w:rPr>
                <w:rFonts w:ascii="Times New Roman"/>
                <w:b/>
                <w:sz w:val="18"/>
              </w:rPr>
            </w:pPr>
            <w:r>
              <w:rPr>
                <w:rFonts w:ascii="Times New Roman"/>
                <w:b/>
                <w:color w:val="FFFFFF"/>
                <w:sz w:val="18"/>
              </w:rPr>
              <w:t>Priority</w:t>
            </w:r>
          </w:p>
        </w:tc>
        <w:tc>
          <w:tcPr>
            <w:tcW w:w="965" w:type="dxa"/>
            <w:shd w:val="clear" w:color="auto" w:fill="004E92"/>
          </w:tcPr>
          <w:p w14:paraId="6B6A2447" w14:textId="77777777" w:rsidR="002D413F" w:rsidRDefault="00A709E7">
            <w:pPr>
              <w:pStyle w:val="TableParagraph"/>
              <w:spacing w:before="76" w:line="254" w:lineRule="auto"/>
              <w:ind w:left="183" w:right="362"/>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39" w:type="dxa"/>
            <w:shd w:val="clear" w:color="auto" w:fill="004E92"/>
          </w:tcPr>
          <w:p w14:paraId="6B6A2448" w14:textId="77777777" w:rsidR="002D413F" w:rsidRDefault="00A709E7">
            <w:pPr>
              <w:pStyle w:val="TableParagraph"/>
              <w:spacing w:before="76"/>
              <w:ind w:left="182"/>
              <w:rPr>
                <w:rFonts w:ascii="Times New Roman"/>
                <w:b/>
                <w:sz w:val="18"/>
              </w:rPr>
            </w:pPr>
            <w:r>
              <w:rPr>
                <w:rFonts w:ascii="Times New Roman"/>
                <w:b/>
                <w:color w:val="FFFFFF"/>
                <w:sz w:val="18"/>
              </w:rPr>
              <w:t>Outcomes</w:t>
            </w:r>
          </w:p>
        </w:tc>
        <w:tc>
          <w:tcPr>
            <w:tcW w:w="1817" w:type="dxa"/>
            <w:shd w:val="clear" w:color="auto" w:fill="004E92"/>
          </w:tcPr>
          <w:p w14:paraId="6B6A2449" w14:textId="77777777" w:rsidR="002D413F" w:rsidRDefault="00A709E7">
            <w:pPr>
              <w:pStyle w:val="TableParagraph"/>
              <w:spacing w:before="76" w:line="254" w:lineRule="auto"/>
              <w:ind w:left="107" w:right="292"/>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14:paraId="6B6A2453" w14:textId="77777777">
        <w:trPr>
          <w:trHeight w:val="2660"/>
        </w:trPr>
        <w:tc>
          <w:tcPr>
            <w:tcW w:w="1644" w:type="dxa"/>
            <w:tcBorders>
              <w:top w:val="single" w:sz="4" w:space="0" w:color="004E92"/>
              <w:bottom w:val="single" w:sz="4" w:space="0" w:color="004E92"/>
            </w:tcBorders>
            <w:shd w:val="clear" w:color="auto" w:fill="E7EBF4"/>
          </w:tcPr>
          <w:p w14:paraId="6B6A244B" w14:textId="77777777" w:rsidR="002D413F" w:rsidRPr="004544D5" w:rsidRDefault="00A709E7" w:rsidP="004544D5">
            <w:pPr>
              <w:pStyle w:val="TableParagraph"/>
              <w:numPr>
                <w:ilvl w:val="0"/>
                <w:numId w:val="4"/>
              </w:numPr>
              <w:tabs>
                <w:tab w:val="left" w:pos="396"/>
                <w:tab w:val="left" w:pos="397"/>
              </w:tabs>
              <w:spacing w:before="82" w:line="208" w:lineRule="auto"/>
              <w:ind w:right="382" w:hanging="283"/>
              <w:rPr>
                <w:rFonts w:ascii="Times New Roman" w:hAnsi="Times New Roman" w:cs="Times New Roman"/>
                <w:sz w:val="17"/>
                <w:szCs w:val="17"/>
              </w:rPr>
            </w:pPr>
            <w:r w:rsidRPr="004544D5">
              <w:rPr>
                <w:rFonts w:ascii="Times New Roman" w:hAnsi="Times New Roman" w:cs="Times New Roman"/>
                <w:color w:val="1B1C20"/>
                <w:sz w:val="17"/>
                <w:szCs w:val="17"/>
              </w:rPr>
              <w:t>eradication methods for a variety of soil types</w:t>
            </w:r>
          </w:p>
          <w:p w14:paraId="6B6A244C" w14:textId="77777777" w:rsidR="002D413F" w:rsidRPr="004544D5" w:rsidRDefault="00A709E7" w:rsidP="004544D5">
            <w:pPr>
              <w:pStyle w:val="TableParagraph"/>
              <w:numPr>
                <w:ilvl w:val="0"/>
                <w:numId w:val="4"/>
              </w:numPr>
              <w:tabs>
                <w:tab w:val="left" w:pos="396"/>
                <w:tab w:val="left" w:pos="397"/>
              </w:tabs>
              <w:spacing w:before="117" w:line="208" w:lineRule="auto"/>
              <w:ind w:right="484" w:hanging="283"/>
              <w:rPr>
                <w:rFonts w:ascii="Times New Roman" w:hAnsi="Times New Roman" w:cs="Times New Roman"/>
                <w:sz w:val="17"/>
                <w:szCs w:val="17"/>
              </w:rPr>
            </w:pPr>
            <w:r w:rsidRPr="004544D5">
              <w:rPr>
                <w:rFonts w:ascii="Times New Roman" w:hAnsi="Times New Roman" w:cs="Times New Roman"/>
                <w:color w:val="1B1C20"/>
                <w:w w:val="105"/>
                <w:sz w:val="17"/>
                <w:szCs w:val="17"/>
              </w:rPr>
              <w:t>techniques to</w:t>
            </w:r>
            <w:r w:rsidRPr="004544D5">
              <w:rPr>
                <w:rFonts w:ascii="Times New Roman" w:hAnsi="Times New Roman" w:cs="Times New Roman"/>
                <w:color w:val="1B1C20"/>
                <w:spacing w:val="-11"/>
                <w:w w:val="105"/>
                <w:sz w:val="17"/>
                <w:szCs w:val="17"/>
              </w:rPr>
              <w:t xml:space="preserve"> </w:t>
            </w:r>
            <w:r w:rsidRPr="004544D5">
              <w:rPr>
                <w:rFonts w:ascii="Times New Roman" w:hAnsi="Times New Roman" w:cs="Times New Roman"/>
                <w:color w:val="1B1C20"/>
                <w:w w:val="105"/>
                <w:sz w:val="17"/>
                <w:szCs w:val="17"/>
              </w:rPr>
              <w:t>develop</w:t>
            </w:r>
          </w:p>
          <w:p w14:paraId="6B6A244D" w14:textId="77777777" w:rsidR="002D413F" w:rsidRPr="004544D5" w:rsidRDefault="00A709E7" w:rsidP="004544D5">
            <w:pPr>
              <w:pStyle w:val="TableParagraph"/>
              <w:spacing w:before="2" w:line="208" w:lineRule="auto"/>
              <w:ind w:left="396" w:right="201"/>
              <w:rPr>
                <w:rFonts w:ascii="Times New Roman" w:hAnsi="Times New Roman" w:cs="Times New Roman"/>
                <w:sz w:val="17"/>
                <w:szCs w:val="17"/>
              </w:rPr>
            </w:pPr>
            <w:r w:rsidRPr="004544D5">
              <w:rPr>
                <w:rFonts w:ascii="Times New Roman" w:hAnsi="Times New Roman" w:cs="Times New Roman"/>
                <w:color w:val="1B1C20"/>
                <w:w w:val="105"/>
                <w:sz w:val="17"/>
                <w:szCs w:val="17"/>
              </w:rPr>
              <w:t>resistance and resilience in vulnerable species and communities.</w:t>
            </w:r>
          </w:p>
        </w:tc>
        <w:tc>
          <w:tcPr>
            <w:tcW w:w="1335" w:type="dxa"/>
            <w:tcBorders>
              <w:top w:val="single" w:sz="4" w:space="0" w:color="004E92"/>
              <w:bottom w:val="single" w:sz="4" w:space="0" w:color="004E92"/>
            </w:tcBorders>
            <w:shd w:val="clear" w:color="auto" w:fill="E7EBF4"/>
          </w:tcPr>
          <w:p w14:paraId="6B6A244E"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938" w:type="dxa"/>
            <w:tcBorders>
              <w:top w:val="single" w:sz="4" w:space="0" w:color="004E92"/>
              <w:bottom w:val="single" w:sz="4" w:space="0" w:color="004E92"/>
            </w:tcBorders>
            <w:shd w:val="clear" w:color="auto" w:fill="E7EBF4"/>
          </w:tcPr>
          <w:p w14:paraId="6B6A244F"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965" w:type="dxa"/>
            <w:tcBorders>
              <w:top w:val="single" w:sz="4" w:space="0" w:color="004E92"/>
              <w:bottom w:val="single" w:sz="4" w:space="0" w:color="004E92"/>
            </w:tcBorders>
            <w:shd w:val="clear" w:color="auto" w:fill="E7EBF4"/>
          </w:tcPr>
          <w:p w14:paraId="6B6A2450"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2739" w:type="dxa"/>
            <w:tcBorders>
              <w:top w:val="single" w:sz="4" w:space="0" w:color="004E92"/>
              <w:bottom w:val="single" w:sz="4" w:space="0" w:color="004E92"/>
            </w:tcBorders>
            <w:shd w:val="clear" w:color="auto" w:fill="E7EBF4"/>
          </w:tcPr>
          <w:p w14:paraId="6B6A2451" w14:textId="77777777" w:rsidR="002D413F" w:rsidRPr="004544D5" w:rsidRDefault="002D413F" w:rsidP="004544D5">
            <w:pPr>
              <w:pStyle w:val="TableParagraph"/>
              <w:spacing w:before="0"/>
              <w:ind w:left="0"/>
              <w:rPr>
                <w:rFonts w:ascii="Times New Roman" w:hAnsi="Times New Roman" w:cs="Times New Roman"/>
                <w:sz w:val="17"/>
                <w:szCs w:val="17"/>
              </w:rPr>
            </w:pPr>
          </w:p>
        </w:tc>
        <w:tc>
          <w:tcPr>
            <w:tcW w:w="1817" w:type="dxa"/>
            <w:tcBorders>
              <w:top w:val="single" w:sz="4" w:space="0" w:color="004E92"/>
              <w:bottom w:val="single" w:sz="4" w:space="0" w:color="004E92"/>
            </w:tcBorders>
            <w:shd w:val="clear" w:color="auto" w:fill="E7EBF4"/>
          </w:tcPr>
          <w:p w14:paraId="6B6A2452" w14:textId="77777777" w:rsidR="002D413F" w:rsidRPr="004544D5" w:rsidRDefault="002D413F" w:rsidP="004544D5">
            <w:pPr>
              <w:pStyle w:val="TableParagraph"/>
              <w:spacing w:before="0"/>
              <w:ind w:left="0"/>
              <w:rPr>
                <w:rFonts w:ascii="Times New Roman" w:hAnsi="Times New Roman" w:cs="Times New Roman"/>
                <w:sz w:val="17"/>
                <w:szCs w:val="17"/>
              </w:rPr>
            </w:pPr>
          </w:p>
        </w:tc>
      </w:tr>
      <w:tr w:rsidR="002D413F" w14:paraId="6B6A2460" w14:textId="77777777">
        <w:trPr>
          <w:trHeight w:val="3320"/>
        </w:trPr>
        <w:tc>
          <w:tcPr>
            <w:tcW w:w="1644" w:type="dxa"/>
            <w:tcBorders>
              <w:top w:val="single" w:sz="4" w:space="0" w:color="004E92"/>
              <w:bottom w:val="single" w:sz="4" w:space="0" w:color="004E92"/>
            </w:tcBorders>
          </w:tcPr>
          <w:p w14:paraId="6B6A2454"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4.2</w:t>
            </w:r>
          </w:p>
          <w:p w14:paraId="6B6A2455" w14:textId="77777777" w:rsidR="002D413F" w:rsidRPr="004544D5" w:rsidRDefault="00A709E7" w:rsidP="004544D5">
            <w:pPr>
              <w:pStyle w:val="TableParagraph"/>
              <w:spacing w:before="137" w:line="208" w:lineRule="auto"/>
              <w:ind w:right="427"/>
              <w:rPr>
                <w:rFonts w:ascii="Times New Roman" w:hAnsi="Times New Roman" w:cs="Times New Roman"/>
                <w:sz w:val="17"/>
                <w:szCs w:val="17"/>
              </w:rPr>
            </w:pPr>
            <w:r w:rsidRPr="004544D5">
              <w:rPr>
                <w:rFonts w:ascii="Times New Roman" w:hAnsi="Times New Roman" w:cs="Times New Roman"/>
                <w:color w:val="1B1C20"/>
                <w:spacing w:val="-5"/>
                <w:w w:val="105"/>
                <w:sz w:val="17"/>
                <w:szCs w:val="17"/>
              </w:rPr>
              <w:t xml:space="preserve">Encourage </w:t>
            </w:r>
            <w:r w:rsidRPr="004544D5">
              <w:rPr>
                <w:rFonts w:ascii="Times New Roman" w:hAnsi="Times New Roman" w:cs="Times New Roman"/>
                <w:color w:val="1B1C20"/>
                <w:spacing w:val="-3"/>
                <w:w w:val="105"/>
                <w:sz w:val="17"/>
                <w:szCs w:val="17"/>
              </w:rPr>
              <w:t xml:space="preserve">new </w:t>
            </w:r>
            <w:r w:rsidRPr="004544D5">
              <w:rPr>
                <w:rFonts w:ascii="Times New Roman" w:hAnsi="Times New Roman" w:cs="Times New Roman"/>
                <w:color w:val="1B1C20"/>
                <w:spacing w:val="-5"/>
                <w:w w:val="105"/>
                <w:sz w:val="17"/>
                <w:szCs w:val="17"/>
              </w:rPr>
              <w:t xml:space="preserve">partnerships </w:t>
            </w:r>
            <w:r w:rsidRPr="004544D5">
              <w:rPr>
                <w:rFonts w:ascii="Times New Roman" w:hAnsi="Times New Roman" w:cs="Times New Roman"/>
                <w:color w:val="1B1C20"/>
                <w:spacing w:val="-4"/>
                <w:w w:val="105"/>
                <w:sz w:val="17"/>
                <w:szCs w:val="17"/>
              </w:rPr>
              <w:t xml:space="preserve">(e.g. </w:t>
            </w:r>
            <w:r w:rsidRPr="004544D5">
              <w:rPr>
                <w:rFonts w:ascii="Times New Roman" w:hAnsi="Times New Roman" w:cs="Times New Roman"/>
                <w:color w:val="1B1C20"/>
                <w:spacing w:val="-5"/>
                <w:w w:val="105"/>
                <w:sz w:val="17"/>
                <w:szCs w:val="17"/>
              </w:rPr>
              <w:t>through</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spacing w:val="-5"/>
                <w:w w:val="105"/>
                <w:sz w:val="17"/>
                <w:szCs w:val="17"/>
              </w:rPr>
              <w:t>the</w:t>
            </w:r>
          </w:p>
          <w:p w14:paraId="6B6A2457" w14:textId="449C4CBA" w:rsidR="002D413F" w:rsidRPr="004544D5" w:rsidRDefault="00A709E7" w:rsidP="004544D5">
            <w:pPr>
              <w:pStyle w:val="TableParagraph"/>
              <w:spacing w:before="3" w:line="208" w:lineRule="auto"/>
              <w:ind w:right="253"/>
              <w:rPr>
                <w:rFonts w:ascii="Times New Roman" w:hAnsi="Times New Roman" w:cs="Times New Roman"/>
                <w:sz w:val="17"/>
                <w:szCs w:val="17"/>
              </w:rPr>
            </w:pPr>
            <w:r w:rsidRPr="004544D5">
              <w:rPr>
                <w:rFonts w:ascii="Times New Roman" w:hAnsi="Times New Roman" w:cs="Times New Roman"/>
                <w:color w:val="1B1C20"/>
                <w:spacing w:val="-5"/>
                <w:sz w:val="17"/>
                <w:szCs w:val="17"/>
              </w:rPr>
              <w:t xml:space="preserve">Australian </w:t>
            </w:r>
            <w:r w:rsidRPr="004544D5">
              <w:rPr>
                <w:rFonts w:ascii="Times New Roman" w:hAnsi="Times New Roman" w:cs="Times New Roman"/>
                <w:color w:val="1B1C20"/>
                <w:spacing w:val="-6"/>
                <w:sz w:val="17"/>
                <w:szCs w:val="17"/>
              </w:rPr>
              <w:t xml:space="preserve">Research </w:t>
            </w:r>
            <w:r w:rsidRPr="004544D5">
              <w:rPr>
                <w:rFonts w:ascii="Times New Roman" w:hAnsi="Times New Roman" w:cs="Times New Roman"/>
                <w:color w:val="1B1C20"/>
                <w:spacing w:val="-5"/>
                <w:w w:val="105"/>
                <w:sz w:val="17"/>
                <w:szCs w:val="17"/>
              </w:rPr>
              <w:t xml:space="preserve">Council, </w:t>
            </w:r>
            <w:r w:rsidRPr="004544D5">
              <w:rPr>
                <w:rFonts w:ascii="Times New Roman" w:hAnsi="Times New Roman" w:cs="Times New Roman"/>
                <w:color w:val="1B1C20"/>
                <w:spacing w:val="-6"/>
                <w:w w:val="105"/>
                <w:sz w:val="17"/>
                <w:szCs w:val="17"/>
              </w:rPr>
              <w:t xml:space="preserve">forestry, </w:t>
            </w:r>
            <w:r w:rsidRPr="004544D5">
              <w:rPr>
                <w:rFonts w:ascii="Times New Roman" w:hAnsi="Times New Roman" w:cs="Times New Roman"/>
                <w:color w:val="1B1C20"/>
                <w:spacing w:val="-5"/>
                <w:w w:val="105"/>
                <w:sz w:val="17"/>
                <w:szCs w:val="17"/>
              </w:rPr>
              <w:t xml:space="preserve">mining and </w:t>
            </w:r>
            <w:r w:rsidRPr="004544D5">
              <w:rPr>
                <w:rFonts w:ascii="Times New Roman" w:hAnsi="Times New Roman" w:cs="Times New Roman"/>
                <w:color w:val="1B1C20"/>
                <w:spacing w:val="-4"/>
                <w:w w:val="105"/>
                <w:sz w:val="17"/>
                <w:szCs w:val="17"/>
              </w:rPr>
              <w:t xml:space="preserve">nursery </w:t>
            </w:r>
            <w:r w:rsidRPr="004544D5">
              <w:rPr>
                <w:rFonts w:ascii="Times New Roman" w:hAnsi="Times New Roman" w:cs="Times New Roman"/>
                <w:color w:val="1B1C20"/>
                <w:spacing w:val="-5"/>
                <w:w w:val="105"/>
                <w:sz w:val="17"/>
                <w:szCs w:val="17"/>
              </w:rPr>
              <w:t>industries, philanthropists)</w:t>
            </w:r>
            <w:r w:rsidRPr="004544D5">
              <w:rPr>
                <w:rFonts w:ascii="Times New Roman" w:hAnsi="Times New Roman" w:cs="Times New Roman"/>
                <w:color w:val="1B1C20"/>
                <w:spacing w:val="-14"/>
                <w:w w:val="105"/>
                <w:sz w:val="17"/>
                <w:szCs w:val="17"/>
              </w:rPr>
              <w:t xml:space="preserve"> </w:t>
            </w:r>
            <w:r w:rsidRPr="004544D5">
              <w:rPr>
                <w:rFonts w:ascii="Times New Roman" w:hAnsi="Times New Roman" w:cs="Times New Roman"/>
                <w:color w:val="1B1C20"/>
                <w:spacing w:val="-5"/>
                <w:w w:val="105"/>
                <w:sz w:val="17"/>
                <w:szCs w:val="17"/>
              </w:rPr>
              <w:t>to</w:t>
            </w:r>
            <w:r w:rsidR="004544D5">
              <w:rPr>
                <w:rFonts w:ascii="Times New Roman" w:hAnsi="Times New Roman" w:cs="Times New Roman"/>
                <w:sz w:val="17"/>
                <w:szCs w:val="17"/>
              </w:rPr>
              <w:t xml:space="preserve"> </w:t>
            </w:r>
            <w:r w:rsidRPr="004544D5">
              <w:rPr>
                <w:rFonts w:ascii="Times New Roman" w:hAnsi="Times New Roman" w:cs="Times New Roman"/>
                <w:color w:val="1B1C20"/>
                <w:spacing w:val="-5"/>
                <w:w w:val="105"/>
                <w:sz w:val="17"/>
                <w:szCs w:val="17"/>
              </w:rPr>
              <w:t xml:space="preserve">support </w:t>
            </w:r>
            <w:r w:rsidRPr="004544D5">
              <w:rPr>
                <w:rFonts w:ascii="Times New Roman" w:hAnsi="Times New Roman" w:cs="Times New Roman"/>
                <w:color w:val="1B1C20"/>
                <w:spacing w:val="-4"/>
                <w:w w:val="105"/>
                <w:sz w:val="17"/>
                <w:szCs w:val="17"/>
              </w:rPr>
              <w:t xml:space="preserve">the </w:t>
            </w:r>
            <w:r w:rsidRPr="004544D5">
              <w:rPr>
                <w:rFonts w:ascii="Times New Roman" w:hAnsi="Times New Roman" w:cs="Times New Roman"/>
                <w:color w:val="1B1C20"/>
                <w:spacing w:val="-5"/>
                <w:w w:val="105"/>
                <w:sz w:val="17"/>
                <w:szCs w:val="17"/>
              </w:rPr>
              <w:t xml:space="preserve">funding </w:t>
            </w:r>
            <w:r w:rsidRPr="004544D5">
              <w:rPr>
                <w:rFonts w:ascii="Times New Roman" w:hAnsi="Times New Roman" w:cs="Times New Roman"/>
                <w:color w:val="1B1C20"/>
                <w:spacing w:val="-3"/>
                <w:w w:val="105"/>
                <w:sz w:val="17"/>
                <w:szCs w:val="17"/>
              </w:rPr>
              <w:t xml:space="preserve">of </w:t>
            </w:r>
            <w:r w:rsidRPr="004544D5">
              <w:rPr>
                <w:rFonts w:ascii="Times New Roman" w:hAnsi="Times New Roman" w:cs="Times New Roman"/>
                <w:color w:val="1B1C20"/>
                <w:spacing w:val="-5"/>
                <w:w w:val="105"/>
                <w:sz w:val="17"/>
                <w:szCs w:val="17"/>
              </w:rPr>
              <w:t xml:space="preserve">research </w:t>
            </w:r>
            <w:r w:rsidRPr="004544D5">
              <w:rPr>
                <w:rFonts w:ascii="Times New Roman" w:hAnsi="Times New Roman" w:cs="Times New Roman"/>
                <w:color w:val="1B1C20"/>
                <w:spacing w:val="-6"/>
                <w:w w:val="105"/>
                <w:sz w:val="17"/>
                <w:szCs w:val="17"/>
              </w:rPr>
              <w:t xml:space="preserve">relating </w:t>
            </w:r>
            <w:r w:rsidRPr="004544D5">
              <w:rPr>
                <w:rFonts w:ascii="Times New Roman" w:hAnsi="Times New Roman" w:cs="Times New Roman"/>
                <w:color w:val="1B1C20"/>
                <w:spacing w:val="-3"/>
                <w:w w:val="105"/>
                <w:sz w:val="17"/>
                <w:szCs w:val="17"/>
              </w:rPr>
              <w:t xml:space="preserve">to </w:t>
            </w:r>
            <w:r w:rsidRPr="004544D5">
              <w:rPr>
                <w:rFonts w:ascii="Times New Roman" w:hAnsi="Times New Roman" w:cs="Times New Roman"/>
                <w:color w:val="1B1C20"/>
                <w:spacing w:val="-4"/>
                <w:w w:val="105"/>
                <w:sz w:val="17"/>
                <w:szCs w:val="17"/>
              </w:rPr>
              <w:t xml:space="preserve">the </w:t>
            </w:r>
            <w:r w:rsidRPr="004544D5">
              <w:rPr>
                <w:rFonts w:ascii="Times New Roman" w:hAnsi="Times New Roman" w:cs="Times New Roman"/>
                <w:color w:val="1B1C20"/>
                <w:spacing w:val="-5"/>
                <w:w w:val="105"/>
                <w:sz w:val="17"/>
                <w:szCs w:val="17"/>
              </w:rPr>
              <w:t xml:space="preserve">management </w:t>
            </w:r>
            <w:r w:rsidRPr="004544D5">
              <w:rPr>
                <w:rFonts w:ascii="Times New Roman" w:hAnsi="Times New Roman" w:cs="Times New Roman"/>
                <w:color w:val="1B1C20"/>
                <w:spacing w:val="-3"/>
                <w:w w:val="105"/>
                <w:sz w:val="17"/>
                <w:szCs w:val="17"/>
              </w:rPr>
              <w:t xml:space="preserve">of </w:t>
            </w:r>
            <w:r w:rsidRPr="004544D5">
              <w:rPr>
                <w:rFonts w:ascii="Times New Roman" w:hAnsi="Times New Roman" w:cs="Times New Roman"/>
                <w:color w:val="1B1C20"/>
                <w:spacing w:val="-6"/>
                <w:w w:val="105"/>
                <w:sz w:val="17"/>
                <w:szCs w:val="17"/>
              </w:rPr>
              <w:t xml:space="preserve">Phytophthora </w:t>
            </w:r>
            <w:r w:rsidRPr="004544D5">
              <w:rPr>
                <w:rFonts w:ascii="Times New Roman" w:hAnsi="Times New Roman" w:cs="Times New Roman"/>
                <w:color w:val="1B1C20"/>
                <w:spacing w:val="-5"/>
                <w:w w:val="105"/>
                <w:sz w:val="17"/>
                <w:szCs w:val="17"/>
              </w:rPr>
              <w:t>dieback.</w:t>
            </w:r>
          </w:p>
        </w:tc>
        <w:tc>
          <w:tcPr>
            <w:tcW w:w="1335" w:type="dxa"/>
            <w:tcBorders>
              <w:top w:val="single" w:sz="4" w:space="0" w:color="004E92"/>
              <w:bottom w:val="single" w:sz="4" w:space="0" w:color="004E92"/>
            </w:tcBorders>
          </w:tcPr>
          <w:p w14:paraId="6B6A2458" w14:textId="77777777" w:rsidR="002D413F" w:rsidRPr="004544D5" w:rsidRDefault="00A709E7" w:rsidP="004544D5">
            <w:pPr>
              <w:pStyle w:val="TableParagraph"/>
              <w:spacing w:before="82" w:line="208" w:lineRule="auto"/>
              <w:ind w:right="341"/>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Australian Government </w:t>
            </w:r>
            <w:r w:rsidRPr="004544D5">
              <w:rPr>
                <w:rFonts w:ascii="Times New Roman" w:hAnsi="Times New Roman" w:cs="Times New Roman"/>
                <w:color w:val="1B1C20"/>
                <w:w w:val="105"/>
                <w:sz w:val="17"/>
                <w:szCs w:val="17"/>
              </w:rPr>
              <w:t>and state and</w:t>
            </w:r>
            <w:r w:rsidRPr="004544D5">
              <w:rPr>
                <w:rFonts w:ascii="Times New Roman" w:hAnsi="Times New Roman" w:cs="Times New Roman"/>
                <w:color w:val="1B1C20"/>
                <w:spacing w:val="-27"/>
                <w:w w:val="105"/>
                <w:sz w:val="17"/>
                <w:szCs w:val="17"/>
              </w:rPr>
              <w:t xml:space="preserve"> </w:t>
            </w:r>
            <w:r w:rsidRPr="004544D5">
              <w:rPr>
                <w:rFonts w:ascii="Times New Roman" w:hAnsi="Times New Roman" w:cs="Times New Roman"/>
                <w:color w:val="1B1C20"/>
                <w:w w:val="105"/>
                <w:sz w:val="17"/>
                <w:szCs w:val="17"/>
              </w:rPr>
              <w:t>territory</w:t>
            </w:r>
          </w:p>
          <w:p w14:paraId="6B6A2459" w14:textId="77777777" w:rsidR="002D413F" w:rsidRPr="004544D5" w:rsidRDefault="00A709E7" w:rsidP="004544D5">
            <w:pPr>
              <w:pStyle w:val="TableParagraph"/>
              <w:spacing w:before="4" w:line="208" w:lineRule="auto"/>
              <w:ind w:right="150"/>
              <w:rPr>
                <w:rFonts w:ascii="Times New Roman" w:hAnsi="Times New Roman" w:cs="Times New Roman"/>
                <w:sz w:val="17"/>
                <w:szCs w:val="17"/>
              </w:rPr>
            </w:pPr>
            <w:r w:rsidRPr="004544D5">
              <w:rPr>
                <w:rFonts w:ascii="Times New Roman" w:hAnsi="Times New Roman" w:cs="Times New Roman"/>
                <w:color w:val="1B1C20"/>
                <w:sz w:val="17"/>
                <w:szCs w:val="17"/>
              </w:rPr>
              <w:t>governments; research organisations; industry; philanthropists; community</w:t>
            </w:r>
          </w:p>
        </w:tc>
        <w:tc>
          <w:tcPr>
            <w:tcW w:w="938" w:type="dxa"/>
            <w:tcBorders>
              <w:top w:val="single" w:sz="4" w:space="0" w:color="004E92"/>
              <w:bottom w:val="single" w:sz="4" w:space="0" w:color="004E92"/>
            </w:tcBorders>
          </w:tcPr>
          <w:p w14:paraId="6B6A245A" w14:textId="77777777" w:rsidR="002D413F" w:rsidRPr="004544D5" w:rsidRDefault="00A709E7" w:rsidP="004544D5">
            <w:pPr>
              <w:pStyle w:val="TableParagraph"/>
              <w:spacing w:before="82" w:line="208" w:lineRule="auto"/>
              <w:ind w:left="157" w:right="253"/>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65" w:type="dxa"/>
            <w:tcBorders>
              <w:top w:val="single" w:sz="4" w:space="0" w:color="004E92"/>
              <w:bottom w:val="single" w:sz="4" w:space="0" w:color="004E92"/>
            </w:tcBorders>
          </w:tcPr>
          <w:p w14:paraId="6B6A245B" w14:textId="77777777" w:rsidR="002D413F" w:rsidRPr="004544D5" w:rsidRDefault="00A709E7" w:rsidP="004544D5">
            <w:pPr>
              <w:pStyle w:val="TableParagraph"/>
              <w:spacing w:before="82" w:line="208" w:lineRule="auto"/>
              <w:ind w:left="183" w:right="207"/>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Short term; </w:t>
            </w:r>
            <w:r w:rsidRPr="004544D5">
              <w:rPr>
                <w:rFonts w:ascii="Times New Roman" w:hAnsi="Times New Roman" w:cs="Times New Roman"/>
                <w:color w:val="1B1C20"/>
                <w:sz w:val="17"/>
                <w:szCs w:val="17"/>
              </w:rPr>
              <w:t>ongoing</w:t>
            </w:r>
          </w:p>
        </w:tc>
        <w:tc>
          <w:tcPr>
            <w:tcW w:w="2739" w:type="dxa"/>
            <w:tcBorders>
              <w:top w:val="single" w:sz="4" w:space="0" w:color="004E92"/>
              <w:bottom w:val="single" w:sz="4" w:space="0" w:color="004E92"/>
            </w:tcBorders>
          </w:tcPr>
          <w:p w14:paraId="6B6A245C" w14:textId="77777777" w:rsidR="002D413F" w:rsidRPr="004544D5" w:rsidRDefault="00A709E7" w:rsidP="004544D5">
            <w:pPr>
              <w:pStyle w:val="TableParagraph"/>
              <w:spacing w:before="82" w:line="208" w:lineRule="auto"/>
              <w:ind w:left="182" w:right="347"/>
              <w:rPr>
                <w:rFonts w:ascii="Times New Roman" w:hAnsi="Times New Roman" w:cs="Times New Roman"/>
                <w:sz w:val="17"/>
                <w:szCs w:val="17"/>
              </w:rPr>
            </w:pPr>
            <w:r w:rsidRPr="004544D5">
              <w:rPr>
                <w:rFonts w:ascii="Times New Roman" w:hAnsi="Times New Roman" w:cs="Times New Roman"/>
                <w:color w:val="1B1C20"/>
                <w:w w:val="105"/>
                <w:sz w:val="17"/>
                <w:szCs w:val="17"/>
              </w:rPr>
              <w:t>Exploration of options to form funding partnerships.</w:t>
            </w:r>
          </w:p>
          <w:p w14:paraId="6B6A245D" w14:textId="77777777" w:rsidR="002D413F" w:rsidRPr="004544D5" w:rsidRDefault="00A709E7" w:rsidP="004544D5">
            <w:pPr>
              <w:pStyle w:val="TableParagraph"/>
              <w:spacing w:before="115" w:line="208" w:lineRule="auto"/>
              <w:ind w:left="182" w:right="520"/>
              <w:rPr>
                <w:rFonts w:ascii="Times New Roman" w:hAnsi="Times New Roman" w:cs="Times New Roman"/>
                <w:sz w:val="17"/>
                <w:szCs w:val="17"/>
              </w:rPr>
            </w:pPr>
            <w:r w:rsidRPr="004544D5">
              <w:rPr>
                <w:rFonts w:ascii="Times New Roman" w:hAnsi="Times New Roman" w:cs="Times New Roman"/>
                <w:color w:val="1B1C20"/>
                <w:w w:val="105"/>
                <w:sz w:val="17"/>
                <w:szCs w:val="17"/>
              </w:rPr>
              <w:t>Approaches</w:t>
            </w:r>
            <w:r w:rsidRPr="004544D5">
              <w:rPr>
                <w:rFonts w:ascii="Times New Roman" w:hAnsi="Times New Roman" w:cs="Times New Roman"/>
                <w:color w:val="1B1C20"/>
                <w:spacing w:val="-33"/>
                <w:w w:val="105"/>
                <w:sz w:val="17"/>
                <w:szCs w:val="17"/>
              </w:rPr>
              <w:t xml:space="preserve"> </w:t>
            </w:r>
            <w:r w:rsidRPr="004544D5">
              <w:rPr>
                <w:rFonts w:ascii="Times New Roman" w:hAnsi="Times New Roman" w:cs="Times New Roman"/>
                <w:color w:val="1B1C20"/>
                <w:w w:val="105"/>
                <w:sz w:val="17"/>
                <w:szCs w:val="17"/>
              </w:rPr>
              <w:t>to</w:t>
            </w:r>
            <w:r w:rsidRPr="004544D5">
              <w:rPr>
                <w:rFonts w:ascii="Times New Roman" w:hAnsi="Times New Roman" w:cs="Times New Roman"/>
                <w:color w:val="1B1C20"/>
                <w:spacing w:val="-33"/>
                <w:w w:val="105"/>
                <w:sz w:val="17"/>
                <w:szCs w:val="17"/>
              </w:rPr>
              <w:t xml:space="preserve"> </w:t>
            </w:r>
            <w:r w:rsidRPr="004544D5">
              <w:rPr>
                <w:rFonts w:ascii="Times New Roman" w:hAnsi="Times New Roman" w:cs="Times New Roman"/>
                <w:color w:val="1B1C20"/>
                <w:w w:val="105"/>
                <w:sz w:val="17"/>
                <w:szCs w:val="17"/>
              </w:rPr>
              <w:t>seek</w:t>
            </w:r>
            <w:r w:rsidRPr="004544D5">
              <w:rPr>
                <w:rFonts w:ascii="Times New Roman" w:hAnsi="Times New Roman" w:cs="Times New Roman"/>
                <w:color w:val="1B1C20"/>
                <w:spacing w:val="-33"/>
                <w:w w:val="105"/>
                <w:sz w:val="17"/>
                <w:szCs w:val="17"/>
              </w:rPr>
              <w:t xml:space="preserve"> </w:t>
            </w:r>
            <w:r w:rsidRPr="004544D5">
              <w:rPr>
                <w:rFonts w:ascii="Times New Roman" w:hAnsi="Times New Roman" w:cs="Times New Roman"/>
                <w:color w:val="1B1C20"/>
                <w:w w:val="105"/>
                <w:sz w:val="17"/>
                <w:szCs w:val="17"/>
              </w:rPr>
              <w:t>corporate funding</w:t>
            </w:r>
            <w:r w:rsidRPr="004544D5">
              <w:rPr>
                <w:rFonts w:ascii="Times New Roman" w:hAnsi="Times New Roman" w:cs="Times New Roman"/>
                <w:color w:val="1B1C20"/>
                <w:spacing w:val="-17"/>
                <w:w w:val="105"/>
                <w:sz w:val="17"/>
                <w:szCs w:val="17"/>
              </w:rPr>
              <w:t xml:space="preserve"> </w:t>
            </w:r>
            <w:r w:rsidRPr="004544D5">
              <w:rPr>
                <w:rFonts w:ascii="Times New Roman" w:hAnsi="Times New Roman" w:cs="Times New Roman"/>
                <w:color w:val="1B1C20"/>
                <w:w w:val="105"/>
                <w:sz w:val="17"/>
                <w:szCs w:val="17"/>
              </w:rPr>
              <w:t>for</w:t>
            </w:r>
            <w:r w:rsidRPr="004544D5">
              <w:rPr>
                <w:rFonts w:ascii="Times New Roman" w:hAnsi="Times New Roman" w:cs="Times New Roman"/>
                <w:color w:val="1B1C20"/>
                <w:spacing w:val="-17"/>
                <w:w w:val="105"/>
                <w:sz w:val="17"/>
                <w:szCs w:val="17"/>
              </w:rPr>
              <w:t xml:space="preserve"> </w:t>
            </w:r>
            <w:r w:rsidRPr="004544D5">
              <w:rPr>
                <w:rFonts w:ascii="Times New Roman" w:hAnsi="Times New Roman" w:cs="Times New Roman"/>
                <w:color w:val="1B1C20"/>
                <w:w w:val="105"/>
                <w:sz w:val="17"/>
                <w:szCs w:val="17"/>
              </w:rPr>
              <w:t>research</w:t>
            </w:r>
            <w:r w:rsidRPr="004544D5">
              <w:rPr>
                <w:rFonts w:ascii="Times New Roman" w:hAnsi="Times New Roman" w:cs="Times New Roman"/>
                <w:color w:val="1B1C20"/>
                <w:spacing w:val="-17"/>
                <w:w w:val="105"/>
                <w:sz w:val="17"/>
                <w:szCs w:val="17"/>
              </w:rPr>
              <w:t xml:space="preserve"> </w:t>
            </w:r>
            <w:r w:rsidRPr="004544D5">
              <w:rPr>
                <w:rFonts w:ascii="Times New Roman" w:hAnsi="Times New Roman" w:cs="Times New Roman"/>
                <w:color w:val="1B1C20"/>
                <w:w w:val="105"/>
                <w:sz w:val="17"/>
                <w:szCs w:val="17"/>
              </w:rPr>
              <w:t>into</w:t>
            </w:r>
            <w:r w:rsidRPr="004544D5">
              <w:rPr>
                <w:rFonts w:ascii="Times New Roman" w:hAnsi="Times New Roman" w:cs="Times New Roman"/>
                <w:color w:val="1B1C20"/>
                <w:spacing w:val="-17"/>
                <w:w w:val="105"/>
                <w:sz w:val="17"/>
                <w:szCs w:val="17"/>
              </w:rPr>
              <w:t xml:space="preserve"> </w:t>
            </w:r>
            <w:r w:rsidRPr="004544D5">
              <w:rPr>
                <w:rFonts w:ascii="Times New Roman" w:hAnsi="Times New Roman" w:cs="Times New Roman"/>
                <w:color w:val="1B1C20"/>
                <w:w w:val="105"/>
                <w:sz w:val="17"/>
                <w:szCs w:val="17"/>
              </w:rPr>
              <w:t>the development</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of</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an</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alternative treatment to</w:t>
            </w:r>
            <w:r w:rsidRPr="004544D5">
              <w:rPr>
                <w:rFonts w:ascii="Times New Roman" w:hAnsi="Times New Roman" w:cs="Times New Roman"/>
                <w:color w:val="1B1C20"/>
                <w:spacing w:val="-15"/>
                <w:w w:val="105"/>
                <w:sz w:val="17"/>
                <w:szCs w:val="17"/>
              </w:rPr>
              <w:t xml:space="preserve"> </w:t>
            </w:r>
            <w:r w:rsidRPr="004544D5">
              <w:rPr>
                <w:rFonts w:ascii="Times New Roman" w:hAnsi="Times New Roman" w:cs="Times New Roman"/>
                <w:color w:val="1B1C20"/>
                <w:w w:val="105"/>
                <w:sz w:val="17"/>
                <w:szCs w:val="17"/>
              </w:rPr>
              <w:t>phosphite.</w:t>
            </w:r>
          </w:p>
          <w:p w14:paraId="6B6A245E" w14:textId="77777777" w:rsidR="002D413F" w:rsidRPr="004544D5" w:rsidRDefault="00A709E7" w:rsidP="004544D5">
            <w:pPr>
              <w:pStyle w:val="TableParagraph"/>
              <w:spacing w:before="94"/>
              <w:ind w:left="182"/>
              <w:rPr>
                <w:rFonts w:ascii="Times New Roman" w:hAnsi="Times New Roman" w:cs="Times New Roman"/>
                <w:sz w:val="17"/>
                <w:szCs w:val="17"/>
              </w:rPr>
            </w:pPr>
            <w:r w:rsidRPr="004544D5">
              <w:rPr>
                <w:rFonts w:ascii="Times New Roman" w:hAnsi="Times New Roman" w:cs="Times New Roman"/>
                <w:color w:val="1B1C20"/>
                <w:w w:val="105"/>
                <w:sz w:val="17"/>
                <w:szCs w:val="17"/>
              </w:rPr>
              <w:t>Initiation of new partnerships.</w:t>
            </w:r>
          </w:p>
        </w:tc>
        <w:tc>
          <w:tcPr>
            <w:tcW w:w="1817" w:type="dxa"/>
            <w:tcBorders>
              <w:top w:val="single" w:sz="4" w:space="0" w:color="004E92"/>
              <w:bottom w:val="single" w:sz="4" w:space="0" w:color="004E92"/>
            </w:tcBorders>
          </w:tcPr>
          <w:p w14:paraId="6B6A245F" w14:textId="77777777" w:rsidR="002D413F" w:rsidRPr="004544D5" w:rsidRDefault="00A709E7" w:rsidP="004544D5">
            <w:pPr>
              <w:pStyle w:val="TableParagraph"/>
              <w:spacing w:before="82" w:line="208" w:lineRule="auto"/>
              <w:ind w:left="107" w:right="246"/>
              <w:rPr>
                <w:rFonts w:ascii="Times New Roman" w:hAnsi="Times New Roman" w:cs="Times New Roman"/>
                <w:sz w:val="17"/>
                <w:szCs w:val="17"/>
              </w:rPr>
            </w:pPr>
            <w:r w:rsidRPr="004544D5">
              <w:rPr>
                <w:rFonts w:ascii="Times New Roman" w:hAnsi="Times New Roman" w:cs="Times New Roman"/>
                <w:w w:val="105"/>
                <w:sz w:val="17"/>
                <w:szCs w:val="17"/>
              </w:rPr>
              <w:t xml:space="preserve">$150,000 for a </w:t>
            </w:r>
            <w:r w:rsidRPr="004544D5">
              <w:rPr>
                <w:rFonts w:ascii="Times New Roman" w:hAnsi="Times New Roman" w:cs="Times New Roman"/>
                <w:sz w:val="17"/>
                <w:szCs w:val="17"/>
              </w:rPr>
              <w:t xml:space="preserve">6–12 month project </w:t>
            </w:r>
            <w:r w:rsidRPr="004544D5">
              <w:rPr>
                <w:rFonts w:ascii="Times New Roman" w:hAnsi="Times New Roman" w:cs="Times New Roman"/>
                <w:w w:val="105"/>
                <w:sz w:val="17"/>
                <w:szCs w:val="17"/>
              </w:rPr>
              <w:t xml:space="preserve">to investigate new opportunities and </w:t>
            </w:r>
            <w:r w:rsidRPr="004544D5">
              <w:rPr>
                <w:rFonts w:ascii="Times New Roman" w:hAnsi="Times New Roman" w:cs="Times New Roman"/>
                <w:sz w:val="17"/>
                <w:szCs w:val="17"/>
              </w:rPr>
              <w:t>initiate partnerships.</w:t>
            </w:r>
          </w:p>
        </w:tc>
      </w:tr>
      <w:tr w:rsidR="002D413F" w14:paraId="6B6A246D" w14:textId="77777777">
        <w:trPr>
          <w:trHeight w:val="3654"/>
        </w:trPr>
        <w:tc>
          <w:tcPr>
            <w:tcW w:w="1644" w:type="dxa"/>
            <w:tcBorders>
              <w:top w:val="single" w:sz="4" w:space="0" w:color="004E92"/>
              <w:bottom w:val="single" w:sz="4" w:space="0" w:color="004E92"/>
            </w:tcBorders>
            <w:shd w:val="clear" w:color="auto" w:fill="E7EBF4"/>
          </w:tcPr>
          <w:p w14:paraId="6B6A2461"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4.3</w:t>
            </w:r>
          </w:p>
          <w:p w14:paraId="6B6A2463" w14:textId="76A9EBA7" w:rsidR="002D413F" w:rsidRPr="004544D5" w:rsidRDefault="00A709E7" w:rsidP="004544D5">
            <w:pPr>
              <w:pStyle w:val="TableParagraph"/>
              <w:spacing w:before="137" w:line="208" w:lineRule="auto"/>
              <w:ind w:right="386"/>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Increase understanding of pathogen distribution and expression, and </w:t>
            </w:r>
            <w:r w:rsidRPr="004544D5">
              <w:rPr>
                <w:rFonts w:ascii="Times New Roman" w:hAnsi="Times New Roman" w:cs="Times New Roman"/>
                <w:color w:val="1B1C20"/>
                <w:sz w:val="17"/>
                <w:szCs w:val="17"/>
              </w:rPr>
              <w:t xml:space="preserve">factors affecting </w:t>
            </w:r>
            <w:r w:rsidRPr="004544D5">
              <w:rPr>
                <w:rFonts w:ascii="Times New Roman" w:hAnsi="Times New Roman" w:cs="Times New Roman"/>
                <w:color w:val="1B1C20"/>
                <w:w w:val="105"/>
                <w:sz w:val="17"/>
                <w:szCs w:val="17"/>
              </w:rPr>
              <w:t xml:space="preserve">this (including </w:t>
            </w:r>
            <w:r w:rsidRPr="004544D5">
              <w:rPr>
                <w:rFonts w:ascii="Times New Roman" w:hAnsi="Times New Roman" w:cs="Times New Roman"/>
                <w:color w:val="1B1C20"/>
                <w:sz w:val="17"/>
                <w:szCs w:val="17"/>
              </w:rPr>
              <w:t xml:space="preserve">climate change, </w:t>
            </w:r>
            <w:r w:rsidRPr="004544D5">
              <w:rPr>
                <w:rFonts w:ascii="Times New Roman" w:hAnsi="Times New Roman" w:cs="Times New Roman"/>
                <w:color w:val="1B1C20"/>
                <w:w w:val="105"/>
                <w:sz w:val="17"/>
                <w:szCs w:val="17"/>
              </w:rPr>
              <w:t>microclimate,</w:t>
            </w:r>
            <w:r w:rsidR="004544D5">
              <w:rPr>
                <w:rFonts w:ascii="Times New Roman" w:hAnsi="Times New Roman" w:cs="Times New Roman"/>
                <w:sz w:val="17"/>
                <w:szCs w:val="17"/>
              </w:rPr>
              <w:t xml:space="preserve"> </w:t>
            </w:r>
            <w:r w:rsidRPr="004544D5">
              <w:rPr>
                <w:rFonts w:ascii="Times New Roman" w:hAnsi="Times New Roman" w:cs="Times New Roman"/>
                <w:color w:val="1B1C20"/>
                <w:sz w:val="17"/>
                <w:szCs w:val="17"/>
              </w:rPr>
              <w:t>fire, feral animals, herbivory and other threats).</w:t>
            </w:r>
          </w:p>
        </w:tc>
        <w:tc>
          <w:tcPr>
            <w:tcW w:w="1335" w:type="dxa"/>
            <w:tcBorders>
              <w:top w:val="single" w:sz="4" w:space="0" w:color="004E92"/>
              <w:bottom w:val="single" w:sz="4" w:space="0" w:color="004E92"/>
            </w:tcBorders>
            <w:shd w:val="clear" w:color="auto" w:fill="E7EBF4"/>
          </w:tcPr>
          <w:p w14:paraId="6B6A2464" w14:textId="77777777" w:rsidR="002D413F" w:rsidRPr="004544D5" w:rsidRDefault="00A709E7" w:rsidP="004544D5">
            <w:pPr>
              <w:pStyle w:val="TableParagraph"/>
              <w:spacing w:before="82" w:line="208" w:lineRule="auto"/>
              <w:ind w:right="341"/>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Australian Government </w:t>
            </w:r>
            <w:r w:rsidRPr="004544D5">
              <w:rPr>
                <w:rFonts w:ascii="Times New Roman" w:hAnsi="Times New Roman" w:cs="Times New Roman"/>
                <w:color w:val="1B1C20"/>
                <w:w w:val="105"/>
                <w:sz w:val="17"/>
                <w:szCs w:val="17"/>
              </w:rPr>
              <w:t>and state and</w:t>
            </w:r>
            <w:r w:rsidRPr="004544D5">
              <w:rPr>
                <w:rFonts w:ascii="Times New Roman" w:hAnsi="Times New Roman" w:cs="Times New Roman"/>
                <w:color w:val="1B1C20"/>
                <w:spacing w:val="-27"/>
                <w:w w:val="105"/>
                <w:sz w:val="17"/>
                <w:szCs w:val="17"/>
              </w:rPr>
              <w:t xml:space="preserve"> </w:t>
            </w:r>
            <w:r w:rsidRPr="004544D5">
              <w:rPr>
                <w:rFonts w:ascii="Times New Roman" w:hAnsi="Times New Roman" w:cs="Times New Roman"/>
                <w:color w:val="1B1C20"/>
                <w:w w:val="105"/>
                <w:sz w:val="17"/>
                <w:szCs w:val="17"/>
              </w:rPr>
              <w:t>territory</w:t>
            </w:r>
          </w:p>
          <w:p w14:paraId="6B6A2465" w14:textId="77777777" w:rsidR="002D413F" w:rsidRPr="004544D5" w:rsidRDefault="00A709E7" w:rsidP="004544D5">
            <w:pPr>
              <w:pStyle w:val="TableParagraph"/>
              <w:spacing w:before="4" w:line="208" w:lineRule="auto"/>
              <w:rPr>
                <w:rFonts w:ascii="Times New Roman" w:hAnsi="Times New Roman" w:cs="Times New Roman"/>
                <w:sz w:val="17"/>
                <w:szCs w:val="17"/>
              </w:rPr>
            </w:pPr>
            <w:r w:rsidRPr="004544D5">
              <w:rPr>
                <w:rFonts w:ascii="Times New Roman" w:hAnsi="Times New Roman" w:cs="Times New Roman"/>
                <w:color w:val="1B1C20"/>
                <w:sz w:val="17"/>
                <w:szCs w:val="17"/>
              </w:rPr>
              <w:t>governments; research organisations; industry</w:t>
            </w:r>
          </w:p>
        </w:tc>
        <w:tc>
          <w:tcPr>
            <w:tcW w:w="938" w:type="dxa"/>
            <w:tcBorders>
              <w:top w:val="single" w:sz="4" w:space="0" w:color="004E92"/>
              <w:bottom w:val="single" w:sz="4" w:space="0" w:color="004E92"/>
            </w:tcBorders>
            <w:shd w:val="clear" w:color="auto" w:fill="E7EBF4"/>
          </w:tcPr>
          <w:p w14:paraId="6B6A2466" w14:textId="77777777" w:rsidR="002D413F" w:rsidRPr="004544D5" w:rsidRDefault="00A709E7" w:rsidP="004544D5">
            <w:pPr>
              <w:pStyle w:val="TableParagraph"/>
              <w:spacing w:before="82" w:line="208" w:lineRule="auto"/>
              <w:ind w:left="157"/>
              <w:rPr>
                <w:rFonts w:ascii="Times New Roman" w:hAnsi="Times New Roman" w:cs="Times New Roman"/>
                <w:sz w:val="17"/>
                <w:szCs w:val="17"/>
              </w:rPr>
            </w:pPr>
            <w:r w:rsidRPr="004544D5">
              <w:rPr>
                <w:rFonts w:ascii="Times New Roman" w:hAnsi="Times New Roman" w:cs="Times New Roman"/>
                <w:color w:val="1B1C20"/>
                <w:w w:val="105"/>
                <w:sz w:val="17"/>
                <w:szCs w:val="17"/>
              </w:rPr>
              <w:t>Medium priority</w:t>
            </w:r>
          </w:p>
        </w:tc>
        <w:tc>
          <w:tcPr>
            <w:tcW w:w="965" w:type="dxa"/>
            <w:tcBorders>
              <w:top w:val="single" w:sz="4" w:space="0" w:color="004E92"/>
              <w:bottom w:val="single" w:sz="4" w:space="0" w:color="004E92"/>
            </w:tcBorders>
            <w:shd w:val="clear" w:color="auto" w:fill="E7EBF4"/>
          </w:tcPr>
          <w:p w14:paraId="6B6A2467" w14:textId="77777777" w:rsidR="002D413F" w:rsidRPr="004544D5" w:rsidRDefault="00A709E7" w:rsidP="004544D5">
            <w:pPr>
              <w:pStyle w:val="TableParagraph"/>
              <w:spacing w:before="82" w:line="208" w:lineRule="auto"/>
              <w:ind w:left="183"/>
              <w:rPr>
                <w:rFonts w:ascii="Times New Roman" w:hAnsi="Times New Roman" w:cs="Times New Roman"/>
                <w:sz w:val="17"/>
                <w:szCs w:val="17"/>
              </w:rPr>
            </w:pPr>
            <w:r w:rsidRPr="004544D5">
              <w:rPr>
                <w:rFonts w:ascii="Times New Roman" w:hAnsi="Times New Roman" w:cs="Times New Roman"/>
                <w:color w:val="1B1C20"/>
                <w:w w:val="105"/>
                <w:sz w:val="17"/>
                <w:szCs w:val="17"/>
              </w:rPr>
              <w:t>Medium term</w:t>
            </w:r>
          </w:p>
        </w:tc>
        <w:tc>
          <w:tcPr>
            <w:tcW w:w="2739" w:type="dxa"/>
            <w:tcBorders>
              <w:top w:val="single" w:sz="4" w:space="0" w:color="004E92"/>
              <w:bottom w:val="single" w:sz="4" w:space="0" w:color="004E92"/>
            </w:tcBorders>
            <w:shd w:val="clear" w:color="auto" w:fill="E7EBF4"/>
          </w:tcPr>
          <w:p w14:paraId="6B6A2468" w14:textId="77777777" w:rsidR="002D413F" w:rsidRPr="004544D5" w:rsidRDefault="00A709E7" w:rsidP="004544D5">
            <w:pPr>
              <w:pStyle w:val="TableParagraph"/>
              <w:spacing w:before="82" w:line="208" w:lineRule="auto"/>
              <w:ind w:left="182" w:right="102"/>
              <w:rPr>
                <w:rFonts w:ascii="Times New Roman" w:hAnsi="Times New Roman" w:cs="Times New Roman"/>
                <w:sz w:val="17"/>
                <w:szCs w:val="17"/>
              </w:rPr>
            </w:pPr>
            <w:r w:rsidRPr="004544D5">
              <w:rPr>
                <w:rFonts w:ascii="Times New Roman" w:hAnsi="Times New Roman" w:cs="Times New Roman"/>
                <w:color w:val="1B1C20"/>
                <w:w w:val="105"/>
                <w:sz w:val="17"/>
                <w:szCs w:val="17"/>
              </w:rPr>
              <w:t>Development of improved management techniques following publication of material on factors affecting pathogen distribution and expression.</w:t>
            </w:r>
          </w:p>
          <w:p w14:paraId="6B6A2469" w14:textId="77777777" w:rsidR="002D413F" w:rsidRPr="004544D5" w:rsidRDefault="00A709E7" w:rsidP="004544D5">
            <w:pPr>
              <w:pStyle w:val="TableParagraph"/>
              <w:spacing w:before="118" w:line="208" w:lineRule="auto"/>
              <w:ind w:left="182" w:right="128"/>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Further research on the mechanisms of spread and </w:t>
            </w:r>
            <w:r w:rsidRPr="004544D5">
              <w:rPr>
                <w:rFonts w:ascii="Times New Roman" w:hAnsi="Times New Roman" w:cs="Times New Roman"/>
                <w:color w:val="1B1C20"/>
                <w:sz w:val="17"/>
                <w:szCs w:val="17"/>
              </w:rPr>
              <w:t xml:space="preserve">survival of Phytophthora, assessing </w:t>
            </w:r>
            <w:r w:rsidRPr="004544D5">
              <w:rPr>
                <w:rFonts w:ascii="Times New Roman" w:hAnsi="Times New Roman" w:cs="Times New Roman"/>
                <w:color w:val="1B1C20"/>
                <w:w w:val="105"/>
                <w:sz w:val="17"/>
                <w:szCs w:val="17"/>
              </w:rPr>
              <w:t>its long-term direct and indirect impacts on the range of priority ecosystems it affects.</w:t>
            </w:r>
          </w:p>
          <w:p w14:paraId="6B6A246A" w14:textId="77777777" w:rsidR="002D413F" w:rsidRPr="004544D5" w:rsidRDefault="00A709E7" w:rsidP="004544D5">
            <w:pPr>
              <w:pStyle w:val="TableParagraph"/>
              <w:spacing w:before="120" w:line="208" w:lineRule="auto"/>
              <w:ind w:left="182" w:right="347"/>
              <w:rPr>
                <w:rFonts w:ascii="Times New Roman" w:hAnsi="Times New Roman" w:cs="Times New Roman"/>
                <w:sz w:val="17"/>
                <w:szCs w:val="17"/>
              </w:rPr>
            </w:pPr>
            <w:r w:rsidRPr="004544D5">
              <w:rPr>
                <w:rFonts w:ascii="Times New Roman" w:hAnsi="Times New Roman" w:cs="Times New Roman"/>
                <w:color w:val="1B1C20"/>
                <w:sz w:val="17"/>
                <w:szCs w:val="17"/>
              </w:rPr>
              <w:t>Use of non-invasive technology such as digital multi-spectral imaging,</w:t>
            </w:r>
            <w:hyperlink w:anchor="_bookmark15" w:history="1">
              <w:r w:rsidRPr="004544D5">
                <w:rPr>
                  <w:rFonts w:ascii="Times New Roman" w:hAnsi="Times New Roman" w:cs="Times New Roman"/>
                  <w:color w:val="1B1C20"/>
                  <w:position w:val="6"/>
                  <w:sz w:val="17"/>
                  <w:szCs w:val="17"/>
                </w:rPr>
                <w:t xml:space="preserve">7 </w:t>
              </w:r>
            </w:hyperlink>
            <w:r w:rsidRPr="004544D5">
              <w:rPr>
                <w:rFonts w:ascii="Times New Roman" w:hAnsi="Times New Roman" w:cs="Times New Roman"/>
                <w:color w:val="1B1C20"/>
                <w:sz w:val="17"/>
                <w:szCs w:val="17"/>
              </w:rPr>
              <w:t>drones and remote sensing to monitor infestations.</w:t>
            </w:r>
          </w:p>
        </w:tc>
        <w:tc>
          <w:tcPr>
            <w:tcW w:w="1817" w:type="dxa"/>
            <w:tcBorders>
              <w:top w:val="single" w:sz="4" w:space="0" w:color="004E92"/>
              <w:bottom w:val="single" w:sz="4" w:space="0" w:color="004E92"/>
            </w:tcBorders>
            <w:shd w:val="clear" w:color="auto" w:fill="E7EBF4"/>
          </w:tcPr>
          <w:p w14:paraId="6B6A246C" w14:textId="2691FE43" w:rsidR="002D413F" w:rsidRPr="004544D5" w:rsidRDefault="00A709E7" w:rsidP="004544D5">
            <w:pPr>
              <w:pStyle w:val="TableParagraph"/>
              <w:spacing w:before="59" w:line="236" w:lineRule="exact"/>
              <w:ind w:left="107"/>
              <w:rPr>
                <w:rFonts w:ascii="Times New Roman" w:hAnsi="Times New Roman" w:cs="Times New Roman"/>
                <w:sz w:val="17"/>
                <w:szCs w:val="17"/>
              </w:rPr>
            </w:pPr>
            <w:r w:rsidRPr="004544D5">
              <w:rPr>
                <w:rFonts w:ascii="Times New Roman" w:hAnsi="Times New Roman" w:cs="Times New Roman"/>
                <w:color w:val="1B1C20"/>
                <w:sz w:val="17"/>
                <w:szCs w:val="17"/>
              </w:rPr>
              <w:t>$250,000–$500,000</w:t>
            </w:r>
            <w:r w:rsidR="004544D5">
              <w:rPr>
                <w:rFonts w:ascii="Times New Roman" w:hAnsi="Times New Roman" w:cs="Times New Roman"/>
                <w:sz w:val="17"/>
                <w:szCs w:val="17"/>
              </w:rPr>
              <w:t xml:space="preserve"> </w:t>
            </w:r>
            <w:r w:rsidRPr="004544D5">
              <w:rPr>
                <w:rFonts w:ascii="Times New Roman" w:hAnsi="Times New Roman" w:cs="Times New Roman"/>
                <w:color w:val="1B1C20"/>
                <w:sz w:val="17"/>
                <w:szCs w:val="17"/>
              </w:rPr>
              <w:t>per research project.</w:t>
            </w:r>
          </w:p>
        </w:tc>
      </w:tr>
      <w:tr w:rsidR="002D413F" w14:paraId="6B6A2476" w14:textId="77777777">
        <w:trPr>
          <w:trHeight w:val="2000"/>
        </w:trPr>
        <w:tc>
          <w:tcPr>
            <w:tcW w:w="1644" w:type="dxa"/>
            <w:tcBorders>
              <w:top w:val="single" w:sz="4" w:space="0" w:color="004E92"/>
              <w:bottom w:val="single" w:sz="4" w:space="0" w:color="004E92"/>
            </w:tcBorders>
          </w:tcPr>
          <w:p w14:paraId="6B6A246E"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4.4</w:t>
            </w:r>
          </w:p>
          <w:p w14:paraId="6B6A246F" w14:textId="77777777" w:rsidR="002D413F" w:rsidRPr="004544D5" w:rsidRDefault="00A709E7" w:rsidP="004544D5">
            <w:pPr>
              <w:pStyle w:val="TableParagraph"/>
              <w:spacing w:before="137" w:line="208" w:lineRule="auto"/>
              <w:ind w:right="93"/>
              <w:rPr>
                <w:rFonts w:ascii="Times New Roman" w:hAnsi="Times New Roman" w:cs="Times New Roman"/>
                <w:sz w:val="17"/>
                <w:szCs w:val="17"/>
              </w:rPr>
            </w:pPr>
            <w:r w:rsidRPr="004544D5">
              <w:rPr>
                <w:rFonts w:ascii="Times New Roman" w:hAnsi="Times New Roman" w:cs="Times New Roman"/>
                <w:color w:val="1B1C20"/>
                <w:sz w:val="17"/>
                <w:szCs w:val="17"/>
              </w:rPr>
              <w:t>Undertake susceptibility/natural resistance screening of priority species.</w:t>
            </w:r>
          </w:p>
        </w:tc>
        <w:tc>
          <w:tcPr>
            <w:tcW w:w="1335" w:type="dxa"/>
            <w:tcBorders>
              <w:top w:val="single" w:sz="4" w:space="0" w:color="004E92"/>
              <w:bottom w:val="single" w:sz="4" w:space="0" w:color="004E92"/>
            </w:tcBorders>
          </w:tcPr>
          <w:p w14:paraId="6B6A2470" w14:textId="77777777" w:rsidR="002D413F" w:rsidRPr="004544D5" w:rsidRDefault="00A709E7" w:rsidP="004544D5">
            <w:pPr>
              <w:pStyle w:val="TableParagraph"/>
              <w:spacing w:before="82" w:line="208" w:lineRule="auto"/>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State and territory </w:t>
            </w:r>
            <w:r w:rsidRPr="004544D5">
              <w:rPr>
                <w:rFonts w:ascii="Times New Roman" w:hAnsi="Times New Roman" w:cs="Times New Roman"/>
                <w:color w:val="1B1C20"/>
                <w:sz w:val="17"/>
                <w:szCs w:val="17"/>
              </w:rPr>
              <w:t xml:space="preserve">governments; </w:t>
            </w:r>
            <w:r w:rsidRPr="004544D5">
              <w:rPr>
                <w:rFonts w:ascii="Times New Roman" w:hAnsi="Times New Roman" w:cs="Times New Roman"/>
                <w:color w:val="1B1C20"/>
                <w:w w:val="105"/>
                <w:sz w:val="17"/>
                <w:szCs w:val="17"/>
              </w:rPr>
              <w:t xml:space="preserve">research </w:t>
            </w:r>
            <w:r w:rsidRPr="004544D5">
              <w:rPr>
                <w:rFonts w:ascii="Times New Roman" w:hAnsi="Times New Roman" w:cs="Times New Roman"/>
                <w:color w:val="1B1C20"/>
                <w:sz w:val="17"/>
                <w:szCs w:val="17"/>
              </w:rPr>
              <w:t xml:space="preserve">organisations; </w:t>
            </w:r>
            <w:r w:rsidRPr="004544D5">
              <w:rPr>
                <w:rFonts w:ascii="Times New Roman" w:hAnsi="Times New Roman" w:cs="Times New Roman"/>
                <w:color w:val="1B1C20"/>
                <w:w w:val="105"/>
                <w:sz w:val="17"/>
                <w:szCs w:val="17"/>
              </w:rPr>
              <w:t>industry</w:t>
            </w:r>
          </w:p>
        </w:tc>
        <w:tc>
          <w:tcPr>
            <w:tcW w:w="938" w:type="dxa"/>
            <w:tcBorders>
              <w:top w:val="single" w:sz="4" w:space="0" w:color="004E92"/>
              <w:bottom w:val="single" w:sz="4" w:space="0" w:color="004E92"/>
            </w:tcBorders>
          </w:tcPr>
          <w:p w14:paraId="6B6A2471" w14:textId="77777777" w:rsidR="002D413F" w:rsidRPr="004544D5" w:rsidRDefault="00A709E7" w:rsidP="004544D5">
            <w:pPr>
              <w:pStyle w:val="TableParagraph"/>
              <w:spacing w:before="82" w:line="208" w:lineRule="auto"/>
              <w:ind w:left="157"/>
              <w:rPr>
                <w:rFonts w:ascii="Times New Roman" w:hAnsi="Times New Roman" w:cs="Times New Roman"/>
                <w:sz w:val="17"/>
                <w:szCs w:val="17"/>
              </w:rPr>
            </w:pPr>
            <w:r w:rsidRPr="004544D5">
              <w:rPr>
                <w:rFonts w:ascii="Times New Roman" w:hAnsi="Times New Roman" w:cs="Times New Roman"/>
                <w:color w:val="1B1C20"/>
                <w:w w:val="105"/>
                <w:sz w:val="17"/>
                <w:szCs w:val="17"/>
              </w:rPr>
              <w:t>Medium priority</w:t>
            </w:r>
          </w:p>
        </w:tc>
        <w:tc>
          <w:tcPr>
            <w:tcW w:w="965" w:type="dxa"/>
            <w:tcBorders>
              <w:top w:val="single" w:sz="4" w:space="0" w:color="004E92"/>
              <w:bottom w:val="single" w:sz="4" w:space="0" w:color="004E92"/>
            </w:tcBorders>
          </w:tcPr>
          <w:p w14:paraId="6B6A2472" w14:textId="77777777" w:rsidR="002D413F" w:rsidRPr="004544D5" w:rsidRDefault="00A709E7" w:rsidP="004544D5">
            <w:pPr>
              <w:pStyle w:val="TableParagraph"/>
              <w:spacing w:before="82" w:line="208" w:lineRule="auto"/>
              <w:ind w:left="183"/>
              <w:rPr>
                <w:rFonts w:ascii="Times New Roman" w:hAnsi="Times New Roman" w:cs="Times New Roman"/>
                <w:sz w:val="17"/>
                <w:szCs w:val="17"/>
              </w:rPr>
            </w:pPr>
            <w:r w:rsidRPr="004544D5">
              <w:rPr>
                <w:rFonts w:ascii="Times New Roman" w:hAnsi="Times New Roman" w:cs="Times New Roman"/>
                <w:color w:val="1B1C20"/>
                <w:w w:val="105"/>
                <w:sz w:val="17"/>
                <w:szCs w:val="17"/>
              </w:rPr>
              <w:t>Medium term</w:t>
            </w:r>
          </w:p>
        </w:tc>
        <w:tc>
          <w:tcPr>
            <w:tcW w:w="2739" w:type="dxa"/>
            <w:tcBorders>
              <w:top w:val="single" w:sz="4" w:space="0" w:color="004E92"/>
              <w:bottom w:val="single" w:sz="4" w:space="0" w:color="004E92"/>
            </w:tcBorders>
          </w:tcPr>
          <w:p w14:paraId="6B6A2473" w14:textId="77777777" w:rsidR="002D413F" w:rsidRPr="004544D5" w:rsidRDefault="00A709E7" w:rsidP="004544D5">
            <w:pPr>
              <w:pStyle w:val="TableParagraph"/>
              <w:spacing w:before="82" w:line="208" w:lineRule="auto"/>
              <w:ind w:left="182" w:right="60"/>
              <w:rPr>
                <w:rFonts w:ascii="Times New Roman" w:hAnsi="Times New Roman" w:cs="Times New Roman"/>
                <w:sz w:val="17"/>
                <w:szCs w:val="17"/>
              </w:rPr>
            </w:pPr>
            <w:r w:rsidRPr="004544D5">
              <w:rPr>
                <w:rFonts w:ascii="Times New Roman" w:hAnsi="Times New Roman" w:cs="Times New Roman"/>
                <w:color w:val="1B1C20"/>
                <w:sz w:val="17"/>
                <w:szCs w:val="17"/>
              </w:rPr>
              <w:t>Susceptibility screening of priority species is undertaken at appropriate facilities using plant material from ex situ programs (where available).</w:t>
            </w:r>
          </w:p>
          <w:p w14:paraId="6B6A2474" w14:textId="77777777" w:rsidR="002D413F" w:rsidRPr="004544D5" w:rsidRDefault="00A709E7" w:rsidP="004544D5">
            <w:pPr>
              <w:pStyle w:val="TableParagraph"/>
              <w:spacing w:before="117" w:line="208" w:lineRule="auto"/>
              <w:ind w:left="182" w:right="128"/>
              <w:rPr>
                <w:rFonts w:ascii="Times New Roman" w:hAnsi="Times New Roman" w:cs="Times New Roman"/>
                <w:sz w:val="17"/>
                <w:szCs w:val="17"/>
              </w:rPr>
            </w:pPr>
            <w:r w:rsidRPr="004544D5">
              <w:rPr>
                <w:rFonts w:ascii="Times New Roman" w:hAnsi="Times New Roman" w:cs="Times New Roman"/>
                <w:color w:val="1B1C20"/>
                <w:sz w:val="17"/>
                <w:szCs w:val="17"/>
              </w:rPr>
              <w:t>Infested sites are monitored for resistant individuals or populations to enable the sourcing of material for resistance screening.</w:t>
            </w:r>
          </w:p>
        </w:tc>
        <w:tc>
          <w:tcPr>
            <w:tcW w:w="1817" w:type="dxa"/>
            <w:tcBorders>
              <w:top w:val="single" w:sz="4" w:space="0" w:color="004E92"/>
              <w:bottom w:val="single" w:sz="4" w:space="0" w:color="004E92"/>
            </w:tcBorders>
          </w:tcPr>
          <w:p w14:paraId="6B6A2475" w14:textId="77777777" w:rsidR="002D413F" w:rsidRPr="004544D5" w:rsidRDefault="00A709E7" w:rsidP="004544D5">
            <w:pPr>
              <w:pStyle w:val="TableParagraph"/>
              <w:spacing w:before="82" w:line="208" w:lineRule="auto"/>
              <w:ind w:left="107" w:right="46"/>
              <w:rPr>
                <w:rFonts w:ascii="Times New Roman" w:hAnsi="Times New Roman" w:cs="Times New Roman"/>
                <w:sz w:val="17"/>
                <w:szCs w:val="17"/>
              </w:rPr>
            </w:pPr>
            <w:r w:rsidRPr="004544D5">
              <w:rPr>
                <w:rFonts w:ascii="Times New Roman" w:hAnsi="Times New Roman" w:cs="Times New Roman"/>
                <w:sz w:val="17"/>
                <w:szCs w:val="17"/>
              </w:rPr>
              <w:t>$250,000 per site or priority species for field work and screening.</w:t>
            </w:r>
          </w:p>
        </w:tc>
      </w:tr>
    </w:tbl>
    <w:p w14:paraId="6B6A2477" w14:textId="77777777" w:rsidR="002D413F" w:rsidRDefault="002D413F">
      <w:pPr>
        <w:pStyle w:val="BodyText"/>
        <w:rPr>
          <w:rFonts w:ascii="Calibri"/>
        </w:rPr>
      </w:pPr>
    </w:p>
    <w:p w14:paraId="6B6A2478" w14:textId="77777777" w:rsidR="002D413F" w:rsidRDefault="002D413F">
      <w:pPr>
        <w:pStyle w:val="BodyText"/>
        <w:rPr>
          <w:rFonts w:ascii="Calibri"/>
        </w:rPr>
      </w:pPr>
    </w:p>
    <w:p w14:paraId="6B6A2479" w14:textId="77777777" w:rsidR="002D413F" w:rsidRDefault="002D413F">
      <w:pPr>
        <w:pStyle w:val="BodyText"/>
        <w:rPr>
          <w:rFonts w:ascii="Calibri"/>
        </w:rPr>
      </w:pPr>
    </w:p>
    <w:p w14:paraId="6B6A247A" w14:textId="77777777" w:rsidR="002D413F" w:rsidRDefault="002D413F">
      <w:pPr>
        <w:pStyle w:val="BodyText"/>
        <w:rPr>
          <w:rFonts w:ascii="Calibri"/>
        </w:rPr>
      </w:pPr>
    </w:p>
    <w:p w14:paraId="6B6A247B" w14:textId="36D203A9" w:rsidR="002D413F" w:rsidRDefault="008B1D84">
      <w:pPr>
        <w:pStyle w:val="BodyText"/>
        <w:spacing w:before="9"/>
        <w:rPr>
          <w:rFonts w:ascii="Calibri"/>
        </w:rPr>
      </w:pPr>
      <w:r>
        <w:rPr>
          <w:noProof/>
          <w:lang w:val="en-AU" w:eastAsia="en-AU" w:bidi="ar-SA"/>
        </w:rPr>
        <mc:AlternateContent>
          <mc:Choice Requires="wps">
            <w:drawing>
              <wp:anchor distT="0" distB="0" distL="0" distR="0" simplePos="0" relativeHeight="251680256" behindDoc="0" locked="0" layoutInCell="1" allowOverlap="1" wp14:anchorId="6B6A29E5" wp14:editId="35B333AB">
                <wp:simplePos x="0" y="0"/>
                <wp:positionH relativeFrom="page">
                  <wp:posOffset>1080135</wp:posOffset>
                </wp:positionH>
                <wp:positionV relativeFrom="paragraph">
                  <wp:posOffset>188595</wp:posOffset>
                </wp:positionV>
                <wp:extent cx="971550" cy="0"/>
                <wp:effectExtent l="13335" t="11430" r="5715" b="7620"/>
                <wp:wrapTopAndBottom/>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635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CAE94" id="Line 7"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4.85pt" to="161.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" strokecolor="#818084" strokeweight=".5pt">
                <w10:wrap type="topAndBottom" anchorx="page"/>
              </v:line>
            </w:pict>
          </mc:Fallback>
        </mc:AlternateContent>
      </w:r>
    </w:p>
    <w:p w14:paraId="6B6A247C" w14:textId="77777777" w:rsidR="002D413F" w:rsidRDefault="00A709E7">
      <w:pPr>
        <w:pStyle w:val="ListParagraph"/>
        <w:numPr>
          <w:ilvl w:val="0"/>
          <w:numId w:val="6"/>
        </w:numPr>
        <w:tabs>
          <w:tab w:val="left" w:pos="2551"/>
          <w:tab w:val="left" w:pos="2552"/>
        </w:tabs>
        <w:spacing w:before="45" w:line="244" w:lineRule="auto"/>
        <w:ind w:left="2551" w:right="1653"/>
        <w:jc w:val="left"/>
        <w:rPr>
          <w:rFonts w:ascii="Calibri"/>
          <w:sz w:val="16"/>
        </w:rPr>
      </w:pPr>
      <w:bookmarkStart w:id="16" w:name="_bookmark15"/>
      <w:bookmarkEnd w:id="16"/>
      <w:r>
        <w:rPr>
          <w:rFonts w:ascii="Calibri"/>
          <w:color w:val="818084"/>
          <w:spacing w:val="1"/>
          <w:w w:val="105"/>
          <w:sz w:val="16"/>
        </w:rPr>
        <w:t xml:space="preserve">Multi-spectral imaging captures image </w:t>
      </w:r>
      <w:r>
        <w:rPr>
          <w:rFonts w:ascii="Calibri"/>
          <w:color w:val="818084"/>
          <w:w w:val="105"/>
          <w:sz w:val="16"/>
        </w:rPr>
        <w:t xml:space="preserve">data </w:t>
      </w:r>
      <w:r>
        <w:rPr>
          <w:rFonts w:ascii="Calibri"/>
          <w:color w:val="818084"/>
          <w:spacing w:val="1"/>
          <w:w w:val="105"/>
          <w:sz w:val="16"/>
        </w:rPr>
        <w:t xml:space="preserve">within specific wavelength ranges </w:t>
      </w:r>
      <w:r>
        <w:rPr>
          <w:rFonts w:ascii="Calibri"/>
          <w:color w:val="818084"/>
          <w:w w:val="105"/>
          <w:sz w:val="16"/>
        </w:rPr>
        <w:t xml:space="preserve">that are </w:t>
      </w:r>
      <w:r>
        <w:rPr>
          <w:rFonts w:ascii="Calibri"/>
          <w:color w:val="818084"/>
          <w:spacing w:val="1"/>
          <w:w w:val="105"/>
          <w:sz w:val="16"/>
        </w:rPr>
        <w:t xml:space="preserve">suitable </w:t>
      </w:r>
      <w:r>
        <w:rPr>
          <w:rFonts w:ascii="Calibri"/>
          <w:color w:val="818084"/>
          <w:w w:val="105"/>
          <w:sz w:val="16"/>
        </w:rPr>
        <w:t xml:space="preserve">for </w:t>
      </w:r>
      <w:r>
        <w:rPr>
          <w:rFonts w:ascii="Calibri"/>
          <w:color w:val="818084"/>
          <w:spacing w:val="1"/>
          <w:w w:val="105"/>
          <w:sz w:val="16"/>
        </w:rPr>
        <w:t xml:space="preserve">picking </w:t>
      </w:r>
      <w:r>
        <w:rPr>
          <w:rFonts w:ascii="Calibri"/>
          <w:color w:val="818084"/>
          <w:spacing w:val="2"/>
          <w:w w:val="105"/>
          <w:sz w:val="16"/>
        </w:rPr>
        <w:t xml:space="preserve">up </w:t>
      </w:r>
      <w:r>
        <w:rPr>
          <w:rFonts w:ascii="Calibri"/>
          <w:color w:val="818084"/>
          <w:spacing w:val="1"/>
          <w:w w:val="105"/>
          <w:sz w:val="16"/>
        </w:rPr>
        <w:t>dying</w:t>
      </w:r>
      <w:r>
        <w:rPr>
          <w:rFonts w:ascii="Calibri"/>
          <w:color w:val="818084"/>
          <w:spacing w:val="2"/>
          <w:w w:val="105"/>
          <w:sz w:val="16"/>
        </w:rPr>
        <w:t xml:space="preserve"> </w:t>
      </w:r>
      <w:r>
        <w:rPr>
          <w:rFonts w:ascii="Calibri"/>
          <w:color w:val="818084"/>
          <w:spacing w:val="1"/>
          <w:w w:val="105"/>
          <w:sz w:val="16"/>
        </w:rPr>
        <w:t>vegetation.</w:t>
      </w:r>
    </w:p>
    <w:p w14:paraId="6B6A247D" w14:textId="77777777" w:rsidR="002D413F" w:rsidRDefault="002D413F">
      <w:pPr>
        <w:spacing w:line="244" w:lineRule="auto"/>
        <w:rPr>
          <w:rFonts w:ascii="Calibri"/>
          <w:sz w:val="16"/>
        </w:rPr>
        <w:sectPr w:rsidR="002D413F">
          <w:pgSz w:w="11910" w:h="16840"/>
          <w:pgMar w:top="1200" w:right="0" w:bottom="440" w:left="0" w:header="0" w:footer="335" w:gutter="0"/>
          <w:cols w:space="720"/>
        </w:sectPr>
      </w:pPr>
    </w:p>
    <w:p w14:paraId="6B6A247E" w14:textId="77777777" w:rsidR="002D413F" w:rsidRDefault="002D413F">
      <w:pPr>
        <w:pStyle w:val="BodyText"/>
        <w:spacing w:before="7"/>
        <w:rPr>
          <w:rFonts w:ascii="Times New Roman"/>
          <w:sz w:val="18"/>
        </w:rPr>
      </w:pPr>
    </w:p>
    <w:tbl>
      <w:tblPr>
        <w:tblW w:w="0" w:type="auto"/>
        <w:tblInd w:w="1417" w:type="dxa"/>
        <w:tblLayout w:type="fixed"/>
        <w:tblCellMar>
          <w:left w:w="0" w:type="dxa"/>
          <w:right w:w="0" w:type="dxa"/>
        </w:tblCellMar>
        <w:tblLook w:val="01E0" w:firstRow="1" w:lastRow="1" w:firstColumn="1" w:lastColumn="1" w:noHBand="0" w:noVBand="0"/>
      </w:tblPr>
      <w:tblGrid>
        <w:gridCol w:w="1623"/>
        <w:gridCol w:w="1330"/>
        <w:gridCol w:w="993"/>
        <w:gridCol w:w="940"/>
        <w:gridCol w:w="2721"/>
        <w:gridCol w:w="1819"/>
      </w:tblGrid>
      <w:tr w:rsidR="002D413F" w14:paraId="6B6A2485" w14:textId="77777777">
        <w:trPr>
          <w:trHeight w:val="572"/>
        </w:trPr>
        <w:tc>
          <w:tcPr>
            <w:tcW w:w="1623" w:type="dxa"/>
            <w:shd w:val="clear" w:color="auto" w:fill="004E92"/>
          </w:tcPr>
          <w:p w14:paraId="6B6A247F"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330" w:type="dxa"/>
            <w:shd w:val="clear" w:color="auto" w:fill="004E92"/>
          </w:tcPr>
          <w:p w14:paraId="6B6A2480" w14:textId="77777777" w:rsidR="002D413F" w:rsidRDefault="00A709E7">
            <w:pPr>
              <w:pStyle w:val="TableParagraph"/>
              <w:spacing w:before="76"/>
              <w:ind w:left="134"/>
              <w:rPr>
                <w:rFonts w:ascii="Times New Roman"/>
                <w:b/>
                <w:sz w:val="18"/>
              </w:rPr>
            </w:pPr>
            <w:r>
              <w:rPr>
                <w:rFonts w:ascii="Times New Roman"/>
                <w:b/>
                <w:color w:val="FFFFFF"/>
                <w:sz w:val="18"/>
              </w:rPr>
              <w:t>Responsibility</w:t>
            </w:r>
          </w:p>
        </w:tc>
        <w:tc>
          <w:tcPr>
            <w:tcW w:w="993" w:type="dxa"/>
            <w:shd w:val="clear" w:color="auto" w:fill="004E92"/>
          </w:tcPr>
          <w:p w14:paraId="6B6A2481" w14:textId="77777777" w:rsidR="002D413F" w:rsidRDefault="00A709E7">
            <w:pPr>
              <w:pStyle w:val="TableParagraph"/>
              <w:spacing w:before="76"/>
              <w:ind w:left="183"/>
              <w:rPr>
                <w:rFonts w:ascii="Times New Roman"/>
                <w:b/>
                <w:sz w:val="18"/>
              </w:rPr>
            </w:pPr>
            <w:r>
              <w:rPr>
                <w:rFonts w:ascii="Times New Roman"/>
                <w:b/>
                <w:color w:val="FFFFFF"/>
                <w:sz w:val="18"/>
              </w:rPr>
              <w:t>Priority</w:t>
            </w:r>
          </w:p>
        </w:tc>
        <w:tc>
          <w:tcPr>
            <w:tcW w:w="940" w:type="dxa"/>
            <w:shd w:val="clear" w:color="auto" w:fill="004E92"/>
          </w:tcPr>
          <w:p w14:paraId="6B6A2482" w14:textId="77777777" w:rsidR="002D413F" w:rsidRDefault="00A709E7">
            <w:pPr>
              <w:pStyle w:val="TableParagraph"/>
              <w:spacing w:before="76" w:line="254" w:lineRule="auto"/>
              <w:ind w:left="154" w:right="366"/>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21" w:type="dxa"/>
            <w:shd w:val="clear" w:color="auto" w:fill="004E92"/>
          </w:tcPr>
          <w:p w14:paraId="6B6A2483" w14:textId="77777777" w:rsidR="002D413F" w:rsidRDefault="00A709E7">
            <w:pPr>
              <w:pStyle w:val="TableParagraph"/>
              <w:spacing w:before="76"/>
              <w:ind w:left="178"/>
              <w:rPr>
                <w:rFonts w:ascii="Times New Roman"/>
                <w:b/>
                <w:sz w:val="18"/>
              </w:rPr>
            </w:pPr>
            <w:r>
              <w:rPr>
                <w:rFonts w:ascii="Times New Roman"/>
                <w:b/>
                <w:color w:val="FFFFFF"/>
                <w:sz w:val="18"/>
              </w:rPr>
              <w:t>Outcomes</w:t>
            </w:r>
          </w:p>
        </w:tc>
        <w:tc>
          <w:tcPr>
            <w:tcW w:w="1819" w:type="dxa"/>
            <w:shd w:val="clear" w:color="auto" w:fill="004E92"/>
          </w:tcPr>
          <w:p w14:paraId="6B6A2484" w14:textId="77777777" w:rsidR="002D413F" w:rsidRDefault="00A709E7">
            <w:pPr>
              <w:pStyle w:val="TableParagraph"/>
              <w:spacing w:before="76" w:line="254" w:lineRule="auto"/>
              <w:ind w:left="121" w:right="186"/>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rsidRPr="004544D5" w14:paraId="6B6A2490" w14:textId="77777777">
        <w:trPr>
          <w:trHeight w:val="4200"/>
        </w:trPr>
        <w:tc>
          <w:tcPr>
            <w:tcW w:w="1623" w:type="dxa"/>
            <w:tcBorders>
              <w:top w:val="single" w:sz="4" w:space="0" w:color="004E92"/>
              <w:bottom w:val="single" w:sz="4" w:space="0" w:color="004E92"/>
            </w:tcBorders>
            <w:shd w:val="clear" w:color="auto" w:fill="E7EBF4"/>
          </w:tcPr>
          <w:p w14:paraId="6B6A2486"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4.5</w:t>
            </w:r>
          </w:p>
          <w:p w14:paraId="6B6A2488" w14:textId="6D0B9DA4" w:rsidR="002D413F" w:rsidRPr="004544D5" w:rsidRDefault="00A709E7" w:rsidP="004544D5">
            <w:pPr>
              <w:pStyle w:val="TableParagraph"/>
              <w:spacing w:before="137" w:line="208" w:lineRule="auto"/>
              <w:ind w:right="290"/>
              <w:rPr>
                <w:rFonts w:ascii="Times New Roman" w:hAnsi="Times New Roman" w:cs="Times New Roman"/>
                <w:sz w:val="17"/>
                <w:szCs w:val="17"/>
              </w:rPr>
            </w:pPr>
            <w:r w:rsidRPr="004544D5">
              <w:rPr>
                <w:rFonts w:ascii="Times New Roman" w:hAnsi="Times New Roman" w:cs="Times New Roman"/>
                <w:color w:val="1B1C20"/>
                <w:spacing w:val="-5"/>
                <w:sz w:val="17"/>
                <w:szCs w:val="17"/>
              </w:rPr>
              <w:t xml:space="preserve">Develop </w:t>
            </w:r>
            <w:r w:rsidRPr="004544D5">
              <w:rPr>
                <w:rFonts w:ascii="Times New Roman" w:hAnsi="Times New Roman" w:cs="Times New Roman"/>
                <w:color w:val="1B1C20"/>
                <w:spacing w:val="-6"/>
                <w:sz w:val="17"/>
                <w:szCs w:val="17"/>
              </w:rPr>
              <w:t xml:space="preserve">improved </w:t>
            </w:r>
            <w:r w:rsidRPr="004544D5">
              <w:rPr>
                <w:rFonts w:ascii="Times New Roman" w:hAnsi="Times New Roman" w:cs="Times New Roman"/>
                <w:color w:val="1B1C20"/>
                <w:spacing w:val="-5"/>
                <w:sz w:val="17"/>
                <w:szCs w:val="17"/>
              </w:rPr>
              <w:t xml:space="preserve">techniques for </w:t>
            </w:r>
            <w:r w:rsidRPr="004544D5">
              <w:rPr>
                <w:rFonts w:ascii="Times New Roman" w:hAnsi="Times New Roman" w:cs="Times New Roman"/>
                <w:color w:val="1B1C20"/>
                <w:spacing w:val="-4"/>
                <w:sz w:val="17"/>
                <w:szCs w:val="17"/>
              </w:rPr>
              <w:t xml:space="preserve">rapid </w:t>
            </w:r>
            <w:r w:rsidRPr="004544D5">
              <w:rPr>
                <w:rFonts w:ascii="Times New Roman" w:hAnsi="Times New Roman" w:cs="Times New Roman"/>
                <w:color w:val="1B1C20"/>
                <w:spacing w:val="-5"/>
                <w:sz w:val="17"/>
                <w:szCs w:val="17"/>
              </w:rPr>
              <w:t>diagnosis</w:t>
            </w:r>
            <w:r w:rsidR="004544D5">
              <w:rPr>
                <w:rFonts w:ascii="Times New Roman" w:hAnsi="Times New Roman" w:cs="Times New Roman"/>
                <w:sz w:val="17"/>
                <w:szCs w:val="17"/>
              </w:rPr>
              <w:t xml:space="preserve"> </w:t>
            </w:r>
            <w:r w:rsidRPr="004544D5">
              <w:rPr>
                <w:rFonts w:ascii="Times New Roman" w:hAnsi="Times New Roman" w:cs="Times New Roman"/>
                <w:color w:val="1B1C20"/>
                <w:spacing w:val="-3"/>
                <w:sz w:val="17"/>
                <w:szCs w:val="17"/>
              </w:rPr>
              <w:t xml:space="preserve">of </w:t>
            </w:r>
            <w:r w:rsidRPr="004544D5">
              <w:rPr>
                <w:rFonts w:ascii="Times New Roman" w:hAnsi="Times New Roman" w:cs="Times New Roman"/>
                <w:color w:val="1B1C20"/>
                <w:spacing w:val="-6"/>
                <w:sz w:val="17"/>
                <w:szCs w:val="17"/>
              </w:rPr>
              <w:t xml:space="preserve">Phytophthora </w:t>
            </w:r>
            <w:r w:rsidRPr="004544D5">
              <w:rPr>
                <w:rFonts w:ascii="Times New Roman" w:hAnsi="Times New Roman" w:cs="Times New Roman"/>
                <w:color w:val="1B1C20"/>
                <w:spacing w:val="-5"/>
                <w:sz w:val="17"/>
                <w:szCs w:val="17"/>
              </w:rPr>
              <w:t xml:space="preserve">infestation </w:t>
            </w:r>
            <w:r w:rsidRPr="004544D5">
              <w:rPr>
                <w:rFonts w:ascii="Times New Roman" w:hAnsi="Times New Roman" w:cs="Times New Roman"/>
                <w:color w:val="1B1C20"/>
                <w:spacing w:val="-4"/>
                <w:sz w:val="17"/>
                <w:szCs w:val="17"/>
              </w:rPr>
              <w:t xml:space="preserve">for </w:t>
            </w:r>
            <w:r w:rsidRPr="004544D5">
              <w:rPr>
                <w:rFonts w:ascii="Times New Roman" w:hAnsi="Times New Roman" w:cs="Times New Roman"/>
                <w:color w:val="1B1C20"/>
                <w:spacing w:val="-5"/>
                <w:sz w:val="17"/>
                <w:szCs w:val="17"/>
              </w:rPr>
              <w:t xml:space="preserve">all stakeholders (e.g. building </w:t>
            </w:r>
            <w:r w:rsidRPr="004544D5">
              <w:rPr>
                <w:rFonts w:ascii="Times New Roman" w:hAnsi="Times New Roman" w:cs="Times New Roman"/>
                <w:color w:val="1B1C20"/>
                <w:spacing w:val="-3"/>
                <w:sz w:val="17"/>
                <w:szCs w:val="17"/>
              </w:rPr>
              <w:t xml:space="preserve">on </w:t>
            </w:r>
            <w:r w:rsidRPr="004544D5">
              <w:rPr>
                <w:rFonts w:ascii="Times New Roman" w:hAnsi="Times New Roman" w:cs="Times New Roman"/>
                <w:color w:val="1B1C20"/>
                <w:spacing w:val="-5"/>
                <w:sz w:val="17"/>
                <w:szCs w:val="17"/>
              </w:rPr>
              <w:t xml:space="preserve">existing </w:t>
            </w:r>
            <w:r w:rsidRPr="004544D5">
              <w:rPr>
                <w:rFonts w:ascii="Times New Roman" w:hAnsi="Times New Roman" w:cs="Times New Roman"/>
                <w:color w:val="1B1C20"/>
                <w:spacing w:val="-4"/>
                <w:sz w:val="17"/>
                <w:szCs w:val="17"/>
              </w:rPr>
              <w:t xml:space="preserve">efforts for </w:t>
            </w:r>
            <w:r w:rsidRPr="004544D5">
              <w:rPr>
                <w:rFonts w:ascii="Times New Roman" w:hAnsi="Times New Roman" w:cs="Times New Roman"/>
                <w:color w:val="1B1C20"/>
                <w:spacing w:val="-5"/>
                <w:sz w:val="17"/>
                <w:szCs w:val="17"/>
              </w:rPr>
              <w:t xml:space="preserve">detection </w:t>
            </w:r>
            <w:r w:rsidRPr="004544D5">
              <w:rPr>
                <w:rFonts w:ascii="Times New Roman" w:hAnsi="Times New Roman" w:cs="Times New Roman"/>
                <w:color w:val="1B1C20"/>
                <w:spacing w:val="-4"/>
                <w:sz w:val="17"/>
                <w:szCs w:val="17"/>
              </w:rPr>
              <w:t xml:space="preserve">via water </w:t>
            </w:r>
            <w:r w:rsidRPr="004544D5">
              <w:rPr>
                <w:rFonts w:ascii="Times New Roman" w:hAnsi="Times New Roman" w:cs="Times New Roman"/>
                <w:color w:val="1B1C20"/>
                <w:spacing w:val="-5"/>
                <w:sz w:val="17"/>
                <w:szCs w:val="17"/>
              </w:rPr>
              <w:t xml:space="preserve">sampling, testing </w:t>
            </w:r>
            <w:r w:rsidRPr="004544D5">
              <w:rPr>
                <w:rFonts w:ascii="Times New Roman" w:hAnsi="Times New Roman" w:cs="Times New Roman"/>
                <w:color w:val="1B1C20"/>
                <w:spacing w:val="-4"/>
                <w:sz w:val="17"/>
                <w:szCs w:val="17"/>
              </w:rPr>
              <w:t xml:space="preserve">large </w:t>
            </w:r>
            <w:r w:rsidRPr="004544D5">
              <w:rPr>
                <w:rFonts w:ascii="Times New Roman" w:hAnsi="Times New Roman" w:cs="Times New Roman"/>
                <w:color w:val="1B1C20"/>
                <w:spacing w:val="-6"/>
                <w:sz w:val="17"/>
                <w:szCs w:val="17"/>
              </w:rPr>
              <w:t xml:space="preserve">volumes </w:t>
            </w:r>
            <w:r w:rsidRPr="004544D5">
              <w:rPr>
                <w:rFonts w:ascii="Times New Roman" w:hAnsi="Times New Roman" w:cs="Times New Roman"/>
                <w:color w:val="1B1C20"/>
                <w:spacing w:val="-3"/>
                <w:sz w:val="17"/>
                <w:szCs w:val="17"/>
              </w:rPr>
              <w:t xml:space="preserve">of </w:t>
            </w:r>
            <w:r w:rsidRPr="004544D5">
              <w:rPr>
                <w:rFonts w:ascii="Times New Roman" w:hAnsi="Times New Roman" w:cs="Times New Roman"/>
                <w:color w:val="1B1C20"/>
                <w:spacing w:val="-4"/>
                <w:sz w:val="17"/>
                <w:szCs w:val="17"/>
              </w:rPr>
              <w:t xml:space="preserve">soil (or </w:t>
            </w:r>
            <w:r w:rsidRPr="004544D5">
              <w:rPr>
                <w:rFonts w:ascii="Times New Roman" w:hAnsi="Times New Roman" w:cs="Times New Roman"/>
                <w:color w:val="1B1C20"/>
                <w:spacing w:val="-5"/>
                <w:sz w:val="17"/>
                <w:szCs w:val="17"/>
              </w:rPr>
              <w:t xml:space="preserve">quarried material) </w:t>
            </w:r>
            <w:r w:rsidRPr="004544D5">
              <w:rPr>
                <w:rFonts w:ascii="Times New Roman" w:hAnsi="Times New Roman" w:cs="Times New Roman"/>
                <w:color w:val="1B1C20"/>
                <w:spacing w:val="-3"/>
                <w:sz w:val="17"/>
                <w:szCs w:val="17"/>
              </w:rPr>
              <w:t xml:space="preserve">or </w:t>
            </w:r>
            <w:r w:rsidRPr="004544D5">
              <w:rPr>
                <w:rFonts w:ascii="Times New Roman" w:hAnsi="Times New Roman" w:cs="Times New Roman"/>
                <w:color w:val="1B1C20"/>
                <w:spacing w:val="-6"/>
                <w:sz w:val="17"/>
                <w:szCs w:val="17"/>
              </w:rPr>
              <w:t xml:space="preserve">remote </w:t>
            </w:r>
            <w:r w:rsidRPr="004544D5">
              <w:rPr>
                <w:rFonts w:ascii="Times New Roman" w:hAnsi="Times New Roman" w:cs="Times New Roman"/>
                <w:color w:val="1B1C20"/>
                <w:spacing w:val="-5"/>
                <w:sz w:val="17"/>
                <w:szCs w:val="17"/>
              </w:rPr>
              <w:t xml:space="preserve">methods </w:t>
            </w:r>
            <w:r w:rsidRPr="004544D5">
              <w:rPr>
                <w:rFonts w:ascii="Times New Roman" w:hAnsi="Times New Roman" w:cs="Times New Roman"/>
                <w:color w:val="1B1C20"/>
                <w:spacing w:val="-4"/>
                <w:sz w:val="17"/>
                <w:szCs w:val="17"/>
              </w:rPr>
              <w:t xml:space="preserve">such </w:t>
            </w:r>
            <w:r w:rsidRPr="004544D5">
              <w:rPr>
                <w:rFonts w:ascii="Times New Roman" w:hAnsi="Times New Roman" w:cs="Times New Roman"/>
                <w:color w:val="1B1C20"/>
                <w:spacing w:val="-3"/>
                <w:sz w:val="17"/>
                <w:szCs w:val="17"/>
              </w:rPr>
              <w:t xml:space="preserve">as </w:t>
            </w:r>
            <w:r w:rsidRPr="004544D5">
              <w:rPr>
                <w:rFonts w:ascii="Times New Roman" w:hAnsi="Times New Roman" w:cs="Times New Roman"/>
                <w:color w:val="1B1C20"/>
                <w:spacing w:val="-5"/>
                <w:sz w:val="17"/>
                <w:szCs w:val="17"/>
              </w:rPr>
              <w:t xml:space="preserve">use </w:t>
            </w:r>
            <w:r w:rsidRPr="004544D5">
              <w:rPr>
                <w:rFonts w:ascii="Times New Roman" w:hAnsi="Times New Roman" w:cs="Times New Roman"/>
                <w:color w:val="1B1C20"/>
                <w:spacing w:val="-3"/>
                <w:sz w:val="17"/>
                <w:szCs w:val="17"/>
              </w:rPr>
              <w:t xml:space="preserve">of </w:t>
            </w:r>
            <w:r w:rsidRPr="004544D5">
              <w:rPr>
                <w:rFonts w:ascii="Times New Roman" w:hAnsi="Times New Roman" w:cs="Times New Roman"/>
                <w:color w:val="1B1C20"/>
                <w:spacing w:val="-5"/>
                <w:sz w:val="17"/>
                <w:szCs w:val="17"/>
              </w:rPr>
              <w:t>digital multi- spectral imagery).</w:t>
            </w:r>
          </w:p>
        </w:tc>
        <w:tc>
          <w:tcPr>
            <w:tcW w:w="1330" w:type="dxa"/>
            <w:tcBorders>
              <w:top w:val="single" w:sz="4" w:space="0" w:color="004E92"/>
              <w:bottom w:val="single" w:sz="4" w:space="0" w:color="004E92"/>
            </w:tcBorders>
            <w:shd w:val="clear" w:color="auto" w:fill="E7EBF4"/>
          </w:tcPr>
          <w:p w14:paraId="6B6A2489" w14:textId="77777777" w:rsidR="002D413F" w:rsidRPr="004544D5" w:rsidRDefault="00A709E7" w:rsidP="004544D5">
            <w:pPr>
              <w:pStyle w:val="TableParagraph"/>
              <w:spacing w:before="82" w:line="208" w:lineRule="auto"/>
              <w:ind w:left="134"/>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State and territory </w:t>
            </w:r>
            <w:r w:rsidRPr="004544D5">
              <w:rPr>
                <w:rFonts w:ascii="Times New Roman" w:hAnsi="Times New Roman" w:cs="Times New Roman"/>
                <w:color w:val="1B1C20"/>
                <w:sz w:val="17"/>
                <w:szCs w:val="17"/>
              </w:rPr>
              <w:t xml:space="preserve">governments; </w:t>
            </w:r>
            <w:r w:rsidRPr="004544D5">
              <w:rPr>
                <w:rFonts w:ascii="Times New Roman" w:hAnsi="Times New Roman" w:cs="Times New Roman"/>
                <w:color w:val="1B1C20"/>
                <w:w w:val="105"/>
                <w:sz w:val="17"/>
                <w:szCs w:val="17"/>
              </w:rPr>
              <w:t xml:space="preserve">research </w:t>
            </w:r>
            <w:r w:rsidRPr="004544D5">
              <w:rPr>
                <w:rFonts w:ascii="Times New Roman" w:hAnsi="Times New Roman" w:cs="Times New Roman"/>
                <w:color w:val="1B1C20"/>
                <w:sz w:val="17"/>
                <w:szCs w:val="17"/>
              </w:rPr>
              <w:t xml:space="preserve">organisations; </w:t>
            </w:r>
            <w:r w:rsidRPr="004544D5">
              <w:rPr>
                <w:rFonts w:ascii="Times New Roman" w:hAnsi="Times New Roman" w:cs="Times New Roman"/>
                <w:color w:val="1B1C20"/>
                <w:w w:val="105"/>
                <w:sz w:val="17"/>
                <w:szCs w:val="17"/>
              </w:rPr>
              <w:t>industry</w:t>
            </w:r>
          </w:p>
        </w:tc>
        <w:tc>
          <w:tcPr>
            <w:tcW w:w="993" w:type="dxa"/>
            <w:tcBorders>
              <w:top w:val="single" w:sz="4" w:space="0" w:color="004E92"/>
              <w:bottom w:val="single" w:sz="4" w:space="0" w:color="004E92"/>
            </w:tcBorders>
            <w:shd w:val="clear" w:color="auto" w:fill="E7EBF4"/>
          </w:tcPr>
          <w:p w14:paraId="6B6A248A" w14:textId="77777777" w:rsidR="002D413F" w:rsidRPr="004544D5" w:rsidRDefault="00A709E7" w:rsidP="004544D5">
            <w:pPr>
              <w:pStyle w:val="TableParagraph"/>
              <w:spacing w:before="82" w:line="208" w:lineRule="auto"/>
              <w:ind w:left="183"/>
              <w:rPr>
                <w:rFonts w:ascii="Times New Roman" w:hAnsi="Times New Roman" w:cs="Times New Roman"/>
                <w:sz w:val="17"/>
                <w:szCs w:val="17"/>
              </w:rPr>
            </w:pPr>
            <w:r w:rsidRPr="004544D5">
              <w:rPr>
                <w:rFonts w:ascii="Times New Roman" w:hAnsi="Times New Roman" w:cs="Times New Roman"/>
                <w:color w:val="1B1C20"/>
                <w:sz w:val="17"/>
                <w:szCs w:val="17"/>
              </w:rPr>
              <w:t>Very high priority</w:t>
            </w:r>
          </w:p>
        </w:tc>
        <w:tc>
          <w:tcPr>
            <w:tcW w:w="940" w:type="dxa"/>
            <w:tcBorders>
              <w:top w:val="single" w:sz="4" w:space="0" w:color="004E92"/>
              <w:bottom w:val="single" w:sz="4" w:space="0" w:color="004E92"/>
            </w:tcBorders>
            <w:shd w:val="clear" w:color="auto" w:fill="E7EBF4"/>
          </w:tcPr>
          <w:p w14:paraId="6B6A248B" w14:textId="77777777" w:rsidR="002D413F" w:rsidRPr="004544D5" w:rsidRDefault="00A709E7" w:rsidP="004544D5">
            <w:pPr>
              <w:pStyle w:val="TableParagraph"/>
              <w:spacing w:before="82" w:line="208" w:lineRule="auto"/>
              <w:ind w:left="154"/>
              <w:rPr>
                <w:rFonts w:ascii="Times New Roman" w:hAnsi="Times New Roman" w:cs="Times New Roman"/>
                <w:sz w:val="17"/>
                <w:szCs w:val="17"/>
              </w:rPr>
            </w:pPr>
            <w:r w:rsidRPr="004544D5">
              <w:rPr>
                <w:rFonts w:ascii="Times New Roman" w:hAnsi="Times New Roman" w:cs="Times New Roman"/>
                <w:color w:val="1B1C20"/>
                <w:w w:val="105"/>
                <w:sz w:val="17"/>
                <w:szCs w:val="17"/>
              </w:rPr>
              <w:t>Medium term</w:t>
            </w:r>
          </w:p>
        </w:tc>
        <w:tc>
          <w:tcPr>
            <w:tcW w:w="2721" w:type="dxa"/>
            <w:tcBorders>
              <w:top w:val="single" w:sz="4" w:space="0" w:color="004E92"/>
              <w:bottom w:val="single" w:sz="4" w:space="0" w:color="004E92"/>
            </w:tcBorders>
            <w:shd w:val="clear" w:color="auto" w:fill="E7EBF4"/>
          </w:tcPr>
          <w:p w14:paraId="6B6A248C" w14:textId="77777777" w:rsidR="002D413F" w:rsidRPr="004544D5" w:rsidRDefault="00A709E7" w:rsidP="004544D5">
            <w:pPr>
              <w:pStyle w:val="TableParagraph"/>
              <w:spacing w:before="82" w:line="208" w:lineRule="auto"/>
              <w:ind w:left="178" w:right="296"/>
              <w:rPr>
                <w:rFonts w:ascii="Times New Roman" w:hAnsi="Times New Roman" w:cs="Times New Roman"/>
                <w:sz w:val="17"/>
                <w:szCs w:val="17"/>
              </w:rPr>
            </w:pPr>
            <w:r w:rsidRPr="004544D5">
              <w:rPr>
                <w:rFonts w:ascii="Times New Roman" w:hAnsi="Times New Roman" w:cs="Times New Roman"/>
                <w:color w:val="1B1C20"/>
                <w:sz w:val="17"/>
                <w:szCs w:val="17"/>
              </w:rPr>
              <w:t xml:space="preserve">Evaluation of rapid diagnosis systems for identifying </w:t>
            </w:r>
            <w:r w:rsidRPr="004544D5">
              <w:rPr>
                <w:rFonts w:ascii="Times New Roman" w:hAnsi="Times New Roman" w:cs="Times New Roman"/>
                <w:i/>
                <w:color w:val="1B1C20"/>
                <w:sz w:val="17"/>
                <w:szCs w:val="17"/>
              </w:rPr>
              <w:t xml:space="preserve">Phytophthora </w:t>
            </w:r>
            <w:r w:rsidRPr="004544D5">
              <w:rPr>
                <w:rFonts w:ascii="Times New Roman" w:hAnsi="Times New Roman" w:cs="Times New Roman"/>
                <w:color w:val="1B1C20"/>
                <w:sz w:val="17"/>
                <w:szCs w:val="17"/>
              </w:rPr>
              <w:t>spp. infestations for use in natural ecosystems.</w:t>
            </w:r>
          </w:p>
          <w:p w14:paraId="6B6A248D" w14:textId="77777777" w:rsidR="002D413F" w:rsidRPr="004544D5" w:rsidRDefault="00A709E7" w:rsidP="004544D5">
            <w:pPr>
              <w:pStyle w:val="TableParagraph"/>
              <w:spacing w:before="117" w:line="208" w:lineRule="auto"/>
              <w:ind w:left="178" w:right="392"/>
              <w:rPr>
                <w:rFonts w:ascii="Times New Roman" w:hAnsi="Times New Roman" w:cs="Times New Roman"/>
                <w:sz w:val="17"/>
                <w:szCs w:val="17"/>
              </w:rPr>
            </w:pPr>
            <w:r w:rsidRPr="004544D5">
              <w:rPr>
                <w:rFonts w:ascii="Times New Roman" w:hAnsi="Times New Roman" w:cs="Times New Roman"/>
                <w:color w:val="1B1C20"/>
                <w:spacing w:val="-3"/>
                <w:sz w:val="17"/>
                <w:szCs w:val="17"/>
              </w:rPr>
              <w:t>Availability</w:t>
            </w:r>
            <w:r w:rsidRPr="004544D5">
              <w:rPr>
                <w:rFonts w:ascii="Times New Roman" w:hAnsi="Times New Roman" w:cs="Times New Roman"/>
                <w:color w:val="1B1C20"/>
                <w:spacing w:val="-23"/>
                <w:sz w:val="17"/>
                <w:szCs w:val="17"/>
              </w:rPr>
              <w:t xml:space="preserve"> </w:t>
            </w:r>
            <w:r w:rsidRPr="004544D5">
              <w:rPr>
                <w:rFonts w:ascii="Times New Roman" w:hAnsi="Times New Roman" w:cs="Times New Roman"/>
                <w:color w:val="1B1C20"/>
                <w:sz w:val="17"/>
                <w:szCs w:val="17"/>
              </w:rPr>
              <w:t>of</w:t>
            </w:r>
            <w:r w:rsidRPr="004544D5">
              <w:rPr>
                <w:rFonts w:ascii="Times New Roman" w:hAnsi="Times New Roman" w:cs="Times New Roman"/>
                <w:color w:val="1B1C20"/>
                <w:spacing w:val="-23"/>
                <w:sz w:val="17"/>
                <w:szCs w:val="17"/>
              </w:rPr>
              <w:t xml:space="preserve"> </w:t>
            </w:r>
            <w:r w:rsidRPr="004544D5">
              <w:rPr>
                <w:rFonts w:ascii="Times New Roman" w:hAnsi="Times New Roman" w:cs="Times New Roman"/>
                <w:color w:val="1B1C20"/>
                <w:sz w:val="17"/>
                <w:szCs w:val="17"/>
              </w:rPr>
              <w:t>cost-effective</w:t>
            </w:r>
            <w:r w:rsidRPr="004544D5">
              <w:rPr>
                <w:rFonts w:ascii="Times New Roman" w:hAnsi="Times New Roman" w:cs="Times New Roman"/>
                <w:color w:val="1B1C20"/>
                <w:spacing w:val="-23"/>
                <w:sz w:val="17"/>
                <w:szCs w:val="17"/>
              </w:rPr>
              <w:t xml:space="preserve"> </w:t>
            </w:r>
            <w:r w:rsidRPr="004544D5">
              <w:rPr>
                <w:rFonts w:ascii="Times New Roman" w:hAnsi="Times New Roman" w:cs="Times New Roman"/>
                <w:color w:val="1B1C20"/>
                <w:spacing w:val="-2"/>
                <w:sz w:val="17"/>
                <w:szCs w:val="17"/>
              </w:rPr>
              <w:t xml:space="preserve">and </w:t>
            </w:r>
            <w:r w:rsidRPr="004544D5">
              <w:rPr>
                <w:rFonts w:ascii="Times New Roman" w:hAnsi="Times New Roman" w:cs="Times New Roman"/>
                <w:color w:val="1B1C20"/>
                <w:sz w:val="17"/>
                <w:szCs w:val="17"/>
              </w:rPr>
              <w:t>accurate methods for the rapid diagnosis</w:t>
            </w:r>
            <w:r w:rsidRPr="004544D5">
              <w:rPr>
                <w:rFonts w:ascii="Times New Roman" w:hAnsi="Times New Roman" w:cs="Times New Roman"/>
                <w:color w:val="1B1C20"/>
                <w:spacing w:val="-20"/>
                <w:sz w:val="17"/>
                <w:szCs w:val="17"/>
              </w:rPr>
              <w:t xml:space="preserve"> </w:t>
            </w:r>
            <w:r w:rsidRPr="004544D5">
              <w:rPr>
                <w:rFonts w:ascii="Times New Roman" w:hAnsi="Times New Roman" w:cs="Times New Roman"/>
                <w:color w:val="1B1C20"/>
                <w:sz w:val="17"/>
                <w:szCs w:val="17"/>
              </w:rPr>
              <w:t>of</w:t>
            </w:r>
            <w:r w:rsidRPr="004544D5">
              <w:rPr>
                <w:rFonts w:ascii="Times New Roman" w:hAnsi="Times New Roman" w:cs="Times New Roman"/>
                <w:color w:val="1B1C20"/>
                <w:spacing w:val="-20"/>
                <w:sz w:val="17"/>
                <w:szCs w:val="17"/>
              </w:rPr>
              <w:t xml:space="preserve"> </w:t>
            </w:r>
            <w:r w:rsidRPr="004544D5">
              <w:rPr>
                <w:rFonts w:ascii="Times New Roman" w:hAnsi="Times New Roman" w:cs="Times New Roman"/>
                <w:i/>
                <w:color w:val="1B1C20"/>
                <w:sz w:val="17"/>
                <w:szCs w:val="17"/>
              </w:rPr>
              <w:t>Phytophthora</w:t>
            </w:r>
            <w:r w:rsidRPr="004544D5">
              <w:rPr>
                <w:rFonts w:ascii="Times New Roman" w:hAnsi="Times New Roman" w:cs="Times New Roman"/>
                <w:i/>
                <w:color w:val="1B1C20"/>
                <w:spacing w:val="-18"/>
                <w:sz w:val="17"/>
                <w:szCs w:val="17"/>
              </w:rPr>
              <w:t xml:space="preserve"> </w:t>
            </w:r>
            <w:r w:rsidRPr="004544D5">
              <w:rPr>
                <w:rFonts w:ascii="Times New Roman" w:hAnsi="Times New Roman" w:cs="Times New Roman"/>
                <w:color w:val="1B1C20"/>
                <w:sz w:val="17"/>
                <w:szCs w:val="17"/>
              </w:rPr>
              <w:t>spp.</w:t>
            </w:r>
          </w:p>
        </w:tc>
        <w:tc>
          <w:tcPr>
            <w:tcW w:w="1819" w:type="dxa"/>
            <w:tcBorders>
              <w:top w:val="single" w:sz="4" w:space="0" w:color="004E92"/>
              <w:bottom w:val="single" w:sz="4" w:space="0" w:color="004E92"/>
            </w:tcBorders>
            <w:shd w:val="clear" w:color="auto" w:fill="E7EBF4"/>
          </w:tcPr>
          <w:p w14:paraId="6B6A248F" w14:textId="452352A0" w:rsidR="002D413F" w:rsidRPr="004544D5" w:rsidRDefault="005A6924" w:rsidP="004544D5">
            <w:pPr>
              <w:pStyle w:val="TableParagraph"/>
              <w:spacing w:before="82" w:line="208" w:lineRule="auto"/>
              <w:ind w:left="121" w:right="668"/>
              <w:rPr>
                <w:rFonts w:ascii="Times New Roman" w:hAnsi="Times New Roman" w:cs="Times New Roman"/>
                <w:sz w:val="17"/>
                <w:szCs w:val="17"/>
              </w:rPr>
            </w:pPr>
            <w:r>
              <w:rPr>
                <w:rFonts w:ascii="Times New Roman" w:hAnsi="Times New Roman" w:cs="Times New Roman"/>
                <w:spacing w:val="1"/>
                <w:sz w:val="17"/>
                <w:szCs w:val="17"/>
              </w:rPr>
              <w:t>$500,000</w:t>
            </w:r>
            <w:r w:rsidR="00A709E7" w:rsidRPr="004544D5">
              <w:rPr>
                <w:rFonts w:ascii="Times New Roman" w:hAnsi="Times New Roman" w:cs="Times New Roman"/>
                <w:spacing w:val="1"/>
                <w:sz w:val="17"/>
                <w:szCs w:val="17"/>
              </w:rPr>
              <w:t xml:space="preserve"> </w:t>
            </w:r>
            <w:r w:rsidR="00A709E7" w:rsidRPr="004544D5">
              <w:rPr>
                <w:rFonts w:ascii="Times New Roman" w:hAnsi="Times New Roman" w:cs="Times New Roman"/>
                <w:spacing w:val="2"/>
                <w:sz w:val="17"/>
                <w:szCs w:val="17"/>
              </w:rPr>
              <w:t xml:space="preserve">for </w:t>
            </w:r>
            <w:r w:rsidR="00A709E7" w:rsidRPr="004544D5">
              <w:rPr>
                <w:rFonts w:ascii="Times New Roman" w:hAnsi="Times New Roman" w:cs="Times New Roman"/>
                <w:sz w:val="17"/>
                <w:szCs w:val="17"/>
              </w:rPr>
              <w:t xml:space="preserve">a </w:t>
            </w:r>
            <w:r w:rsidR="00A709E7" w:rsidRPr="004544D5">
              <w:rPr>
                <w:rFonts w:ascii="Times New Roman" w:hAnsi="Times New Roman" w:cs="Times New Roman"/>
                <w:spacing w:val="1"/>
                <w:sz w:val="17"/>
                <w:szCs w:val="17"/>
              </w:rPr>
              <w:t>research</w:t>
            </w:r>
            <w:r w:rsidR="00A709E7" w:rsidRPr="004544D5">
              <w:rPr>
                <w:rFonts w:ascii="Times New Roman" w:hAnsi="Times New Roman" w:cs="Times New Roman"/>
                <w:spacing w:val="-16"/>
                <w:sz w:val="17"/>
                <w:szCs w:val="17"/>
              </w:rPr>
              <w:t xml:space="preserve"> </w:t>
            </w:r>
            <w:r w:rsidR="00A709E7" w:rsidRPr="004544D5">
              <w:rPr>
                <w:rFonts w:ascii="Times New Roman" w:hAnsi="Times New Roman" w:cs="Times New Roman"/>
                <w:spacing w:val="2"/>
                <w:sz w:val="17"/>
                <w:szCs w:val="17"/>
              </w:rPr>
              <w:t>and</w:t>
            </w:r>
            <w:r w:rsidR="004544D5">
              <w:rPr>
                <w:rFonts w:ascii="Times New Roman" w:hAnsi="Times New Roman" w:cs="Times New Roman"/>
                <w:sz w:val="17"/>
                <w:szCs w:val="17"/>
              </w:rPr>
              <w:t xml:space="preserve"> </w:t>
            </w:r>
            <w:r w:rsidR="00A709E7" w:rsidRPr="004544D5">
              <w:rPr>
                <w:rFonts w:ascii="Times New Roman" w:hAnsi="Times New Roman" w:cs="Times New Roman"/>
                <w:w w:val="105"/>
                <w:sz w:val="17"/>
                <w:szCs w:val="17"/>
              </w:rPr>
              <w:t>development project.</w:t>
            </w:r>
          </w:p>
        </w:tc>
      </w:tr>
      <w:tr w:rsidR="002D413F" w:rsidRPr="004544D5" w14:paraId="6B6A249F" w14:textId="77777777">
        <w:trPr>
          <w:trHeight w:val="5200"/>
        </w:trPr>
        <w:tc>
          <w:tcPr>
            <w:tcW w:w="1623" w:type="dxa"/>
            <w:tcBorders>
              <w:top w:val="single" w:sz="4" w:space="0" w:color="004E92"/>
              <w:bottom w:val="single" w:sz="4" w:space="0" w:color="004E92"/>
            </w:tcBorders>
          </w:tcPr>
          <w:p w14:paraId="6B6A2491"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4.6</w:t>
            </w:r>
          </w:p>
          <w:p w14:paraId="6B6A2492" w14:textId="77777777" w:rsidR="002D413F" w:rsidRPr="004544D5" w:rsidRDefault="00A709E7" w:rsidP="004544D5">
            <w:pPr>
              <w:pStyle w:val="TableParagraph"/>
              <w:spacing w:before="137" w:line="208" w:lineRule="auto"/>
              <w:ind w:right="52"/>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Assess disease management, mitigation </w:t>
            </w:r>
            <w:r w:rsidRPr="004544D5">
              <w:rPr>
                <w:rFonts w:ascii="Times New Roman" w:hAnsi="Times New Roman" w:cs="Times New Roman"/>
                <w:color w:val="1B1C20"/>
                <w:spacing w:val="-2"/>
                <w:w w:val="105"/>
                <w:sz w:val="17"/>
                <w:szCs w:val="17"/>
              </w:rPr>
              <w:t xml:space="preserve">and </w:t>
            </w:r>
            <w:r w:rsidRPr="004544D5">
              <w:rPr>
                <w:rFonts w:ascii="Times New Roman" w:hAnsi="Times New Roman" w:cs="Times New Roman"/>
                <w:color w:val="1B1C20"/>
                <w:w w:val="105"/>
                <w:sz w:val="17"/>
                <w:szCs w:val="17"/>
              </w:rPr>
              <w:t xml:space="preserve">control practices; explore scope </w:t>
            </w:r>
            <w:r w:rsidRPr="004544D5">
              <w:rPr>
                <w:rFonts w:ascii="Times New Roman" w:hAnsi="Times New Roman" w:cs="Times New Roman"/>
                <w:color w:val="1B1C20"/>
                <w:spacing w:val="-2"/>
                <w:w w:val="105"/>
                <w:sz w:val="17"/>
                <w:szCs w:val="17"/>
              </w:rPr>
              <w:t xml:space="preserve">for </w:t>
            </w:r>
            <w:r w:rsidRPr="004544D5">
              <w:rPr>
                <w:rFonts w:ascii="Times New Roman" w:hAnsi="Times New Roman" w:cs="Times New Roman"/>
                <w:color w:val="1B1C20"/>
                <w:spacing w:val="-3"/>
                <w:w w:val="105"/>
                <w:sz w:val="17"/>
                <w:szCs w:val="17"/>
              </w:rPr>
              <w:t xml:space="preserve">improvement; </w:t>
            </w:r>
            <w:r w:rsidRPr="004544D5">
              <w:rPr>
                <w:rFonts w:ascii="Times New Roman" w:hAnsi="Times New Roman" w:cs="Times New Roman"/>
                <w:color w:val="1B1C20"/>
                <w:spacing w:val="-2"/>
                <w:w w:val="105"/>
                <w:sz w:val="17"/>
                <w:szCs w:val="17"/>
              </w:rPr>
              <w:t xml:space="preserve">and </w:t>
            </w:r>
            <w:r w:rsidRPr="004544D5">
              <w:rPr>
                <w:rFonts w:ascii="Times New Roman" w:hAnsi="Times New Roman" w:cs="Times New Roman"/>
                <w:color w:val="1B1C20"/>
                <w:w w:val="105"/>
                <w:sz w:val="17"/>
                <w:szCs w:val="17"/>
              </w:rPr>
              <w:t xml:space="preserve">develop new </w:t>
            </w:r>
            <w:r w:rsidRPr="004544D5">
              <w:rPr>
                <w:rFonts w:ascii="Times New Roman" w:hAnsi="Times New Roman" w:cs="Times New Roman"/>
                <w:color w:val="1B1C20"/>
                <w:spacing w:val="-3"/>
                <w:w w:val="105"/>
                <w:sz w:val="17"/>
                <w:szCs w:val="17"/>
              </w:rPr>
              <w:t xml:space="preserve">control </w:t>
            </w:r>
            <w:r w:rsidRPr="004544D5">
              <w:rPr>
                <w:rFonts w:ascii="Times New Roman" w:hAnsi="Times New Roman" w:cs="Times New Roman"/>
                <w:color w:val="1B1C20"/>
                <w:sz w:val="17"/>
                <w:szCs w:val="17"/>
              </w:rPr>
              <w:t xml:space="preserve">actions as </w:t>
            </w:r>
            <w:r w:rsidRPr="004544D5">
              <w:rPr>
                <w:rFonts w:ascii="Times New Roman" w:hAnsi="Times New Roman" w:cs="Times New Roman"/>
                <w:color w:val="1B1C20"/>
                <w:spacing w:val="-4"/>
                <w:sz w:val="17"/>
                <w:szCs w:val="17"/>
              </w:rPr>
              <w:t>necessary.</w:t>
            </w:r>
          </w:p>
        </w:tc>
        <w:tc>
          <w:tcPr>
            <w:tcW w:w="1330" w:type="dxa"/>
            <w:tcBorders>
              <w:top w:val="single" w:sz="4" w:space="0" w:color="004E92"/>
              <w:bottom w:val="single" w:sz="4" w:space="0" w:color="004E92"/>
            </w:tcBorders>
          </w:tcPr>
          <w:p w14:paraId="6B6A2493" w14:textId="77777777" w:rsidR="002D413F" w:rsidRPr="004544D5" w:rsidRDefault="00A709E7" w:rsidP="004544D5">
            <w:pPr>
              <w:pStyle w:val="TableParagraph"/>
              <w:spacing w:before="82" w:line="208" w:lineRule="auto"/>
              <w:ind w:left="134" w:right="308"/>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Australian </w:t>
            </w:r>
            <w:r w:rsidRPr="004544D5">
              <w:rPr>
                <w:rFonts w:ascii="Times New Roman" w:hAnsi="Times New Roman" w:cs="Times New Roman"/>
                <w:color w:val="1B1C20"/>
                <w:spacing w:val="-2"/>
                <w:w w:val="105"/>
                <w:sz w:val="17"/>
                <w:szCs w:val="17"/>
              </w:rPr>
              <w:t xml:space="preserve">Government </w:t>
            </w:r>
            <w:r w:rsidRPr="004544D5">
              <w:rPr>
                <w:rFonts w:ascii="Times New Roman" w:hAnsi="Times New Roman" w:cs="Times New Roman"/>
                <w:color w:val="1B1C20"/>
                <w:w w:val="105"/>
                <w:sz w:val="17"/>
                <w:szCs w:val="17"/>
              </w:rPr>
              <w:t>and state and</w:t>
            </w:r>
            <w:r w:rsidRPr="004544D5">
              <w:rPr>
                <w:rFonts w:ascii="Times New Roman" w:hAnsi="Times New Roman" w:cs="Times New Roman"/>
                <w:color w:val="1B1C20"/>
                <w:spacing w:val="-20"/>
                <w:w w:val="105"/>
                <w:sz w:val="17"/>
                <w:szCs w:val="17"/>
              </w:rPr>
              <w:t xml:space="preserve"> </w:t>
            </w:r>
            <w:r w:rsidRPr="004544D5">
              <w:rPr>
                <w:rFonts w:ascii="Times New Roman" w:hAnsi="Times New Roman" w:cs="Times New Roman"/>
                <w:color w:val="1B1C20"/>
                <w:w w:val="105"/>
                <w:sz w:val="17"/>
                <w:szCs w:val="17"/>
              </w:rPr>
              <w:t>territory</w:t>
            </w:r>
          </w:p>
          <w:p w14:paraId="6B6A2494" w14:textId="77777777" w:rsidR="002D413F" w:rsidRPr="004544D5" w:rsidRDefault="00A709E7" w:rsidP="004544D5">
            <w:pPr>
              <w:pStyle w:val="TableParagraph"/>
              <w:spacing w:before="4" w:line="208" w:lineRule="auto"/>
              <w:ind w:left="134" w:right="255"/>
              <w:rPr>
                <w:rFonts w:ascii="Times New Roman" w:hAnsi="Times New Roman" w:cs="Times New Roman"/>
                <w:sz w:val="17"/>
                <w:szCs w:val="17"/>
              </w:rPr>
            </w:pPr>
            <w:r w:rsidRPr="004544D5">
              <w:rPr>
                <w:rFonts w:ascii="Times New Roman" w:hAnsi="Times New Roman" w:cs="Times New Roman"/>
                <w:color w:val="1B1C20"/>
                <w:sz w:val="17"/>
                <w:szCs w:val="17"/>
              </w:rPr>
              <w:t>governments; research organisations</w:t>
            </w:r>
          </w:p>
        </w:tc>
        <w:tc>
          <w:tcPr>
            <w:tcW w:w="993" w:type="dxa"/>
            <w:tcBorders>
              <w:top w:val="single" w:sz="4" w:space="0" w:color="004E92"/>
              <w:bottom w:val="single" w:sz="4" w:space="0" w:color="004E92"/>
            </w:tcBorders>
          </w:tcPr>
          <w:p w14:paraId="6B6A2495" w14:textId="77777777" w:rsidR="002D413F" w:rsidRPr="004544D5" w:rsidRDefault="00A709E7" w:rsidP="004544D5">
            <w:pPr>
              <w:pStyle w:val="TableParagraph"/>
              <w:spacing w:before="82" w:line="208" w:lineRule="auto"/>
              <w:ind w:left="183" w:right="282"/>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40" w:type="dxa"/>
            <w:tcBorders>
              <w:top w:val="single" w:sz="4" w:space="0" w:color="004E92"/>
              <w:bottom w:val="single" w:sz="4" w:space="0" w:color="004E92"/>
            </w:tcBorders>
          </w:tcPr>
          <w:p w14:paraId="6B6A2496" w14:textId="77777777" w:rsidR="002D413F" w:rsidRPr="004544D5" w:rsidRDefault="00A709E7" w:rsidP="004544D5">
            <w:pPr>
              <w:pStyle w:val="TableParagraph"/>
              <w:spacing w:before="82" w:line="208" w:lineRule="auto"/>
              <w:ind w:left="154"/>
              <w:rPr>
                <w:rFonts w:ascii="Times New Roman" w:hAnsi="Times New Roman" w:cs="Times New Roman"/>
                <w:sz w:val="17"/>
                <w:szCs w:val="17"/>
              </w:rPr>
            </w:pPr>
            <w:r w:rsidRPr="004544D5">
              <w:rPr>
                <w:rFonts w:ascii="Times New Roman" w:hAnsi="Times New Roman" w:cs="Times New Roman"/>
                <w:color w:val="1B1C20"/>
                <w:w w:val="105"/>
                <w:sz w:val="17"/>
                <w:szCs w:val="17"/>
              </w:rPr>
              <w:t>Medium term</w:t>
            </w:r>
          </w:p>
        </w:tc>
        <w:tc>
          <w:tcPr>
            <w:tcW w:w="2721" w:type="dxa"/>
            <w:tcBorders>
              <w:top w:val="single" w:sz="4" w:space="0" w:color="004E92"/>
              <w:bottom w:val="single" w:sz="4" w:space="0" w:color="004E92"/>
            </w:tcBorders>
          </w:tcPr>
          <w:p w14:paraId="6B6A2497" w14:textId="77777777" w:rsidR="002D413F" w:rsidRPr="004544D5" w:rsidRDefault="00A709E7" w:rsidP="004544D5">
            <w:pPr>
              <w:pStyle w:val="TableParagraph"/>
              <w:spacing w:before="82" w:line="208" w:lineRule="auto"/>
              <w:ind w:left="178" w:right="74"/>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Identification </w:t>
            </w:r>
            <w:r w:rsidRPr="004544D5">
              <w:rPr>
                <w:rFonts w:ascii="Times New Roman" w:hAnsi="Times New Roman" w:cs="Times New Roman"/>
                <w:color w:val="1B1C20"/>
                <w:w w:val="105"/>
                <w:sz w:val="17"/>
                <w:szCs w:val="17"/>
              </w:rPr>
              <w:t xml:space="preserve">and assessment of methods to eradicate </w:t>
            </w:r>
            <w:r w:rsidRPr="004544D5">
              <w:rPr>
                <w:rFonts w:ascii="Times New Roman" w:hAnsi="Times New Roman" w:cs="Times New Roman"/>
                <w:color w:val="1B1C20"/>
                <w:spacing w:val="-3"/>
                <w:w w:val="105"/>
                <w:sz w:val="17"/>
                <w:szCs w:val="17"/>
              </w:rPr>
              <w:t xml:space="preserve">Phytophthora </w:t>
            </w:r>
            <w:r w:rsidRPr="004544D5">
              <w:rPr>
                <w:rFonts w:ascii="Times New Roman" w:hAnsi="Times New Roman" w:cs="Times New Roman"/>
                <w:color w:val="1B1C20"/>
                <w:w w:val="105"/>
                <w:sz w:val="17"/>
                <w:szCs w:val="17"/>
              </w:rPr>
              <w:t xml:space="preserve">from small infested </w:t>
            </w:r>
            <w:r w:rsidRPr="004544D5">
              <w:rPr>
                <w:rFonts w:ascii="Times New Roman" w:hAnsi="Times New Roman" w:cs="Times New Roman"/>
                <w:color w:val="1B1C20"/>
                <w:spacing w:val="-2"/>
                <w:w w:val="105"/>
                <w:sz w:val="17"/>
                <w:szCs w:val="17"/>
              </w:rPr>
              <w:t>sites.</w:t>
            </w:r>
          </w:p>
          <w:p w14:paraId="6B6A2498" w14:textId="77777777" w:rsidR="002D413F" w:rsidRPr="004544D5" w:rsidRDefault="00A709E7" w:rsidP="004544D5">
            <w:pPr>
              <w:pStyle w:val="TableParagraph"/>
              <w:spacing w:before="116" w:line="208" w:lineRule="auto"/>
              <w:ind w:left="178" w:right="67"/>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Assessment of the efficacy of phosphite in the control of Phytophthora across a range of </w:t>
            </w:r>
            <w:r w:rsidRPr="004544D5">
              <w:rPr>
                <w:rFonts w:ascii="Times New Roman" w:hAnsi="Times New Roman" w:cs="Times New Roman"/>
                <w:color w:val="1B1C20"/>
                <w:sz w:val="17"/>
                <w:szCs w:val="17"/>
              </w:rPr>
              <w:t>susceptible ecological communities.</w:t>
            </w:r>
          </w:p>
          <w:p w14:paraId="6B6A2499" w14:textId="77777777" w:rsidR="002D413F" w:rsidRPr="004544D5" w:rsidRDefault="00A709E7" w:rsidP="004544D5">
            <w:pPr>
              <w:pStyle w:val="TableParagraph"/>
              <w:spacing w:before="118" w:line="208" w:lineRule="auto"/>
              <w:ind w:left="178" w:right="485"/>
              <w:rPr>
                <w:rFonts w:ascii="Times New Roman" w:hAnsi="Times New Roman" w:cs="Times New Roman"/>
                <w:sz w:val="17"/>
                <w:szCs w:val="17"/>
              </w:rPr>
            </w:pPr>
            <w:r w:rsidRPr="004544D5">
              <w:rPr>
                <w:rFonts w:ascii="Times New Roman" w:hAnsi="Times New Roman" w:cs="Times New Roman"/>
                <w:color w:val="1B1C20"/>
                <w:sz w:val="17"/>
                <w:szCs w:val="17"/>
              </w:rPr>
              <w:t>Identification of the effects of phosphite on native species.</w:t>
            </w:r>
          </w:p>
          <w:p w14:paraId="6B6A249B" w14:textId="62BAAC6B" w:rsidR="002D413F" w:rsidRPr="004544D5" w:rsidRDefault="00A709E7" w:rsidP="004544D5">
            <w:pPr>
              <w:pStyle w:val="TableParagraph"/>
              <w:spacing w:before="115" w:line="208" w:lineRule="auto"/>
              <w:ind w:left="178" w:right="400"/>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Identification </w:t>
            </w:r>
            <w:r w:rsidRPr="004544D5">
              <w:rPr>
                <w:rFonts w:ascii="Times New Roman" w:hAnsi="Times New Roman" w:cs="Times New Roman"/>
                <w:color w:val="1B1C20"/>
                <w:w w:val="105"/>
                <w:sz w:val="17"/>
                <w:szCs w:val="17"/>
              </w:rPr>
              <w:t>and assessment of</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alternatives</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to</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phosphite</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spacing w:val="-2"/>
                <w:w w:val="105"/>
                <w:sz w:val="17"/>
                <w:szCs w:val="17"/>
              </w:rPr>
              <w:t xml:space="preserve">for </w:t>
            </w:r>
            <w:r w:rsidRPr="004544D5">
              <w:rPr>
                <w:rFonts w:ascii="Times New Roman" w:hAnsi="Times New Roman" w:cs="Times New Roman"/>
                <w:color w:val="1B1C20"/>
                <w:sz w:val="17"/>
                <w:szCs w:val="17"/>
              </w:rPr>
              <w:t xml:space="preserve">controlling Phytophthora. This </w:t>
            </w:r>
            <w:r w:rsidRPr="004544D5">
              <w:rPr>
                <w:rFonts w:ascii="Times New Roman" w:hAnsi="Times New Roman" w:cs="Times New Roman"/>
                <w:color w:val="1B1C20"/>
                <w:w w:val="105"/>
                <w:sz w:val="17"/>
                <w:szCs w:val="17"/>
              </w:rPr>
              <w:t>may</w:t>
            </w:r>
            <w:r w:rsidRPr="004544D5">
              <w:rPr>
                <w:rFonts w:ascii="Times New Roman" w:hAnsi="Times New Roman" w:cs="Times New Roman"/>
                <w:color w:val="1B1C20"/>
                <w:spacing w:val="-19"/>
                <w:w w:val="105"/>
                <w:sz w:val="17"/>
                <w:szCs w:val="17"/>
              </w:rPr>
              <w:t xml:space="preserve"> </w:t>
            </w:r>
            <w:r w:rsidRPr="004544D5">
              <w:rPr>
                <w:rFonts w:ascii="Times New Roman" w:hAnsi="Times New Roman" w:cs="Times New Roman"/>
                <w:color w:val="1B1C20"/>
                <w:w w:val="105"/>
                <w:sz w:val="17"/>
                <w:szCs w:val="17"/>
              </w:rPr>
              <w:t>include,</w:t>
            </w:r>
            <w:r w:rsidRPr="004544D5">
              <w:rPr>
                <w:rFonts w:ascii="Times New Roman" w:hAnsi="Times New Roman" w:cs="Times New Roman"/>
                <w:color w:val="1B1C20"/>
                <w:spacing w:val="-19"/>
                <w:w w:val="105"/>
                <w:sz w:val="17"/>
                <w:szCs w:val="17"/>
              </w:rPr>
              <w:t xml:space="preserve"> </w:t>
            </w:r>
            <w:r w:rsidRPr="004544D5">
              <w:rPr>
                <w:rFonts w:ascii="Times New Roman" w:hAnsi="Times New Roman" w:cs="Times New Roman"/>
                <w:color w:val="1B1C20"/>
                <w:w w:val="105"/>
                <w:sz w:val="17"/>
                <w:szCs w:val="17"/>
              </w:rPr>
              <w:t>but</w:t>
            </w:r>
            <w:r w:rsidRPr="004544D5">
              <w:rPr>
                <w:rFonts w:ascii="Times New Roman" w:hAnsi="Times New Roman" w:cs="Times New Roman"/>
                <w:color w:val="1B1C20"/>
                <w:spacing w:val="-19"/>
                <w:w w:val="105"/>
                <w:sz w:val="17"/>
                <w:szCs w:val="17"/>
              </w:rPr>
              <w:t xml:space="preserve"> </w:t>
            </w:r>
            <w:r w:rsidRPr="004544D5">
              <w:rPr>
                <w:rFonts w:ascii="Times New Roman" w:hAnsi="Times New Roman" w:cs="Times New Roman"/>
                <w:color w:val="1B1C20"/>
                <w:w w:val="105"/>
                <w:sz w:val="17"/>
                <w:szCs w:val="17"/>
              </w:rPr>
              <w:t>is</w:t>
            </w:r>
            <w:r w:rsidRPr="004544D5">
              <w:rPr>
                <w:rFonts w:ascii="Times New Roman" w:hAnsi="Times New Roman" w:cs="Times New Roman"/>
                <w:color w:val="1B1C20"/>
                <w:spacing w:val="-19"/>
                <w:w w:val="105"/>
                <w:sz w:val="17"/>
                <w:szCs w:val="17"/>
              </w:rPr>
              <w:t xml:space="preserve"> </w:t>
            </w:r>
            <w:r w:rsidRPr="004544D5">
              <w:rPr>
                <w:rFonts w:ascii="Times New Roman" w:hAnsi="Times New Roman" w:cs="Times New Roman"/>
                <w:color w:val="1B1C20"/>
                <w:w w:val="105"/>
                <w:sz w:val="17"/>
                <w:szCs w:val="17"/>
              </w:rPr>
              <w:t>not</w:t>
            </w:r>
            <w:r w:rsidRPr="004544D5">
              <w:rPr>
                <w:rFonts w:ascii="Times New Roman" w:hAnsi="Times New Roman" w:cs="Times New Roman"/>
                <w:color w:val="1B1C20"/>
                <w:spacing w:val="-19"/>
                <w:w w:val="105"/>
                <w:sz w:val="17"/>
                <w:szCs w:val="17"/>
              </w:rPr>
              <w:t xml:space="preserve"> </w:t>
            </w:r>
            <w:r w:rsidRPr="004544D5">
              <w:rPr>
                <w:rFonts w:ascii="Times New Roman" w:hAnsi="Times New Roman" w:cs="Times New Roman"/>
                <w:color w:val="1B1C20"/>
                <w:w w:val="105"/>
                <w:sz w:val="17"/>
                <w:szCs w:val="17"/>
              </w:rPr>
              <w:t>limited to,</w:t>
            </w:r>
            <w:r w:rsidRPr="004544D5">
              <w:rPr>
                <w:rFonts w:ascii="Times New Roman" w:hAnsi="Times New Roman" w:cs="Times New Roman"/>
                <w:color w:val="1B1C20"/>
                <w:spacing w:val="-27"/>
                <w:w w:val="105"/>
                <w:sz w:val="17"/>
                <w:szCs w:val="17"/>
              </w:rPr>
              <w:t xml:space="preserve"> </w:t>
            </w:r>
            <w:r w:rsidRPr="004544D5">
              <w:rPr>
                <w:rFonts w:ascii="Times New Roman" w:hAnsi="Times New Roman" w:cs="Times New Roman"/>
                <w:color w:val="1B1C20"/>
                <w:w w:val="105"/>
                <w:sz w:val="17"/>
                <w:szCs w:val="17"/>
              </w:rPr>
              <w:t>potential</w:t>
            </w:r>
            <w:r w:rsidRPr="004544D5">
              <w:rPr>
                <w:rFonts w:ascii="Times New Roman" w:hAnsi="Times New Roman" w:cs="Times New Roman"/>
                <w:color w:val="1B1C20"/>
                <w:spacing w:val="-27"/>
                <w:w w:val="105"/>
                <w:sz w:val="17"/>
                <w:szCs w:val="17"/>
              </w:rPr>
              <w:t xml:space="preserve"> </w:t>
            </w:r>
            <w:r w:rsidRPr="004544D5">
              <w:rPr>
                <w:rFonts w:ascii="Times New Roman" w:hAnsi="Times New Roman" w:cs="Times New Roman"/>
                <w:color w:val="1B1C20"/>
                <w:w w:val="105"/>
                <w:sz w:val="17"/>
                <w:szCs w:val="17"/>
              </w:rPr>
              <w:t>biocontrol</w:t>
            </w:r>
            <w:r w:rsidRPr="004544D5">
              <w:rPr>
                <w:rFonts w:ascii="Times New Roman" w:hAnsi="Times New Roman" w:cs="Times New Roman"/>
                <w:color w:val="1B1C20"/>
                <w:spacing w:val="-27"/>
                <w:w w:val="105"/>
                <w:sz w:val="17"/>
                <w:szCs w:val="17"/>
              </w:rPr>
              <w:t xml:space="preserve"> </w:t>
            </w:r>
            <w:r w:rsidRPr="004544D5">
              <w:rPr>
                <w:rFonts w:ascii="Times New Roman" w:hAnsi="Times New Roman" w:cs="Times New Roman"/>
                <w:color w:val="1B1C20"/>
                <w:w w:val="105"/>
                <w:sz w:val="17"/>
                <w:szCs w:val="17"/>
              </w:rPr>
              <w:t>options</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and</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w w:val="105"/>
                <w:sz w:val="17"/>
                <w:szCs w:val="17"/>
              </w:rPr>
              <w:t>other</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w w:val="105"/>
                <w:sz w:val="17"/>
                <w:szCs w:val="17"/>
              </w:rPr>
              <w:t>chemicals</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w w:val="105"/>
                <w:sz w:val="17"/>
                <w:szCs w:val="17"/>
              </w:rPr>
              <w:t>to</w:t>
            </w:r>
            <w:r w:rsidRPr="004544D5">
              <w:rPr>
                <w:rFonts w:ascii="Times New Roman" w:hAnsi="Times New Roman" w:cs="Times New Roman"/>
                <w:color w:val="1B1C20"/>
                <w:spacing w:val="-25"/>
                <w:w w:val="105"/>
                <w:sz w:val="17"/>
                <w:szCs w:val="17"/>
              </w:rPr>
              <w:t xml:space="preserve"> </w:t>
            </w:r>
            <w:r w:rsidRPr="004544D5">
              <w:rPr>
                <w:rFonts w:ascii="Times New Roman" w:hAnsi="Times New Roman" w:cs="Times New Roman"/>
                <w:color w:val="1B1C20"/>
                <w:w w:val="105"/>
                <w:sz w:val="17"/>
                <w:szCs w:val="17"/>
              </w:rPr>
              <w:t>augment/ supplement</w:t>
            </w:r>
            <w:r w:rsidRPr="004544D5">
              <w:rPr>
                <w:rFonts w:ascii="Times New Roman" w:hAnsi="Times New Roman" w:cs="Times New Roman"/>
                <w:color w:val="1B1C20"/>
                <w:spacing w:val="-12"/>
                <w:w w:val="105"/>
                <w:sz w:val="17"/>
                <w:szCs w:val="17"/>
              </w:rPr>
              <w:t xml:space="preserve"> </w:t>
            </w:r>
            <w:r w:rsidRPr="004544D5">
              <w:rPr>
                <w:rFonts w:ascii="Times New Roman" w:hAnsi="Times New Roman" w:cs="Times New Roman"/>
                <w:color w:val="1B1C20"/>
                <w:w w:val="105"/>
                <w:sz w:val="17"/>
                <w:szCs w:val="17"/>
              </w:rPr>
              <w:t>phosphite.</w:t>
            </w:r>
          </w:p>
          <w:p w14:paraId="6B6A249C" w14:textId="77777777" w:rsidR="002D413F" w:rsidRPr="004544D5" w:rsidRDefault="00A709E7" w:rsidP="004544D5">
            <w:pPr>
              <w:pStyle w:val="TableParagraph"/>
              <w:spacing w:before="116" w:line="208" w:lineRule="auto"/>
              <w:ind w:left="178"/>
              <w:rPr>
                <w:rFonts w:ascii="Times New Roman" w:hAnsi="Times New Roman" w:cs="Times New Roman"/>
                <w:sz w:val="17"/>
                <w:szCs w:val="17"/>
              </w:rPr>
            </w:pPr>
            <w:r w:rsidRPr="004544D5">
              <w:rPr>
                <w:rFonts w:ascii="Times New Roman" w:hAnsi="Times New Roman" w:cs="Times New Roman"/>
                <w:color w:val="1B1C20"/>
                <w:w w:val="105"/>
                <w:sz w:val="17"/>
                <w:szCs w:val="17"/>
              </w:rPr>
              <w:t>Assessment of hygiene protocols for controlling disease spread and improvement of implementation (this could include the efficacy of implementation practices).</w:t>
            </w:r>
          </w:p>
        </w:tc>
        <w:tc>
          <w:tcPr>
            <w:tcW w:w="1819" w:type="dxa"/>
            <w:tcBorders>
              <w:top w:val="single" w:sz="4" w:space="0" w:color="004E92"/>
              <w:bottom w:val="single" w:sz="4" w:space="0" w:color="004E92"/>
            </w:tcBorders>
          </w:tcPr>
          <w:p w14:paraId="6B6A249E" w14:textId="68C7D17A" w:rsidR="002D413F" w:rsidRPr="004544D5" w:rsidRDefault="00A709E7" w:rsidP="004544D5">
            <w:pPr>
              <w:pStyle w:val="TableParagraph"/>
              <w:spacing w:before="59" w:line="236" w:lineRule="exact"/>
              <w:ind w:left="121"/>
              <w:rPr>
                <w:rFonts w:ascii="Times New Roman" w:hAnsi="Times New Roman" w:cs="Times New Roman"/>
                <w:sz w:val="17"/>
                <w:szCs w:val="17"/>
              </w:rPr>
            </w:pPr>
            <w:r w:rsidRPr="004544D5">
              <w:rPr>
                <w:rFonts w:ascii="Times New Roman" w:hAnsi="Times New Roman" w:cs="Times New Roman"/>
                <w:sz w:val="17"/>
                <w:szCs w:val="17"/>
              </w:rPr>
              <w:t>$250,000–$500,000</w:t>
            </w:r>
            <w:r w:rsidR="004544D5">
              <w:rPr>
                <w:rFonts w:ascii="Times New Roman" w:hAnsi="Times New Roman" w:cs="Times New Roman"/>
                <w:sz w:val="17"/>
                <w:szCs w:val="17"/>
              </w:rPr>
              <w:t xml:space="preserve"> </w:t>
            </w:r>
            <w:r w:rsidRPr="004544D5">
              <w:rPr>
                <w:rFonts w:ascii="Times New Roman" w:hAnsi="Times New Roman" w:cs="Times New Roman"/>
                <w:w w:val="105"/>
                <w:sz w:val="17"/>
                <w:szCs w:val="17"/>
              </w:rPr>
              <w:t>per project.</w:t>
            </w:r>
          </w:p>
        </w:tc>
      </w:tr>
      <w:tr w:rsidR="002D413F" w:rsidRPr="004544D5" w14:paraId="6B6A24AC" w14:textId="77777777">
        <w:trPr>
          <w:trHeight w:val="2774"/>
        </w:trPr>
        <w:tc>
          <w:tcPr>
            <w:tcW w:w="1623" w:type="dxa"/>
            <w:tcBorders>
              <w:top w:val="single" w:sz="4" w:space="0" w:color="004E92"/>
              <w:bottom w:val="single" w:sz="4" w:space="0" w:color="004E92"/>
            </w:tcBorders>
            <w:shd w:val="clear" w:color="auto" w:fill="E7EBF4"/>
          </w:tcPr>
          <w:p w14:paraId="6B6A24A0"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4.7</w:t>
            </w:r>
          </w:p>
          <w:p w14:paraId="6B6A24A1" w14:textId="77777777" w:rsidR="002D413F" w:rsidRPr="004544D5" w:rsidRDefault="00A709E7" w:rsidP="004544D5">
            <w:pPr>
              <w:pStyle w:val="TableParagraph"/>
              <w:spacing w:before="137" w:line="208" w:lineRule="auto"/>
              <w:ind w:right="140"/>
              <w:rPr>
                <w:rFonts w:ascii="Times New Roman" w:hAnsi="Times New Roman" w:cs="Times New Roman"/>
                <w:sz w:val="17"/>
                <w:szCs w:val="17"/>
              </w:rPr>
            </w:pPr>
            <w:r w:rsidRPr="004544D5">
              <w:rPr>
                <w:rFonts w:ascii="Times New Roman" w:hAnsi="Times New Roman" w:cs="Times New Roman"/>
                <w:color w:val="1B1C20"/>
                <w:sz w:val="17"/>
                <w:szCs w:val="17"/>
              </w:rPr>
              <w:t xml:space="preserve">Develop methods </w:t>
            </w:r>
            <w:r w:rsidRPr="004544D5">
              <w:rPr>
                <w:rFonts w:ascii="Times New Roman" w:hAnsi="Times New Roman" w:cs="Times New Roman"/>
                <w:color w:val="1B1C20"/>
                <w:w w:val="105"/>
                <w:sz w:val="17"/>
                <w:szCs w:val="17"/>
              </w:rPr>
              <w:t>for restoration of priority sites that are degraded by Phytophthora dieback.</w:t>
            </w:r>
          </w:p>
        </w:tc>
        <w:tc>
          <w:tcPr>
            <w:tcW w:w="1330" w:type="dxa"/>
            <w:tcBorders>
              <w:top w:val="single" w:sz="4" w:space="0" w:color="004E92"/>
              <w:bottom w:val="single" w:sz="4" w:space="0" w:color="004E92"/>
            </w:tcBorders>
            <w:shd w:val="clear" w:color="auto" w:fill="E7EBF4"/>
          </w:tcPr>
          <w:p w14:paraId="6B6A24A2" w14:textId="77777777" w:rsidR="002D413F" w:rsidRPr="004544D5" w:rsidRDefault="00A709E7" w:rsidP="004544D5">
            <w:pPr>
              <w:pStyle w:val="TableParagraph"/>
              <w:spacing w:before="82" w:line="208" w:lineRule="auto"/>
              <w:ind w:left="134" w:right="308"/>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Australian </w:t>
            </w:r>
            <w:r w:rsidRPr="004544D5">
              <w:rPr>
                <w:rFonts w:ascii="Times New Roman" w:hAnsi="Times New Roman" w:cs="Times New Roman"/>
                <w:color w:val="1B1C20"/>
                <w:spacing w:val="-2"/>
                <w:w w:val="105"/>
                <w:sz w:val="17"/>
                <w:szCs w:val="17"/>
              </w:rPr>
              <w:t xml:space="preserve">Government </w:t>
            </w:r>
            <w:r w:rsidRPr="004544D5">
              <w:rPr>
                <w:rFonts w:ascii="Times New Roman" w:hAnsi="Times New Roman" w:cs="Times New Roman"/>
                <w:color w:val="1B1C20"/>
                <w:w w:val="105"/>
                <w:sz w:val="17"/>
                <w:szCs w:val="17"/>
              </w:rPr>
              <w:t>and state and</w:t>
            </w:r>
            <w:r w:rsidRPr="004544D5">
              <w:rPr>
                <w:rFonts w:ascii="Times New Roman" w:hAnsi="Times New Roman" w:cs="Times New Roman"/>
                <w:color w:val="1B1C20"/>
                <w:spacing w:val="-20"/>
                <w:w w:val="105"/>
                <w:sz w:val="17"/>
                <w:szCs w:val="17"/>
              </w:rPr>
              <w:t xml:space="preserve"> </w:t>
            </w:r>
            <w:r w:rsidRPr="004544D5">
              <w:rPr>
                <w:rFonts w:ascii="Times New Roman" w:hAnsi="Times New Roman" w:cs="Times New Roman"/>
                <w:color w:val="1B1C20"/>
                <w:w w:val="105"/>
                <w:sz w:val="17"/>
                <w:szCs w:val="17"/>
              </w:rPr>
              <w:t>territory</w:t>
            </w:r>
          </w:p>
          <w:p w14:paraId="6B6A24A3" w14:textId="77777777" w:rsidR="002D413F" w:rsidRPr="004544D5" w:rsidRDefault="00A709E7" w:rsidP="004544D5">
            <w:pPr>
              <w:pStyle w:val="TableParagraph"/>
              <w:spacing w:before="4" w:line="208" w:lineRule="auto"/>
              <w:ind w:left="134" w:right="255"/>
              <w:rPr>
                <w:rFonts w:ascii="Times New Roman" w:hAnsi="Times New Roman" w:cs="Times New Roman"/>
                <w:sz w:val="17"/>
                <w:szCs w:val="17"/>
              </w:rPr>
            </w:pPr>
            <w:r w:rsidRPr="004544D5">
              <w:rPr>
                <w:rFonts w:ascii="Times New Roman" w:hAnsi="Times New Roman" w:cs="Times New Roman"/>
                <w:color w:val="1B1C20"/>
                <w:sz w:val="17"/>
                <w:szCs w:val="17"/>
              </w:rPr>
              <w:t>governments; research organisations</w:t>
            </w:r>
          </w:p>
        </w:tc>
        <w:tc>
          <w:tcPr>
            <w:tcW w:w="993" w:type="dxa"/>
            <w:tcBorders>
              <w:top w:val="single" w:sz="4" w:space="0" w:color="004E92"/>
              <w:bottom w:val="single" w:sz="4" w:space="0" w:color="004E92"/>
            </w:tcBorders>
            <w:shd w:val="clear" w:color="auto" w:fill="E7EBF4"/>
          </w:tcPr>
          <w:p w14:paraId="6B6A24A4" w14:textId="77777777" w:rsidR="002D413F" w:rsidRPr="004544D5" w:rsidRDefault="00A709E7" w:rsidP="004544D5">
            <w:pPr>
              <w:pStyle w:val="TableParagraph"/>
              <w:spacing w:before="82" w:line="208" w:lineRule="auto"/>
              <w:ind w:left="183"/>
              <w:rPr>
                <w:rFonts w:ascii="Times New Roman" w:hAnsi="Times New Roman" w:cs="Times New Roman"/>
                <w:sz w:val="17"/>
                <w:szCs w:val="17"/>
              </w:rPr>
            </w:pPr>
            <w:r w:rsidRPr="004544D5">
              <w:rPr>
                <w:rFonts w:ascii="Times New Roman" w:hAnsi="Times New Roman" w:cs="Times New Roman"/>
                <w:color w:val="1B1C20"/>
                <w:w w:val="105"/>
                <w:sz w:val="17"/>
                <w:szCs w:val="17"/>
              </w:rPr>
              <w:t>Medium priority</w:t>
            </w:r>
          </w:p>
        </w:tc>
        <w:tc>
          <w:tcPr>
            <w:tcW w:w="940" w:type="dxa"/>
            <w:tcBorders>
              <w:top w:val="single" w:sz="4" w:space="0" w:color="004E92"/>
              <w:bottom w:val="single" w:sz="4" w:space="0" w:color="004E92"/>
            </w:tcBorders>
            <w:shd w:val="clear" w:color="auto" w:fill="E7EBF4"/>
          </w:tcPr>
          <w:p w14:paraId="6B6A24A5" w14:textId="77777777" w:rsidR="002D413F" w:rsidRPr="004544D5" w:rsidRDefault="00A709E7" w:rsidP="004544D5">
            <w:pPr>
              <w:pStyle w:val="TableParagraph"/>
              <w:spacing w:before="59"/>
              <w:ind w:left="154"/>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21" w:type="dxa"/>
            <w:tcBorders>
              <w:top w:val="single" w:sz="4" w:space="0" w:color="004E92"/>
              <w:bottom w:val="single" w:sz="4" w:space="0" w:color="004E92"/>
            </w:tcBorders>
            <w:shd w:val="clear" w:color="auto" w:fill="E7EBF4"/>
          </w:tcPr>
          <w:p w14:paraId="6B6A24A6" w14:textId="77777777" w:rsidR="002D413F" w:rsidRPr="004544D5" w:rsidRDefault="00A709E7" w:rsidP="004544D5">
            <w:pPr>
              <w:pStyle w:val="TableParagraph"/>
              <w:spacing w:before="82" w:line="208" w:lineRule="auto"/>
              <w:ind w:left="178" w:right="491"/>
              <w:rPr>
                <w:rFonts w:ascii="Times New Roman" w:hAnsi="Times New Roman" w:cs="Times New Roman"/>
                <w:sz w:val="17"/>
                <w:szCs w:val="17"/>
              </w:rPr>
            </w:pPr>
            <w:r w:rsidRPr="004544D5">
              <w:rPr>
                <w:rFonts w:ascii="Times New Roman" w:hAnsi="Times New Roman" w:cs="Times New Roman"/>
                <w:color w:val="1B1C20"/>
                <w:sz w:val="17"/>
                <w:szCs w:val="17"/>
              </w:rPr>
              <w:t>Development of restoration and revegetation techniques for priority sites degraded by Phytophthora dieback, using resistant plant species.</w:t>
            </w:r>
          </w:p>
          <w:p w14:paraId="6B6A24A7" w14:textId="77777777" w:rsidR="002D413F" w:rsidRPr="004544D5" w:rsidRDefault="00A709E7" w:rsidP="004544D5">
            <w:pPr>
              <w:pStyle w:val="TableParagraph"/>
              <w:spacing w:before="118" w:line="208" w:lineRule="auto"/>
              <w:ind w:left="178" w:right="296"/>
              <w:rPr>
                <w:rFonts w:ascii="Times New Roman" w:hAnsi="Times New Roman" w:cs="Times New Roman"/>
                <w:sz w:val="17"/>
                <w:szCs w:val="17"/>
              </w:rPr>
            </w:pPr>
            <w:r w:rsidRPr="004544D5">
              <w:rPr>
                <w:rFonts w:ascii="Times New Roman" w:hAnsi="Times New Roman" w:cs="Times New Roman"/>
                <w:color w:val="1B1C20"/>
                <w:sz w:val="17"/>
                <w:szCs w:val="17"/>
              </w:rPr>
              <w:t>Development of a best practice guide for restoration.</w:t>
            </w:r>
          </w:p>
          <w:p w14:paraId="6B6A24A9" w14:textId="34A7AC6B" w:rsidR="002D413F" w:rsidRPr="004544D5" w:rsidRDefault="00A709E7" w:rsidP="004544D5">
            <w:pPr>
              <w:pStyle w:val="TableParagraph"/>
              <w:spacing w:before="116" w:line="208" w:lineRule="auto"/>
              <w:ind w:left="178" w:right="156"/>
              <w:rPr>
                <w:rFonts w:ascii="Times New Roman" w:hAnsi="Times New Roman" w:cs="Times New Roman"/>
                <w:sz w:val="17"/>
                <w:szCs w:val="17"/>
              </w:rPr>
            </w:pPr>
            <w:r w:rsidRPr="004544D5">
              <w:rPr>
                <w:rFonts w:ascii="Times New Roman" w:hAnsi="Times New Roman" w:cs="Times New Roman"/>
                <w:color w:val="1B1C20"/>
                <w:spacing w:val="-5"/>
                <w:w w:val="105"/>
                <w:sz w:val="17"/>
                <w:szCs w:val="17"/>
              </w:rPr>
              <w:t xml:space="preserve">Introduction </w:t>
            </w:r>
            <w:r w:rsidRPr="004544D5">
              <w:rPr>
                <w:rFonts w:ascii="Times New Roman" w:hAnsi="Times New Roman" w:cs="Times New Roman"/>
                <w:color w:val="1B1C20"/>
                <w:w w:val="105"/>
                <w:sz w:val="17"/>
                <w:szCs w:val="17"/>
              </w:rPr>
              <w:t xml:space="preserve">of </w:t>
            </w:r>
            <w:r w:rsidRPr="004544D5">
              <w:rPr>
                <w:rFonts w:ascii="Times New Roman" w:hAnsi="Times New Roman" w:cs="Times New Roman"/>
                <w:color w:val="1B1C20"/>
                <w:spacing w:val="-4"/>
                <w:w w:val="105"/>
                <w:sz w:val="17"/>
                <w:szCs w:val="17"/>
              </w:rPr>
              <w:t xml:space="preserve">resistant species </w:t>
            </w:r>
            <w:r w:rsidRPr="004544D5">
              <w:rPr>
                <w:rFonts w:ascii="Times New Roman" w:hAnsi="Times New Roman" w:cs="Times New Roman"/>
                <w:color w:val="1B1C20"/>
                <w:spacing w:val="-3"/>
                <w:w w:val="105"/>
                <w:sz w:val="17"/>
                <w:szCs w:val="17"/>
              </w:rPr>
              <w:t>that</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spacing w:val="-3"/>
                <w:w w:val="105"/>
                <w:sz w:val="17"/>
                <w:szCs w:val="17"/>
              </w:rPr>
              <w:t>may</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spacing w:val="-5"/>
                <w:w w:val="105"/>
                <w:sz w:val="17"/>
                <w:szCs w:val="17"/>
              </w:rPr>
              <w:t>provide</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spacing w:val="-4"/>
                <w:w w:val="105"/>
                <w:sz w:val="17"/>
                <w:szCs w:val="17"/>
              </w:rPr>
              <w:t>structure</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spacing w:val="-3"/>
                <w:w w:val="105"/>
                <w:sz w:val="17"/>
                <w:szCs w:val="17"/>
              </w:rPr>
              <w:t>and</w:t>
            </w:r>
            <w:r w:rsidRPr="004544D5">
              <w:rPr>
                <w:rFonts w:ascii="Times New Roman" w:hAnsi="Times New Roman" w:cs="Times New Roman"/>
                <w:color w:val="1B1C20"/>
                <w:spacing w:val="-16"/>
                <w:w w:val="105"/>
                <w:sz w:val="17"/>
                <w:szCs w:val="17"/>
              </w:rPr>
              <w:t xml:space="preserve"> </w:t>
            </w:r>
            <w:r w:rsidRPr="004544D5">
              <w:rPr>
                <w:rFonts w:ascii="Times New Roman" w:hAnsi="Times New Roman" w:cs="Times New Roman"/>
                <w:color w:val="1B1C20"/>
                <w:spacing w:val="-4"/>
                <w:w w:val="105"/>
                <w:sz w:val="17"/>
                <w:szCs w:val="17"/>
              </w:rPr>
              <w:t>food</w:t>
            </w:r>
            <w:r w:rsidR="004544D5">
              <w:rPr>
                <w:rFonts w:ascii="Times New Roman" w:hAnsi="Times New Roman" w:cs="Times New Roman"/>
                <w:sz w:val="17"/>
                <w:szCs w:val="17"/>
              </w:rPr>
              <w:t xml:space="preserve"> </w:t>
            </w:r>
            <w:r w:rsidRPr="004544D5">
              <w:rPr>
                <w:rFonts w:ascii="Times New Roman" w:hAnsi="Times New Roman" w:cs="Times New Roman"/>
                <w:color w:val="1B1C20"/>
                <w:spacing w:val="-4"/>
                <w:w w:val="105"/>
                <w:sz w:val="17"/>
                <w:szCs w:val="17"/>
              </w:rPr>
              <w:t>sources</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spacing w:val="-3"/>
                <w:w w:val="105"/>
                <w:sz w:val="17"/>
                <w:szCs w:val="17"/>
              </w:rPr>
              <w:t>for</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spacing w:val="-4"/>
                <w:w w:val="105"/>
                <w:sz w:val="17"/>
                <w:szCs w:val="17"/>
              </w:rPr>
              <w:t>priority</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spacing w:val="-4"/>
                <w:w w:val="105"/>
                <w:sz w:val="17"/>
                <w:szCs w:val="17"/>
              </w:rPr>
              <w:t>fauna</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spacing w:val="-4"/>
                <w:w w:val="105"/>
                <w:sz w:val="17"/>
                <w:szCs w:val="17"/>
              </w:rPr>
              <w:t>species</w:t>
            </w:r>
            <w:r w:rsidRPr="004544D5">
              <w:rPr>
                <w:rFonts w:ascii="Times New Roman" w:hAnsi="Times New Roman" w:cs="Times New Roman"/>
                <w:color w:val="1B1C20"/>
                <w:spacing w:val="-28"/>
                <w:w w:val="105"/>
                <w:sz w:val="17"/>
                <w:szCs w:val="17"/>
              </w:rPr>
              <w:t xml:space="preserve"> </w:t>
            </w:r>
            <w:r w:rsidRPr="004544D5">
              <w:rPr>
                <w:rFonts w:ascii="Times New Roman" w:hAnsi="Times New Roman" w:cs="Times New Roman"/>
                <w:color w:val="1B1C20"/>
                <w:spacing w:val="-4"/>
                <w:w w:val="105"/>
                <w:sz w:val="17"/>
                <w:szCs w:val="17"/>
              </w:rPr>
              <w:t>into priority protection</w:t>
            </w:r>
            <w:r w:rsidRPr="004544D5">
              <w:rPr>
                <w:rFonts w:ascii="Times New Roman" w:hAnsi="Times New Roman" w:cs="Times New Roman"/>
                <w:color w:val="1B1C20"/>
                <w:spacing w:val="-23"/>
                <w:w w:val="105"/>
                <w:sz w:val="17"/>
                <w:szCs w:val="17"/>
              </w:rPr>
              <w:t xml:space="preserve"> </w:t>
            </w:r>
            <w:r w:rsidRPr="004544D5">
              <w:rPr>
                <w:rFonts w:ascii="Times New Roman" w:hAnsi="Times New Roman" w:cs="Times New Roman"/>
                <w:color w:val="1B1C20"/>
                <w:spacing w:val="-5"/>
                <w:w w:val="105"/>
                <w:sz w:val="17"/>
                <w:szCs w:val="17"/>
              </w:rPr>
              <w:t>areas.</w:t>
            </w:r>
          </w:p>
        </w:tc>
        <w:tc>
          <w:tcPr>
            <w:tcW w:w="1819" w:type="dxa"/>
            <w:tcBorders>
              <w:top w:val="single" w:sz="4" w:space="0" w:color="004E92"/>
              <w:bottom w:val="single" w:sz="4" w:space="0" w:color="004E92"/>
            </w:tcBorders>
            <w:shd w:val="clear" w:color="auto" w:fill="E7EBF4"/>
          </w:tcPr>
          <w:p w14:paraId="6B6A24AB" w14:textId="2206A678" w:rsidR="002D413F" w:rsidRPr="004544D5" w:rsidRDefault="00A709E7" w:rsidP="004544D5">
            <w:pPr>
              <w:pStyle w:val="TableParagraph"/>
              <w:spacing w:before="59" w:line="236" w:lineRule="exact"/>
              <w:ind w:left="121"/>
              <w:rPr>
                <w:rFonts w:ascii="Times New Roman" w:hAnsi="Times New Roman" w:cs="Times New Roman"/>
                <w:sz w:val="17"/>
                <w:szCs w:val="17"/>
              </w:rPr>
            </w:pPr>
            <w:r w:rsidRPr="004544D5">
              <w:rPr>
                <w:rFonts w:ascii="Times New Roman" w:hAnsi="Times New Roman" w:cs="Times New Roman"/>
                <w:sz w:val="17"/>
                <w:szCs w:val="17"/>
              </w:rPr>
              <w:t>$250,000–$500,000</w:t>
            </w:r>
            <w:r w:rsidR="004544D5">
              <w:rPr>
                <w:rFonts w:ascii="Times New Roman" w:hAnsi="Times New Roman" w:cs="Times New Roman"/>
                <w:sz w:val="17"/>
                <w:szCs w:val="17"/>
              </w:rPr>
              <w:t xml:space="preserve"> </w:t>
            </w:r>
            <w:r w:rsidRPr="004544D5">
              <w:rPr>
                <w:rFonts w:ascii="Times New Roman" w:hAnsi="Times New Roman" w:cs="Times New Roman"/>
                <w:sz w:val="17"/>
                <w:szCs w:val="17"/>
              </w:rPr>
              <w:t xml:space="preserve">per site for a restoration </w:t>
            </w:r>
            <w:r w:rsidRPr="004544D5">
              <w:rPr>
                <w:rFonts w:ascii="Times New Roman" w:hAnsi="Times New Roman" w:cs="Times New Roman"/>
                <w:spacing w:val="-3"/>
                <w:sz w:val="17"/>
                <w:szCs w:val="17"/>
              </w:rPr>
              <w:t xml:space="preserve">project </w:t>
            </w:r>
            <w:r w:rsidRPr="004544D5">
              <w:rPr>
                <w:rFonts w:ascii="Times New Roman" w:hAnsi="Times New Roman" w:cs="Times New Roman"/>
                <w:sz w:val="17"/>
                <w:szCs w:val="17"/>
              </w:rPr>
              <w:t>(using</w:t>
            </w:r>
            <w:r w:rsidRPr="004544D5">
              <w:rPr>
                <w:rFonts w:ascii="Times New Roman" w:hAnsi="Times New Roman" w:cs="Times New Roman"/>
                <w:spacing w:val="-23"/>
                <w:sz w:val="17"/>
                <w:szCs w:val="17"/>
              </w:rPr>
              <w:t xml:space="preserve"> </w:t>
            </w:r>
            <w:r w:rsidRPr="004544D5">
              <w:rPr>
                <w:rFonts w:ascii="Times New Roman" w:hAnsi="Times New Roman" w:cs="Times New Roman"/>
                <w:sz w:val="17"/>
                <w:szCs w:val="17"/>
              </w:rPr>
              <w:t>several</w:t>
            </w:r>
            <w:r w:rsidRPr="004544D5">
              <w:rPr>
                <w:rFonts w:ascii="Times New Roman" w:hAnsi="Times New Roman" w:cs="Times New Roman"/>
                <w:spacing w:val="-23"/>
                <w:sz w:val="17"/>
                <w:szCs w:val="17"/>
              </w:rPr>
              <w:t xml:space="preserve"> </w:t>
            </w:r>
            <w:r w:rsidRPr="004544D5">
              <w:rPr>
                <w:rFonts w:ascii="Times New Roman" w:hAnsi="Times New Roman" w:cs="Times New Roman"/>
                <w:sz w:val="17"/>
                <w:szCs w:val="17"/>
              </w:rPr>
              <w:t>sites</w:t>
            </w:r>
            <w:r w:rsidRPr="004544D5">
              <w:rPr>
                <w:rFonts w:ascii="Times New Roman" w:hAnsi="Times New Roman" w:cs="Times New Roman"/>
                <w:spacing w:val="-23"/>
                <w:sz w:val="17"/>
                <w:szCs w:val="17"/>
              </w:rPr>
              <w:t xml:space="preserve"> </w:t>
            </w:r>
            <w:r w:rsidRPr="004544D5">
              <w:rPr>
                <w:rFonts w:ascii="Times New Roman" w:hAnsi="Times New Roman" w:cs="Times New Roman"/>
                <w:sz w:val="17"/>
                <w:szCs w:val="17"/>
              </w:rPr>
              <w:t xml:space="preserve">with </w:t>
            </w:r>
            <w:r w:rsidRPr="004544D5">
              <w:rPr>
                <w:rFonts w:ascii="Times New Roman" w:hAnsi="Times New Roman" w:cs="Times New Roman"/>
                <w:spacing w:val="-1"/>
                <w:sz w:val="17"/>
                <w:szCs w:val="17"/>
              </w:rPr>
              <w:t>varying</w:t>
            </w:r>
            <w:r w:rsidRPr="004544D5">
              <w:rPr>
                <w:rFonts w:ascii="Times New Roman" w:hAnsi="Times New Roman" w:cs="Times New Roman"/>
                <w:spacing w:val="-27"/>
                <w:sz w:val="17"/>
                <w:szCs w:val="17"/>
              </w:rPr>
              <w:t xml:space="preserve"> </w:t>
            </w:r>
            <w:r w:rsidRPr="004544D5">
              <w:rPr>
                <w:rFonts w:ascii="Times New Roman" w:hAnsi="Times New Roman" w:cs="Times New Roman"/>
                <w:spacing w:val="-1"/>
                <w:sz w:val="17"/>
                <w:szCs w:val="17"/>
              </w:rPr>
              <w:t>characteristics).</w:t>
            </w:r>
          </w:p>
        </w:tc>
      </w:tr>
    </w:tbl>
    <w:p w14:paraId="6B6A24AD" w14:textId="77777777" w:rsidR="002D413F" w:rsidRDefault="002D413F">
      <w:pPr>
        <w:spacing w:line="208" w:lineRule="auto"/>
        <w:rPr>
          <w:sz w:val="18"/>
        </w:rPr>
        <w:sectPr w:rsidR="002D413F">
          <w:pgSz w:w="11910" w:h="16840"/>
          <w:pgMar w:top="1200" w:right="0" w:bottom="440" w:left="0" w:header="0" w:footer="335" w:gutter="0"/>
          <w:cols w:space="720"/>
        </w:sectPr>
      </w:pPr>
    </w:p>
    <w:p w14:paraId="6B6A24AE" w14:textId="77777777" w:rsidR="002D413F" w:rsidRDefault="002D413F">
      <w:pPr>
        <w:pStyle w:val="BodyText"/>
        <w:spacing w:before="4"/>
        <w:rPr>
          <w:rFonts w:ascii="Times New Roman"/>
          <w:sz w:val="17"/>
        </w:rPr>
      </w:pPr>
    </w:p>
    <w:tbl>
      <w:tblPr>
        <w:tblW w:w="0" w:type="auto"/>
        <w:tblInd w:w="1700" w:type="dxa"/>
        <w:tblLayout w:type="fixed"/>
        <w:tblCellMar>
          <w:left w:w="0" w:type="dxa"/>
          <w:right w:w="0" w:type="dxa"/>
        </w:tblCellMar>
        <w:tblLook w:val="01E0" w:firstRow="1" w:lastRow="1" w:firstColumn="1" w:lastColumn="1" w:noHBand="0" w:noVBand="0"/>
      </w:tblPr>
      <w:tblGrid>
        <w:gridCol w:w="1643"/>
        <w:gridCol w:w="1379"/>
        <w:gridCol w:w="891"/>
        <w:gridCol w:w="973"/>
        <w:gridCol w:w="2717"/>
        <w:gridCol w:w="1823"/>
      </w:tblGrid>
      <w:tr w:rsidR="002D413F" w14:paraId="6B6A24B5" w14:textId="77777777">
        <w:trPr>
          <w:trHeight w:val="572"/>
        </w:trPr>
        <w:tc>
          <w:tcPr>
            <w:tcW w:w="1643" w:type="dxa"/>
            <w:shd w:val="clear" w:color="auto" w:fill="004E92"/>
          </w:tcPr>
          <w:p w14:paraId="6B6A24AF" w14:textId="77777777" w:rsidR="002D413F" w:rsidRDefault="00A709E7">
            <w:pPr>
              <w:pStyle w:val="TableParagraph"/>
              <w:spacing w:before="76"/>
              <w:rPr>
                <w:rFonts w:ascii="Times New Roman"/>
                <w:b/>
                <w:sz w:val="18"/>
              </w:rPr>
            </w:pPr>
            <w:r>
              <w:rPr>
                <w:rFonts w:ascii="Times New Roman"/>
                <w:b/>
                <w:color w:val="FFFFFF"/>
                <w:sz w:val="18"/>
              </w:rPr>
              <w:t>Action</w:t>
            </w:r>
          </w:p>
        </w:tc>
        <w:tc>
          <w:tcPr>
            <w:tcW w:w="1379" w:type="dxa"/>
            <w:shd w:val="clear" w:color="auto" w:fill="004E92"/>
          </w:tcPr>
          <w:p w14:paraId="6B6A24B0" w14:textId="77777777" w:rsidR="002D413F" w:rsidRDefault="00A709E7">
            <w:pPr>
              <w:pStyle w:val="TableParagraph"/>
              <w:spacing w:before="76"/>
              <w:ind w:left="114"/>
              <w:rPr>
                <w:rFonts w:ascii="Times New Roman"/>
                <w:b/>
                <w:sz w:val="18"/>
              </w:rPr>
            </w:pPr>
            <w:r>
              <w:rPr>
                <w:rFonts w:ascii="Times New Roman"/>
                <w:b/>
                <w:color w:val="FFFFFF"/>
                <w:sz w:val="18"/>
              </w:rPr>
              <w:t>Responsibility</w:t>
            </w:r>
          </w:p>
        </w:tc>
        <w:tc>
          <w:tcPr>
            <w:tcW w:w="891" w:type="dxa"/>
            <w:shd w:val="clear" w:color="auto" w:fill="004E92"/>
          </w:tcPr>
          <w:p w14:paraId="6B6A24B1" w14:textId="77777777" w:rsidR="002D413F" w:rsidRDefault="00A709E7">
            <w:pPr>
              <w:pStyle w:val="TableParagraph"/>
              <w:spacing w:before="76"/>
              <w:ind w:left="114"/>
              <w:rPr>
                <w:rFonts w:ascii="Times New Roman"/>
                <w:b/>
                <w:sz w:val="18"/>
              </w:rPr>
            </w:pPr>
            <w:r>
              <w:rPr>
                <w:rFonts w:ascii="Times New Roman"/>
                <w:b/>
                <w:color w:val="FFFFFF"/>
                <w:sz w:val="18"/>
              </w:rPr>
              <w:t>Priority</w:t>
            </w:r>
          </w:p>
        </w:tc>
        <w:tc>
          <w:tcPr>
            <w:tcW w:w="973" w:type="dxa"/>
            <w:shd w:val="clear" w:color="auto" w:fill="004E92"/>
          </w:tcPr>
          <w:p w14:paraId="6B6A24B2" w14:textId="77777777" w:rsidR="002D413F" w:rsidRDefault="00A709E7">
            <w:pPr>
              <w:pStyle w:val="TableParagraph"/>
              <w:spacing w:before="76" w:line="254" w:lineRule="auto"/>
              <w:ind w:left="187" w:right="366"/>
              <w:rPr>
                <w:rFonts w:ascii="Times New Roman"/>
                <w:b/>
                <w:sz w:val="18"/>
              </w:rPr>
            </w:pPr>
            <w:r>
              <w:rPr>
                <w:rFonts w:ascii="Times New Roman"/>
                <w:b/>
                <w:color w:val="FFFFFF"/>
                <w:sz w:val="18"/>
              </w:rPr>
              <w:t xml:space="preserve">Time </w:t>
            </w:r>
            <w:r>
              <w:rPr>
                <w:rFonts w:ascii="Times New Roman"/>
                <w:b/>
                <w:color w:val="FFFFFF"/>
                <w:w w:val="85"/>
                <w:sz w:val="18"/>
              </w:rPr>
              <w:t>frame</w:t>
            </w:r>
          </w:p>
        </w:tc>
        <w:tc>
          <w:tcPr>
            <w:tcW w:w="2717" w:type="dxa"/>
            <w:shd w:val="clear" w:color="auto" w:fill="004E92"/>
          </w:tcPr>
          <w:p w14:paraId="6B6A24B3" w14:textId="77777777" w:rsidR="002D413F" w:rsidRDefault="00A709E7">
            <w:pPr>
              <w:pStyle w:val="TableParagraph"/>
              <w:spacing w:before="76"/>
              <w:ind w:left="178"/>
              <w:rPr>
                <w:rFonts w:ascii="Times New Roman"/>
                <w:b/>
                <w:sz w:val="18"/>
              </w:rPr>
            </w:pPr>
            <w:r>
              <w:rPr>
                <w:rFonts w:ascii="Times New Roman"/>
                <w:b/>
                <w:color w:val="FFFFFF"/>
                <w:sz w:val="18"/>
              </w:rPr>
              <w:t>Outcomes</w:t>
            </w:r>
          </w:p>
        </w:tc>
        <w:tc>
          <w:tcPr>
            <w:tcW w:w="1823" w:type="dxa"/>
            <w:shd w:val="clear" w:color="auto" w:fill="004E92"/>
          </w:tcPr>
          <w:p w14:paraId="6B6A24B4" w14:textId="77777777" w:rsidR="002D413F" w:rsidRDefault="00A709E7">
            <w:pPr>
              <w:pStyle w:val="TableParagraph"/>
              <w:spacing w:before="76" w:line="254" w:lineRule="auto"/>
              <w:ind w:left="125" w:right="186"/>
              <w:rPr>
                <w:rFonts w:ascii="Times New Roman"/>
                <w:b/>
                <w:sz w:val="18"/>
              </w:rPr>
            </w:pPr>
            <w:r>
              <w:rPr>
                <w:rFonts w:ascii="Times New Roman"/>
                <w:b/>
                <w:color w:val="FFFFFF"/>
                <w:sz w:val="18"/>
              </w:rPr>
              <w:t xml:space="preserve">Estimate of </w:t>
            </w:r>
            <w:r>
              <w:rPr>
                <w:rFonts w:ascii="Times New Roman"/>
                <w:b/>
                <w:color w:val="FFFFFF"/>
                <w:w w:val="90"/>
                <w:sz w:val="18"/>
              </w:rPr>
              <w:t>resources required</w:t>
            </w:r>
          </w:p>
        </w:tc>
      </w:tr>
      <w:tr w:rsidR="002D413F" w14:paraId="6B6A24C3" w14:textId="77777777">
        <w:trPr>
          <w:trHeight w:val="3760"/>
        </w:trPr>
        <w:tc>
          <w:tcPr>
            <w:tcW w:w="1643" w:type="dxa"/>
            <w:tcBorders>
              <w:top w:val="single" w:sz="4" w:space="0" w:color="004E92"/>
              <w:bottom w:val="single" w:sz="4" w:space="0" w:color="004E92"/>
            </w:tcBorders>
          </w:tcPr>
          <w:p w14:paraId="6B6A24B6"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4.8</w:t>
            </w:r>
          </w:p>
          <w:p w14:paraId="6B6A24B9" w14:textId="1D16D9EA" w:rsidR="002D413F" w:rsidRPr="004544D5" w:rsidRDefault="00A709E7" w:rsidP="004544D5">
            <w:pPr>
              <w:pStyle w:val="TableParagraph"/>
              <w:spacing w:before="137" w:line="208" w:lineRule="auto"/>
              <w:rPr>
                <w:rFonts w:ascii="Times New Roman" w:hAnsi="Times New Roman" w:cs="Times New Roman"/>
                <w:sz w:val="17"/>
                <w:szCs w:val="17"/>
              </w:rPr>
            </w:pPr>
            <w:r w:rsidRPr="004544D5">
              <w:rPr>
                <w:rFonts w:ascii="Times New Roman" w:hAnsi="Times New Roman" w:cs="Times New Roman"/>
                <w:color w:val="1B1C20"/>
                <w:sz w:val="17"/>
                <w:szCs w:val="17"/>
              </w:rPr>
              <w:t>Establish repositories for collections</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 xml:space="preserve">of Phytophthora cultures and nationally </w:t>
            </w:r>
            <w:r w:rsidRPr="004544D5">
              <w:rPr>
                <w:rFonts w:ascii="Times New Roman" w:hAnsi="Times New Roman" w:cs="Times New Roman"/>
                <w:color w:val="1B1C20"/>
                <w:sz w:val="17"/>
                <w:szCs w:val="17"/>
              </w:rPr>
              <w:t xml:space="preserve">available standards </w:t>
            </w:r>
            <w:r w:rsidRPr="004544D5">
              <w:rPr>
                <w:rFonts w:ascii="Times New Roman" w:hAnsi="Times New Roman" w:cs="Times New Roman"/>
                <w:color w:val="1B1C20"/>
                <w:w w:val="105"/>
                <w:sz w:val="17"/>
                <w:szCs w:val="17"/>
              </w:rPr>
              <w:t>for collection</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and analysis of Phytophthora samples, in order to facilitate research on the genetic basis of resistance and genetic diversity of Phytophthora.</w:t>
            </w:r>
          </w:p>
        </w:tc>
        <w:tc>
          <w:tcPr>
            <w:tcW w:w="1379" w:type="dxa"/>
            <w:tcBorders>
              <w:top w:val="single" w:sz="4" w:space="0" w:color="004E92"/>
              <w:bottom w:val="single" w:sz="4" w:space="0" w:color="004E92"/>
            </w:tcBorders>
          </w:tcPr>
          <w:p w14:paraId="6B6A24BA" w14:textId="77777777" w:rsidR="002D413F" w:rsidRPr="004544D5" w:rsidRDefault="00A709E7" w:rsidP="004544D5">
            <w:pPr>
              <w:pStyle w:val="TableParagraph"/>
              <w:spacing w:before="82" w:line="208" w:lineRule="auto"/>
              <w:ind w:left="114" w:right="377"/>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Australian </w:t>
            </w:r>
            <w:r w:rsidRPr="004544D5">
              <w:rPr>
                <w:rFonts w:ascii="Times New Roman" w:hAnsi="Times New Roman" w:cs="Times New Roman"/>
                <w:color w:val="1B1C20"/>
                <w:spacing w:val="-2"/>
                <w:w w:val="105"/>
                <w:sz w:val="17"/>
                <w:szCs w:val="17"/>
              </w:rPr>
              <w:t xml:space="preserve">Government </w:t>
            </w:r>
            <w:r w:rsidRPr="004544D5">
              <w:rPr>
                <w:rFonts w:ascii="Times New Roman" w:hAnsi="Times New Roman" w:cs="Times New Roman"/>
                <w:color w:val="1B1C20"/>
                <w:w w:val="105"/>
                <w:sz w:val="17"/>
                <w:szCs w:val="17"/>
              </w:rPr>
              <w:t>and state and</w:t>
            </w:r>
            <w:r w:rsidRPr="004544D5">
              <w:rPr>
                <w:rFonts w:ascii="Times New Roman" w:hAnsi="Times New Roman" w:cs="Times New Roman"/>
                <w:color w:val="1B1C20"/>
                <w:spacing w:val="-20"/>
                <w:w w:val="105"/>
                <w:sz w:val="17"/>
                <w:szCs w:val="17"/>
              </w:rPr>
              <w:t xml:space="preserve"> </w:t>
            </w:r>
            <w:r w:rsidRPr="004544D5">
              <w:rPr>
                <w:rFonts w:ascii="Times New Roman" w:hAnsi="Times New Roman" w:cs="Times New Roman"/>
                <w:color w:val="1B1C20"/>
                <w:w w:val="105"/>
                <w:sz w:val="17"/>
                <w:szCs w:val="17"/>
              </w:rPr>
              <w:t>territory</w:t>
            </w:r>
          </w:p>
          <w:p w14:paraId="6B6A24BB" w14:textId="77777777" w:rsidR="002D413F" w:rsidRPr="004544D5" w:rsidRDefault="00A709E7" w:rsidP="004544D5">
            <w:pPr>
              <w:pStyle w:val="TableParagraph"/>
              <w:spacing w:before="4" w:line="208" w:lineRule="auto"/>
              <w:ind w:left="114" w:right="324"/>
              <w:rPr>
                <w:rFonts w:ascii="Times New Roman" w:hAnsi="Times New Roman" w:cs="Times New Roman"/>
                <w:sz w:val="17"/>
                <w:szCs w:val="17"/>
              </w:rPr>
            </w:pPr>
            <w:r w:rsidRPr="004544D5">
              <w:rPr>
                <w:rFonts w:ascii="Times New Roman" w:hAnsi="Times New Roman" w:cs="Times New Roman"/>
                <w:color w:val="1B1C20"/>
                <w:sz w:val="17"/>
                <w:szCs w:val="17"/>
              </w:rPr>
              <w:t>governments; research organisations</w:t>
            </w:r>
          </w:p>
        </w:tc>
        <w:tc>
          <w:tcPr>
            <w:tcW w:w="891" w:type="dxa"/>
            <w:tcBorders>
              <w:top w:val="single" w:sz="4" w:space="0" w:color="004E92"/>
              <w:bottom w:val="single" w:sz="4" w:space="0" w:color="004E92"/>
            </w:tcBorders>
          </w:tcPr>
          <w:p w14:paraId="6B6A24BC" w14:textId="77777777" w:rsidR="002D413F" w:rsidRPr="004544D5" w:rsidRDefault="00A709E7" w:rsidP="004544D5">
            <w:pPr>
              <w:pStyle w:val="TableParagraph"/>
              <w:spacing w:before="82" w:line="208" w:lineRule="auto"/>
              <w:ind w:left="114"/>
              <w:rPr>
                <w:rFonts w:ascii="Times New Roman" w:hAnsi="Times New Roman" w:cs="Times New Roman"/>
                <w:sz w:val="17"/>
                <w:szCs w:val="17"/>
              </w:rPr>
            </w:pPr>
            <w:r w:rsidRPr="004544D5">
              <w:rPr>
                <w:rFonts w:ascii="Times New Roman" w:hAnsi="Times New Roman" w:cs="Times New Roman"/>
                <w:color w:val="1B1C20"/>
                <w:w w:val="105"/>
                <w:sz w:val="17"/>
                <w:szCs w:val="17"/>
              </w:rPr>
              <w:t>Medium priority</w:t>
            </w:r>
          </w:p>
        </w:tc>
        <w:tc>
          <w:tcPr>
            <w:tcW w:w="973" w:type="dxa"/>
            <w:tcBorders>
              <w:top w:val="single" w:sz="4" w:space="0" w:color="004E92"/>
              <w:bottom w:val="single" w:sz="4" w:space="0" w:color="004E92"/>
            </w:tcBorders>
          </w:tcPr>
          <w:p w14:paraId="6B6A24BD" w14:textId="77777777" w:rsidR="002D413F" w:rsidRPr="004544D5" w:rsidRDefault="00A709E7" w:rsidP="004544D5">
            <w:pPr>
              <w:pStyle w:val="TableParagraph"/>
              <w:spacing w:before="82" w:line="208" w:lineRule="auto"/>
              <w:ind w:left="187"/>
              <w:rPr>
                <w:rFonts w:ascii="Times New Roman" w:hAnsi="Times New Roman" w:cs="Times New Roman"/>
                <w:sz w:val="17"/>
                <w:szCs w:val="17"/>
              </w:rPr>
            </w:pPr>
            <w:r w:rsidRPr="004544D5">
              <w:rPr>
                <w:rFonts w:ascii="Times New Roman" w:hAnsi="Times New Roman" w:cs="Times New Roman"/>
                <w:color w:val="1B1C20"/>
                <w:w w:val="105"/>
                <w:sz w:val="17"/>
                <w:szCs w:val="17"/>
              </w:rPr>
              <w:t>Medium term</w:t>
            </w:r>
          </w:p>
        </w:tc>
        <w:tc>
          <w:tcPr>
            <w:tcW w:w="2717" w:type="dxa"/>
            <w:tcBorders>
              <w:top w:val="single" w:sz="4" w:space="0" w:color="004E92"/>
              <w:bottom w:val="single" w:sz="4" w:space="0" w:color="004E92"/>
            </w:tcBorders>
          </w:tcPr>
          <w:p w14:paraId="6B6A24BF" w14:textId="52C729EE" w:rsidR="002D413F" w:rsidRPr="004544D5" w:rsidRDefault="00A709E7" w:rsidP="004544D5">
            <w:pPr>
              <w:pStyle w:val="TableParagraph"/>
              <w:spacing w:before="82" w:line="208" w:lineRule="auto"/>
              <w:ind w:left="178"/>
              <w:rPr>
                <w:rFonts w:ascii="Times New Roman" w:hAnsi="Times New Roman" w:cs="Times New Roman"/>
                <w:sz w:val="17"/>
                <w:szCs w:val="17"/>
              </w:rPr>
            </w:pPr>
            <w:r w:rsidRPr="004544D5">
              <w:rPr>
                <w:rFonts w:ascii="Times New Roman" w:hAnsi="Times New Roman" w:cs="Times New Roman"/>
                <w:color w:val="1B1C20"/>
                <w:sz w:val="17"/>
                <w:szCs w:val="17"/>
              </w:rPr>
              <w:t>Cultures of Phytophthora can be tested against samples available through a complete and accessible national repository for cultures</w:t>
            </w:r>
            <w:r w:rsidR="004544D5">
              <w:rPr>
                <w:rFonts w:ascii="Times New Roman" w:hAnsi="Times New Roman" w:cs="Times New Roman"/>
                <w:sz w:val="17"/>
                <w:szCs w:val="17"/>
              </w:rPr>
              <w:t xml:space="preserve"> </w:t>
            </w:r>
            <w:r w:rsidRPr="004544D5">
              <w:rPr>
                <w:rFonts w:ascii="Times New Roman" w:hAnsi="Times New Roman" w:cs="Times New Roman"/>
                <w:color w:val="1B1C20"/>
                <w:w w:val="105"/>
                <w:sz w:val="17"/>
                <w:szCs w:val="17"/>
              </w:rPr>
              <w:t>of Phytophthora isolated from natural ecosystems.</w:t>
            </w:r>
          </w:p>
          <w:p w14:paraId="6B6A24C0" w14:textId="4EF45522" w:rsidR="002D413F" w:rsidRPr="004544D5" w:rsidRDefault="004544D5" w:rsidP="004544D5">
            <w:pPr>
              <w:pStyle w:val="TableParagraph"/>
              <w:spacing w:before="115" w:line="208" w:lineRule="auto"/>
              <w:ind w:left="178" w:right="257"/>
              <w:rPr>
                <w:rFonts w:ascii="Times New Roman" w:hAnsi="Times New Roman" w:cs="Times New Roman"/>
                <w:sz w:val="17"/>
                <w:szCs w:val="17"/>
              </w:rPr>
            </w:pPr>
            <w:r>
              <w:rPr>
                <w:rFonts w:ascii="Times New Roman" w:hAnsi="Times New Roman" w:cs="Times New Roman"/>
                <w:color w:val="1B1C20"/>
                <w:sz w:val="17"/>
                <w:szCs w:val="17"/>
              </w:rPr>
              <w:t>Use of national</w:t>
            </w:r>
            <w:r w:rsidR="00A709E7" w:rsidRPr="004544D5">
              <w:rPr>
                <w:rFonts w:ascii="Times New Roman" w:hAnsi="Times New Roman" w:cs="Times New Roman"/>
                <w:color w:val="1B1C20"/>
                <w:sz w:val="17"/>
                <w:szCs w:val="17"/>
              </w:rPr>
              <w:t xml:space="preserve"> standard methods by laboratories for </w:t>
            </w:r>
            <w:r w:rsidR="00A709E7" w:rsidRPr="004544D5">
              <w:rPr>
                <w:rFonts w:ascii="Times New Roman" w:hAnsi="Times New Roman" w:cs="Times New Roman"/>
                <w:color w:val="1B1C20"/>
                <w:spacing w:val="1"/>
                <w:sz w:val="17"/>
                <w:szCs w:val="17"/>
              </w:rPr>
              <w:t xml:space="preserve">the </w:t>
            </w:r>
            <w:r w:rsidR="00A709E7" w:rsidRPr="004544D5">
              <w:rPr>
                <w:rFonts w:ascii="Times New Roman" w:hAnsi="Times New Roman" w:cs="Times New Roman"/>
                <w:color w:val="1B1C20"/>
                <w:sz w:val="17"/>
                <w:szCs w:val="17"/>
              </w:rPr>
              <w:t xml:space="preserve">collection and analysis of soil, plant and water samples for </w:t>
            </w:r>
            <w:r w:rsidR="00A709E7" w:rsidRPr="004544D5">
              <w:rPr>
                <w:rFonts w:ascii="Times New Roman" w:hAnsi="Times New Roman" w:cs="Times New Roman"/>
                <w:color w:val="1B1C20"/>
                <w:spacing w:val="1"/>
                <w:sz w:val="17"/>
                <w:szCs w:val="17"/>
              </w:rPr>
              <w:t xml:space="preserve">the </w:t>
            </w:r>
            <w:r w:rsidR="00A709E7" w:rsidRPr="004544D5">
              <w:rPr>
                <w:rFonts w:ascii="Times New Roman" w:hAnsi="Times New Roman" w:cs="Times New Roman"/>
                <w:color w:val="1B1C20"/>
                <w:sz w:val="17"/>
                <w:szCs w:val="17"/>
              </w:rPr>
              <w:t>presence of</w:t>
            </w:r>
            <w:r w:rsidR="00A709E7" w:rsidRPr="004544D5">
              <w:rPr>
                <w:rFonts w:ascii="Times New Roman" w:hAnsi="Times New Roman" w:cs="Times New Roman"/>
                <w:color w:val="1B1C20"/>
                <w:spacing w:val="-14"/>
                <w:sz w:val="17"/>
                <w:szCs w:val="17"/>
              </w:rPr>
              <w:t xml:space="preserve"> </w:t>
            </w:r>
            <w:r w:rsidR="00A709E7" w:rsidRPr="004544D5">
              <w:rPr>
                <w:rFonts w:ascii="Times New Roman" w:hAnsi="Times New Roman" w:cs="Times New Roman"/>
                <w:color w:val="1B1C20"/>
                <w:sz w:val="17"/>
                <w:szCs w:val="17"/>
              </w:rPr>
              <w:t>Phytophthora.</w:t>
            </w:r>
          </w:p>
          <w:p w14:paraId="6B6A24C1" w14:textId="77777777" w:rsidR="002D413F" w:rsidRPr="004544D5" w:rsidRDefault="00A709E7" w:rsidP="004544D5">
            <w:pPr>
              <w:pStyle w:val="TableParagraph"/>
              <w:spacing w:before="119" w:line="208" w:lineRule="auto"/>
              <w:ind w:left="178" w:right="201"/>
              <w:rPr>
                <w:rFonts w:ascii="Times New Roman" w:hAnsi="Times New Roman" w:cs="Times New Roman"/>
                <w:sz w:val="17"/>
                <w:szCs w:val="17"/>
              </w:rPr>
            </w:pPr>
            <w:r w:rsidRPr="004544D5">
              <w:rPr>
                <w:rFonts w:ascii="Times New Roman" w:hAnsi="Times New Roman" w:cs="Times New Roman"/>
                <w:color w:val="1B1C20"/>
                <w:w w:val="105"/>
                <w:sz w:val="17"/>
                <w:szCs w:val="17"/>
              </w:rPr>
              <w:t>Communication of data findings to stakeholders.</w:t>
            </w:r>
          </w:p>
        </w:tc>
        <w:tc>
          <w:tcPr>
            <w:tcW w:w="1823" w:type="dxa"/>
            <w:tcBorders>
              <w:top w:val="single" w:sz="4" w:space="0" w:color="004E92"/>
              <w:bottom w:val="single" w:sz="4" w:space="0" w:color="004E92"/>
            </w:tcBorders>
          </w:tcPr>
          <w:p w14:paraId="6B6A24C2" w14:textId="77777777" w:rsidR="002D413F" w:rsidRPr="004544D5" w:rsidRDefault="00A709E7" w:rsidP="004544D5">
            <w:pPr>
              <w:pStyle w:val="TableParagraph"/>
              <w:spacing w:before="82" w:line="208" w:lineRule="auto"/>
              <w:ind w:left="125" w:right="186"/>
              <w:rPr>
                <w:rFonts w:ascii="Times New Roman" w:hAnsi="Times New Roman" w:cs="Times New Roman"/>
                <w:sz w:val="17"/>
                <w:szCs w:val="17"/>
              </w:rPr>
            </w:pPr>
            <w:r w:rsidRPr="004544D5">
              <w:rPr>
                <w:rFonts w:ascii="Times New Roman" w:hAnsi="Times New Roman" w:cs="Times New Roman"/>
                <w:w w:val="105"/>
                <w:sz w:val="17"/>
                <w:szCs w:val="17"/>
              </w:rPr>
              <w:t>$80,000 for the development and adoption of a standard protocol.</w:t>
            </w:r>
          </w:p>
        </w:tc>
      </w:tr>
      <w:tr w:rsidR="002D413F" w14:paraId="6B6A24CD" w14:textId="77777777">
        <w:trPr>
          <w:trHeight w:val="2220"/>
        </w:trPr>
        <w:tc>
          <w:tcPr>
            <w:tcW w:w="1643" w:type="dxa"/>
            <w:tcBorders>
              <w:top w:val="single" w:sz="4" w:space="0" w:color="004E92"/>
              <w:bottom w:val="single" w:sz="4" w:space="0" w:color="004E92"/>
            </w:tcBorders>
            <w:shd w:val="clear" w:color="auto" w:fill="E7EBF4"/>
          </w:tcPr>
          <w:p w14:paraId="6B6A24C4" w14:textId="77777777" w:rsidR="002D413F" w:rsidRPr="004544D5" w:rsidRDefault="00A709E7" w:rsidP="004544D5">
            <w:pPr>
              <w:pStyle w:val="TableParagraph"/>
              <w:spacing w:before="71"/>
              <w:rPr>
                <w:rFonts w:ascii="Times New Roman" w:hAnsi="Times New Roman" w:cs="Times New Roman"/>
                <w:b/>
                <w:sz w:val="17"/>
                <w:szCs w:val="17"/>
              </w:rPr>
            </w:pPr>
            <w:r w:rsidRPr="004544D5">
              <w:rPr>
                <w:rFonts w:ascii="Times New Roman" w:hAnsi="Times New Roman" w:cs="Times New Roman"/>
                <w:b/>
                <w:color w:val="1B1C20"/>
                <w:sz w:val="17"/>
                <w:szCs w:val="17"/>
              </w:rPr>
              <w:t>Action 4.9</w:t>
            </w:r>
          </w:p>
          <w:p w14:paraId="6B6A24C5" w14:textId="77777777" w:rsidR="002D413F" w:rsidRPr="004544D5" w:rsidRDefault="00A709E7" w:rsidP="004544D5">
            <w:pPr>
              <w:pStyle w:val="TableParagraph"/>
              <w:spacing w:before="137" w:line="208" w:lineRule="auto"/>
              <w:ind w:right="207"/>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 xml:space="preserve">Undertake </w:t>
            </w:r>
            <w:r w:rsidRPr="004544D5">
              <w:rPr>
                <w:rFonts w:ascii="Times New Roman" w:hAnsi="Times New Roman" w:cs="Times New Roman"/>
                <w:color w:val="1B1C20"/>
                <w:spacing w:val="-2"/>
                <w:w w:val="105"/>
                <w:sz w:val="17"/>
                <w:szCs w:val="17"/>
              </w:rPr>
              <w:t xml:space="preserve">social </w:t>
            </w:r>
            <w:r w:rsidRPr="004544D5">
              <w:rPr>
                <w:rFonts w:ascii="Times New Roman" w:hAnsi="Times New Roman" w:cs="Times New Roman"/>
                <w:color w:val="1B1C20"/>
                <w:spacing w:val="-3"/>
                <w:w w:val="105"/>
                <w:sz w:val="17"/>
                <w:szCs w:val="17"/>
              </w:rPr>
              <w:t xml:space="preserve">research </w:t>
            </w:r>
            <w:r w:rsidRPr="004544D5">
              <w:rPr>
                <w:rFonts w:ascii="Times New Roman" w:hAnsi="Times New Roman" w:cs="Times New Roman"/>
                <w:color w:val="1B1C20"/>
                <w:w w:val="105"/>
                <w:sz w:val="17"/>
                <w:szCs w:val="17"/>
              </w:rPr>
              <w:t>to determine</w:t>
            </w:r>
            <w:r w:rsidRPr="004544D5">
              <w:rPr>
                <w:rFonts w:ascii="Times New Roman" w:hAnsi="Times New Roman" w:cs="Times New Roman"/>
                <w:color w:val="1B1C20"/>
                <w:spacing w:val="-30"/>
                <w:w w:val="105"/>
                <w:sz w:val="17"/>
                <w:szCs w:val="17"/>
              </w:rPr>
              <w:t xml:space="preserve"> </w:t>
            </w:r>
            <w:r w:rsidRPr="004544D5">
              <w:rPr>
                <w:rFonts w:ascii="Times New Roman" w:hAnsi="Times New Roman" w:cs="Times New Roman"/>
                <w:color w:val="1B1C20"/>
                <w:w w:val="105"/>
                <w:sz w:val="17"/>
                <w:szCs w:val="17"/>
              </w:rPr>
              <w:t>the</w:t>
            </w:r>
            <w:r w:rsidRPr="004544D5">
              <w:rPr>
                <w:rFonts w:ascii="Times New Roman" w:hAnsi="Times New Roman" w:cs="Times New Roman"/>
                <w:color w:val="1B1C20"/>
                <w:spacing w:val="-30"/>
                <w:w w:val="105"/>
                <w:sz w:val="17"/>
                <w:szCs w:val="17"/>
              </w:rPr>
              <w:t xml:space="preserve"> </w:t>
            </w:r>
            <w:r w:rsidRPr="004544D5">
              <w:rPr>
                <w:rFonts w:ascii="Times New Roman" w:hAnsi="Times New Roman" w:cs="Times New Roman"/>
                <w:color w:val="1B1C20"/>
                <w:spacing w:val="-3"/>
                <w:w w:val="105"/>
                <w:sz w:val="17"/>
                <w:szCs w:val="17"/>
              </w:rPr>
              <w:t xml:space="preserve">level </w:t>
            </w:r>
            <w:r w:rsidRPr="004544D5">
              <w:rPr>
                <w:rFonts w:ascii="Times New Roman" w:hAnsi="Times New Roman" w:cs="Times New Roman"/>
                <w:color w:val="1B1C20"/>
                <w:sz w:val="17"/>
                <w:szCs w:val="17"/>
              </w:rPr>
              <w:t>of public</w:t>
            </w:r>
            <w:r w:rsidRPr="004544D5">
              <w:rPr>
                <w:rFonts w:ascii="Times New Roman" w:hAnsi="Times New Roman" w:cs="Times New Roman"/>
                <w:color w:val="1B1C20"/>
                <w:spacing w:val="-22"/>
                <w:sz w:val="17"/>
                <w:szCs w:val="17"/>
              </w:rPr>
              <w:t xml:space="preserve"> </w:t>
            </w:r>
            <w:r w:rsidRPr="004544D5">
              <w:rPr>
                <w:rFonts w:ascii="Times New Roman" w:hAnsi="Times New Roman" w:cs="Times New Roman"/>
                <w:color w:val="1B1C20"/>
                <w:spacing w:val="-3"/>
                <w:sz w:val="17"/>
                <w:szCs w:val="17"/>
              </w:rPr>
              <w:t xml:space="preserve">awareness </w:t>
            </w:r>
            <w:r w:rsidRPr="004544D5">
              <w:rPr>
                <w:rFonts w:ascii="Times New Roman" w:hAnsi="Times New Roman" w:cs="Times New Roman"/>
                <w:color w:val="1B1C20"/>
                <w:w w:val="105"/>
                <w:sz w:val="17"/>
                <w:szCs w:val="17"/>
              </w:rPr>
              <w:t xml:space="preserve">of the </w:t>
            </w:r>
            <w:r w:rsidRPr="004544D5">
              <w:rPr>
                <w:rFonts w:ascii="Times New Roman" w:hAnsi="Times New Roman" w:cs="Times New Roman"/>
                <w:color w:val="1B1C20"/>
                <w:spacing w:val="-3"/>
                <w:w w:val="105"/>
                <w:sz w:val="17"/>
                <w:szCs w:val="17"/>
              </w:rPr>
              <w:t xml:space="preserve">threat, </w:t>
            </w:r>
            <w:r w:rsidRPr="004544D5">
              <w:rPr>
                <w:rFonts w:ascii="Times New Roman" w:hAnsi="Times New Roman" w:cs="Times New Roman"/>
                <w:color w:val="1B1C20"/>
                <w:sz w:val="17"/>
                <w:szCs w:val="17"/>
              </w:rPr>
              <w:t>uptake of</w:t>
            </w:r>
            <w:r w:rsidRPr="004544D5">
              <w:rPr>
                <w:rFonts w:ascii="Times New Roman" w:hAnsi="Times New Roman" w:cs="Times New Roman"/>
                <w:color w:val="1B1C20"/>
                <w:spacing w:val="-39"/>
                <w:sz w:val="17"/>
                <w:szCs w:val="17"/>
              </w:rPr>
              <w:t xml:space="preserve"> </w:t>
            </w:r>
            <w:r w:rsidRPr="004544D5">
              <w:rPr>
                <w:rFonts w:ascii="Times New Roman" w:hAnsi="Times New Roman" w:cs="Times New Roman"/>
                <w:color w:val="1B1C20"/>
                <w:sz w:val="17"/>
                <w:szCs w:val="17"/>
              </w:rPr>
              <w:t xml:space="preserve">messages </w:t>
            </w:r>
            <w:r w:rsidRPr="004544D5">
              <w:rPr>
                <w:rFonts w:ascii="Times New Roman" w:hAnsi="Times New Roman" w:cs="Times New Roman"/>
                <w:color w:val="1B1C20"/>
                <w:w w:val="105"/>
                <w:sz w:val="17"/>
                <w:szCs w:val="17"/>
              </w:rPr>
              <w:t>and subsequent behaviour</w:t>
            </w:r>
            <w:r w:rsidRPr="004544D5">
              <w:rPr>
                <w:rFonts w:ascii="Times New Roman" w:hAnsi="Times New Roman" w:cs="Times New Roman"/>
                <w:color w:val="1B1C20"/>
                <w:spacing w:val="-32"/>
                <w:w w:val="105"/>
                <w:sz w:val="17"/>
                <w:szCs w:val="17"/>
              </w:rPr>
              <w:t xml:space="preserve"> </w:t>
            </w:r>
            <w:r w:rsidRPr="004544D5">
              <w:rPr>
                <w:rFonts w:ascii="Times New Roman" w:hAnsi="Times New Roman" w:cs="Times New Roman"/>
                <w:color w:val="1B1C20"/>
                <w:w w:val="105"/>
                <w:sz w:val="17"/>
                <w:szCs w:val="17"/>
              </w:rPr>
              <w:t>change.</w:t>
            </w:r>
          </w:p>
        </w:tc>
        <w:tc>
          <w:tcPr>
            <w:tcW w:w="1379" w:type="dxa"/>
            <w:tcBorders>
              <w:top w:val="single" w:sz="4" w:space="0" w:color="004E92"/>
              <w:bottom w:val="single" w:sz="4" w:space="0" w:color="004E92"/>
            </w:tcBorders>
            <w:shd w:val="clear" w:color="auto" w:fill="E7EBF4"/>
          </w:tcPr>
          <w:p w14:paraId="6B6A24C6" w14:textId="77777777" w:rsidR="002D413F" w:rsidRPr="004544D5" w:rsidRDefault="00A709E7" w:rsidP="004544D5">
            <w:pPr>
              <w:pStyle w:val="TableParagraph"/>
              <w:spacing w:before="82" w:line="208" w:lineRule="auto"/>
              <w:ind w:left="114" w:right="377"/>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Australian </w:t>
            </w:r>
            <w:r w:rsidRPr="004544D5">
              <w:rPr>
                <w:rFonts w:ascii="Times New Roman" w:hAnsi="Times New Roman" w:cs="Times New Roman"/>
                <w:color w:val="1B1C20"/>
                <w:spacing w:val="-2"/>
                <w:w w:val="105"/>
                <w:sz w:val="17"/>
                <w:szCs w:val="17"/>
              </w:rPr>
              <w:t xml:space="preserve">Government </w:t>
            </w:r>
            <w:r w:rsidRPr="004544D5">
              <w:rPr>
                <w:rFonts w:ascii="Times New Roman" w:hAnsi="Times New Roman" w:cs="Times New Roman"/>
                <w:color w:val="1B1C20"/>
                <w:w w:val="105"/>
                <w:sz w:val="17"/>
                <w:szCs w:val="17"/>
              </w:rPr>
              <w:t>and state and</w:t>
            </w:r>
            <w:r w:rsidRPr="004544D5">
              <w:rPr>
                <w:rFonts w:ascii="Times New Roman" w:hAnsi="Times New Roman" w:cs="Times New Roman"/>
                <w:color w:val="1B1C20"/>
                <w:spacing w:val="-20"/>
                <w:w w:val="105"/>
                <w:sz w:val="17"/>
                <w:szCs w:val="17"/>
              </w:rPr>
              <w:t xml:space="preserve"> </w:t>
            </w:r>
            <w:r w:rsidRPr="004544D5">
              <w:rPr>
                <w:rFonts w:ascii="Times New Roman" w:hAnsi="Times New Roman" w:cs="Times New Roman"/>
                <w:color w:val="1B1C20"/>
                <w:w w:val="105"/>
                <w:sz w:val="17"/>
                <w:szCs w:val="17"/>
              </w:rPr>
              <w:t>territory</w:t>
            </w:r>
          </w:p>
          <w:p w14:paraId="6B6A24C7" w14:textId="77777777" w:rsidR="002D413F" w:rsidRPr="004544D5" w:rsidRDefault="00A709E7" w:rsidP="004544D5">
            <w:pPr>
              <w:pStyle w:val="TableParagraph"/>
              <w:spacing w:before="4" w:line="208" w:lineRule="auto"/>
              <w:ind w:left="114" w:right="111"/>
              <w:rPr>
                <w:rFonts w:ascii="Times New Roman" w:hAnsi="Times New Roman" w:cs="Times New Roman"/>
                <w:sz w:val="17"/>
                <w:szCs w:val="17"/>
              </w:rPr>
            </w:pPr>
            <w:r w:rsidRPr="004544D5">
              <w:rPr>
                <w:rFonts w:ascii="Times New Roman" w:hAnsi="Times New Roman" w:cs="Times New Roman"/>
                <w:color w:val="1B1C20"/>
                <w:sz w:val="17"/>
                <w:szCs w:val="17"/>
              </w:rPr>
              <w:t>governments; non-government organisations; research organisations</w:t>
            </w:r>
          </w:p>
        </w:tc>
        <w:tc>
          <w:tcPr>
            <w:tcW w:w="891" w:type="dxa"/>
            <w:tcBorders>
              <w:top w:val="single" w:sz="4" w:space="0" w:color="004E92"/>
              <w:bottom w:val="single" w:sz="4" w:space="0" w:color="004E92"/>
            </w:tcBorders>
            <w:shd w:val="clear" w:color="auto" w:fill="E7EBF4"/>
          </w:tcPr>
          <w:p w14:paraId="6B6A24C8" w14:textId="77777777" w:rsidR="002D413F" w:rsidRPr="004544D5" w:rsidRDefault="00A709E7" w:rsidP="004544D5">
            <w:pPr>
              <w:pStyle w:val="TableParagraph"/>
              <w:spacing w:before="82" w:line="208" w:lineRule="auto"/>
              <w:ind w:left="114" w:right="249"/>
              <w:rPr>
                <w:rFonts w:ascii="Times New Roman" w:hAnsi="Times New Roman" w:cs="Times New Roman"/>
                <w:sz w:val="17"/>
                <w:szCs w:val="17"/>
              </w:rPr>
            </w:pPr>
            <w:r w:rsidRPr="004544D5">
              <w:rPr>
                <w:rFonts w:ascii="Times New Roman" w:hAnsi="Times New Roman" w:cs="Times New Roman"/>
                <w:color w:val="1B1C20"/>
                <w:w w:val="105"/>
                <w:sz w:val="17"/>
                <w:szCs w:val="17"/>
              </w:rPr>
              <w:t xml:space="preserve">High </w:t>
            </w:r>
            <w:r w:rsidRPr="004544D5">
              <w:rPr>
                <w:rFonts w:ascii="Times New Roman" w:hAnsi="Times New Roman" w:cs="Times New Roman"/>
                <w:color w:val="1B1C20"/>
                <w:sz w:val="17"/>
                <w:szCs w:val="17"/>
              </w:rPr>
              <w:t>priority</w:t>
            </w:r>
          </w:p>
        </w:tc>
        <w:tc>
          <w:tcPr>
            <w:tcW w:w="973" w:type="dxa"/>
            <w:tcBorders>
              <w:top w:val="single" w:sz="4" w:space="0" w:color="004E92"/>
              <w:bottom w:val="single" w:sz="4" w:space="0" w:color="004E92"/>
            </w:tcBorders>
            <w:shd w:val="clear" w:color="auto" w:fill="E7EBF4"/>
          </w:tcPr>
          <w:p w14:paraId="6B6A24C9" w14:textId="77777777" w:rsidR="002D413F" w:rsidRPr="004544D5" w:rsidRDefault="00A709E7" w:rsidP="004544D5">
            <w:pPr>
              <w:pStyle w:val="TableParagraph"/>
              <w:spacing w:before="59"/>
              <w:ind w:left="187"/>
              <w:rPr>
                <w:rFonts w:ascii="Times New Roman" w:hAnsi="Times New Roman" w:cs="Times New Roman"/>
                <w:sz w:val="17"/>
                <w:szCs w:val="17"/>
              </w:rPr>
            </w:pPr>
            <w:r w:rsidRPr="004544D5">
              <w:rPr>
                <w:rFonts w:ascii="Times New Roman" w:hAnsi="Times New Roman" w:cs="Times New Roman"/>
                <w:color w:val="1B1C20"/>
                <w:w w:val="105"/>
                <w:sz w:val="17"/>
                <w:szCs w:val="17"/>
              </w:rPr>
              <w:t>Ongoing</w:t>
            </w:r>
          </w:p>
        </w:tc>
        <w:tc>
          <w:tcPr>
            <w:tcW w:w="2717" w:type="dxa"/>
            <w:tcBorders>
              <w:top w:val="single" w:sz="4" w:space="0" w:color="004E92"/>
              <w:bottom w:val="single" w:sz="4" w:space="0" w:color="004E92"/>
            </w:tcBorders>
            <w:shd w:val="clear" w:color="auto" w:fill="E7EBF4"/>
          </w:tcPr>
          <w:p w14:paraId="6B6A24CA" w14:textId="77777777" w:rsidR="002D413F" w:rsidRPr="004544D5" w:rsidRDefault="00A709E7" w:rsidP="004544D5">
            <w:pPr>
              <w:pStyle w:val="TableParagraph"/>
              <w:spacing w:before="82" w:line="208" w:lineRule="auto"/>
              <w:ind w:left="178" w:right="193"/>
              <w:rPr>
                <w:rFonts w:ascii="Times New Roman" w:hAnsi="Times New Roman" w:cs="Times New Roman"/>
                <w:sz w:val="17"/>
                <w:szCs w:val="17"/>
              </w:rPr>
            </w:pPr>
            <w:r w:rsidRPr="004544D5">
              <w:rPr>
                <w:rFonts w:ascii="Times New Roman" w:hAnsi="Times New Roman" w:cs="Times New Roman"/>
                <w:color w:val="1B1C20"/>
                <w:spacing w:val="-3"/>
                <w:w w:val="105"/>
                <w:sz w:val="17"/>
                <w:szCs w:val="17"/>
              </w:rPr>
              <w:t>Use</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of</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research</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findings</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to</w:t>
            </w:r>
            <w:r w:rsidRPr="004544D5">
              <w:rPr>
                <w:rFonts w:ascii="Times New Roman" w:hAnsi="Times New Roman" w:cs="Times New Roman"/>
                <w:color w:val="1B1C20"/>
                <w:spacing w:val="-26"/>
                <w:w w:val="105"/>
                <w:sz w:val="17"/>
                <w:szCs w:val="17"/>
              </w:rPr>
              <w:t xml:space="preserve"> </w:t>
            </w:r>
            <w:r w:rsidRPr="004544D5">
              <w:rPr>
                <w:rFonts w:ascii="Times New Roman" w:hAnsi="Times New Roman" w:cs="Times New Roman"/>
                <w:color w:val="1B1C20"/>
                <w:w w:val="105"/>
                <w:sz w:val="17"/>
                <w:szCs w:val="17"/>
              </w:rPr>
              <w:t>inform targeted communication around threat</w:t>
            </w:r>
            <w:r w:rsidRPr="004544D5">
              <w:rPr>
                <w:rFonts w:ascii="Times New Roman" w:hAnsi="Times New Roman" w:cs="Times New Roman"/>
                <w:color w:val="1B1C20"/>
                <w:spacing w:val="-7"/>
                <w:w w:val="105"/>
                <w:sz w:val="17"/>
                <w:szCs w:val="17"/>
              </w:rPr>
              <w:t xml:space="preserve"> </w:t>
            </w:r>
            <w:r w:rsidRPr="004544D5">
              <w:rPr>
                <w:rFonts w:ascii="Times New Roman" w:hAnsi="Times New Roman" w:cs="Times New Roman"/>
                <w:color w:val="1B1C20"/>
                <w:w w:val="105"/>
                <w:sz w:val="17"/>
                <w:szCs w:val="17"/>
              </w:rPr>
              <w:t>mitigation.</w:t>
            </w:r>
          </w:p>
        </w:tc>
        <w:tc>
          <w:tcPr>
            <w:tcW w:w="1823" w:type="dxa"/>
            <w:tcBorders>
              <w:top w:val="single" w:sz="4" w:space="0" w:color="004E92"/>
              <w:bottom w:val="single" w:sz="4" w:space="0" w:color="004E92"/>
            </w:tcBorders>
            <w:shd w:val="clear" w:color="auto" w:fill="E7EBF4"/>
          </w:tcPr>
          <w:p w14:paraId="6B6A24CC" w14:textId="3197253A" w:rsidR="002D413F" w:rsidRPr="004544D5" w:rsidRDefault="00A709E7" w:rsidP="004544D5">
            <w:pPr>
              <w:pStyle w:val="TableParagraph"/>
              <w:spacing w:before="59" w:line="236" w:lineRule="exact"/>
              <w:ind w:left="125"/>
              <w:rPr>
                <w:rFonts w:ascii="Times New Roman" w:hAnsi="Times New Roman" w:cs="Times New Roman"/>
                <w:sz w:val="17"/>
                <w:szCs w:val="17"/>
              </w:rPr>
            </w:pPr>
            <w:r w:rsidRPr="004544D5">
              <w:rPr>
                <w:rFonts w:ascii="Times New Roman" w:hAnsi="Times New Roman" w:cs="Times New Roman"/>
                <w:sz w:val="17"/>
                <w:szCs w:val="17"/>
              </w:rPr>
              <w:t>$250,000–$500,000 for</w:t>
            </w:r>
            <w:r w:rsidR="004544D5">
              <w:rPr>
                <w:rFonts w:ascii="Times New Roman" w:hAnsi="Times New Roman" w:cs="Times New Roman"/>
                <w:sz w:val="17"/>
                <w:szCs w:val="17"/>
              </w:rPr>
              <w:t xml:space="preserve"> </w:t>
            </w:r>
            <w:r w:rsidRPr="004544D5">
              <w:rPr>
                <w:rFonts w:ascii="Times New Roman" w:hAnsi="Times New Roman" w:cs="Times New Roman"/>
                <w:sz w:val="17"/>
                <w:szCs w:val="17"/>
              </w:rPr>
              <w:t>a social research project.</w:t>
            </w:r>
          </w:p>
        </w:tc>
      </w:tr>
    </w:tbl>
    <w:p w14:paraId="6B6A24CE" w14:textId="77777777" w:rsidR="002D413F" w:rsidRDefault="002D413F">
      <w:pPr>
        <w:spacing w:line="236" w:lineRule="exact"/>
        <w:rPr>
          <w:sz w:val="18"/>
        </w:rPr>
        <w:sectPr w:rsidR="002D413F">
          <w:pgSz w:w="11910" w:h="16840"/>
          <w:pgMar w:top="1200" w:right="0" w:bottom="440" w:left="0" w:header="0" w:footer="335" w:gutter="0"/>
          <w:cols w:space="720"/>
        </w:sectPr>
      </w:pPr>
    </w:p>
    <w:p w14:paraId="6B6A24CF" w14:textId="77777777" w:rsidR="002D413F" w:rsidRDefault="00A709E7">
      <w:pPr>
        <w:pStyle w:val="Heading1"/>
        <w:numPr>
          <w:ilvl w:val="0"/>
          <w:numId w:val="3"/>
        </w:numPr>
        <w:tabs>
          <w:tab w:val="left" w:pos="1970"/>
        </w:tabs>
        <w:spacing w:before="149" w:line="211" w:lineRule="auto"/>
        <w:ind w:right="4559" w:firstLine="0"/>
      </w:pPr>
      <w:bookmarkStart w:id="17" w:name="_bookmark16"/>
      <w:bookmarkEnd w:id="17"/>
      <w:r>
        <w:rPr>
          <w:color w:val="004E92"/>
          <w:spacing w:val="-6"/>
        </w:rPr>
        <w:t xml:space="preserve">Duration, </w:t>
      </w:r>
      <w:r>
        <w:rPr>
          <w:color w:val="004E92"/>
          <w:spacing w:val="-10"/>
        </w:rPr>
        <w:t xml:space="preserve">review, </w:t>
      </w:r>
      <w:r>
        <w:rPr>
          <w:color w:val="004E92"/>
          <w:spacing w:val="-6"/>
        </w:rPr>
        <w:t xml:space="preserve">funding </w:t>
      </w:r>
      <w:r>
        <w:rPr>
          <w:color w:val="004E92"/>
          <w:spacing w:val="-5"/>
        </w:rPr>
        <w:t>and</w:t>
      </w:r>
      <w:r>
        <w:rPr>
          <w:color w:val="004E92"/>
          <w:spacing w:val="1"/>
        </w:rPr>
        <w:t xml:space="preserve"> </w:t>
      </w:r>
      <w:r>
        <w:rPr>
          <w:color w:val="004E92"/>
          <w:spacing w:val="-7"/>
        </w:rPr>
        <w:t>implementation</w:t>
      </w:r>
    </w:p>
    <w:p w14:paraId="6B6A24D0" w14:textId="77777777" w:rsidR="002D413F" w:rsidRDefault="00A709E7">
      <w:pPr>
        <w:pStyle w:val="Heading3"/>
        <w:numPr>
          <w:ilvl w:val="1"/>
          <w:numId w:val="3"/>
        </w:numPr>
        <w:tabs>
          <w:tab w:val="left" w:pos="1969"/>
          <w:tab w:val="left" w:pos="1970"/>
        </w:tabs>
        <w:spacing w:before="329"/>
        <w:ind w:hanging="851"/>
        <w:jc w:val="left"/>
      </w:pPr>
      <w:r>
        <w:rPr>
          <w:color w:val="004E92"/>
          <w:spacing w:val="-3"/>
        </w:rPr>
        <w:t xml:space="preserve">Duration </w:t>
      </w:r>
      <w:r>
        <w:rPr>
          <w:color w:val="004E92"/>
          <w:spacing w:val="-2"/>
        </w:rPr>
        <w:t xml:space="preserve">and </w:t>
      </w:r>
      <w:r>
        <w:rPr>
          <w:color w:val="004E92"/>
          <w:spacing w:val="-3"/>
        </w:rPr>
        <w:t xml:space="preserve">review </w:t>
      </w:r>
      <w:r>
        <w:rPr>
          <w:color w:val="004E92"/>
        </w:rPr>
        <w:t xml:space="preserve">of </w:t>
      </w:r>
      <w:r>
        <w:rPr>
          <w:color w:val="004E92"/>
          <w:spacing w:val="-2"/>
        </w:rPr>
        <w:t>the</w:t>
      </w:r>
      <w:r>
        <w:rPr>
          <w:color w:val="004E92"/>
          <w:spacing w:val="-8"/>
        </w:rPr>
        <w:t xml:space="preserve"> </w:t>
      </w:r>
      <w:r>
        <w:rPr>
          <w:color w:val="004E92"/>
          <w:spacing w:val="-4"/>
        </w:rPr>
        <w:t>Plan</w:t>
      </w:r>
    </w:p>
    <w:p w14:paraId="6B6A24D1" w14:textId="77777777" w:rsidR="002D413F" w:rsidRPr="001C6971" w:rsidRDefault="00A709E7" w:rsidP="001C6971">
      <w:pPr>
        <w:pStyle w:val="BodyText"/>
        <w:spacing w:before="175"/>
        <w:ind w:left="1409" w:right="1807"/>
        <w:rPr>
          <w:rFonts w:ascii="Times New Roman" w:hAnsi="Times New Roman" w:cs="Times New Roman"/>
        </w:rPr>
      </w:pPr>
      <w:r w:rsidRPr="001C6971">
        <w:rPr>
          <w:rFonts w:ascii="Times New Roman" w:hAnsi="Times New Roman" w:cs="Times New Roman"/>
          <w:color w:val="1B1C20"/>
          <w:w w:val="105"/>
        </w:rPr>
        <w:t>Section</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279</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EPBC</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Act</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provides</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for</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review</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this</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Plan</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at</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any</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time</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and</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requires</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that</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it</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be</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reviewed</w:t>
      </w:r>
      <w:r w:rsidRPr="001C6971">
        <w:rPr>
          <w:rFonts w:ascii="Times New Roman" w:hAnsi="Times New Roman" w:cs="Times New Roman"/>
          <w:color w:val="1B1C20"/>
          <w:spacing w:val="-16"/>
          <w:w w:val="105"/>
        </w:rPr>
        <w:t xml:space="preserve"> </w:t>
      </w:r>
      <w:r w:rsidRPr="001C6971">
        <w:rPr>
          <w:rFonts w:ascii="Times New Roman" w:hAnsi="Times New Roman" w:cs="Times New Roman"/>
          <w:color w:val="1B1C20"/>
          <w:w w:val="105"/>
        </w:rPr>
        <w:t xml:space="preserve">by </w:t>
      </w:r>
      <w:r w:rsidRPr="001C6971">
        <w:rPr>
          <w:rFonts w:ascii="Times New Roman" w:hAnsi="Times New Roman" w:cs="Times New Roman"/>
          <w:color w:val="1B1C20"/>
          <w:w w:val="106"/>
        </w:rPr>
        <w:t>the</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spacing w:val="-3"/>
          <w:w w:val="109"/>
        </w:rPr>
        <w:t>M</w:t>
      </w:r>
      <w:r w:rsidRPr="001C6971">
        <w:rPr>
          <w:rFonts w:ascii="Times New Roman" w:hAnsi="Times New Roman" w:cs="Times New Roman"/>
          <w:color w:val="1B1C20"/>
          <w:w w:val="102"/>
        </w:rPr>
        <w:t>inister</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4"/>
        </w:rPr>
        <w:t>at</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5"/>
        </w:rPr>
        <w:t>inte</w:t>
      </w:r>
      <w:r w:rsidRPr="001C6971">
        <w:rPr>
          <w:rFonts w:ascii="Times New Roman" w:hAnsi="Times New Roman" w:cs="Times New Roman"/>
          <w:color w:val="1B1C20"/>
          <w:spacing w:val="2"/>
          <w:w w:val="105"/>
        </w:rPr>
        <w:t>r</w:t>
      </w:r>
      <w:r w:rsidRPr="001C6971">
        <w:rPr>
          <w:rFonts w:ascii="Times New Roman" w:hAnsi="Times New Roman" w:cs="Times New Roman"/>
          <w:color w:val="1B1C20"/>
          <w:spacing w:val="-2"/>
          <w:w w:val="91"/>
        </w:rPr>
        <w:t>v</w:t>
      </w:r>
      <w:r w:rsidRPr="001C6971">
        <w:rPr>
          <w:rFonts w:ascii="Times New Roman" w:hAnsi="Times New Roman" w:cs="Times New Roman"/>
          <w:color w:val="1B1C20"/>
          <w:w w:val="93"/>
        </w:rPr>
        <w:t>als</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99"/>
        </w:rPr>
        <w:t>of</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7"/>
        </w:rPr>
        <w:t>no</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1"/>
        </w:rPr>
        <w:t>longer</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8"/>
        </w:rPr>
        <w:t>than</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91"/>
        </w:rPr>
        <w:t>fi</w:t>
      </w:r>
      <w:r w:rsidRPr="001C6971">
        <w:rPr>
          <w:rFonts w:ascii="Times New Roman" w:hAnsi="Times New Roman" w:cs="Times New Roman"/>
          <w:color w:val="1B1C20"/>
          <w:spacing w:val="-2"/>
          <w:w w:val="91"/>
        </w:rPr>
        <w:t>v</w:t>
      </w:r>
      <w:r w:rsidRPr="001C6971">
        <w:rPr>
          <w:rFonts w:ascii="Times New Roman" w:hAnsi="Times New Roman" w:cs="Times New Roman"/>
          <w:color w:val="1B1C20"/>
          <w:w w:val="94"/>
        </w:rPr>
        <w:t>e</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spacing w:val="-2"/>
          <w:w w:val="93"/>
        </w:rPr>
        <w:t>y</w:t>
      </w:r>
      <w:r w:rsidRPr="001C6971">
        <w:rPr>
          <w:rFonts w:ascii="Times New Roman" w:hAnsi="Times New Roman" w:cs="Times New Roman"/>
          <w:color w:val="1B1C20"/>
          <w:w w:val="97"/>
        </w:rPr>
        <w:t>ears.</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spacing w:val="-3"/>
          <w:w w:val="115"/>
        </w:rPr>
        <w:t>D</w:t>
      </w:r>
      <w:r w:rsidRPr="001C6971">
        <w:rPr>
          <w:rFonts w:ascii="Times New Roman" w:hAnsi="Times New Roman" w:cs="Times New Roman"/>
          <w:color w:val="1B1C20"/>
          <w:w w:val="104"/>
        </w:rPr>
        <w:t>uring</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6"/>
        </w:rPr>
        <w:t>the</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95"/>
        </w:rPr>
        <w:t>life</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99"/>
        </w:rPr>
        <w:t>of</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6"/>
        </w:rPr>
        <w:t>the</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spacing w:val="-2"/>
          <w:w w:val="105"/>
        </w:rPr>
        <w:t>P</w:t>
      </w:r>
      <w:r w:rsidRPr="001C6971">
        <w:rPr>
          <w:rFonts w:ascii="Times New Roman" w:hAnsi="Times New Roman" w:cs="Times New Roman"/>
          <w:color w:val="1B1C20"/>
          <w:w w:val="103"/>
        </w:rPr>
        <w:t>lan,</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106"/>
        </w:rPr>
        <w:t>the</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spacing w:val="-3"/>
          <w:w w:val="109"/>
        </w:rPr>
        <w:t>M</w:t>
      </w:r>
      <w:r w:rsidRPr="001C6971">
        <w:rPr>
          <w:rFonts w:ascii="Times New Roman" w:hAnsi="Times New Roman" w:cs="Times New Roman"/>
          <w:color w:val="1B1C20"/>
          <w:w w:val="102"/>
        </w:rPr>
        <w:t>iniste</w:t>
      </w:r>
      <w:r w:rsidRPr="001C6971">
        <w:rPr>
          <w:rFonts w:ascii="Times New Roman" w:hAnsi="Times New Roman" w:cs="Times New Roman"/>
          <w:color w:val="1B1C20"/>
          <w:spacing w:val="-4"/>
          <w:w w:val="102"/>
        </w:rPr>
        <w:t>r</w:t>
      </w:r>
      <w:r w:rsidRPr="001C6971">
        <w:rPr>
          <w:rFonts w:ascii="Times New Roman" w:hAnsi="Times New Roman" w:cs="Times New Roman"/>
          <w:color w:val="1B1C20"/>
          <w:spacing w:val="-16"/>
          <w:w w:val="23"/>
        </w:rPr>
        <w:t>’</w:t>
      </w:r>
      <w:r w:rsidRPr="001C6971">
        <w:rPr>
          <w:rFonts w:ascii="Times New Roman" w:hAnsi="Times New Roman" w:cs="Times New Roman"/>
          <w:color w:val="1B1C20"/>
          <w:w w:val="88"/>
        </w:rPr>
        <w:t>s</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98"/>
        </w:rPr>
        <w:t>scientific</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w w:val="99"/>
        </w:rPr>
        <w:t>adviso</w:t>
      </w:r>
      <w:r w:rsidRPr="001C6971">
        <w:rPr>
          <w:rFonts w:ascii="Times New Roman" w:hAnsi="Times New Roman" w:cs="Times New Roman"/>
          <w:color w:val="1B1C20"/>
          <w:spacing w:val="2"/>
          <w:w w:val="99"/>
        </w:rPr>
        <w:t>r</w:t>
      </w:r>
      <w:r w:rsidRPr="001C6971">
        <w:rPr>
          <w:rFonts w:ascii="Times New Roman" w:hAnsi="Times New Roman" w:cs="Times New Roman"/>
          <w:color w:val="1B1C20"/>
          <w:w w:val="93"/>
        </w:rPr>
        <w:t xml:space="preserve">y </w:t>
      </w:r>
      <w:r w:rsidRPr="001C6971">
        <w:rPr>
          <w:rFonts w:ascii="Times New Roman" w:hAnsi="Times New Roman" w:cs="Times New Roman"/>
          <w:color w:val="1B1C20"/>
          <w:w w:val="105"/>
        </w:rPr>
        <w:t>committee</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Threatened</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spacing w:val="-3"/>
          <w:w w:val="105"/>
        </w:rPr>
        <w:t>Species</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Scientific</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Committee)</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will</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be</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spacing w:val="-3"/>
          <w:w w:val="105"/>
        </w:rPr>
        <w:t>provided</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with</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updates</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actions</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taken</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under</w:t>
      </w:r>
      <w:r w:rsidRPr="001C6971">
        <w:rPr>
          <w:rFonts w:ascii="Times New Roman" w:hAnsi="Times New Roman" w:cs="Times New Roman"/>
          <w:color w:val="1B1C20"/>
          <w:spacing w:val="-31"/>
          <w:w w:val="105"/>
        </w:rPr>
        <w:t xml:space="preserve"> </w:t>
      </w:r>
      <w:r w:rsidRPr="001C6971">
        <w:rPr>
          <w:rFonts w:ascii="Times New Roman" w:hAnsi="Times New Roman" w:cs="Times New Roman"/>
          <w:color w:val="1B1C20"/>
          <w:w w:val="105"/>
        </w:rPr>
        <w:t>this Plan</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aid</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them</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in</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advising</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Minister</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on</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effectiveness</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Plan</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in</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abating</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key</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threatening</w:t>
      </w:r>
      <w:r w:rsidRPr="001C6971">
        <w:rPr>
          <w:rFonts w:ascii="Times New Roman" w:hAnsi="Times New Roman" w:cs="Times New Roman"/>
          <w:color w:val="1B1C20"/>
          <w:spacing w:val="-20"/>
          <w:w w:val="105"/>
        </w:rPr>
        <w:t xml:space="preserve"> </w:t>
      </w:r>
      <w:r w:rsidRPr="001C6971">
        <w:rPr>
          <w:rFonts w:ascii="Times New Roman" w:hAnsi="Times New Roman" w:cs="Times New Roman"/>
          <w:color w:val="1B1C20"/>
          <w:w w:val="105"/>
        </w:rPr>
        <w:t>process.</w:t>
      </w:r>
    </w:p>
    <w:p w14:paraId="6B6A24D2" w14:textId="77777777" w:rsidR="002D413F" w:rsidRDefault="002D413F">
      <w:pPr>
        <w:pStyle w:val="BodyText"/>
        <w:spacing w:before="7"/>
        <w:rPr>
          <w:sz w:val="26"/>
        </w:rPr>
      </w:pPr>
    </w:p>
    <w:p w14:paraId="6B6A24D3" w14:textId="77777777" w:rsidR="002D413F" w:rsidRDefault="00A709E7">
      <w:pPr>
        <w:pStyle w:val="Heading3"/>
        <w:numPr>
          <w:ilvl w:val="1"/>
          <w:numId w:val="3"/>
        </w:numPr>
        <w:tabs>
          <w:tab w:val="left" w:pos="1969"/>
          <w:tab w:val="left" w:pos="1970"/>
        </w:tabs>
        <w:spacing w:before="1"/>
        <w:ind w:hanging="851"/>
        <w:jc w:val="left"/>
      </w:pPr>
      <w:r>
        <w:rPr>
          <w:color w:val="004E92"/>
          <w:spacing w:val="-4"/>
          <w:w w:val="105"/>
        </w:rPr>
        <w:t xml:space="preserve">Funding </w:t>
      </w:r>
      <w:r>
        <w:rPr>
          <w:color w:val="004E92"/>
          <w:spacing w:val="-2"/>
          <w:w w:val="105"/>
        </w:rPr>
        <w:t>and</w:t>
      </w:r>
      <w:r>
        <w:rPr>
          <w:color w:val="004E92"/>
          <w:spacing w:val="-11"/>
          <w:w w:val="105"/>
        </w:rPr>
        <w:t xml:space="preserve"> </w:t>
      </w:r>
      <w:r>
        <w:rPr>
          <w:color w:val="004E92"/>
          <w:spacing w:val="-3"/>
          <w:w w:val="105"/>
        </w:rPr>
        <w:t>implementation</w:t>
      </w:r>
    </w:p>
    <w:p w14:paraId="6B6A24D4" w14:textId="77777777" w:rsidR="002D413F" w:rsidRPr="001C6971" w:rsidRDefault="00A709E7" w:rsidP="001C6971">
      <w:pPr>
        <w:pStyle w:val="BodyText"/>
        <w:spacing w:before="174"/>
        <w:ind w:left="1409" w:right="1986"/>
        <w:rPr>
          <w:rFonts w:ascii="Times New Roman" w:hAnsi="Times New Roman" w:cs="Times New Roman"/>
        </w:rPr>
      </w:pPr>
      <w:r w:rsidRPr="001C6971">
        <w:rPr>
          <w:rFonts w:ascii="Times New Roman" w:hAnsi="Times New Roman" w:cs="Times New Roman"/>
          <w:color w:val="1B1C20"/>
          <w:w w:val="105"/>
        </w:rPr>
        <w:t xml:space="preserve">It is </w:t>
      </w:r>
      <w:r w:rsidRPr="001C6971">
        <w:rPr>
          <w:rFonts w:ascii="Times New Roman" w:hAnsi="Times New Roman" w:cs="Times New Roman"/>
          <w:color w:val="1B1C20"/>
          <w:spacing w:val="1"/>
          <w:w w:val="105"/>
        </w:rPr>
        <w:t xml:space="preserve">important </w:t>
      </w:r>
      <w:r w:rsidRPr="001C6971">
        <w:rPr>
          <w:rFonts w:ascii="Times New Roman" w:hAnsi="Times New Roman" w:cs="Times New Roman"/>
          <w:color w:val="1B1C20"/>
          <w:w w:val="105"/>
        </w:rPr>
        <w:t>to note that threat abatement plans are not linked directly to a specific funding program. Each</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financial</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spacing w:val="-5"/>
          <w:w w:val="105"/>
        </w:rPr>
        <w:t>year,</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spacing w:val="-3"/>
          <w:w w:val="105"/>
        </w:rPr>
        <w:t>Australian</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spacing w:val="-3"/>
          <w:w w:val="105"/>
        </w:rPr>
        <w:t>Government</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funds</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spacing w:val="-2"/>
          <w:w w:val="105"/>
        </w:rPr>
        <w:t>threat</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abatement</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plan</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development</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and</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implementation as</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one</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part</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a</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broader</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approach</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biodiversity</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conservation</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w:t>
      </w:r>
      <w:hyperlink r:id="rId28">
        <w:r w:rsidRPr="001C6971">
          <w:rPr>
            <w:rFonts w:ascii="Times New Roman" w:hAnsi="Times New Roman" w:cs="Times New Roman"/>
            <w:color w:val="004E92"/>
            <w:w w:val="105"/>
          </w:rPr>
          <w:t>www.environment.gov.au/about/publications/</w:t>
        </w:r>
      </w:hyperlink>
      <w:r w:rsidRPr="001C6971">
        <w:rPr>
          <w:rFonts w:ascii="Times New Roman" w:hAnsi="Times New Roman" w:cs="Times New Roman"/>
          <w:color w:val="004E92"/>
          <w:w w:val="105"/>
        </w:rPr>
        <w:t xml:space="preserve"> </w:t>
      </w:r>
      <w:hyperlink r:id="rId29">
        <w:r w:rsidRPr="001C6971">
          <w:rPr>
            <w:rFonts w:ascii="Times New Roman" w:hAnsi="Times New Roman" w:cs="Times New Roman"/>
            <w:color w:val="004E92"/>
            <w:spacing w:val="-3"/>
            <w:w w:val="105"/>
          </w:rPr>
          <w:t>budget/index.html</w:t>
        </w:r>
      </w:hyperlink>
      <w:r w:rsidRPr="001C6971">
        <w:rPr>
          <w:rFonts w:ascii="Times New Roman" w:hAnsi="Times New Roman" w:cs="Times New Roman"/>
          <w:color w:val="1B1C20"/>
          <w:spacing w:val="-3"/>
          <w:w w:val="105"/>
        </w:rPr>
        <w:t>).</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Department</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allocates</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w w:val="105"/>
        </w:rPr>
        <w:t>its</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annual</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budget</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w w:val="105"/>
        </w:rPr>
        <w:t>a</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range</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competing</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biodiversity</w:t>
      </w:r>
      <w:r w:rsidRPr="001C6971">
        <w:rPr>
          <w:rFonts w:ascii="Times New Roman" w:hAnsi="Times New Roman" w:cs="Times New Roman"/>
          <w:color w:val="1B1C20"/>
          <w:spacing w:val="-24"/>
          <w:w w:val="105"/>
        </w:rPr>
        <w:t xml:space="preserve"> </w:t>
      </w:r>
      <w:r w:rsidRPr="001C6971">
        <w:rPr>
          <w:rFonts w:ascii="Times New Roman" w:hAnsi="Times New Roman" w:cs="Times New Roman"/>
          <w:color w:val="1B1C20"/>
          <w:spacing w:val="-3"/>
          <w:w w:val="105"/>
        </w:rPr>
        <w:t xml:space="preserve">conservation </w:t>
      </w:r>
      <w:r w:rsidRPr="001C6971">
        <w:rPr>
          <w:rFonts w:ascii="Times New Roman" w:hAnsi="Times New Roman" w:cs="Times New Roman"/>
          <w:color w:val="1B1C20"/>
          <w:w w:val="105"/>
        </w:rPr>
        <w:t>priorities.</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budget</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applied</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implementation</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individual</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spacing w:val="-2"/>
          <w:w w:val="105"/>
        </w:rPr>
        <w:t>threat</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abatement</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plans</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may</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vary</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from</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year</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w w:val="105"/>
        </w:rPr>
        <w:t xml:space="preserve">to year </w:t>
      </w:r>
      <w:r w:rsidRPr="001C6971">
        <w:rPr>
          <w:rFonts w:ascii="Times New Roman" w:hAnsi="Times New Roman" w:cs="Times New Roman"/>
          <w:color w:val="1B1C20"/>
          <w:spacing w:val="-3"/>
          <w:w w:val="105"/>
        </w:rPr>
        <w:t xml:space="preserve">according </w:t>
      </w:r>
      <w:r w:rsidRPr="001C6971">
        <w:rPr>
          <w:rFonts w:ascii="Times New Roman" w:hAnsi="Times New Roman" w:cs="Times New Roman"/>
          <w:color w:val="1B1C20"/>
          <w:w w:val="105"/>
        </w:rPr>
        <w:t>to</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priorities.</w:t>
      </w:r>
    </w:p>
    <w:p w14:paraId="6B6A24D5" w14:textId="77777777" w:rsidR="002D413F" w:rsidRPr="001C6971" w:rsidRDefault="00A709E7" w:rsidP="001C6971">
      <w:pPr>
        <w:pStyle w:val="BodyText"/>
        <w:spacing w:before="172"/>
        <w:ind w:left="1409" w:right="1935"/>
        <w:rPr>
          <w:rFonts w:ascii="Times New Roman" w:hAnsi="Times New Roman" w:cs="Times New Roman"/>
        </w:rPr>
      </w:pPr>
      <w:r w:rsidRPr="001C6971">
        <w:rPr>
          <w:rFonts w:ascii="Times New Roman" w:hAnsi="Times New Roman" w:cs="Times New Roman"/>
          <w:color w:val="1B1C20"/>
          <w:w w:val="105"/>
        </w:rPr>
        <w:t xml:space="preserve">The total cost of implementing this Plan cannot be quantified at the time of writing. Projects that are to be undertaken by the Australian Government will need to be procured in accordance with the Commonwealth </w:t>
      </w:r>
      <w:r w:rsidRPr="001C6971">
        <w:rPr>
          <w:rFonts w:ascii="Times New Roman" w:hAnsi="Times New Roman" w:cs="Times New Roman"/>
          <w:color w:val="1B1C20"/>
          <w:spacing w:val="-3"/>
          <w:w w:val="105"/>
        </w:rPr>
        <w:t>Procurement</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spacing w:val="-3"/>
          <w:w w:val="105"/>
        </w:rPr>
        <w:t>Rules.</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cost</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individual</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projects</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will</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not</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be</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accurately</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spacing w:val="-3"/>
          <w:w w:val="105"/>
        </w:rPr>
        <w:t>known</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until</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a</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process</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test</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5"/>
          <w:w w:val="105"/>
        </w:rPr>
        <w:t xml:space="preserve"> </w:t>
      </w:r>
      <w:r w:rsidRPr="001C6971">
        <w:rPr>
          <w:rFonts w:ascii="Times New Roman" w:hAnsi="Times New Roman" w:cs="Times New Roman"/>
          <w:color w:val="1B1C20"/>
          <w:spacing w:val="-3"/>
          <w:w w:val="105"/>
        </w:rPr>
        <w:t xml:space="preserve">market </w:t>
      </w:r>
      <w:r w:rsidRPr="001C6971">
        <w:rPr>
          <w:rFonts w:ascii="Times New Roman" w:hAnsi="Times New Roman" w:cs="Times New Roman"/>
          <w:color w:val="1B1C20"/>
          <w:w w:val="105"/>
        </w:rPr>
        <w:t>(for</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example,</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obtain</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quotes</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or</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tenders</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for</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those</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spacing w:val="-2"/>
          <w:w w:val="105"/>
        </w:rPr>
        <w:t>projects)</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has</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been</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undertaken.</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spacing w:val="-5"/>
          <w:w w:val="105"/>
        </w:rPr>
        <w:t>However,</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tables</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in</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section</w:t>
      </w:r>
      <w:r w:rsidRPr="001C6971">
        <w:rPr>
          <w:rFonts w:ascii="Times New Roman" w:hAnsi="Times New Roman" w:cs="Times New Roman"/>
          <w:color w:val="1B1C20"/>
          <w:spacing w:val="-26"/>
          <w:w w:val="105"/>
        </w:rPr>
        <w:t xml:space="preserve"> </w:t>
      </w:r>
      <w:r w:rsidRPr="001C6971">
        <w:rPr>
          <w:rFonts w:ascii="Times New Roman" w:hAnsi="Times New Roman" w:cs="Times New Roman"/>
          <w:color w:val="1B1C20"/>
          <w:w w:val="105"/>
        </w:rPr>
        <w:t>2 above</w:t>
      </w:r>
      <w:r w:rsidRPr="001C6971">
        <w:rPr>
          <w:rFonts w:ascii="Times New Roman" w:hAnsi="Times New Roman" w:cs="Times New Roman"/>
          <w:color w:val="1B1C20"/>
          <w:spacing w:val="-7"/>
          <w:w w:val="105"/>
        </w:rPr>
        <w:t xml:space="preserve"> </w:t>
      </w:r>
      <w:r w:rsidRPr="001C6971">
        <w:rPr>
          <w:rFonts w:ascii="Times New Roman" w:hAnsi="Times New Roman" w:cs="Times New Roman"/>
          <w:color w:val="1B1C20"/>
          <w:w w:val="105"/>
        </w:rPr>
        <w:t>include</w:t>
      </w:r>
      <w:r w:rsidRPr="001C6971">
        <w:rPr>
          <w:rFonts w:ascii="Times New Roman" w:hAnsi="Times New Roman" w:cs="Times New Roman"/>
          <w:color w:val="1B1C20"/>
          <w:spacing w:val="-7"/>
          <w:w w:val="105"/>
        </w:rPr>
        <w:t xml:space="preserve"> </w:t>
      </w:r>
      <w:r w:rsidRPr="001C6971">
        <w:rPr>
          <w:rFonts w:ascii="Times New Roman" w:hAnsi="Times New Roman" w:cs="Times New Roman"/>
          <w:color w:val="1B1C20"/>
          <w:w w:val="105"/>
        </w:rPr>
        <w:t>an</w:t>
      </w:r>
      <w:r w:rsidRPr="001C6971">
        <w:rPr>
          <w:rFonts w:ascii="Times New Roman" w:hAnsi="Times New Roman" w:cs="Times New Roman"/>
          <w:color w:val="1B1C20"/>
          <w:spacing w:val="-7"/>
          <w:w w:val="105"/>
        </w:rPr>
        <w:t xml:space="preserve"> </w:t>
      </w:r>
      <w:r w:rsidRPr="001C6971">
        <w:rPr>
          <w:rFonts w:ascii="Times New Roman" w:hAnsi="Times New Roman" w:cs="Times New Roman"/>
          <w:color w:val="1B1C20"/>
          <w:w w:val="105"/>
        </w:rPr>
        <w:t>estimated</w:t>
      </w:r>
      <w:r w:rsidRPr="001C6971">
        <w:rPr>
          <w:rFonts w:ascii="Times New Roman" w:hAnsi="Times New Roman" w:cs="Times New Roman"/>
          <w:color w:val="1B1C20"/>
          <w:spacing w:val="-7"/>
          <w:w w:val="105"/>
        </w:rPr>
        <w:t xml:space="preserve"> </w:t>
      </w:r>
      <w:r w:rsidRPr="001C6971">
        <w:rPr>
          <w:rFonts w:ascii="Times New Roman" w:hAnsi="Times New Roman" w:cs="Times New Roman"/>
          <w:color w:val="1B1C20"/>
          <w:w w:val="105"/>
        </w:rPr>
        <w:t>cost</w:t>
      </w:r>
      <w:r w:rsidRPr="001C6971">
        <w:rPr>
          <w:rFonts w:ascii="Times New Roman" w:hAnsi="Times New Roman" w:cs="Times New Roman"/>
          <w:color w:val="1B1C20"/>
          <w:spacing w:val="-7"/>
          <w:w w:val="105"/>
        </w:rPr>
        <w:t xml:space="preserve"> </w:t>
      </w:r>
      <w:r w:rsidRPr="001C6971">
        <w:rPr>
          <w:rFonts w:ascii="Times New Roman" w:hAnsi="Times New Roman" w:cs="Times New Roman"/>
          <w:color w:val="1B1C20"/>
          <w:w w:val="105"/>
        </w:rPr>
        <w:t>for</w:t>
      </w:r>
      <w:r w:rsidRPr="001C6971">
        <w:rPr>
          <w:rFonts w:ascii="Times New Roman" w:hAnsi="Times New Roman" w:cs="Times New Roman"/>
          <w:color w:val="1B1C20"/>
          <w:spacing w:val="-7"/>
          <w:w w:val="105"/>
        </w:rPr>
        <w:t xml:space="preserve"> </w:t>
      </w:r>
      <w:r w:rsidRPr="001C6971">
        <w:rPr>
          <w:rFonts w:ascii="Times New Roman" w:hAnsi="Times New Roman" w:cs="Times New Roman"/>
          <w:color w:val="1B1C20"/>
          <w:w w:val="105"/>
        </w:rPr>
        <w:t>selected</w:t>
      </w:r>
      <w:r w:rsidRPr="001C6971">
        <w:rPr>
          <w:rFonts w:ascii="Times New Roman" w:hAnsi="Times New Roman" w:cs="Times New Roman"/>
          <w:color w:val="1B1C20"/>
          <w:spacing w:val="-7"/>
          <w:w w:val="105"/>
        </w:rPr>
        <w:t xml:space="preserve"> </w:t>
      </w:r>
      <w:r w:rsidRPr="001C6971">
        <w:rPr>
          <w:rFonts w:ascii="Times New Roman" w:hAnsi="Times New Roman" w:cs="Times New Roman"/>
          <w:color w:val="1B1C20"/>
          <w:w w:val="105"/>
        </w:rPr>
        <w:t>actions.</w:t>
      </w:r>
    </w:p>
    <w:p w14:paraId="6B6A24D6" w14:textId="77777777" w:rsidR="002D413F" w:rsidRPr="001C6971" w:rsidRDefault="00A709E7" w:rsidP="001C6971">
      <w:pPr>
        <w:pStyle w:val="BodyText"/>
        <w:spacing w:before="172"/>
        <w:ind w:left="1409" w:right="1881"/>
        <w:rPr>
          <w:rFonts w:ascii="Times New Roman" w:hAnsi="Times New Roman" w:cs="Times New Roman"/>
        </w:rPr>
      </w:pPr>
      <w:r w:rsidRPr="001C6971">
        <w:rPr>
          <w:rFonts w:ascii="Times New Roman" w:hAnsi="Times New Roman" w:cs="Times New Roman"/>
          <w:color w:val="1B1C20"/>
          <w:w w:val="105"/>
        </w:rPr>
        <w:t>The</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Australian</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Government</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recognises</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that</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capacity</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each</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state</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or</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territory</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government</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implement</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this Plan</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will</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be</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dependent</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on</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spacing w:val="-3"/>
          <w:w w:val="105"/>
        </w:rPr>
        <w:t>resources</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and</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priorities</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that</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state</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or</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territory</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and</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methods</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23"/>
          <w:w w:val="105"/>
        </w:rPr>
        <w:t xml:space="preserve"> </w:t>
      </w:r>
      <w:r w:rsidRPr="001C6971">
        <w:rPr>
          <w:rFonts w:ascii="Times New Roman" w:hAnsi="Times New Roman" w:cs="Times New Roman"/>
          <w:color w:val="1B1C20"/>
          <w:w w:val="105"/>
        </w:rPr>
        <w:t>implementation they choose to</w:t>
      </w:r>
      <w:r w:rsidRPr="001C6971">
        <w:rPr>
          <w:rFonts w:ascii="Times New Roman" w:hAnsi="Times New Roman" w:cs="Times New Roman"/>
          <w:color w:val="1B1C20"/>
          <w:spacing w:val="-27"/>
          <w:w w:val="105"/>
        </w:rPr>
        <w:t xml:space="preserve"> </w:t>
      </w:r>
      <w:r w:rsidRPr="001C6971">
        <w:rPr>
          <w:rFonts w:ascii="Times New Roman" w:hAnsi="Times New Roman" w:cs="Times New Roman"/>
          <w:color w:val="1B1C20"/>
          <w:spacing w:val="-2"/>
          <w:w w:val="105"/>
        </w:rPr>
        <w:t>adopt.</w:t>
      </w:r>
    </w:p>
    <w:p w14:paraId="6B6A24D7" w14:textId="77777777" w:rsidR="002D413F" w:rsidRPr="001C6971" w:rsidRDefault="00A709E7" w:rsidP="001C6971">
      <w:pPr>
        <w:pStyle w:val="BodyText"/>
        <w:spacing w:before="171"/>
        <w:ind w:left="1409" w:right="1439"/>
        <w:rPr>
          <w:rFonts w:ascii="Times New Roman" w:hAnsi="Times New Roman" w:cs="Times New Roman"/>
        </w:rPr>
      </w:pPr>
      <w:r w:rsidRPr="001C6971">
        <w:rPr>
          <w:rFonts w:ascii="Times New Roman" w:hAnsi="Times New Roman" w:cs="Times New Roman"/>
          <w:color w:val="1B1C20"/>
          <w:w w:val="105"/>
        </w:rPr>
        <w:t>The mining, tourism, horticulture and forestry industries have an interest in protecting biodiversity from the impacts of Phytophthora dieback. Joint delivery of projects and/or corporate sponsorship from such groups for research and management should be encouraged.</w:t>
      </w:r>
    </w:p>
    <w:p w14:paraId="6B6A24D8" w14:textId="77777777" w:rsidR="002D413F" w:rsidRPr="001C6971" w:rsidRDefault="00A709E7" w:rsidP="001C6971">
      <w:pPr>
        <w:pStyle w:val="BodyText"/>
        <w:spacing w:before="171"/>
        <w:ind w:left="1409" w:right="1757"/>
        <w:rPr>
          <w:rFonts w:ascii="Times New Roman" w:hAnsi="Times New Roman" w:cs="Times New Roman"/>
        </w:rPr>
      </w:pPr>
      <w:r w:rsidRPr="001C6971">
        <w:rPr>
          <w:rFonts w:ascii="Times New Roman" w:hAnsi="Times New Roman" w:cs="Times New Roman"/>
          <w:color w:val="1B1C20"/>
        </w:rPr>
        <w:t>Leveraging existing collaborations and partnerships at the regional and national levels should be considered for implementation activities. Building on existing networks to deliver research and management actions is likely to be more cost-effective than establishing new</w:t>
      </w:r>
      <w:r w:rsidRPr="001C6971">
        <w:rPr>
          <w:rFonts w:ascii="Times New Roman" w:hAnsi="Times New Roman" w:cs="Times New Roman"/>
          <w:color w:val="1B1C20"/>
          <w:spacing w:val="-11"/>
        </w:rPr>
        <w:t xml:space="preserve"> </w:t>
      </w:r>
      <w:r w:rsidRPr="001C6971">
        <w:rPr>
          <w:rFonts w:ascii="Times New Roman" w:hAnsi="Times New Roman" w:cs="Times New Roman"/>
          <w:color w:val="1B1C20"/>
        </w:rPr>
        <w:t>capabilities.</w:t>
      </w:r>
    </w:p>
    <w:p w14:paraId="6B6A24D9" w14:textId="77777777" w:rsidR="002D413F" w:rsidRPr="001C6971" w:rsidRDefault="00A709E7" w:rsidP="001C6971">
      <w:pPr>
        <w:pStyle w:val="BodyText"/>
        <w:spacing w:before="171"/>
        <w:ind w:left="1409" w:right="1712"/>
        <w:rPr>
          <w:rFonts w:ascii="Times New Roman" w:hAnsi="Times New Roman" w:cs="Times New Roman"/>
        </w:rPr>
      </w:pPr>
      <w:r w:rsidRPr="001C6971">
        <w:rPr>
          <w:rFonts w:ascii="Times New Roman" w:hAnsi="Times New Roman" w:cs="Times New Roman"/>
          <w:color w:val="1B1C20"/>
        </w:rPr>
        <w:t>Phytophthora</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dieback</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occurs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in</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dynamic</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and</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evolving</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cultural</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landscapes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3"/>
        </w:rPr>
        <w:t>where</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customary</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rights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and</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legal</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and</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land management changes acknowledge and enable customary activities to take place. Significant opportunities exist to engage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and</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work</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with</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Indigenous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organisations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and</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custodians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of</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country</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to</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achieve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the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objectives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of</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this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Plan.</w:t>
      </w:r>
    </w:p>
    <w:p w14:paraId="6B6A24DA" w14:textId="77777777" w:rsidR="002D413F" w:rsidRPr="001C6971" w:rsidRDefault="002D413F" w:rsidP="001C6971">
      <w:pPr>
        <w:rPr>
          <w:rFonts w:ascii="Times New Roman" w:hAnsi="Times New Roman" w:cs="Times New Roman"/>
        </w:rPr>
        <w:sectPr w:rsidR="002D413F" w:rsidRPr="001C6971">
          <w:pgSz w:w="11910" w:h="16840"/>
          <w:pgMar w:top="1200" w:right="0" w:bottom="440" w:left="0" w:header="0" w:footer="335" w:gutter="0"/>
          <w:cols w:space="720"/>
        </w:sectPr>
      </w:pPr>
    </w:p>
    <w:p w14:paraId="6B6A24DB" w14:textId="77777777" w:rsidR="002D413F" w:rsidRDefault="00A709E7">
      <w:pPr>
        <w:pStyle w:val="Heading3"/>
        <w:numPr>
          <w:ilvl w:val="1"/>
          <w:numId w:val="3"/>
        </w:numPr>
        <w:tabs>
          <w:tab w:val="left" w:pos="2260"/>
          <w:tab w:val="left" w:pos="2261"/>
        </w:tabs>
        <w:spacing w:before="168" w:line="225" w:lineRule="auto"/>
        <w:ind w:right="1891"/>
        <w:jc w:val="left"/>
      </w:pPr>
      <w:bookmarkStart w:id="18" w:name="_bookmark17"/>
      <w:bookmarkEnd w:id="18"/>
      <w:r>
        <w:rPr>
          <w:color w:val="004E92"/>
          <w:w w:val="105"/>
        </w:rPr>
        <w:t>Links to legislation and to Australian and state government plans and</w:t>
      </w:r>
      <w:r>
        <w:rPr>
          <w:color w:val="004E92"/>
          <w:spacing w:val="1"/>
          <w:w w:val="105"/>
        </w:rPr>
        <w:t xml:space="preserve"> </w:t>
      </w:r>
      <w:r>
        <w:rPr>
          <w:color w:val="004E92"/>
          <w:w w:val="105"/>
        </w:rPr>
        <w:t>programs</w:t>
      </w:r>
    </w:p>
    <w:p w14:paraId="6B6A24DC" w14:textId="77777777" w:rsidR="002D413F" w:rsidRPr="001C6971" w:rsidRDefault="00A709E7" w:rsidP="001C6971">
      <w:pPr>
        <w:pStyle w:val="BodyText"/>
        <w:spacing w:before="178"/>
        <w:ind w:left="1700" w:right="1439"/>
        <w:rPr>
          <w:rFonts w:ascii="Times New Roman" w:hAnsi="Times New Roman" w:cs="Times New Roman"/>
        </w:rPr>
      </w:pPr>
      <w:r w:rsidRPr="001C6971">
        <w:rPr>
          <w:rFonts w:ascii="Times New Roman" w:hAnsi="Times New Roman" w:cs="Times New Roman"/>
          <w:color w:val="1B1C20"/>
        </w:rPr>
        <w:t>As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a</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legislative</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instrument</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under</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the</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EPBC</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3"/>
        </w:rPr>
        <w:t>Act,</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this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Plan</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sits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within</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the</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context</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of</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national</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legislation,</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rPr>
        <w:t>policy</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rPr>
        <w:t xml:space="preserve">and </w:t>
      </w:r>
      <w:r w:rsidRPr="001C6971">
        <w:rPr>
          <w:rFonts w:ascii="Times New Roman" w:hAnsi="Times New Roman" w:cs="Times New Roman"/>
          <w:color w:val="1B1C20"/>
          <w:spacing w:val="-2"/>
          <w:w w:val="107"/>
        </w:rPr>
        <w:t>p</w:t>
      </w:r>
      <w:r w:rsidRPr="001C6971">
        <w:rPr>
          <w:rFonts w:ascii="Times New Roman" w:hAnsi="Times New Roman" w:cs="Times New Roman"/>
          <w:color w:val="1B1C20"/>
          <w:spacing w:val="-4"/>
          <w:w w:val="107"/>
        </w:rPr>
        <w:t>r</w:t>
      </w:r>
      <w:r w:rsidRPr="001C6971">
        <w:rPr>
          <w:rFonts w:ascii="Times New Roman" w:hAnsi="Times New Roman" w:cs="Times New Roman"/>
          <w:color w:val="1B1C20"/>
          <w:spacing w:val="-2"/>
        </w:rPr>
        <w:t>ogram</w:t>
      </w:r>
      <w:r w:rsidRPr="001C6971">
        <w:rPr>
          <w:rFonts w:ascii="Times New Roman" w:hAnsi="Times New Roman" w:cs="Times New Roman"/>
          <w:color w:val="1B1C20"/>
        </w:rPr>
        <w:t>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w w:val="105"/>
        </w:rPr>
        <w:t>di</w:t>
      </w:r>
      <w:r w:rsidRPr="001C6971">
        <w:rPr>
          <w:rFonts w:ascii="Times New Roman" w:hAnsi="Times New Roman" w:cs="Times New Roman"/>
          <w:color w:val="1B1C20"/>
          <w:spacing w:val="-5"/>
          <w:w w:val="105"/>
        </w:rPr>
        <w:t>r</w:t>
      </w:r>
      <w:r w:rsidRPr="001C6971">
        <w:rPr>
          <w:rFonts w:ascii="Times New Roman" w:hAnsi="Times New Roman" w:cs="Times New Roman"/>
          <w:color w:val="1B1C20"/>
          <w:spacing w:val="-2"/>
          <w:w w:val="101"/>
        </w:rPr>
        <w:t>ecte</w:t>
      </w:r>
      <w:r w:rsidRPr="001C6971">
        <w:rPr>
          <w:rFonts w:ascii="Times New Roman" w:hAnsi="Times New Roman" w:cs="Times New Roman"/>
          <w:color w:val="1B1C20"/>
          <w:w w:val="101"/>
        </w:rPr>
        <w:t>d</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w w:val="108"/>
        </w:rPr>
        <w:t>t</w:t>
      </w:r>
      <w:r w:rsidRPr="001C6971">
        <w:rPr>
          <w:rFonts w:ascii="Times New Roman" w:hAnsi="Times New Roman" w:cs="Times New Roman"/>
          <w:color w:val="1B1C20"/>
          <w:w w:val="108"/>
        </w:rPr>
        <w:t>o</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w w:val="106"/>
        </w:rPr>
        <w:t>th</w:t>
      </w:r>
      <w:r w:rsidRPr="001C6971">
        <w:rPr>
          <w:rFonts w:ascii="Times New Roman" w:hAnsi="Times New Roman" w:cs="Times New Roman"/>
          <w:color w:val="1B1C20"/>
          <w:w w:val="106"/>
        </w:rPr>
        <w:t>e</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w w:val="103"/>
        </w:rPr>
        <w:t>long-ter</w:t>
      </w:r>
      <w:r w:rsidRPr="001C6971">
        <w:rPr>
          <w:rFonts w:ascii="Times New Roman" w:hAnsi="Times New Roman" w:cs="Times New Roman"/>
          <w:color w:val="1B1C20"/>
          <w:w w:val="103"/>
        </w:rPr>
        <w:t>m</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w w:val="107"/>
        </w:rPr>
        <w:t>p</w:t>
      </w:r>
      <w:r w:rsidRPr="001C6971">
        <w:rPr>
          <w:rFonts w:ascii="Times New Roman" w:hAnsi="Times New Roman" w:cs="Times New Roman"/>
          <w:color w:val="1B1C20"/>
          <w:spacing w:val="-4"/>
          <w:w w:val="107"/>
        </w:rPr>
        <w:t>r</w:t>
      </w:r>
      <w:r w:rsidRPr="001C6971">
        <w:rPr>
          <w:rFonts w:ascii="Times New Roman" w:hAnsi="Times New Roman" w:cs="Times New Roman"/>
          <w:color w:val="1B1C20"/>
          <w:spacing w:val="-2"/>
          <w:w w:val="95"/>
        </w:rPr>
        <w:t>ese</w:t>
      </w:r>
      <w:r w:rsidRPr="001C6971">
        <w:rPr>
          <w:rFonts w:ascii="Times New Roman" w:hAnsi="Times New Roman" w:cs="Times New Roman"/>
          <w:color w:val="1B1C20"/>
          <w:w w:val="95"/>
        </w:rPr>
        <w:t>r</w:t>
      </w:r>
      <w:r w:rsidRPr="001C6971">
        <w:rPr>
          <w:rFonts w:ascii="Times New Roman" w:hAnsi="Times New Roman" w:cs="Times New Roman"/>
          <w:color w:val="1B1C20"/>
          <w:spacing w:val="-4"/>
          <w:w w:val="91"/>
        </w:rPr>
        <w:t>v</w:t>
      </w:r>
      <w:r w:rsidRPr="001C6971">
        <w:rPr>
          <w:rFonts w:ascii="Times New Roman" w:hAnsi="Times New Roman" w:cs="Times New Roman"/>
          <w:color w:val="1B1C20"/>
          <w:spacing w:val="-2"/>
          <w:w w:val="105"/>
        </w:rPr>
        <w:t>atio</w:t>
      </w:r>
      <w:r w:rsidRPr="001C6971">
        <w:rPr>
          <w:rFonts w:ascii="Times New Roman" w:hAnsi="Times New Roman" w:cs="Times New Roman"/>
          <w:color w:val="1B1C20"/>
          <w:w w:val="105"/>
        </w:rPr>
        <w:t>n</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w w:val="99"/>
        </w:rPr>
        <w:t>o</w:t>
      </w:r>
      <w:r w:rsidRPr="001C6971">
        <w:rPr>
          <w:rFonts w:ascii="Times New Roman" w:hAnsi="Times New Roman" w:cs="Times New Roman"/>
          <w:color w:val="1B1C20"/>
          <w:w w:val="99"/>
        </w:rPr>
        <w:t>f</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6"/>
          <w:w w:val="91"/>
        </w:rPr>
        <w:t>A</w:t>
      </w:r>
      <w:r w:rsidRPr="001C6971">
        <w:rPr>
          <w:rFonts w:ascii="Times New Roman" w:hAnsi="Times New Roman" w:cs="Times New Roman"/>
          <w:color w:val="1B1C20"/>
          <w:spacing w:val="-2"/>
        </w:rPr>
        <w:t>ustrali</w:t>
      </w:r>
      <w:r w:rsidRPr="001C6971">
        <w:rPr>
          <w:rFonts w:ascii="Times New Roman" w:hAnsi="Times New Roman" w:cs="Times New Roman"/>
          <w:color w:val="1B1C20"/>
          <w:spacing w:val="-16"/>
        </w:rPr>
        <w:t>a</w:t>
      </w:r>
      <w:r w:rsidRPr="001C6971">
        <w:rPr>
          <w:rFonts w:ascii="Times New Roman" w:hAnsi="Times New Roman" w:cs="Times New Roman"/>
          <w:color w:val="1B1C20"/>
          <w:spacing w:val="-18"/>
          <w:w w:val="23"/>
        </w:rPr>
        <w:t>’</w:t>
      </w:r>
      <w:r w:rsidRPr="001C6971">
        <w:rPr>
          <w:rFonts w:ascii="Times New Roman" w:hAnsi="Times New Roman" w:cs="Times New Roman"/>
          <w:color w:val="1B1C20"/>
          <w:w w:val="88"/>
        </w:rPr>
        <w:t>s</w:t>
      </w:r>
      <w:r w:rsidRPr="001C6971">
        <w:rPr>
          <w:rFonts w:ascii="Times New Roman" w:hAnsi="Times New Roman" w:cs="Times New Roman"/>
          <w:color w:val="1B1C20"/>
          <w:spacing w:val="-6"/>
        </w:rPr>
        <w:t xml:space="preserve"> </w:t>
      </w:r>
      <w:r w:rsidRPr="001C6971">
        <w:rPr>
          <w:rFonts w:ascii="Times New Roman" w:hAnsi="Times New Roman" w:cs="Times New Roman"/>
          <w:color w:val="1B1C20"/>
          <w:spacing w:val="-2"/>
          <w:w w:val="101"/>
        </w:rPr>
        <w:t>biodi</w:t>
      </w:r>
      <w:r w:rsidRPr="001C6971">
        <w:rPr>
          <w:rFonts w:ascii="Times New Roman" w:hAnsi="Times New Roman" w:cs="Times New Roman"/>
          <w:color w:val="1B1C20"/>
          <w:spacing w:val="-4"/>
          <w:w w:val="101"/>
        </w:rPr>
        <w:t>v</w:t>
      </w:r>
      <w:r w:rsidRPr="001C6971">
        <w:rPr>
          <w:rFonts w:ascii="Times New Roman" w:hAnsi="Times New Roman" w:cs="Times New Roman"/>
          <w:color w:val="1B1C20"/>
          <w:spacing w:val="-2"/>
          <w:w w:val="98"/>
        </w:rPr>
        <w:t>ersit</w:t>
      </w:r>
      <w:r w:rsidRPr="001C6971">
        <w:rPr>
          <w:rFonts w:ascii="Times New Roman" w:hAnsi="Times New Roman" w:cs="Times New Roman"/>
          <w:color w:val="1B1C20"/>
          <w:spacing w:val="-19"/>
          <w:w w:val="98"/>
        </w:rPr>
        <w:t>y</w:t>
      </w:r>
      <w:r w:rsidRPr="001C6971">
        <w:rPr>
          <w:rFonts w:ascii="Times New Roman" w:hAnsi="Times New Roman" w:cs="Times New Roman"/>
          <w:color w:val="1B1C20"/>
          <w:w w:val="106"/>
        </w:rPr>
        <w:t>.</w:t>
      </w:r>
    </w:p>
    <w:p w14:paraId="6B6A24DD" w14:textId="77777777" w:rsidR="002D413F" w:rsidRPr="001C6971" w:rsidRDefault="00A709E7" w:rsidP="001C6971">
      <w:pPr>
        <w:pStyle w:val="BodyText"/>
        <w:spacing w:before="171"/>
        <w:ind w:left="1700" w:right="1483"/>
        <w:rPr>
          <w:rFonts w:ascii="Times New Roman" w:hAnsi="Times New Roman" w:cs="Times New Roman"/>
        </w:rPr>
      </w:pPr>
      <w:r w:rsidRPr="001C6971">
        <w:rPr>
          <w:rFonts w:ascii="Times New Roman" w:hAnsi="Times New Roman" w:cs="Times New Roman"/>
          <w:color w:val="1B1C20"/>
        </w:rPr>
        <w:t xml:space="preserve">Flora and fauna listed as threatened under the EPBC Act and documented as impacted by Phytophthora dieback </w:t>
      </w:r>
      <w:r w:rsidRPr="001C6971">
        <w:rPr>
          <w:rFonts w:ascii="Times New Roman" w:hAnsi="Times New Roman" w:cs="Times New Roman"/>
          <w:color w:val="1B1C20"/>
          <w:spacing w:val="-2"/>
        </w:rPr>
        <w:t xml:space="preserve">are </w:t>
      </w:r>
      <w:r w:rsidRPr="001C6971">
        <w:rPr>
          <w:rFonts w:ascii="Times New Roman" w:hAnsi="Times New Roman" w:cs="Times New Roman"/>
          <w:color w:val="1B1C20"/>
          <w:spacing w:val="-3"/>
        </w:rPr>
        <w:t xml:space="preserve">shown </w:t>
      </w:r>
      <w:r w:rsidRPr="001C6971">
        <w:rPr>
          <w:rFonts w:ascii="Times New Roman" w:hAnsi="Times New Roman" w:cs="Times New Roman"/>
          <w:color w:val="1B1C20"/>
        </w:rPr>
        <w:t>at appendices A and B. Listed threatened ecological communities identified as impacted by</w:t>
      </w:r>
      <w:r w:rsidRPr="001C6971">
        <w:rPr>
          <w:rFonts w:ascii="Times New Roman" w:hAnsi="Times New Roman" w:cs="Times New Roman"/>
          <w:color w:val="1B1C20"/>
          <w:spacing w:val="-34"/>
        </w:rPr>
        <w:t xml:space="preserve"> </w:t>
      </w:r>
      <w:r w:rsidRPr="001C6971">
        <w:rPr>
          <w:rFonts w:ascii="Times New Roman" w:hAnsi="Times New Roman" w:cs="Times New Roman"/>
          <w:color w:val="1B1C20"/>
          <w:spacing w:val="-3"/>
        </w:rPr>
        <w:t xml:space="preserve">Phytophthora </w:t>
      </w:r>
      <w:r w:rsidRPr="001C6971">
        <w:rPr>
          <w:rFonts w:ascii="Times New Roman" w:hAnsi="Times New Roman" w:cs="Times New Roman"/>
          <w:color w:val="1B1C20"/>
        </w:rPr>
        <w:t>dieback are shown at Appendix C. Recovery plans and approved conservation advice documents for these species and</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communities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may</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be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available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through</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the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Species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Profile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and</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Threats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Database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(SPRAT)</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(DoEE,</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rPr>
        <w:t>2018b).</w:t>
      </w:r>
    </w:p>
    <w:p w14:paraId="6B6A24DE" w14:textId="77777777" w:rsidR="002D413F" w:rsidRPr="001C6971" w:rsidRDefault="00A709E7" w:rsidP="001C6971">
      <w:pPr>
        <w:pStyle w:val="BodyText"/>
        <w:spacing w:before="171"/>
        <w:ind w:left="1700" w:right="1479"/>
        <w:rPr>
          <w:rFonts w:ascii="Times New Roman" w:hAnsi="Times New Roman" w:cs="Times New Roman"/>
        </w:rPr>
      </w:pPr>
      <w:r w:rsidRPr="001C6971">
        <w:rPr>
          <w:rFonts w:ascii="Times New Roman" w:hAnsi="Times New Roman" w:cs="Times New Roman"/>
          <w:color w:val="1B1C20"/>
          <w:spacing w:val="-3"/>
          <w:w w:val="105"/>
        </w:rPr>
        <w:t>Australian</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spacing w:val="-3"/>
          <w:w w:val="105"/>
        </w:rPr>
        <w:t>Government</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funding</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for</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scientific</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spacing w:val="-3"/>
          <w:w w:val="105"/>
        </w:rPr>
        <w:t>research</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or</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management</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actions</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in</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line</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with</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spacing w:val="-2"/>
          <w:w w:val="105"/>
        </w:rPr>
        <w:t>objectives</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and</w:t>
      </w:r>
      <w:r w:rsidRPr="001C6971">
        <w:rPr>
          <w:rFonts w:ascii="Times New Roman" w:hAnsi="Times New Roman" w:cs="Times New Roman"/>
          <w:color w:val="1B1C20"/>
          <w:spacing w:val="-30"/>
          <w:w w:val="105"/>
        </w:rPr>
        <w:t xml:space="preserve"> </w:t>
      </w:r>
      <w:r w:rsidRPr="001C6971">
        <w:rPr>
          <w:rFonts w:ascii="Times New Roman" w:hAnsi="Times New Roman" w:cs="Times New Roman"/>
          <w:color w:val="1B1C20"/>
          <w:w w:val="105"/>
        </w:rPr>
        <w:t>actions of</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this</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Plan</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may</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be</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possible.</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National</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Environmental</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Science</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Program</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provides</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a</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long-term</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commitment</w:t>
      </w:r>
      <w:r w:rsidRPr="001C6971">
        <w:rPr>
          <w:rFonts w:ascii="Times New Roman" w:hAnsi="Times New Roman" w:cs="Times New Roman"/>
          <w:color w:val="1B1C20"/>
          <w:spacing w:val="-19"/>
          <w:w w:val="105"/>
        </w:rPr>
        <w:t xml:space="preserve"> </w:t>
      </w:r>
      <w:r w:rsidRPr="001C6971">
        <w:rPr>
          <w:rFonts w:ascii="Times New Roman" w:hAnsi="Times New Roman" w:cs="Times New Roman"/>
          <w:color w:val="1B1C20"/>
          <w:w w:val="105"/>
        </w:rPr>
        <w:t>to environment</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and</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climate</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research</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through</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six</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research</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hubs</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(including</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Threatened</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Species</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Recovery</w:t>
      </w:r>
      <w:r w:rsidRPr="001C6971">
        <w:rPr>
          <w:rFonts w:ascii="Times New Roman" w:hAnsi="Times New Roman" w:cs="Times New Roman"/>
          <w:color w:val="1B1C20"/>
          <w:spacing w:val="-15"/>
          <w:w w:val="105"/>
        </w:rPr>
        <w:t xml:space="preserve"> </w:t>
      </w:r>
      <w:r w:rsidRPr="001C6971">
        <w:rPr>
          <w:rFonts w:ascii="Times New Roman" w:hAnsi="Times New Roman" w:cs="Times New Roman"/>
          <w:color w:val="1B1C20"/>
          <w:w w:val="105"/>
        </w:rPr>
        <w:t>Hub).</w:t>
      </w:r>
    </w:p>
    <w:p w14:paraId="6B6A24DF" w14:textId="77777777" w:rsidR="002D413F" w:rsidRPr="001C6971" w:rsidRDefault="00A709E7" w:rsidP="001C6971">
      <w:pPr>
        <w:pStyle w:val="BodyText"/>
        <w:spacing w:before="171"/>
        <w:ind w:left="1700" w:right="1438"/>
        <w:rPr>
          <w:rFonts w:ascii="Times New Roman" w:hAnsi="Times New Roman" w:cs="Times New Roman"/>
        </w:rPr>
      </w:pPr>
      <w:r w:rsidRPr="001C6971">
        <w:rPr>
          <w:rFonts w:ascii="Times New Roman" w:hAnsi="Times New Roman" w:cs="Times New Roman"/>
          <w:color w:val="1B1C20"/>
          <w:spacing w:val="-1"/>
          <w:w w:val="91"/>
        </w:rPr>
        <w:t>A</w:t>
      </w:r>
      <w:r w:rsidRPr="001C6971">
        <w:rPr>
          <w:rFonts w:ascii="Times New Roman" w:hAnsi="Times New Roman" w:cs="Times New Roman"/>
          <w:color w:val="1B1C20"/>
          <w:spacing w:val="1"/>
          <w:w w:val="102"/>
        </w:rPr>
        <w:t>dditionall</w:t>
      </w:r>
      <w:r w:rsidRPr="001C6971">
        <w:rPr>
          <w:rFonts w:ascii="Times New Roman" w:hAnsi="Times New Roman" w:cs="Times New Roman"/>
          <w:color w:val="1B1C20"/>
          <w:spacing w:val="-15"/>
          <w:w w:val="102"/>
        </w:rPr>
        <w:t>y</w:t>
      </w:r>
      <w:r w:rsidRPr="001C6971">
        <w:rPr>
          <w:rFonts w:ascii="Times New Roman" w:hAnsi="Times New Roman" w:cs="Times New Roman"/>
          <w:color w:val="1B1C20"/>
          <w:w w:val="106"/>
        </w:rPr>
        <w:t>,</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1"/>
          <w:w w:val="106"/>
        </w:rPr>
        <w:t>th</w:t>
      </w:r>
      <w:r w:rsidRPr="001C6971">
        <w:rPr>
          <w:rFonts w:ascii="Times New Roman" w:hAnsi="Times New Roman" w:cs="Times New Roman"/>
          <w:color w:val="1B1C20"/>
          <w:w w:val="106"/>
        </w:rPr>
        <w:t>e</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2"/>
          <w:w w:val="91"/>
        </w:rPr>
        <w:t>A</w:t>
      </w:r>
      <w:r w:rsidRPr="001C6971">
        <w:rPr>
          <w:rFonts w:ascii="Times New Roman" w:hAnsi="Times New Roman" w:cs="Times New Roman"/>
          <w:color w:val="1B1C20"/>
          <w:spacing w:val="1"/>
          <w:w w:val="102"/>
        </w:rPr>
        <w:t>ustralia</w:t>
      </w:r>
      <w:r w:rsidRPr="001C6971">
        <w:rPr>
          <w:rFonts w:ascii="Times New Roman" w:hAnsi="Times New Roman" w:cs="Times New Roman"/>
          <w:color w:val="1B1C20"/>
          <w:w w:val="102"/>
        </w:rPr>
        <w:t>n</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w w:val="110"/>
        </w:rPr>
        <w:t>G</w:t>
      </w:r>
      <w:r w:rsidRPr="001C6971">
        <w:rPr>
          <w:rFonts w:ascii="Times New Roman" w:hAnsi="Times New Roman" w:cs="Times New Roman"/>
          <w:color w:val="1B1C20"/>
          <w:spacing w:val="-2"/>
          <w:w w:val="103"/>
        </w:rPr>
        <w:t>o</w:t>
      </w:r>
      <w:r w:rsidRPr="001C6971">
        <w:rPr>
          <w:rFonts w:ascii="Times New Roman" w:hAnsi="Times New Roman" w:cs="Times New Roman"/>
          <w:color w:val="1B1C20"/>
          <w:w w:val="91"/>
        </w:rPr>
        <w:t>v</w:t>
      </w:r>
      <w:r w:rsidRPr="001C6971">
        <w:rPr>
          <w:rFonts w:ascii="Times New Roman" w:hAnsi="Times New Roman" w:cs="Times New Roman"/>
          <w:color w:val="1B1C20"/>
          <w:spacing w:val="1"/>
          <w:w w:val="106"/>
        </w:rPr>
        <w:t>ernmen</w:t>
      </w:r>
      <w:r w:rsidRPr="001C6971">
        <w:rPr>
          <w:rFonts w:ascii="Times New Roman" w:hAnsi="Times New Roman" w:cs="Times New Roman"/>
          <w:color w:val="1B1C20"/>
          <w:spacing w:val="-2"/>
          <w:w w:val="106"/>
        </w:rPr>
        <w:t>t</w:t>
      </w:r>
      <w:r w:rsidRPr="001C6971">
        <w:rPr>
          <w:rFonts w:ascii="Times New Roman" w:hAnsi="Times New Roman" w:cs="Times New Roman"/>
          <w:color w:val="1B1C20"/>
          <w:spacing w:val="-14"/>
          <w:w w:val="23"/>
        </w:rPr>
        <w:t>’</w:t>
      </w:r>
      <w:r w:rsidRPr="001C6971">
        <w:rPr>
          <w:rFonts w:ascii="Times New Roman" w:hAnsi="Times New Roman" w:cs="Times New Roman"/>
          <w:color w:val="1B1C20"/>
          <w:w w:val="88"/>
        </w:rPr>
        <w:t>s</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1"/>
          <w:w w:val="102"/>
        </w:rPr>
        <w:t>Th</w:t>
      </w:r>
      <w:r w:rsidRPr="001C6971">
        <w:rPr>
          <w:rFonts w:ascii="Times New Roman" w:hAnsi="Times New Roman" w:cs="Times New Roman"/>
          <w:color w:val="1B1C20"/>
          <w:w w:val="102"/>
        </w:rPr>
        <w:t>r</w:t>
      </w:r>
      <w:r w:rsidRPr="001C6971">
        <w:rPr>
          <w:rFonts w:ascii="Times New Roman" w:hAnsi="Times New Roman" w:cs="Times New Roman"/>
          <w:color w:val="1B1C20"/>
          <w:spacing w:val="1"/>
          <w:w w:val="102"/>
        </w:rPr>
        <w:t>eatene</w:t>
      </w:r>
      <w:r w:rsidRPr="001C6971">
        <w:rPr>
          <w:rFonts w:ascii="Times New Roman" w:hAnsi="Times New Roman" w:cs="Times New Roman"/>
          <w:color w:val="1B1C20"/>
          <w:w w:val="102"/>
        </w:rPr>
        <w:t>d</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3"/>
          <w:w w:val="93"/>
        </w:rPr>
        <w:t>S</w:t>
      </w:r>
      <w:r w:rsidRPr="001C6971">
        <w:rPr>
          <w:rFonts w:ascii="Times New Roman" w:hAnsi="Times New Roman" w:cs="Times New Roman"/>
          <w:color w:val="1B1C20"/>
          <w:spacing w:val="1"/>
          <w:w w:val="97"/>
        </w:rPr>
        <w:t>pecie</w:t>
      </w:r>
      <w:r w:rsidRPr="001C6971">
        <w:rPr>
          <w:rFonts w:ascii="Times New Roman" w:hAnsi="Times New Roman" w:cs="Times New Roman"/>
          <w:color w:val="1B1C20"/>
          <w:w w:val="97"/>
        </w:rPr>
        <w:t>s</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3"/>
          <w:w w:val="93"/>
        </w:rPr>
        <w:t>S</w:t>
      </w:r>
      <w:r w:rsidRPr="001C6971">
        <w:rPr>
          <w:rFonts w:ascii="Times New Roman" w:hAnsi="Times New Roman" w:cs="Times New Roman"/>
          <w:color w:val="1B1C20"/>
          <w:spacing w:val="1"/>
        </w:rPr>
        <w:t>trateg</w:t>
      </w:r>
      <w:r w:rsidRPr="001C6971">
        <w:rPr>
          <w:rFonts w:ascii="Times New Roman" w:hAnsi="Times New Roman" w:cs="Times New Roman"/>
          <w:color w:val="1B1C20"/>
        </w:rPr>
        <w:t>y</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1"/>
          <w:w w:val="107"/>
        </w:rPr>
        <w:t>p</w:t>
      </w:r>
      <w:r w:rsidRPr="001C6971">
        <w:rPr>
          <w:rFonts w:ascii="Times New Roman" w:hAnsi="Times New Roman" w:cs="Times New Roman"/>
          <w:color w:val="1B1C20"/>
          <w:w w:val="107"/>
        </w:rPr>
        <w:t>r</w:t>
      </w:r>
      <w:r w:rsidRPr="001C6971">
        <w:rPr>
          <w:rFonts w:ascii="Times New Roman" w:hAnsi="Times New Roman" w:cs="Times New Roman"/>
          <w:color w:val="1B1C20"/>
          <w:spacing w:val="-2"/>
          <w:w w:val="103"/>
        </w:rPr>
        <w:t>o</w:t>
      </w:r>
      <w:r w:rsidRPr="001C6971">
        <w:rPr>
          <w:rFonts w:ascii="Times New Roman" w:hAnsi="Times New Roman" w:cs="Times New Roman"/>
          <w:color w:val="1B1C20"/>
          <w:spacing w:val="1"/>
          <w:w w:val="96"/>
        </w:rPr>
        <w:t>vide</w:t>
      </w:r>
      <w:r w:rsidRPr="001C6971">
        <w:rPr>
          <w:rFonts w:ascii="Times New Roman" w:hAnsi="Times New Roman" w:cs="Times New Roman"/>
          <w:color w:val="1B1C20"/>
          <w:w w:val="96"/>
        </w:rPr>
        <w:t>s</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w w:val="96"/>
        </w:rPr>
        <w:t>a</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1"/>
          <w:w w:val="106"/>
        </w:rPr>
        <w:t>b</w:t>
      </w:r>
      <w:r w:rsidRPr="001C6971">
        <w:rPr>
          <w:rFonts w:ascii="Times New Roman" w:hAnsi="Times New Roman" w:cs="Times New Roman"/>
          <w:color w:val="1B1C20"/>
          <w:w w:val="106"/>
        </w:rPr>
        <w:t>r</w:t>
      </w:r>
      <w:r w:rsidRPr="001C6971">
        <w:rPr>
          <w:rFonts w:ascii="Times New Roman" w:hAnsi="Times New Roman" w:cs="Times New Roman"/>
          <w:color w:val="1B1C20"/>
          <w:spacing w:val="1"/>
          <w:w w:val="103"/>
        </w:rPr>
        <w:t>oa</w:t>
      </w:r>
      <w:r w:rsidRPr="001C6971">
        <w:rPr>
          <w:rFonts w:ascii="Times New Roman" w:hAnsi="Times New Roman" w:cs="Times New Roman"/>
          <w:color w:val="1B1C20"/>
          <w:w w:val="103"/>
        </w:rPr>
        <w:t>d</w:t>
      </w:r>
      <w:r w:rsidRPr="001C6971">
        <w:rPr>
          <w:rFonts w:ascii="Times New Roman" w:hAnsi="Times New Roman" w:cs="Times New Roman"/>
          <w:color w:val="1B1C20"/>
          <w:spacing w:val="1"/>
        </w:rPr>
        <w:t xml:space="preserve"> fram</w:t>
      </w:r>
      <w:r w:rsidRPr="001C6971">
        <w:rPr>
          <w:rFonts w:ascii="Times New Roman" w:hAnsi="Times New Roman" w:cs="Times New Roman"/>
          <w:color w:val="1B1C20"/>
          <w:spacing w:val="2"/>
        </w:rPr>
        <w:t>e</w:t>
      </w:r>
      <w:r w:rsidRPr="001C6971">
        <w:rPr>
          <w:rFonts w:ascii="Times New Roman" w:hAnsi="Times New Roman" w:cs="Times New Roman"/>
          <w:color w:val="1B1C20"/>
          <w:spacing w:val="1"/>
          <w:w w:val="101"/>
        </w:rPr>
        <w:t>wo</w:t>
      </w:r>
      <w:r w:rsidRPr="001C6971">
        <w:rPr>
          <w:rFonts w:ascii="Times New Roman" w:hAnsi="Times New Roman" w:cs="Times New Roman"/>
          <w:color w:val="1B1C20"/>
          <w:w w:val="101"/>
        </w:rPr>
        <w:t>r</w:t>
      </w:r>
      <w:r w:rsidRPr="001C6971">
        <w:rPr>
          <w:rFonts w:ascii="Times New Roman" w:hAnsi="Times New Roman" w:cs="Times New Roman"/>
          <w:color w:val="1B1C20"/>
          <w:w w:val="102"/>
        </w:rPr>
        <w:t>k</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1"/>
          <w:w w:val="101"/>
        </w:rPr>
        <w:t>fo</w:t>
      </w:r>
      <w:r w:rsidRPr="001C6971">
        <w:rPr>
          <w:rFonts w:ascii="Times New Roman" w:hAnsi="Times New Roman" w:cs="Times New Roman"/>
          <w:color w:val="1B1C20"/>
          <w:w w:val="101"/>
        </w:rPr>
        <w:t>r</w:t>
      </w:r>
      <w:r w:rsidRPr="001C6971">
        <w:rPr>
          <w:rFonts w:ascii="Times New Roman" w:hAnsi="Times New Roman" w:cs="Times New Roman"/>
          <w:color w:val="1B1C20"/>
          <w:spacing w:val="1"/>
        </w:rPr>
        <w:t xml:space="preserve"> </w:t>
      </w:r>
      <w:r w:rsidRPr="001C6971">
        <w:rPr>
          <w:rFonts w:ascii="Times New Roman" w:hAnsi="Times New Roman" w:cs="Times New Roman"/>
          <w:color w:val="1B1C20"/>
          <w:spacing w:val="1"/>
          <w:w w:val="98"/>
        </w:rPr>
        <w:t xml:space="preserve">science, </w:t>
      </w:r>
      <w:r w:rsidRPr="001C6971">
        <w:rPr>
          <w:rFonts w:ascii="Times New Roman" w:hAnsi="Times New Roman" w:cs="Times New Roman"/>
          <w:color w:val="1B1C20"/>
          <w:spacing w:val="-4"/>
          <w:w w:val="103"/>
        </w:rPr>
        <w:t>actio</w:t>
      </w:r>
      <w:r w:rsidRPr="001C6971">
        <w:rPr>
          <w:rFonts w:ascii="Times New Roman" w:hAnsi="Times New Roman" w:cs="Times New Roman"/>
          <w:color w:val="1B1C20"/>
          <w:w w:val="103"/>
        </w:rPr>
        <w:t>n</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106"/>
        </w:rPr>
        <w:t>an</w:t>
      </w:r>
      <w:r w:rsidRPr="001C6971">
        <w:rPr>
          <w:rFonts w:ascii="Times New Roman" w:hAnsi="Times New Roman" w:cs="Times New Roman"/>
          <w:color w:val="1B1C20"/>
          <w:w w:val="106"/>
        </w:rPr>
        <w:t>d</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103"/>
        </w:rPr>
        <w:t>pa</w:t>
      </w:r>
      <w:r w:rsidRPr="001C6971">
        <w:rPr>
          <w:rFonts w:ascii="Times New Roman" w:hAnsi="Times New Roman" w:cs="Times New Roman"/>
          <w:color w:val="1B1C20"/>
          <w:spacing w:val="-3"/>
          <w:w w:val="103"/>
        </w:rPr>
        <w:t>r</w:t>
      </w:r>
      <w:r w:rsidRPr="001C6971">
        <w:rPr>
          <w:rFonts w:ascii="Times New Roman" w:hAnsi="Times New Roman" w:cs="Times New Roman"/>
          <w:color w:val="1B1C20"/>
          <w:spacing w:val="-4"/>
          <w:w w:val="104"/>
        </w:rPr>
        <w:t>tnershi</w:t>
      </w:r>
      <w:r w:rsidRPr="001C6971">
        <w:rPr>
          <w:rFonts w:ascii="Times New Roman" w:hAnsi="Times New Roman" w:cs="Times New Roman"/>
          <w:color w:val="1B1C20"/>
          <w:w w:val="104"/>
        </w:rPr>
        <w:t>p</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108"/>
        </w:rPr>
        <w:t>t</w:t>
      </w:r>
      <w:r w:rsidRPr="001C6971">
        <w:rPr>
          <w:rFonts w:ascii="Times New Roman" w:hAnsi="Times New Roman" w:cs="Times New Roman"/>
          <w:color w:val="1B1C20"/>
          <w:w w:val="108"/>
        </w:rPr>
        <w:t>o</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98"/>
        </w:rPr>
        <w:t>achie</w:t>
      </w:r>
      <w:r w:rsidRPr="001C6971">
        <w:rPr>
          <w:rFonts w:ascii="Times New Roman" w:hAnsi="Times New Roman" w:cs="Times New Roman"/>
          <w:color w:val="1B1C20"/>
          <w:spacing w:val="-6"/>
          <w:w w:val="98"/>
        </w:rPr>
        <w:t>v</w:t>
      </w:r>
      <w:r w:rsidRPr="001C6971">
        <w:rPr>
          <w:rFonts w:ascii="Times New Roman" w:hAnsi="Times New Roman" w:cs="Times New Roman"/>
          <w:color w:val="1B1C20"/>
          <w:w w:val="94"/>
        </w:rPr>
        <w:t>e</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8"/>
          <w:w w:val="91"/>
        </w:rPr>
        <w:t>A</w:t>
      </w:r>
      <w:r w:rsidRPr="001C6971">
        <w:rPr>
          <w:rFonts w:ascii="Times New Roman" w:hAnsi="Times New Roman" w:cs="Times New Roman"/>
          <w:color w:val="1B1C20"/>
          <w:spacing w:val="-4"/>
        </w:rPr>
        <w:t>ustrali</w:t>
      </w:r>
      <w:r w:rsidRPr="001C6971">
        <w:rPr>
          <w:rFonts w:ascii="Times New Roman" w:hAnsi="Times New Roman" w:cs="Times New Roman"/>
          <w:color w:val="1B1C20"/>
          <w:spacing w:val="-18"/>
        </w:rPr>
        <w:t>a</w:t>
      </w:r>
      <w:r w:rsidRPr="001C6971">
        <w:rPr>
          <w:rFonts w:ascii="Times New Roman" w:hAnsi="Times New Roman" w:cs="Times New Roman"/>
          <w:color w:val="1B1C20"/>
          <w:spacing w:val="-20"/>
          <w:w w:val="23"/>
        </w:rPr>
        <w:t>’</w:t>
      </w:r>
      <w:r w:rsidRPr="001C6971">
        <w:rPr>
          <w:rFonts w:ascii="Times New Roman" w:hAnsi="Times New Roman" w:cs="Times New Roman"/>
          <w:color w:val="1B1C20"/>
          <w:w w:val="88"/>
        </w:rPr>
        <w:t>s</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103"/>
        </w:rPr>
        <w:t>long-ter</w:t>
      </w:r>
      <w:r w:rsidRPr="001C6971">
        <w:rPr>
          <w:rFonts w:ascii="Times New Roman" w:hAnsi="Times New Roman" w:cs="Times New Roman"/>
          <w:color w:val="1B1C20"/>
          <w:w w:val="103"/>
        </w:rPr>
        <w:t>m</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97"/>
        </w:rPr>
        <w:t>goa</w:t>
      </w:r>
      <w:r w:rsidRPr="001C6971">
        <w:rPr>
          <w:rFonts w:ascii="Times New Roman" w:hAnsi="Times New Roman" w:cs="Times New Roman"/>
          <w:color w:val="1B1C20"/>
          <w:w w:val="97"/>
        </w:rPr>
        <w:t>l</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99"/>
        </w:rPr>
        <w:t>o</w:t>
      </w:r>
      <w:r w:rsidRPr="001C6971">
        <w:rPr>
          <w:rFonts w:ascii="Times New Roman" w:hAnsi="Times New Roman" w:cs="Times New Roman"/>
          <w:color w:val="1B1C20"/>
          <w:w w:val="99"/>
        </w:rPr>
        <w:t>f</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6"/>
          <w:w w:val="105"/>
        </w:rPr>
        <w:t>r</w:t>
      </w:r>
      <w:r w:rsidRPr="001C6971">
        <w:rPr>
          <w:rFonts w:ascii="Times New Roman" w:hAnsi="Times New Roman" w:cs="Times New Roman"/>
          <w:color w:val="1B1C20"/>
          <w:spacing w:val="-4"/>
          <w:w w:val="93"/>
        </w:rPr>
        <w:t>e</w:t>
      </w:r>
      <w:r w:rsidRPr="001C6971">
        <w:rPr>
          <w:rFonts w:ascii="Times New Roman" w:hAnsi="Times New Roman" w:cs="Times New Roman"/>
          <w:color w:val="1B1C20"/>
          <w:spacing w:val="-6"/>
          <w:w w:val="93"/>
        </w:rPr>
        <w:t>v</w:t>
      </w:r>
      <w:r w:rsidRPr="001C6971">
        <w:rPr>
          <w:rFonts w:ascii="Times New Roman" w:hAnsi="Times New Roman" w:cs="Times New Roman"/>
          <w:color w:val="1B1C20"/>
          <w:spacing w:val="-4"/>
          <w:w w:val="99"/>
        </w:rPr>
        <w:t>ersin</w:t>
      </w:r>
      <w:r w:rsidRPr="001C6971">
        <w:rPr>
          <w:rFonts w:ascii="Times New Roman" w:hAnsi="Times New Roman" w:cs="Times New Roman"/>
          <w:color w:val="1B1C20"/>
          <w:w w:val="99"/>
        </w:rPr>
        <w:t>g</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95"/>
        </w:rPr>
        <w:t>specie</w:t>
      </w:r>
      <w:r w:rsidRPr="001C6971">
        <w:rPr>
          <w:rFonts w:ascii="Times New Roman" w:hAnsi="Times New Roman" w:cs="Times New Roman"/>
          <w:color w:val="1B1C20"/>
          <w:w w:val="95"/>
        </w:rPr>
        <w:t>s</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99"/>
        </w:rPr>
        <w:t>decline</w:t>
      </w:r>
      <w:r w:rsidRPr="001C6971">
        <w:rPr>
          <w:rFonts w:ascii="Times New Roman" w:hAnsi="Times New Roman" w:cs="Times New Roman"/>
          <w:color w:val="1B1C20"/>
          <w:w w:val="99"/>
        </w:rPr>
        <w:t>s</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106"/>
        </w:rPr>
        <w:t>an</w:t>
      </w:r>
      <w:r w:rsidRPr="001C6971">
        <w:rPr>
          <w:rFonts w:ascii="Times New Roman" w:hAnsi="Times New Roman" w:cs="Times New Roman"/>
          <w:color w:val="1B1C20"/>
          <w:w w:val="106"/>
        </w:rPr>
        <w:t>d</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104"/>
        </w:rPr>
        <w:t>suppo</w:t>
      </w:r>
      <w:r w:rsidRPr="001C6971">
        <w:rPr>
          <w:rFonts w:ascii="Times New Roman" w:hAnsi="Times New Roman" w:cs="Times New Roman"/>
          <w:color w:val="1B1C20"/>
          <w:spacing w:val="-3"/>
          <w:w w:val="104"/>
        </w:rPr>
        <w:t>r</w:t>
      </w:r>
      <w:r w:rsidRPr="001C6971">
        <w:rPr>
          <w:rFonts w:ascii="Times New Roman" w:hAnsi="Times New Roman" w:cs="Times New Roman"/>
          <w:color w:val="1B1C20"/>
          <w:spacing w:val="-4"/>
          <w:w w:val="105"/>
        </w:rPr>
        <w:t>tin</w:t>
      </w:r>
      <w:r w:rsidRPr="001C6971">
        <w:rPr>
          <w:rFonts w:ascii="Times New Roman" w:hAnsi="Times New Roman" w:cs="Times New Roman"/>
          <w:color w:val="1B1C20"/>
          <w:w w:val="105"/>
        </w:rPr>
        <w:t>g</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4"/>
          <w:w w:val="95"/>
        </w:rPr>
        <w:t>specie</w:t>
      </w:r>
      <w:r w:rsidRPr="001C6971">
        <w:rPr>
          <w:rFonts w:ascii="Times New Roman" w:hAnsi="Times New Roman" w:cs="Times New Roman"/>
          <w:color w:val="1B1C20"/>
          <w:w w:val="95"/>
        </w:rPr>
        <w:t>s</w:t>
      </w:r>
      <w:r w:rsidRPr="001C6971">
        <w:rPr>
          <w:rFonts w:ascii="Times New Roman" w:hAnsi="Times New Roman" w:cs="Times New Roman"/>
          <w:color w:val="1B1C20"/>
          <w:spacing w:val="-10"/>
        </w:rPr>
        <w:t xml:space="preserve"> </w:t>
      </w:r>
      <w:r w:rsidRPr="001C6971">
        <w:rPr>
          <w:rFonts w:ascii="Times New Roman" w:hAnsi="Times New Roman" w:cs="Times New Roman"/>
          <w:color w:val="1B1C20"/>
          <w:spacing w:val="-6"/>
          <w:w w:val="105"/>
        </w:rPr>
        <w:t>r</w:t>
      </w:r>
      <w:r w:rsidRPr="001C6971">
        <w:rPr>
          <w:rFonts w:ascii="Times New Roman" w:hAnsi="Times New Roman" w:cs="Times New Roman"/>
          <w:color w:val="1B1C20"/>
          <w:spacing w:val="-4"/>
          <w:w w:val="98"/>
        </w:rPr>
        <w:t>ec</w:t>
      </w:r>
      <w:r w:rsidRPr="001C6971">
        <w:rPr>
          <w:rFonts w:ascii="Times New Roman" w:hAnsi="Times New Roman" w:cs="Times New Roman"/>
          <w:color w:val="1B1C20"/>
          <w:spacing w:val="-8"/>
          <w:w w:val="98"/>
        </w:rPr>
        <w:t>o</w:t>
      </w:r>
      <w:r w:rsidRPr="001C6971">
        <w:rPr>
          <w:rFonts w:ascii="Times New Roman" w:hAnsi="Times New Roman" w:cs="Times New Roman"/>
          <w:color w:val="1B1C20"/>
          <w:spacing w:val="-6"/>
          <w:w w:val="91"/>
        </w:rPr>
        <w:t>v</w:t>
      </w:r>
      <w:r w:rsidRPr="001C6971">
        <w:rPr>
          <w:rFonts w:ascii="Times New Roman" w:hAnsi="Times New Roman" w:cs="Times New Roman"/>
          <w:color w:val="1B1C20"/>
          <w:spacing w:val="-4"/>
          <w:w w:val="99"/>
        </w:rPr>
        <w:t>e</w:t>
      </w:r>
      <w:r w:rsidRPr="001C6971">
        <w:rPr>
          <w:rFonts w:ascii="Times New Roman" w:hAnsi="Times New Roman" w:cs="Times New Roman"/>
          <w:color w:val="1B1C20"/>
          <w:spacing w:val="-1"/>
          <w:w w:val="99"/>
        </w:rPr>
        <w:t>r</w:t>
      </w:r>
      <w:r w:rsidRPr="001C6971">
        <w:rPr>
          <w:rFonts w:ascii="Times New Roman" w:hAnsi="Times New Roman" w:cs="Times New Roman"/>
          <w:color w:val="1B1C20"/>
          <w:spacing w:val="-21"/>
          <w:w w:val="93"/>
        </w:rPr>
        <w:t>y</w:t>
      </w:r>
      <w:r w:rsidRPr="001C6971">
        <w:rPr>
          <w:rFonts w:ascii="Times New Roman" w:hAnsi="Times New Roman" w:cs="Times New Roman"/>
          <w:color w:val="1B1C20"/>
          <w:w w:val="106"/>
        </w:rPr>
        <w:t>.</w:t>
      </w:r>
    </w:p>
    <w:p w14:paraId="6B6A24E0" w14:textId="77777777" w:rsidR="002D413F" w:rsidRPr="001C6971" w:rsidRDefault="00A709E7" w:rsidP="001C6971">
      <w:pPr>
        <w:pStyle w:val="BodyText"/>
        <w:spacing w:before="171"/>
        <w:ind w:left="1700" w:right="1515"/>
        <w:rPr>
          <w:rFonts w:ascii="Times New Roman" w:hAnsi="Times New Roman" w:cs="Times New Roman"/>
        </w:rPr>
      </w:pPr>
      <w:r w:rsidRPr="001C6971">
        <w:rPr>
          <w:rFonts w:ascii="Times New Roman" w:hAnsi="Times New Roman" w:cs="Times New Roman"/>
          <w:color w:val="1B1C20"/>
          <w:w w:val="105"/>
        </w:rPr>
        <w:t>State</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government</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agencies</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have</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policies</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in</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place</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to</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manage</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Phytophthora</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infected</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sites</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and</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the</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spread</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of</w:t>
      </w:r>
      <w:r w:rsidRPr="001C6971">
        <w:rPr>
          <w:rFonts w:ascii="Times New Roman" w:hAnsi="Times New Roman" w:cs="Times New Roman"/>
          <w:color w:val="1B1C20"/>
          <w:spacing w:val="-13"/>
          <w:w w:val="105"/>
        </w:rPr>
        <w:t xml:space="preserve"> </w:t>
      </w:r>
      <w:r w:rsidRPr="001C6971">
        <w:rPr>
          <w:rFonts w:ascii="Times New Roman" w:hAnsi="Times New Roman" w:cs="Times New Roman"/>
          <w:color w:val="1B1C20"/>
          <w:w w:val="105"/>
        </w:rPr>
        <w:t xml:space="preserve">plant </w:t>
      </w:r>
      <w:r w:rsidRPr="001C6971">
        <w:rPr>
          <w:rFonts w:ascii="Times New Roman" w:hAnsi="Times New Roman" w:cs="Times New Roman"/>
          <w:color w:val="1B1C20"/>
          <w:spacing w:val="3"/>
          <w:w w:val="102"/>
        </w:rPr>
        <w:t>pathogen</w:t>
      </w:r>
      <w:r w:rsidRPr="001C6971">
        <w:rPr>
          <w:rFonts w:ascii="Times New Roman" w:hAnsi="Times New Roman" w:cs="Times New Roman"/>
          <w:color w:val="1B1C20"/>
          <w:w w:val="102"/>
        </w:rPr>
        <w:t>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3"/>
          <w:w w:val="98"/>
        </w:rPr>
        <w:t>generall</w:t>
      </w:r>
      <w:r w:rsidRPr="001C6971">
        <w:rPr>
          <w:rFonts w:ascii="Times New Roman" w:hAnsi="Times New Roman" w:cs="Times New Roman"/>
          <w:color w:val="1B1C20"/>
          <w:spacing w:val="-13"/>
          <w:w w:val="98"/>
        </w:rPr>
        <w:t>y</w:t>
      </w:r>
      <w:r w:rsidRPr="001C6971">
        <w:rPr>
          <w:rFonts w:ascii="Times New Roman" w:hAnsi="Times New Roman" w:cs="Times New Roman"/>
          <w:color w:val="1B1C20"/>
          <w:w w:val="106"/>
        </w:rPr>
        <w:t>.</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4"/>
          <w:w w:val="102"/>
        </w:rPr>
        <w:t>F</w:t>
      </w:r>
      <w:r w:rsidRPr="001C6971">
        <w:rPr>
          <w:rFonts w:ascii="Times New Roman" w:hAnsi="Times New Roman" w:cs="Times New Roman"/>
          <w:color w:val="1B1C20"/>
          <w:spacing w:val="3"/>
          <w:w w:val="104"/>
        </w:rPr>
        <w:t>o</w:t>
      </w:r>
      <w:r w:rsidRPr="001C6971">
        <w:rPr>
          <w:rFonts w:ascii="Times New Roman" w:hAnsi="Times New Roman" w:cs="Times New Roman"/>
          <w:color w:val="1B1C20"/>
          <w:w w:val="104"/>
        </w:rPr>
        <w:t>r</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3"/>
        </w:rPr>
        <w:t>example</w:t>
      </w:r>
      <w:r w:rsidRPr="001C6971">
        <w:rPr>
          <w:rFonts w:ascii="Times New Roman" w:hAnsi="Times New Roman" w:cs="Times New Roman"/>
          <w:color w:val="1B1C20"/>
        </w:rPr>
        <w:t>,</w:t>
      </w:r>
      <w:r w:rsidRPr="001C6971">
        <w:rPr>
          <w:rFonts w:ascii="Times New Roman" w:hAnsi="Times New Roman" w:cs="Times New Roman"/>
          <w:color w:val="1B1C20"/>
          <w:spacing w:val="2"/>
        </w:rPr>
        <w:t xml:space="preserve"> </w:t>
      </w:r>
      <w:r w:rsidRPr="001C6971">
        <w:rPr>
          <w:rFonts w:ascii="Times New Roman" w:hAnsi="Times New Roman" w:cs="Times New Roman"/>
          <w:color w:val="1B1C20"/>
          <w:spacing w:val="-12"/>
          <w:w w:val="108"/>
        </w:rPr>
        <w:t>W</w:t>
      </w:r>
      <w:r w:rsidRPr="001C6971">
        <w:rPr>
          <w:rFonts w:ascii="Times New Roman" w:hAnsi="Times New Roman" w:cs="Times New Roman"/>
          <w:color w:val="1B1C20"/>
          <w:spacing w:val="3"/>
          <w:w w:val="101"/>
        </w:rPr>
        <w:t>ester</w:t>
      </w:r>
      <w:r w:rsidRPr="001C6971">
        <w:rPr>
          <w:rFonts w:ascii="Times New Roman" w:hAnsi="Times New Roman" w:cs="Times New Roman"/>
          <w:color w:val="1B1C20"/>
          <w:w w:val="101"/>
        </w:rPr>
        <w:t>n</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w w:val="91"/>
        </w:rPr>
        <w:t>A</w:t>
      </w:r>
      <w:r w:rsidRPr="001C6971">
        <w:rPr>
          <w:rFonts w:ascii="Times New Roman" w:hAnsi="Times New Roman" w:cs="Times New Roman"/>
          <w:color w:val="1B1C20"/>
          <w:spacing w:val="3"/>
        </w:rPr>
        <w:t>ustrali</w:t>
      </w:r>
      <w:r w:rsidRPr="001C6971">
        <w:rPr>
          <w:rFonts w:ascii="Times New Roman" w:hAnsi="Times New Roman" w:cs="Times New Roman"/>
          <w:color w:val="1B1C20"/>
          <w:spacing w:val="-10"/>
        </w:rPr>
        <w:t>a</w:t>
      </w:r>
      <w:r w:rsidRPr="001C6971">
        <w:rPr>
          <w:rFonts w:ascii="Times New Roman" w:hAnsi="Times New Roman" w:cs="Times New Roman"/>
          <w:color w:val="1B1C20"/>
          <w:spacing w:val="-12"/>
          <w:w w:val="23"/>
        </w:rPr>
        <w:t>’</w:t>
      </w:r>
      <w:r w:rsidRPr="001C6971">
        <w:rPr>
          <w:rFonts w:ascii="Times New Roman" w:hAnsi="Times New Roman" w:cs="Times New Roman"/>
          <w:color w:val="1B1C20"/>
          <w:w w:val="88"/>
        </w:rPr>
        <w:t>s</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4"/>
          <w:w w:val="102"/>
        </w:rPr>
        <w:t>F</w:t>
      </w:r>
      <w:r w:rsidRPr="001C6971">
        <w:rPr>
          <w:rFonts w:ascii="Times New Roman" w:hAnsi="Times New Roman" w:cs="Times New Roman"/>
          <w:color w:val="1B1C20"/>
          <w:spacing w:val="3"/>
          <w:w w:val="104"/>
        </w:rPr>
        <w:t>o</w:t>
      </w:r>
      <w:r w:rsidRPr="001C6971">
        <w:rPr>
          <w:rFonts w:ascii="Times New Roman" w:hAnsi="Times New Roman" w:cs="Times New Roman"/>
          <w:color w:val="1B1C20"/>
          <w:spacing w:val="1"/>
          <w:w w:val="104"/>
        </w:rPr>
        <w:t>r</w:t>
      </w:r>
      <w:r w:rsidRPr="001C6971">
        <w:rPr>
          <w:rFonts w:ascii="Times New Roman" w:hAnsi="Times New Roman" w:cs="Times New Roman"/>
          <w:color w:val="1B1C20"/>
          <w:spacing w:val="3"/>
          <w:w w:val="98"/>
        </w:rPr>
        <w:t>es</w:t>
      </w:r>
      <w:r w:rsidRPr="001C6971">
        <w:rPr>
          <w:rFonts w:ascii="Times New Roman" w:hAnsi="Times New Roman" w:cs="Times New Roman"/>
          <w:color w:val="1B1C20"/>
          <w:w w:val="98"/>
        </w:rPr>
        <w:t>t</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w w:val="109"/>
        </w:rPr>
        <w:t>M</w:t>
      </w:r>
      <w:r w:rsidRPr="001C6971">
        <w:rPr>
          <w:rFonts w:ascii="Times New Roman" w:hAnsi="Times New Roman" w:cs="Times New Roman"/>
          <w:color w:val="1B1C20"/>
          <w:spacing w:val="3"/>
          <w:w w:val="102"/>
        </w:rPr>
        <w:t>anagemen</w:t>
      </w:r>
      <w:r w:rsidRPr="001C6971">
        <w:rPr>
          <w:rFonts w:ascii="Times New Roman" w:hAnsi="Times New Roman" w:cs="Times New Roman"/>
          <w:color w:val="1B1C20"/>
          <w:w w:val="102"/>
        </w:rPr>
        <w:t>t</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1"/>
          <w:w w:val="105"/>
        </w:rPr>
        <w:t>P</w:t>
      </w:r>
      <w:r w:rsidRPr="001C6971">
        <w:rPr>
          <w:rFonts w:ascii="Times New Roman" w:hAnsi="Times New Roman" w:cs="Times New Roman"/>
          <w:color w:val="1B1C20"/>
          <w:spacing w:val="3"/>
          <w:w w:val="102"/>
        </w:rPr>
        <w:t>la</w:t>
      </w:r>
      <w:r w:rsidRPr="001C6971">
        <w:rPr>
          <w:rFonts w:ascii="Times New Roman" w:hAnsi="Times New Roman" w:cs="Times New Roman"/>
          <w:color w:val="1B1C20"/>
          <w:w w:val="102"/>
        </w:rPr>
        <w:t>n</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3"/>
          <w:w w:val="94"/>
        </w:rPr>
        <w:t>2014–202</w:t>
      </w:r>
      <w:r w:rsidRPr="001C6971">
        <w:rPr>
          <w:rFonts w:ascii="Times New Roman" w:hAnsi="Times New Roman" w:cs="Times New Roman"/>
          <w:color w:val="1B1C20"/>
          <w:w w:val="94"/>
        </w:rPr>
        <w:t>3</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3"/>
          <w:w w:val="108"/>
        </w:rPr>
        <w:t>(CC</w:t>
      </w:r>
      <w:r w:rsidRPr="001C6971">
        <w:rPr>
          <w:rFonts w:ascii="Times New Roman" w:hAnsi="Times New Roman" w:cs="Times New Roman"/>
          <w:color w:val="1B1C20"/>
          <w:spacing w:val="-11"/>
          <w:w w:val="108"/>
        </w:rPr>
        <w:t>W</w:t>
      </w:r>
      <w:r w:rsidRPr="001C6971">
        <w:rPr>
          <w:rFonts w:ascii="Times New Roman" w:hAnsi="Times New Roman" w:cs="Times New Roman"/>
          <w:color w:val="1B1C20"/>
          <w:spacing w:val="3"/>
          <w:w w:val="95"/>
        </w:rPr>
        <w:t>A</w:t>
      </w:r>
      <w:r w:rsidRPr="001C6971">
        <w:rPr>
          <w:rFonts w:ascii="Times New Roman" w:hAnsi="Times New Roman" w:cs="Times New Roman"/>
          <w:color w:val="1B1C20"/>
          <w:w w:val="95"/>
        </w:rPr>
        <w:t>,</w:t>
      </w:r>
      <w:r w:rsidRPr="001C6971">
        <w:rPr>
          <w:rFonts w:ascii="Times New Roman" w:hAnsi="Times New Roman" w:cs="Times New Roman"/>
          <w:color w:val="1B1C20"/>
          <w:spacing w:val="5"/>
        </w:rPr>
        <w:t xml:space="preserve"> </w:t>
      </w:r>
      <w:r w:rsidRPr="001C6971">
        <w:rPr>
          <w:rFonts w:ascii="Times New Roman" w:hAnsi="Times New Roman" w:cs="Times New Roman"/>
          <w:color w:val="1B1C20"/>
          <w:spacing w:val="3"/>
          <w:w w:val="105"/>
        </w:rPr>
        <w:t xml:space="preserve">2013) </w:t>
      </w:r>
      <w:r w:rsidRPr="001C6971">
        <w:rPr>
          <w:rFonts w:ascii="Times New Roman" w:hAnsi="Times New Roman" w:cs="Times New Roman"/>
          <w:color w:val="1B1C20"/>
          <w:w w:val="105"/>
        </w:rPr>
        <w:t>details proposed operations and provides key performance indicators to track implementation of the</w:t>
      </w:r>
      <w:r w:rsidRPr="001C6971">
        <w:rPr>
          <w:rFonts w:ascii="Times New Roman" w:hAnsi="Times New Roman" w:cs="Times New Roman"/>
          <w:color w:val="1B1C20"/>
          <w:spacing w:val="5"/>
          <w:w w:val="105"/>
        </w:rPr>
        <w:t xml:space="preserve"> </w:t>
      </w:r>
      <w:r w:rsidRPr="001C6971">
        <w:rPr>
          <w:rFonts w:ascii="Times New Roman" w:hAnsi="Times New Roman" w:cs="Times New Roman"/>
          <w:color w:val="1B1C20"/>
          <w:w w:val="105"/>
        </w:rPr>
        <w:t>Plan.</w:t>
      </w:r>
    </w:p>
    <w:p w14:paraId="6B6A24E1" w14:textId="77777777" w:rsidR="002D413F" w:rsidRPr="001C6971" w:rsidRDefault="002D413F" w:rsidP="001C6971">
      <w:pPr>
        <w:rPr>
          <w:rFonts w:ascii="Times New Roman" w:hAnsi="Times New Roman" w:cs="Times New Roman"/>
        </w:rPr>
        <w:sectPr w:rsidR="002D413F" w:rsidRPr="001C6971">
          <w:pgSz w:w="11910" w:h="16840"/>
          <w:pgMar w:top="1200" w:right="0" w:bottom="440" w:left="0" w:header="0" w:footer="335" w:gutter="0"/>
          <w:cols w:space="720"/>
        </w:sectPr>
      </w:pPr>
    </w:p>
    <w:p w14:paraId="6B6A24E2" w14:textId="77777777" w:rsidR="002D413F" w:rsidRDefault="00A709E7">
      <w:pPr>
        <w:pStyle w:val="Heading1"/>
        <w:numPr>
          <w:ilvl w:val="0"/>
          <w:numId w:val="3"/>
        </w:numPr>
        <w:tabs>
          <w:tab w:val="left" w:pos="1978"/>
        </w:tabs>
        <w:ind w:left="1977" w:hanging="560"/>
      </w:pPr>
      <w:bookmarkStart w:id="19" w:name="_bookmark18"/>
      <w:bookmarkEnd w:id="19"/>
      <w:r>
        <w:rPr>
          <w:color w:val="004E92"/>
          <w:spacing w:val="-4"/>
          <w:w w:val="105"/>
        </w:rPr>
        <w:t xml:space="preserve">Glossary </w:t>
      </w:r>
      <w:r>
        <w:rPr>
          <w:color w:val="004E92"/>
          <w:spacing w:val="-5"/>
          <w:w w:val="105"/>
        </w:rPr>
        <w:t>and</w:t>
      </w:r>
      <w:r>
        <w:rPr>
          <w:color w:val="004E92"/>
          <w:spacing w:val="-30"/>
          <w:w w:val="105"/>
        </w:rPr>
        <w:t xml:space="preserve"> </w:t>
      </w:r>
      <w:r>
        <w:rPr>
          <w:color w:val="004E92"/>
          <w:spacing w:val="-7"/>
          <w:w w:val="105"/>
        </w:rPr>
        <w:t>abbreviations</w:t>
      </w:r>
    </w:p>
    <w:p w14:paraId="6B6A24E3" w14:textId="77777777" w:rsidR="002D413F" w:rsidRDefault="002D413F">
      <w:pPr>
        <w:pStyle w:val="BodyText"/>
        <w:spacing w:before="7"/>
        <w:rPr>
          <w:rFonts w:ascii="Calibri"/>
          <w:sz w:val="27"/>
        </w:rPr>
      </w:pPr>
    </w:p>
    <w:tbl>
      <w:tblPr>
        <w:tblW w:w="0" w:type="auto"/>
        <w:tblInd w:w="1417" w:type="dxa"/>
        <w:tblLayout w:type="fixed"/>
        <w:tblCellMar>
          <w:left w:w="0" w:type="dxa"/>
          <w:right w:w="0" w:type="dxa"/>
        </w:tblCellMar>
        <w:tblLook w:val="01E0" w:firstRow="1" w:lastRow="1" w:firstColumn="1" w:lastColumn="1" w:noHBand="0" w:noVBand="0"/>
      </w:tblPr>
      <w:tblGrid>
        <w:gridCol w:w="2666"/>
        <w:gridCol w:w="6121"/>
      </w:tblGrid>
      <w:tr w:rsidR="002D413F" w:rsidRPr="001C6971" w14:paraId="6B6A24E6" w14:textId="77777777">
        <w:trPr>
          <w:trHeight w:val="1063"/>
        </w:trPr>
        <w:tc>
          <w:tcPr>
            <w:tcW w:w="2666" w:type="dxa"/>
            <w:tcBorders>
              <w:top w:val="single" w:sz="4" w:space="0" w:color="004E92"/>
              <w:bottom w:val="single" w:sz="4" w:space="0" w:color="004E92"/>
            </w:tcBorders>
          </w:tcPr>
          <w:p w14:paraId="6B6A24E4"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Biodiversity</w:t>
            </w:r>
          </w:p>
        </w:tc>
        <w:tc>
          <w:tcPr>
            <w:tcW w:w="6121" w:type="dxa"/>
            <w:tcBorders>
              <w:top w:val="single" w:sz="4" w:space="0" w:color="004E92"/>
              <w:bottom w:val="single" w:sz="4" w:space="0" w:color="004E92"/>
            </w:tcBorders>
          </w:tcPr>
          <w:p w14:paraId="6B6A24E5" w14:textId="77777777" w:rsidR="002D413F" w:rsidRPr="001C6971" w:rsidRDefault="00A709E7" w:rsidP="001E06DA">
            <w:pPr>
              <w:pStyle w:val="TableParagraph"/>
              <w:spacing w:before="139" w:line="208" w:lineRule="auto"/>
              <w:ind w:left="532" w:right="110"/>
              <w:rPr>
                <w:rFonts w:ascii="Times New Roman" w:hAnsi="Times New Roman" w:cs="Times New Roman"/>
                <w:sz w:val="18"/>
              </w:rPr>
            </w:pPr>
            <w:r w:rsidRPr="001C6971">
              <w:rPr>
                <w:rFonts w:ascii="Times New Roman" w:hAnsi="Times New Roman" w:cs="Times New Roman"/>
                <w:sz w:val="18"/>
              </w:rPr>
              <w:t xml:space="preserve">Variability among living organisms from all sources (including terrestrial, </w:t>
            </w:r>
            <w:r w:rsidRPr="001C6971">
              <w:rPr>
                <w:rFonts w:ascii="Times New Roman" w:hAnsi="Times New Roman" w:cs="Times New Roman"/>
                <w:spacing w:val="-3"/>
                <w:sz w:val="18"/>
              </w:rPr>
              <w:t xml:space="preserve">marine </w:t>
            </w:r>
            <w:r w:rsidRPr="001C6971">
              <w:rPr>
                <w:rFonts w:ascii="Times New Roman" w:hAnsi="Times New Roman" w:cs="Times New Roman"/>
                <w:sz w:val="18"/>
              </w:rPr>
              <w:t xml:space="preserve">and </w:t>
            </w:r>
            <w:r w:rsidRPr="001C6971">
              <w:rPr>
                <w:rFonts w:ascii="Times New Roman" w:hAnsi="Times New Roman" w:cs="Times New Roman"/>
                <w:spacing w:val="-3"/>
                <w:sz w:val="18"/>
              </w:rPr>
              <w:t xml:space="preserve">other ecosystems </w:t>
            </w:r>
            <w:r w:rsidRPr="001C6971">
              <w:rPr>
                <w:rFonts w:ascii="Times New Roman" w:hAnsi="Times New Roman" w:cs="Times New Roman"/>
                <w:sz w:val="18"/>
              </w:rPr>
              <w:t xml:space="preserve">and </w:t>
            </w:r>
            <w:r w:rsidRPr="001C6971">
              <w:rPr>
                <w:rFonts w:ascii="Times New Roman" w:hAnsi="Times New Roman" w:cs="Times New Roman"/>
                <w:spacing w:val="-3"/>
                <w:sz w:val="18"/>
              </w:rPr>
              <w:t xml:space="preserve">ecological complexes </w:t>
            </w:r>
            <w:r w:rsidRPr="001C6971">
              <w:rPr>
                <w:rFonts w:ascii="Times New Roman" w:hAnsi="Times New Roman" w:cs="Times New Roman"/>
                <w:sz w:val="18"/>
              </w:rPr>
              <w:t xml:space="preserve">of </w:t>
            </w:r>
            <w:r w:rsidRPr="001C6971">
              <w:rPr>
                <w:rFonts w:ascii="Times New Roman" w:hAnsi="Times New Roman" w:cs="Times New Roman"/>
                <w:spacing w:val="-3"/>
                <w:sz w:val="18"/>
              </w:rPr>
              <w:t xml:space="preserve">which they are part), which includes diversity within species </w:t>
            </w:r>
            <w:r w:rsidRPr="001C6971">
              <w:rPr>
                <w:rFonts w:ascii="Times New Roman" w:hAnsi="Times New Roman" w:cs="Times New Roman"/>
                <w:sz w:val="18"/>
              </w:rPr>
              <w:t xml:space="preserve">and </w:t>
            </w:r>
            <w:r w:rsidRPr="001C6971">
              <w:rPr>
                <w:rFonts w:ascii="Times New Roman" w:hAnsi="Times New Roman" w:cs="Times New Roman"/>
                <w:spacing w:val="-3"/>
                <w:sz w:val="18"/>
              </w:rPr>
              <w:t xml:space="preserve">between species </w:t>
            </w:r>
            <w:r w:rsidRPr="001C6971">
              <w:rPr>
                <w:rFonts w:ascii="Times New Roman" w:hAnsi="Times New Roman" w:cs="Times New Roman"/>
                <w:sz w:val="18"/>
              </w:rPr>
              <w:t xml:space="preserve">and </w:t>
            </w:r>
            <w:r w:rsidRPr="001C6971">
              <w:rPr>
                <w:rFonts w:ascii="Times New Roman" w:hAnsi="Times New Roman" w:cs="Times New Roman"/>
                <w:spacing w:val="-3"/>
                <w:sz w:val="18"/>
              </w:rPr>
              <w:t xml:space="preserve">diversity of ecosystems (Beeton </w:t>
            </w:r>
            <w:r w:rsidRPr="001C6971">
              <w:rPr>
                <w:rFonts w:ascii="Times New Roman" w:hAnsi="Times New Roman" w:cs="Times New Roman"/>
                <w:sz w:val="18"/>
              </w:rPr>
              <w:t xml:space="preserve">et </w:t>
            </w:r>
            <w:r w:rsidRPr="001C6971">
              <w:rPr>
                <w:rFonts w:ascii="Times New Roman" w:hAnsi="Times New Roman" w:cs="Times New Roman"/>
                <w:spacing w:val="-3"/>
                <w:sz w:val="18"/>
              </w:rPr>
              <w:t>al</w:t>
            </w:r>
            <w:r w:rsidRPr="001C6971">
              <w:rPr>
                <w:rFonts w:ascii="Times New Roman" w:hAnsi="Times New Roman" w:cs="Times New Roman"/>
                <w:i/>
                <w:spacing w:val="-3"/>
                <w:sz w:val="18"/>
              </w:rPr>
              <w:t xml:space="preserve">., </w:t>
            </w:r>
            <w:r w:rsidRPr="001C6971">
              <w:rPr>
                <w:rFonts w:ascii="Times New Roman" w:hAnsi="Times New Roman" w:cs="Times New Roman"/>
                <w:spacing w:val="-3"/>
                <w:sz w:val="18"/>
              </w:rPr>
              <w:t>2006).</w:t>
            </w:r>
          </w:p>
        </w:tc>
      </w:tr>
      <w:tr w:rsidR="002D413F" w:rsidRPr="001C6971" w14:paraId="6B6A24E9" w14:textId="77777777">
        <w:trPr>
          <w:trHeight w:val="623"/>
        </w:trPr>
        <w:tc>
          <w:tcPr>
            <w:tcW w:w="2666" w:type="dxa"/>
            <w:tcBorders>
              <w:top w:val="single" w:sz="4" w:space="0" w:color="004E92"/>
              <w:bottom w:val="single" w:sz="4" w:space="0" w:color="004E92"/>
            </w:tcBorders>
          </w:tcPr>
          <w:p w14:paraId="6B6A24E7"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Biodiversity asset</w:t>
            </w:r>
          </w:p>
        </w:tc>
        <w:tc>
          <w:tcPr>
            <w:tcW w:w="6121" w:type="dxa"/>
            <w:tcBorders>
              <w:top w:val="single" w:sz="4" w:space="0" w:color="004E92"/>
              <w:bottom w:val="single" w:sz="4" w:space="0" w:color="004E92"/>
            </w:tcBorders>
          </w:tcPr>
          <w:p w14:paraId="6B6A24E8" w14:textId="77777777" w:rsidR="002D413F" w:rsidRPr="001C6971" w:rsidRDefault="00A709E7" w:rsidP="001E06DA">
            <w:pPr>
              <w:pStyle w:val="TableParagraph"/>
              <w:spacing w:before="139" w:line="208" w:lineRule="auto"/>
              <w:ind w:left="532" w:right="441"/>
              <w:rPr>
                <w:rFonts w:ascii="Times New Roman" w:hAnsi="Times New Roman" w:cs="Times New Roman"/>
                <w:sz w:val="18"/>
              </w:rPr>
            </w:pPr>
            <w:r w:rsidRPr="001C6971">
              <w:rPr>
                <w:rFonts w:ascii="Times New Roman" w:hAnsi="Times New Roman" w:cs="Times New Roman"/>
                <w:w w:val="105"/>
                <w:sz w:val="18"/>
              </w:rPr>
              <w:t>A</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species,</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ecological</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community</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or</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vegetation</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landscape</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under</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threat</w:t>
            </w:r>
            <w:r w:rsidRPr="001C6971">
              <w:rPr>
                <w:rFonts w:ascii="Times New Roman" w:hAnsi="Times New Roman" w:cs="Times New Roman"/>
                <w:spacing w:val="-31"/>
                <w:w w:val="105"/>
                <w:sz w:val="18"/>
              </w:rPr>
              <w:t xml:space="preserve"> </w:t>
            </w:r>
            <w:r w:rsidRPr="001C6971">
              <w:rPr>
                <w:rFonts w:ascii="Times New Roman" w:hAnsi="Times New Roman" w:cs="Times New Roman"/>
                <w:w w:val="105"/>
                <w:sz w:val="18"/>
              </w:rPr>
              <w:t>from Phytophthora</w:t>
            </w:r>
            <w:r w:rsidRPr="001C6971">
              <w:rPr>
                <w:rFonts w:ascii="Times New Roman" w:hAnsi="Times New Roman" w:cs="Times New Roman"/>
                <w:spacing w:val="-7"/>
                <w:w w:val="105"/>
                <w:sz w:val="18"/>
              </w:rPr>
              <w:t xml:space="preserve"> </w:t>
            </w:r>
            <w:r w:rsidRPr="001C6971">
              <w:rPr>
                <w:rFonts w:ascii="Times New Roman" w:hAnsi="Times New Roman" w:cs="Times New Roman"/>
                <w:w w:val="105"/>
                <w:sz w:val="18"/>
              </w:rPr>
              <w:t>dieback.</w:t>
            </w:r>
          </w:p>
        </w:tc>
      </w:tr>
      <w:tr w:rsidR="002D413F" w:rsidRPr="001C6971" w14:paraId="6B6A24EC" w14:textId="77777777">
        <w:trPr>
          <w:trHeight w:val="1063"/>
        </w:trPr>
        <w:tc>
          <w:tcPr>
            <w:tcW w:w="2666" w:type="dxa"/>
            <w:tcBorders>
              <w:top w:val="single" w:sz="4" w:space="0" w:color="004E92"/>
              <w:bottom w:val="single" w:sz="4" w:space="0" w:color="004E92"/>
            </w:tcBorders>
          </w:tcPr>
          <w:p w14:paraId="6B6A24EA"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Conservation dependent</w:t>
            </w:r>
          </w:p>
        </w:tc>
        <w:tc>
          <w:tcPr>
            <w:tcW w:w="6121" w:type="dxa"/>
            <w:tcBorders>
              <w:top w:val="single" w:sz="4" w:space="0" w:color="004E92"/>
              <w:bottom w:val="single" w:sz="4" w:space="0" w:color="004E92"/>
            </w:tcBorders>
          </w:tcPr>
          <w:p w14:paraId="6B6A24EB" w14:textId="77777777" w:rsidR="002D413F" w:rsidRPr="001C6971" w:rsidRDefault="00A709E7" w:rsidP="001E06DA">
            <w:pPr>
              <w:pStyle w:val="TableParagraph"/>
              <w:spacing w:before="139" w:line="208" w:lineRule="auto"/>
              <w:ind w:left="532" w:right="110"/>
              <w:rPr>
                <w:rFonts w:ascii="Times New Roman" w:hAnsi="Times New Roman" w:cs="Times New Roman"/>
                <w:sz w:val="18"/>
              </w:rPr>
            </w:pPr>
            <w:r w:rsidRPr="001C6971">
              <w:rPr>
                <w:rFonts w:ascii="Times New Roman" w:hAnsi="Times New Roman" w:cs="Times New Roman"/>
                <w:sz w:val="18"/>
              </w:rPr>
              <w:t>A</w:t>
            </w:r>
            <w:r w:rsidRPr="001C6971">
              <w:rPr>
                <w:rFonts w:ascii="Times New Roman" w:hAnsi="Times New Roman" w:cs="Times New Roman"/>
                <w:spacing w:val="-11"/>
                <w:sz w:val="18"/>
              </w:rPr>
              <w:t xml:space="preserve"> </w:t>
            </w:r>
            <w:r w:rsidRPr="001C6971">
              <w:rPr>
                <w:rFonts w:ascii="Times New Roman" w:hAnsi="Times New Roman" w:cs="Times New Roman"/>
                <w:sz w:val="18"/>
              </w:rPr>
              <w:t>native</w:t>
            </w:r>
            <w:r w:rsidRPr="001C6971">
              <w:rPr>
                <w:rFonts w:ascii="Times New Roman" w:hAnsi="Times New Roman" w:cs="Times New Roman"/>
                <w:spacing w:val="-11"/>
                <w:sz w:val="18"/>
              </w:rPr>
              <w:t xml:space="preserve"> </w:t>
            </w:r>
            <w:r w:rsidRPr="001C6971">
              <w:rPr>
                <w:rFonts w:ascii="Times New Roman" w:hAnsi="Times New Roman" w:cs="Times New Roman"/>
                <w:sz w:val="18"/>
              </w:rPr>
              <w:t>species</w:t>
            </w:r>
            <w:r w:rsidRPr="001C6971">
              <w:rPr>
                <w:rFonts w:ascii="Times New Roman" w:hAnsi="Times New Roman" w:cs="Times New Roman"/>
                <w:spacing w:val="-11"/>
                <w:sz w:val="18"/>
              </w:rPr>
              <w:t xml:space="preserve"> </w:t>
            </w:r>
            <w:r w:rsidRPr="001C6971">
              <w:rPr>
                <w:rFonts w:ascii="Times New Roman" w:hAnsi="Times New Roman" w:cs="Times New Roman"/>
                <w:sz w:val="18"/>
              </w:rPr>
              <w:t>is</w:t>
            </w:r>
            <w:r w:rsidRPr="001C6971">
              <w:rPr>
                <w:rFonts w:ascii="Times New Roman" w:hAnsi="Times New Roman" w:cs="Times New Roman"/>
                <w:spacing w:val="-11"/>
                <w:sz w:val="18"/>
              </w:rPr>
              <w:t xml:space="preserve"> </w:t>
            </w:r>
            <w:r w:rsidRPr="001C6971">
              <w:rPr>
                <w:rFonts w:ascii="Times New Roman" w:hAnsi="Times New Roman" w:cs="Times New Roman"/>
                <w:sz w:val="18"/>
              </w:rPr>
              <w:t>eligible</w:t>
            </w:r>
            <w:r w:rsidRPr="001C6971">
              <w:rPr>
                <w:rFonts w:ascii="Times New Roman" w:hAnsi="Times New Roman" w:cs="Times New Roman"/>
                <w:spacing w:val="-11"/>
                <w:sz w:val="18"/>
              </w:rPr>
              <w:t xml:space="preserve"> </w:t>
            </w:r>
            <w:r w:rsidRPr="001C6971">
              <w:rPr>
                <w:rFonts w:ascii="Times New Roman" w:hAnsi="Times New Roman" w:cs="Times New Roman"/>
                <w:sz w:val="18"/>
              </w:rPr>
              <w:t>to</w:t>
            </w:r>
            <w:r w:rsidRPr="001C6971">
              <w:rPr>
                <w:rFonts w:ascii="Times New Roman" w:hAnsi="Times New Roman" w:cs="Times New Roman"/>
                <w:spacing w:val="-11"/>
                <w:sz w:val="18"/>
              </w:rPr>
              <w:t xml:space="preserve"> </w:t>
            </w:r>
            <w:r w:rsidRPr="001C6971">
              <w:rPr>
                <w:rFonts w:ascii="Times New Roman" w:hAnsi="Times New Roman" w:cs="Times New Roman"/>
                <w:sz w:val="18"/>
              </w:rPr>
              <w:t>be</w:t>
            </w:r>
            <w:r w:rsidRPr="001C6971">
              <w:rPr>
                <w:rFonts w:ascii="Times New Roman" w:hAnsi="Times New Roman" w:cs="Times New Roman"/>
                <w:spacing w:val="-11"/>
                <w:sz w:val="18"/>
              </w:rPr>
              <w:t xml:space="preserve"> </w:t>
            </w:r>
            <w:r w:rsidRPr="001C6971">
              <w:rPr>
                <w:rFonts w:ascii="Times New Roman" w:hAnsi="Times New Roman" w:cs="Times New Roman"/>
                <w:sz w:val="18"/>
              </w:rPr>
              <w:t>included</w:t>
            </w:r>
            <w:r w:rsidRPr="001C6971">
              <w:rPr>
                <w:rFonts w:ascii="Times New Roman" w:hAnsi="Times New Roman" w:cs="Times New Roman"/>
                <w:spacing w:val="-11"/>
                <w:sz w:val="18"/>
              </w:rPr>
              <w:t xml:space="preserve"> </w:t>
            </w:r>
            <w:r w:rsidRPr="001C6971">
              <w:rPr>
                <w:rFonts w:ascii="Times New Roman" w:hAnsi="Times New Roman" w:cs="Times New Roman"/>
                <w:sz w:val="18"/>
              </w:rPr>
              <w:t>in</w:t>
            </w:r>
            <w:r w:rsidRPr="001C6971">
              <w:rPr>
                <w:rFonts w:ascii="Times New Roman" w:hAnsi="Times New Roman" w:cs="Times New Roman"/>
                <w:spacing w:val="-11"/>
                <w:sz w:val="18"/>
              </w:rPr>
              <w:t xml:space="preserve"> </w:t>
            </w:r>
            <w:r w:rsidRPr="001C6971">
              <w:rPr>
                <w:rFonts w:ascii="Times New Roman" w:hAnsi="Times New Roman" w:cs="Times New Roman"/>
                <w:sz w:val="18"/>
              </w:rPr>
              <w:t>the</w:t>
            </w:r>
            <w:r w:rsidRPr="001C6971">
              <w:rPr>
                <w:rFonts w:ascii="Times New Roman" w:hAnsi="Times New Roman" w:cs="Times New Roman"/>
                <w:spacing w:val="-11"/>
                <w:sz w:val="18"/>
              </w:rPr>
              <w:t xml:space="preserve"> </w:t>
            </w:r>
            <w:r w:rsidRPr="001C6971">
              <w:rPr>
                <w:rFonts w:ascii="Times New Roman" w:hAnsi="Times New Roman" w:cs="Times New Roman"/>
                <w:sz w:val="18"/>
              </w:rPr>
              <w:t>conservation</w:t>
            </w:r>
            <w:r w:rsidRPr="001C6971">
              <w:rPr>
                <w:rFonts w:ascii="Times New Roman" w:hAnsi="Times New Roman" w:cs="Times New Roman"/>
                <w:spacing w:val="-11"/>
                <w:sz w:val="18"/>
              </w:rPr>
              <w:t xml:space="preserve"> </w:t>
            </w:r>
            <w:r w:rsidRPr="001C6971">
              <w:rPr>
                <w:rFonts w:ascii="Times New Roman" w:hAnsi="Times New Roman" w:cs="Times New Roman"/>
                <w:sz w:val="18"/>
              </w:rPr>
              <w:t>dependent</w:t>
            </w:r>
            <w:r w:rsidRPr="001C6971">
              <w:rPr>
                <w:rFonts w:ascii="Times New Roman" w:hAnsi="Times New Roman" w:cs="Times New Roman"/>
                <w:spacing w:val="-11"/>
                <w:sz w:val="18"/>
              </w:rPr>
              <w:t xml:space="preserve"> </w:t>
            </w:r>
            <w:r w:rsidRPr="001C6971">
              <w:rPr>
                <w:rFonts w:ascii="Times New Roman" w:hAnsi="Times New Roman" w:cs="Times New Roman"/>
                <w:sz w:val="18"/>
              </w:rPr>
              <w:t>category of the EPBC Act at a particular time if at that time the species is the focus of a specific</w:t>
            </w:r>
            <w:r w:rsidRPr="001C6971">
              <w:rPr>
                <w:rFonts w:ascii="Times New Roman" w:hAnsi="Times New Roman" w:cs="Times New Roman"/>
                <w:spacing w:val="-11"/>
                <w:sz w:val="18"/>
              </w:rPr>
              <w:t xml:space="preserve"> </w:t>
            </w:r>
            <w:r w:rsidRPr="001C6971">
              <w:rPr>
                <w:rFonts w:ascii="Times New Roman" w:hAnsi="Times New Roman" w:cs="Times New Roman"/>
                <w:sz w:val="18"/>
              </w:rPr>
              <w:t>conservation</w:t>
            </w:r>
            <w:r w:rsidRPr="001C6971">
              <w:rPr>
                <w:rFonts w:ascii="Times New Roman" w:hAnsi="Times New Roman" w:cs="Times New Roman"/>
                <w:spacing w:val="-11"/>
                <w:sz w:val="18"/>
              </w:rPr>
              <w:t xml:space="preserve"> </w:t>
            </w:r>
            <w:r w:rsidRPr="001C6971">
              <w:rPr>
                <w:rFonts w:ascii="Times New Roman" w:hAnsi="Times New Roman" w:cs="Times New Roman"/>
                <w:sz w:val="18"/>
              </w:rPr>
              <w:t>program</w:t>
            </w:r>
            <w:r w:rsidRPr="001C6971">
              <w:rPr>
                <w:rFonts w:ascii="Times New Roman" w:hAnsi="Times New Roman" w:cs="Times New Roman"/>
                <w:spacing w:val="-11"/>
                <w:sz w:val="18"/>
              </w:rPr>
              <w:t xml:space="preserve"> </w:t>
            </w:r>
            <w:r w:rsidRPr="001C6971">
              <w:rPr>
                <w:rFonts w:ascii="Times New Roman" w:hAnsi="Times New Roman" w:cs="Times New Roman"/>
                <w:sz w:val="18"/>
              </w:rPr>
              <w:t>the</w:t>
            </w:r>
            <w:r w:rsidRPr="001C6971">
              <w:rPr>
                <w:rFonts w:ascii="Times New Roman" w:hAnsi="Times New Roman" w:cs="Times New Roman"/>
                <w:spacing w:val="-11"/>
                <w:sz w:val="18"/>
              </w:rPr>
              <w:t xml:space="preserve"> </w:t>
            </w:r>
            <w:r w:rsidRPr="001C6971">
              <w:rPr>
                <w:rFonts w:ascii="Times New Roman" w:hAnsi="Times New Roman" w:cs="Times New Roman"/>
                <w:sz w:val="18"/>
              </w:rPr>
              <w:t>cessation</w:t>
            </w:r>
            <w:r w:rsidRPr="001C6971">
              <w:rPr>
                <w:rFonts w:ascii="Times New Roman" w:hAnsi="Times New Roman" w:cs="Times New Roman"/>
                <w:spacing w:val="-11"/>
                <w:sz w:val="18"/>
              </w:rPr>
              <w:t xml:space="preserve"> </w:t>
            </w:r>
            <w:r w:rsidRPr="001C6971">
              <w:rPr>
                <w:rFonts w:ascii="Times New Roman" w:hAnsi="Times New Roman" w:cs="Times New Roman"/>
                <w:sz w:val="18"/>
              </w:rPr>
              <w:t>of</w:t>
            </w:r>
            <w:r w:rsidRPr="001C6971">
              <w:rPr>
                <w:rFonts w:ascii="Times New Roman" w:hAnsi="Times New Roman" w:cs="Times New Roman"/>
                <w:spacing w:val="-11"/>
                <w:sz w:val="18"/>
              </w:rPr>
              <w:t xml:space="preserve"> </w:t>
            </w:r>
            <w:r w:rsidRPr="001C6971">
              <w:rPr>
                <w:rFonts w:ascii="Times New Roman" w:hAnsi="Times New Roman" w:cs="Times New Roman"/>
                <w:sz w:val="18"/>
              </w:rPr>
              <w:t>which</w:t>
            </w:r>
            <w:r w:rsidRPr="001C6971">
              <w:rPr>
                <w:rFonts w:ascii="Times New Roman" w:hAnsi="Times New Roman" w:cs="Times New Roman"/>
                <w:spacing w:val="-11"/>
                <w:sz w:val="18"/>
              </w:rPr>
              <w:t xml:space="preserve"> </w:t>
            </w:r>
            <w:r w:rsidRPr="001C6971">
              <w:rPr>
                <w:rFonts w:ascii="Times New Roman" w:hAnsi="Times New Roman" w:cs="Times New Roman"/>
                <w:sz w:val="18"/>
              </w:rPr>
              <w:t>would</w:t>
            </w:r>
            <w:r w:rsidRPr="001C6971">
              <w:rPr>
                <w:rFonts w:ascii="Times New Roman" w:hAnsi="Times New Roman" w:cs="Times New Roman"/>
                <w:spacing w:val="-11"/>
                <w:sz w:val="18"/>
              </w:rPr>
              <w:t xml:space="preserve"> </w:t>
            </w:r>
            <w:r w:rsidRPr="001C6971">
              <w:rPr>
                <w:rFonts w:ascii="Times New Roman" w:hAnsi="Times New Roman" w:cs="Times New Roman"/>
                <w:spacing w:val="-2"/>
                <w:sz w:val="18"/>
              </w:rPr>
              <w:t>result</w:t>
            </w:r>
            <w:r w:rsidRPr="001C6971">
              <w:rPr>
                <w:rFonts w:ascii="Times New Roman" w:hAnsi="Times New Roman" w:cs="Times New Roman"/>
                <w:spacing w:val="-11"/>
                <w:sz w:val="18"/>
              </w:rPr>
              <w:t xml:space="preserve"> </w:t>
            </w:r>
            <w:r w:rsidRPr="001C6971">
              <w:rPr>
                <w:rFonts w:ascii="Times New Roman" w:hAnsi="Times New Roman" w:cs="Times New Roman"/>
                <w:sz w:val="18"/>
              </w:rPr>
              <w:t>in</w:t>
            </w:r>
            <w:r w:rsidRPr="001C6971">
              <w:rPr>
                <w:rFonts w:ascii="Times New Roman" w:hAnsi="Times New Roman" w:cs="Times New Roman"/>
                <w:spacing w:val="-11"/>
                <w:sz w:val="18"/>
              </w:rPr>
              <w:t xml:space="preserve"> </w:t>
            </w:r>
            <w:r w:rsidRPr="001C6971">
              <w:rPr>
                <w:rFonts w:ascii="Times New Roman" w:hAnsi="Times New Roman" w:cs="Times New Roman"/>
                <w:sz w:val="18"/>
              </w:rPr>
              <w:t>the</w:t>
            </w:r>
            <w:r w:rsidRPr="001C6971">
              <w:rPr>
                <w:rFonts w:ascii="Times New Roman" w:hAnsi="Times New Roman" w:cs="Times New Roman"/>
                <w:spacing w:val="-11"/>
                <w:sz w:val="18"/>
              </w:rPr>
              <w:t xml:space="preserve"> </w:t>
            </w:r>
            <w:r w:rsidRPr="001C6971">
              <w:rPr>
                <w:rFonts w:ascii="Times New Roman" w:hAnsi="Times New Roman" w:cs="Times New Roman"/>
                <w:sz w:val="18"/>
              </w:rPr>
              <w:t xml:space="preserve">species becoming vulnerable, </w:t>
            </w:r>
            <w:r w:rsidRPr="001C6971">
              <w:rPr>
                <w:rFonts w:ascii="Times New Roman" w:hAnsi="Times New Roman" w:cs="Times New Roman"/>
                <w:spacing w:val="-2"/>
                <w:sz w:val="18"/>
              </w:rPr>
              <w:t xml:space="preserve">endangered </w:t>
            </w:r>
            <w:r w:rsidRPr="001C6971">
              <w:rPr>
                <w:rFonts w:ascii="Times New Roman" w:hAnsi="Times New Roman" w:cs="Times New Roman"/>
                <w:sz w:val="18"/>
              </w:rPr>
              <w:t>or critically</w:t>
            </w:r>
            <w:r w:rsidRPr="001C6971">
              <w:rPr>
                <w:rFonts w:ascii="Times New Roman" w:hAnsi="Times New Roman" w:cs="Times New Roman"/>
                <w:spacing w:val="-26"/>
                <w:sz w:val="18"/>
              </w:rPr>
              <w:t xml:space="preserve"> </w:t>
            </w:r>
            <w:r w:rsidRPr="001C6971">
              <w:rPr>
                <w:rFonts w:ascii="Times New Roman" w:hAnsi="Times New Roman" w:cs="Times New Roman"/>
                <w:spacing w:val="-3"/>
                <w:sz w:val="18"/>
              </w:rPr>
              <w:t>endangered.</w:t>
            </w:r>
          </w:p>
        </w:tc>
      </w:tr>
      <w:tr w:rsidR="002D413F" w:rsidRPr="001C6971" w14:paraId="6B6A24EF" w14:textId="77777777">
        <w:trPr>
          <w:trHeight w:val="623"/>
        </w:trPr>
        <w:tc>
          <w:tcPr>
            <w:tcW w:w="2666" w:type="dxa"/>
            <w:tcBorders>
              <w:top w:val="single" w:sz="4" w:space="0" w:color="004E92"/>
              <w:bottom w:val="single" w:sz="4" w:space="0" w:color="004E92"/>
            </w:tcBorders>
          </w:tcPr>
          <w:p w14:paraId="6B6A24ED"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Ecological community</w:t>
            </w:r>
          </w:p>
        </w:tc>
        <w:tc>
          <w:tcPr>
            <w:tcW w:w="6121" w:type="dxa"/>
            <w:tcBorders>
              <w:top w:val="single" w:sz="4" w:space="0" w:color="004E92"/>
              <w:bottom w:val="single" w:sz="4" w:space="0" w:color="004E92"/>
            </w:tcBorders>
          </w:tcPr>
          <w:p w14:paraId="6B6A24EE" w14:textId="77777777" w:rsidR="002D413F" w:rsidRPr="001C6971" w:rsidRDefault="00A709E7" w:rsidP="001E06DA">
            <w:pPr>
              <w:pStyle w:val="TableParagraph"/>
              <w:spacing w:before="139" w:line="208" w:lineRule="auto"/>
              <w:ind w:left="532" w:right="110"/>
              <w:rPr>
                <w:rFonts w:ascii="Times New Roman" w:hAnsi="Times New Roman" w:cs="Times New Roman"/>
                <w:sz w:val="18"/>
              </w:rPr>
            </w:pPr>
            <w:r w:rsidRPr="001C6971">
              <w:rPr>
                <w:rFonts w:ascii="Times New Roman" w:hAnsi="Times New Roman" w:cs="Times New Roman"/>
                <w:w w:val="105"/>
                <w:sz w:val="18"/>
              </w:rPr>
              <w:t>A group of native plants, animals and other organisms that naturally occur together and interact in a unique habitat.</w:t>
            </w:r>
          </w:p>
        </w:tc>
      </w:tr>
      <w:tr w:rsidR="002D413F" w:rsidRPr="001C6971" w14:paraId="6B6A24F3" w14:textId="77777777">
        <w:trPr>
          <w:trHeight w:val="623"/>
        </w:trPr>
        <w:tc>
          <w:tcPr>
            <w:tcW w:w="2666" w:type="dxa"/>
            <w:tcBorders>
              <w:top w:val="single" w:sz="4" w:space="0" w:color="004E92"/>
              <w:bottom w:val="single" w:sz="4" w:space="0" w:color="004E92"/>
            </w:tcBorders>
          </w:tcPr>
          <w:p w14:paraId="6B6A24F0"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EPBC Act</w:t>
            </w:r>
          </w:p>
        </w:tc>
        <w:tc>
          <w:tcPr>
            <w:tcW w:w="6121" w:type="dxa"/>
            <w:tcBorders>
              <w:top w:val="single" w:sz="4" w:space="0" w:color="004E92"/>
              <w:bottom w:val="single" w:sz="4" w:space="0" w:color="004E92"/>
            </w:tcBorders>
          </w:tcPr>
          <w:p w14:paraId="6B6A24F1" w14:textId="77777777" w:rsidR="002D413F" w:rsidRPr="001C6971" w:rsidRDefault="00A709E7" w:rsidP="001E06DA">
            <w:pPr>
              <w:pStyle w:val="TableParagraph"/>
              <w:spacing w:before="127"/>
              <w:ind w:left="532"/>
              <w:rPr>
                <w:rFonts w:ascii="Times New Roman" w:hAnsi="Times New Roman" w:cs="Times New Roman"/>
                <w:i/>
                <w:sz w:val="18"/>
              </w:rPr>
            </w:pPr>
            <w:r w:rsidRPr="001C6971">
              <w:rPr>
                <w:rFonts w:ascii="Times New Roman" w:hAnsi="Times New Roman" w:cs="Times New Roman"/>
                <w:i/>
                <w:sz w:val="18"/>
              </w:rPr>
              <w:t>Environment Protection and Biodiversity Conservation Act 1999</w:t>
            </w:r>
          </w:p>
          <w:p w14:paraId="6B6A24F2" w14:textId="77777777" w:rsidR="002D413F" w:rsidRPr="001C6971" w:rsidRDefault="00A709E7" w:rsidP="001E06DA">
            <w:pPr>
              <w:pStyle w:val="TableParagraph"/>
              <w:spacing w:before="1"/>
              <w:ind w:left="532"/>
              <w:rPr>
                <w:rFonts w:ascii="Times New Roman" w:hAnsi="Times New Roman" w:cs="Times New Roman"/>
                <w:sz w:val="18"/>
              </w:rPr>
            </w:pPr>
            <w:r w:rsidRPr="001C6971">
              <w:rPr>
                <w:rFonts w:ascii="Times New Roman" w:hAnsi="Times New Roman" w:cs="Times New Roman"/>
                <w:sz w:val="18"/>
              </w:rPr>
              <w:t>(Commonwealth legislation).</w:t>
            </w:r>
          </w:p>
        </w:tc>
      </w:tr>
      <w:tr w:rsidR="002D413F" w:rsidRPr="001C6971" w14:paraId="6B6A24F6" w14:textId="77777777">
        <w:trPr>
          <w:trHeight w:val="403"/>
        </w:trPr>
        <w:tc>
          <w:tcPr>
            <w:tcW w:w="2666" w:type="dxa"/>
            <w:tcBorders>
              <w:top w:val="single" w:sz="4" w:space="0" w:color="004E92"/>
              <w:bottom w:val="single" w:sz="4" w:space="0" w:color="004E92"/>
            </w:tcBorders>
          </w:tcPr>
          <w:p w14:paraId="6B6A24F4"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Eradication</w:t>
            </w:r>
          </w:p>
        </w:tc>
        <w:tc>
          <w:tcPr>
            <w:tcW w:w="6121" w:type="dxa"/>
            <w:tcBorders>
              <w:top w:val="single" w:sz="4" w:space="0" w:color="004E92"/>
              <w:bottom w:val="single" w:sz="4" w:space="0" w:color="004E92"/>
            </w:tcBorders>
          </w:tcPr>
          <w:p w14:paraId="6B6A24F5" w14:textId="77777777" w:rsidR="002D413F" w:rsidRPr="001C6971" w:rsidRDefault="00A709E7" w:rsidP="001E06DA">
            <w:pPr>
              <w:pStyle w:val="TableParagraph"/>
              <w:spacing w:before="115"/>
              <w:ind w:left="532"/>
              <w:rPr>
                <w:rFonts w:ascii="Times New Roman" w:hAnsi="Times New Roman" w:cs="Times New Roman"/>
                <w:sz w:val="18"/>
              </w:rPr>
            </w:pPr>
            <w:r w:rsidRPr="001C6971">
              <w:rPr>
                <w:rFonts w:ascii="Times New Roman" w:hAnsi="Times New Roman" w:cs="Times New Roman"/>
                <w:spacing w:val="-3"/>
                <w:sz w:val="18"/>
              </w:rPr>
              <w:t xml:space="preserve">Application </w:t>
            </w:r>
            <w:r w:rsidRPr="001C6971">
              <w:rPr>
                <w:rFonts w:ascii="Times New Roman" w:hAnsi="Times New Roman" w:cs="Times New Roman"/>
                <w:sz w:val="18"/>
              </w:rPr>
              <w:t xml:space="preserve">of </w:t>
            </w:r>
            <w:r w:rsidRPr="001C6971">
              <w:rPr>
                <w:rFonts w:ascii="Times New Roman" w:hAnsi="Times New Roman" w:cs="Times New Roman"/>
                <w:spacing w:val="-3"/>
                <w:sz w:val="18"/>
              </w:rPr>
              <w:t xml:space="preserve">measures </w:t>
            </w:r>
            <w:r w:rsidRPr="001C6971">
              <w:rPr>
                <w:rFonts w:ascii="Times New Roman" w:hAnsi="Times New Roman" w:cs="Times New Roman"/>
                <w:sz w:val="18"/>
              </w:rPr>
              <w:t xml:space="preserve">to </w:t>
            </w:r>
            <w:r w:rsidRPr="001C6971">
              <w:rPr>
                <w:rFonts w:ascii="Times New Roman" w:hAnsi="Times New Roman" w:cs="Times New Roman"/>
                <w:spacing w:val="-3"/>
                <w:sz w:val="18"/>
              </w:rPr>
              <w:t xml:space="preserve">eliminate </w:t>
            </w:r>
            <w:r w:rsidRPr="001C6971">
              <w:rPr>
                <w:rFonts w:ascii="Times New Roman" w:hAnsi="Times New Roman" w:cs="Times New Roman"/>
                <w:sz w:val="18"/>
              </w:rPr>
              <w:t xml:space="preserve">an </w:t>
            </w:r>
            <w:r w:rsidRPr="001C6971">
              <w:rPr>
                <w:rFonts w:ascii="Times New Roman" w:hAnsi="Times New Roman" w:cs="Times New Roman"/>
                <w:spacing w:val="-3"/>
                <w:sz w:val="18"/>
              </w:rPr>
              <w:t xml:space="preserve">invasive alien species from </w:t>
            </w:r>
            <w:r w:rsidRPr="001C6971">
              <w:rPr>
                <w:rFonts w:ascii="Times New Roman" w:hAnsi="Times New Roman" w:cs="Times New Roman"/>
                <w:sz w:val="18"/>
              </w:rPr>
              <w:t xml:space="preserve">a </w:t>
            </w:r>
            <w:r w:rsidRPr="001C6971">
              <w:rPr>
                <w:rFonts w:ascii="Times New Roman" w:hAnsi="Times New Roman" w:cs="Times New Roman"/>
                <w:spacing w:val="-3"/>
                <w:sz w:val="18"/>
              </w:rPr>
              <w:t xml:space="preserve">defined </w:t>
            </w:r>
            <w:r w:rsidRPr="001C6971">
              <w:rPr>
                <w:rFonts w:ascii="Times New Roman" w:hAnsi="Times New Roman" w:cs="Times New Roman"/>
                <w:spacing w:val="-4"/>
                <w:sz w:val="18"/>
              </w:rPr>
              <w:t>area.</w:t>
            </w:r>
          </w:p>
        </w:tc>
      </w:tr>
      <w:tr w:rsidR="002D413F" w:rsidRPr="001C6971" w14:paraId="6B6A24F9" w14:textId="77777777">
        <w:trPr>
          <w:trHeight w:val="843"/>
        </w:trPr>
        <w:tc>
          <w:tcPr>
            <w:tcW w:w="2666" w:type="dxa"/>
            <w:tcBorders>
              <w:top w:val="single" w:sz="4" w:space="0" w:color="004E92"/>
              <w:bottom w:val="single" w:sz="4" w:space="0" w:color="004E92"/>
            </w:tcBorders>
          </w:tcPr>
          <w:p w14:paraId="6B6A24F7"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Hazard</w:t>
            </w:r>
          </w:p>
        </w:tc>
        <w:tc>
          <w:tcPr>
            <w:tcW w:w="6121" w:type="dxa"/>
            <w:tcBorders>
              <w:top w:val="single" w:sz="4" w:space="0" w:color="004E92"/>
              <w:bottom w:val="single" w:sz="4" w:space="0" w:color="004E92"/>
            </w:tcBorders>
          </w:tcPr>
          <w:p w14:paraId="6B6A24F8" w14:textId="77777777" w:rsidR="002D413F" w:rsidRPr="001C6971" w:rsidRDefault="00A709E7" w:rsidP="001E06DA">
            <w:pPr>
              <w:pStyle w:val="TableParagraph"/>
              <w:spacing w:before="139" w:line="208" w:lineRule="auto"/>
              <w:ind w:left="532" w:right="325"/>
              <w:rPr>
                <w:rFonts w:ascii="Times New Roman" w:hAnsi="Times New Roman" w:cs="Times New Roman"/>
                <w:sz w:val="18"/>
              </w:rPr>
            </w:pPr>
            <w:r w:rsidRPr="001C6971">
              <w:rPr>
                <w:rFonts w:ascii="Times New Roman" w:hAnsi="Times New Roman" w:cs="Times New Roman"/>
                <w:w w:val="105"/>
                <w:sz w:val="18"/>
              </w:rPr>
              <w:t>A pathway or activity that links Phytophthora dieback locations to an uninfested susceptible area (including environmental hazards such as wet soil, soil type, slope, landform, climate).</w:t>
            </w:r>
          </w:p>
        </w:tc>
      </w:tr>
      <w:tr w:rsidR="002D413F" w:rsidRPr="001C6971" w14:paraId="6B6A24FC" w14:textId="77777777">
        <w:trPr>
          <w:trHeight w:val="623"/>
        </w:trPr>
        <w:tc>
          <w:tcPr>
            <w:tcW w:w="2666" w:type="dxa"/>
            <w:tcBorders>
              <w:top w:val="single" w:sz="4" w:space="0" w:color="004E92"/>
              <w:bottom w:val="single" w:sz="4" w:space="0" w:color="004E92"/>
            </w:tcBorders>
          </w:tcPr>
          <w:p w14:paraId="6B6A24FA"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Impact</w:t>
            </w:r>
          </w:p>
        </w:tc>
        <w:tc>
          <w:tcPr>
            <w:tcW w:w="6121" w:type="dxa"/>
            <w:tcBorders>
              <w:top w:val="single" w:sz="4" w:space="0" w:color="004E92"/>
              <w:bottom w:val="single" w:sz="4" w:space="0" w:color="004E92"/>
            </w:tcBorders>
          </w:tcPr>
          <w:p w14:paraId="6B6A24FB" w14:textId="77777777" w:rsidR="002D413F" w:rsidRPr="001C6971" w:rsidRDefault="00A709E7" w:rsidP="001E06DA">
            <w:pPr>
              <w:pStyle w:val="TableParagraph"/>
              <w:spacing w:before="139" w:line="208" w:lineRule="auto"/>
              <w:ind w:left="532" w:right="110"/>
              <w:rPr>
                <w:rFonts w:ascii="Times New Roman" w:hAnsi="Times New Roman" w:cs="Times New Roman"/>
                <w:sz w:val="18"/>
              </w:rPr>
            </w:pPr>
            <w:r w:rsidRPr="001C6971">
              <w:rPr>
                <w:rFonts w:ascii="Times New Roman" w:hAnsi="Times New Roman" w:cs="Times New Roman"/>
                <w:w w:val="105"/>
                <w:sz w:val="18"/>
              </w:rPr>
              <w:t>The</w:t>
            </w:r>
            <w:r w:rsidRPr="001C6971">
              <w:rPr>
                <w:rFonts w:ascii="Times New Roman" w:hAnsi="Times New Roman" w:cs="Times New Roman"/>
                <w:spacing w:val="-24"/>
                <w:w w:val="105"/>
                <w:sz w:val="18"/>
              </w:rPr>
              <w:t xml:space="preserve"> </w:t>
            </w:r>
            <w:r w:rsidRPr="001C6971">
              <w:rPr>
                <w:rFonts w:ascii="Times New Roman" w:hAnsi="Times New Roman" w:cs="Times New Roman"/>
                <w:spacing w:val="-3"/>
                <w:w w:val="105"/>
                <w:sz w:val="18"/>
              </w:rPr>
              <w:t>effect</w:t>
            </w:r>
            <w:r w:rsidRPr="001C6971">
              <w:rPr>
                <w:rFonts w:ascii="Times New Roman" w:hAnsi="Times New Roman" w:cs="Times New Roman"/>
                <w:spacing w:val="-24"/>
                <w:w w:val="105"/>
                <w:sz w:val="18"/>
              </w:rPr>
              <w:t xml:space="preserve"> </w:t>
            </w:r>
            <w:r w:rsidRPr="001C6971">
              <w:rPr>
                <w:rFonts w:ascii="Times New Roman" w:hAnsi="Times New Roman" w:cs="Times New Roman"/>
                <w:w w:val="105"/>
                <w:sz w:val="18"/>
              </w:rPr>
              <w:t>of</w:t>
            </w:r>
            <w:r w:rsidRPr="001C6971">
              <w:rPr>
                <w:rFonts w:ascii="Times New Roman" w:hAnsi="Times New Roman" w:cs="Times New Roman"/>
                <w:spacing w:val="-24"/>
                <w:w w:val="105"/>
                <w:sz w:val="18"/>
              </w:rPr>
              <w:t xml:space="preserve"> </w:t>
            </w:r>
            <w:r w:rsidRPr="001C6971">
              <w:rPr>
                <w:rFonts w:ascii="Times New Roman" w:hAnsi="Times New Roman" w:cs="Times New Roman"/>
                <w:spacing w:val="-3"/>
                <w:w w:val="105"/>
                <w:sz w:val="18"/>
              </w:rPr>
              <w:t>Phytophthora</w:t>
            </w:r>
            <w:r w:rsidRPr="001C6971">
              <w:rPr>
                <w:rFonts w:ascii="Times New Roman" w:hAnsi="Times New Roman" w:cs="Times New Roman"/>
                <w:spacing w:val="-24"/>
                <w:w w:val="105"/>
                <w:sz w:val="18"/>
              </w:rPr>
              <w:t xml:space="preserve"> </w:t>
            </w:r>
            <w:r w:rsidRPr="001C6971">
              <w:rPr>
                <w:rFonts w:ascii="Times New Roman" w:hAnsi="Times New Roman" w:cs="Times New Roman"/>
                <w:w w:val="105"/>
                <w:sz w:val="18"/>
              </w:rPr>
              <w:t>on</w:t>
            </w:r>
            <w:r w:rsidRPr="001C6971">
              <w:rPr>
                <w:rFonts w:ascii="Times New Roman" w:hAnsi="Times New Roman" w:cs="Times New Roman"/>
                <w:spacing w:val="-24"/>
                <w:w w:val="105"/>
                <w:sz w:val="18"/>
              </w:rPr>
              <w:t xml:space="preserve"> </w:t>
            </w:r>
            <w:r w:rsidRPr="001C6971">
              <w:rPr>
                <w:rFonts w:ascii="Times New Roman" w:hAnsi="Times New Roman" w:cs="Times New Roman"/>
                <w:w w:val="105"/>
                <w:sz w:val="18"/>
              </w:rPr>
              <w:t>a</w:t>
            </w:r>
            <w:r w:rsidRPr="001C6971">
              <w:rPr>
                <w:rFonts w:ascii="Times New Roman" w:hAnsi="Times New Roman" w:cs="Times New Roman"/>
                <w:spacing w:val="-24"/>
                <w:w w:val="105"/>
                <w:sz w:val="18"/>
              </w:rPr>
              <w:t xml:space="preserve"> </w:t>
            </w:r>
            <w:r w:rsidRPr="001C6971">
              <w:rPr>
                <w:rFonts w:ascii="Times New Roman" w:hAnsi="Times New Roman" w:cs="Times New Roman"/>
                <w:spacing w:val="-3"/>
                <w:w w:val="105"/>
                <w:sz w:val="18"/>
              </w:rPr>
              <w:t>plant,</w:t>
            </w:r>
            <w:r w:rsidRPr="001C6971">
              <w:rPr>
                <w:rFonts w:ascii="Times New Roman" w:hAnsi="Times New Roman" w:cs="Times New Roman"/>
                <w:spacing w:val="-24"/>
                <w:w w:val="105"/>
                <w:sz w:val="18"/>
              </w:rPr>
              <w:t xml:space="preserve"> </w:t>
            </w:r>
            <w:r w:rsidRPr="001C6971">
              <w:rPr>
                <w:rFonts w:ascii="Times New Roman" w:hAnsi="Times New Roman" w:cs="Times New Roman"/>
                <w:spacing w:val="-5"/>
                <w:w w:val="105"/>
                <w:sz w:val="18"/>
              </w:rPr>
              <w:t>community,</w:t>
            </w:r>
            <w:r w:rsidRPr="001C6971">
              <w:rPr>
                <w:rFonts w:ascii="Times New Roman" w:hAnsi="Times New Roman" w:cs="Times New Roman"/>
                <w:spacing w:val="-24"/>
                <w:w w:val="105"/>
                <w:sz w:val="18"/>
              </w:rPr>
              <w:t xml:space="preserve"> </w:t>
            </w:r>
            <w:r w:rsidRPr="001C6971">
              <w:rPr>
                <w:rFonts w:ascii="Times New Roman" w:hAnsi="Times New Roman" w:cs="Times New Roman"/>
                <w:spacing w:val="-3"/>
                <w:w w:val="105"/>
                <w:sz w:val="18"/>
              </w:rPr>
              <w:t>ecosystem,</w:t>
            </w:r>
            <w:r w:rsidRPr="001C6971">
              <w:rPr>
                <w:rFonts w:ascii="Times New Roman" w:hAnsi="Times New Roman" w:cs="Times New Roman"/>
                <w:spacing w:val="-24"/>
                <w:w w:val="105"/>
                <w:sz w:val="18"/>
              </w:rPr>
              <w:t xml:space="preserve"> </w:t>
            </w:r>
            <w:r w:rsidRPr="001C6971">
              <w:rPr>
                <w:rFonts w:ascii="Times New Roman" w:hAnsi="Times New Roman" w:cs="Times New Roman"/>
                <w:spacing w:val="-3"/>
                <w:w w:val="105"/>
                <w:sz w:val="18"/>
              </w:rPr>
              <w:t>landscape,</w:t>
            </w:r>
            <w:r w:rsidRPr="001C6971">
              <w:rPr>
                <w:rFonts w:ascii="Times New Roman" w:hAnsi="Times New Roman" w:cs="Times New Roman"/>
                <w:spacing w:val="-24"/>
                <w:w w:val="105"/>
                <w:sz w:val="18"/>
              </w:rPr>
              <w:t xml:space="preserve"> </w:t>
            </w:r>
            <w:r w:rsidRPr="001C6971">
              <w:rPr>
                <w:rFonts w:ascii="Times New Roman" w:hAnsi="Times New Roman" w:cs="Times New Roman"/>
                <w:spacing w:val="-3"/>
                <w:w w:val="105"/>
                <w:sz w:val="18"/>
              </w:rPr>
              <w:t xml:space="preserve">species composition </w:t>
            </w:r>
            <w:r w:rsidRPr="001C6971">
              <w:rPr>
                <w:rFonts w:ascii="Times New Roman" w:hAnsi="Times New Roman" w:cs="Times New Roman"/>
                <w:w w:val="105"/>
                <w:sz w:val="18"/>
              </w:rPr>
              <w:t xml:space="preserve">or </w:t>
            </w:r>
            <w:r w:rsidRPr="001C6971">
              <w:rPr>
                <w:rFonts w:ascii="Times New Roman" w:hAnsi="Times New Roman" w:cs="Times New Roman"/>
                <w:spacing w:val="-3"/>
                <w:w w:val="105"/>
                <w:sz w:val="18"/>
              </w:rPr>
              <w:t xml:space="preserve">structure </w:t>
            </w:r>
            <w:r w:rsidRPr="001C6971">
              <w:rPr>
                <w:rFonts w:ascii="Times New Roman" w:hAnsi="Times New Roman" w:cs="Times New Roman"/>
                <w:w w:val="105"/>
                <w:sz w:val="18"/>
              </w:rPr>
              <w:t>and</w:t>
            </w:r>
            <w:r w:rsidRPr="001C6971">
              <w:rPr>
                <w:rFonts w:ascii="Times New Roman" w:hAnsi="Times New Roman" w:cs="Times New Roman"/>
                <w:spacing w:val="-33"/>
                <w:w w:val="105"/>
                <w:sz w:val="18"/>
              </w:rPr>
              <w:t xml:space="preserve"> </w:t>
            </w:r>
            <w:r w:rsidRPr="001C6971">
              <w:rPr>
                <w:rFonts w:ascii="Times New Roman" w:hAnsi="Times New Roman" w:cs="Times New Roman"/>
                <w:spacing w:val="-3"/>
                <w:w w:val="105"/>
                <w:sz w:val="18"/>
              </w:rPr>
              <w:t>function.</w:t>
            </w:r>
          </w:p>
        </w:tc>
      </w:tr>
      <w:tr w:rsidR="002D413F" w:rsidRPr="001C6971" w14:paraId="6B6A2502" w14:textId="77777777">
        <w:trPr>
          <w:trHeight w:val="2504"/>
        </w:trPr>
        <w:tc>
          <w:tcPr>
            <w:tcW w:w="2666" w:type="dxa"/>
            <w:tcBorders>
              <w:top w:val="single" w:sz="4" w:space="0" w:color="004E92"/>
              <w:bottom w:val="single" w:sz="4" w:space="0" w:color="004E92"/>
            </w:tcBorders>
          </w:tcPr>
          <w:p w14:paraId="6B6A24FD"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sz w:val="18"/>
              </w:rPr>
              <w:t>Key threatening process</w:t>
            </w:r>
          </w:p>
        </w:tc>
        <w:tc>
          <w:tcPr>
            <w:tcW w:w="6121" w:type="dxa"/>
            <w:tcBorders>
              <w:top w:val="single" w:sz="4" w:space="0" w:color="004E92"/>
              <w:bottom w:val="single" w:sz="4" w:space="0" w:color="004E92"/>
            </w:tcBorders>
          </w:tcPr>
          <w:p w14:paraId="6B6A24FE" w14:textId="77777777" w:rsidR="002D413F" w:rsidRPr="001C6971" w:rsidRDefault="00A709E7" w:rsidP="001E06DA">
            <w:pPr>
              <w:pStyle w:val="TableParagraph"/>
              <w:spacing w:before="115"/>
              <w:ind w:left="532"/>
              <w:rPr>
                <w:rFonts w:ascii="Times New Roman" w:hAnsi="Times New Roman" w:cs="Times New Roman"/>
                <w:sz w:val="18"/>
              </w:rPr>
            </w:pPr>
            <w:r w:rsidRPr="001C6971">
              <w:rPr>
                <w:rFonts w:ascii="Times New Roman" w:hAnsi="Times New Roman" w:cs="Times New Roman"/>
                <w:w w:val="105"/>
                <w:sz w:val="18"/>
              </w:rPr>
              <w:t>A threatening process listed under the EPBC Act which:</w:t>
            </w:r>
          </w:p>
          <w:p w14:paraId="6B6A24FF" w14:textId="77777777" w:rsidR="002D413F" w:rsidRPr="001C6971" w:rsidRDefault="00A709E7" w:rsidP="001E06DA">
            <w:pPr>
              <w:pStyle w:val="TableParagraph"/>
              <w:numPr>
                <w:ilvl w:val="0"/>
                <w:numId w:val="2"/>
              </w:numPr>
              <w:tabs>
                <w:tab w:val="left" w:pos="815"/>
                <w:tab w:val="left" w:pos="816"/>
              </w:tabs>
              <w:spacing w:before="105" w:line="208" w:lineRule="auto"/>
              <w:ind w:right="386" w:hanging="283"/>
              <w:rPr>
                <w:rFonts w:ascii="Times New Roman" w:hAnsi="Times New Roman" w:cs="Times New Roman"/>
                <w:sz w:val="18"/>
              </w:rPr>
            </w:pPr>
            <w:r w:rsidRPr="001C6971">
              <w:rPr>
                <w:rFonts w:ascii="Times New Roman" w:hAnsi="Times New Roman" w:cs="Times New Roman"/>
                <w:color w:val="1B1C20"/>
                <w:sz w:val="18"/>
              </w:rPr>
              <w:t>could cause a native species or an ecological community to become eligible</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for</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listing</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in</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any</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pacing w:val="-4"/>
                <w:sz w:val="18"/>
              </w:rPr>
              <w:t>category,</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other</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than</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conservation</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dependent;</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or</w:t>
            </w:r>
          </w:p>
          <w:p w14:paraId="6B6A2500" w14:textId="77777777" w:rsidR="002D413F" w:rsidRPr="001C6971" w:rsidRDefault="00A709E7" w:rsidP="001E06DA">
            <w:pPr>
              <w:pStyle w:val="TableParagraph"/>
              <w:numPr>
                <w:ilvl w:val="0"/>
                <w:numId w:val="2"/>
              </w:numPr>
              <w:tabs>
                <w:tab w:val="left" w:pos="815"/>
                <w:tab w:val="left" w:pos="816"/>
              </w:tabs>
              <w:spacing w:before="116" w:line="208" w:lineRule="auto"/>
              <w:ind w:right="229" w:hanging="283"/>
              <w:rPr>
                <w:rFonts w:ascii="Times New Roman" w:hAnsi="Times New Roman" w:cs="Times New Roman"/>
                <w:sz w:val="18"/>
              </w:rPr>
            </w:pPr>
            <w:r w:rsidRPr="001C6971">
              <w:rPr>
                <w:rFonts w:ascii="Times New Roman" w:hAnsi="Times New Roman" w:cs="Times New Roman"/>
                <w:color w:val="1B1C20"/>
                <w:w w:val="105"/>
                <w:sz w:val="18"/>
              </w:rPr>
              <w:t>could cause a listed threatened species or a listed threatened ecological community</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to</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become</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eligible</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to</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be</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listed</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in</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another</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w w:val="105"/>
                <w:sz w:val="18"/>
              </w:rPr>
              <w:t>category</w:t>
            </w:r>
            <w:r w:rsidRPr="001C6971">
              <w:rPr>
                <w:rFonts w:ascii="Times New Roman" w:hAnsi="Times New Roman" w:cs="Times New Roman"/>
                <w:color w:val="1B1C20"/>
                <w:spacing w:val="-28"/>
                <w:w w:val="105"/>
                <w:sz w:val="18"/>
              </w:rPr>
              <w:t xml:space="preserve"> </w:t>
            </w:r>
            <w:r w:rsidRPr="001C6971">
              <w:rPr>
                <w:rFonts w:ascii="Times New Roman" w:hAnsi="Times New Roman" w:cs="Times New Roman"/>
                <w:color w:val="1B1C20"/>
                <w:spacing w:val="-3"/>
                <w:w w:val="105"/>
                <w:sz w:val="18"/>
              </w:rPr>
              <w:t xml:space="preserve">representing </w:t>
            </w:r>
            <w:r w:rsidRPr="001C6971">
              <w:rPr>
                <w:rFonts w:ascii="Times New Roman" w:hAnsi="Times New Roman" w:cs="Times New Roman"/>
                <w:color w:val="1B1C20"/>
                <w:w w:val="105"/>
                <w:sz w:val="18"/>
              </w:rPr>
              <w:t>a</w:t>
            </w:r>
            <w:r w:rsidRPr="001C6971">
              <w:rPr>
                <w:rFonts w:ascii="Times New Roman" w:hAnsi="Times New Roman" w:cs="Times New Roman"/>
                <w:color w:val="1B1C20"/>
                <w:spacing w:val="-5"/>
                <w:w w:val="105"/>
                <w:sz w:val="18"/>
              </w:rPr>
              <w:t xml:space="preserve"> </w:t>
            </w:r>
            <w:r w:rsidRPr="001C6971">
              <w:rPr>
                <w:rFonts w:ascii="Times New Roman" w:hAnsi="Times New Roman" w:cs="Times New Roman"/>
                <w:color w:val="1B1C20"/>
                <w:w w:val="105"/>
                <w:sz w:val="18"/>
              </w:rPr>
              <w:t>higher</w:t>
            </w:r>
            <w:r w:rsidRPr="001C6971">
              <w:rPr>
                <w:rFonts w:ascii="Times New Roman" w:hAnsi="Times New Roman" w:cs="Times New Roman"/>
                <w:color w:val="1B1C20"/>
                <w:spacing w:val="-11"/>
                <w:w w:val="105"/>
                <w:sz w:val="18"/>
              </w:rPr>
              <w:t xml:space="preserve"> </w:t>
            </w:r>
            <w:r w:rsidRPr="001C6971">
              <w:rPr>
                <w:rFonts w:ascii="Times New Roman" w:hAnsi="Times New Roman" w:cs="Times New Roman"/>
                <w:color w:val="1B1C20"/>
                <w:w w:val="105"/>
                <w:sz w:val="18"/>
              </w:rPr>
              <w:t>degree</w:t>
            </w:r>
            <w:r w:rsidRPr="001C6971">
              <w:rPr>
                <w:rFonts w:ascii="Times New Roman" w:hAnsi="Times New Roman" w:cs="Times New Roman"/>
                <w:color w:val="1B1C20"/>
                <w:spacing w:val="-11"/>
                <w:w w:val="105"/>
                <w:sz w:val="18"/>
              </w:rPr>
              <w:t xml:space="preserve"> </w:t>
            </w:r>
            <w:r w:rsidRPr="001C6971">
              <w:rPr>
                <w:rFonts w:ascii="Times New Roman" w:hAnsi="Times New Roman" w:cs="Times New Roman"/>
                <w:color w:val="1B1C20"/>
                <w:w w:val="105"/>
                <w:sz w:val="18"/>
              </w:rPr>
              <w:t>of</w:t>
            </w:r>
            <w:r w:rsidRPr="001C6971">
              <w:rPr>
                <w:rFonts w:ascii="Times New Roman" w:hAnsi="Times New Roman" w:cs="Times New Roman"/>
                <w:color w:val="1B1C20"/>
                <w:spacing w:val="-11"/>
                <w:w w:val="105"/>
                <w:sz w:val="18"/>
              </w:rPr>
              <w:t xml:space="preserve"> </w:t>
            </w:r>
            <w:r w:rsidRPr="001C6971">
              <w:rPr>
                <w:rFonts w:ascii="Times New Roman" w:hAnsi="Times New Roman" w:cs="Times New Roman"/>
                <w:color w:val="1B1C20"/>
                <w:w w:val="105"/>
                <w:sz w:val="18"/>
              </w:rPr>
              <w:t>endangerment;</w:t>
            </w:r>
            <w:r w:rsidRPr="001C6971">
              <w:rPr>
                <w:rFonts w:ascii="Times New Roman" w:hAnsi="Times New Roman" w:cs="Times New Roman"/>
                <w:color w:val="1B1C20"/>
                <w:spacing w:val="-11"/>
                <w:w w:val="105"/>
                <w:sz w:val="18"/>
              </w:rPr>
              <w:t xml:space="preserve"> </w:t>
            </w:r>
            <w:r w:rsidRPr="001C6971">
              <w:rPr>
                <w:rFonts w:ascii="Times New Roman" w:hAnsi="Times New Roman" w:cs="Times New Roman"/>
                <w:color w:val="1B1C20"/>
                <w:w w:val="105"/>
                <w:sz w:val="18"/>
              </w:rPr>
              <w:t>or</w:t>
            </w:r>
          </w:p>
          <w:p w14:paraId="6B6A2501" w14:textId="77777777" w:rsidR="002D413F" w:rsidRPr="001C6971" w:rsidRDefault="00A709E7" w:rsidP="001E06DA">
            <w:pPr>
              <w:pStyle w:val="TableParagraph"/>
              <w:numPr>
                <w:ilvl w:val="0"/>
                <w:numId w:val="2"/>
              </w:numPr>
              <w:tabs>
                <w:tab w:val="left" w:pos="816"/>
              </w:tabs>
              <w:spacing w:before="116" w:line="208" w:lineRule="auto"/>
              <w:ind w:right="649" w:hanging="283"/>
              <w:rPr>
                <w:rFonts w:ascii="Times New Roman" w:hAnsi="Times New Roman" w:cs="Times New Roman"/>
                <w:sz w:val="18"/>
              </w:rPr>
            </w:pPr>
            <w:r w:rsidRPr="001C6971">
              <w:rPr>
                <w:rFonts w:ascii="Times New Roman" w:hAnsi="Times New Roman" w:cs="Times New Roman"/>
                <w:color w:val="1B1C20"/>
                <w:sz w:val="18"/>
              </w:rPr>
              <w:t>adversely affects two or more listed threatened species (other than conservation dependent species) or two or more listed threatened ecological communities.</w:t>
            </w:r>
          </w:p>
        </w:tc>
      </w:tr>
      <w:tr w:rsidR="002D413F" w:rsidRPr="001C6971" w14:paraId="6B6A250E" w14:textId="77777777">
        <w:trPr>
          <w:trHeight w:val="3844"/>
        </w:trPr>
        <w:tc>
          <w:tcPr>
            <w:tcW w:w="2666" w:type="dxa"/>
            <w:tcBorders>
              <w:top w:val="single" w:sz="4" w:space="0" w:color="004E92"/>
              <w:bottom w:val="single" w:sz="4" w:space="0" w:color="004E92"/>
            </w:tcBorders>
          </w:tcPr>
          <w:p w14:paraId="6B6A2503" w14:textId="77777777" w:rsidR="002D413F" w:rsidRPr="001C6971" w:rsidRDefault="00A709E7" w:rsidP="001E06DA">
            <w:pPr>
              <w:pStyle w:val="TableParagraph"/>
              <w:spacing w:before="127" w:line="254" w:lineRule="auto"/>
              <w:ind w:right="29"/>
              <w:rPr>
                <w:rFonts w:ascii="Times New Roman" w:hAnsi="Times New Roman" w:cs="Times New Roman"/>
                <w:b/>
                <w:sz w:val="18"/>
              </w:rPr>
            </w:pPr>
            <w:r w:rsidRPr="001C6971">
              <w:rPr>
                <w:rFonts w:ascii="Times New Roman" w:hAnsi="Times New Roman" w:cs="Times New Roman"/>
                <w:b/>
                <w:color w:val="1B1C20"/>
                <w:sz w:val="18"/>
              </w:rPr>
              <w:t xml:space="preserve">Matters of national </w:t>
            </w:r>
            <w:r w:rsidRPr="001C6971">
              <w:rPr>
                <w:rFonts w:ascii="Times New Roman" w:hAnsi="Times New Roman" w:cs="Times New Roman"/>
                <w:b/>
                <w:color w:val="1B1C20"/>
                <w:w w:val="95"/>
                <w:sz w:val="18"/>
              </w:rPr>
              <w:t>environmental significance</w:t>
            </w:r>
          </w:p>
        </w:tc>
        <w:tc>
          <w:tcPr>
            <w:tcW w:w="6121" w:type="dxa"/>
            <w:tcBorders>
              <w:top w:val="single" w:sz="4" w:space="0" w:color="004E92"/>
              <w:bottom w:val="single" w:sz="4" w:space="0" w:color="004E92"/>
            </w:tcBorders>
          </w:tcPr>
          <w:p w14:paraId="6B6A2504" w14:textId="77777777" w:rsidR="002D413F" w:rsidRPr="001C6971" w:rsidRDefault="00A709E7" w:rsidP="001E06DA">
            <w:pPr>
              <w:pStyle w:val="TableParagraph"/>
              <w:spacing w:before="139" w:line="208" w:lineRule="auto"/>
              <w:ind w:left="532" w:right="110"/>
              <w:rPr>
                <w:rFonts w:ascii="Times New Roman" w:hAnsi="Times New Roman" w:cs="Times New Roman"/>
                <w:sz w:val="18"/>
              </w:rPr>
            </w:pPr>
            <w:r w:rsidRPr="001C6971">
              <w:rPr>
                <w:rFonts w:ascii="Times New Roman" w:hAnsi="Times New Roman" w:cs="Times New Roman"/>
                <w:color w:val="1B1C20"/>
                <w:w w:val="105"/>
                <w:sz w:val="18"/>
              </w:rPr>
              <w:t>The nine matters of national environmental significance protected under the EPBC Act are:</w:t>
            </w:r>
          </w:p>
          <w:p w14:paraId="6B6A2505" w14:textId="77777777" w:rsidR="002D413F" w:rsidRPr="001C6971" w:rsidRDefault="00A709E7" w:rsidP="001E06DA">
            <w:pPr>
              <w:pStyle w:val="TableParagraph"/>
              <w:numPr>
                <w:ilvl w:val="0"/>
                <w:numId w:val="1"/>
              </w:numPr>
              <w:tabs>
                <w:tab w:val="left" w:pos="815"/>
                <w:tab w:val="left" w:pos="816"/>
              </w:tabs>
              <w:spacing w:before="92"/>
              <w:ind w:hanging="283"/>
              <w:rPr>
                <w:rFonts w:ascii="Times New Roman" w:hAnsi="Times New Roman" w:cs="Times New Roman"/>
                <w:sz w:val="18"/>
              </w:rPr>
            </w:pPr>
            <w:r w:rsidRPr="001C6971">
              <w:rPr>
                <w:rFonts w:ascii="Times New Roman" w:hAnsi="Times New Roman" w:cs="Times New Roman"/>
                <w:color w:val="1B1C20"/>
                <w:sz w:val="18"/>
              </w:rPr>
              <w:t>world heritage</w:t>
            </w:r>
            <w:r w:rsidRPr="001C6971">
              <w:rPr>
                <w:rFonts w:ascii="Times New Roman" w:hAnsi="Times New Roman" w:cs="Times New Roman"/>
                <w:color w:val="1B1C20"/>
                <w:spacing w:val="-13"/>
                <w:sz w:val="18"/>
              </w:rPr>
              <w:t xml:space="preserve"> </w:t>
            </w:r>
            <w:r w:rsidRPr="001C6971">
              <w:rPr>
                <w:rFonts w:ascii="Times New Roman" w:hAnsi="Times New Roman" w:cs="Times New Roman"/>
                <w:color w:val="1B1C20"/>
                <w:sz w:val="18"/>
              </w:rPr>
              <w:t>properties</w:t>
            </w:r>
          </w:p>
          <w:p w14:paraId="6B6A2506" w14:textId="77777777" w:rsidR="002D413F" w:rsidRPr="001C6971" w:rsidRDefault="00A709E7" w:rsidP="001E06DA">
            <w:pPr>
              <w:pStyle w:val="TableParagraph"/>
              <w:numPr>
                <w:ilvl w:val="0"/>
                <w:numId w:val="1"/>
              </w:numPr>
              <w:tabs>
                <w:tab w:val="left" w:pos="815"/>
                <w:tab w:val="left" w:pos="816"/>
              </w:tabs>
              <w:spacing w:before="81"/>
              <w:ind w:hanging="283"/>
              <w:rPr>
                <w:rFonts w:ascii="Times New Roman" w:hAnsi="Times New Roman" w:cs="Times New Roman"/>
                <w:sz w:val="18"/>
              </w:rPr>
            </w:pPr>
            <w:r w:rsidRPr="001C6971">
              <w:rPr>
                <w:rFonts w:ascii="Times New Roman" w:hAnsi="Times New Roman" w:cs="Times New Roman"/>
                <w:color w:val="1B1C20"/>
                <w:sz w:val="18"/>
              </w:rPr>
              <w:t>national heritage</w:t>
            </w:r>
            <w:r w:rsidRPr="001C6971">
              <w:rPr>
                <w:rFonts w:ascii="Times New Roman" w:hAnsi="Times New Roman" w:cs="Times New Roman"/>
                <w:color w:val="1B1C20"/>
                <w:spacing w:val="-13"/>
                <w:sz w:val="18"/>
              </w:rPr>
              <w:t xml:space="preserve"> </w:t>
            </w:r>
            <w:r w:rsidRPr="001C6971">
              <w:rPr>
                <w:rFonts w:ascii="Times New Roman" w:hAnsi="Times New Roman" w:cs="Times New Roman"/>
                <w:color w:val="1B1C20"/>
                <w:spacing w:val="-2"/>
                <w:sz w:val="18"/>
              </w:rPr>
              <w:t>places</w:t>
            </w:r>
          </w:p>
          <w:p w14:paraId="6B6A2507" w14:textId="77777777" w:rsidR="002D413F" w:rsidRPr="001C6971" w:rsidRDefault="00A709E7" w:rsidP="001E06DA">
            <w:pPr>
              <w:pStyle w:val="TableParagraph"/>
              <w:numPr>
                <w:ilvl w:val="0"/>
                <w:numId w:val="1"/>
              </w:numPr>
              <w:tabs>
                <w:tab w:val="left" w:pos="815"/>
                <w:tab w:val="left" w:pos="816"/>
              </w:tabs>
              <w:spacing w:before="82"/>
              <w:ind w:hanging="283"/>
              <w:rPr>
                <w:rFonts w:ascii="Times New Roman" w:hAnsi="Times New Roman" w:cs="Times New Roman"/>
                <w:sz w:val="18"/>
              </w:rPr>
            </w:pPr>
            <w:r w:rsidRPr="001C6971">
              <w:rPr>
                <w:rFonts w:ascii="Times New Roman" w:hAnsi="Times New Roman" w:cs="Times New Roman"/>
                <w:color w:val="1B1C20"/>
                <w:spacing w:val="-3"/>
                <w:w w:val="105"/>
                <w:sz w:val="18"/>
              </w:rPr>
              <w:t>wetlands</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w w:val="105"/>
                <w:sz w:val="18"/>
              </w:rPr>
              <w:t>of</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spacing w:val="-3"/>
                <w:w w:val="105"/>
                <w:sz w:val="18"/>
              </w:rPr>
              <w:t>international</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spacing w:val="-3"/>
                <w:w w:val="105"/>
                <w:sz w:val="18"/>
              </w:rPr>
              <w:t>importance</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spacing w:val="-3"/>
                <w:w w:val="105"/>
                <w:sz w:val="18"/>
              </w:rPr>
              <w:t>(listed</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spacing w:val="-3"/>
                <w:w w:val="105"/>
                <w:sz w:val="18"/>
              </w:rPr>
              <w:t>under</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w w:val="105"/>
                <w:sz w:val="18"/>
              </w:rPr>
              <w:t>the</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spacing w:val="-3"/>
                <w:w w:val="105"/>
                <w:sz w:val="18"/>
              </w:rPr>
              <w:t>Ramsar</w:t>
            </w:r>
            <w:r w:rsidRPr="001C6971">
              <w:rPr>
                <w:rFonts w:ascii="Times New Roman" w:hAnsi="Times New Roman" w:cs="Times New Roman"/>
                <w:color w:val="1B1C20"/>
                <w:spacing w:val="-14"/>
                <w:w w:val="105"/>
                <w:sz w:val="18"/>
              </w:rPr>
              <w:t xml:space="preserve"> </w:t>
            </w:r>
            <w:r w:rsidRPr="001C6971">
              <w:rPr>
                <w:rFonts w:ascii="Times New Roman" w:hAnsi="Times New Roman" w:cs="Times New Roman"/>
                <w:color w:val="1B1C20"/>
                <w:spacing w:val="-4"/>
                <w:w w:val="105"/>
                <w:sz w:val="18"/>
              </w:rPr>
              <w:t>Convention)</w:t>
            </w:r>
          </w:p>
          <w:p w14:paraId="6B6A2508" w14:textId="77777777" w:rsidR="002D413F" w:rsidRPr="001C6971" w:rsidRDefault="00A709E7" w:rsidP="001E06DA">
            <w:pPr>
              <w:pStyle w:val="TableParagraph"/>
              <w:numPr>
                <w:ilvl w:val="0"/>
                <w:numId w:val="1"/>
              </w:numPr>
              <w:tabs>
                <w:tab w:val="left" w:pos="815"/>
                <w:tab w:val="left" w:pos="816"/>
              </w:tabs>
              <w:spacing w:before="82"/>
              <w:ind w:hanging="283"/>
              <w:rPr>
                <w:rFonts w:ascii="Times New Roman" w:hAnsi="Times New Roman" w:cs="Times New Roman"/>
                <w:sz w:val="18"/>
              </w:rPr>
            </w:pPr>
            <w:r w:rsidRPr="001C6971">
              <w:rPr>
                <w:rFonts w:ascii="Times New Roman" w:hAnsi="Times New Roman" w:cs="Times New Roman"/>
                <w:color w:val="1B1C20"/>
                <w:sz w:val="18"/>
              </w:rPr>
              <w:t>listed threatened species and ecological</w:t>
            </w:r>
            <w:r w:rsidRPr="001C6971">
              <w:rPr>
                <w:rFonts w:ascii="Times New Roman" w:hAnsi="Times New Roman" w:cs="Times New Roman"/>
                <w:color w:val="1B1C20"/>
                <w:spacing w:val="-35"/>
                <w:sz w:val="18"/>
              </w:rPr>
              <w:t xml:space="preserve"> </w:t>
            </w:r>
            <w:r w:rsidRPr="001C6971">
              <w:rPr>
                <w:rFonts w:ascii="Times New Roman" w:hAnsi="Times New Roman" w:cs="Times New Roman"/>
                <w:color w:val="1B1C20"/>
                <w:sz w:val="18"/>
              </w:rPr>
              <w:t>communities</w:t>
            </w:r>
          </w:p>
          <w:p w14:paraId="6B6A2509" w14:textId="77777777" w:rsidR="002D413F" w:rsidRPr="001C6971" w:rsidRDefault="00A709E7" w:rsidP="001E06DA">
            <w:pPr>
              <w:pStyle w:val="TableParagraph"/>
              <w:numPr>
                <w:ilvl w:val="0"/>
                <w:numId w:val="1"/>
              </w:numPr>
              <w:tabs>
                <w:tab w:val="left" w:pos="815"/>
                <w:tab w:val="left" w:pos="816"/>
              </w:tabs>
              <w:spacing w:before="81"/>
              <w:ind w:hanging="283"/>
              <w:rPr>
                <w:rFonts w:ascii="Times New Roman" w:hAnsi="Times New Roman" w:cs="Times New Roman"/>
                <w:sz w:val="18"/>
              </w:rPr>
            </w:pPr>
            <w:r w:rsidRPr="001C6971">
              <w:rPr>
                <w:rFonts w:ascii="Times New Roman" w:hAnsi="Times New Roman" w:cs="Times New Roman"/>
                <w:color w:val="1B1C20"/>
                <w:w w:val="105"/>
                <w:sz w:val="18"/>
              </w:rPr>
              <w:t>migratory</w:t>
            </w:r>
            <w:r w:rsidRPr="001C6971">
              <w:rPr>
                <w:rFonts w:ascii="Times New Roman" w:hAnsi="Times New Roman" w:cs="Times New Roman"/>
                <w:color w:val="1B1C20"/>
                <w:spacing w:val="-13"/>
                <w:w w:val="105"/>
                <w:sz w:val="18"/>
              </w:rPr>
              <w:t xml:space="preserve"> </w:t>
            </w:r>
            <w:r w:rsidRPr="001C6971">
              <w:rPr>
                <w:rFonts w:ascii="Times New Roman" w:hAnsi="Times New Roman" w:cs="Times New Roman"/>
                <w:color w:val="1B1C20"/>
                <w:w w:val="105"/>
                <w:sz w:val="18"/>
              </w:rPr>
              <w:t>species</w:t>
            </w:r>
            <w:r w:rsidRPr="001C6971">
              <w:rPr>
                <w:rFonts w:ascii="Times New Roman" w:hAnsi="Times New Roman" w:cs="Times New Roman"/>
                <w:color w:val="1B1C20"/>
                <w:spacing w:val="-13"/>
                <w:w w:val="105"/>
                <w:sz w:val="18"/>
              </w:rPr>
              <w:t xml:space="preserve"> </w:t>
            </w:r>
            <w:r w:rsidRPr="001C6971">
              <w:rPr>
                <w:rFonts w:ascii="Times New Roman" w:hAnsi="Times New Roman" w:cs="Times New Roman"/>
                <w:color w:val="1B1C20"/>
                <w:w w:val="105"/>
                <w:sz w:val="18"/>
              </w:rPr>
              <w:t>protected</w:t>
            </w:r>
            <w:r w:rsidRPr="001C6971">
              <w:rPr>
                <w:rFonts w:ascii="Times New Roman" w:hAnsi="Times New Roman" w:cs="Times New Roman"/>
                <w:color w:val="1B1C20"/>
                <w:spacing w:val="-13"/>
                <w:w w:val="105"/>
                <w:sz w:val="18"/>
              </w:rPr>
              <w:t xml:space="preserve"> </w:t>
            </w:r>
            <w:r w:rsidRPr="001C6971">
              <w:rPr>
                <w:rFonts w:ascii="Times New Roman" w:hAnsi="Times New Roman" w:cs="Times New Roman"/>
                <w:color w:val="1B1C20"/>
                <w:w w:val="105"/>
                <w:sz w:val="18"/>
              </w:rPr>
              <w:t>under</w:t>
            </w:r>
            <w:r w:rsidRPr="001C6971">
              <w:rPr>
                <w:rFonts w:ascii="Times New Roman" w:hAnsi="Times New Roman" w:cs="Times New Roman"/>
                <w:color w:val="1B1C20"/>
                <w:spacing w:val="-13"/>
                <w:w w:val="105"/>
                <w:sz w:val="18"/>
              </w:rPr>
              <w:t xml:space="preserve"> </w:t>
            </w:r>
            <w:r w:rsidRPr="001C6971">
              <w:rPr>
                <w:rFonts w:ascii="Times New Roman" w:hAnsi="Times New Roman" w:cs="Times New Roman"/>
                <w:color w:val="1B1C20"/>
                <w:w w:val="105"/>
                <w:sz w:val="18"/>
              </w:rPr>
              <w:t>international</w:t>
            </w:r>
            <w:r w:rsidRPr="001C6971">
              <w:rPr>
                <w:rFonts w:ascii="Times New Roman" w:hAnsi="Times New Roman" w:cs="Times New Roman"/>
                <w:color w:val="1B1C20"/>
                <w:spacing w:val="-13"/>
                <w:w w:val="105"/>
                <w:sz w:val="18"/>
              </w:rPr>
              <w:t xml:space="preserve"> </w:t>
            </w:r>
            <w:r w:rsidRPr="001C6971">
              <w:rPr>
                <w:rFonts w:ascii="Times New Roman" w:hAnsi="Times New Roman" w:cs="Times New Roman"/>
                <w:color w:val="1B1C20"/>
                <w:spacing w:val="-3"/>
                <w:w w:val="105"/>
                <w:sz w:val="18"/>
              </w:rPr>
              <w:t>agreements</w:t>
            </w:r>
          </w:p>
          <w:p w14:paraId="6B6A250A" w14:textId="77777777" w:rsidR="002D413F" w:rsidRPr="001C6971" w:rsidRDefault="00A709E7" w:rsidP="001E06DA">
            <w:pPr>
              <w:pStyle w:val="TableParagraph"/>
              <w:numPr>
                <w:ilvl w:val="0"/>
                <w:numId w:val="1"/>
              </w:numPr>
              <w:tabs>
                <w:tab w:val="left" w:pos="815"/>
                <w:tab w:val="left" w:pos="816"/>
              </w:tabs>
              <w:spacing w:before="82"/>
              <w:ind w:hanging="283"/>
              <w:rPr>
                <w:rFonts w:ascii="Times New Roman" w:hAnsi="Times New Roman" w:cs="Times New Roman"/>
                <w:sz w:val="18"/>
              </w:rPr>
            </w:pPr>
            <w:r w:rsidRPr="001C6971">
              <w:rPr>
                <w:rFonts w:ascii="Times New Roman" w:hAnsi="Times New Roman" w:cs="Times New Roman"/>
                <w:color w:val="1B1C20"/>
                <w:w w:val="105"/>
                <w:sz w:val="18"/>
              </w:rPr>
              <w:t>Commonwealth marine</w:t>
            </w:r>
            <w:r w:rsidRPr="001C6971">
              <w:rPr>
                <w:rFonts w:ascii="Times New Roman" w:hAnsi="Times New Roman" w:cs="Times New Roman"/>
                <w:color w:val="1B1C20"/>
                <w:spacing w:val="-19"/>
                <w:w w:val="105"/>
                <w:sz w:val="18"/>
              </w:rPr>
              <w:t xml:space="preserve"> </w:t>
            </w:r>
            <w:r w:rsidRPr="001C6971">
              <w:rPr>
                <w:rFonts w:ascii="Times New Roman" w:hAnsi="Times New Roman" w:cs="Times New Roman"/>
                <w:color w:val="1B1C20"/>
                <w:spacing w:val="-3"/>
                <w:w w:val="105"/>
                <w:sz w:val="18"/>
              </w:rPr>
              <w:t>areas</w:t>
            </w:r>
          </w:p>
          <w:p w14:paraId="6B6A250B" w14:textId="77777777" w:rsidR="002D413F" w:rsidRPr="001C6971" w:rsidRDefault="00A709E7" w:rsidP="001E06DA">
            <w:pPr>
              <w:pStyle w:val="TableParagraph"/>
              <w:numPr>
                <w:ilvl w:val="0"/>
                <w:numId w:val="1"/>
              </w:numPr>
              <w:tabs>
                <w:tab w:val="left" w:pos="815"/>
                <w:tab w:val="left" w:pos="816"/>
              </w:tabs>
              <w:spacing w:before="82"/>
              <w:ind w:hanging="283"/>
              <w:rPr>
                <w:rFonts w:ascii="Times New Roman" w:hAnsi="Times New Roman" w:cs="Times New Roman"/>
                <w:sz w:val="18"/>
              </w:rPr>
            </w:pPr>
            <w:r w:rsidRPr="001C6971">
              <w:rPr>
                <w:rFonts w:ascii="Times New Roman" w:hAnsi="Times New Roman" w:cs="Times New Roman"/>
                <w:color w:val="1B1C20"/>
                <w:sz w:val="18"/>
              </w:rPr>
              <w:t xml:space="preserve">the </w:t>
            </w:r>
            <w:r w:rsidRPr="001C6971">
              <w:rPr>
                <w:rFonts w:ascii="Times New Roman" w:hAnsi="Times New Roman" w:cs="Times New Roman"/>
                <w:color w:val="1B1C20"/>
                <w:spacing w:val="-3"/>
                <w:sz w:val="18"/>
              </w:rPr>
              <w:t xml:space="preserve">Great </w:t>
            </w:r>
            <w:r w:rsidRPr="001C6971">
              <w:rPr>
                <w:rFonts w:ascii="Times New Roman" w:hAnsi="Times New Roman" w:cs="Times New Roman"/>
                <w:color w:val="1B1C20"/>
                <w:sz w:val="18"/>
              </w:rPr>
              <w:t xml:space="preserve">Barrier Reef </w:t>
            </w:r>
            <w:r w:rsidRPr="001C6971">
              <w:rPr>
                <w:rFonts w:ascii="Times New Roman" w:hAnsi="Times New Roman" w:cs="Times New Roman"/>
                <w:color w:val="1B1C20"/>
                <w:spacing w:val="-2"/>
                <w:sz w:val="18"/>
              </w:rPr>
              <w:t>Marine</w:t>
            </w:r>
            <w:r w:rsidRPr="001C6971">
              <w:rPr>
                <w:rFonts w:ascii="Times New Roman" w:hAnsi="Times New Roman" w:cs="Times New Roman"/>
                <w:color w:val="1B1C20"/>
                <w:spacing w:val="-26"/>
                <w:sz w:val="18"/>
              </w:rPr>
              <w:t xml:space="preserve"> </w:t>
            </w:r>
            <w:r w:rsidRPr="001C6971">
              <w:rPr>
                <w:rFonts w:ascii="Times New Roman" w:hAnsi="Times New Roman" w:cs="Times New Roman"/>
                <w:color w:val="1B1C20"/>
                <w:spacing w:val="-4"/>
                <w:sz w:val="18"/>
              </w:rPr>
              <w:t>Park</w:t>
            </w:r>
          </w:p>
          <w:p w14:paraId="6B6A250C" w14:textId="77777777" w:rsidR="002D413F" w:rsidRPr="001C6971" w:rsidRDefault="00A709E7" w:rsidP="001E06DA">
            <w:pPr>
              <w:pStyle w:val="TableParagraph"/>
              <w:numPr>
                <w:ilvl w:val="0"/>
                <w:numId w:val="1"/>
              </w:numPr>
              <w:tabs>
                <w:tab w:val="left" w:pos="815"/>
                <w:tab w:val="left" w:pos="816"/>
              </w:tabs>
              <w:spacing w:before="81"/>
              <w:ind w:hanging="283"/>
              <w:rPr>
                <w:rFonts w:ascii="Times New Roman" w:hAnsi="Times New Roman" w:cs="Times New Roman"/>
                <w:sz w:val="18"/>
              </w:rPr>
            </w:pPr>
            <w:r w:rsidRPr="001C6971">
              <w:rPr>
                <w:rFonts w:ascii="Times New Roman" w:hAnsi="Times New Roman" w:cs="Times New Roman"/>
                <w:color w:val="1B1C20"/>
                <w:w w:val="105"/>
                <w:sz w:val="18"/>
              </w:rPr>
              <w:t>nuclear</w:t>
            </w:r>
            <w:r w:rsidRPr="001C6971">
              <w:rPr>
                <w:rFonts w:ascii="Times New Roman" w:hAnsi="Times New Roman" w:cs="Times New Roman"/>
                <w:color w:val="1B1C20"/>
                <w:spacing w:val="-10"/>
                <w:w w:val="105"/>
                <w:sz w:val="18"/>
              </w:rPr>
              <w:t xml:space="preserve"> </w:t>
            </w:r>
            <w:r w:rsidRPr="001C6971">
              <w:rPr>
                <w:rFonts w:ascii="Times New Roman" w:hAnsi="Times New Roman" w:cs="Times New Roman"/>
                <w:color w:val="1B1C20"/>
                <w:w w:val="105"/>
                <w:sz w:val="18"/>
              </w:rPr>
              <w:t>actions</w:t>
            </w:r>
            <w:r w:rsidRPr="001C6971">
              <w:rPr>
                <w:rFonts w:ascii="Times New Roman" w:hAnsi="Times New Roman" w:cs="Times New Roman"/>
                <w:color w:val="1B1C20"/>
                <w:spacing w:val="-10"/>
                <w:w w:val="105"/>
                <w:sz w:val="18"/>
              </w:rPr>
              <w:t xml:space="preserve"> </w:t>
            </w:r>
            <w:r w:rsidRPr="001C6971">
              <w:rPr>
                <w:rFonts w:ascii="Times New Roman" w:hAnsi="Times New Roman" w:cs="Times New Roman"/>
                <w:color w:val="1B1C20"/>
                <w:w w:val="105"/>
                <w:sz w:val="18"/>
              </w:rPr>
              <w:t>(including</w:t>
            </w:r>
            <w:r w:rsidRPr="001C6971">
              <w:rPr>
                <w:rFonts w:ascii="Times New Roman" w:hAnsi="Times New Roman" w:cs="Times New Roman"/>
                <w:color w:val="1B1C20"/>
                <w:spacing w:val="-10"/>
                <w:w w:val="105"/>
                <w:sz w:val="18"/>
              </w:rPr>
              <w:t xml:space="preserve"> </w:t>
            </w:r>
            <w:r w:rsidRPr="001C6971">
              <w:rPr>
                <w:rFonts w:ascii="Times New Roman" w:hAnsi="Times New Roman" w:cs="Times New Roman"/>
                <w:color w:val="1B1C20"/>
                <w:w w:val="105"/>
                <w:sz w:val="18"/>
              </w:rPr>
              <w:t>uranium</w:t>
            </w:r>
            <w:r w:rsidRPr="001C6971">
              <w:rPr>
                <w:rFonts w:ascii="Times New Roman" w:hAnsi="Times New Roman" w:cs="Times New Roman"/>
                <w:color w:val="1B1C20"/>
                <w:spacing w:val="-10"/>
                <w:w w:val="105"/>
                <w:sz w:val="18"/>
              </w:rPr>
              <w:t xml:space="preserve"> </w:t>
            </w:r>
            <w:r w:rsidRPr="001C6971">
              <w:rPr>
                <w:rFonts w:ascii="Times New Roman" w:hAnsi="Times New Roman" w:cs="Times New Roman"/>
                <w:color w:val="1B1C20"/>
                <w:spacing w:val="-2"/>
                <w:w w:val="105"/>
                <w:sz w:val="18"/>
              </w:rPr>
              <w:t>mines)</w:t>
            </w:r>
          </w:p>
          <w:p w14:paraId="6B6A250D" w14:textId="77777777" w:rsidR="002D413F" w:rsidRPr="001C6971" w:rsidRDefault="00A709E7" w:rsidP="001E06DA">
            <w:pPr>
              <w:pStyle w:val="TableParagraph"/>
              <w:numPr>
                <w:ilvl w:val="0"/>
                <w:numId w:val="1"/>
              </w:numPr>
              <w:tabs>
                <w:tab w:val="left" w:pos="815"/>
                <w:tab w:val="left" w:pos="816"/>
              </w:tabs>
              <w:spacing w:before="105" w:line="208" w:lineRule="auto"/>
              <w:ind w:right="227" w:hanging="283"/>
              <w:rPr>
                <w:rFonts w:ascii="Times New Roman" w:hAnsi="Times New Roman" w:cs="Times New Roman"/>
                <w:sz w:val="18"/>
              </w:rPr>
            </w:pPr>
            <w:r w:rsidRPr="001C6971">
              <w:rPr>
                <w:rFonts w:ascii="Times New Roman" w:hAnsi="Times New Roman" w:cs="Times New Roman"/>
                <w:color w:val="1B1C20"/>
                <w:sz w:val="18"/>
              </w:rPr>
              <w:t>a water resource, in relation to coal seam gas development and large coal mining development (DEWHA,</w:t>
            </w:r>
            <w:r w:rsidRPr="001C6971">
              <w:rPr>
                <w:rFonts w:ascii="Times New Roman" w:hAnsi="Times New Roman" w:cs="Times New Roman"/>
                <w:color w:val="1B1C20"/>
                <w:spacing w:val="5"/>
                <w:sz w:val="18"/>
              </w:rPr>
              <w:t xml:space="preserve"> </w:t>
            </w:r>
            <w:r w:rsidRPr="001C6971">
              <w:rPr>
                <w:rFonts w:ascii="Times New Roman" w:hAnsi="Times New Roman" w:cs="Times New Roman"/>
                <w:color w:val="1B1C20"/>
                <w:sz w:val="18"/>
              </w:rPr>
              <w:t>2013).</w:t>
            </w:r>
          </w:p>
        </w:tc>
      </w:tr>
      <w:tr w:rsidR="002D413F" w:rsidRPr="001C6971" w14:paraId="6B6A2511" w14:textId="77777777">
        <w:trPr>
          <w:trHeight w:val="403"/>
        </w:trPr>
        <w:tc>
          <w:tcPr>
            <w:tcW w:w="2666" w:type="dxa"/>
            <w:tcBorders>
              <w:top w:val="single" w:sz="4" w:space="0" w:color="004E92"/>
              <w:bottom w:val="single" w:sz="4" w:space="0" w:color="004E92"/>
            </w:tcBorders>
          </w:tcPr>
          <w:p w14:paraId="6B6A250F" w14:textId="77777777" w:rsidR="002D413F" w:rsidRPr="001C6971" w:rsidRDefault="00A709E7" w:rsidP="001E06DA">
            <w:pPr>
              <w:pStyle w:val="TableParagraph"/>
              <w:spacing w:before="127"/>
              <w:rPr>
                <w:rFonts w:ascii="Times New Roman" w:hAnsi="Times New Roman" w:cs="Times New Roman"/>
                <w:b/>
                <w:sz w:val="18"/>
              </w:rPr>
            </w:pPr>
            <w:r w:rsidRPr="001C6971">
              <w:rPr>
                <w:rFonts w:ascii="Times New Roman" w:hAnsi="Times New Roman" w:cs="Times New Roman"/>
                <w:b/>
                <w:color w:val="1B1C20"/>
                <w:sz w:val="18"/>
              </w:rPr>
              <w:t>Phytophthora dieback</w:t>
            </w:r>
          </w:p>
        </w:tc>
        <w:tc>
          <w:tcPr>
            <w:tcW w:w="6121" w:type="dxa"/>
            <w:tcBorders>
              <w:top w:val="single" w:sz="4" w:space="0" w:color="004E92"/>
              <w:bottom w:val="single" w:sz="4" w:space="0" w:color="004E92"/>
            </w:tcBorders>
          </w:tcPr>
          <w:p w14:paraId="6B6A2510" w14:textId="77777777" w:rsidR="002D413F" w:rsidRPr="001C6971" w:rsidRDefault="00A709E7" w:rsidP="001E06DA">
            <w:pPr>
              <w:pStyle w:val="TableParagraph"/>
              <w:spacing w:before="115"/>
              <w:ind w:left="532"/>
              <w:rPr>
                <w:rFonts w:ascii="Times New Roman" w:hAnsi="Times New Roman" w:cs="Times New Roman"/>
                <w:sz w:val="18"/>
              </w:rPr>
            </w:pPr>
            <w:r w:rsidRPr="001C6971">
              <w:rPr>
                <w:rFonts w:ascii="Times New Roman" w:hAnsi="Times New Roman" w:cs="Times New Roman"/>
                <w:sz w:val="18"/>
              </w:rPr>
              <w:t xml:space="preserve">Plant disease caused by </w:t>
            </w:r>
            <w:r w:rsidRPr="001C6971">
              <w:rPr>
                <w:rFonts w:ascii="Times New Roman" w:hAnsi="Times New Roman" w:cs="Times New Roman"/>
                <w:i/>
                <w:sz w:val="18"/>
              </w:rPr>
              <w:t xml:space="preserve">Phytophthora </w:t>
            </w:r>
            <w:r w:rsidRPr="001C6971">
              <w:rPr>
                <w:rFonts w:ascii="Times New Roman" w:hAnsi="Times New Roman" w:cs="Times New Roman"/>
                <w:sz w:val="18"/>
              </w:rPr>
              <w:t>species.</w:t>
            </w:r>
          </w:p>
        </w:tc>
      </w:tr>
    </w:tbl>
    <w:p w14:paraId="6B6A2512" w14:textId="77777777" w:rsidR="002D413F" w:rsidRDefault="002D413F">
      <w:pPr>
        <w:rPr>
          <w:sz w:val="18"/>
        </w:rPr>
        <w:sectPr w:rsidR="002D413F">
          <w:pgSz w:w="11910" w:h="16840"/>
          <w:pgMar w:top="1200" w:right="0" w:bottom="520" w:left="0" w:header="0" w:footer="335" w:gutter="0"/>
          <w:cols w:space="720"/>
        </w:sectPr>
      </w:pPr>
    </w:p>
    <w:p w14:paraId="6B6A2513" w14:textId="77777777" w:rsidR="002D413F" w:rsidRDefault="002D413F">
      <w:pPr>
        <w:pStyle w:val="BodyText"/>
        <w:spacing w:before="2"/>
        <w:rPr>
          <w:rFonts w:ascii="Times New Roman"/>
          <w:sz w:val="18"/>
        </w:rPr>
      </w:pPr>
    </w:p>
    <w:tbl>
      <w:tblPr>
        <w:tblW w:w="0" w:type="auto"/>
        <w:tblInd w:w="1700" w:type="dxa"/>
        <w:tblLayout w:type="fixed"/>
        <w:tblCellMar>
          <w:left w:w="0" w:type="dxa"/>
          <w:right w:w="0" w:type="dxa"/>
        </w:tblCellMar>
        <w:tblLook w:val="01E0" w:firstRow="1" w:lastRow="1" w:firstColumn="1" w:lastColumn="1" w:noHBand="0" w:noVBand="0"/>
      </w:tblPr>
      <w:tblGrid>
        <w:gridCol w:w="2872"/>
        <w:gridCol w:w="5915"/>
      </w:tblGrid>
      <w:tr w:rsidR="002D413F" w14:paraId="6B6A2516" w14:textId="77777777">
        <w:trPr>
          <w:trHeight w:val="1063"/>
        </w:trPr>
        <w:tc>
          <w:tcPr>
            <w:tcW w:w="2872" w:type="dxa"/>
            <w:tcBorders>
              <w:top w:val="single" w:sz="4" w:space="0" w:color="004E92"/>
              <w:bottom w:val="single" w:sz="4" w:space="0" w:color="004E92"/>
            </w:tcBorders>
          </w:tcPr>
          <w:p w14:paraId="6B6A2514"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Priority biodiversity assets</w:t>
            </w:r>
          </w:p>
        </w:tc>
        <w:tc>
          <w:tcPr>
            <w:tcW w:w="5915" w:type="dxa"/>
            <w:tcBorders>
              <w:top w:val="single" w:sz="4" w:space="0" w:color="004E92"/>
              <w:bottom w:val="single" w:sz="4" w:space="0" w:color="004E92"/>
            </w:tcBorders>
          </w:tcPr>
          <w:p w14:paraId="6B6A2515" w14:textId="77777777" w:rsidR="002D413F" w:rsidRPr="001E06DA" w:rsidRDefault="00A709E7" w:rsidP="001E06DA">
            <w:pPr>
              <w:pStyle w:val="TableParagraph"/>
              <w:spacing w:before="139" w:line="208" w:lineRule="auto"/>
              <w:ind w:left="326" w:right="281"/>
              <w:rPr>
                <w:rFonts w:ascii="Times New Roman" w:hAnsi="Times New Roman" w:cs="Times New Roman"/>
                <w:sz w:val="18"/>
              </w:rPr>
            </w:pPr>
            <w:r w:rsidRPr="001E06DA">
              <w:rPr>
                <w:rFonts w:ascii="Times New Roman" w:hAnsi="Times New Roman" w:cs="Times New Roman"/>
                <w:w w:val="105"/>
                <w:sz w:val="18"/>
              </w:rPr>
              <w:t>Matters</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of</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national</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environmental</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significance</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listed</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under</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the</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EPBC</w:t>
            </w:r>
            <w:r w:rsidRPr="001E06DA">
              <w:rPr>
                <w:rFonts w:ascii="Times New Roman" w:hAnsi="Times New Roman" w:cs="Times New Roman"/>
                <w:spacing w:val="-9"/>
                <w:w w:val="105"/>
                <w:sz w:val="18"/>
              </w:rPr>
              <w:t xml:space="preserve"> </w:t>
            </w:r>
            <w:r w:rsidRPr="001E06DA">
              <w:rPr>
                <w:rFonts w:ascii="Times New Roman" w:hAnsi="Times New Roman" w:cs="Times New Roman"/>
                <w:w w:val="105"/>
                <w:sz w:val="18"/>
              </w:rPr>
              <w:t>Act, such as threatened species and ecological communities; and other plants, animals,</w:t>
            </w:r>
            <w:r w:rsidRPr="001E06DA">
              <w:rPr>
                <w:rFonts w:ascii="Times New Roman" w:hAnsi="Times New Roman" w:cs="Times New Roman"/>
                <w:spacing w:val="-35"/>
                <w:w w:val="105"/>
                <w:sz w:val="18"/>
              </w:rPr>
              <w:t xml:space="preserve"> </w:t>
            </w:r>
            <w:r w:rsidRPr="001E06DA">
              <w:rPr>
                <w:rFonts w:ascii="Times New Roman" w:hAnsi="Times New Roman" w:cs="Times New Roman"/>
                <w:w w:val="105"/>
                <w:sz w:val="18"/>
              </w:rPr>
              <w:t>communities</w:t>
            </w:r>
            <w:r w:rsidRPr="001E06DA">
              <w:rPr>
                <w:rFonts w:ascii="Times New Roman" w:hAnsi="Times New Roman" w:cs="Times New Roman"/>
                <w:spacing w:val="-35"/>
                <w:w w:val="105"/>
                <w:sz w:val="18"/>
              </w:rPr>
              <w:t xml:space="preserve"> </w:t>
            </w:r>
            <w:r w:rsidRPr="001E06DA">
              <w:rPr>
                <w:rFonts w:ascii="Times New Roman" w:hAnsi="Times New Roman" w:cs="Times New Roman"/>
                <w:w w:val="105"/>
                <w:sz w:val="18"/>
              </w:rPr>
              <w:t>and</w:t>
            </w:r>
            <w:r w:rsidRPr="001E06DA">
              <w:rPr>
                <w:rFonts w:ascii="Times New Roman" w:hAnsi="Times New Roman" w:cs="Times New Roman"/>
                <w:spacing w:val="-35"/>
                <w:w w:val="105"/>
                <w:sz w:val="18"/>
              </w:rPr>
              <w:t xml:space="preserve"> </w:t>
            </w:r>
            <w:r w:rsidRPr="001E06DA">
              <w:rPr>
                <w:rFonts w:ascii="Times New Roman" w:hAnsi="Times New Roman" w:cs="Times New Roman"/>
                <w:w w:val="105"/>
                <w:sz w:val="18"/>
              </w:rPr>
              <w:t>vegetation</w:t>
            </w:r>
            <w:r w:rsidRPr="001E06DA">
              <w:rPr>
                <w:rFonts w:ascii="Times New Roman" w:hAnsi="Times New Roman" w:cs="Times New Roman"/>
                <w:spacing w:val="-35"/>
                <w:w w:val="105"/>
                <w:sz w:val="18"/>
              </w:rPr>
              <w:t xml:space="preserve"> </w:t>
            </w:r>
            <w:r w:rsidRPr="001E06DA">
              <w:rPr>
                <w:rFonts w:ascii="Times New Roman" w:hAnsi="Times New Roman" w:cs="Times New Roman"/>
                <w:w w:val="105"/>
                <w:sz w:val="18"/>
              </w:rPr>
              <w:t>landscapes</w:t>
            </w:r>
            <w:r w:rsidRPr="001E06DA">
              <w:rPr>
                <w:rFonts w:ascii="Times New Roman" w:hAnsi="Times New Roman" w:cs="Times New Roman"/>
                <w:spacing w:val="-35"/>
                <w:w w:val="105"/>
                <w:sz w:val="18"/>
              </w:rPr>
              <w:t xml:space="preserve"> </w:t>
            </w:r>
            <w:r w:rsidRPr="001E06DA">
              <w:rPr>
                <w:rFonts w:ascii="Times New Roman" w:hAnsi="Times New Roman" w:cs="Times New Roman"/>
                <w:w w:val="105"/>
                <w:sz w:val="18"/>
              </w:rPr>
              <w:t>prioritised</w:t>
            </w:r>
            <w:r w:rsidRPr="001E06DA">
              <w:rPr>
                <w:rFonts w:ascii="Times New Roman" w:hAnsi="Times New Roman" w:cs="Times New Roman"/>
                <w:spacing w:val="-35"/>
                <w:w w:val="105"/>
                <w:sz w:val="18"/>
              </w:rPr>
              <w:t xml:space="preserve"> </w:t>
            </w:r>
            <w:r w:rsidRPr="001E06DA">
              <w:rPr>
                <w:rFonts w:ascii="Times New Roman" w:hAnsi="Times New Roman" w:cs="Times New Roman"/>
                <w:w w:val="105"/>
                <w:sz w:val="18"/>
              </w:rPr>
              <w:t>under</w:t>
            </w:r>
            <w:r w:rsidRPr="001E06DA">
              <w:rPr>
                <w:rFonts w:ascii="Times New Roman" w:hAnsi="Times New Roman" w:cs="Times New Roman"/>
                <w:spacing w:val="-35"/>
                <w:w w:val="105"/>
                <w:sz w:val="18"/>
              </w:rPr>
              <w:t xml:space="preserve"> </w:t>
            </w:r>
            <w:r w:rsidRPr="001E06DA">
              <w:rPr>
                <w:rFonts w:ascii="Times New Roman" w:hAnsi="Times New Roman" w:cs="Times New Roman"/>
                <w:spacing w:val="-2"/>
                <w:w w:val="105"/>
                <w:sz w:val="18"/>
              </w:rPr>
              <w:t>Objective</w:t>
            </w:r>
            <w:r w:rsidRPr="001E06DA">
              <w:rPr>
                <w:rFonts w:ascii="Times New Roman" w:hAnsi="Times New Roman" w:cs="Times New Roman"/>
                <w:spacing w:val="-35"/>
                <w:w w:val="105"/>
                <w:sz w:val="18"/>
              </w:rPr>
              <w:t xml:space="preserve"> </w:t>
            </w:r>
            <w:r w:rsidRPr="001E06DA">
              <w:rPr>
                <w:rFonts w:ascii="Times New Roman" w:hAnsi="Times New Roman" w:cs="Times New Roman"/>
                <w:w w:val="105"/>
                <w:sz w:val="18"/>
              </w:rPr>
              <w:t>1 of</w:t>
            </w:r>
            <w:r w:rsidRPr="001E06DA">
              <w:rPr>
                <w:rFonts w:ascii="Times New Roman" w:hAnsi="Times New Roman" w:cs="Times New Roman"/>
                <w:spacing w:val="-4"/>
                <w:w w:val="105"/>
                <w:sz w:val="18"/>
              </w:rPr>
              <w:t xml:space="preserve"> </w:t>
            </w:r>
            <w:r w:rsidRPr="001E06DA">
              <w:rPr>
                <w:rFonts w:ascii="Times New Roman" w:hAnsi="Times New Roman" w:cs="Times New Roman"/>
                <w:w w:val="105"/>
                <w:sz w:val="18"/>
              </w:rPr>
              <w:t>this</w:t>
            </w:r>
            <w:r w:rsidRPr="001E06DA">
              <w:rPr>
                <w:rFonts w:ascii="Times New Roman" w:hAnsi="Times New Roman" w:cs="Times New Roman"/>
                <w:spacing w:val="-10"/>
                <w:w w:val="105"/>
                <w:sz w:val="18"/>
              </w:rPr>
              <w:t xml:space="preserve"> </w:t>
            </w:r>
            <w:r w:rsidRPr="001E06DA">
              <w:rPr>
                <w:rFonts w:ascii="Times New Roman" w:hAnsi="Times New Roman" w:cs="Times New Roman"/>
                <w:w w:val="105"/>
                <w:sz w:val="18"/>
              </w:rPr>
              <w:t>Plan</w:t>
            </w:r>
            <w:r w:rsidRPr="001E06DA">
              <w:rPr>
                <w:rFonts w:ascii="Times New Roman" w:hAnsi="Times New Roman" w:cs="Times New Roman"/>
                <w:spacing w:val="-10"/>
                <w:w w:val="105"/>
                <w:sz w:val="18"/>
              </w:rPr>
              <w:t xml:space="preserve"> </w:t>
            </w:r>
            <w:r w:rsidRPr="001E06DA">
              <w:rPr>
                <w:rFonts w:ascii="Times New Roman" w:hAnsi="Times New Roman" w:cs="Times New Roman"/>
                <w:w w:val="105"/>
                <w:sz w:val="18"/>
              </w:rPr>
              <w:t>for</w:t>
            </w:r>
            <w:r w:rsidRPr="001E06DA">
              <w:rPr>
                <w:rFonts w:ascii="Times New Roman" w:hAnsi="Times New Roman" w:cs="Times New Roman"/>
                <w:spacing w:val="-10"/>
                <w:w w:val="105"/>
                <w:sz w:val="18"/>
              </w:rPr>
              <w:t xml:space="preserve"> </w:t>
            </w:r>
            <w:r w:rsidRPr="001E06DA">
              <w:rPr>
                <w:rFonts w:ascii="Times New Roman" w:hAnsi="Times New Roman" w:cs="Times New Roman"/>
                <w:w w:val="105"/>
                <w:sz w:val="18"/>
              </w:rPr>
              <w:t>protection</w:t>
            </w:r>
            <w:r w:rsidRPr="001E06DA">
              <w:rPr>
                <w:rFonts w:ascii="Times New Roman" w:hAnsi="Times New Roman" w:cs="Times New Roman"/>
                <w:spacing w:val="-10"/>
                <w:w w:val="105"/>
                <w:sz w:val="18"/>
              </w:rPr>
              <w:t xml:space="preserve"> </w:t>
            </w:r>
            <w:r w:rsidRPr="001E06DA">
              <w:rPr>
                <w:rFonts w:ascii="Times New Roman" w:hAnsi="Times New Roman" w:cs="Times New Roman"/>
                <w:w w:val="105"/>
                <w:sz w:val="18"/>
              </w:rPr>
              <w:t>or</w:t>
            </w:r>
            <w:r w:rsidRPr="001E06DA">
              <w:rPr>
                <w:rFonts w:ascii="Times New Roman" w:hAnsi="Times New Roman" w:cs="Times New Roman"/>
                <w:spacing w:val="-10"/>
                <w:w w:val="105"/>
                <w:sz w:val="18"/>
              </w:rPr>
              <w:t xml:space="preserve"> </w:t>
            </w:r>
            <w:r w:rsidRPr="001E06DA">
              <w:rPr>
                <w:rFonts w:ascii="Times New Roman" w:hAnsi="Times New Roman" w:cs="Times New Roman"/>
                <w:spacing w:val="-3"/>
                <w:w w:val="105"/>
                <w:sz w:val="18"/>
              </w:rPr>
              <w:t>remediation.</w:t>
            </w:r>
          </w:p>
        </w:tc>
      </w:tr>
      <w:tr w:rsidR="002D413F" w14:paraId="6B6A2519" w14:textId="77777777">
        <w:trPr>
          <w:trHeight w:val="623"/>
        </w:trPr>
        <w:tc>
          <w:tcPr>
            <w:tcW w:w="2872" w:type="dxa"/>
            <w:tcBorders>
              <w:top w:val="single" w:sz="4" w:space="0" w:color="004E92"/>
              <w:bottom w:val="single" w:sz="4" w:space="0" w:color="004E92"/>
            </w:tcBorders>
          </w:tcPr>
          <w:p w14:paraId="6B6A2517"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Risk</w:t>
            </w:r>
          </w:p>
        </w:tc>
        <w:tc>
          <w:tcPr>
            <w:tcW w:w="5915" w:type="dxa"/>
            <w:tcBorders>
              <w:top w:val="single" w:sz="4" w:space="0" w:color="004E92"/>
              <w:bottom w:val="single" w:sz="4" w:space="0" w:color="004E92"/>
            </w:tcBorders>
          </w:tcPr>
          <w:p w14:paraId="6B6A2518" w14:textId="77777777" w:rsidR="002D413F" w:rsidRPr="001E06DA" w:rsidRDefault="00A709E7" w:rsidP="001E06DA">
            <w:pPr>
              <w:pStyle w:val="TableParagraph"/>
              <w:spacing w:before="139" w:line="208" w:lineRule="auto"/>
              <w:ind w:left="326" w:right="144"/>
              <w:rPr>
                <w:rFonts w:ascii="Times New Roman" w:hAnsi="Times New Roman" w:cs="Times New Roman"/>
                <w:sz w:val="18"/>
              </w:rPr>
            </w:pPr>
            <w:r w:rsidRPr="001E06DA">
              <w:rPr>
                <w:rFonts w:ascii="Times New Roman" w:hAnsi="Times New Roman" w:cs="Times New Roman"/>
                <w:w w:val="105"/>
                <w:sz w:val="18"/>
              </w:rPr>
              <w:t>The chance that Phytophthora will result in adverse impacts on vulnerable values or assets.</w:t>
            </w:r>
          </w:p>
        </w:tc>
      </w:tr>
      <w:tr w:rsidR="002D413F" w14:paraId="6B6A251C" w14:textId="77777777">
        <w:trPr>
          <w:trHeight w:val="623"/>
        </w:trPr>
        <w:tc>
          <w:tcPr>
            <w:tcW w:w="2872" w:type="dxa"/>
            <w:tcBorders>
              <w:top w:val="single" w:sz="4" w:space="0" w:color="004E92"/>
              <w:bottom w:val="single" w:sz="4" w:space="0" w:color="004E92"/>
            </w:tcBorders>
          </w:tcPr>
          <w:p w14:paraId="6B6A251A"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Susceptibility</w:t>
            </w:r>
          </w:p>
        </w:tc>
        <w:tc>
          <w:tcPr>
            <w:tcW w:w="5915" w:type="dxa"/>
            <w:tcBorders>
              <w:top w:val="single" w:sz="4" w:space="0" w:color="004E92"/>
              <w:bottom w:val="single" w:sz="4" w:space="0" w:color="004E92"/>
            </w:tcBorders>
          </w:tcPr>
          <w:p w14:paraId="6B6A251B" w14:textId="77777777" w:rsidR="002D413F" w:rsidRPr="001E06DA" w:rsidRDefault="00A709E7" w:rsidP="001E06DA">
            <w:pPr>
              <w:pStyle w:val="TableParagraph"/>
              <w:spacing w:before="139" w:line="208" w:lineRule="auto"/>
              <w:ind w:left="326" w:right="144"/>
              <w:rPr>
                <w:rFonts w:ascii="Times New Roman" w:hAnsi="Times New Roman" w:cs="Times New Roman"/>
                <w:sz w:val="18"/>
              </w:rPr>
            </w:pPr>
            <w:r w:rsidRPr="001E06DA">
              <w:rPr>
                <w:rFonts w:ascii="Times New Roman" w:hAnsi="Times New Roman" w:cs="Times New Roman"/>
                <w:w w:val="105"/>
                <w:sz w:val="18"/>
              </w:rPr>
              <w:t>The</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level</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of</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resilience</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of</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a</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species,</w:t>
            </w:r>
            <w:r w:rsidRPr="001E06DA">
              <w:rPr>
                <w:rFonts w:ascii="Times New Roman" w:hAnsi="Times New Roman" w:cs="Times New Roman"/>
                <w:spacing w:val="-34"/>
                <w:w w:val="105"/>
                <w:sz w:val="18"/>
              </w:rPr>
              <w:t xml:space="preserve"> </w:t>
            </w:r>
            <w:r w:rsidRPr="001E06DA">
              <w:rPr>
                <w:rFonts w:ascii="Times New Roman" w:hAnsi="Times New Roman" w:cs="Times New Roman"/>
                <w:spacing w:val="-4"/>
                <w:w w:val="105"/>
                <w:sz w:val="18"/>
              </w:rPr>
              <w:t>community,</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ecosystem</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or</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landscape</w:t>
            </w:r>
            <w:r w:rsidRPr="001E06DA">
              <w:rPr>
                <w:rFonts w:ascii="Times New Roman" w:hAnsi="Times New Roman" w:cs="Times New Roman"/>
                <w:spacing w:val="-34"/>
                <w:w w:val="105"/>
                <w:sz w:val="18"/>
              </w:rPr>
              <w:t xml:space="preserve"> </w:t>
            </w:r>
            <w:r w:rsidRPr="001E06DA">
              <w:rPr>
                <w:rFonts w:ascii="Times New Roman" w:hAnsi="Times New Roman" w:cs="Times New Roman"/>
                <w:w w:val="105"/>
                <w:sz w:val="18"/>
              </w:rPr>
              <w:t>to</w:t>
            </w:r>
            <w:r w:rsidRPr="001E06DA">
              <w:rPr>
                <w:rFonts w:ascii="Times New Roman" w:hAnsi="Times New Roman" w:cs="Times New Roman"/>
                <w:spacing w:val="-34"/>
                <w:w w:val="105"/>
                <w:sz w:val="18"/>
              </w:rPr>
              <w:t xml:space="preserve"> </w:t>
            </w:r>
            <w:r w:rsidRPr="001E06DA">
              <w:rPr>
                <w:rFonts w:ascii="Times New Roman" w:hAnsi="Times New Roman" w:cs="Times New Roman"/>
                <w:spacing w:val="-2"/>
                <w:w w:val="105"/>
                <w:sz w:val="18"/>
              </w:rPr>
              <w:t xml:space="preserve">impact </w:t>
            </w:r>
            <w:r w:rsidRPr="001E06DA">
              <w:rPr>
                <w:rFonts w:ascii="Times New Roman" w:hAnsi="Times New Roman" w:cs="Times New Roman"/>
                <w:w w:val="105"/>
                <w:sz w:val="18"/>
              </w:rPr>
              <w:t>from</w:t>
            </w:r>
            <w:r w:rsidRPr="001E06DA">
              <w:rPr>
                <w:rFonts w:ascii="Times New Roman" w:hAnsi="Times New Roman" w:cs="Times New Roman"/>
                <w:spacing w:val="-9"/>
                <w:w w:val="105"/>
                <w:sz w:val="18"/>
              </w:rPr>
              <w:t xml:space="preserve"> </w:t>
            </w:r>
            <w:r w:rsidRPr="001E06DA">
              <w:rPr>
                <w:rFonts w:ascii="Times New Roman" w:hAnsi="Times New Roman" w:cs="Times New Roman"/>
                <w:spacing w:val="-3"/>
                <w:w w:val="105"/>
                <w:sz w:val="18"/>
              </w:rPr>
              <w:t>Phytophthora.</w:t>
            </w:r>
          </w:p>
        </w:tc>
      </w:tr>
      <w:tr w:rsidR="002D413F" w14:paraId="6B6A251F" w14:textId="77777777">
        <w:trPr>
          <w:trHeight w:val="623"/>
        </w:trPr>
        <w:tc>
          <w:tcPr>
            <w:tcW w:w="2872" w:type="dxa"/>
            <w:tcBorders>
              <w:top w:val="single" w:sz="4" w:space="0" w:color="004E92"/>
              <w:bottom w:val="single" w:sz="4" w:space="0" w:color="004E92"/>
            </w:tcBorders>
          </w:tcPr>
          <w:p w14:paraId="6B6A251D"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Threat</w:t>
            </w:r>
          </w:p>
        </w:tc>
        <w:tc>
          <w:tcPr>
            <w:tcW w:w="5915" w:type="dxa"/>
            <w:tcBorders>
              <w:top w:val="single" w:sz="4" w:space="0" w:color="004E92"/>
              <w:bottom w:val="single" w:sz="4" w:space="0" w:color="004E92"/>
            </w:tcBorders>
          </w:tcPr>
          <w:p w14:paraId="6B6A251E" w14:textId="77777777" w:rsidR="002D413F" w:rsidRPr="001E06DA" w:rsidRDefault="00A709E7" w:rsidP="001E06DA">
            <w:pPr>
              <w:pStyle w:val="TableParagraph"/>
              <w:spacing w:before="139" w:line="208" w:lineRule="auto"/>
              <w:ind w:left="326" w:right="313"/>
              <w:rPr>
                <w:rFonts w:ascii="Times New Roman" w:hAnsi="Times New Roman" w:cs="Times New Roman"/>
                <w:sz w:val="18"/>
              </w:rPr>
            </w:pPr>
            <w:r w:rsidRPr="001E06DA">
              <w:rPr>
                <w:rFonts w:ascii="Times New Roman" w:hAnsi="Times New Roman" w:cs="Times New Roman"/>
                <w:w w:val="105"/>
                <w:sz w:val="18"/>
              </w:rPr>
              <w:t>The</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known</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location</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or</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source,</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extent</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and</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severity</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of</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Phytophthora</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dieback</w:t>
            </w:r>
            <w:r w:rsidRPr="001E06DA">
              <w:rPr>
                <w:rFonts w:ascii="Times New Roman" w:hAnsi="Times New Roman" w:cs="Times New Roman"/>
                <w:spacing w:val="-29"/>
                <w:w w:val="105"/>
                <w:sz w:val="18"/>
              </w:rPr>
              <w:t xml:space="preserve"> </w:t>
            </w:r>
            <w:r w:rsidRPr="001E06DA">
              <w:rPr>
                <w:rFonts w:ascii="Times New Roman" w:hAnsi="Times New Roman" w:cs="Times New Roman"/>
                <w:w w:val="105"/>
                <w:sz w:val="18"/>
              </w:rPr>
              <w:t>in an</w:t>
            </w:r>
            <w:r w:rsidRPr="001E06DA">
              <w:rPr>
                <w:rFonts w:ascii="Times New Roman" w:hAnsi="Times New Roman" w:cs="Times New Roman"/>
                <w:spacing w:val="-13"/>
                <w:w w:val="105"/>
                <w:sz w:val="18"/>
              </w:rPr>
              <w:t xml:space="preserve"> </w:t>
            </w:r>
            <w:r w:rsidRPr="001E06DA">
              <w:rPr>
                <w:rFonts w:ascii="Times New Roman" w:hAnsi="Times New Roman" w:cs="Times New Roman"/>
                <w:w w:val="105"/>
                <w:sz w:val="18"/>
              </w:rPr>
              <w:t>area</w:t>
            </w:r>
            <w:r w:rsidRPr="001E06DA">
              <w:rPr>
                <w:rFonts w:ascii="Times New Roman" w:hAnsi="Times New Roman" w:cs="Times New Roman"/>
                <w:spacing w:val="-13"/>
                <w:w w:val="105"/>
                <w:sz w:val="18"/>
              </w:rPr>
              <w:t xml:space="preserve"> </w:t>
            </w:r>
            <w:r w:rsidRPr="001E06DA">
              <w:rPr>
                <w:rFonts w:ascii="Times New Roman" w:hAnsi="Times New Roman" w:cs="Times New Roman"/>
                <w:w w:val="105"/>
                <w:sz w:val="18"/>
              </w:rPr>
              <w:t>and</w:t>
            </w:r>
            <w:r w:rsidRPr="001E06DA">
              <w:rPr>
                <w:rFonts w:ascii="Times New Roman" w:hAnsi="Times New Roman" w:cs="Times New Roman"/>
                <w:spacing w:val="-13"/>
                <w:w w:val="105"/>
                <w:sz w:val="18"/>
              </w:rPr>
              <w:t xml:space="preserve"> </w:t>
            </w:r>
            <w:r w:rsidRPr="001E06DA">
              <w:rPr>
                <w:rFonts w:ascii="Times New Roman" w:hAnsi="Times New Roman" w:cs="Times New Roman"/>
                <w:w w:val="105"/>
                <w:sz w:val="18"/>
              </w:rPr>
              <w:t>its</w:t>
            </w:r>
            <w:r w:rsidRPr="001E06DA">
              <w:rPr>
                <w:rFonts w:ascii="Times New Roman" w:hAnsi="Times New Roman" w:cs="Times New Roman"/>
                <w:spacing w:val="-13"/>
                <w:w w:val="105"/>
                <w:sz w:val="18"/>
              </w:rPr>
              <w:t xml:space="preserve"> </w:t>
            </w:r>
            <w:r w:rsidRPr="001E06DA">
              <w:rPr>
                <w:rFonts w:ascii="Times New Roman" w:hAnsi="Times New Roman" w:cs="Times New Roman"/>
                <w:w w:val="105"/>
                <w:sz w:val="18"/>
              </w:rPr>
              <w:t>proximity</w:t>
            </w:r>
            <w:r w:rsidRPr="001E06DA">
              <w:rPr>
                <w:rFonts w:ascii="Times New Roman" w:hAnsi="Times New Roman" w:cs="Times New Roman"/>
                <w:spacing w:val="-13"/>
                <w:w w:val="105"/>
                <w:sz w:val="18"/>
              </w:rPr>
              <w:t xml:space="preserve"> </w:t>
            </w:r>
            <w:r w:rsidRPr="001E06DA">
              <w:rPr>
                <w:rFonts w:ascii="Times New Roman" w:hAnsi="Times New Roman" w:cs="Times New Roman"/>
                <w:w w:val="105"/>
                <w:sz w:val="18"/>
              </w:rPr>
              <w:t>to</w:t>
            </w:r>
            <w:r w:rsidRPr="001E06DA">
              <w:rPr>
                <w:rFonts w:ascii="Times New Roman" w:hAnsi="Times New Roman" w:cs="Times New Roman"/>
                <w:spacing w:val="-13"/>
                <w:w w:val="105"/>
                <w:sz w:val="18"/>
              </w:rPr>
              <w:t xml:space="preserve"> </w:t>
            </w:r>
            <w:r w:rsidRPr="001E06DA">
              <w:rPr>
                <w:rFonts w:ascii="Times New Roman" w:hAnsi="Times New Roman" w:cs="Times New Roman"/>
                <w:w w:val="105"/>
                <w:sz w:val="18"/>
              </w:rPr>
              <w:t>uninfested</w:t>
            </w:r>
            <w:r w:rsidRPr="001E06DA">
              <w:rPr>
                <w:rFonts w:ascii="Times New Roman" w:hAnsi="Times New Roman" w:cs="Times New Roman"/>
                <w:spacing w:val="-13"/>
                <w:w w:val="105"/>
                <w:sz w:val="18"/>
              </w:rPr>
              <w:t xml:space="preserve"> </w:t>
            </w:r>
            <w:r w:rsidRPr="001E06DA">
              <w:rPr>
                <w:rFonts w:ascii="Times New Roman" w:hAnsi="Times New Roman" w:cs="Times New Roman"/>
                <w:w w:val="105"/>
                <w:sz w:val="18"/>
              </w:rPr>
              <w:t>susceptible</w:t>
            </w:r>
            <w:r w:rsidRPr="001E06DA">
              <w:rPr>
                <w:rFonts w:ascii="Times New Roman" w:hAnsi="Times New Roman" w:cs="Times New Roman"/>
                <w:spacing w:val="-13"/>
                <w:w w:val="105"/>
                <w:sz w:val="18"/>
              </w:rPr>
              <w:t xml:space="preserve"> </w:t>
            </w:r>
            <w:r w:rsidRPr="001E06DA">
              <w:rPr>
                <w:rFonts w:ascii="Times New Roman" w:hAnsi="Times New Roman" w:cs="Times New Roman"/>
                <w:spacing w:val="-3"/>
                <w:w w:val="105"/>
                <w:sz w:val="18"/>
              </w:rPr>
              <w:t>areas.</w:t>
            </w:r>
          </w:p>
        </w:tc>
      </w:tr>
      <w:tr w:rsidR="002D413F" w14:paraId="6B6A2522" w14:textId="77777777">
        <w:trPr>
          <w:trHeight w:val="843"/>
        </w:trPr>
        <w:tc>
          <w:tcPr>
            <w:tcW w:w="2872" w:type="dxa"/>
            <w:tcBorders>
              <w:top w:val="single" w:sz="4" w:space="0" w:color="004E92"/>
              <w:bottom w:val="single" w:sz="4" w:space="0" w:color="004E92"/>
            </w:tcBorders>
          </w:tcPr>
          <w:p w14:paraId="6B6A2520"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Threat abatement plan</w:t>
            </w:r>
          </w:p>
        </w:tc>
        <w:tc>
          <w:tcPr>
            <w:tcW w:w="5915" w:type="dxa"/>
            <w:tcBorders>
              <w:top w:val="single" w:sz="4" w:space="0" w:color="004E92"/>
              <w:bottom w:val="single" w:sz="4" w:space="0" w:color="004E92"/>
            </w:tcBorders>
          </w:tcPr>
          <w:p w14:paraId="6B6A2521" w14:textId="77777777" w:rsidR="002D413F" w:rsidRPr="001E06DA" w:rsidRDefault="00A709E7" w:rsidP="001E06DA">
            <w:pPr>
              <w:pStyle w:val="TableParagraph"/>
              <w:spacing w:before="139" w:line="208" w:lineRule="auto"/>
              <w:ind w:left="326" w:right="187"/>
              <w:rPr>
                <w:rFonts w:ascii="Times New Roman" w:hAnsi="Times New Roman" w:cs="Times New Roman"/>
                <w:sz w:val="18"/>
              </w:rPr>
            </w:pPr>
            <w:r w:rsidRPr="001E06DA">
              <w:rPr>
                <w:rFonts w:ascii="Times New Roman" w:hAnsi="Times New Roman" w:cs="Times New Roman"/>
                <w:spacing w:val="-5"/>
                <w:w w:val="105"/>
                <w:sz w:val="18"/>
              </w:rPr>
              <w:t>Under</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3"/>
                <w:w w:val="105"/>
                <w:sz w:val="18"/>
              </w:rPr>
              <w:t>the</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3"/>
                <w:w w:val="105"/>
                <w:sz w:val="18"/>
              </w:rPr>
              <w:t>EPBC</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4"/>
                <w:w w:val="105"/>
                <w:sz w:val="18"/>
              </w:rPr>
              <w:t>Act</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4"/>
                <w:w w:val="105"/>
                <w:sz w:val="18"/>
              </w:rPr>
              <w:t>(section</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4"/>
                <w:w w:val="105"/>
                <w:sz w:val="18"/>
              </w:rPr>
              <w:t>270A),</w:t>
            </w:r>
            <w:r w:rsidRPr="001E06DA">
              <w:rPr>
                <w:rFonts w:ascii="Times New Roman" w:hAnsi="Times New Roman" w:cs="Times New Roman"/>
                <w:spacing w:val="-20"/>
                <w:w w:val="105"/>
                <w:sz w:val="18"/>
              </w:rPr>
              <w:t xml:space="preserve"> </w:t>
            </w:r>
            <w:r w:rsidRPr="001E06DA">
              <w:rPr>
                <w:rFonts w:ascii="Times New Roman" w:hAnsi="Times New Roman" w:cs="Times New Roman"/>
                <w:w w:val="105"/>
                <w:sz w:val="18"/>
              </w:rPr>
              <w:t>a</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3"/>
                <w:w w:val="105"/>
                <w:sz w:val="18"/>
              </w:rPr>
              <w:t>plan</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4"/>
                <w:w w:val="105"/>
                <w:sz w:val="18"/>
              </w:rPr>
              <w:t>providing</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3"/>
                <w:w w:val="105"/>
                <w:sz w:val="18"/>
              </w:rPr>
              <w:t>for</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4"/>
                <w:w w:val="105"/>
                <w:sz w:val="18"/>
              </w:rPr>
              <w:t>research,</w:t>
            </w:r>
            <w:r w:rsidRPr="001E06DA">
              <w:rPr>
                <w:rFonts w:ascii="Times New Roman" w:hAnsi="Times New Roman" w:cs="Times New Roman"/>
                <w:spacing w:val="-20"/>
                <w:w w:val="105"/>
                <w:sz w:val="18"/>
              </w:rPr>
              <w:t xml:space="preserve"> </w:t>
            </w:r>
            <w:r w:rsidRPr="001E06DA">
              <w:rPr>
                <w:rFonts w:ascii="Times New Roman" w:hAnsi="Times New Roman" w:cs="Times New Roman"/>
                <w:spacing w:val="-4"/>
                <w:w w:val="105"/>
                <w:sz w:val="18"/>
              </w:rPr>
              <w:t xml:space="preserve">management, </w:t>
            </w:r>
            <w:r w:rsidRPr="001E06DA">
              <w:rPr>
                <w:rFonts w:ascii="Times New Roman" w:hAnsi="Times New Roman" w:cs="Times New Roman"/>
                <w:w w:val="105"/>
                <w:sz w:val="18"/>
              </w:rPr>
              <w:t>and</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any</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other</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actions</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necessary</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to</w:t>
            </w:r>
            <w:r w:rsidRPr="001E06DA">
              <w:rPr>
                <w:rFonts w:ascii="Times New Roman" w:hAnsi="Times New Roman" w:cs="Times New Roman"/>
                <w:spacing w:val="-23"/>
                <w:w w:val="105"/>
                <w:sz w:val="18"/>
              </w:rPr>
              <w:t xml:space="preserve"> </w:t>
            </w:r>
            <w:r w:rsidRPr="001E06DA">
              <w:rPr>
                <w:rFonts w:ascii="Times New Roman" w:hAnsi="Times New Roman" w:cs="Times New Roman"/>
                <w:spacing w:val="-2"/>
                <w:w w:val="105"/>
                <w:sz w:val="18"/>
              </w:rPr>
              <w:t>reduce</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the</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impact</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of</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a</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listed</w:t>
            </w:r>
            <w:r w:rsidRPr="001E06DA">
              <w:rPr>
                <w:rFonts w:ascii="Times New Roman" w:hAnsi="Times New Roman" w:cs="Times New Roman"/>
                <w:spacing w:val="-23"/>
                <w:w w:val="105"/>
                <w:sz w:val="18"/>
              </w:rPr>
              <w:t xml:space="preserve"> </w:t>
            </w:r>
            <w:r w:rsidRPr="001E06DA">
              <w:rPr>
                <w:rFonts w:ascii="Times New Roman" w:hAnsi="Times New Roman" w:cs="Times New Roman"/>
                <w:w w:val="105"/>
                <w:sz w:val="18"/>
              </w:rPr>
              <w:t>key</w:t>
            </w:r>
            <w:r w:rsidRPr="001E06DA">
              <w:rPr>
                <w:rFonts w:ascii="Times New Roman" w:hAnsi="Times New Roman" w:cs="Times New Roman"/>
                <w:spacing w:val="-23"/>
                <w:w w:val="105"/>
                <w:sz w:val="18"/>
              </w:rPr>
              <w:t xml:space="preserve"> </w:t>
            </w:r>
            <w:r w:rsidRPr="001E06DA">
              <w:rPr>
                <w:rFonts w:ascii="Times New Roman" w:hAnsi="Times New Roman" w:cs="Times New Roman"/>
                <w:spacing w:val="-3"/>
                <w:w w:val="105"/>
                <w:sz w:val="18"/>
              </w:rPr>
              <w:t xml:space="preserve">threatening </w:t>
            </w:r>
            <w:r w:rsidRPr="001E06DA">
              <w:rPr>
                <w:rFonts w:ascii="Times New Roman" w:hAnsi="Times New Roman" w:cs="Times New Roman"/>
                <w:spacing w:val="-4"/>
                <w:w w:val="105"/>
                <w:sz w:val="18"/>
              </w:rPr>
              <w:t>process</w:t>
            </w:r>
            <w:r w:rsidRPr="001E06DA">
              <w:rPr>
                <w:rFonts w:ascii="Times New Roman" w:hAnsi="Times New Roman" w:cs="Times New Roman"/>
                <w:spacing w:val="-14"/>
                <w:w w:val="105"/>
                <w:sz w:val="18"/>
              </w:rPr>
              <w:t xml:space="preserve"> </w:t>
            </w:r>
            <w:r w:rsidRPr="001E06DA">
              <w:rPr>
                <w:rFonts w:ascii="Times New Roman" w:hAnsi="Times New Roman" w:cs="Times New Roman"/>
                <w:w w:val="105"/>
                <w:sz w:val="18"/>
              </w:rPr>
              <w:t>on</w:t>
            </w:r>
            <w:r w:rsidRPr="001E06DA">
              <w:rPr>
                <w:rFonts w:ascii="Times New Roman" w:hAnsi="Times New Roman" w:cs="Times New Roman"/>
                <w:spacing w:val="-14"/>
                <w:w w:val="105"/>
                <w:sz w:val="18"/>
              </w:rPr>
              <w:t xml:space="preserve"> </w:t>
            </w:r>
            <w:r w:rsidRPr="001E06DA">
              <w:rPr>
                <w:rFonts w:ascii="Times New Roman" w:hAnsi="Times New Roman" w:cs="Times New Roman"/>
                <w:w w:val="105"/>
                <w:sz w:val="18"/>
              </w:rPr>
              <w:t>a</w:t>
            </w:r>
            <w:r w:rsidRPr="001E06DA">
              <w:rPr>
                <w:rFonts w:ascii="Times New Roman" w:hAnsi="Times New Roman" w:cs="Times New Roman"/>
                <w:spacing w:val="-14"/>
                <w:w w:val="105"/>
                <w:sz w:val="18"/>
              </w:rPr>
              <w:t xml:space="preserve"> </w:t>
            </w:r>
            <w:r w:rsidRPr="001E06DA">
              <w:rPr>
                <w:rFonts w:ascii="Times New Roman" w:hAnsi="Times New Roman" w:cs="Times New Roman"/>
                <w:spacing w:val="-4"/>
                <w:w w:val="105"/>
                <w:sz w:val="18"/>
              </w:rPr>
              <w:t>threatened</w:t>
            </w:r>
            <w:r w:rsidRPr="001E06DA">
              <w:rPr>
                <w:rFonts w:ascii="Times New Roman" w:hAnsi="Times New Roman" w:cs="Times New Roman"/>
                <w:spacing w:val="-14"/>
                <w:w w:val="105"/>
                <w:sz w:val="18"/>
              </w:rPr>
              <w:t xml:space="preserve"> </w:t>
            </w:r>
            <w:r w:rsidRPr="001E06DA">
              <w:rPr>
                <w:rFonts w:ascii="Times New Roman" w:hAnsi="Times New Roman" w:cs="Times New Roman"/>
                <w:spacing w:val="-4"/>
                <w:w w:val="105"/>
                <w:sz w:val="18"/>
              </w:rPr>
              <w:t>species</w:t>
            </w:r>
            <w:r w:rsidRPr="001E06DA">
              <w:rPr>
                <w:rFonts w:ascii="Times New Roman" w:hAnsi="Times New Roman" w:cs="Times New Roman"/>
                <w:spacing w:val="-14"/>
                <w:w w:val="105"/>
                <w:sz w:val="18"/>
              </w:rPr>
              <w:t xml:space="preserve"> </w:t>
            </w:r>
            <w:r w:rsidRPr="001E06DA">
              <w:rPr>
                <w:rFonts w:ascii="Times New Roman" w:hAnsi="Times New Roman" w:cs="Times New Roman"/>
                <w:w w:val="105"/>
                <w:sz w:val="18"/>
              </w:rPr>
              <w:t>or</w:t>
            </w:r>
            <w:r w:rsidRPr="001E06DA">
              <w:rPr>
                <w:rFonts w:ascii="Times New Roman" w:hAnsi="Times New Roman" w:cs="Times New Roman"/>
                <w:spacing w:val="-14"/>
                <w:w w:val="105"/>
                <w:sz w:val="18"/>
              </w:rPr>
              <w:t xml:space="preserve"> </w:t>
            </w:r>
            <w:r w:rsidRPr="001E06DA">
              <w:rPr>
                <w:rFonts w:ascii="Times New Roman" w:hAnsi="Times New Roman" w:cs="Times New Roman"/>
                <w:spacing w:val="-4"/>
                <w:w w:val="105"/>
                <w:sz w:val="18"/>
              </w:rPr>
              <w:t>ecological</w:t>
            </w:r>
            <w:r w:rsidRPr="001E06DA">
              <w:rPr>
                <w:rFonts w:ascii="Times New Roman" w:hAnsi="Times New Roman" w:cs="Times New Roman"/>
                <w:spacing w:val="-14"/>
                <w:w w:val="105"/>
                <w:sz w:val="18"/>
              </w:rPr>
              <w:t xml:space="preserve"> </w:t>
            </w:r>
            <w:r w:rsidRPr="001E06DA">
              <w:rPr>
                <w:rFonts w:ascii="Times New Roman" w:hAnsi="Times New Roman" w:cs="Times New Roman"/>
                <w:spacing w:val="-6"/>
                <w:w w:val="105"/>
                <w:sz w:val="18"/>
              </w:rPr>
              <w:t>community.</w:t>
            </w:r>
          </w:p>
        </w:tc>
      </w:tr>
      <w:tr w:rsidR="002D413F" w14:paraId="6B6A2525" w14:textId="77777777">
        <w:trPr>
          <w:trHeight w:val="623"/>
        </w:trPr>
        <w:tc>
          <w:tcPr>
            <w:tcW w:w="2872" w:type="dxa"/>
            <w:tcBorders>
              <w:top w:val="single" w:sz="4" w:space="0" w:color="004E92"/>
              <w:bottom w:val="single" w:sz="4" w:space="0" w:color="004E92"/>
            </w:tcBorders>
          </w:tcPr>
          <w:p w14:paraId="6B6A2523"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Threatened ecological community</w:t>
            </w:r>
          </w:p>
        </w:tc>
        <w:tc>
          <w:tcPr>
            <w:tcW w:w="5915" w:type="dxa"/>
            <w:tcBorders>
              <w:top w:val="single" w:sz="4" w:space="0" w:color="004E92"/>
              <w:bottom w:val="single" w:sz="4" w:space="0" w:color="004E92"/>
            </w:tcBorders>
          </w:tcPr>
          <w:p w14:paraId="6B6A2524" w14:textId="77777777" w:rsidR="002D413F" w:rsidRPr="001E06DA" w:rsidRDefault="00A709E7" w:rsidP="001E06DA">
            <w:pPr>
              <w:pStyle w:val="TableParagraph"/>
              <w:spacing w:before="139" w:line="208" w:lineRule="auto"/>
              <w:ind w:left="326" w:right="241"/>
              <w:rPr>
                <w:rFonts w:ascii="Times New Roman" w:hAnsi="Times New Roman" w:cs="Times New Roman"/>
                <w:sz w:val="18"/>
              </w:rPr>
            </w:pPr>
            <w:r w:rsidRPr="001E06DA">
              <w:rPr>
                <w:rFonts w:ascii="Times New Roman" w:hAnsi="Times New Roman" w:cs="Times New Roman"/>
                <w:sz w:val="18"/>
              </w:rPr>
              <w:t>An ecological community listed under the EPBC Act as critically endangered, endangered or vulnerable.</w:t>
            </w:r>
          </w:p>
        </w:tc>
      </w:tr>
      <w:tr w:rsidR="002D413F" w14:paraId="6B6A2528" w14:textId="77777777">
        <w:trPr>
          <w:trHeight w:val="623"/>
        </w:trPr>
        <w:tc>
          <w:tcPr>
            <w:tcW w:w="2872" w:type="dxa"/>
            <w:tcBorders>
              <w:top w:val="single" w:sz="4" w:space="0" w:color="004E92"/>
              <w:bottom w:val="single" w:sz="4" w:space="0" w:color="004E92"/>
            </w:tcBorders>
          </w:tcPr>
          <w:p w14:paraId="6B6A2526"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Threatened species</w:t>
            </w:r>
          </w:p>
        </w:tc>
        <w:tc>
          <w:tcPr>
            <w:tcW w:w="5915" w:type="dxa"/>
            <w:tcBorders>
              <w:top w:val="single" w:sz="4" w:space="0" w:color="004E92"/>
              <w:bottom w:val="single" w:sz="4" w:space="0" w:color="004E92"/>
            </w:tcBorders>
          </w:tcPr>
          <w:p w14:paraId="6B6A2527" w14:textId="77777777" w:rsidR="002D413F" w:rsidRPr="001E06DA" w:rsidRDefault="00A709E7" w:rsidP="001E06DA">
            <w:pPr>
              <w:pStyle w:val="TableParagraph"/>
              <w:spacing w:before="139" w:line="208" w:lineRule="auto"/>
              <w:ind w:left="326" w:right="144"/>
              <w:rPr>
                <w:rFonts w:ascii="Times New Roman" w:hAnsi="Times New Roman" w:cs="Times New Roman"/>
                <w:sz w:val="18"/>
              </w:rPr>
            </w:pPr>
            <w:r w:rsidRPr="001E06DA">
              <w:rPr>
                <w:rFonts w:ascii="Times New Roman" w:hAnsi="Times New Roman" w:cs="Times New Roman"/>
                <w:sz w:val="18"/>
              </w:rPr>
              <w:t>A species listed under the EPBC Act as critically endangered, endangered, vulnerable or conservation dependent.</w:t>
            </w:r>
          </w:p>
        </w:tc>
      </w:tr>
      <w:tr w:rsidR="002D413F" w14:paraId="6B6A252B" w14:textId="77777777">
        <w:trPr>
          <w:trHeight w:val="623"/>
        </w:trPr>
        <w:tc>
          <w:tcPr>
            <w:tcW w:w="2872" w:type="dxa"/>
            <w:tcBorders>
              <w:top w:val="single" w:sz="4" w:space="0" w:color="004E92"/>
              <w:bottom w:val="single" w:sz="4" w:space="0" w:color="004E92"/>
            </w:tcBorders>
          </w:tcPr>
          <w:p w14:paraId="6B6A2529"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Threatening process</w:t>
            </w:r>
          </w:p>
        </w:tc>
        <w:tc>
          <w:tcPr>
            <w:tcW w:w="5915" w:type="dxa"/>
            <w:tcBorders>
              <w:top w:val="single" w:sz="4" w:space="0" w:color="004E92"/>
              <w:bottom w:val="single" w:sz="4" w:space="0" w:color="004E92"/>
            </w:tcBorders>
          </w:tcPr>
          <w:p w14:paraId="6B6A252A" w14:textId="77777777" w:rsidR="002D413F" w:rsidRPr="001E06DA" w:rsidRDefault="00A709E7" w:rsidP="001E06DA">
            <w:pPr>
              <w:pStyle w:val="TableParagraph"/>
              <w:spacing w:before="139" w:line="208" w:lineRule="auto"/>
              <w:ind w:left="326" w:right="72"/>
              <w:rPr>
                <w:rFonts w:ascii="Times New Roman" w:hAnsi="Times New Roman" w:cs="Times New Roman"/>
                <w:sz w:val="18"/>
              </w:rPr>
            </w:pPr>
            <w:r w:rsidRPr="001E06DA">
              <w:rPr>
                <w:rFonts w:ascii="Times New Roman" w:hAnsi="Times New Roman" w:cs="Times New Roman"/>
                <w:sz w:val="18"/>
              </w:rPr>
              <w:t>A process that threatens or may threaten the survival, abundance or evolutionary development of a native species or ecological community.</w:t>
            </w:r>
          </w:p>
        </w:tc>
      </w:tr>
      <w:tr w:rsidR="002D413F" w14:paraId="6B6A252E" w14:textId="77777777">
        <w:trPr>
          <w:trHeight w:val="623"/>
        </w:trPr>
        <w:tc>
          <w:tcPr>
            <w:tcW w:w="2872" w:type="dxa"/>
            <w:tcBorders>
              <w:top w:val="single" w:sz="4" w:space="0" w:color="004E92"/>
              <w:bottom w:val="single" w:sz="4" w:space="0" w:color="004E92"/>
            </w:tcBorders>
          </w:tcPr>
          <w:p w14:paraId="6B6A252C" w14:textId="77777777" w:rsidR="002D413F" w:rsidRPr="001E06DA" w:rsidRDefault="00A709E7" w:rsidP="001E06DA">
            <w:pPr>
              <w:pStyle w:val="TableParagraph"/>
              <w:spacing w:before="127"/>
              <w:rPr>
                <w:rFonts w:ascii="Times New Roman" w:hAnsi="Times New Roman" w:cs="Times New Roman"/>
                <w:b/>
                <w:sz w:val="18"/>
              </w:rPr>
            </w:pPr>
            <w:r w:rsidRPr="001E06DA">
              <w:rPr>
                <w:rFonts w:ascii="Times New Roman" w:hAnsi="Times New Roman" w:cs="Times New Roman"/>
                <w:b/>
                <w:sz w:val="18"/>
              </w:rPr>
              <w:t>Vulnerability</w:t>
            </w:r>
          </w:p>
        </w:tc>
        <w:tc>
          <w:tcPr>
            <w:tcW w:w="5915" w:type="dxa"/>
            <w:tcBorders>
              <w:top w:val="single" w:sz="4" w:space="0" w:color="004E92"/>
              <w:bottom w:val="single" w:sz="4" w:space="0" w:color="004E92"/>
            </w:tcBorders>
          </w:tcPr>
          <w:p w14:paraId="6B6A252D" w14:textId="77777777" w:rsidR="002D413F" w:rsidRPr="001E06DA" w:rsidRDefault="00A709E7" w:rsidP="001E06DA">
            <w:pPr>
              <w:pStyle w:val="TableParagraph"/>
              <w:spacing w:before="139" w:line="208" w:lineRule="auto"/>
              <w:ind w:left="326" w:right="273"/>
              <w:rPr>
                <w:rFonts w:ascii="Times New Roman" w:hAnsi="Times New Roman" w:cs="Times New Roman"/>
                <w:sz w:val="18"/>
              </w:rPr>
            </w:pPr>
            <w:r w:rsidRPr="001E06DA">
              <w:rPr>
                <w:rFonts w:ascii="Times New Roman" w:hAnsi="Times New Roman" w:cs="Times New Roman"/>
                <w:sz w:val="18"/>
              </w:rPr>
              <w:t xml:space="preserve">The sum of susceptibility and </w:t>
            </w:r>
            <w:r w:rsidRPr="001E06DA">
              <w:rPr>
                <w:rFonts w:ascii="Times New Roman" w:hAnsi="Times New Roman" w:cs="Times New Roman"/>
                <w:spacing w:val="-3"/>
                <w:sz w:val="18"/>
              </w:rPr>
              <w:t xml:space="preserve">hazards </w:t>
            </w:r>
            <w:r w:rsidRPr="001E06DA">
              <w:rPr>
                <w:rFonts w:ascii="Times New Roman" w:hAnsi="Times New Roman" w:cs="Times New Roman"/>
                <w:sz w:val="18"/>
              </w:rPr>
              <w:t xml:space="preserve">in an area, which </w:t>
            </w:r>
            <w:r w:rsidRPr="001E06DA">
              <w:rPr>
                <w:rFonts w:ascii="Times New Roman" w:hAnsi="Times New Roman" w:cs="Times New Roman"/>
                <w:spacing w:val="-3"/>
                <w:sz w:val="18"/>
              </w:rPr>
              <w:t xml:space="preserve">provides </w:t>
            </w:r>
            <w:r w:rsidRPr="001E06DA">
              <w:rPr>
                <w:rFonts w:ascii="Times New Roman" w:hAnsi="Times New Roman" w:cs="Times New Roman"/>
                <w:sz w:val="18"/>
              </w:rPr>
              <w:t>a measure of exposure to the likelihood of being harmed.</w:t>
            </w:r>
          </w:p>
        </w:tc>
      </w:tr>
    </w:tbl>
    <w:p w14:paraId="6B6A252F" w14:textId="77777777" w:rsidR="002D413F" w:rsidRDefault="002D413F">
      <w:pPr>
        <w:spacing w:line="208" w:lineRule="auto"/>
        <w:rPr>
          <w:sz w:val="18"/>
        </w:rPr>
        <w:sectPr w:rsidR="002D413F">
          <w:pgSz w:w="11910" w:h="16840"/>
          <w:pgMar w:top="1200" w:right="0" w:bottom="440" w:left="0" w:header="0" w:footer="335" w:gutter="0"/>
          <w:cols w:space="720"/>
        </w:sectPr>
      </w:pPr>
    </w:p>
    <w:p w14:paraId="6B6A2530" w14:textId="77777777" w:rsidR="002D413F" w:rsidRDefault="00A709E7">
      <w:pPr>
        <w:pStyle w:val="ListParagraph"/>
        <w:numPr>
          <w:ilvl w:val="0"/>
          <w:numId w:val="3"/>
        </w:numPr>
        <w:tabs>
          <w:tab w:val="left" w:pos="1977"/>
        </w:tabs>
        <w:spacing w:before="104"/>
        <w:ind w:left="1976" w:hanging="559"/>
        <w:rPr>
          <w:rFonts w:ascii="Calibri"/>
          <w:sz w:val="52"/>
        </w:rPr>
      </w:pPr>
      <w:bookmarkStart w:id="20" w:name="_bookmark19"/>
      <w:bookmarkEnd w:id="20"/>
      <w:r>
        <w:rPr>
          <w:rFonts w:ascii="Calibri"/>
          <w:color w:val="004E92"/>
          <w:spacing w:val="-7"/>
          <w:sz w:val="52"/>
        </w:rPr>
        <w:t>References</w:t>
      </w:r>
    </w:p>
    <w:p w14:paraId="6B6A2531" w14:textId="77777777" w:rsidR="002D413F" w:rsidRPr="001E06DA" w:rsidRDefault="00A709E7">
      <w:pPr>
        <w:spacing w:before="337"/>
        <w:ind w:left="1417" w:right="1709"/>
        <w:rPr>
          <w:rFonts w:ascii="Times New Roman" w:hAnsi="Times New Roman" w:cs="Times New Roman"/>
          <w:sz w:val="20"/>
          <w:szCs w:val="20"/>
        </w:rPr>
      </w:pPr>
      <w:r w:rsidRPr="001E06DA">
        <w:rPr>
          <w:rFonts w:ascii="Times New Roman" w:hAnsi="Times New Roman" w:cs="Times New Roman"/>
          <w:color w:val="1B1C20"/>
          <w:sz w:val="20"/>
          <w:szCs w:val="20"/>
        </w:rPr>
        <w:t xml:space="preserve">Aberton M, Wilson BA &amp; Cahill DM (1999) The use of phosphite as a control for </w:t>
      </w:r>
      <w:r w:rsidRPr="001E06DA">
        <w:rPr>
          <w:rFonts w:ascii="Times New Roman" w:hAnsi="Times New Roman" w:cs="Times New Roman"/>
          <w:i/>
          <w:color w:val="1B1C20"/>
          <w:sz w:val="20"/>
          <w:szCs w:val="20"/>
        </w:rPr>
        <w:t xml:space="preserve">Phytophthora cinnamomi </w:t>
      </w:r>
      <w:r w:rsidRPr="001E06DA">
        <w:rPr>
          <w:rFonts w:ascii="Times New Roman" w:hAnsi="Times New Roman" w:cs="Times New Roman"/>
          <w:color w:val="1B1C20"/>
          <w:sz w:val="20"/>
          <w:szCs w:val="20"/>
        </w:rPr>
        <w:t xml:space="preserve">in native vegetation at Anglesea, Victoria. </w:t>
      </w:r>
      <w:r w:rsidRPr="001E06DA">
        <w:rPr>
          <w:rFonts w:ascii="Times New Roman" w:hAnsi="Times New Roman" w:cs="Times New Roman"/>
          <w:i/>
          <w:color w:val="1B1C20"/>
          <w:sz w:val="20"/>
          <w:szCs w:val="20"/>
        </w:rPr>
        <w:t xml:space="preserve">Australasian Plant Pathology </w:t>
      </w:r>
      <w:r w:rsidRPr="001E06DA">
        <w:rPr>
          <w:rFonts w:ascii="Times New Roman" w:hAnsi="Times New Roman" w:cs="Times New Roman"/>
          <w:color w:val="1B1C20"/>
          <w:sz w:val="20"/>
          <w:szCs w:val="20"/>
        </w:rPr>
        <w:t>28, 225–234.</w:t>
      </w:r>
    </w:p>
    <w:p w14:paraId="6B6A2532" w14:textId="77777777" w:rsidR="002D413F" w:rsidRPr="001E06DA" w:rsidRDefault="00A709E7">
      <w:pPr>
        <w:spacing w:before="147" w:line="280" w:lineRule="exact"/>
        <w:ind w:left="1417" w:right="1677"/>
        <w:rPr>
          <w:rFonts w:ascii="Times New Roman" w:hAnsi="Times New Roman" w:cs="Times New Roman"/>
          <w:sz w:val="20"/>
          <w:szCs w:val="20"/>
        </w:rPr>
      </w:pPr>
      <w:r w:rsidRPr="001E06DA">
        <w:rPr>
          <w:rFonts w:ascii="Times New Roman" w:hAnsi="Times New Roman" w:cs="Times New Roman"/>
          <w:color w:val="1B1C20"/>
          <w:sz w:val="20"/>
          <w:szCs w:val="20"/>
        </w:rPr>
        <w:t xml:space="preserve">Aberton MJ, Wilson BA, Hill J &amp; Cahill DM (2003) Phosphite controls </w:t>
      </w:r>
      <w:r w:rsidRPr="001E06DA">
        <w:rPr>
          <w:rFonts w:ascii="Times New Roman" w:hAnsi="Times New Roman" w:cs="Times New Roman"/>
          <w:i/>
          <w:color w:val="1B1C20"/>
          <w:sz w:val="20"/>
          <w:szCs w:val="20"/>
        </w:rPr>
        <w:t xml:space="preserve">Phytophthora cinnamomi </w:t>
      </w:r>
      <w:r w:rsidRPr="001E06DA">
        <w:rPr>
          <w:rFonts w:ascii="Times New Roman" w:hAnsi="Times New Roman" w:cs="Times New Roman"/>
          <w:color w:val="1B1C20"/>
          <w:sz w:val="20"/>
          <w:szCs w:val="20"/>
        </w:rPr>
        <w:t xml:space="preserve">at Anglesea and </w:t>
      </w:r>
      <w:r w:rsidRPr="001E06DA">
        <w:rPr>
          <w:rFonts w:ascii="Times New Roman" w:hAnsi="Times New Roman" w:cs="Times New Roman"/>
          <w:color w:val="1B1C20"/>
          <w:spacing w:val="-3"/>
          <w:w w:val="108"/>
          <w:sz w:val="20"/>
          <w:szCs w:val="20"/>
        </w:rPr>
        <w:t>W</w:t>
      </w:r>
      <w:r w:rsidRPr="001E06DA">
        <w:rPr>
          <w:rFonts w:ascii="Times New Roman" w:hAnsi="Times New Roman" w:cs="Times New Roman"/>
          <w:color w:val="1B1C20"/>
          <w:spacing w:val="-1"/>
          <w:sz w:val="20"/>
          <w:szCs w:val="20"/>
        </w:rPr>
        <w:t>ilso</w:t>
      </w:r>
      <w:r w:rsidRPr="001E06DA">
        <w:rPr>
          <w:rFonts w:ascii="Times New Roman" w:hAnsi="Times New Roman" w:cs="Times New Roman"/>
          <w:color w:val="1B1C20"/>
          <w:spacing w:val="-15"/>
          <w:sz w:val="20"/>
          <w:szCs w:val="20"/>
        </w:rPr>
        <w:t>n</w:t>
      </w:r>
      <w:r w:rsidRPr="001E06DA">
        <w:rPr>
          <w:rFonts w:ascii="Times New Roman" w:hAnsi="Times New Roman" w:cs="Times New Roman"/>
          <w:color w:val="1B1C20"/>
          <w:spacing w:val="-17"/>
          <w:w w:val="23"/>
          <w:sz w:val="20"/>
          <w:szCs w:val="20"/>
        </w:rPr>
        <w:t>’</w:t>
      </w:r>
      <w:r w:rsidRPr="001E06DA">
        <w:rPr>
          <w:rFonts w:ascii="Times New Roman" w:hAnsi="Times New Roman" w:cs="Times New Roman"/>
          <w:color w:val="1B1C20"/>
          <w:w w:val="88"/>
          <w:sz w:val="20"/>
          <w:szCs w:val="20"/>
        </w:rPr>
        <w:t>s</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7"/>
          <w:w w:val="105"/>
          <w:sz w:val="20"/>
          <w:szCs w:val="20"/>
        </w:rPr>
        <w:t>P</w:t>
      </w:r>
      <w:r w:rsidRPr="001E06DA">
        <w:rPr>
          <w:rFonts w:ascii="Times New Roman" w:hAnsi="Times New Roman" w:cs="Times New Roman"/>
          <w:color w:val="1B1C20"/>
          <w:spacing w:val="-3"/>
          <w:w w:val="105"/>
          <w:sz w:val="20"/>
          <w:szCs w:val="20"/>
        </w:rPr>
        <w:t>r</w:t>
      </w:r>
      <w:r w:rsidRPr="001E06DA">
        <w:rPr>
          <w:rFonts w:ascii="Times New Roman" w:hAnsi="Times New Roman" w:cs="Times New Roman"/>
          <w:color w:val="1B1C20"/>
          <w:spacing w:val="-1"/>
          <w:w w:val="107"/>
          <w:sz w:val="20"/>
          <w:szCs w:val="20"/>
        </w:rPr>
        <w:t>omonto</w:t>
      </w:r>
      <w:r w:rsidRPr="001E06DA">
        <w:rPr>
          <w:rFonts w:ascii="Times New Roman" w:hAnsi="Times New Roman" w:cs="Times New Roman"/>
          <w:color w:val="1B1C20"/>
          <w:spacing w:val="1"/>
          <w:w w:val="107"/>
          <w:sz w:val="20"/>
          <w:szCs w:val="20"/>
        </w:rPr>
        <w:t>r</w:t>
      </w:r>
      <w:r w:rsidRPr="001E06DA">
        <w:rPr>
          <w:rFonts w:ascii="Times New Roman" w:hAnsi="Times New Roman" w:cs="Times New Roman"/>
          <w:color w:val="1B1C20"/>
          <w:w w:val="93"/>
          <w:sz w:val="20"/>
          <w:szCs w:val="20"/>
        </w:rPr>
        <w:t>y</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7"/>
          <w:w w:val="115"/>
          <w:sz w:val="20"/>
          <w:szCs w:val="20"/>
        </w:rPr>
        <w:t>N</w:t>
      </w:r>
      <w:r w:rsidRPr="001E06DA">
        <w:rPr>
          <w:rFonts w:ascii="Times New Roman" w:hAnsi="Times New Roman" w:cs="Times New Roman"/>
          <w:color w:val="1B1C20"/>
          <w:spacing w:val="-1"/>
          <w:w w:val="102"/>
          <w:sz w:val="20"/>
          <w:szCs w:val="20"/>
        </w:rPr>
        <w:t>ationa</w:t>
      </w:r>
      <w:r w:rsidRPr="001E06DA">
        <w:rPr>
          <w:rFonts w:ascii="Times New Roman" w:hAnsi="Times New Roman" w:cs="Times New Roman"/>
          <w:color w:val="1B1C20"/>
          <w:w w:val="102"/>
          <w:sz w:val="20"/>
          <w:szCs w:val="20"/>
        </w:rPr>
        <w:t>l</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10"/>
          <w:w w:val="105"/>
          <w:sz w:val="20"/>
          <w:szCs w:val="20"/>
        </w:rPr>
        <w:t>P</w:t>
      </w:r>
      <w:r w:rsidRPr="001E06DA">
        <w:rPr>
          <w:rFonts w:ascii="Times New Roman" w:hAnsi="Times New Roman" w:cs="Times New Roman"/>
          <w:color w:val="1B1C20"/>
          <w:spacing w:val="-1"/>
          <w:sz w:val="20"/>
          <w:szCs w:val="20"/>
        </w:rPr>
        <w:t>a</w:t>
      </w:r>
      <w:r w:rsidRPr="001E06DA">
        <w:rPr>
          <w:rFonts w:ascii="Times New Roman" w:hAnsi="Times New Roman" w:cs="Times New Roman"/>
          <w:color w:val="1B1C20"/>
          <w:spacing w:val="-3"/>
          <w:sz w:val="20"/>
          <w:szCs w:val="20"/>
        </w:rPr>
        <w:t>r</w:t>
      </w:r>
      <w:r w:rsidRPr="001E06DA">
        <w:rPr>
          <w:rFonts w:ascii="Times New Roman" w:hAnsi="Times New Roman" w:cs="Times New Roman"/>
          <w:color w:val="1B1C20"/>
          <w:spacing w:val="-1"/>
          <w:w w:val="103"/>
          <w:sz w:val="20"/>
          <w:szCs w:val="20"/>
        </w:rPr>
        <w:t>k</w:t>
      </w:r>
      <w:r w:rsidRPr="001E06DA">
        <w:rPr>
          <w:rFonts w:ascii="Times New Roman" w:hAnsi="Times New Roman" w:cs="Times New Roman"/>
          <w:color w:val="1B1C20"/>
          <w:w w:val="103"/>
          <w:sz w:val="20"/>
          <w:szCs w:val="20"/>
        </w:rPr>
        <w:t>,</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3"/>
          <w:w w:val="99"/>
          <w:sz w:val="20"/>
          <w:szCs w:val="20"/>
        </w:rPr>
        <w:t>V</w:t>
      </w:r>
      <w:r w:rsidRPr="001E06DA">
        <w:rPr>
          <w:rFonts w:ascii="Times New Roman" w:hAnsi="Times New Roman" w:cs="Times New Roman"/>
          <w:color w:val="1B1C20"/>
          <w:spacing w:val="-1"/>
          <w:w w:val="102"/>
          <w:sz w:val="20"/>
          <w:szCs w:val="20"/>
        </w:rPr>
        <w:t>ictoria</w:t>
      </w:r>
      <w:r w:rsidRPr="001E06DA">
        <w:rPr>
          <w:rFonts w:ascii="Times New Roman" w:hAnsi="Times New Roman" w:cs="Times New Roman"/>
          <w:color w:val="1B1C20"/>
          <w:w w:val="102"/>
          <w:sz w:val="20"/>
          <w:szCs w:val="20"/>
        </w:rPr>
        <w:t>,</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1"/>
          <w:w w:val="107"/>
          <w:sz w:val="20"/>
          <w:szCs w:val="20"/>
        </w:rPr>
        <w:t>i</w:t>
      </w:r>
      <w:r w:rsidRPr="001E06DA">
        <w:rPr>
          <w:rFonts w:ascii="Times New Roman" w:hAnsi="Times New Roman" w:cs="Times New Roman"/>
          <w:color w:val="1B1C20"/>
          <w:w w:val="107"/>
          <w:sz w:val="20"/>
          <w:szCs w:val="20"/>
        </w:rPr>
        <w:t>n</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6"/>
          <w:w w:val="109"/>
          <w:sz w:val="20"/>
          <w:szCs w:val="20"/>
        </w:rPr>
        <w:t>M</w:t>
      </w:r>
      <w:r w:rsidRPr="001E06DA">
        <w:rPr>
          <w:rFonts w:ascii="Times New Roman" w:hAnsi="Times New Roman" w:cs="Times New Roman"/>
          <w:color w:val="1B1C20"/>
          <w:spacing w:val="-1"/>
          <w:w w:val="105"/>
          <w:sz w:val="20"/>
          <w:szCs w:val="20"/>
        </w:rPr>
        <w:t>cCom</w:t>
      </w:r>
      <w:r w:rsidRPr="001E06DA">
        <w:rPr>
          <w:rFonts w:ascii="Times New Roman" w:hAnsi="Times New Roman" w:cs="Times New Roman"/>
          <w:color w:val="1B1C20"/>
          <w:w w:val="105"/>
          <w:sz w:val="20"/>
          <w:szCs w:val="20"/>
        </w:rPr>
        <w:t>b</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1"/>
          <w:w w:val="95"/>
          <w:sz w:val="20"/>
          <w:szCs w:val="20"/>
        </w:rPr>
        <w:t>JA</w:t>
      </w:r>
      <w:r w:rsidRPr="001E06DA">
        <w:rPr>
          <w:rFonts w:ascii="Times New Roman" w:hAnsi="Times New Roman" w:cs="Times New Roman"/>
          <w:color w:val="1B1C20"/>
          <w:w w:val="95"/>
          <w:sz w:val="20"/>
          <w:szCs w:val="20"/>
        </w:rPr>
        <w:t>,</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3"/>
          <w:w w:val="118"/>
          <w:sz w:val="20"/>
          <w:szCs w:val="20"/>
        </w:rPr>
        <w:t>H</w:t>
      </w:r>
      <w:r w:rsidRPr="001E06DA">
        <w:rPr>
          <w:rFonts w:ascii="Times New Roman" w:hAnsi="Times New Roman" w:cs="Times New Roman"/>
          <w:color w:val="1B1C20"/>
          <w:spacing w:val="-1"/>
          <w:sz w:val="20"/>
          <w:szCs w:val="20"/>
        </w:rPr>
        <w:t>a</w:t>
      </w:r>
      <w:r w:rsidRPr="001E06DA">
        <w:rPr>
          <w:rFonts w:ascii="Times New Roman" w:hAnsi="Times New Roman" w:cs="Times New Roman"/>
          <w:color w:val="1B1C20"/>
          <w:spacing w:val="-4"/>
          <w:sz w:val="20"/>
          <w:szCs w:val="20"/>
        </w:rPr>
        <w:t>r</w:t>
      </w:r>
      <w:r w:rsidRPr="001E06DA">
        <w:rPr>
          <w:rFonts w:ascii="Times New Roman" w:hAnsi="Times New Roman" w:cs="Times New Roman"/>
          <w:color w:val="1B1C20"/>
          <w:spacing w:val="-1"/>
          <w:sz w:val="20"/>
          <w:szCs w:val="20"/>
        </w:rPr>
        <w:t>d</w:t>
      </w:r>
      <w:r w:rsidRPr="001E06DA">
        <w:rPr>
          <w:rFonts w:ascii="Times New Roman" w:hAnsi="Times New Roman" w:cs="Times New Roman"/>
          <w:color w:val="1B1C20"/>
          <w:sz w:val="20"/>
          <w:szCs w:val="20"/>
        </w:rPr>
        <w:t xml:space="preserve">y </w:t>
      </w:r>
      <w:r w:rsidRPr="001E06DA">
        <w:rPr>
          <w:rFonts w:ascii="Times New Roman" w:hAnsi="Times New Roman" w:cs="Times New Roman"/>
          <w:color w:val="1B1C20"/>
          <w:spacing w:val="-1"/>
          <w:w w:val="102"/>
          <w:sz w:val="20"/>
          <w:szCs w:val="20"/>
        </w:rPr>
        <w:t>GE</w:t>
      </w:r>
      <w:r w:rsidRPr="001E06DA">
        <w:rPr>
          <w:rFonts w:ascii="Times New Roman" w:hAnsi="Times New Roman" w:cs="Times New Roman"/>
          <w:color w:val="1B1C20"/>
          <w:spacing w:val="-6"/>
          <w:w w:val="102"/>
          <w:sz w:val="20"/>
          <w:szCs w:val="20"/>
        </w:rPr>
        <w:t>S</w:t>
      </w:r>
      <w:r w:rsidRPr="001E06DA">
        <w:rPr>
          <w:rFonts w:ascii="Times New Roman" w:hAnsi="Times New Roman" w:cs="Times New Roman"/>
          <w:color w:val="1B1C20"/>
          <w:spacing w:val="-1"/>
          <w:w w:val="104"/>
          <w:sz w:val="20"/>
          <w:szCs w:val="20"/>
        </w:rPr>
        <w:t>t</w:t>
      </w:r>
      <w:r w:rsidRPr="001E06DA">
        <w:rPr>
          <w:rFonts w:ascii="Times New Roman" w:hAnsi="Times New Roman" w:cs="Times New Roman"/>
          <w:color w:val="1B1C20"/>
          <w:w w:val="104"/>
          <w:sz w:val="20"/>
          <w:szCs w:val="20"/>
        </w:rPr>
        <w:t>J</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w w:val="111"/>
          <w:sz w:val="20"/>
          <w:szCs w:val="20"/>
        </w:rPr>
        <w:t>&amp;</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25"/>
          <w:w w:val="114"/>
          <w:sz w:val="20"/>
          <w:szCs w:val="20"/>
        </w:rPr>
        <w:t>T</w:t>
      </w:r>
      <w:r w:rsidRPr="001E06DA">
        <w:rPr>
          <w:rFonts w:ascii="Times New Roman" w:hAnsi="Times New Roman" w:cs="Times New Roman"/>
          <w:color w:val="1B1C20"/>
          <w:spacing w:val="-1"/>
          <w:w w:val="104"/>
          <w:sz w:val="20"/>
          <w:szCs w:val="20"/>
        </w:rPr>
        <w:t>omme</w:t>
      </w:r>
      <w:r w:rsidRPr="001E06DA">
        <w:rPr>
          <w:rFonts w:ascii="Times New Roman" w:hAnsi="Times New Roman" w:cs="Times New Roman"/>
          <w:color w:val="1B1C20"/>
          <w:w w:val="104"/>
          <w:sz w:val="20"/>
          <w:szCs w:val="20"/>
        </w:rPr>
        <w:t>r</w:t>
      </w:r>
      <w:r w:rsidRPr="001E06DA">
        <w:rPr>
          <w:rFonts w:ascii="Times New Roman" w:hAnsi="Times New Roman" w:cs="Times New Roman"/>
          <w:color w:val="1B1C20"/>
          <w:spacing w:val="-1"/>
          <w:w w:val="108"/>
          <w:sz w:val="20"/>
          <w:szCs w:val="20"/>
        </w:rPr>
        <w:t>u</w:t>
      </w:r>
      <w:r w:rsidRPr="001E06DA">
        <w:rPr>
          <w:rFonts w:ascii="Times New Roman" w:hAnsi="Times New Roman" w:cs="Times New Roman"/>
          <w:color w:val="1B1C20"/>
          <w:w w:val="108"/>
          <w:sz w:val="20"/>
          <w:szCs w:val="20"/>
        </w:rPr>
        <w:t>p</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1"/>
          <w:w w:val="109"/>
          <w:sz w:val="20"/>
          <w:szCs w:val="20"/>
        </w:rPr>
        <w:t>I</w:t>
      </w:r>
      <w:r w:rsidRPr="001E06DA">
        <w:rPr>
          <w:rFonts w:ascii="Times New Roman" w:hAnsi="Times New Roman" w:cs="Times New Roman"/>
          <w:color w:val="1B1C20"/>
          <w:w w:val="109"/>
          <w:sz w:val="20"/>
          <w:szCs w:val="20"/>
        </w:rPr>
        <w:t>C</w:t>
      </w:r>
      <w:r w:rsidRPr="001E06DA">
        <w:rPr>
          <w:rFonts w:ascii="Times New Roman" w:hAnsi="Times New Roman" w:cs="Times New Roman"/>
          <w:color w:val="1B1C20"/>
          <w:sz w:val="20"/>
          <w:szCs w:val="20"/>
        </w:rPr>
        <w:t xml:space="preserve"> </w:t>
      </w:r>
      <w:r w:rsidRPr="001E06DA">
        <w:rPr>
          <w:rFonts w:ascii="Times New Roman" w:hAnsi="Times New Roman" w:cs="Times New Roman"/>
          <w:color w:val="1B1C20"/>
          <w:spacing w:val="-1"/>
          <w:w w:val="101"/>
          <w:sz w:val="20"/>
          <w:szCs w:val="20"/>
        </w:rPr>
        <w:t>(</w:t>
      </w:r>
      <w:r w:rsidRPr="001E06DA">
        <w:rPr>
          <w:rFonts w:ascii="Times New Roman" w:hAnsi="Times New Roman" w:cs="Times New Roman"/>
          <w:color w:val="1B1C20"/>
          <w:spacing w:val="-3"/>
          <w:w w:val="101"/>
          <w:sz w:val="20"/>
          <w:szCs w:val="20"/>
        </w:rPr>
        <w:t>E</w:t>
      </w:r>
      <w:r w:rsidRPr="001E06DA">
        <w:rPr>
          <w:rFonts w:ascii="Times New Roman" w:hAnsi="Times New Roman" w:cs="Times New Roman"/>
          <w:color w:val="1B1C20"/>
          <w:spacing w:val="-1"/>
          <w:w w:val="101"/>
          <w:sz w:val="20"/>
          <w:szCs w:val="20"/>
        </w:rPr>
        <w:t>ds)</w:t>
      </w:r>
      <w:r w:rsidRPr="001E06DA">
        <w:rPr>
          <w:rFonts w:ascii="Times New Roman" w:hAnsi="Times New Roman" w:cs="Times New Roman"/>
          <w:color w:val="1B1C20"/>
          <w:w w:val="101"/>
          <w:sz w:val="20"/>
          <w:szCs w:val="20"/>
        </w:rPr>
        <w:t>,</w:t>
      </w:r>
      <w:r w:rsidRPr="001E06DA">
        <w:rPr>
          <w:rFonts w:ascii="Times New Roman" w:hAnsi="Times New Roman" w:cs="Times New Roman"/>
          <w:color w:val="1B1C20"/>
          <w:sz w:val="20"/>
          <w:szCs w:val="20"/>
        </w:rPr>
        <w:t xml:space="preserve"> </w:t>
      </w:r>
      <w:r w:rsidRPr="001E06DA">
        <w:rPr>
          <w:rFonts w:ascii="Times New Roman" w:hAnsi="Times New Roman" w:cs="Times New Roman"/>
          <w:i/>
          <w:color w:val="1B1C20"/>
          <w:spacing w:val="-3"/>
          <w:w w:val="90"/>
          <w:sz w:val="20"/>
          <w:szCs w:val="20"/>
        </w:rPr>
        <w:t>P</w:t>
      </w:r>
      <w:r w:rsidRPr="001E06DA">
        <w:rPr>
          <w:rFonts w:ascii="Times New Roman" w:hAnsi="Times New Roman" w:cs="Times New Roman"/>
          <w:i/>
          <w:color w:val="1B1C20"/>
          <w:spacing w:val="-1"/>
          <w:w w:val="90"/>
          <w:sz w:val="20"/>
          <w:szCs w:val="20"/>
        </w:rPr>
        <w:t>hytophtho</w:t>
      </w:r>
      <w:r w:rsidRPr="001E06DA">
        <w:rPr>
          <w:rFonts w:ascii="Times New Roman" w:hAnsi="Times New Roman" w:cs="Times New Roman"/>
          <w:i/>
          <w:color w:val="1B1C20"/>
          <w:spacing w:val="-7"/>
          <w:w w:val="90"/>
          <w:sz w:val="20"/>
          <w:szCs w:val="20"/>
        </w:rPr>
        <w:t>r</w:t>
      </w:r>
      <w:r w:rsidRPr="001E06DA">
        <w:rPr>
          <w:rFonts w:ascii="Times New Roman" w:hAnsi="Times New Roman" w:cs="Times New Roman"/>
          <w:i/>
          <w:color w:val="1B1C20"/>
          <w:w w:val="88"/>
          <w:sz w:val="20"/>
          <w:szCs w:val="20"/>
        </w:rPr>
        <w:t xml:space="preserve">a </w:t>
      </w:r>
      <w:r w:rsidRPr="001E06DA">
        <w:rPr>
          <w:rFonts w:ascii="Times New Roman" w:hAnsi="Times New Roman" w:cs="Times New Roman"/>
          <w:i/>
          <w:color w:val="1B1C20"/>
          <w:w w:val="90"/>
          <w:sz w:val="20"/>
          <w:szCs w:val="20"/>
        </w:rPr>
        <w:t>in forests and natural ecosystems: Proceedings of the 2</w:t>
      </w:r>
      <w:r w:rsidRPr="001E06DA">
        <w:rPr>
          <w:rFonts w:ascii="Times New Roman" w:hAnsi="Times New Roman" w:cs="Times New Roman"/>
          <w:i/>
          <w:color w:val="1B1C20"/>
          <w:w w:val="90"/>
          <w:position w:val="7"/>
          <w:sz w:val="20"/>
          <w:szCs w:val="20"/>
        </w:rPr>
        <w:t xml:space="preserve">nd </w:t>
      </w:r>
      <w:r w:rsidRPr="001E06DA">
        <w:rPr>
          <w:rFonts w:ascii="Times New Roman" w:hAnsi="Times New Roman" w:cs="Times New Roman"/>
          <w:i/>
          <w:color w:val="1B1C20"/>
          <w:w w:val="90"/>
          <w:sz w:val="20"/>
          <w:szCs w:val="20"/>
        </w:rPr>
        <w:t xml:space="preserve">International </w:t>
      </w:r>
      <w:r w:rsidRPr="001E06DA">
        <w:rPr>
          <w:rFonts w:ascii="Times New Roman" w:hAnsi="Times New Roman" w:cs="Times New Roman"/>
          <w:i/>
          <w:color w:val="1B1C20"/>
          <w:spacing w:val="-3"/>
          <w:w w:val="90"/>
          <w:sz w:val="20"/>
          <w:szCs w:val="20"/>
        </w:rPr>
        <w:t xml:space="preserve">Forest </w:t>
      </w:r>
      <w:r w:rsidRPr="001E06DA">
        <w:rPr>
          <w:rFonts w:ascii="Times New Roman" w:hAnsi="Times New Roman" w:cs="Times New Roman"/>
          <w:i/>
          <w:color w:val="1B1C20"/>
          <w:w w:val="90"/>
          <w:sz w:val="20"/>
          <w:szCs w:val="20"/>
        </w:rPr>
        <w:t xml:space="preserve">Research Organizations (IUFRO) working </w:t>
      </w:r>
      <w:r w:rsidRPr="001E06DA">
        <w:rPr>
          <w:rFonts w:ascii="Times New Roman" w:hAnsi="Times New Roman" w:cs="Times New Roman"/>
          <w:i/>
          <w:color w:val="1B1C20"/>
          <w:sz w:val="20"/>
          <w:szCs w:val="20"/>
        </w:rPr>
        <w:t xml:space="preserve">party 7.02.09 meeting, </w:t>
      </w:r>
      <w:r w:rsidRPr="001E06DA">
        <w:rPr>
          <w:rFonts w:ascii="Times New Roman" w:hAnsi="Times New Roman" w:cs="Times New Roman"/>
          <w:i/>
          <w:color w:val="1B1C20"/>
          <w:spacing w:val="-3"/>
          <w:sz w:val="20"/>
          <w:szCs w:val="20"/>
        </w:rPr>
        <w:t xml:space="preserve">Albany, Western </w:t>
      </w:r>
      <w:r w:rsidRPr="001E06DA">
        <w:rPr>
          <w:rFonts w:ascii="Times New Roman" w:hAnsi="Times New Roman" w:cs="Times New Roman"/>
          <w:i/>
          <w:color w:val="1B1C20"/>
          <w:sz w:val="20"/>
          <w:szCs w:val="20"/>
        </w:rPr>
        <w:t>Australia, 30 September – 5 October 2001</w:t>
      </w:r>
      <w:r w:rsidRPr="001E06DA">
        <w:rPr>
          <w:rFonts w:ascii="Times New Roman" w:hAnsi="Times New Roman" w:cs="Times New Roman"/>
          <w:color w:val="1B1C20"/>
          <w:sz w:val="20"/>
          <w:szCs w:val="20"/>
        </w:rPr>
        <w:t xml:space="preserve">. Murdoch University Print, </w:t>
      </w:r>
      <w:r w:rsidRPr="001E06DA">
        <w:rPr>
          <w:rFonts w:ascii="Times New Roman" w:hAnsi="Times New Roman" w:cs="Times New Roman"/>
          <w:color w:val="1B1C20"/>
          <w:spacing w:val="-3"/>
          <w:sz w:val="20"/>
          <w:szCs w:val="20"/>
        </w:rPr>
        <w:t xml:space="preserve">Murdoch, </w:t>
      </w:r>
      <w:r w:rsidRPr="001E06DA">
        <w:rPr>
          <w:rFonts w:ascii="Times New Roman" w:hAnsi="Times New Roman" w:cs="Times New Roman"/>
          <w:color w:val="1B1C20"/>
          <w:spacing w:val="-4"/>
          <w:sz w:val="20"/>
          <w:szCs w:val="20"/>
        </w:rPr>
        <w:t xml:space="preserve">Western </w:t>
      </w:r>
      <w:r w:rsidRPr="001E06DA">
        <w:rPr>
          <w:rFonts w:ascii="Times New Roman" w:hAnsi="Times New Roman" w:cs="Times New Roman"/>
          <w:color w:val="1B1C20"/>
          <w:sz w:val="20"/>
          <w:szCs w:val="20"/>
        </w:rPr>
        <w:t xml:space="preserve">Australia. </w:t>
      </w:r>
      <w:r w:rsidRPr="001E06DA">
        <w:rPr>
          <w:rFonts w:ascii="Times New Roman" w:hAnsi="Times New Roman" w:cs="Times New Roman"/>
          <w:color w:val="1B1C20"/>
          <w:spacing w:val="-3"/>
          <w:sz w:val="20"/>
          <w:szCs w:val="20"/>
        </w:rPr>
        <w:t xml:space="preserve">p. </w:t>
      </w:r>
      <w:r w:rsidRPr="001E06DA">
        <w:rPr>
          <w:rFonts w:ascii="Times New Roman" w:hAnsi="Times New Roman" w:cs="Times New Roman"/>
          <w:color w:val="1B1C20"/>
          <w:sz w:val="20"/>
          <w:szCs w:val="20"/>
        </w:rPr>
        <w:t>244.</w:t>
      </w:r>
    </w:p>
    <w:p w14:paraId="6B6A2533" w14:textId="77777777" w:rsidR="002D413F" w:rsidRPr="001E06DA" w:rsidRDefault="00A709E7">
      <w:pPr>
        <w:pStyle w:val="BodyText"/>
        <w:spacing w:before="194"/>
        <w:ind w:left="1417" w:right="2245"/>
        <w:rPr>
          <w:rFonts w:ascii="Times New Roman" w:hAnsi="Times New Roman" w:cs="Times New Roman"/>
        </w:rPr>
      </w:pPr>
      <w:r w:rsidRPr="001E06DA">
        <w:rPr>
          <w:rFonts w:ascii="Times New Roman" w:hAnsi="Times New Roman" w:cs="Times New Roman"/>
        </w:rPr>
        <w:t xml:space="preserve">Barrett S &amp; Rathbone D (2018) Long-term phosphite application maintains species assemblages, richness and structure of plant communities invaded by </w:t>
      </w:r>
      <w:r w:rsidRPr="001E06DA">
        <w:rPr>
          <w:rFonts w:ascii="Times New Roman" w:hAnsi="Times New Roman" w:cs="Times New Roman"/>
          <w:i/>
        </w:rPr>
        <w:t>Phytophthora cinnamomi</w:t>
      </w:r>
      <w:r w:rsidRPr="001E06DA">
        <w:rPr>
          <w:rFonts w:ascii="Times New Roman" w:hAnsi="Times New Roman" w:cs="Times New Roman"/>
        </w:rPr>
        <w:t xml:space="preserve">. </w:t>
      </w:r>
      <w:r w:rsidRPr="001E06DA">
        <w:rPr>
          <w:rFonts w:ascii="Times New Roman" w:hAnsi="Times New Roman" w:cs="Times New Roman"/>
          <w:i/>
        </w:rPr>
        <w:t>Austral Ecology</w:t>
      </w:r>
      <w:r w:rsidRPr="001E06DA">
        <w:rPr>
          <w:rFonts w:ascii="Times New Roman" w:hAnsi="Times New Roman" w:cs="Times New Roman"/>
        </w:rPr>
        <w:t xml:space="preserve">. Available at: </w:t>
      </w:r>
      <w:hyperlink r:id="rId30">
        <w:r w:rsidRPr="001E06DA">
          <w:rPr>
            <w:rFonts w:ascii="Times New Roman" w:hAnsi="Times New Roman" w:cs="Times New Roman"/>
            <w:color w:val="004E92"/>
            <w:u w:val="single" w:color="004E92"/>
          </w:rPr>
          <w:t>doi.org/10.1111/aec.12574</w:t>
        </w:r>
      </w:hyperlink>
      <w:r w:rsidRPr="001E06DA">
        <w:rPr>
          <w:rFonts w:ascii="Times New Roman" w:hAnsi="Times New Roman" w:cs="Times New Roman"/>
          <w:color w:val="1B1C20"/>
        </w:rPr>
        <w:t>.</w:t>
      </w:r>
    </w:p>
    <w:p w14:paraId="6B6A2534" w14:textId="77777777" w:rsidR="002D413F" w:rsidRPr="001E06DA" w:rsidRDefault="00A709E7">
      <w:pPr>
        <w:pStyle w:val="BodyText"/>
        <w:spacing w:before="171"/>
        <w:ind w:left="1417"/>
        <w:rPr>
          <w:rFonts w:ascii="Times New Roman" w:hAnsi="Times New Roman" w:cs="Times New Roman"/>
        </w:rPr>
      </w:pPr>
      <w:r w:rsidRPr="001E06DA">
        <w:rPr>
          <w:rFonts w:ascii="Times New Roman" w:hAnsi="Times New Roman" w:cs="Times New Roman"/>
        </w:rPr>
        <w:t>Barrett S, Shearer BL, Crane CE &amp; Cochrane A (2008) An extinction-risk-assessment tool for flora threatened by</w:t>
      </w:r>
    </w:p>
    <w:p w14:paraId="6B6A2535" w14:textId="77777777" w:rsidR="002D413F" w:rsidRPr="001E06DA" w:rsidRDefault="00A709E7">
      <w:pPr>
        <w:ind w:left="1417"/>
        <w:rPr>
          <w:rFonts w:ascii="Times New Roman" w:hAnsi="Times New Roman" w:cs="Times New Roman"/>
          <w:sz w:val="20"/>
          <w:szCs w:val="20"/>
        </w:rPr>
      </w:pPr>
      <w:r w:rsidRPr="001E06DA">
        <w:rPr>
          <w:rFonts w:ascii="Times New Roman" w:hAnsi="Times New Roman" w:cs="Times New Roman"/>
          <w:i/>
          <w:sz w:val="20"/>
          <w:szCs w:val="20"/>
        </w:rPr>
        <w:t>Phytophthora cinnamomi</w:t>
      </w:r>
      <w:r w:rsidRPr="001E06DA">
        <w:rPr>
          <w:rFonts w:ascii="Times New Roman" w:hAnsi="Times New Roman" w:cs="Times New Roman"/>
          <w:sz w:val="20"/>
          <w:szCs w:val="20"/>
        </w:rPr>
        <w:t xml:space="preserve">. </w:t>
      </w:r>
      <w:r w:rsidRPr="001E06DA">
        <w:rPr>
          <w:rFonts w:ascii="Times New Roman" w:hAnsi="Times New Roman" w:cs="Times New Roman"/>
          <w:i/>
          <w:sz w:val="20"/>
          <w:szCs w:val="20"/>
        </w:rPr>
        <w:t xml:space="preserve">Australian Journal of Botany </w:t>
      </w:r>
      <w:r w:rsidRPr="001E06DA">
        <w:rPr>
          <w:rFonts w:ascii="Times New Roman" w:hAnsi="Times New Roman" w:cs="Times New Roman"/>
          <w:sz w:val="20"/>
          <w:szCs w:val="20"/>
        </w:rPr>
        <w:t>56, 477–486.</w:t>
      </w:r>
    </w:p>
    <w:p w14:paraId="6B6A2536" w14:textId="77777777" w:rsidR="002D413F" w:rsidRPr="001E06DA" w:rsidRDefault="00A709E7">
      <w:pPr>
        <w:pStyle w:val="BodyText"/>
        <w:spacing w:before="171"/>
        <w:ind w:left="1417" w:right="1975"/>
        <w:rPr>
          <w:rFonts w:ascii="Times New Roman" w:hAnsi="Times New Roman" w:cs="Times New Roman"/>
        </w:rPr>
      </w:pPr>
      <w:r w:rsidRPr="001E06DA">
        <w:rPr>
          <w:rFonts w:ascii="Times New Roman" w:hAnsi="Times New Roman" w:cs="Times New Roman"/>
          <w:spacing w:val="-4"/>
          <w:w w:val="105"/>
        </w:rPr>
        <w:t>Beeton</w:t>
      </w:r>
      <w:r w:rsidRPr="001E06DA">
        <w:rPr>
          <w:rFonts w:ascii="Times New Roman" w:hAnsi="Times New Roman" w:cs="Times New Roman"/>
          <w:spacing w:val="-36"/>
          <w:w w:val="105"/>
        </w:rPr>
        <w:t xml:space="preserve"> </w:t>
      </w:r>
      <w:r w:rsidRPr="001E06DA">
        <w:rPr>
          <w:rFonts w:ascii="Times New Roman" w:hAnsi="Times New Roman" w:cs="Times New Roman"/>
          <w:spacing w:val="-3"/>
          <w:w w:val="105"/>
        </w:rPr>
        <w:t>RJS,</w:t>
      </w:r>
      <w:r w:rsidRPr="001E06DA">
        <w:rPr>
          <w:rFonts w:ascii="Times New Roman" w:hAnsi="Times New Roman" w:cs="Times New Roman"/>
          <w:spacing w:val="-36"/>
          <w:w w:val="105"/>
        </w:rPr>
        <w:t xml:space="preserve"> </w:t>
      </w:r>
      <w:r w:rsidRPr="001E06DA">
        <w:rPr>
          <w:rFonts w:ascii="Times New Roman" w:hAnsi="Times New Roman" w:cs="Times New Roman"/>
          <w:spacing w:val="-4"/>
          <w:w w:val="105"/>
        </w:rPr>
        <w:t>Buckley</w:t>
      </w:r>
      <w:r w:rsidRPr="001E06DA">
        <w:rPr>
          <w:rFonts w:ascii="Times New Roman" w:hAnsi="Times New Roman" w:cs="Times New Roman"/>
          <w:spacing w:val="-36"/>
          <w:w w:val="105"/>
        </w:rPr>
        <w:t xml:space="preserve"> </w:t>
      </w:r>
      <w:r w:rsidRPr="001E06DA">
        <w:rPr>
          <w:rFonts w:ascii="Times New Roman" w:hAnsi="Times New Roman" w:cs="Times New Roman"/>
          <w:spacing w:val="-3"/>
          <w:w w:val="105"/>
        </w:rPr>
        <w:t>KI,</w:t>
      </w:r>
      <w:r w:rsidRPr="001E06DA">
        <w:rPr>
          <w:rFonts w:ascii="Times New Roman" w:hAnsi="Times New Roman" w:cs="Times New Roman"/>
          <w:spacing w:val="-36"/>
          <w:w w:val="105"/>
        </w:rPr>
        <w:t xml:space="preserve"> </w:t>
      </w:r>
      <w:r w:rsidRPr="001E06DA">
        <w:rPr>
          <w:rFonts w:ascii="Times New Roman" w:hAnsi="Times New Roman" w:cs="Times New Roman"/>
          <w:spacing w:val="-5"/>
          <w:w w:val="105"/>
        </w:rPr>
        <w:t>Jones</w:t>
      </w:r>
      <w:r w:rsidRPr="001E06DA">
        <w:rPr>
          <w:rFonts w:ascii="Times New Roman" w:hAnsi="Times New Roman" w:cs="Times New Roman"/>
          <w:spacing w:val="-36"/>
          <w:w w:val="105"/>
        </w:rPr>
        <w:t xml:space="preserve"> </w:t>
      </w:r>
      <w:r w:rsidRPr="001E06DA">
        <w:rPr>
          <w:rFonts w:ascii="Times New Roman" w:hAnsi="Times New Roman" w:cs="Times New Roman"/>
          <w:spacing w:val="-3"/>
          <w:w w:val="105"/>
        </w:rPr>
        <w:t>GJ,</w:t>
      </w:r>
      <w:r w:rsidRPr="001E06DA">
        <w:rPr>
          <w:rFonts w:ascii="Times New Roman" w:hAnsi="Times New Roman" w:cs="Times New Roman"/>
          <w:spacing w:val="-36"/>
          <w:w w:val="105"/>
        </w:rPr>
        <w:t xml:space="preserve"> </w:t>
      </w:r>
      <w:r w:rsidRPr="001E06DA">
        <w:rPr>
          <w:rFonts w:ascii="Times New Roman" w:hAnsi="Times New Roman" w:cs="Times New Roman"/>
          <w:spacing w:val="-5"/>
          <w:w w:val="105"/>
        </w:rPr>
        <w:t>Morgan</w:t>
      </w:r>
      <w:r w:rsidRPr="001E06DA">
        <w:rPr>
          <w:rFonts w:ascii="Times New Roman" w:hAnsi="Times New Roman" w:cs="Times New Roman"/>
          <w:spacing w:val="-36"/>
          <w:w w:val="105"/>
        </w:rPr>
        <w:t xml:space="preserve"> </w:t>
      </w:r>
      <w:r w:rsidRPr="001E06DA">
        <w:rPr>
          <w:rFonts w:ascii="Times New Roman" w:hAnsi="Times New Roman" w:cs="Times New Roman"/>
          <w:w w:val="105"/>
        </w:rPr>
        <w:t>D,</w:t>
      </w:r>
      <w:r w:rsidRPr="001E06DA">
        <w:rPr>
          <w:rFonts w:ascii="Times New Roman" w:hAnsi="Times New Roman" w:cs="Times New Roman"/>
          <w:spacing w:val="-36"/>
          <w:w w:val="105"/>
        </w:rPr>
        <w:t xml:space="preserve"> </w:t>
      </w:r>
      <w:r w:rsidRPr="001E06DA">
        <w:rPr>
          <w:rFonts w:ascii="Times New Roman" w:hAnsi="Times New Roman" w:cs="Times New Roman"/>
          <w:spacing w:val="-4"/>
          <w:w w:val="105"/>
        </w:rPr>
        <w:t>Reichelt</w:t>
      </w:r>
      <w:r w:rsidRPr="001E06DA">
        <w:rPr>
          <w:rFonts w:ascii="Times New Roman" w:hAnsi="Times New Roman" w:cs="Times New Roman"/>
          <w:spacing w:val="-36"/>
          <w:w w:val="105"/>
        </w:rPr>
        <w:t xml:space="preserve"> </w:t>
      </w:r>
      <w:r w:rsidRPr="001E06DA">
        <w:rPr>
          <w:rFonts w:ascii="Times New Roman" w:hAnsi="Times New Roman" w:cs="Times New Roman"/>
          <w:w w:val="105"/>
        </w:rPr>
        <w:t>RE</w:t>
      </w:r>
      <w:r w:rsidRPr="001E06DA">
        <w:rPr>
          <w:rFonts w:ascii="Times New Roman" w:hAnsi="Times New Roman" w:cs="Times New Roman"/>
          <w:spacing w:val="-36"/>
          <w:w w:val="105"/>
        </w:rPr>
        <w:t xml:space="preserve"> </w:t>
      </w:r>
      <w:r w:rsidRPr="001E06DA">
        <w:rPr>
          <w:rFonts w:ascii="Times New Roman" w:hAnsi="Times New Roman" w:cs="Times New Roman"/>
          <w:w w:val="105"/>
        </w:rPr>
        <w:t>&amp;</w:t>
      </w:r>
      <w:r w:rsidRPr="001E06DA">
        <w:rPr>
          <w:rFonts w:ascii="Times New Roman" w:hAnsi="Times New Roman" w:cs="Times New Roman"/>
          <w:spacing w:val="-40"/>
          <w:w w:val="105"/>
        </w:rPr>
        <w:t xml:space="preserve"> </w:t>
      </w:r>
      <w:r w:rsidRPr="001E06DA">
        <w:rPr>
          <w:rFonts w:ascii="Times New Roman" w:hAnsi="Times New Roman" w:cs="Times New Roman"/>
          <w:spacing w:val="-8"/>
          <w:w w:val="105"/>
        </w:rPr>
        <w:t>Trewin</w:t>
      </w:r>
      <w:r w:rsidRPr="001E06DA">
        <w:rPr>
          <w:rFonts w:ascii="Times New Roman" w:hAnsi="Times New Roman" w:cs="Times New Roman"/>
          <w:spacing w:val="-36"/>
          <w:w w:val="105"/>
        </w:rPr>
        <w:t xml:space="preserve"> </w:t>
      </w:r>
      <w:r w:rsidRPr="001E06DA">
        <w:rPr>
          <w:rFonts w:ascii="Times New Roman" w:hAnsi="Times New Roman" w:cs="Times New Roman"/>
          <w:w w:val="105"/>
        </w:rPr>
        <w:t>D</w:t>
      </w:r>
      <w:r w:rsidRPr="001E06DA">
        <w:rPr>
          <w:rFonts w:ascii="Times New Roman" w:hAnsi="Times New Roman" w:cs="Times New Roman"/>
          <w:spacing w:val="-36"/>
          <w:w w:val="105"/>
        </w:rPr>
        <w:t xml:space="preserve"> </w:t>
      </w:r>
      <w:r w:rsidRPr="001E06DA">
        <w:rPr>
          <w:rFonts w:ascii="Times New Roman" w:hAnsi="Times New Roman" w:cs="Times New Roman"/>
          <w:spacing w:val="-4"/>
          <w:w w:val="105"/>
        </w:rPr>
        <w:t>(2006)</w:t>
      </w:r>
      <w:r w:rsidRPr="001E06DA">
        <w:rPr>
          <w:rFonts w:ascii="Times New Roman" w:hAnsi="Times New Roman" w:cs="Times New Roman"/>
          <w:spacing w:val="-36"/>
          <w:w w:val="105"/>
        </w:rPr>
        <w:t xml:space="preserve"> </w:t>
      </w:r>
      <w:r w:rsidRPr="001E06DA">
        <w:rPr>
          <w:rFonts w:ascii="Times New Roman" w:hAnsi="Times New Roman" w:cs="Times New Roman"/>
          <w:i/>
          <w:spacing w:val="-5"/>
          <w:w w:val="105"/>
        </w:rPr>
        <w:t>Australia</w:t>
      </w:r>
      <w:r w:rsidRPr="001E06DA">
        <w:rPr>
          <w:rFonts w:ascii="Times New Roman" w:hAnsi="Times New Roman" w:cs="Times New Roman"/>
          <w:i/>
          <w:spacing w:val="-34"/>
          <w:w w:val="105"/>
        </w:rPr>
        <w:t xml:space="preserve"> </w:t>
      </w:r>
      <w:r w:rsidRPr="001E06DA">
        <w:rPr>
          <w:rFonts w:ascii="Times New Roman" w:hAnsi="Times New Roman" w:cs="Times New Roman"/>
          <w:i/>
          <w:spacing w:val="-4"/>
          <w:w w:val="105"/>
        </w:rPr>
        <w:t>state</w:t>
      </w:r>
      <w:r w:rsidRPr="001E06DA">
        <w:rPr>
          <w:rFonts w:ascii="Times New Roman" w:hAnsi="Times New Roman" w:cs="Times New Roman"/>
          <w:i/>
          <w:spacing w:val="-34"/>
          <w:w w:val="105"/>
        </w:rPr>
        <w:t xml:space="preserve"> </w:t>
      </w:r>
      <w:r w:rsidRPr="001E06DA">
        <w:rPr>
          <w:rFonts w:ascii="Times New Roman" w:hAnsi="Times New Roman" w:cs="Times New Roman"/>
          <w:i/>
          <w:w w:val="105"/>
        </w:rPr>
        <w:t>of</w:t>
      </w:r>
      <w:r w:rsidRPr="001E06DA">
        <w:rPr>
          <w:rFonts w:ascii="Times New Roman" w:hAnsi="Times New Roman" w:cs="Times New Roman"/>
          <w:i/>
          <w:spacing w:val="-34"/>
          <w:w w:val="105"/>
        </w:rPr>
        <w:t xml:space="preserve"> </w:t>
      </w:r>
      <w:r w:rsidRPr="001E06DA">
        <w:rPr>
          <w:rFonts w:ascii="Times New Roman" w:hAnsi="Times New Roman" w:cs="Times New Roman"/>
          <w:i/>
          <w:spacing w:val="-3"/>
          <w:w w:val="105"/>
        </w:rPr>
        <w:t>the</w:t>
      </w:r>
      <w:r w:rsidRPr="001E06DA">
        <w:rPr>
          <w:rFonts w:ascii="Times New Roman" w:hAnsi="Times New Roman" w:cs="Times New Roman"/>
          <w:i/>
          <w:spacing w:val="-34"/>
          <w:w w:val="105"/>
        </w:rPr>
        <w:t xml:space="preserve"> </w:t>
      </w:r>
      <w:r w:rsidRPr="001E06DA">
        <w:rPr>
          <w:rFonts w:ascii="Times New Roman" w:hAnsi="Times New Roman" w:cs="Times New Roman"/>
          <w:i/>
          <w:spacing w:val="-5"/>
          <w:w w:val="105"/>
        </w:rPr>
        <w:t xml:space="preserve">environment </w:t>
      </w:r>
      <w:r w:rsidRPr="001E06DA">
        <w:rPr>
          <w:rFonts w:ascii="Times New Roman" w:hAnsi="Times New Roman" w:cs="Times New Roman"/>
          <w:i/>
          <w:w w:val="105"/>
        </w:rPr>
        <w:t>2006</w:t>
      </w:r>
      <w:r w:rsidRPr="001E06DA">
        <w:rPr>
          <w:rFonts w:ascii="Times New Roman" w:hAnsi="Times New Roman" w:cs="Times New Roman"/>
          <w:w w:val="105"/>
        </w:rPr>
        <w:t>. Independent report to the Australian Government Minister for the Environment and Heritage, Department</w:t>
      </w:r>
      <w:r w:rsidRPr="001E06DA">
        <w:rPr>
          <w:rFonts w:ascii="Times New Roman" w:hAnsi="Times New Roman" w:cs="Times New Roman"/>
          <w:spacing w:val="-11"/>
          <w:w w:val="105"/>
        </w:rPr>
        <w:t xml:space="preserve"> </w:t>
      </w:r>
      <w:r w:rsidRPr="001E06DA">
        <w:rPr>
          <w:rFonts w:ascii="Times New Roman" w:hAnsi="Times New Roman" w:cs="Times New Roman"/>
          <w:w w:val="105"/>
        </w:rPr>
        <w:t>of</w:t>
      </w:r>
      <w:r w:rsidRPr="001E06DA">
        <w:rPr>
          <w:rFonts w:ascii="Times New Roman" w:hAnsi="Times New Roman" w:cs="Times New Roman"/>
          <w:spacing w:val="-11"/>
          <w:w w:val="105"/>
        </w:rPr>
        <w:t xml:space="preserve"> </w:t>
      </w:r>
      <w:r w:rsidRPr="001E06DA">
        <w:rPr>
          <w:rFonts w:ascii="Times New Roman" w:hAnsi="Times New Roman" w:cs="Times New Roman"/>
          <w:w w:val="105"/>
        </w:rPr>
        <w:t>the</w:t>
      </w:r>
      <w:r w:rsidRPr="001E06DA">
        <w:rPr>
          <w:rFonts w:ascii="Times New Roman" w:hAnsi="Times New Roman" w:cs="Times New Roman"/>
          <w:spacing w:val="-11"/>
          <w:w w:val="105"/>
        </w:rPr>
        <w:t xml:space="preserve"> </w:t>
      </w:r>
      <w:r w:rsidRPr="001E06DA">
        <w:rPr>
          <w:rFonts w:ascii="Times New Roman" w:hAnsi="Times New Roman" w:cs="Times New Roman"/>
          <w:spacing w:val="-3"/>
          <w:w w:val="105"/>
        </w:rPr>
        <w:t>Environment</w:t>
      </w:r>
      <w:r w:rsidRPr="001E06DA">
        <w:rPr>
          <w:rFonts w:ascii="Times New Roman" w:hAnsi="Times New Roman" w:cs="Times New Roman"/>
          <w:spacing w:val="-11"/>
          <w:w w:val="105"/>
        </w:rPr>
        <w:t xml:space="preserve"> </w:t>
      </w:r>
      <w:r w:rsidRPr="001E06DA">
        <w:rPr>
          <w:rFonts w:ascii="Times New Roman" w:hAnsi="Times New Roman" w:cs="Times New Roman"/>
          <w:w w:val="105"/>
        </w:rPr>
        <w:t>and</w:t>
      </w:r>
      <w:r w:rsidRPr="001E06DA">
        <w:rPr>
          <w:rFonts w:ascii="Times New Roman" w:hAnsi="Times New Roman" w:cs="Times New Roman"/>
          <w:spacing w:val="-11"/>
          <w:w w:val="105"/>
        </w:rPr>
        <w:t xml:space="preserve"> </w:t>
      </w:r>
      <w:r w:rsidRPr="001E06DA">
        <w:rPr>
          <w:rFonts w:ascii="Times New Roman" w:hAnsi="Times New Roman" w:cs="Times New Roman"/>
          <w:spacing w:val="-3"/>
          <w:w w:val="105"/>
        </w:rPr>
        <w:t>Heritage,</w:t>
      </w:r>
      <w:r w:rsidRPr="001E06DA">
        <w:rPr>
          <w:rFonts w:ascii="Times New Roman" w:hAnsi="Times New Roman" w:cs="Times New Roman"/>
          <w:spacing w:val="-11"/>
          <w:w w:val="105"/>
        </w:rPr>
        <w:t xml:space="preserve"> </w:t>
      </w:r>
      <w:r w:rsidRPr="001E06DA">
        <w:rPr>
          <w:rFonts w:ascii="Times New Roman" w:hAnsi="Times New Roman" w:cs="Times New Roman"/>
          <w:w w:val="105"/>
        </w:rPr>
        <w:t>Canberra,</w:t>
      </w:r>
      <w:r w:rsidRPr="001E06DA">
        <w:rPr>
          <w:rFonts w:ascii="Times New Roman" w:hAnsi="Times New Roman" w:cs="Times New Roman"/>
          <w:spacing w:val="-11"/>
          <w:w w:val="105"/>
        </w:rPr>
        <w:t xml:space="preserve"> </w:t>
      </w:r>
      <w:r w:rsidRPr="001E06DA">
        <w:rPr>
          <w:rFonts w:ascii="Times New Roman" w:hAnsi="Times New Roman" w:cs="Times New Roman"/>
          <w:spacing w:val="-3"/>
          <w:w w:val="105"/>
        </w:rPr>
        <w:t>Australian</w:t>
      </w:r>
      <w:r w:rsidRPr="001E06DA">
        <w:rPr>
          <w:rFonts w:ascii="Times New Roman" w:hAnsi="Times New Roman" w:cs="Times New Roman"/>
          <w:spacing w:val="-11"/>
          <w:w w:val="105"/>
        </w:rPr>
        <w:t xml:space="preserve"> </w:t>
      </w:r>
      <w:r w:rsidRPr="001E06DA">
        <w:rPr>
          <w:rFonts w:ascii="Times New Roman" w:hAnsi="Times New Roman" w:cs="Times New Roman"/>
          <w:w w:val="105"/>
        </w:rPr>
        <w:t>Capital</w:t>
      </w:r>
      <w:r w:rsidRPr="001E06DA">
        <w:rPr>
          <w:rFonts w:ascii="Times New Roman" w:hAnsi="Times New Roman" w:cs="Times New Roman"/>
          <w:spacing w:val="-19"/>
          <w:w w:val="105"/>
        </w:rPr>
        <w:t xml:space="preserve"> </w:t>
      </w:r>
      <w:r w:rsidRPr="001E06DA">
        <w:rPr>
          <w:rFonts w:ascii="Times New Roman" w:hAnsi="Times New Roman" w:cs="Times New Roman"/>
          <w:spacing w:val="-6"/>
          <w:w w:val="105"/>
        </w:rPr>
        <w:t>Territory.</w:t>
      </w:r>
    </w:p>
    <w:p w14:paraId="6B6A2537" w14:textId="77777777" w:rsidR="002D413F" w:rsidRPr="001E06DA" w:rsidRDefault="00A709E7">
      <w:pPr>
        <w:spacing w:before="171"/>
        <w:ind w:left="1417" w:right="1919"/>
        <w:rPr>
          <w:rFonts w:ascii="Times New Roman" w:hAnsi="Times New Roman" w:cs="Times New Roman"/>
          <w:sz w:val="20"/>
          <w:szCs w:val="20"/>
        </w:rPr>
      </w:pPr>
      <w:r w:rsidRPr="001E06DA">
        <w:rPr>
          <w:rFonts w:ascii="Times New Roman" w:hAnsi="Times New Roman" w:cs="Times New Roman"/>
          <w:spacing w:val="2"/>
          <w:sz w:val="20"/>
          <w:szCs w:val="20"/>
        </w:rPr>
        <w:t xml:space="preserve">Centre for </w:t>
      </w:r>
      <w:r w:rsidRPr="001E06DA">
        <w:rPr>
          <w:rFonts w:ascii="Times New Roman" w:hAnsi="Times New Roman" w:cs="Times New Roman"/>
          <w:spacing w:val="3"/>
          <w:sz w:val="20"/>
          <w:szCs w:val="20"/>
        </w:rPr>
        <w:t xml:space="preserve">Phytophthora Science </w:t>
      </w:r>
      <w:r w:rsidRPr="001E06DA">
        <w:rPr>
          <w:rFonts w:ascii="Times New Roman" w:hAnsi="Times New Roman" w:cs="Times New Roman"/>
          <w:spacing w:val="2"/>
          <w:sz w:val="20"/>
          <w:szCs w:val="20"/>
        </w:rPr>
        <w:t xml:space="preserve">and </w:t>
      </w:r>
      <w:r w:rsidRPr="001E06DA">
        <w:rPr>
          <w:rFonts w:ascii="Times New Roman" w:hAnsi="Times New Roman" w:cs="Times New Roman"/>
          <w:spacing w:val="3"/>
          <w:sz w:val="20"/>
          <w:szCs w:val="20"/>
        </w:rPr>
        <w:t xml:space="preserve">Management (CPSM) (2006) </w:t>
      </w:r>
      <w:r w:rsidRPr="001E06DA">
        <w:rPr>
          <w:rFonts w:ascii="Times New Roman" w:hAnsi="Times New Roman" w:cs="Times New Roman"/>
          <w:i/>
          <w:spacing w:val="2"/>
          <w:sz w:val="20"/>
          <w:szCs w:val="20"/>
        </w:rPr>
        <w:t xml:space="preserve">Review and </w:t>
      </w:r>
      <w:r w:rsidRPr="001E06DA">
        <w:rPr>
          <w:rFonts w:ascii="Times New Roman" w:hAnsi="Times New Roman" w:cs="Times New Roman"/>
          <w:i/>
          <w:spacing w:val="3"/>
          <w:sz w:val="20"/>
          <w:szCs w:val="20"/>
        </w:rPr>
        <w:t xml:space="preserve">evaluation </w:t>
      </w:r>
      <w:r w:rsidRPr="001E06DA">
        <w:rPr>
          <w:rFonts w:ascii="Times New Roman" w:hAnsi="Times New Roman" w:cs="Times New Roman"/>
          <w:i/>
          <w:spacing w:val="1"/>
          <w:sz w:val="20"/>
          <w:szCs w:val="20"/>
        </w:rPr>
        <w:t xml:space="preserve">of </w:t>
      </w:r>
      <w:r w:rsidRPr="001E06DA">
        <w:rPr>
          <w:rFonts w:ascii="Times New Roman" w:hAnsi="Times New Roman" w:cs="Times New Roman"/>
          <w:i/>
          <w:spacing w:val="2"/>
          <w:sz w:val="20"/>
          <w:szCs w:val="20"/>
        </w:rPr>
        <w:t xml:space="preserve">the </w:t>
      </w:r>
      <w:r w:rsidRPr="001E06DA">
        <w:rPr>
          <w:rFonts w:ascii="Times New Roman" w:hAnsi="Times New Roman" w:cs="Times New Roman"/>
          <w:i/>
          <w:spacing w:val="5"/>
          <w:sz w:val="20"/>
          <w:szCs w:val="20"/>
        </w:rPr>
        <w:t xml:space="preserve">2001 </w:t>
      </w:r>
      <w:r w:rsidRPr="001E06DA">
        <w:rPr>
          <w:rFonts w:ascii="Times New Roman" w:hAnsi="Times New Roman" w:cs="Times New Roman"/>
          <w:i/>
          <w:sz w:val="20"/>
          <w:szCs w:val="20"/>
        </w:rPr>
        <w:t>national</w:t>
      </w:r>
      <w:r w:rsidRPr="001E06DA">
        <w:rPr>
          <w:rFonts w:ascii="Times New Roman" w:hAnsi="Times New Roman" w:cs="Times New Roman"/>
          <w:i/>
          <w:spacing w:val="-31"/>
          <w:sz w:val="20"/>
          <w:szCs w:val="20"/>
        </w:rPr>
        <w:t xml:space="preserve"> </w:t>
      </w:r>
      <w:r w:rsidRPr="001E06DA">
        <w:rPr>
          <w:rFonts w:ascii="Times New Roman" w:hAnsi="Times New Roman" w:cs="Times New Roman"/>
          <w:i/>
          <w:spacing w:val="-3"/>
          <w:sz w:val="20"/>
          <w:szCs w:val="20"/>
        </w:rPr>
        <w:t>threat</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abatement</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plan</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for</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dieback</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caused</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by</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the</w:t>
      </w:r>
      <w:r w:rsidRPr="001E06DA">
        <w:rPr>
          <w:rFonts w:ascii="Times New Roman" w:hAnsi="Times New Roman" w:cs="Times New Roman"/>
          <w:i/>
          <w:spacing w:val="-34"/>
          <w:sz w:val="20"/>
          <w:szCs w:val="20"/>
        </w:rPr>
        <w:t xml:space="preserve"> </w:t>
      </w:r>
      <w:r w:rsidRPr="001E06DA">
        <w:rPr>
          <w:rFonts w:ascii="Times New Roman" w:hAnsi="Times New Roman" w:cs="Times New Roman"/>
          <w:i/>
          <w:spacing w:val="-3"/>
          <w:sz w:val="20"/>
          <w:szCs w:val="20"/>
        </w:rPr>
        <w:t>root-rot</w:t>
      </w:r>
      <w:r w:rsidRPr="001E06DA">
        <w:rPr>
          <w:rFonts w:ascii="Times New Roman" w:hAnsi="Times New Roman" w:cs="Times New Roman"/>
          <w:i/>
          <w:spacing w:val="-34"/>
          <w:sz w:val="20"/>
          <w:szCs w:val="20"/>
        </w:rPr>
        <w:t xml:space="preserve"> </w:t>
      </w:r>
      <w:r w:rsidRPr="001E06DA">
        <w:rPr>
          <w:rFonts w:ascii="Times New Roman" w:hAnsi="Times New Roman" w:cs="Times New Roman"/>
          <w:i/>
          <w:sz w:val="20"/>
          <w:szCs w:val="20"/>
        </w:rPr>
        <w:t>fungus</w:t>
      </w:r>
      <w:r w:rsidRPr="001E06DA">
        <w:rPr>
          <w:rFonts w:ascii="Times New Roman" w:hAnsi="Times New Roman" w:cs="Times New Roman"/>
          <w:i/>
          <w:spacing w:val="-34"/>
          <w:sz w:val="20"/>
          <w:szCs w:val="20"/>
        </w:rPr>
        <w:t xml:space="preserve"> </w:t>
      </w:r>
      <w:r w:rsidRPr="001E06DA">
        <w:rPr>
          <w:rFonts w:ascii="Times New Roman" w:hAnsi="Times New Roman" w:cs="Times New Roman"/>
          <w:sz w:val="20"/>
          <w:szCs w:val="20"/>
        </w:rPr>
        <w:t>Phytophthora</w:t>
      </w:r>
      <w:r w:rsidRPr="001E06DA">
        <w:rPr>
          <w:rFonts w:ascii="Times New Roman" w:hAnsi="Times New Roman" w:cs="Times New Roman"/>
          <w:spacing w:val="-36"/>
          <w:sz w:val="20"/>
          <w:szCs w:val="20"/>
        </w:rPr>
        <w:t xml:space="preserve"> </w:t>
      </w:r>
      <w:r w:rsidRPr="001E06DA">
        <w:rPr>
          <w:rFonts w:ascii="Times New Roman" w:hAnsi="Times New Roman" w:cs="Times New Roman"/>
          <w:sz w:val="20"/>
          <w:szCs w:val="20"/>
        </w:rPr>
        <w:t>cinnamomi.</w:t>
      </w:r>
      <w:r w:rsidRPr="001E06DA">
        <w:rPr>
          <w:rFonts w:ascii="Times New Roman" w:hAnsi="Times New Roman" w:cs="Times New Roman"/>
          <w:spacing w:val="-36"/>
          <w:sz w:val="20"/>
          <w:szCs w:val="20"/>
        </w:rPr>
        <w:t xml:space="preserve"> </w:t>
      </w:r>
      <w:r w:rsidRPr="001E06DA">
        <w:rPr>
          <w:rFonts w:ascii="Times New Roman" w:hAnsi="Times New Roman" w:cs="Times New Roman"/>
          <w:spacing w:val="-3"/>
          <w:sz w:val="20"/>
          <w:szCs w:val="20"/>
        </w:rPr>
        <w:t>Prepared</w:t>
      </w:r>
      <w:r w:rsidRPr="001E06DA">
        <w:rPr>
          <w:rFonts w:ascii="Times New Roman" w:hAnsi="Times New Roman" w:cs="Times New Roman"/>
          <w:spacing w:val="-36"/>
          <w:sz w:val="20"/>
          <w:szCs w:val="20"/>
        </w:rPr>
        <w:t xml:space="preserve"> </w:t>
      </w:r>
      <w:r w:rsidRPr="001E06DA">
        <w:rPr>
          <w:rFonts w:ascii="Times New Roman" w:hAnsi="Times New Roman" w:cs="Times New Roman"/>
          <w:sz w:val="20"/>
          <w:szCs w:val="20"/>
        </w:rPr>
        <w:t>for</w:t>
      </w:r>
      <w:r w:rsidRPr="001E06DA">
        <w:rPr>
          <w:rFonts w:ascii="Times New Roman" w:hAnsi="Times New Roman" w:cs="Times New Roman"/>
          <w:spacing w:val="-36"/>
          <w:sz w:val="20"/>
          <w:szCs w:val="20"/>
        </w:rPr>
        <w:t xml:space="preserve"> </w:t>
      </w:r>
      <w:r w:rsidRPr="001E06DA">
        <w:rPr>
          <w:rFonts w:ascii="Times New Roman" w:hAnsi="Times New Roman" w:cs="Times New Roman"/>
          <w:spacing w:val="-2"/>
          <w:sz w:val="20"/>
          <w:szCs w:val="20"/>
        </w:rPr>
        <w:t xml:space="preserve">the </w:t>
      </w:r>
      <w:r w:rsidRPr="001E06DA">
        <w:rPr>
          <w:rFonts w:ascii="Times New Roman" w:hAnsi="Times New Roman" w:cs="Times New Roman"/>
          <w:sz w:val="20"/>
          <w:szCs w:val="20"/>
        </w:rPr>
        <w:t xml:space="preserve">Australian Government Department of the Environment and Heritage by the Centre for Phytophthora Science and Management, Murdoch </w:t>
      </w:r>
      <w:r w:rsidRPr="001E06DA">
        <w:rPr>
          <w:rFonts w:ascii="Times New Roman" w:hAnsi="Times New Roman" w:cs="Times New Roman"/>
          <w:spacing w:val="-3"/>
          <w:sz w:val="20"/>
          <w:szCs w:val="20"/>
        </w:rPr>
        <w:t>University, Western</w:t>
      </w:r>
      <w:r w:rsidRPr="001E06DA">
        <w:rPr>
          <w:rFonts w:ascii="Times New Roman" w:hAnsi="Times New Roman" w:cs="Times New Roman"/>
          <w:spacing w:val="-5"/>
          <w:sz w:val="20"/>
          <w:szCs w:val="20"/>
        </w:rPr>
        <w:t xml:space="preserve"> </w:t>
      </w:r>
      <w:r w:rsidRPr="001E06DA">
        <w:rPr>
          <w:rFonts w:ascii="Times New Roman" w:hAnsi="Times New Roman" w:cs="Times New Roman"/>
          <w:sz w:val="20"/>
          <w:szCs w:val="20"/>
        </w:rPr>
        <w:t>Australia.</w:t>
      </w:r>
    </w:p>
    <w:p w14:paraId="6B6A2538" w14:textId="77777777" w:rsidR="002D413F" w:rsidRPr="001E06DA" w:rsidRDefault="00A709E7">
      <w:pPr>
        <w:spacing w:before="171"/>
        <w:ind w:left="1417" w:right="1849"/>
        <w:rPr>
          <w:rFonts w:ascii="Times New Roman" w:hAnsi="Times New Roman" w:cs="Times New Roman"/>
          <w:sz w:val="20"/>
          <w:szCs w:val="20"/>
        </w:rPr>
      </w:pPr>
      <w:r w:rsidRPr="001E06DA">
        <w:rPr>
          <w:rFonts w:ascii="Times New Roman" w:hAnsi="Times New Roman" w:cs="Times New Roman"/>
          <w:sz w:val="20"/>
          <w:szCs w:val="20"/>
        </w:rPr>
        <w:t>Conservation</w:t>
      </w:r>
      <w:r w:rsidRPr="001E06DA">
        <w:rPr>
          <w:rFonts w:ascii="Times New Roman" w:hAnsi="Times New Roman" w:cs="Times New Roman"/>
          <w:spacing w:val="-33"/>
          <w:sz w:val="20"/>
          <w:szCs w:val="20"/>
        </w:rPr>
        <w:t xml:space="preserve"> </w:t>
      </w:r>
      <w:r w:rsidRPr="001E06DA">
        <w:rPr>
          <w:rFonts w:ascii="Times New Roman" w:hAnsi="Times New Roman" w:cs="Times New Roman"/>
          <w:sz w:val="20"/>
          <w:szCs w:val="20"/>
        </w:rPr>
        <w:t>Commission</w:t>
      </w:r>
      <w:r w:rsidRPr="001E06DA">
        <w:rPr>
          <w:rFonts w:ascii="Times New Roman" w:hAnsi="Times New Roman" w:cs="Times New Roman"/>
          <w:spacing w:val="-33"/>
          <w:sz w:val="20"/>
          <w:szCs w:val="20"/>
        </w:rPr>
        <w:t xml:space="preserve"> </w:t>
      </w:r>
      <w:r w:rsidRPr="001E06DA">
        <w:rPr>
          <w:rFonts w:ascii="Times New Roman" w:hAnsi="Times New Roman" w:cs="Times New Roman"/>
          <w:sz w:val="20"/>
          <w:szCs w:val="20"/>
        </w:rPr>
        <w:t>of</w:t>
      </w:r>
      <w:r w:rsidRPr="001E06DA">
        <w:rPr>
          <w:rFonts w:ascii="Times New Roman" w:hAnsi="Times New Roman" w:cs="Times New Roman"/>
          <w:spacing w:val="-34"/>
          <w:sz w:val="20"/>
          <w:szCs w:val="20"/>
        </w:rPr>
        <w:t xml:space="preserve"> </w:t>
      </w:r>
      <w:r w:rsidRPr="001E06DA">
        <w:rPr>
          <w:rFonts w:ascii="Times New Roman" w:hAnsi="Times New Roman" w:cs="Times New Roman"/>
          <w:spacing w:val="-4"/>
          <w:sz w:val="20"/>
          <w:szCs w:val="20"/>
        </w:rPr>
        <w:t>Western</w:t>
      </w:r>
      <w:r w:rsidRPr="001E06DA">
        <w:rPr>
          <w:rFonts w:ascii="Times New Roman" w:hAnsi="Times New Roman" w:cs="Times New Roman"/>
          <w:spacing w:val="-33"/>
          <w:sz w:val="20"/>
          <w:szCs w:val="20"/>
        </w:rPr>
        <w:t xml:space="preserve"> </w:t>
      </w:r>
      <w:r w:rsidRPr="001E06DA">
        <w:rPr>
          <w:rFonts w:ascii="Times New Roman" w:hAnsi="Times New Roman" w:cs="Times New Roman"/>
          <w:spacing w:val="-3"/>
          <w:sz w:val="20"/>
          <w:szCs w:val="20"/>
        </w:rPr>
        <w:t>Australia</w:t>
      </w:r>
      <w:r w:rsidRPr="001E06DA">
        <w:rPr>
          <w:rFonts w:ascii="Times New Roman" w:hAnsi="Times New Roman" w:cs="Times New Roman"/>
          <w:spacing w:val="-33"/>
          <w:sz w:val="20"/>
          <w:szCs w:val="20"/>
        </w:rPr>
        <w:t xml:space="preserve"> </w:t>
      </w:r>
      <w:r w:rsidRPr="001E06DA">
        <w:rPr>
          <w:rFonts w:ascii="Times New Roman" w:hAnsi="Times New Roman" w:cs="Times New Roman"/>
          <w:spacing w:val="-5"/>
          <w:sz w:val="20"/>
          <w:szCs w:val="20"/>
        </w:rPr>
        <w:t>(CCWA)</w:t>
      </w:r>
      <w:r w:rsidRPr="001E06DA">
        <w:rPr>
          <w:rFonts w:ascii="Times New Roman" w:hAnsi="Times New Roman" w:cs="Times New Roman"/>
          <w:spacing w:val="-33"/>
          <w:sz w:val="20"/>
          <w:szCs w:val="20"/>
        </w:rPr>
        <w:t xml:space="preserve"> </w:t>
      </w:r>
      <w:r w:rsidRPr="001E06DA">
        <w:rPr>
          <w:rFonts w:ascii="Times New Roman" w:hAnsi="Times New Roman" w:cs="Times New Roman"/>
          <w:sz w:val="20"/>
          <w:szCs w:val="20"/>
        </w:rPr>
        <w:t>(2005)</w:t>
      </w:r>
      <w:r w:rsidRPr="001E06DA">
        <w:rPr>
          <w:rFonts w:ascii="Times New Roman" w:hAnsi="Times New Roman" w:cs="Times New Roman"/>
          <w:spacing w:val="-33"/>
          <w:sz w:val="20"/>
          <w:szCs w:val="20"/>
        </w:rPr>
        <w:t xml:space="preserve"> </w:t>
      </w:r>
      <w:r w:rsidRPr="001E06DA">
        <w:rPr>
          <w:rFonts w:ascii="Times New Roman" w:hAnsi="Times New Roman" w:cs="Times New Roman"/>
          <w:i/>
          <w:spacing w:val="-3"/>
          <w:sz w:val="20"/>
          <w:szCs w:val="20"/>
        </w:rPr>
        <w:t>Forrestdale</w:t>
      </w:r>
      <w:r w:rsidRPr="001E06DA">
        <w:rPr>
          <w:rFonts w:ascii="Times New Roman" w:hAnsi="Times New Roman" w:cs="Times New Roman"/>
          <w:i/>
          <w:spacing w:val="-31"/>
          <w:sz w:val="20"/>
          <w:szCs w:val="20"/>
        </w:rPr>
        <w:t xml:space="preserve"> </w:t>
      </w:r>
      <w:r w:rsidRPr="001E06DA">
        <w:rPr>
          <w:rFonts w:ascii="Times New Roman" w:hAnsi="Times New Roman" w:cs="Times New Roman"/>
          <w:i/>
          <w:sz w:val="20"/>
          <w:szCs w:val="20"/>
        </w:rPr>
        <w:t>Lake</w:t>
      </w:r>
      <w:r w:rsidRPr="001E06DA">
        <w:rPr>
          <w:rFonts w:ascii="Times New Roman" w:hAnsi="Times New Roman" w:cs="Times New Roman"/>
          <w:i/>
          <w:spacing w:val="-31"/>
          <w:sz w:val="20"/>
          <w:szCs w:val="20"/>
        </w:rPr>
        <w:t xml:space="preserve"> </w:t>
      </w:r>
      <w:r w:rsidRPr="001E06DA">
        <w:rPr>
          <w:rFonts w:ascii="Times New Roman" w:hAnsi="Times New Roman" w:cs="Times New Roman"/>
          <w:i/>
          <w:spacing w:val="-4"/>
          <w:sz w:val="20"/>
          <w:szCs w:val="20"/>
        </w:rPr>
        <w:t>Nature</w:t>
      </w:r>
      <w:r w:rsidRPr="001E06DA">
        <w:rPr>
          <w:rFonts w:ascii="Times New Roman" w:hAnsi="Times New Roman" w:cs="Times New Roman"/>
          <w:i/>
          <w:spacing w:val="-31"/>
          <w:sz w:val="20"/>
          <w:szCs w:val="20"/>
        </w:rPr>
        <w:t xml:space="preserve"> </w:t>
      </w:r>
      <w:r w:rsidRPr="001E06DA">
        <w:rPr>
          <w:rFonts w:ascii="Times New Roman" w:hAnsi="Times New Roman" w:cs="Times New Roman"/>
          <w:i/>
          <w:spacing w:val="-3"/>
          <w:sz w:val="20"/>
          <w:szCs w:val="20"/>
        </w:rPr>
        <w:t>Reserve</w:t>
      </w:r>
      <w:r w:rsidRPr="001E06DA">
        <w:rPr>
          <w:rFonts w:ascii="Times New Roman" w:hAnsi="Times New Roman" w:cs="Times New Roman"/>
          <w:i/>
          <w:spacing w:val="-31"/>
          <w:sz w:val="20"/>
          <w:szCs w:val="20"/>
        </w:rPr>
        <w:t xml:space="preserve"> </w:t>
      </w:r>
      <w:r w:rsidRPr="001E06DA">
        <w:rPr>
          <w:rFonts w:ascii="Times New Roman" w:hAnsi="Times New Roman" w:cs="Times New Roman"/>
          <w:i/>
          <w:sz w:val="20"/>
          <w:szCs w:val="20"/>
        </w:rPr>
        <w:t>management</w:t>
      </w:r>
      <w:r w:rsidRPr="001E06DA">
        <w:rPr>
          <w:rFonts w:ascii="Times New Roman" w:hAnsi="Times New Roman" w:cs="Times New Roman"/>
          <w:i/>
          <w:spacing w:val="-31"/>
          <w:sz w:val="20"/>
          <w:szCs w:val="20"/>
        </w:rPr>
        <w:t xml:space="preserve"> </w:t>
      </w:r>
      <w:r w:rsidRPr="001E06DA">
        <w:rPr>
          <w:rFonts w:ascii="Times New Roman" w:hAnsi="Times New Roman" w:cs="Times New Roman"/>
          <w:i/>
          <w:sz w:val="20"/>
          <w:szCs w:val="20"/>
        </w:rPr>
        <w:t>plan</w:t>
      </w:r>
      <w:r w:rsidRPr="001E06DA">
        <w:rPr>
          <w:rFonts w:ascii="Times New Roman" w:hAnsi="Times New Roman" w:cs="Times New Roman"/>
          <w:sz w:val="20"/>
          <w:szCs w:val="20"/>
        </w:rPr>
        <w:t xml:space="preserve">. </w:t>
      </w:r>
      <w:r w:rsidRPr="001E06DA">
        <w:rPr>
          <w:rFonts w:ascii="Times New Roman" w:hAnsi="Times New Roman" w:cs="Times New Roman"/>
          <w:spacing w:val="-3"/>
          <w:sz w:val="20"/>
          <w:szCs w:val="20"/>
        </w:rPr>
        <w:t xml:space="preserve">Prepared </w:t>
      </w:r>
      <w:r w:rsidRPr="001E06DA">
        <w:rPr>
          <w:rFonts w:ascii="Times New Roman" w:hAnsi="Times New Roman" w:cs="Times New Roman"/>
          <w:sz w:val="20"/>
          <w:szCs w:val="20"/>
        </w:rPr>
        <w:t xml:space="preserve">by the Department of Conservation and Land </w:t>
      </w:r>
      <w:r w:rsidRPr="001E06DA">
        <w:rPr>
          <w:rFonts w:ascii="Times New Roman" w:hAnsi="Times New Roman" w:cs="Times New Roman"/>
          <w:spacing w:val="-3"/>
          <w:sz w:val="20"/>
          <w:szCs w:val="20"/>
        </w:rPr>
        <w:t xml:space="preserve">Management, </w:t>
      </w:r>
      <w:r w:rsidRPr="001E06DA">
        <w:rPr>
          <w:rFonts w:ascii="Times New Roman" w:hAnsi="Times New Roman" w:cs="Times New Roman"/>
          <w:spacing w:val="-4"/>
          <w:sz w:val="20"/>
          <w:szCs w:val="20"/>
        </w:rPr>
        <w:t>Western</w:t>
      </w:r>
      <w:r w:rsidRPr="001E06DA">
        <w:rPr>
          <w:rFonts w:ascii="Times New Roman" w:hAnsi="Times New Roman" w:cs="Times New Roman"/>
          <w:spacing w:val="-26"/>
          <w:sz w:val="20"/>
          <w:szCs w:val="20"/>
        </w:rPr>
        <w:t xml:space="preserve"> </w:t>
      </w:r>
      <w:r w:rsidRPr="001E06DA">
        <w:rPr>
          <w:rFonts w:ascii="Times New Roman" w:hAnsi="Times New Roman" w:cs="Times New Roman"/>
          <w:spacing w:val="-3"/>
          <w:sz w:val="20"/>
          <w:szCs w:val="20"/>
        </w:rPr>
        <w:t>Australia.</w:t>
      </w:r>
    </w:p>
    <w:p w14:paraId="6B6A2539" w14:textId="77777777" w:rsidR="002D413F" w:rsidRPr="001E06DA" w:rsidRDefault="00A709E7">
      <w:pPr>
        <w:pStyle w:val="BodyText"/>
        <w:spacing w:before="171"/>
        <w:ind w:left="1417" w:right="1884"/>
        <w:rPr>
          <w:rFonts w:ascii="Times New Roman" w:hAnsi="Times New Roman" w:cs="Times New Roman"/>
        </w:rPr>
      </w:pPr>
      <w:r w:rsidRPr="001E06DA">
        <w:rPr>
          <w:rFonts w:ascii="Times New Roman" w:hAnsi="Times New Roman" w:cs="Times New Roman"/>
        </w:rPr>
        <w:t xml:space="preserve">Conservation Commission of Western Australia (CCWA) (2013) </w:t>
      </w:r>
      <w:r w:rsidRPr="001E06DA">
        <w:rPr>
          <w:rFonts w:ascii="Times New Roman" w:hAnsi="Times New Roman" w:cs="Times New Roman"/>
          <w:i/>
        </w:rPr>
        <w:t>Forest Management Plan 2014–2023</w:t>
      </w:r>
      <w:r w:rsidRPr="001E06DA">
        <w:rPr>
          <w:rFonts w:ascii="Times New Roman" w:hAnsi="Times New Roman" w:cs="Times New Roman"/>
        </w:rPr>
        <w:t xml:space="preserve">. Available at: </w:t>
      </w:r>
      <w:hyperlink r:id="rId31">
        <w:r w:rsidRPr="001E06DA">
          <w:rPr>
            <w:rFonts w:ascii="Times New Roman" w:hAnsi="Times New Roman" w:cs="Times New Roman"/>
            <w:color w:val="004E92"/>
            <w:u w:val="single" w:color="004E92"/>
          </w:rPr>
          <w:t>www.dpaw.wa.gov.au/images/documents/conservation-management/forests/FMP/20130282_WEB_</w:t>
        </w:r>
      </w:hyperlink>
      <w:r w:rsidRPr="001E06DA">
        <w:rPr>
          <w:rFonts w:ascii="Times New Roman" w:hAnsi="Times New Roman" w:cs="Times New Roman"/>
          <w:color w:val="004E92"/>
        </w:rPr>
        <w:t xml:space="preserve"> </w:t>
      </w:r>
      <w:hyperlink r:id="rId32">
        <w:r w:rsidRPr="001E06DA">
          <w:rPr>
            <w:rFonts w:ascii="Times New Roman" w:hAnsi="Times New Roman" w:cs="Times New Roman"/>
            <w:color w:val="004E92"/>
            <w:u w:val="single" w:color="004E92"/>
          </w:rPr>
          <w:t>FOREST_MGT_PLAN_WEB.pdf</w:t>
        </w:r>
      </w:hyperlink>
      <w:r w:rsidRPr="001E06DA">
        <w:rPr>
          <w:rFonts w:ascii="Times New Roman" w:hAnsi="Times New Roman" w:cs="Times New Roman"/>
        </w:rPr>
        <w:t>. Accessed 7 May 2018.</w:t>
      </w:r>
    </w:p>
    <w:p w14:paraId="6B6A253A" w14:textId="77777777" w:rsidR="002D413F" w:rsidRPr="001E06DA" w:rsidRDefault="00A709E7">
      <w:pPr>
        <w:pStyle w:val="BodyText"/>
        <w:spacing w:before="171"/>
        <w:ind w:left="1417" w:right="1975"/>
        <w:rPr>
          <w:rFonts w:ascii="Times New Roman" w:hAnsi="Times New Roman" w:cs="Times New Roman"/>
        </w:rPr>
      </w:pPr>
      <w:r w:rsidRPr="001E06DA">
        <w:rPr>
          <w:rFonts w:ascii="Times New Roman" w:hAnsi="Times New Roman" w:cs="Times New Roman"/>
        </w:rPr>
        <w:t xml:space="preserve">Cooke DEL, Drenth A, Duncan JM, </w:t>
      </w:r>
      <w:r w:rsidRPr="001E06DA">
        <w:rPr>
          <w:rFonts w:ascii="Times New Roman" w:hAnsi="Times New Roman" w:cs="Times New Roman"/>
          <w:spacing w:val="-2"/>
        </w:rPr>
        <w:t xml:space="preserve">Wagels  </w:t>
      </w:r>
      <w:r w:rsidRPr="001E06DA">
        <w:rPr>
          <w:rFonts w:ascii="Times New Roman" w:hAnsi="Times New Roman" w:cs="Times New Roman"/>
        </w:rPr>
        <w:t xml:space="preserve">G &amp; Brasier CM (2000) A molecular phylogeny of Phytophthora   and related oomycetes. </w:t>
      </w:r>
      <w:r w:rsidRPr="001E06DA">
        <w:rPr>
          <w:rFonts w:ascii="Times New Roman" w:hAnsi="Times New Roman" w:cs="Times New Roman"/>
          <w:i/>
        </w:rPr>
        <w:t xml:space="preserve">Fungal Genetics and Biology </w:t>
      </w:r>
      <w:r w:rsidRPr="001E06DA">
        <w:rPr>
          <w:rFonts w:ascii="Times New Roman" w:hAnsi="Times New Roman" w:cs="Times New Roman"/>
        </w:rPr>
        <w:t>30,</w:t>
      </w:r>
      <w:r w:rsidRPr="001E06DA">
        <w:rPr>
          <w:rFonts w:ascii="Times New Roman" w:hAnsi="Times New Roman" w:cs="Times New Roman"/>
          <w:spacing w:val="1"/>
        </w:rPr>
        <w:t xml:space="preserve"> </w:t>
      </w:r>
      <w:r w:rsidRPr="001E06DA">
        <w:rPr>
          <w:rFonts w:ascii="Times New Roman" w:hAnsi="Times New Roman" w:cs="Times New Roman"/>
        </w:rPr>
        <w:t>17–32.</w:t>
      </w:r>
    </w:p>
    <w:p w14:paraId="6B6A253B" w14:textId="77777777" w:rsidR="002D413F" w:rsidRPr="001E06DA" w:rsidRDefault="00A709E7">
      <w:pPr>
        <w:spacing w:before="170"/>
        <w:ind w:left="1417" w:right="1749"/>
        <w:rPr>
          <w:rFonts w:ascii="Times New Roman" w:hAnsi="Times New Roman" w:cs="Times New Roman"/>
          <w:sz w:val="20"/>
          <w:szCs w:val="20"/>
        </w:rPr>
      </w:pPr>
      <w:r w:rsidRPr="001E06DA">
        <w:rPr>
          <w:rFonts w:ascii="Times New Roman" w:hAnsi="Times New Roman" w:cs="Times New Roman"/>
          <w:sz w:val="20"/>
          <w:szCs w:val="20"/>
        </w:rPr>
        <w:t xml:space="preserve">Department of </w:t>
      </w:r>
      <w:r w:rsidRPr="001E06DA">
        <w:rPr>
          <w:rFonts w:ascii="Times New Roman" w:hAnsi="Times New Roman" w:cs="Times New Roman"/>
          <w:spacing w:val="-3"/>
          <w:sz w:val="20"/>
          <w:szCs w:val="20"/>
        </w:rPr>
        <w:t xml:space="preserve">Environment, </w:t>
      </w:r>
      <w:r w:rsidRPr="001E06DA">
        <w:rPr>
          <w:rFonts w:ascii="Times New Roman" w:hAnsi="Times New Roman" w:cs="Times New Roman"/>
          <w:sz w:val="20"/>
          <w:szCs w:val="20"/>
        </w:rPr>
        <w:t xml:space="preserve">Climate Change and </w:t>
      </w:r>
      <w:r w:rsidRPr="001E06DA">
        <w:rPr>
          <w:rFonts w:ascii="Times New Roman" w:hAnsi="Times New Roman" w:cs="Times New Roman"/>
          <w:spacing w:val="-6"/>
          <w:sz w:val="20"/>
          <w:szCs w:val="20"/>
        </w:rPr>
        <w:t xml:space="preserve">Water </w:t>
      </w:r>
      <w:r w:rsidRPr="001E06DA">
        <w:rPr>
          <w:rFonts w:ascii="Times New Roman" w:hAnsi="Times New Roman" w:cs="Times New Roman"/>
          <w:sz w:val="20"/>
          <w:szCs w:val="20"/>
        </w:rPr>
        <w:t xml:space="preserve">(NSW) (DECCW) (2010) </w:t>
      </w:r>
      <w:r w:rsidRPr="001E06DA">
        <w:rPr>
          <w:rFonts w:ascii="Times New Roman" w:hAnsi="Times New Roman" w:cs="Times New Roman"/>
          <w:i/>
          <w:spacing w:val="-3"/>
          <w:sz w:val="20"/>
          <w:szCs w:val="20"/>
        </w:rPr>
        <w:t xml:space="preserve">Lord </w:t>
      </w:r>
      <w:r w:rsidRPr="001E06DA">
        <w:rPr>
          <w:rFonts w:ascii="Times New Roman" w:hAnsi="Times New Roman" w:cs="Times New Roman"/>
          <w:i/>
          <w:spacing w:val="-4"/>
          <w:sz w:val="20"/>
          <w:szCs w:val="20"/>
        </w:rPr>
        <w:t xml:space="preserve">Howe </w:t>
      </w:r>
      <w:r w:rsidRPr="001E06DA">
        <w:rPr>
          <w:rFonts w:ascii="Times New Roman" w:hAnsi="Times New Roman" w:cs="Times New Roman"/>
          <w:i/>
          <w:spacing w:val="-3"/>
          <w:sz w:val="20"/>
          <w:szCs w:val="20"/>
        </w:rPr>
        <w:t xml:space="preserve">Island Permanent </w:t>
      </w:r>
      <w:r w:rsidRPr="001E06DA">
        <w:rPr>
          <w:rFonts w:ascii="Times New Roman" w:hAnsi="Times New Roman" w:cs="Times New Roman"/>
          <w:i/>
          <w:spacing w:val="-5"/>
          <w:sz w:val="20"/>
          <w:szCs w:val="20"/>
        </w:rPr>
        <w:t>Park</w:t>
      </w:r>
      <w:r w:rsidRPr="001E06DA">
        <w:rPr>
          <w:rFonts w:ascii="Times New Roman" w:hAnsi="Times New Roman" w:cs="Times New Roman"/>
          <w:i/>
          <w:spacing w:val="-28"/>
          <w:sz w:val="20"/>
          <w:szCs w:val="20"/>
        </w:rPr>
        <w:t xml:space="preserve"> </w:t>
      </w:r>
      <w:r w:rsidRPr="001E06DA">
        <w:rPr>
          <w:rFonts w:ascii="Times New Roman" w:hAnsi="Times New Roman" w:cs="Times New Roman"/>
          <w:i/>
          <w:spacing w:val="-3"/>
          <w:sz w:val="20"/>
          <w:szCs w:val="20"/>
        </w:rPr>
        <w:t>Preserve</w:t>
      </w:r>
      <w:r w:rsidRPr="001E06DA">
        <w:rPr>
          <w:rFonts w:ascii="Times New Roman" w:hAnsi="Times New Roman" w:cs="Times New Roman"/>
          <w:i/>
          <w:spacing w:val="-28"/>
          <w:sz w:val="20"/>
          <w:szCs w:val="20"/>
        </w:rPr>
        <w:t xml:space="preserve"> </w:t>
      </w:r>
      <w:r w:rsidRPr="001E06DA">
        <w:rPr>
          <w:rFonts w:ascii="Times New Roman" w:hAnsi="Times New Roman" w:cs="Times New Roman"/>
          <w:i/>
          <w:sz w:val="20"/>
          <w:szCs w:val="20"/>
        </w:rPr>
        <w:t>plan</w:t>
      </w:r>
      <w:r w:rsidRPr="001E06DA">
        <w:rPr>
          <w:rFonts w:ascii="Times New Roman" w:hAnsi="Times New Roman" w:cs="Times New Roman"/>
          <w:i/>
          <w:spacing w:val="-28"/>
          <w:sz w:val="20"/>
          <w:szCs w:val="20"/>
        </w:rPr>
        <w:t xml:space="preserve"> </w:t>
      </w:r>
      <w:r w:rsidRPr="001E06DA">
        <w:rPr>
          <w:rFonts w:ascii="Times New Roman" w:hAnsi="Times New Roman" w:cs="Times New Roman"/>
          <w:i/>
          <w:sz w:val="20"/>
          <w:szCs w:val="20"/>
        </w:rPr>
        <w:t>of</w:t>
      </w:r>
      <w:r w:rsidRPr="001E06DA">
        <w:rPr>
          <w:rFonts w:ascii="Times New Roman" w:hAnsi="Times New Roman" w:cs="Times New Roman"/>
          <w:i/>
          <w:spacing w:val="-28"/>
          <w:sz w:val="20"/>
          <w:szCs w:val="20"/>
        </w:rPr>
        <w:t xml:space="preserve"> </w:t>
      </w:r>
      <w:r w:rsidRPr="001E06DA">
        <w:rPr>
          <w:rFonts w:ascii="Times New Roman" w:hAnsi="Times New Roman" w:cs="Times New Roman"/>
          <w:i/>
          <w:sz w:val="20"/>
          <w:szCs w:val="20"/>
        </w:rPr>
        <w:t>management</w:t>
      </w:r>
      <w:r w:rsidRPr="001E06DA">
        <w:rPr>
          <w:rFonts w:ascii="Times New Roman" w:hAnsi="Times New Roman" w:cs="Times New Roman"/>
          <w:sz w:val="20"/>
          <w:szCs w:val="20"/>
        </w:rPr>
        <w:t>.</w:t>
      </w:r>
      <w:r w:rsidRPr="001E06DA">
        <w:rPr>
          <w:rFonts w:ascii="Times New Roman" w:hAnsi="Times New Roman" w:cs="Times New Roman"/>
          <w:spacing w:val="-30"/>
          <w:sz w:val="20"/>
          <w:szCs w:val="20"/>
        </w:rPr>
        <w:t xml:space="preserve"> </w:t>
      </w:r>
      <w:r w:rsidRPr="001E06DA">
        <w:rPr>
          <w:rFonts w:ascii="Times New Roman" w:hAnsi="Times New Roman" w:cs="Times New Roman"/>
          <w:spacing w:val="-3"/>
          <w:sz w:val="20"/>
          <w:szCs w:val="20"/>
        </w:rPr>
        <w:t>Available</w:t>
      </w:r>
      <w:r w:rsidRPr="001E06DA">
        <w:rPr>
          <w:rFonts w:ascii="Times New Roman" w:hAnsi="Times New Roman" w:cs="Times New Roman"/>
          <w:spacing w:val="-30"/>
          <w:sz w:val="20"/>
          <w:szCs w:val="20"/>
        </w:rPr>
        <w:t xml:space="preserve"> </w:t>
      </w:r>
      <w:r w:rsidRPr="001E06DA">
        <w:rPr>
          <w:rFonts w:ascii="Times New Roman" w:hAnsi="Times New Roman" w:cs="Times New Roman"/>
          <w:sz w:val="20"/>
          <w:szCs w:val="20"/>
        </w:rPr>
        <w:t>at:</w:t>
      </w:r>
      <w:r w:rsidRPr="001E06DA">
        <w:rPr>
          <w:rFonts w:ascii="Times New Roman" w:hAnsi="Times New Roman" w:cs="Times New Roman"/>
          <w:spacing w:val="-30"/>
          <w:sz w:val="20"/>
          <w:szCs w:val="20"/>
        </w:rPr>
        <w:t xml:space="preserve"> </w:t>
      </w:r>
      <w:hyperlink r:id="rId33">
        <w:r w:rsidRPr="001E06DA">
          <w:rPr>
            <w:rFonts w:ascii="Times New Roman" w:hAnsi="Times New Roman" w:cs="Times New Roman"/>
            <w:color w:val="004E92"/>
            <w:spacing w:val="-3"/>
            <w:sz w:val="20"/>
            <w:szCs w:val="20"/>
            <w:u w:val="single" w:color="004E92"/>
          </w:rPr>
          <w:t>www.environment.nsw.gov.au/resources/planmanagement/final/2011</w:t>
        </w:r>
      </w:hyperlink>
      <w:r w:rsidRPr="001E06DA">
        <w:rPr>
          <w:rFonts w:ascii="Times New Roman" w:hAnsi="Times New Roman" w:cs="Times New Roman"/>
          <w:color w:val="004E92"/>
          <w:spacing w:val="-3"/>
          <w:sz w:val="20"/>
          <w:szCs w:val="20"/>
        </w:rPr>
        <w:t xml:space="preserve"> </w:t>
      </w:r>
      <w:hyperlink r:id="rId34">
        <w:r w:rsidRPr="001E06DA">
          <w:rPr>
            <w:rFonts w:ascii="Times New Roman" w:hAnsi="Times New Roman" w:cs="Times New Roman"/>
            <w:color w:val="004E92"/>
            <w:spacing w:val="-4"/>
            <w:sz w:val="20"/>
            <w:szCs w:val="20"/>
            <w:u w:val="single" w:color="004E92"/>
          </w:rPr>
          <w:t>0007LordHoweIslandPomFinal.pdf</w:t>
        </w:r>
      </w:hyperlink>
      <w:r w:rsidRPr="001E06DA">
        <w:rPr>
          <w:rFonts w:ascii="Times New Roman" w:hAnsi="Times New Roman" w:cs="Times New Roman"/>
          <w:spacing w:val="-4"/>
          <w:sz w:val="20"/>
          <w:szCs w:val="20"/>
        </w:rPr>
        <w:t xml:space="preserve">. </w:t>
      </w:r>
      <w:r w:rsidRPr="001E06DA">
        <w:rPr>
          <w:rFonts w:ascii="Times New Roman" w:hAnsi="Times New Roman" w:cs="Times New Roman"/>
          <w:spacing w:val="-3"/>
          <w:sz w:val="20"/>
          <w:szCs w:val="20"/>
        </w:rPr>
        <w:t xml:space="preserve">Accessed </w:t>
      </w:r>
      <w:r w:rsidRPr="001E06DA">
        <w:rPr>
          <w:rFonts w:ascii="Times New Roman" w:hAnsi="Times New Roman" w:cs="Times New Roman"/>
          <w:sz w:val="20"/>
          <w:szCs w:val="20"/>
        </w:rPr>
        <w:t xml:space="preserve">7 </w:t>
      </w:r>
      <w:r w:rsidRPr="001E06DA">
        <w:rPr>
          <w:rFonts w:ascii="Times New Roman" w:hAnsi="Times New Roman" w:cs="Times New Roman"/>
          <w:spacing w:val="-3"/>
          <w:sz w:val="20"/>
          <w:szCs w:val="20"/>
        </w:rPr>
        <w:t>May</w:t>
      </w:r>
      <w:r w:rsidRPr="001E06DA">
        <w:rPr>
          <w:rFonts w:ascii="Times New Roman" w:hAnsi="Times New Roman" w:cs="Times New Roman"/>
          <w:spacing w:val="-12"/>
          <w:sz w:val="20"/>
          <w:szCs w:val="20"/>
        </w:rPr>
        <w:t xml:space="preserve"> </w:t>
      </w:r>
      <w:r w:rsidRPr="001E06DA">
        <w:rPr>
          <w:rFonts w:ascii="Times New Roman" w:hAnsi="Times New Roman" w:cs="Times New Roman"/>
          <w:sz w:val="20"/>
          <w:szCs w:val="20"/>
        </w:rPr>
        <w:t>2018.</w:t>
      </w:r>
    </w:p>
    <w:p w14:paraId="6B6A253C" w14:textId="77777777" w:rsidR="002D413F" w:rsidRPr="001E06DA" w:rsidRDefault="00A709E7">
      <w:pPr>
        <w:spacing w:before="171"/>
        <w:ind w:left="1417" w:right="1701"/>
        <w:rPr>
          <w:rFonts w:ascii="Times New Roman" w:hAnsi="Times New Roman" w:cs="Times New Roman"/>
          <w:sz w:val="20"/>
          <w:szCs w:val="20"/>
        </w:rPr>
      </w:pPr>
      <w:r w:rsidRPr="001E06DA">
        <w:rPr>
          <w:rFonts w:ascii="Times New Roman" w:hAnsi="Times New Roman" w:cs="Times New Roman"/>
          <w:sz w:val="20"/>
          <w:szCs w:val="20"/>
        </w:rPr>
        <w:t xml:space="preserve">Department of Environment and Conservation </w:t>
      </w:r>
      <w:r w:rsidRPr="001E06DA">
        <w:rPr>
          <w:rFonts w:ascii="Times New Roman" w:hAnsi="Times New Roman" w:cs="Times New Roman"/>
          <w:spacing w:val="-4"/>
          <w:sz w:val="20"/>
          <w:szCs w:val="20"/>
        </w:rPr>
        <w:t xml:space="preserve">(WA) </w:t>
      </w:r>
      <w:r w:rsidRPr="001E06DA">
        <w:rPr>
          <w:rFonts w:ascii="Times New Roman" w:hAnsi="Times New Roman" w:cs="Times New Roman"/>
          <w:sz w:val="20"/>
          <w:szCs w:val="20"/>
        </w:rPr>
        <w:t xml:space="preserve">(DEC) (2009) </w:t>
      </w:r>
      <w:r w:rsidRPr="001E06DA">
        <w:rPr>
          <w:rFonts w:ascii="Times New Roman" w:hAnsi="Times New Roman" w:cs="Times New Roman"/>
          <w:i/>
          <w:sz w:val="20"/>
          <w:szCs w:val="20"/>
        </w:rPr>
        <w:t xml:space="preserve">Ecological character description of the Lake </w:t>
      </w:r>
      <w:r w:rsidRPr="001E06DA">
        <w:rPr>
          <w:rFonts w:ascii="Times New Roman" w:hAnsi="Times New Roman" w:cs="Times New Roman"/>
          <w:i/>
          <w:spacing w:val="-5"/>
          <w:sz w:val="20"/>
          <w:szCs w:val="20"/>
        </w:rPr>
        <w:t xml:space="preserve">Warden </w:t>
      </w:r>
      <w:r w:rsidRPr="001E06DA">
        <w:rPr>
          <w:rFonts w:ascii="Times New Roman" w:hAnsi="Times New Roman" w:cs="Times New Roman"/>
          <w:i/>
          <w:sz w:val="20"/>
          <w:szCs w:val="20"/>
        </w:rPr>
        <w:t xml:space="preserve">System Ramsar site. </w:t>
      </w:r>
      <w:r w:rsidRPr="001E06DA">
        <w:rPr>
          <w:rFonts w:ascii="Times New Roman" w:hAnsi="Times New Roman" w:cs="Times New Roman"/>
          <w:sz w:val="20"/>
          <w:szCs w:val="20"/>
        </w:rPr>
        <w:t xml:space="preserve">Report by the Department of Environment and Conservation, prepared by </w:t>
      </w:r>
      <w:r w:rsidRPr="001E06DA">
        <w:rPr>
          <w:rFonts w:ascii="Times New Roman" w:hAnsi="Times New Roman" w:cs="Times New Roman"/>
          <w:spacing w:val="-4"/>
          <w:sz w:val="20"/>
          <w:szCs w:val="20"/>
        </w:rPr>
        <w:t xml:space="preserve">Watkins </w:t>
      </w:r>
      <w:r w:rsidRPr="001E06DA">
        <w:rPr>
          <w:rFonts w:ascii="Times New Roman" w:hAnsi="Times New Roman" w:cs="Times New Roman"/>
          <w:sz w:val="20"/>
          <w:szCs w:val="20"/>
        </w:rPr>
        <w:t xml:space="preserve">G, Department of Environment and Conservation, </w:t>
      </w:r>
      <w:r w:rsidRPr="001E06DA">
        <w:rPr>
          <w:rFonts w:ascii="Times New Roman" w:hAnsi="Times New Roman" w:cs="Times New Roman"/>
          <w:spacing w:val="-3"/>
          <w:sz w:val="20"/>
          <w:szCs w:val="20"/>
        </w:rPr>
        <w:t xml:space="preserve">Perth, </w:t>
      </w:r>
      <w:r w:rsidRPr="001E06DA">
        <w:rPr>
          <w:rFonts w:ascii="Times New Roman" w:hAnsi="Times New Roman" w:cs="Times New Roman"/>
          <w:spacing w:val="-4"/>
          <w:sz w:val="20"/>
          <w:szCs w:val="20"/>
        </w:rPr>
        <w:t xml:space="preserve">Western </w:t>
      </w:r>
      <w:r w:rsidRPr="001E06DA">
        <w:rPr>
          <w:rFonts w:ascii="Times New Roman" w:hAnsi="Times New Roman" w:cs="Times New Roman"/>
          <w:sz w:val="20"/>
          <w:szCs w:val="20"/>
        </w:rPr>
        <w:t>Australia.</w:t>
      </w:r>
    </w:p>
    <w:p w14:paraId="6B6A253D" w14:textId="77777777" w:rsidR="002D413F" w:rsidRPr="001E06DA" w:rsidRDefault="00A709E7">
      <w:pPr>
        <w:spacing w:before="171"/>
        <w:ind w:left="1417" w:right="2219"/>
        <w:rPr>
          <w:rFonts w:ascii="Times New Roman" w:hAnsi="Times New Roman" w:cs="Times New Roman"/>
          <w:sz w:val="20"/>
          <w:szCs w:val="20"/>
        </w:rPr>
      </w:pPr>
      <w:r w:rsidRPr="001E06DA">
        <w:rPr>
          <w:rFonts w:ascii="Times New Roman" w:hAnsi="Times New Roman" w:cs="Times New Roman"/>
          <w:sz w:val="20"/>
          <w:szCs w:val="20"/>
        </w:rPr>
        <w:t xml:space="preserve">Department of the Environment and Energy (DoEE) (2015) </w:t>
      </w:r>
      <w:r w:rsidRPr="001E06DA">
        <w:rPr>
          <w:rFonts w:ascii="Times New Roman" w:hAnsi="Times New Roman" w:cs="Times New Roman"/>
          <w:i/>
          <w:sz w:val="20"/>
          <w:szCs w:val="20"/>
        </w:rPr>
        <w:t xml:space="preserve">Arrive clean, leave clean: Guidelines to help </w:t>
      </w:r>
      <w:r w:rsidRPr="001E06DA">
        <w:rPr>
          <w:rFonts w:ascii="Times New Roman" w:hAnsi="Times New Roman" w:cs="Times New Roman"/>
          <w:i/>
          <w:w w:val="95"/>
          <w:sz w:val="20"/>
          <w:szCs w:val="20"/>
        </w:rPr>
        <w:t>prevent</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the</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spread</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of</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invasive</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plant</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diseases</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and</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weeds</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threatening</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our</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native</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plants,</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animals</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and</w:t>
      </w:r>
      <w:r w:rsidRPr="001E06DA">
        <w:rPr>
          <w:rFonts w:ascii="Times New Roman" w:hAnsi="Times New Roman" w:cs="Times New Roman"/>
          <w:i/>
          <w:spacing w:val="-16"/>
          <w:w w:val="95"/>
          <w:sz w:val="20"/>
          <w:szCs w:val="20"/>
        </w:rPr>
        <w:t xml:space="preserve"> </w:t>
      </w:r>
      <w:r w:rsidRPr="001E06DA">
        <w:rPr>
          <w:rFonts w:ascii="Times New Roman" w:hAnsi="Times New Roman" w:cs="Times New Roman"/>
          <w:i/>
          <w:w w:val="95"/>
          <w:sz w:val="20"/>
          <w:szCs w:val="20"/>
        </w:rPr>
        <w:t>ecosystems</w:t>
      </w:r>
      <w:r w:rsidRPr="001E06DA">
        <w:rPr>
          <w:rFonts w:ascii="Times New Roman" w:hAnsi="Times New Roman" w:cs="Times New Roman"/>
          <w:w w:val="95"/>
          <w:sz w:val="20"/>
          <w:szCs w:val="20"/>
        </w:rPr>
        <w:t xml:space="preserve">. </w:t>
      </w:r>
      <w:r w:rsidRPr="001E06DA">
        <w:rPr>
          <w:rFonts w:ascii="Times New Roman" w:hAnsi="Times New Roman" w:cs="Times New Roman"/>
          <w:spacing w:val="-2"/>
          <w:sz w:val="20"/>
          <w:szCs w:val="20"/>
        </w:rPr>
        <w:t xml:space="preserve">Commonwealth </w:t>
      </w:r>
      <w:r w:rsidRPr="001E06DA">
        <w:rPr>
          <w:rFonts w:ascii="Times New Roman" w:hAnsi="Times New Roman" w:cs="Times New Roman"/>
          <w:sz w:val="20"/>
          <w:szCs w:val="20"/>
        </w:rPr>
        <w:t xml:space="preserve">of </w:t>
      </w:r>
      <w:r w:rsidRPr="001E06DA">
        <w:rPr>
          <w:rFonts w:ascii="Times New Roman" w:hAnsi="Times New Roman" w:cs="Times New Roman"/>
          <w:spacing w:val="-3"/>
          <w:sz w:val="20"/>
          <w:szCs w:val="20"/>
        </w:rPr>
        <w:t xml:space="preserve">Australia. Available </w:t>
      </w:r>
      <w:r w:rsidRPr="001E06DA">
        <w:rPr>
          <w:rFonts w:ascii="Times New Roman" w:hAnsi="Times New Roman" w:cs="Times New Roman"/>
          <w:sz w:val="20"/>
          <w:szCs w:val="20"/>
        </w:rPr>
        <w:t xml:space="preserve">at: </w:t>
      </w:r>
      <w:hyperlink r:id="rId35">
        <w:r w:rsidRPr="001E06DA">
          <w:rPr>
            <w:rFonts w:ascii="Times New Roman" w:hAnsi="Times New Roman" w:cs="Times New Roman"/>
            <w:color w:val="004E92"/>
            <w:spacing w:val="-3"/>
            <w:sz w:val="20"/>
            <w:szCs w:val="20"/>
            <w:u w:val="single" w:color="004E92"/>
          </w:rPr>
          <w:t>http://www.environment.gov.au/biodiversity/invasive-species/</w:t>
        </w:r>
      </w:hyperlink>
      <w:r w:rsidRPr="001E06DA">
        <w:rPr>
          <w:rFonts w:ascii="Times New Roman" w:hAnsi="Times New Roman" w:cs="Times New Roman"/>
          <w:color w:val="004E92"/>
          <w:spacing w:val="-3"/>
          <w:sz w:val="20"/>
          <w:szCs w:val="20"/>
        </w:rPr>
        <w:t xml:space="preserve"> </w:t>
      </w:r>
      <w:hyperlink r:id="rId36">
        <w:r w:rsidRPr="001E06DA">
          <w:rPr>
            <w:rFonts w:ascii="Times New Roman" w:hAnsi="Times New Roman" w:cs="Times New Roman"/>
            <w:color w:val="004E92"/>
            <w:spacing w:val="-3"/>
            <w:sz w:val="20"/>
            <w:szCs w:val="20"/>
            <w:u w:val="single" w:color="004E92"/>
          </w:rPr>
          <w:t>publications/arrive-clean-leave-clean</w:t>
        </w:r>
      </w:hyperlink>
      <w:r w:rsidRPr="001E06DA">
        <w:rPr>
          <w:rFonts w:ascii="Times New Roman" w:hAnsi="Times New Roman" w:cs="Times New Roman"/>
          <w:spacing w:val="-3"/>
          <w:sz w:val="20"/>
          <w:szCs w:val="20"/>
        </w:rPr>
        <w:t xml:space="preserve">. </w:t>
      </w:r>
      <w:r w:rsidRPr="001E06DA">
        <w:rPr>
          <w:rFonts w:ascii="Times New Roman" w:hAnsi="Times New Roman" w:cs="Times New Roman"/>
          <w:sz w:val="20"/>
          <w:szCs w:val="20"/>
        </w:rPr>
        <w:t>Accessed 7 May</w:t>
      </w:r>
      <w:r w:rsidRPr="001E06DA">
        <w:rPr>
          <w:rFonts w:ascii="Times New Roman" w:hAnsi="Times New Roman" w:cs="Times New Roman"/>
          <w:spacing w:val="-3"/>
          <w:sz w:val="20"/>
          <w:szCs w:val="20"/>
        </w:rPr>
        <w:t xml:space="preserve"> </w:t>
      </w:r>
      <w:r w:rsidRPr="001E06DA">
        <w:rPr>
          <w:rFonts w:ascii="Times New Roman" w:hAnsi="Times New Roman" w:cs="Times New Roman"/>
          <w:sz w:val="20"/>
          <w:szCs w:val="20"/>
        </w:rPr>
        <w:t>2018.</w:t>
      </w:r>
    </w:p>
    <w:p w14:paraId="6B6A253E" w14:textId="77777777" w:rsidR="002D413F" w:rsidRPr="001E06DA" w:rsidRDefault="00A709E7">
      <w:pPr>
        <w:spacing w:before="172"/>
        <w:ind w:left="1417" w:right="2082"/>
        <w:rPr>
          <w:rFonts w:ascii="Times New Roman" w:hAnsi="Times New Roman" w:cs="Times New Roman"/>
          <w:sz w:val="20"/>
          <w:szCs w:val="20"/>
        </w:rPr>
      </w:pPr>
      <w:r w:rsidRPr="001E06DA">
        <w:rPr>
          <w:rFonts w:ascii="Times New Roman" w:hAnsi="Times New Roman" w:cs="Times New Roman"/>
          <w:sz w:val="20"/>
          <w:szCs w:val="20"/>
        </w:rPr>
        <w:t>Department</w:t>
      </w:r>
      <w:r w:rsidRPr="001E06DA">
        <w:rPr>
          <w:rFonts w:ascii="Times New Roman" w:hAnsi="Times New Roman" w:cs="Times New Roman"/>
          <w:spacing w:val="-23"/>
          <w:sz w:val="20"/>
          <w:szCs w:val="20"/>
        </w:rPr>
        <w:t xml:space="preserve"> </w:t>
      </w:r>
      <w:r w:rsidRPr="001E06DA">
        <w:rPr>
          <w:rFonts w:ascii="Times New Roman" w:hAnsi="Times New Roman" w:cs="Times New Roman"/>
          <w:sz w:val="20"/>
          <w:szCs w:val="20"/>
        </w:rPr>
        <w:t>of</w:t>
      </w:r>
      <w:r w:rsidRPr="001E06DA">
        <w:rPr>
          <w:rFonts w:ascii="Times New Roman" w:hAnsi="Times New Roman" w:cs="Times New Roman"/>
          <w:spacing w:val="-23"/>
          <w:sz w:val="20"/>
          <w:szCs w:val="20"/>
        </w:rPr>
        <w:t xml:space="preserve"> </w:t>
      </w:r>
      <w:r w:rsidRPr="001E06DA">
        <w:rPr>
          <w:rFonts w:ascii="Times New Roman" w:hAnsi="Times New Roman" w:cs="Times New Roman"/>
          <w:sz w:val="20"/>
          <w:szCs w:val="20"/>
        </w:rPr>
        <w:t>the</w:t>
      </w:r>
      <w:r w:rsidRPr="001E06DA">
        <w:rPr>
          <w:rFonts w:ascii="Times New Roman" w:hAnsi="Times New Roman" w:cs="Times New Roman"/>
          <w:spacing w:val="-23"/>
          <w:sz w:val="20"/>
          <w:szCs w:val="20"/>
        </w:rPr>
        <w:t xml:space="preserve"> </w:t>
      </w:r>
      <w:r w:rsidRPr="001E06DA">
        <w:rPr>
          <w:rFonts w:ascii="Times New Roman" w:hAnsi="Times New Roman" w:cs="Times New Roman"/>
          <w:sz w:val="20"/>
          <w:szCs w:val="20"/>
        </w:rPr>
        <w:t>Environment</w:t>
      </w:r>
      <w:r w:rsidRPr="001E06DA">
        <w:rPr>
          <w:rFonts w:ascii="Times New Roman" w:hAnsi="Times New Roman" w:cs="Times New Roman"/>
          <w:spacing w:val="-23"/>
          <w:sz w:val="20"/>
          <w:szCs w:val="20"/>
        </w:rPr>
        <w:t xml:space="preserve"> </w:t>
      </w:r>
      <w:r w:rsidRPr="001E06DA">
        <w:rPr>
          <w:rFonts w:ascii="Times New Roman" w:hAnsi="Times New Roman" w:cs="Times New Roman"/>
          <w:sz w:val="20"/>
          <w:szCs w:val="20"/>
        </w:rPr>
        <w:t>and</w:t>
      </w:r>
      <w:r w:rsidRPr="001E06DA">
        <w:rPr>
          <w:rFonts w:ascii="Times New Roman" w:hAnsi="Times New Roman" w:cs="Times New Roman"/>
          <w:spacing w:val="-23"/>
          <w:sz w:val="20"/>
          <w:szCs w:val="20"/>
        </w:rPr>
        <w:t xml:space="preserve"> </w:t>
      </w:r>
      <w:r w:rsidRPr="001E06DA">
        <w:rPr>
          <w:rFonts w:ascii="Times New Roman" w:hAnsi="Times New Roman" w:cs="Times New Roman"/>
          <w:sz w:val="20"/>
          <w:szCs w:val="20"/>
        </w:rPr>
        <w:t>Energy</w:t>
      </w:r>
      <w:r w:rsidRPr="001E06DA">
        <w:rPr>
          <w:rFonts w:ascii="Times New Roman" w:hAnsi="Times New Roman" w:cs="Times New Roman"/>
          <w:spacing w:val="-23"/>
          <w:sz w:val="20"/>
          <w:szCs w:val="20"/>
        </w:rPr>
        <w:t xml:space="preserve"> </w:t>
      </w:r>
      <w:r w:rsidRPr="001E06DA">
        <w:rPr>
          <w:rFonts w:ascii="Times New Roman" w:hAnsi="Times New Roman" w:cs="Times New Roman"/>
          <w:sz w:val="20"/>
          <w:szCs w:val="20"/>
        </w:rPr>
        <w:t>(DoEE)</w:t>
      </w:r>
      <w:r w:rsidRPr="001E06DA">
        <w:rPr>
          <w:rFonts w:ascii="Times New Roman" w:hAnsi="Times New Roman" w:cs="Times New Roman"/>
          <w:spacing w:val="-23"/>
          <w:sz w:val="20"/>
          <w:szCs w:val="20"/>
        </w:rPr>
        <w:t xml:space="preserve"> </w:t>
      </w:r>
      <w:r w:rsidRPr="001E06DA">
        <w:rPr>
          <w:rFonts w:ascii="Times New Roman" w:hAnsi="Times New Roman" w:cs="Times New Roman"/>
          <w:sz w:val="20"/>
          <w:szCs w:val="20"/>
        </w:rPr>
        <w:t>(2018a)</w:t>
      </w:r>
      <w:r w:rsidRPr="001E06DA">
        <w:rPr>
          <w:rFonts w:ascii="Times New Roman" w:hAnsi="Times New Roman" w:cs="Times New Roman"/>
          <w:spacing w:val="-24"/>
          <w:sz w:val="20"/>
          <w:szCs w:val="20"/>
        </w:rPr>
        <w:t xml:space="preserve"> </w:t>
      </w:r>
      <w:r w:rsidRPr="001E06DA">
        <w:rPr>
          <w:rFonts w:ascii="Times New Roman" w:hAnsi="Times New Roman" w:cs="Times New Roman"/>
          <w:i/>
          <w:sz w:val="20"/>
          <w:szCs w:val="20"/>
        </w:rPr>
        <w:t>Background</w:t>
      </w:r>
      <w:r w:rsidRPr="001E06DA">
        <w:rPr>
          <w:rFonts w:ascii="Times New Roman" w:hAnsi="Times New Roman" w:cs="Times New Roman"/>
          <w:i/>
          <w:spacing w:val="-21"/>
          <w:sz w:val="20"/>
          <w:szCs w:val="20"/>
        </w:rPr>
        <w:t xml:space="preserve"> </w:t>
      </w:r>
      <w:r w:rsidRPr="001E06DA">
        <w:rPr>
          <w:rFonts w:ascii="Times New Roman" w:hAnsi="Times New Roman" w:cs="Times New Roman"/>
          <w:i/>
          <w:sz w:val="20"/>
          <w:szCs w:val="20"/>
        </w:rPr>
        <w:t>document:</w:t>
      </w:r>
      <w:r w:rsidRPr="001E06DA">
        <w:rPr>
          <w:rFonts w:ascii="Times New Roman" w:hAnsi="Times New Roman" w:cs="Times New Roman"/>
          <w:i/>
          <w:spacing w:val="-21"/>
          <w:sz w:val="20"/>
          <w:szCs w:val="20"/>
        </w:rPr>
        <w:t xml:space="preserve"> </w:t>
      </w:r>
      <w:r w:rsidRPr="001E06DA">
        <w:rPr>
          <w:rFonts w:ascii="Times New Roman" w:hAnsi="Times New Roman" w:cs="Times New Roman"/>
          <w:i/>
          <w:sz w:val="20"/>
          <w:szCs w:val="20"/>
        </w:rPr>
        <w:t>Threat</w:t>
      </w:r>
      <w:r w:rsidRPr="001E06DA">
        <w:rPr>
          <w:rFonts w:ascii="Times New Roman" w:hAnsi="Times New Roman" w:cs="Times New Roman"/>
          <w:i/>
          <w:spacing w:val="-21"/>
          <w:sz w:val="20"/>
          <w:szCs w:val="20"/>
        </w:rPr>
        <w:t xml:space="preserve"> </w:t>
      </w:r>
      <w:r w:rsidRPr="001E06DA">
        <w:rPr>
          <w:rFonts w:ascii="Times New Roman" w:hAnsi="Times New Roman" w:cs="Times New Roman"/>
          <w:i/>
          <w:sz w:val="20"/>
          <w:szCs w:val="20"/>
        </w:rPr>
        <w:t>abatement</w:t>
      </w:r>
      <w:r w:rsidRPr="001E06DA">
        <w:rPr>
          <w:rFonts w:ascii="Times New Roman" w:hAnsi="Times New Roman" w:cs="Times New Roman"/>
          <w:i/>
          <w:spacing w:val="-21"/>
          <w:sz w:val="20"/>
          <w:szCs w:val="20"/>
        </w:rPr>
        <w:t xml:space="preserve"> </w:t>
      </w:r>
      <w:r w:rsidRPr="001E06DA">
        <w:rPr>
          <w:rFonts w:ascii="Times New Roman" w:hAnsi="Times New Roman" w:cs="Times New Roman"/>
          <w:i/>
          <w:sz w:val="20"/>
          <w:szCs w:val="20"/>
        </w:rPr>
        <w:t>plan</w:t>
      </w:r>
      <w:r w:rsidRPr="001E06DA">
        <w:rPr>
          <w:rFonts w:ascii="Times New Roman" w:hAnsi="Times New Roman" w:cs="Times New Roman"/>
          <w:i/>
          <w:spacing w:val="-21"/>
          <w:sz w:val="20"/>
          <w:szCs w:val="20"/>
        </w:rPr>
        <w:t xml:space="preserve"> </w:t>
      </w:r>
      <w:r w:rsidRPr="001E06DA">
        <w:rPr>
          <w:rFonts w:ascii="Times New Roman" w:hAnsi="Times New Roman" w:cs="Times New Roman"/>
          <w:i/>
          <w:sz w:val="20"/>
          <w:szCs w:val="20"/>
        </w:rPr>
        <w:t>for disease</w:t>
      </w:r>
      <w:r w:rsidRPr="001E06DA">
        <w:rPr>
          <w:rFonts w:ascii="Times New Roman" w:hAnsi="Times New Roman" w:cs="Times New Roman"/>
          <w:i/>
          <w:spacing w:val="-14"/>
          <w:sz w:val="20"/>
          <w:szCs w:val="20"/>
        </w:rPr>
        <w:t xml:space="preserve"> </w:t>
      </w:r>
      <w:r w:rsidRPr="001E06DA">
        <w:rPr>
          <w:rFonts w:ascii="Times New Roman" w:hAnsi="Times New Roman" w:cs="Times New Roman"/>
          <w:i/>
          <w:sz w:val="20"/>
          <w:szCs w:val="20"/>
        </w:rPr>
        <w:t>in</w:t>
      </w:r>
      <w:r w:rsidRPr="001E06DA">
        <w:rPr>
          <w:rFonts w:ascii="Times New Roman" w:hAnsi="Times New Roman" w:cs="Times New Roman"/>
          <w:i/>
          <w:spacing w:val="-14"/>
          <w:sz w:val="20"/>
          <w:szCs w:val="20"/>
        </w:rPr>
        <w:t xml:space="preserve"> </w:t>
      </w:r>
      <w:r w:rsidRPr="001E06DA">
        <w:rPr>
          <w:rFonts w:ascii="Times New Roman" w:hAnsi="Times New Roman" w:cs="Times New Roman"/>
          <w:i/>
          <w:sz w:val="20"/>
          <w:szCs w:val="20"/>
        </w:rPr>
        <w:t>natural</w:t>
      </w:r>
      <w:r w:rsidRPr="001E06DA">
        <w:rPr>
          <w:rFonts w:ascii="Times New Roman" w:hAnsi="Times New Roman" w:cs="Times New Roman"/>
          <w:i/>
          <w:spacing w:val="-14"/>
          <w:sz w:val="20"/>
          <w:szCs w:val="20"/>
        </w:rPr>
        <w:t xml:space="preserve"> </w:t>
      </w:r>
      <w:r w:rsidRPr="001E06DA">
        <w:rPr>
          <w:rFonts w:ascii="Times New Roman" w:hAnsi="Times New Roman" w:cs="Times New Roman"/>
          <w:i/>
          <w:sz w:val="20"/>
          <w:szCs w:val="20"/>
        </w:rPr>
        <w:t>ecosystems</w:t>
      </w:r>
      <w:r w:rsidRPr="001E06DA">
        <w:rPr>
          <w:rFonts w:ascii="Times New Roman" w:hAnsi="Times New Roman" w:cs="Times New Roman"/>
          <w:i/>
          <w:spacing w:val="-14"/>
          <w:sz w:val="20"/>
          <w:szCs w:val="20"/>
        </w:rPr>
        <w:t xml:space="preserve"> </w:t>
      </w:r>
      <w:r w:rsidRPr="001E06DA">
        <w:rPr>
          <w:rFonts w:ascii="Times New Roman" w:hAnsi="Times New Roman" w:cs="Times New Roman"/>
          <w:i/>
          <w:sz w:val="20"/>
          <w:szCs w:val="20"/>
        </w:rPr>
        <w:t>caused</w:t>
      </w:r>
      <w:r w:rsidRPr="001E06DA">
        <w:rPr>
          <w:rFonts w:ascii="Times New Roman" w:hAnsi="Times New Roman" w:cs="Times New Roman"/>
          <w:i/>
          <w:spacing w:val="-14"/>
          <w:sz w:val="20"/>
          <w:szCs w:val="20"/>
        </w:rPr>
        <w:t xml:space="preserve"> </w:t>
      </w:r>
      <w:r w:rsidRPr="001E06DA">
        <w:rPr>
          <w:rFonts w:ascii="Times New Roman" w:hAnsi="Times New Roman" w:cs="Times New Roman"/>
          <w:i/>
          <w:sz w:val="20"/>
          <w:szCs w:val="20"/>
        </w:rPr>
        <w:t>by</w:t>
      </w:r>
      <w:r w:rsidRPr="001E06DA">
        <w:rPr>
          <w:rFonts w:ascii="Times New Roman" w:hAnsi="Times New Roman" w:cs="Times New Roman"/>
          <w:i/>
          <w:spacing w:val="-15"/>
          <w:sz w:val="20"/>
          <w:szCs w:val="20"/>
        </w:rPr>
        <w:t xml:space="preserve"> </w:t>
      </w:r>
      <w:r w:rsidRPr="001E06DA">
        <w:rPr>
          <w:rFonts w:ascii="Times New Roman" w:hAnsi="Times New Roman" w:cs="Times New Roman"/>
          <w:sz w:val="20"/>
          <w:szCs w:val="20"/>
        </w:rPr>
        <w:t>Phytophthora</w:t>
      </w:r>
      <w:r w:rsidRPr="001E06DA">
        <w:rPr>
          <w:rFonts w:ascii="Times New Roman" w:hAnsi="Times New Roman" w:cs="Times New Roman"/>
          <w:spacing w:val="-16"/>
          <w:sz w:val="20"/>
          <w:szCs w:val="20"/>
        </w:rPr>
        <w:t xml:space="preserve"> </w:t>
      </w:r>
      <w:r w:rsidRPr="001E06DA">
        <w:rPr>
          <w:rFonts w:ascii="Times New Roman" w:hAnsi="Times New Roman" w:cs="Times New Roman"/>
          <w:sz w:val="20"/>
          <w:szCs w:val="20"/>
        </w:rPr>
        <w:t>cinnamomi.</w:t>
      </w:r>
      <w:r w:rsidRPr="001E06DA">
        <w:rPr>
          <w:rFonts w:ascii="Times New Roman" w:hAnsi="Times New Roman" w:cs="Times New Roman"/>
          <w:spacing w:val="-16"/>
          <w:sz w:val="20"/>
          <w:szCs w:val="20"/>
        </w:rPr>
        <w:t xml:space="preserve"> </w:t>
      </w:r>
      <w:r w:rsidRPr="001E06DA">
        <w:rPr>
          <w:rFonts w:ascii="Times New Roman" w:hAnsi="Times New Roman" w:cs="Times New Roman"/>
          <w:sz w:val="20"/>
          <w:szCs w:val="20"/>
        </w:rPr>
        <w:t>Commonwealth</w:t>
      </w:r>
      <w:r w:rsidRPr="001E06DA">
        <w:rPr>
          <w:rFonts w:ascii="Times New Roman" w:hAnsi="Times New Roman" w:cs="Times New Roman"/>
          <w:spacing w:val="-16"/>
          <w:sz w:val="20"/>
          <w:szCs w:val="20"/>
        </w:rPr>
        <w:t xml:space="preserve"> </w:t>
      </w:r>
      <w:r w:rsidRPr="001E06DA">
        <w:rPr>
          <w:rFonts w:ascii="Times New Roman" w:hAnsi="Times New Roman" w:cs="Times New Roman"/>
          <w:sz w:val="20"/>
          <w:szCs w:val="20"/>
        </w:rPr>
        <w:t>of</w:t>
      </w:r>
      <w:r w:rsidRPr="001E06DA">
        <w:rPr>
          <w:rFonts w:ascii="Times New Roman" w:hAnsi="Times New Roman" w:cs="Times New Roman"/>
          <w:spacing w:val="-16"/>
          <w:sz w:val="20"/>
          <w:szCs w:val="20"/>
        </w:rPr>
        <w:t xml:space="preserve"> </w:t>
      </w:r>
      <w:r w:rsidRPr="001E06DA">
        <w:rPr>
          <w:rFonts w:ascii="Times New Roman" w:hAnsi="Times New Roman" w:cs="Times New Roman"/>
          <w:sz w:val="20"/>
          <w:szCs w:val="20"/>
        </w:rPr>
        <w:t>Australia.</w:t>
      </w:r>
      <w:r w:rsidRPr="001E06DA">
        <w:rPr>
          <w:rFonts w:ascii="Times New Roman" w:hAnsi="Times New Roman" w:cs="Times New Roman"/>
          <w:spacing w:val="-16"/>
          <w:sz w:val="20"/>
          <w:szCs w:val="20"/>
        </w:rPr>
        <w:t xml:space="preserve"> </w:t>
      </w:r>
      <w:r w:rsidRPr="001E06DA">
        <w:rPr>
          <w:rFonts w:ascii="Times New Roman" w:hAnsi="Times New Roman" w:cs="Times New Roman"/>
          <w:sz w:val="20"/>
          <w:szCs w:val="20"/>
        </w:rPr>
        <w:t>Available</w:t>
      </w:r>
      <w:r w:rsidRPr="001E06DA">
        <w:rPr>
          <w:rFonts w:ascii="Times New Roman" w:hAnsi="Times New Roman" w:cs="Times New Roman"/>
          <w:spacing w:val="-16"/>
          <w:sz w:val="20"/>
          <w:szCs w:val="20"/>
        </w:rPr>
        <w:t xml:space="preserve"> </w:t>
      </w:r>
      <w:r w:rsidRPr="001E06DA">
        <w:rPr>
          <w:rFonts w:ascii="Times New Roman" w:hAnsi="Times New Roman" w:cs="Times New Roman"/>
          <w:sz w:val="20"/>
          <w:szCs w:val="20"/>
        </w:rPr>
        <w:t xml:space="preserve">at: </w:t>
      </w:r>
      <w:hyperlink r:id="rId37">
        <w:r w:rsidRPr="001E06DA">
          <w:rPr>
            <w:rFonts w:ascii="Times New Roman" w:hAnsi="Times New Roman" w:cs="Times New Roman"/>
            <w:color w:val="004E92"/>
            <w:spacing w:val="-3"/>
            <w:sz w:val="20"/>
            <w:szCs w:val="20"/>
            <w:u w:val="single" w:color="004E92"/>
          </w:rPr>
          <w:t>www.</w:t>
        </w:r>
        <w:r w:rsidRPr="001E06DA">
          <w:rPr>
            <w:rFonts w:ascii="Times New Roman" w:hAnsi="Times New Roman" w:cs="Times New Roman"/>
            <w:color w:val="004E92"/>
            <w:spacing w:val="2"/>
            <w:sz w:val="20"/>
            <w:szCs w:val="20"/>
            <w:u w:val="single" w:color="004E92"/>
          </w:rPr>
          <w:t xml:space="preserve"> </w:t>
        </w:r>
        <w:r w:rsidRPr="001E06DA">
          <w:rPr>
            <w:rFonts w:ascii="Times New Roman" w:hAnsi="Times New Roman" w:cs="Times New Roman"/>
            <w:color w:val="004E92"/>
            <w:sz w:val="20"/>
            <w:szCs w:val="20"/>
            <w:u w:val="single" w:color="004E92"/>
          </w:rPr>
          <w:t>environment.gov.au/approved-taps</w:t>
        </w:r>
        <w:r w:rsidRPr="001E06DA">
          <w:rPr>
            <w:rFonts w:ascii="Times New Roman" w:hAnsi="Times New Roman" w:cs="Times New Roman"/>
            <w:sz w:val="20"/>
            <w:szCs w:val="20"/>
          </w:rPr>
          <w:t>.</w:t>
        </w:r>
      </w:hyperlink>
    </w:p>
    <w:p w14:paraId="6B6A253F" w14:textId="77777777" w:rsidR="002D413F" w:rsidRPr="001E06DA" w:rsidRDefault="002D413F">
      <w:pPr>
        <w:rPr>
          <w:rFonts w:ascii="Times New Roman" w:hAnsi="Times New Roman" w:cs="Times New Roman"/>
          <w:sz w:val="20"/>
          <w:szCs w:val="20"/>
        </w:rPr>
        <w:sectPr w:rsidR="002D413F" w:rsidRPr="001E06DA">
          <w:pgSz w:w="11910" w:h="16840"/>
          <w:pgMar w:top="1200" w:right="0" w:bottom="520" w:left="0" w:header="0" w:footer="335" w:gutter="0"/>
          <w:cols w:space="720"/>
        </w:sectPr>
      </w:pPr>
    </w:p>
    <w:p w14:paraId="6B6A2540" w14:textId="77777777" w:rsidR="002D413F" w:rsidRPr="001E06DA" w:rsidRDefault="00A709E7">
      <w:pPr>
        <w:spacing w:before="154"/>
        <w:ind w:left="1700" w:right="1654"/>
        <w:rPr>
          <w:rFonts w:ascii="Times New Roman" w:hAnsi="Times New Roman" w:cs="Times New Roman"/>
          <w:sz w:val="20"/>
          <w:szCs w:val="20"/>
        </w:rPr>
      </w:pPr>
      <w:r w:rsidRPr="001E06DA">
        <w:rPr>
          <w:rFonts w:ascii="Times New Roman" w:hAnsi="Times New Roman" w:cs="Times New Roman"/>
          <w:sz w:val="20"/>
          <w:szCs w:val="20"/>
        </w:rPr>
        <w:t>Department</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of</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the</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Environment</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and</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Energy</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(DoEE)</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(2018b)</w:t>
      </w:r>
      <w:r w:rsidRPr="001E06DA">
        <w:rPr>
          <w:rFonts w:ascii="Times New Roman" w:hAnsi="Times New Roman" w:cs="Times New Roman"/>
          <w:spacing w:val="-17"/>
          <w:sz w:val="20"/>
          <w:szCs w:val="20"/>
        </w:rPr>
        <w:t xml:space="preserve"> </w:t>
      </w:r>
      <w:r w:rsidRPr="001E06DA">
        <w:rPr>
          <w:rFonts w:ascii="Times New Roman" w:hAnsi="Times New Roman" w:cs="Times New Roman"/>
          <w:i/>
          <w:sz w:val="20"/>
          <w:szCs w:val="20"/>
        </w:rPr>
        <w:t>Species</w:t>
      </w:r>
      <w:r w:rsidRPr="001E06DA">
        <w:rPr>
          <w:rFonts w:ascii="Times New Roman" w:hAnsi="Times New Roman" w:cs="Times New Roman"/>
          <w:i/>
          <w:spacing w:val="-15"/>
          <w:sz w:val="20"/>
          <w:szCs w:val="20"/>
        </w:rPr>
        <w:t xml:space="preserve"> </w:t>
      </w:r>
      <w:r w:rsidRPr="001E06DA">
        <w:rPr>
          <w:rFonts w:ascii="Times New Roman" w:hAnsi="Times New Roman" w:cs="Times New Roman"/>
          <w:i/>
          <w:sz w:val="20"/>
          <w:szCs w:val="20"/>
        </w:rPr>
        <w:t>Profile</w:t>
      </w:r>
      <w:r w:rsidRPr="001E06DA">
        <w:rPr>
          <w:rFonts w:ascii="Times New Roman" w:hAnsi="Times New Roman" w:cs="Times New Roman"/>
          <w:i/>
          <w:spacing w:val="-15"/>
          <w:sz w:val="20"/>
          <w:szCs w:val="20"/>
        </w:rPr>
        <w:t xml:space="preserve"> </w:t>
      </w:r>
      <w:r w:rsidRPr="001E06DA">
        <w:rPr>
          <w:rFonts w:ascii="Times New Roman" w:hAnsi="Times New Roman" w:cs="Times New Roman"/>
          <w:i/>
          <w:sz w:val="20"/>
          <w:szCs w:val="20"/>
        </w:rPr>
        <w:t>and</w:t>
      </w:r>
      <w:r w:rsidRPr="001E06DA">
        <w:rPr>
          <w:rFonts w:ascii="Times New Roman" w:hAnsi="Times New Roman" w:cs="Times New Roman"/>
          <w:i/>
          <w:spacing w:val="-15"/>
          <w:sz w:val="20"/>
          <w:szCs w:val="20"/>
        </w:rPr>
        <w:t xml:space="preserve"> </w:t>
      </w:r>
      <w:r w:rsidRPr="001E06DA">
        <w:rPr>
          <w:rFonts w:ascii="Times New Roman" w:hAnsi="Times New Roman" w:cs="Times New Roman"/>
          <w:i/>
          <w:sz w:val="20"/>
          <w:szCs w:val="20"/>
        </w:rPr>
        <w:t>Threats</w:t>
      </w:r>
      <w:r w:rsidRPr="001E06DA">
        <w:rPr>
          <w:rFonts w:ascii="Times New Roman" w:hAnsi="Times New Roman" w:cs="Times New Roman"/>
          <w:i/>
          <w:spacing w:val="-15"/>
          <w:sz w:val="20"/>
          <w:szCs w:val="20"/>
        </w:rPr>
        <w:t xml:space="preserve"> </w:t>
      </w:r>
      <w:r w:rsidRPr="001E06DA">
        <w:rPr>
          <w:rFonts w:ascii="Times New Roman" w:hAnsi="Times New Roman" w:cs="Times New Roman"/>
          <w:i/>
          <w:sz w:val="20"/>
          <w:szCs w:val="20"/>
        </w:rPr>
        <w:t>Database</w:t>
      </w:r>
      <w:r w:rsidRPr="001E06DA">
        <w:rPr>
          <w:rFonts w:ascii="Times New Roman" w:hAnsi="Times New Roman" w:cs="Times New Roman"/>
          <w:sz w:val="20"/>
          <w:szCs w:val="20"/>
        </w:rPr>
        <w:t>.</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Available</w:t>
      </w:r>
      <w:r w:rsidRPr="001E06DA">
        <w:rPr>
          <w:rFonts w:ascii="Times New Roman" w:hAnsi="Times New Roman" w:cs="Times New Roman"/>
          <w:spacing w:val="-17"/>
          <w:sz w:val="20"/>
          <w:szCs w:val="20"/>
        </w:rPr>
        <w:t xml:space="preserve"> </w:t>
      </w:r>
      <w:r w:rsidRPr="001E06DA">
        <w:rPr>
          <w:rFonts w:ascii="Times New Roman" w:hAnsi="Times New Roman" w:cs="Times New Roman"/>
          <w:sz w:val="20"/>
          <w:szCs w:val="20"/>
        </w:rPr>
        <w:t xml:space="preserve">at: </w:t>
      </w:r>
      <w:hyperlink r:id="rId38">
        <w:r w:rsidRPr="001E06DA">
          <w:rPr>
            <w:rFonts w:ascii="Times New Roman" w:hAnsi="Times New Roman" w:cs="Times New Roman"/>
            <w:color w:val="004E92"/>
            <w:sz w:val="20"/>
            <w:szCs w:val="20"/>
            <w:u w:val="single" w:color="004E92"/>
          </w:rPr>
          <w:t>www.environment.gov.au/cgi-bin/sprat/public/sprat.pl</w:t>
        </w:r>
      </w:hyperlink>
      <w:r w:rsidRPr="001E06DA">
        <w:rPr>
          <w:rFonts w:ascii="Times New Roman" w:hAnsi="Times New Roman" w:cs="Times New Roman"/>
          <w:sz w:val="20"/>
          <w:szCs w:val="20"/>
        </w:rPr>
        <w:t>.</w:t>
      </w:r>
    </w:p>
    <w:p w14:paraId="6B6A2541" w14:textId="77777777" w:rsidR="002D413F" w:rsidRPr="001E06DA" w:rsidRDefault="00A709E7">
      <w:pPr>
        <w:spacing w:before="171"/>
        <w:ind w:left="1700" w:right="1523"/>
        <w:rPr>
          <w:rFonts w:ascii="Times New Roman" w:hAnsi="Times New Roman" w:cs="Times New Roman"/>
          <w:sz w:val="20"/>
          <w:szCs w:val="20"/>
        </w:rPr>
      </w:pPr>
      <w:r w:rsidRPr="001E06DA">
        <w:rPr>
          <w:rFonts w:ascii="Times New Roman" w:hAnsi="Times New Roman" w:cs="Times New Roman"/>
          <w:sz w:val="20"/>
          <w:szCs w:val="20"/>
        </w:rPr>
        <w:t xml:space="preserve">Department of the Environment, </w:t>
      </w:r>
      <w:r w:rsidRPr="001E06DA">
        <w:rPr>
          <w:rFonts w:ascii="Times New Roman" w:hAnsi="Times New Roman" w:cs="Times New Roman"/>
          <w:spacing w:val="-5"/>
          <w:sz w:val="20"/>
          <w:szCs w:val="20"/>
        </w:rPr>
        <w:t xml:space="preserve">Water, </w:t>
      </w:r>
      <w:r w:rsidRPr="001E06DA">
        <w:rPr>
          <w:rFonts w:ascii="Times New Roman" w:hAnsi="Times New Roman" w:cs="Times New Roman"/>
          <w:sz w:val="20"/>
          <w:szCs w:val="20"/>
        </w:rPr>
        <w:t xml:space="preserve">Heritage and the Arts (DEWHA) (2013) </w:t>
      </w:r>
      <w:r w:rsidRPr="001E06DA">
        <w:rPr>
          <w:rFonts w:ascii="Times New Roman" w:hAnsi="Times New Roman" w:cs="Times New Roman"/>
          <w:i/>
          <w:sz w:val="20"/>
          <w:szCs w:val="20"/>
        </w:rPr>
        <w:t>EPBC Act Policy Statement 1.1:</w:t>
      </w:r>
      <w:r w:rsidRPr="001E06DA">
        <w:rPr>
          <w:rFonts w:ascii="Times New Roman" w:hAnsi="Times New Roman" w:cs="Times New Roman"/>
          <w:i/>
          <w:spacing w:val="-17"/>
          <w:sz w:val="20"/>
          <w:szCs w:val="20"/>
        </w:rPr>
        <w:t xml:space="preserve"> </w:t>
      </w:r>
      <w:r w:rsidRPr="001E06DA">
        <w:rPr>
          <w:rFonts w:ascii="Times New Roman" w:hAnsi="Times New Roman" w:cs="Times New Roman"/>
          <w:i/>
          <w:sz w:val="20"/>
          <w:szCs w:val="20"/>
        </w:rPr>
        <w:t>Significant</w:t>
      </w:r>
      <w:r w:rsidRPr="001E06DA">
        <w:rPr>
          <w:rFonts w:ascii="Times New Roman" w:hAnsi="Times New Roman" w:cs="Times New Roman"/>
          <w:i/>
          <w:spacing w:val="-17"/>
          <w:sz w:val="20"/>
          <w:szCs w:val="20"/>
        </w:rPr>
        <w:t xml:space="preserve"> </w:t>
      </w:r>
      <w:r w:rsidRPr="001E06DA">
        <w:rPr>
          <w:rFonts w:ascii="Times New Roman" w:hAnsi="Times New Roman" w:cs="Times New Roman"/>
          <w:i/>
          <w:sz w:val="20"/>
          <w:szCs w:val="20"/>
        </w:rPr>
        <w:t>impact</w:t>
      </w:r>
      <w:r w:rsidRPr="001E06DA">
        <w:rPr>
          <w:rFonts w:ascii="Times New Roman" w:hAnsi="Times New Roman" w:cs="Times New Roman"/>
          <w:i/>
          <w:spacing w:val="-17"/>
          <w:sz w:val="20"/>
          <w:szCs w:val="20"/>
        </w:rPr>
        <w:t xml:space="preserve"> </w:t>
      </w:r>
      <w:r w:rsidRPr="001E06DA">
        <w:rPr>
          <w:rFonts w:ascii="Times New Roman" w:hAnsi="Times New Roman" w:cs="Times New Roman"/>
          <w:i/>
          <w:sz w:val="20"/>
          <w:szCs w:val="20"/>
        </w:rPr>
        <w:t>guidelines</w:t>
      </w:r>
      <w:r w:rsidRPr="001E06DA">
        <w:rPr>
          <w:rFonts w:ascii="Times New Roman" w:hAnsi="Times New Roman" w:cs="Times New Roman"/>
          <w:sz w:val="20"/>
          <w:szCs w:val="20"/>
        </w:rPr>
        <w:t>.</w:t>
      </w:r>
      <w:r w:rsidRPr="001E06DA">
        <w:rPr>
          <w:rFonts w:ascii="Times New Roman" w:hAnsi="Times New Roman" w:cs="Times New Roman"/>
          <w:spacing w:val="-19"/>
          <w:sz w:val="20"/>
          <w:szCs w:val="20"/>
        </w:rPr>
        <w:t xml:space="preserve"> </w:t>
      </w:r>
      <w:r w:rsidRPr="001E06DA">
        <w:rPr>
          <w:rFonts w:ascii="Times New Roman" w:hAnsi="Times New Roman" w:cs="Times New Roman"/>
          <w:sz w:val="20"/>
          <w:szCs w:val="20"/>
        </w:rPr>
        <w:t>Available</w:t>
      </w:r>
      <w:r w:rsidRPr="001E06DA">
        <w:rPr>
          <w:rFonts w:ascii="Times New Roman" w:hAnsi="Times New Roman" w:cs="Times New Roman"/>
          <w:spacing w:val="-19"/>
          <w:sz w:val="20"/>
          <w:szCs w:val="20"/>
        </w:rPr>
        <w:t xml:space="preserve"> </w:t>
      </w:r>
      <w:r w:rsidRPr="001E06DA">
        <w:rPr>
          <w:rFonts w:ascii="Times New Roman" w:hAnsi="Times New Roman" w:cs="Times New Roman"/>
          <w:sz w:val="20"/>
          <w:szCs w:val="20"/>
        </w:rPr>
        <w:t>at:</w:t>
      </w:r>
      <w:r w:rsidRPr="001E06DA">
        <w:rPr>
          <w:rFonts w:ascii="Times New Roman" w:hAnsi="Times New Roman" w:cs="Times New Roman"/>
          <w:spacing w:val="-19"/>
          <w:sz w:val="20"/>
          <w:szCs w:val="20"/>
        </w:rPr>
        <w:t xml:space="preserve"> </w:t>
      </w:r>
      <w:hyperlink r:id="rId39">
        <w:r w:rsidRPr="001E06DA">
          <w:rPr>
            <w:rFonts w:ascii="Times New Roman" w:hAnsi="Times New Roman" w:cs="Times New Roman"/>
            <w:color w:val="004E92"/>
            <w:sz w:val="20"/>
            <w:szCs w:val="20"/>
            <w:u w:val="single" w:color="004E92"/>
          </w:rPr>
          <w:t>www.environment.gov.au/resource/significant-impact-guidelines-</w:t>
        </w:r>
      </w:hyperlink>
      <w:r w:rsidRPr="001E06DA">
        <w:rPr>
          <w:rFonts w:ascii="Times New Roman" w:hAnsi="Times New Roman" w:cs="Times New Roman"/>
          <w:color w:val="004E92"/>
          <w:sz w:val="20"/>
          <w:szCs w:val="20"/>
        </w:rPr>
        <w:t xml:space="preserve"> </w:t>
      </w:r>
      <w:hyperlink r:id="rId40">
        <w:r w:rsidRPr="001E06DA">
          <w:rPr>
            <w:rFonts w:ascii="Times New Roman" w:hAnsi="Times New Roman" w:cs="Times New Roman"/>
            <w:color w:val="004E92"/>
            <w:sz w:val="20"/>
            <w:szCs w:val="20"/>
            <w:u w:val="single" w:color="004E92"/>
          </w:rPr>
          <w:t>11-matters-national-environmental-significance</w:t>
        </w:r>
      </w:hyperlink>
      <w:r w:rsidRPr="001E06DA">
        <w:rPr>
          <w:rFonts w:ascii="Times New Roman" w:hAnsi="Times New Roman" w:cs="Times New Roman"/>
          <w:sz w:val="20"/>
          <w:szCs w:val="20"/>
        </w:rPr>
        <w:t>. Accessed 7 May</w:t>
      </w:r>
      <w:r w:rsidRPr="001E06DA">
        <w:rPr>
          <w:rFonts w:ascii="Times New Roman" w:hAnsi="Times New Roman" w:cs="Times New Roman"/>
          <w:spacing w:val="7"/>
          <w:sz w:val="20"/>
          <w:szCs w:val="20"/>
        </w:rPr>
        <w:t xml:space="preserve"> </w:t>
      </w:r>
      <w:r w:rsidRPr="001E06DA">
        <w:rPr>
          <w:rFonts w:ascii="Times New Roman" w:hAnsi="Times New Roman" w:cs="Times New Roman"/>
          <w:sz w:val="20"/>
          <w:szCs w:val="20"/>
        </w:rPr>
        <w:t>2018.</w:t>
      </w:r>
    </w:p>
    <w:p w14:paraId="6B6A2542" w14:textId="77777777" w:rsidR="002D413F" w:rsidRPr="001E06DA" w:rsidRDefault="00A709E7">
      <w:pPr>
        <w:pStyle w:val="BodyText"/>
        <w:spacing w:before="171"/>
        <w:ind w:left="1700" w:right="1709"/>
        <w:rPr>
          <w:rFonts w:ascii="Times New Roman" w:hAnsi="Times New Roman" w:cs="Times New Roman"/>
        </w:rPr>
      </w:pPr>
      <w:r w:rsidRPr="001E06DA">
        <w:rPr>
          <w:rFonts w:ascii="Times New Roman" w:hAnsi="Times New Roman" w:cs="Times New Roman"/>
        </w:rPr>
        <w:t xml:space="preserve">Dunstan </w:t>
      </w:r>
      <w:r w:rsidRPr="001E06DA">
        <w:rPr>
          <w:rFonts w:ascii="Times New Roman" w:hAnsi="Times New Roman" w:cs="Times New Roman"/>
          <w:spacing w:val="-4"/>
        </w:rPr>
        <w:t xml:space="preserve">WA, </w:t>
      </w:r>
      <w:r w:rsidRPr="001E06DA">
        <w:rPr>
          <w:rFonts w:ascii="Times New Roman" w:hAnsi="Times New Roman" w:cs="Times New Roman"/>
        </w:rPr>
        <w:t xml:space="preserve">Rudman </w:t>
      </w:r>
      <w:r w:rsidRPr="001E06DA">
        <w:rPr>
          <w:rFonts w:ascii="Times New Roman" w:hAnsi="Times New Roman" w:cs="Times New Roman"/>
          <w:spacing w:val="-11"/>
        </w:rPr>
        <w:t xml:space="preserve">T, </w:t>
      </w:r>
      <w:r w:rsidRPr="001E06DA">
        <w:rPr>
          <w:rFonts w:ascii="Times New Roman" w:hAnsi="Times New Roman" w:cs="Times New Roman"/>
        </w:rPr>
        <w:t xml:space="preserve">Shearer BL, Moore NA, Paap </w:t>
      </w:r>
      <w:r w:rsidRPr="001E06DA">
        <w:rPr>
          <w:rFonts w:ascii="Times New Roman" w:hAnsi="Times New Roman" w:cs="Times New Roman"/>
          <w:spacing w:val="-11"/>
        </w:rPr>
        <w:t xml:space="preserve">T, </w:t>
      </w:r>
      <w:r w:rsidRPr="001E06DA">
        <w:rPr>
          <w:rFonts w:ascii="Times New Roman" w:hAnsi="Times New Roman" w:cs="Times New Roman"/>
        </w:rPr>
        <w:t>Calver MC, Dell B &amp; Hardy GEStJ (2010) Containment and spot eradication of a highly destructive, invasive plant pathogen (</w:t>
      </w:r>
      <w:r w:rsidRPr="001E06DA">
        <w:rPr>
          <w:rFonts w:ascii="Times New Roman" w:hAnsi="Times New Roman" w:cs="Times New Roman"/>
          <w:i/>
        </w:rPr>
        <w:t>Phytophthora cinnamomi</w:t>
      </w:r>
      <w:r w:rsidRPr="001E06DA">
        <w:rPr>
          <w:rFonts w:ascii="Times New Roman" w:hAnsi="Times New Roman" w:cs="Times New Roman"/>
        </w:rPr>
        <w:t xml:space="preserve">) in natural ecosystems. </w:t>
      </w:r>
      <w:r w:rsidRPr="001E06DA">
        <w:rPr>
          <w:rFonts w:ascii="Times New Roman" w:hAnsi="Times New Roman" w:cs="Times New Roman"/>
          <w:i/>
        </w:rPr>
        <w:t xml:space="preserve">Biological Invasions </w:t>
      </w:r>
      <w:r w:rsidRPr="001E06DA">
        <w:rPr>
          <w:rFonts w:ascii="Times New Roman" w:hAnsi="Times New Roman" w:cs="Times New Roman"/>
        </w:rPr>
        <w:t>12, 4,</w:t>
      </w:r>
      <w:r w:rsidRPr="001E06DA">
        <w:rPr>
          <w:rFonts w:ascii="Times New Roman" w:hAnsi="Times New Roman" w:cs="Times New Roman"/>
          <w:spacing w:val="5"/>
        </w:rPr>
        <w:t xml:space="preserve"> </w:t>
      </w:r>
      <w:r w:rsidRPr="001E06DA">
        <w:rPr>
          <w:rFonts w:ascii="Times New Roman" w:hAnsi="Times New Roman" w:cs="Times New Roman"/>
        </w:rPr>
        <w:t>913–925.</w:t>
      </w:r>
    </w:p>
    <w:p w14:paraId="6B6A2543" w14:textId="77777777" w:rsidR="002D413F" w:rsidRPr="001E06DA" w:rsidRDefault="00A709E7">
      <w:pPr>
        <w:spacing w:before="171"/>
        <w:ind w:left="1700"/>
        <w:rPr>
          <w:rFonts w:ascii="Times New Roman" w:hAnsi="Times New Roman" w:cs="Times New Roman"/>
          <w:i/>
          <w:sz w:val="20"/>
          <w:szCs w:val="20"/>
        </w:rPr>
      </w:pPr>
      <w:r w:rsidRPr="001E06DA">
        <w:rPr>
          <w:rFonts w:ascii="Times New Roman" w:hAnsi="Times New Roman" w:cs="Times New Roman"/>
          <w:sz w:val="20"/>
          <w:szCs w:val="20"/>
        </w:rPr>
        <w:t xml:space="preserve">Environment Australia (EA) (2001) </w:t>
      </w:r>
      <w:r w:rsidRPr="001E06DA">
        <w:rPr>
          <w:rFonts w:ascii="Times New Roman" w:hAnsi="Times New Roman" w:cs="Times New Roman"/>
          <w:i/>
          <w:sz w:val="20"/>
          <w:szCs w:val="20"/>
        </w:rPr>
        <w:t>Threat abatement plan for dieback caused by the root-rot fungus</w:t>
      </w:r>
    </w:p>
    <w:p w14:paraId="6B6A2544" w14:textId="77777777" w:rsidR="002D413F" w:rsidRPr="001E06DA" w:rsidRDefault="00A709E7">
      <w:pPr>
        <w:pStyle w:val="BodyText"/>
        <w:ind w:left="1700"/>
        <w:rPr>
          <w:rFonts w:ascii="Times New Roman" w:hAnsi="Times New Roman" w:cs="Times New Roman"/>
        </w:rPr>
      </w:pPr>
      <w:r w:rsidRPr="001E06DA">
        <w:rPr>
          <w:rFonts w:ascii="Times New Roman" w:hAnsi="Times New Roman" w:cs="Times New Roman"/>
          <w:w w:val="105"/>
        </w:rPr>
        <w:t>Phytophthora cinnamomi. Environment Australia, Canberra.</w:t>
      </w:r>
    </w:p>
    <w:p w14:paraId="6B6A2545" w14:textId="77777777" w:rsidR="002D413F" w:rsidRPr="001E06DA" w:rsidRDefault="00A709E7">
      <w:pPr>
        <w:pStyle w:val="BodyText"/>
        <w:spacing w:before="170"/>
        <w:ind w:left="1700" w:right="1427"/>
        <w:jc w:val="both"/>
        <w:rPr>
          <w:rFonts w:ascii="Times New Roman" w:hAnsi="Times New Roman" w:cs="Times New Roman"/>
        </w:rPr>
      </w:pPr>
      <w:r w:rsidRPr="001E06DA">
        <w:rPr>
          <w:rFonts w:ascii="Times New Roman" w:hAnsi="Times New Roman" w:cs="Times New Roman"/>
        </w:rPr>
        <w:t>Garkaklis MJ, Calver MC, Wilson BA &amp; Hardy GEStJ (2004) Habitat alteration caused by an introduced plant disease,</w:t>
      </w:r>
      <w:r w:rsidRPr="001E06DA">
        <w:rPr>
          <w:rFonts w:ascii="Times New Roman" w:hAnsi="Times New Roman" w:cs="Times New Roman"/>
          <w:spacing w:val="-12"/>
        </w:rPr>
        <w:t xml:space="preserve"> </w:t>
      </w:r>
      <w:r w:rsidRPr="001E06DA">
        <w:rPr>
          <w:rFonts w:ascii="Times New Roman" w:hAnsi="Times New Roman" w:cs="Times New Roman"/>
          <w:i/>
          <w:spacing w:val="-3"/>
        </w:rPr>
        <w:t>Phytophthora</w:t>
      </w:r>
      <w:r w:rsidRPr="001E06DA">
        <w:rPr>
          <w:rFonts w:ascii="Times New Roman" w:hAnsi="Times New Roman" w:cs="Times New Roman"/>
          <w:i/>
          <w:spacing w:val="-10"/>
        </w:rPr>
        <w:t xml:space="preserve"> </w:t>
      </w:r>
      <w:r w:rsidRPr="001E06DA">
        <w:rPr>
          <w:rFonts w:ascii="Times New Roman" w:hAnsi="Times New Roman" w:cs="Times New Roman"/>
          <w:i/>
        </w:rPr>
        <w:t>cinnamomi</w:t>
      </w:r>
      <w:r w:rsidRPr="001E06DA">
        <w:rPr>
          <w:rFonts w:ascii="Times New Roman" w:hAnsi="Times New Roman" w:cs="Times New Roman"/>
        </w:rPr>
        <w:t>:</w:t>
      </w:r>
      <w:r w:rsidRPr="001E06DA">
        <w:rPr>
          <w:rFonts w:ascii="Times New Roman" w:hAnsi="Times New Roman" w:cs="Times New Roman"/>
          <w:spacing w:val="-12"/>
        </w:rPr>
        <w:t xml:space="preserve"> </w:t>
      </w:r>
      <w:r w:rsidRPr="001E06DA">
        <w:rPr>
          <w:rFonts w:ascii="Times New Roman" w:hAnsi="Times New Roman" w:cs="Times New Roman"/>
        </w:rPr>
        <w:t>A</w:t>
      </w:r>
      <w:r w:rsidRPr="001E06DA">
        <w:rPr>
          <w:rFonts w:ascii="Times New Roman" w:hAnsi="Times New Roman" w:cs="Times New Roman"/>
          <w:spacing w:val="-12"/>
        </w:rPr>
        <w:t xml:space="preserve"> </w:t>
      </w:r>
      <w:r w:rsidRPr="001E06DA">
        <w:rPr>
          <w:rFonts w:ascii="Times New Roman" w:hAnsi="Times New Roman" w:cs="Times New Roman"/>
        </w:rPr>
        <w:t>potential</w:t>
      </w:r>
      <w:r w:rsidRPr="001E06DA">
        <w:rPr>
          <w:rFonts w:ascii="Times New Roman" w:hAnsi="Times New Roman" w:cs="Times New Roman"/>
          <w:spacing w:val="-12"/>
        </w:rPr>
        <w:t xml:space="preserve"> </w:t>
      </w:r>
      <w:r w:rsidRPr="001E06DA">
        <w:rPr>
          <w:rFonts w:ascii="Times New Roman" w:hAnsi="Times New Roman" w:cs="Times New Roman"/>
          <w:spacing w:val="-2"/>
        </w:rPr>
        <w:t>threat</w:t>
      </w:r>
      <w:r w:rsidRPr="001E06DA">
        <w:rPr>
          <w:rFonts w:ascii="Times New Roman" w:hAnsi="Times New Roman" w:cs="Times New Roman"/>
          <w:spacing w:val="-12"/>
        </w:rPr>
        <w:t xml:space="preserve"> </w:t>
      </w:r>
      <w:r w:rsidRPr="001E06DA">
        <w:rPr>
          <w:rFonts w:ascii="Times New Roman" w:hAnsi="Times New Roman" w:cs="Times New Roman"/>
        </w:rPr>
        <w:t>to</w:t>
      </w:r>
      <w:r w:rsidRPr="001E06DA">
        <w:rPr>
          <w:rFonts w:ascii="Times New Roman" w:hAnsi="Times New Roman" w:cs="Times New Roman"/>
          <w:spacing w:val="-12"/>
        </w:rPr>
        <w:t xml:space="preserve"> </w:t>
      </w:r>
      <w:r w:rsidRPr="001E06DA">
        <w:rPr>
          <w:rFonts w:ascii="Times New Roman" w:hAnsi="Times New Roman" w:cs="Times New Roman"/>
        </w:rPr>
        <w:t>the</w:t>
      </w:r>
      <w:r w:rsidRPr="001E06DA">
        <w:rPr>
          <w:rFonts w:ascii="Times New Roman" w:hAnsi="Times New Roman" w:cs="Times New Roman"/>
          <w:spacing w:val="-12"/>
        </w:rPr>
        <w:t xml:space="preserve"> </w:t>
      </w:r>
      <w:r w:rsidRPr="001E06DA">
        <w:rPr>
          <w:rFonts w:ascii="Times New Roman" w:hAnsi="Times New Roman" w:cs="Times New Roman"/>
        </w:rPr>
        <w:t>conservation</w:t>
      </w:r>
      <w:r w:rsidRPr="001E06DA">
        <w:rPr>
          <w:rFonts w:ascii="Times New Roman" w:hAnsi="Times New Roman" w:cs="Times New Roman"/>
          <w:spacing w:val="-12"/>
        </w:rPr>
        <w:t xml:space="preserve"> </w:t>
      </w:r>
      <w:r w:rsidRPr="001E06DA">
        <w:rPr>
          <w:rFonts w:ascii="Times New Roman" w:hAnsi="Times New Roman" w:cs="Times New Roman"/>
        </w:rPr>
        <w:t>of</w:t>
      </w:r>
      <w:r w:rsidRPr="001E06DA">
        <w:rPr>
          <w:rFonts w:ascii="Times New Roman" w:hAnsi="Times New Roman" w:cs="Times New Roman"/>
          <w:spacing w:val="-12"/>
        </w:rPr>
        <w:t xml:space="preserve"> </w:t>
      </w:r>
      <w:r w:rsidRPr="001E06DA">
        <w:rPr>
          <w:rFonts w:ascii="Times New Roman" w:hAnsi="Times New Roman" w:cs="Times New Roman"/>
          <w:spacing w:val="-3"/>
        </w:rPr>
        <w:t>Australian</w:t>
      </w:r>
      <w:r w:rsidRPr="001E06DA">
        <w:rPr>
          <w:rFonts w:ascii="Times New Roman" w:hAnsi="Times New Roman" w:cs="Times New Roman"/>
          <w:spacing w:val="-12"/>
        </w:rPr>
        <w:t xml:space="preserve"> </w:t>
      </w:r>
      <w:r w:rsidRPr="001E06DA">
        <w:rPr>
          <w:rFonts w:ascii="Times New Roman" w:hAnsi="Times New Roman" w:cs="Times New Roman"/>
          <w:spacing w:val="-2"/>
        </w:rPr>
        <w:t>forest</w:t>
      </w:r>
      <w:r w:rsidRPr="001E06DA">
        <w:rPr>
          <w:rFonts w:ascii="Times New Roman" w:hAnsi="Times New Roman" w:cs="Times New Roman"/>
          <w:spacing w:val="-12"/>
        </w:rPr>
        <w:t xml:space="preserve"> </w:t>
      </w:r>
      <w:r w:rsidRPr="001E06DA">
        <w:rPr>
          <w:rFonts w:ascii="Times New Roman" w:hAnsi="Times New Roman" w:cs="Times New Roman"/>
        </w:rPr>
        <w:t>fauna,</w:t>
      </w:r>
      <w:r w:rsidRPr="001E06DA">
        <w:rPr>
          <w:rFonts w:ascii="Times New Roman" w:hAnsi="Times New Roman" w:cs="Times New Roman"/>
          <w:spacing w:val="-12"/>
        </w:rPr>
        <w:t xml:space="preserve"> </w:t>
      </w:r>
      <w:r w:rsidRPr="001E06DA">
        <w:rPr>
          <w:rFonts w:ascii="Times New Roman" w:hAnsi="Times New Roman" w:cs="Times New Roman"/>
        </w:rPr>
        <w:t>in</w:t>
      </w:r>
      <w:r w:rsidRPr="001E06DA">
        <w:rPr>
          <w:rFonts w:ascii="Times New Roman" w:hAnsi="Times New Roman" w:cs="Times New Roman"/>
          <w:spacing w:val="-12"/>
        </w:rPr>
        <w:t xml:space="preserve"> </w:t>
      </w:r>
      <w:r w:rsidRPr="001E06DA">
        <w:rPr>
          <w:rFonts w:ascii="Times New Roman" w:hAnsi="Times New Roman" w:cs="Times New Roman"/>
          <w:spacing w:val="-2"/>
        </w:rPr>
        <w:t>Lunney</w:t>
      </w:r>
      <w:r w:rsidRPr="001E06DA">
        <w:rPr>
          <w:rFonts w:ascii="Times New Roman" w:hAnsi="Times New Roman" w:cs="Times New Roman"/>
          <w:spacing w:val="-13"/>
        </w:rPr>
        <w:t xml:space="preserve"> </w:t>
      </w:r>
      <w:r w:rsidRPr="001E06DA">
        <w:rPr>
          <w:rFonts w:ascii="Times New Roman" w:hAnsi="Times New Roman" w:cs="Times New Roman"/>
        </w:rPr>
        <w:t>D</w:t>
      </w:r>
      <w:r w:rsidRPr="001E06DA">
        <w:rPr>
          <w:rFonts w:ascii="Times New Roman" w:hAnsi="Times New Roman" w:cs="Times New Roman"/>
          <w:spacing w:val="-12"/>
        </w:rPr>
        <w:t xml:space="preserve"> </w:t>
      </w:r>
      <w:r w:rsidRPr="001E06DA">
        <w:rPr>
          <w:rFonts w:ascii="Times New Roman" w:hAnsi="Times New Roman" w:cs="Times New Roman"/>
          <w:spacing w:val="-6"/>
        </w:rPr>
        <w:t xml:space="preserve">(Ed), </w:t>
      </w:r>
      <w:r w:rsidRPr="001E06DA">
        <w:rPr>
          <w:rFonts w:ascii="Times New Roman" w:hAnsi="Times New Roman" w:cs="Times New Roman"/>
          <w:i/>
          <w:spacing w:val="-5"/>
        </w:rPr>
        <w:t>Conservation</w:t>
      </w:r>
      <w:r w:rsidRPr="001E06DA">
        <w:rPr>
          <w:rFonts w:ascii="Times New Roman" w:hAnsi="Times New Roman" w:cs="Times New Roman"/>
          <w:i/>
          <w:spacing w:val="-21"/>
        </w:rPr>
        <w:t xml:space="preserve"> </w:t>
      </w:r>
      <w:r w:rsidRPr="001E06DA">
        <w:rPr>
          <w:rFonts w:ascii="Times New Roman" w:hAnsi="Times New Roman" w:cs="Times New Roman"/>
          <w:i/>
          <w:spacing w:val="-3"/>
        </w:rPr>
        <w:t>of</w:t>
      </w:r>
      <w:r w:rsidRPr="001E06DA">
        <w:rPr>
          <w:rFonts w:ascii="Times New Roman" w:hAnsi="Times New Roman" w:cs="Times New Roman"/>
          <w:i/>
          <w:spacing w:val="-21"/>
        </w:rPr>
        <w:t xml:space="preserve"> </w:t>
      </w:r>
      <w:r w:rsidRPr="001E06DA">
        <w:rPr>
          <w:rFonts w:ascii="Times New Roman" w:hAnsi="Times New Roman" w:cs="Times New Roman"/>
          <w:i/>
          <w:spacing w:val="-9"/>
        </w:rPr>
        <w:t>Australia’s</w:t>
      </w:r>
      <w:r w:rsidRPr="001E06DA">
        <w:rPr>
          <w:rFonts w:ascii="Times New Roman" w:hAnsi="Times New Roman" w:cs="Times New Roman"/>
          <w:i/>
          <w:spacing w:val="-21"/>
        </w:rPr>
        <w:t xml:space="preserve"> </w:t>
      </w:r>
      <w:r w:rsidRPr="001E06DA">
        <w:rPr>
          <w:rFonts w:ascii="Times New Roman" w:hAnsi="Times New Roman" w:cs="Times New Roman"/>
          <w:i/>
          <w:spacing w:val="-5"/>
        </w:rPr>
        <w:t>forest</w:t>
      </w:r>
      <w:r w:rsidRPr="001E06DA">
        <w:rPr>
          <w:rFonts w:ascii="Times New Roman" w:hAnsi="Times New Roman" w:cs="Times New Roman"/>
          <w:i/>
          <w:spacing w:val="-21"/>
        </w:rPr>
        <w:t xml:space="preserve"> </w:t>
      </w:r>
      <w:r w:rsidRPr="001E06DA">
        <w:rPr>
          <w:rFonts w:ascii="Times New Roman" w:hAnsi="Times New Roman" w:cs="Times New Roman"/>
          <w:i/>
          <w:spacing w:val="-5"/>
        </w:rPr>
        <w:t>fauna</w:t>
      </w:r>
      <w:r w:rsidRPr="001E06DA">
        <w:rPr>
          <w:rFonts w:ascii="Times New Roman" w:hAnsi="Times New Roman" w:cs="Times New Roman"/>
          <w:spacing w:val="-5"/>
        </w:rPr>
        <w:t>,</w:t>
      </w:r>
      <w:r w:rsidRPr="001E06DA">
        <w:rPr>
          <w:rFonts w:ascii="Times New Roman" w:hAnsi="Times New Roman" w:cs="Times New Roman"/>
          <w:spacing w:val="-23"/>
        </w:rPr>
        <w:t xml:space="preserve"> </w:t>
      </w:r>
      <w:r w:rsidRPr="001E06DA">
        <w:rPr>
          <w:rFonts w:ascii="Times New Roman" w:hAnsi="Times New Roman" w:cs="Times New Roman"/>
          <w:spacing w:val="-3"/>
        </w:rPr>
        <w:t>2</w:t>
      </w:r>
      <w:r w:rsidRPr="001E06DA">
        <w:rPr>
          <w:rFonts w:ascii="Times New Roman" w:hAnsi="Times New Roman" w:cs="Times New Roman"/>
          <w:spacing w:val="-3"/>
          <w:position w:val="7"/>
        </w:rPr>
        <w:t>nd</w:t>
      </w:r>
      <w:r w:rsidRPr="001E06DA">
        <w:rPr>
          <w:rFonts w:ascii="Times New Roman" w:hAnsi="Times New Roman" w:cs="Times New Roman"/>
          <w:spacing w:val="-12"/>
          <w:position w:val="7"/>
        </w:rPr>
        <w:t xml:space="preserve"> </w:t>
      </w:r>
      <w:r w:rsidRPr="001E06DA">
        <w:rPr>
          <w:rFonts w:ascii="Times New Roman" w:hAnsi="Times New Roman" w:cs="Times New Roman"/>
          <w:spacing w:val="-4"/>
        </w:rPr>
        <w:t>edn.</w:t>
      </w:r>
      <w:r w:rsidRPr="001E06DA">
        <w:rPr>
          <w:rFonts w:ascii="Times New Roman" w:hAnsi="Times New Roman" w:cs="Times New Roman"/>
          <w:spacing w:val="-23"/>
        </w:rPr>
        <w:t xml:space="preserve"> </w:t>
      </w:r>
      <w:r w:rsidRPr="001E06DA">
        <w:rPr>
          <w:rFonts w:ascii="Times New Roman" w:hAnsi="Times New Roman" w:cs="Times New Roman"/>
          <w:spacing w:val="-6"/>
        </w:rPr>
        <w:t>Royal</w:t>
      </w:r>
      <w:r w:rsidRPr="001E06DA">
        <w:rPr>
          <w:rFonts w:ascii="Times New Roman" w:hAnsi="Times New Roman" w:cs="Times New Roman"/>
          <w:spacing w:val="-23"/>
        </w:rPr>
        <w:t xml:space="preserve"> </w:t>
      </w:r>
      <w:r w:rsidRPr="001E06DA">
        <w:rPr>
          <w:rFonts w:ascii="Times New Roman" w:hAnsi="Times New Roman" w:cs="Times New Roman"/>
          <w:spacing w:val="-5"/>
        </w:rPr>
        <w:t>Zoological</w:t>
      </w:r>
      <w:r w:rsidRPr="001E06DA">
        <w:rPr>
          <w:rFonts w:ascii="Times New Roman" w:hAnsi="Times New Roman" w:cs="Times New Roman"/>
          <w:spacing w:val="-23"/>
        </w:rPr>
        <w:t xml:space="preserve"> </w:t>
      </w:r>
      <w:r w:rsidRPr="001E06DA">
        <w:rPr>
          <w:rFonts w:ascii="Times New Roman" w:hAnsi="Times New Roman" w:cs="Times New Roman"/>
          <w:spacing w:val="-5"/>
        </w:rPr>
        <w:t>Society</w:t>
      </w:r>
      <w:r w:rsidRPr="001E06DA">
        <w:rPr>
          <w:rFonts w:ascii="Times New Roman" w:hAnsi="Times New Roman" w:cs="Times New Roman"/>
          <w:spacing w:val="-23"/>
        </w:rPr>
        <w:t xml:space="preserve"> </w:t>
      </w:r>
      <w:r w:rsidRPr="001E06DA">
        <w:rPr>
          <w:rFonts w:ascii="Times New Roman" w:hAnsi="Times New Roman" w:cs="Times New Roman"/>
          <w:spacing w:val="-3"/>
        </w:rPr>
        <w:t>of</w:t>
      </w:r>
      <w:r w:rsidRPr="001E06DA">
        <w:rPr>
          <w:rFonts w:ascii="Times New Roman" w:hAnsi="Times New Roman" w:cs="Times New Roman"/>
          <w:spacing w:val="-23"/>
        </w:rPr>
        <w:t xml:space="preserve"> </w:t>
      </w:r>
      <w:r w:rsidRPr="001E06DA">
        <w:rPr>
          <w:rFonts w:ascii="Times New Roman" w:hAnsi="Times New Roman" w:cs="Times New Roman"/>
          <w:spacing w:val="-5"/>
        </w:rPr>
        <w:t>New</w:t>
      </w:r>
      <w:r w:rsidRPr="001E06DA">
        <w:rPr>
          <w:rFonts w:ascii="Times New Roman" w:hAnsi="Times New Roman" w:cs="Times New Roman"/>
          <w:spacing w:val="-23"/>
        </w:rPr>
        <w:t xml:space="preserve"> </w:t>
      </w:r>
      <w:r w:rsidRPr="001E06DA">
        <w:rPr>
          <w:rFonts w:ascii="Times New Roman" w:hAnsi="Times New Roman" w:cs="Times New Roman"/>
          <w:spacing w:val="-5"/>
        </w:rPr>
        <w:t>South</w:t>
      </w:r>
      <w:r w:rsidRPr="001E06DA">
        <w:rPr>
          <w:rFonts w:ascii="Times New Roman" w:hAnsi="Times New Roman" w:cs="Times New Roman"/>
          <w:spacing w:val="-25"/>
        </w:rPr>
        <w:t xml:space="preserve"> </w:t>
      </w:r>
      <w:r w:rsidRPr="001E06DA">
        <w:rPr>
          <w:rFonts w:ascii="Times New Roman" w:hAnsi="Times New Roman" w:cs="Times New Roman"/>
          <w:spacing w:val="-8"/>
        </w:rPr>
        <w:t>Wales,</w:t>
      </w:r>
      <w:r w:rsidRPr="001E06DA">
        <w:rPr>
          <w:rFonts w:ascii="Times New Roman" w:hAnsi="Times New Roman" w:cs="Times New Roman"/>
          <w:spacing w:val="-23"/>
        </w:rPr>
        <w:t xml:space="preserve"> </w:t>
      </w:r>
      <w:r w:rsidRPr="001E06DA">
        <w:rPr>
          <w:rFonts w:ascii="Times New Roman" w:hAnsi="Times New Roman" w:cs="Times New Roman"/>
          <w:spacing w:val="-8"/>
        </w:rPr>
        <w:t>Sydney,</w:t>
      </w:r>
      <w:r w:rsidRPr="001E06DA">
        <w:rPr>
          <w:rFonts w:ascii="Times New Roman" w:hAnsi="Times New Roman" w:cs="Times New Roman"/>
          <w:spacing w:val="-23"/>
        </w:rPr>
        <w:t xml:space="preserve"> </w:t>
      </w:r>
      <w:r w:rsidRPr="001E06DA">
        <w:rPr>
          <w:rFonts w:ascii="Times New Roman" w:hAnsi="Times New Roman" w:cs="Times New Roman"/>
          <w:spacing w:val="-5"/>
        </w:rPr>
        <w:t>pp.</w:t>
      </w:r>
      <w:r w:rsidRPr="001E06DA">
        <w:rPr>
          <w:rFonts w:ascii="Times New Roman" w:hAnsi="Times New Roman" w:cs="Times New Roman"/>
          <w:spacing w:val="-23"/>
        </w:rPr>
        <w:t xml:space="preserve"> </w:t>
      </w:r>
      <w:r w:rsidRPr="001E06DA">
        <w:rPr>
          <w:rFonts w:ascii="Times New Roman" w:hAnsi="Times New Roman" w:cs="Times New Roman"/>
          <w:spacing w:val="-5"/>
        </w:rPr>
        <w:t>899–913.</w:t>
      </w:r>
    </w:p>
    <w:p w14:paraId="6B6A2546" w14:textId="77777777" w:rsidR="002D413F" w:rsidRPr="001E06DA" w:rsidRDefault="00A709E7">
      <w:pPr>
        <w:spacing w:before="171"/>
        <w:ind w:left="1700" w:right="1439"/>
        <w:rPr>
          <w:rFonts w:ascii="Times New Roman" w:hAnsi="Times New Roman" w:cs="Times New Roman"/>
          <w:sz w:val="20"/>
          <w:szCs w:val="20"/>
        </w:rPr>
      </w:pPr>
      <w:r w:rsidRPr="001E06DA">
        <w:rPr>
          <w:rFonts w:ascii="Times New Roman" w:hAnsi="Times New Roman" w:cs="Times New Roman"/>
          <w:sz w:val="20"/>
          <w:szCs w:val="20"/>
        </w:rPr>
        <w:t xml:space="preserve">Kueh KH, McKay SF, Facelli E, Facelli JM, Velzeboer RMA, Able AJ &amp; Scott ES (2012) Response of selected South Australian native plant species to </w:t>
      </w:r>
      <w:r w:rsidRPr="001E06DA">
        <w:rPr>
          <w:rFonts w:ascii="Times New Roman" w:hAnsi="Times New Roman" w:cs="Times New Roman"/>
          <w:i/>
          <w:sz w:val="20"/>
          <w:szCs w:val="20"/>
        </w:rPr>
        <w:t xml:space="preserve">Phytophthora cinnamomi. Plant Pathology </w:t>
      </w:r>
      <w:r w:rsidRPr="001E06DA">
        <w:rPr>
          <w:rFonts w:ascii="Times New Roman" w:hAnsi="Times New Roman" w:cs="Times New Roman"/>
          <w:sz w:val="20"/>
          <w:szCs w:val="20"/>
        </w:rPr>
        <w:t>61, 1165–1178.</w:t>
      </w:r>
    </w:p>
    <w:p w14:paraId="6B6A2547" w14:textId="77777777" w:rsidR="002D413F" w:rsidRPr="001E06DA" w:rsidRDefault="00A709E7">
      <w:pPr>
        <w:pStyle w:val="BodyText"/>
        <w:spacing w:before="171"/>
        <w:ind w:left="1700"/>
        <w:rPr>
          <w:rFonts w:ascii="Times New Roman" w:hAnsi="Times New Roman" w:cs="Times New Roman"/>
        </w:rPr>
      </w:pPr>
      <w:r w:rsidRPr="001E06DA">
        <w:rPr>
          <w:rFonts w:ascii="Times New Roman" w:hAnsi="Times New Roman" w:cs="Times New Roman"/>
        </w:rPr>
        <w:t xml:space="preserve">Natural Values Atlas (NVA), State of Tasmania. Available at: </w:t>
      </w:r>
      <w:hyperlink r:id="rId41">
        <w:r w:rsidRPr="001E06DA">
          <w:rPr>
            <w:rFonts w:ascii="Times New Roman" w:hAnsi="Times New Roman" w:cs="Times New Roman"/>
            <w:color w:val="004E92"/>
            <w:u w:val="single" w:color="004E92"/>
          </w:rPr>
          <w:t>www.naturalvaluesatlas.tas.gov.au</w:t>
        </w:r>
      </w:hyperlink>
      <w:r w:rsidRPr="001E06DA">
        <w:rPr>
          <w:rFonts w:ascii="Times New Roman" w:hAnsi="Times New Roman" w:cs="Times New Roman"/>
          <w:color w:val="1B1C20"/>
        </w:rPr>
        <w:t xml:space="preserve">. </w:t>
      </w:r>
      <w:r w:rsidRPr="001E06DA">
        <w:rPr>
          <w:rFonts w:ascii="Times New Roman" w:hAnsi="Times New Roman" w:cs="Times New Roman"/>
        </w:rPr>
        <w:t>Accessed 7 May 2018.</w:t>
      </w:r>
    </w:p>
    <w:p w14:paraId="6B6A2548" w14:textId="77777777" w:rsidR="002D413F" w:rsidRPr="001E06DA" w:rsidRDefault="00A709E7">
      <w:pPr>
        <w:spacing w:before="170"/>
        <w:ind w:left="1700" w:right="1709"/>
        <w:rPr>
          <w:rFonts w:ascii="Times New Roman" w:hAnsi="Times New Roman" w:cs="Times New Roman"/>
          <w:sz w:val="20"/>
          <w:szCs w:val="20"/>
        </w:rPr>
      </w:pPr>
      <w:r w:rsidRPr="001E06DA">
        <w:rPr>
          <w:rFonts w:ascii="Times New Roman" w:hAnsi="Times New Roman" w:cs="Times New Roman"/>
          <w:sz w:val="20"/>
          <w:szCs w:val="20"/>
        </w:rPr>
        <w:t xml:space="preserve">O’Gara E, Howard K, Wilson B &amp; Hardy GEStJ (2005) </w:t>
      </w:r>
      <w:r w:rsidRPr="001E06DA">
        <w:rPr>
          <w:rFonts w:ascii="Times New Roman" w:hAnsi="Times New Roman" w:cs="Times New Roman"/>
          <w:i/>
          <w:sz w:val="20"/>
          <w:szCs w:val="20"/>
        </w:rPr>
        <w:t xml:space="preserve">Management of </w:t>
      </w:r>
      <w:r w:rsidRPr="001E06DA">
        <w:rPr>
          <w:rFonts w:ascii="Times New Roman" w:hAnsi="Times New Roman" w:cs="Times New Roman"/>
          <w:sz w:val="20"/>
          <w:szCs w:val="20"/>
        </w:rPr>
        <w:t xml:space="preserve">Phytophthora cinnamomi </w:t>
      </w:r>
      <w:r w:rsidRPr="001E06DA">
        <w:rPr>
          <w:rFonts w:ascii="Times New Roman" w:hAnsi="Times New Roman" w:cs="Times New Roman"/>
          <w:i/>
          <w:sz w:val="20"/>
          <w:szCs w:val="20"/>
        </w:rPr>
        <w:t>for biodiversity conservation in Australia: Part 1—A review of current management</w:t>
      </w:r>
      <w:r w:rsidRPr="001E06DA">
        <w:rPr>
          <w:rFonts w:ascii="Times New Roman" w:hAnsi="Times New Roman" w:cs="Times New Roman"/>
          <w:sz w:val="20"/>
          <w:szCs w:val="20"/>
        </w:rPr>
        <w:t>. Report funded by the Commonwealth Government Department of the Environment and Heritage by the Centre for Phytophthora Science and Management, Murdoch University, Western Australia.</w:t>
      </w:r>
    </w:p>
    <w:p w14:paraId="6B6A2549" w14:textId="77777777" w:rsidR="002D413F" w:rsidRPr="001E06DA" w:rsidRDefault="00A709E7">
      <w:pPr>
        <w:spacing w:before="172"/>
        <w:ind w:left="1700" w:right="1439"/>
        <w:rPr>
          <w:rFonts w:ascii="Times New Roman" w:hAnsi="Times New Roman" w:cs="Times New Roman"/>
          <w:sz w:val="20"/>
          <w:szCs w:val="20"/>
        </w:rPr>
      </w:pPr>
      <w:r w:rsidRPr="001E06DA">
        <w:rPr>
          <w:rFonts w:ascii="Times New Roman" w:hAnsi="Times New Roman" w:cs="Times New Roman"/>
          <w:spacing w:val="-4"/>
          <w:sz w:val="20"/>
          <w:szCs w:val="20"/>
        </w:rPr>
        <w:t>Parks</w:t>
      </w:r>
      <w:r w:rsidRPr="001E06DA">
        <w:rPr>
          <w:rFonts w:ascii="Times New Roman" w:hAnsi="Times New Roman" w:cs="Times New Roman"/>
          <w:spacing w:val="-27"/>
          <w:sz w:val="20"/>
          <w:szCs w:val="20"/>
        </w:rPr>
        <w:t xml:space="preserve"> </w:t>
      </w:r>
      <w:r w:rsidRPr="001E06DA">
        <w:rPr>
          <w:rFonts w:ascii="Times New Roman" w:hAnsi="Times New Roman" w:cs="Times New Roman"/>
          <w:sz w:val="20"/>
          <w:szCs w:val="20"/>
        </w:rPr>
        <w:t>and</w:t>
      </w:r>
      <w:r w:rsidRPr="001E06DA">
        <w:rPr>
          <w:rFonts w:ascii="Times New Roman" w:hAnsi="Times New Roman" w:cs="Times New Roman"/>
          <w:spacing w:val="-29"/>
          <w:sz w:val="20"/>
          <w:szCs w:val="20"/>
        </w:rPr>
        <w:t xml:space="preserve"> </w:t>
      </w:r>
      <w:r w:rsidRPr="001E06DA">
        <w:rPr>
          <w:rFonts w:ascii="Times New Roman" w:hAnsi="Times New Roman" w:cs="Times New Roman"/>
          <w:sz w:val="20"/>
          <w:szCs w:val="20"/>
        </w:rPr>
        <w:t>Wildlife</w:t>
      </w:r>
      <w:r w:rsidRPr="001E06DA">
        <w:rPr>
          <w:rFonts w:ascii="Times New Roman" w:hAnsi="Times New Roman" w:cs="Times New Roman"/>
          <w:spacing w:val="-27"/>
          <w:sz w:val="20"/>
          <w:szCs w:val="20"/>
        </w:rPr>
        <w:t xml:space="preserve"> </w:t>
      </w:r>
      <w:r w:rsidRPr="001E06DA">
        <w:rPr>
          <w:rFonts w:ascii="Times New Roman" w:hAnsi="Times New Roman" w:cs="Times New Roman"/>
          <w:sz w:val="20"/>
          <w:szCs w:val="20"/>
        </w:rPr>
        <w:t>Service</w:t>
      </w:r>
      <w:r w:rsidRPr="001E06DA">
        <w:rPr>
          <w:rFonts w:ascii="Times New Roman" w:hAnsi="Times New Roman" w:cs="Times New Roman"/>
          <w:spacing w:val="-27"/>
          <w:sz w:val="20"/>
          <w:szCs w:val="20"/>
        </w:rPr>
        <w:t xml:space="preserve"> </w:t>
      </w:r>
      <w:r w:rsidRPr="001E06DA">
        <w:rPr>
          <w:rFonts w:ascii="Times New Roman" w:hAnsi="Times New Roman" w:cs="Times New Roman"/>
          <w:sz w:val="20"/>
          <w:szCs w:val="20"/>
        </w:rPr>
        <w:t>(PWS)</w:t>
      </w:r>
      <w:r w:rsidRPr="001E06DA">
        <w:rPr>
          <w:rFonts w:ascii="Times New Roman" w:hAnsi="Times New Roman" w:cs="Times New Roman"/>
          <w:spacing w:val="-27"/>
          <w:sz w:val="20"/>
          <w:szCs w:val="20"/>
        </w:rPr>
        <w:t xml:space="preserve"> </w:t>
      </w:r>
      <w:r w:rsidRPr="001E06DA">
        <w:rPr>
          <w:rFonts w:ascii="Times New Roman" w:hAnsi="Times New Roman" w:cs="Times New Roman"/>
          <w:sz w:val="20"/>
          <w:szCs w:val="20"/>
        </w:rPr>
        <w:t>(2000)</w:t>
      </w:r>
      <w:r w:rsidRPr="001E06DA">
        <w:rPr>
          <w:rFonts w:ascii="Times New Roman" w:hAnsi="Times New Roman" w:cs="Times New Roman"/>
          <w:spacing w:val="-27"/>
          <w:sz w:val="20"/>
          <w:szCs w:val="20"/>
        </w:rPr>
        <w:t xml:space="preserve"> </w:t>
      </w:r>
      <w:r w:rsidRPr="001E06DA">
        <w:rPr>
          <w:rFonts w:ascii="Times New Roman" w:hAnsi="Times New Roman" w:cs="Times New Roman"/>
          <w:i/>
          <w:sz w:val="20"/>
          <w:szCs w:val="20"/>
        </w:rPr>
        <w:t>Lavinia</w:t>
      </w:r>
      <w:r w:rsidRPr="001E06DA">
        <w:rPr>
          <w:rFonts w:ascii="Times New Roman" w:hAnsi="Times New Roman" w:cs="Times New Roman"/>
          <w:i/>
          <w:spacing w:val="-25"/>
          <w:sz w:val="20"/>
          <w:szCs w:val="20"/>
        </w:rPr>
        <w:t xml:space="preserve"> </w:t>
      </w:r>
      <w:r w:rsidRPr="001E06DA">
        <w:rPr>
          <w:rFonts w:ascii="Times New Roman" w:hAnsi="Times New Roman" w:cs="Times New Roman"/>
          <w:i/>
          <w:spacing w:val="-4"/>
          <w:sz w:val="20"/>
          <w:szCs w:val="20"/>
        </w:rPr>
        <w:t>Nature</w:t>
      </w:r>
      <w:r w:rsidRPr="001E06DA">
        <w:rPr>
          <w:rFonts w:ascii="Times New Roman" w:hAnsi="Times New Roman" w:cs="Times New Roman"/>
          <w:i/>
          <w:spacing w:val="-25"/>
          <w:sz w:val="20"/>
          <w:szCs w:val="20"/>
        </w:rPr>
        <w:t xml:space="preserve"> </w:t>
      </w:r>
      <w:r w:rsidRPr="001E06DA">
        <w:rPr>
          <w:rFonts w:ascii="Times New Roman" w:hAnsi="Times New Roman" w:cs="Times New Roman"/>
          <w:i/>
          <w:spacing w:val="-3"/>
          <w:sz w:val="20"/>
          <w:szCs w:val="20"/>
        </w:rPr>
        <w:t>Reserve</w:t>
      </w:r>
      <w:r w:rsidRPr="001E06DA">
        <w:rPr>
          <w:rFonts w:ascii="Times New Roman" w:hAnsi="Times New Roman" w:cs="Times New Roman"/>
          <w:i/>
          <w:spacing w:val="-25"/>
          <w:sz w:val="20"/>
          <w:szCs w:val="20"/>
        </w:rPr>
        <w:t xml:space="preserve"> </w:t>
      </w:r>
      <w:r w:rsidRPr="001E06DA">
        <w:rPr>
          <w:rFonts w:ascii="Times New Roman" w:hAnsi="Times New Roman" w:cs="Times New Roman"/>
          <w:i/>
          <w:sz w:val="20"/>
          <w:szCs w:val="20"/>
        </w:rPr>
        <w:t>(Ramsar</w:t>
      </w:r>
      <w:r w:rsidRPr="001E06DA">
        <w:rPr>
          <w:rFonts w:ascii="Times New Roman" w:hAnsi="Times New Roman" w:cs="Times New Roman"/>
          <w:i/>
          <w:spacing w:val="-25"/>
          <w:sz w:val="20"/>
          <w:szCs w:val="20"/>
        </w:rPr>
        <w:t xml:space="preserve"> </w:t>
      </w:r>
      <w:r w:rsidRPr="001E06DA">
        <w:rPr>
          <w:rFonts w:ascii="Times New Roman" w:hAnsi="Times New Roman" w:cs="Times New Roman"/>
          <w:i/>
          <w:sz w:val="20"/>
          <w:szCs w:val="20"/>
        </w:rPr>
        <w:t>site)</w:t>
      </w:r>
      <w:r w:rsidRPr="001E06DA">
        <w:rPr>
          <w:rFonts w:ascii="Times New Roman" w:hAnsi="Times New Roman" w:cs="Times New Roman"/>
          <w:i/>
          <w:spacing w:val="-25"/>
          <w:sz w:val="20"/>
          <w:szCs w:val="20"/>
        </w:rPr>
        <w:t xml:space="preserve"> </w:t>
      </w:r>
      <w:r w:rsidRPr="001E06DA">
        <w:rPr>
          <w:rFonts w:ascii="Times New Roman" w:hAnsi="Times New Roman" w:cs="Times New Roman"/>
          <w:i/>
          <w:sz w:val="20"/>
          <w:szCs w:val="20"/>
        </w:rPr>
        <w:t>management</w:t>
      </w:r>
      <w:r w:rsidRPr="001E06DA">
        <w:rPr>
          <w:rFonts w:ascii="Times New Roman" w:hAnsi="Times New Roman" w:cs="Times New Roman"/>
          <w:i/>
          <w:spacing w:val="-25"/>
          <w:sz w:val="20"/>
          <w:szCs w:val="20"/>
        </w:rPr>
        <w:t xml:space="preserve"> </w:t>
      </w:r>
      <w:r w:rsidRPr="001E06DA">
        <w:rPr>
          <w:rFonts w:ascii="Times New Roman" w:hAnsi="Times New Roman" w:cs="Times New Roman"/>
          <w:i/>
          <w:sz w:val="20"/>
          <w:szCs w:val="20"/>
        </w:rPr>
        <w:t>plan.</w:t>
      </w:r>
      <w:r w:rsidRPr="001E06DA">
        <w:rPr>
          <w:rFonts w:ascii="Times New Roman" w:hAnsi="Times New Roman" w:cs="Times New Roman"/>
          <w:i/>
          <w:spacing w:val="-26"/>
          <w:sz w:val="20"/>
          <w:szCs w:val="20"/>
        </w:rPr>
        <w:t xml:space="preserve"> </w:t>
      </w:r>
      <w:r w:rsidRPr="001E06DA">
        <w:rPr>
          <w:rFonts w:ascii="Times New Roman" w:hAnsi="Times New Roman" w:cs="Times New Roman"/>
          <w:sz w:val="20"/>
          <w:szCs w:val="20"/>
        </w:rPr>
        <w:t>Department</w:t>
      </w:r>
      <w:r w:rsidRPr="001E06DA">
        <w:rPr>
          <w:rFonts w:ascii="Times New Roman" w:hAnsi="Times New Roman" w:cs="Times New Roman"/>
          <w:spacing w:val="-27"/>
          <w:sz w:val="20"/>
          <w:szCs w:val="20"/>
        </w:rPr>
        <w:t xml:space="preserve"> </w:t>
      </w:r>
      <w:r w:rsidRPr="001E06DA">
        <w:rPr>
          <w:rFonts w:ascii="Times New Roman" w:hAnsi="Times New Roman" w:cs="Times New Roman"/>
          <w:sz w:val="20"/>
          <w:szCs w:val="20"/>
        </w:rPr>
        <w:t xml:space="preserve">of </w:t>
      </w:r>
      <w:r w:rsidRPr="001E06DA">
        <w:rPr>
          <w:rFonts w:ascii="Times New Roman" w:hAnsi="Times New Roman" w:cs="Times New Roman"/>
          <w:spacing w:val="-3"/>
          <w:sz w:val="20"/>
          <w:szCs w:val="20"/>
        </w:rPr>
        <w:t xml:space="preserve">Primary Industries, </w:t>
      </w:r>
      <w:r w:rsidRPr="001E06DA">
        <w:rPr>
          <w:rFonts w:ascii="Times New Roman" w:hAnsi="Times New Roman" w:cs="Times New Roman"/>
          <w:spacing w:val="-6"/>
          <w:sz w:val="20"/>
          <w:szCs w:val="20"/>
        </w:rPr>
        <w:t xml:space="preserve">Water </w:t>
      </w:r>
      <w:r w:rsidRPr="001E06DA">
        <w:rPr>
          <w:rFonts w:ascii="Times New Roman" w:hAnsi="Times New Roman" w:cs="Times New Roman"/>
          <w:sz w:val="20"/>
          <w:szCs w:val="20"/>
        </w:rPr>
        <w:t xml:space="preserve">and </w:t>
      </w:r>
      <w:r w:rsidRPr="001E06DA">
        <w:rPr>
          <w:rFonts w:ascii="Times New Roman" w:hAnsi="Times New Roman" w:cs="Times New Roman"/>
          <w:spacing w:val="-3"/>
          <w:sz w:val="20"/>
          <w:szCs w:val="20"/>
        </w:rPr>
        <w:t xml:space="preserve">Environment, </w:t>
      </w:r>
      <w:r w:rsidRPr="001E06DA">
        <w:rPr>
          <w:rFonts w:ascii="Times New Roman" w:hAnsi="Times New Roman" w:cs="Times New Roman"/>
          <w:spacing w:val="-6"/>
          <w:sz w:val="20"/>
          <w:szCs w:val="20"/>
        </w:rPr>
        <w:t xml:space="preserve">Tasmania, </w:t>
      </w:r>
      <w:r w:rsidRPr="001E06DA">
        <w:rPr>
          <w:rFonts w:ascii="Times New Roman" w:hAnsi="Times New Roman" w:cs="Times New Roman"/>
          <w:spacing w:val="-3"/>
          <w:sz w:val="20"/>
          <w:szCs w:val="20"/>
        </w:rPr>
        <w:t xml:space="preserve">p. </w:t>
      </w:r>
      <w:r w:rsidRPr="001E06DA">
        <w:rPr>
          <w:rFonts w:ascii="Times New Roman" w:hAnsi="Times New Roman" w:cs="Times New Roman"/>
          <w:sz w:val="20"/>
          <w:szCs w:val="20"/>
        </w:rPr>
        <w:t xml:space="preserve">72. </w:t>
      </w:r>
      <w:r w:rsidRPr="001E06DA">
        <w:rPr>
          <w:rFonts w:ascii="Times New Roman" w:hAnsi="Times New Roman" w:cs="Times New Roman"/>
          <w:spacing w:val="-4"/>
          <w:sz w:val="20"/>
          <w:szCs w:val="20"/>
        </w:rPr>
        <w:t xml:space="preserve">Available </w:t>
      </w:r>
      <w:r w:rsidRPr="001E06DA">
        <w:rPr>
          <w:rFonts w:ascii="Times New Roman" w:hAnsi="Times New Roman" w:cs="Times New Roman"/>
          <w:sz w:val="20"/>
          <w:szCs w:val="20"/>
        </w:rPr>
        <w:t xml:space="preserve">at: </w:t>
      </w:r>
      <w:hyperlink r:id="rId42">
        <w:r w:rsidRPr="001E06DA">
          <w:rPr>
            <w:rFonts w:ascii="Times New Roman" w:hAnsi="Times New Roman" w:cs="Times New Roman"/>
            <w:color w:val="004E92"/>
            <w:spacing w:val="-4"/>
            <w:sz w:val="20"/>
            <w:szCs w:val="20"/>
            <w:u w:val="single" w:color="004E92"/>
          </w:rPr>
          <w:t>www.parks.tas.gov.au/file.aspx?id=6601</w:t>
        </w:r>
      </w:hyperlink>
      <w:r w:rsidRPr="001E06DA">
        <w:rPr>
          <w:rFonts w:ascii="Times New Roman" w:hAnsi="Times New Roman" w:cs="Times New Roman"/>
          <w:spacing w:val="-4"/>
          <w:sz w:val="20"/>
          <w:szCs w:val="20"/>
        </w:rPr>
        <w:t xml:space="preserve">. </w:t>
      </w:r>
      <w:r w:rsidRPr="001E06DA">
        <w:rPr>
          <w:rFonts w:ascii="Times New Roman" w:hAnsi="Times New Roman" w:cs="Times New Roman"/>
          <w:spacing w:val="-3"/>
          <w:sz w:val="20"/>
          <w:szCs w:val="20"/>
        </w:rPr>
        <w:t xml:space="preserve">Accessed </w:t>
      </w:r>
      <w:r w:rsidRPr="001E06DA">
        <w:rPr>
          <w:rFonts w:ascii="Times New Roman" w:hAnsi="Times New Roman" w:cs="Times New Roman"/>
          <w:sz w:val="20"/>
          <w:szCs w:val="20"/>
        </w:rPr>
        <w:t xml:space="preserve">7 </w:t>
      </w:r>
      <w:r w:rsidRPr="001E06DA">
        <w:rPr>
          <w:rFonts w:ascii="Times New Roman" w:hAnsi="Times New Roman" w:cs="Times New Roman"/>
          <w:spacing w:val="-3"/>
          <w:sz w:val="20"/>
          <w:szCs w:val="20"/>
        </w:rPr>
        <w:t>May</w:t>
      </w:r>
      <w:r w:rsidRPr="001E06DA">
        <w:rPr>
          <w:rFonts w:ascii="Times New Roman" w:hAnsi="Times New Roman" w:cs="Times New Roman"/>
          <w:spacing w:val="-15"/>
          <w:sz w:val="20"/>
          <w:szCs w:val="20"/>
        </w:rPr>
        <w:t xml:space="preserve"> </w:t>
      </w:r>
      <w:r w:rsidRPr="001E06DA">
        <w:rPr>
          <w:rFonts w:ascii="Times New Roman" w:hAnsi="Times New Roman" w:cs="Times New Roman"/>
          <w:sz w:val="20"/>
          <w:szCs w:val="20"/>
        </w:rPr>
        <w:t>2018.</w:t>
      </w:r>
    </w:p>
    <w:p w14:paraId="6B6A254A" w14:textId="77777777" w:rsidR="002D413F" w:rsidRPr="001E06DA" w:rsidRDefault="00A709E7">
      <w:pPr>
        <w:pStyle w:val="BodyText"/>
        <w:spacing w:before="171"/>
        <w:ind w:left="1700" w:right="1616"/>
        <w:rPr>
          <w:rFonts w:ascii="Times New Roman" w:hAnsi="Times New Roman" w:cs="Times New Roman"/>
        </w:rPr>
      </w:pPr>
      <w:r w:rsidRPr="001E06DA">
        <w:rPr>
          <w:rFonts w:ascii="Times New Roman" w:hAnsi="Times New Roman" w:cs="Times New Roman"/>
          <w:w w:val="105"/>
        </w:rPr>
        <w:t xml:space="preserve">Project Dieback (2014) State Phytophthora dieback Management and Investment Framework. Available at: </w:t>
      </w:r>
      <w:hyperlink r:id="rId43">
        <w:r w:rsidRPr="001E06DA">
          <w:rPr>
            <w:rFonts w:ascii="Times New Roman" w:hAnsi="Times New Roman" w:cs="Times New Roman"/>
            <w:color w:val="004E92"/>
            <w:u w:val="single" w:color="004E92"/>
          </w:rPr>
          <w:t>www.dieback.net.au/about/state-dieback-management-and-investment-framework.html</w:t>
        </w:r>
      </w:hyperlink>
      <w:r w:rsidRPr="001E06DA">
        <w:rPr>
          <w:rFonts w:ascii="Times New Roman" w:hAnsi="Times New Roman" w:cs="Times New Roman"/>
        </w:rPr>
        <w:t>. Accessed 7 May 2018.</w:t>
      </w:r>
    </w:p>
    <w:p w14:paraId="6B6A254B" w14:textId="77777777" w:rsidR="002D413F" w:rsidRPr="001E06DA" w:rsidRDefault="00A709E7">
      <w:pPr>
        <w:pStyle w:val="BodyText"/>
        <w:spacing w:before="171"/>
        <w:ind w:left="1700" w:right="1709"/>
        <w:rPr>
          <w:rFonts w:ascii="Times New Roman" w:hAnsi="Times New Roman" w:cs="Times New Roman"/>
        </w:rPr>
      </w:pPr>
      <w:r w:rsidRPr="001E06DA">
        <w:rPr>
          <w:rFonts w:ascii="Times New Roman" w:hAnsi="Times New Roman" w:cs="Times New Roman"/>
          <w:w w:val="105"/>
        </w:rPr>
        <w:t>Rudman T (2012) personal communication by email. Department of Primary Industries, Parks, Water and Environment, Tasmania.</w:t>
      </w:r>
    </w:p>
    <w:p w14:paraId="6B6A254C" w14:textId="77777777" w:rsidR="002D413F" w:rsidRPr="001E06DA" w:rsidRDefault="00A709E7">
      <w:pPr>
        <w:spacing w:before="170"/>
        <w:ind w:left="1700" w:right="1439"/>
        <w:rPr>
          <w:rFonts w:ascii="Times New Roman" w:hAnsi="Times New Roman" w:cs="Times New Roman"/>
          <w:sz w:val="20"/>
          <w:szCs w:val="20"/>
        </w:rPr>
      </w:pPr>
      <w:r w:rsidRPr="001E06DA">
        <w:rPr>
          <w:rFonts w:ascii="Times New Roman" w:hAnsi="Times New Roman" w:cs="Times New Roman"/>
          <w:spacing w:val="-4"/>
          <w:sz w:val="20"/>
          <w:szCs w:val="20"/>
        </w:rPr>
        <w:t xml:space="preserve">Shearer </w:t>
      </w:r>
      <w:r w:rsidRPr="001E06DA">
        <w:rPr>
          <w:rFonts w:ascii="Times New Roman" w:hAnsi="Times New Roman" w:cs="Times New Roman"/>
          <w:sz w:val="20"/>
          <w:szCs w:val="20"/>
        </w:rPr>
        <w:t xml:space="preserve">BL, </w:t>
      </w:r>
      <w:r w:rsidRPr="001E06DA">
        <w:rPr>
          <w:rFonts w:ascii="Times New Roman" w:hAnsi="Times New Roman" w:cs="Times New Roman"/>
          <w:spacing w:val="-3"/>
          <w:sz w:val="20"/>
          <w:szCs w:val="20"/>
        </w:rPr>
        <w:t xml:space="preserve">Crane </w:t>
      </w:r>
      <w:r w:rsidRPr="001E06DA">
        <w:rPr>
          <w:rFonts w:ascii="Times New Roman" w:hAnsi="Times New Roman" w:cs="Times New Roman"/>
          <w:sz w:val="20"/>
          <w:szCs w:val="20"/>
        </w:rPr>
        <w:t xml:space="preserve">CE &amp; </w:t>
      </w:r>
      <w:r w:rsidRPr="001E06DA">
        <w:rPr>
          <w:rFonts w:ascii="Times New Roman" w:hAnsi="Times New Roman" w:cs="Times New Roman"/>
          <w:spacing w:val="-3"/>
          <w:sz w:val="20"/>
          <w:szCs w:val="20"/>
        </w:rPr>
        <w:t xml:space="preserve">Cochrane </w:t>
      </w:r>
      <w:r w:rsidRPr="001E06DA">
        <w:rPr>
          <w:rFonts w:ascii="Times New Roman" w:hAnsi="Times New Roman" w:cs="Times New Roman"/>
          <w:sz w:val="20"/>
          <w:szCs w:val="20"/>
        </w:rPr>
        <w:t xml:space="preserve">A </w:t>
      </w:r>
      <w:r w:rsidRPr="001E06DA">
        <w:rPr>
          <w:rFonts w:ascii="Times New Roman" w:hAnsi="Times New Roman" w:cs="Times New Roman"/>
          <w:spacing w:val="-3"/>
          <w:sz w:val="20"/>
          <w:szCs w:val="20"/>
        </w:rPr>
        <w:t xml:space="preserve">(2004) Quantification </w:t>
      </w:r>
      <w:r w:rsidRPr="001E06DA">
        <w:rPr>
          <w:rFonts w:ascii="Times New Roman" w:hAnsi="Times New Roman" w:cs="Times New Roman"/>
          <w:sz w:val="20"/>
          <w:szCs w:val="20"/>
        </w:rPr>
        <w:t xml:space="preserve">of the </w:t>
      </w:r>
      <w:r w:rsidRPr="001E06DA">
        <w:rPr>
          <w:rFonts w:ascii="Times New Roman" w:hAnsi="Times New Roman" w:cs="Times New Roman"/>
          <w:spacing w:val="-3"/>
          <w:sz w:val="20"/>
          <w:szCs w:val="20"/>
        </w:rPr>
        <w:t xml:space="preserve">susceptibility </w:t>
      </w:r>
      <w:r w:rsidRPr="001E06DA">
        <w:rPr>
          <w:rFonts w:ascii="Times New Roman" w:hAnsi="Times New Roman" w:cs="Times New Roman"/>
          <w:sz w:val="20"/>
          <w:szCs w:val="20"/>
        </w:rPr>
        <w:t xml:space="preserve">of the </w:t>
      </w:r>
      <w:r w:rsidRPr="001E06DA">
        <w:rPr>
          <w:rFonts w:ascii="Times New Roman" w:hAnsi="Times New Roman" w:cs="Times New Roman"/>
          <w:spacing w:val="-3"/>
          <w:sz w:val="20"/>
          <w:szCs w:val="20"/>
        </w:rPr>
        <w:t xml:space="preserve">native </w:t>
      </w:r>
      <w:r w:rsidRPr="001E06DA">
        <w:rPr>
          <w:rFonts w:ascii="Times New Roman" w:hAnsi="Times New Roman" w:cs="Times New Roman"/>
          <w:sz w:val="20"/>
          <w:szCs w:val="20"/>
        </w:rPr>
        <w:t xml:space="preserve">flora of the </w:t>
      </w:r>
      <w:r w:rsidRPr="001E06DA">
        <w:rPr>
          <w:rFonts w:ascii="Times New Roman" w:hAnsi="Times New Roman" w:cs="Times New Roman"/>
          <w:spacing w:val="-3"/>
          <w:sz w:val="20"/>
          <w:szCs w:val="20"/>
        </w:rPr>
        <w:t xml:space="preserve">South </w:t>
      </w:r>
      <w:r w:rsidRPr="001E06DA">
        <w:rPr>
          <w:rFonts w:ascii="Times New Roman" w:hAnsi="Times New Roman" w:cs="Times New Roman"/>
          <w:spacing w:val="-7"/>
          <w:sz w:val="20"/>
          <w:szCs w:val="20"/>
        </w:rPr>
        <w:t xml:space="preserve">West </w:t>
      </w:r>
      <w:r w:rsidRPr="001E06DA">
        <w:rPr>
          <w:rFonts w:ascii="Times New Roman" w:hAnsi="Times New Roman" w:cs="Times New Roman"/>
          <w:sz w:val="20"/>
          <w:szCs w:val="20"/>
        </w:rPr>
        <w:t>Botanical</w:t>
      </w:r>
      <w:r w:rsidRPr="001E06DA">
        <w:rPr>
          <w:rFonts w:ascii="Times New Roman" w:hAnsi="Times New Roman" w:cs="Times New Roman"/>
          <w:spacing w:val="-22"/>
          <w:sz w:val="20"/>
          <w:szCs w:val="20"/>
        </w:rPr>
        <w:t xml:space="preserve"> </w:t>
      </w:r>
      <w:r w:rsidRPr="001E06DA">
        <w:rPr>
          <w:rFonts w:ascii="Times New Roman" w:hAnsi="Times New Roman" w:cs="Times New Roman"/>
          <w:sz w:val="20"/>
          <w:szCs w:val="20"/>
        </w:rPr>
        <w:t>Province,</w:t>
      </w:r>
      <w:r w:rsidRPr="001E06DA">
        <w:rPr>
          <w:rFonts w:ascii="Times New Roman" w:hAnsi="Times New Roman" w:cs="Times New Roman"/>
          <w:spacing w:val="-23"/>
          <w:sz w:val="20"/>
          <w:szCs w:val="20"/>
        </w:rPr>
        <w:t xml:space="preserve"> </w:t>
      </w:r>
      <w:r w:rsidRPr="001E06DA">
        <w:rPr>
          <w:rFonts w:ascii="Times New Roman" w:hAnsi="Times New Roman" w:cs="Times New Roman"/>
          <w:spacing w:val="-3"/>
          <w:sz w:val="20"/>
          <w:szCs w:val="20"/>
        </w:rPr>
        <w:t>Western</w:t>
      </w:r>
      <w:r w:rsidRPr="001E06DA">
        <w:rPr>
          <w:rFonts w:ascii="Times New Roman" w:hAnsi="Times New Roman" w:cs="Times New Roman"/>
          <w:spacing w:val="-22"/>
          <w:sz w:val="20"/>
          <w:szCs w:val="20"/>
        </w:rPr>
        <w:t xml:space="preserve"> </w:t>
      </w:r>
      <w:r w:rsidRPr="001E06DA">
        <w:rPr>
          <w:rFonts w:ascii="Times New Roman" w:hAnsi="Times New Roman" w:cs="Times New Roman"/>
          <w:sz w:val="20"/>
          <w:szCs w:val="20"/>
        </w:rPr>
        <w:t>Australia,</w:t>
      </w:r>
      <w:r w:rsidRPr="001E06DA">
        <w:rPr>
          <w:rFonts w:ascii="Times New Roman" w:hAnsi="Times New Roman" w:cs="Times New Roman"/>
          <w:spacing w:val="-22"/>
          <w:sz w:val="20"/>
          <w:szCs w:val="20"/>
        </w:rPr>
        <w:t xml:space="preserve"> </w:t>
      </w:r>
      <w:r w:rsidRPr="001E06DA">
        <w:rPr>
          <w:rFonts w:ascii="Times New Roman" w:hAnsi="Times New Roman" w:cs="Times New Roman"/>
          <w:sz w:val="20"/>
          <w:szCs w:val="20"/>
        </w:rPr>
        <w:t>to</w:t>
      </w:r>
      <w:r w:rsidRPr="001E06DA">
        <w:rPr>
          <w:rFonts w:ascii="Times New Roman" w:hAnsi="Times New Roman" w:cs="Times New Roman"/>
          <w:spacing w:val="-22"/>
          <w:sz w:val="20"/>
          <w:szCs w:val="20"/>
        </w:rPr>
        <w:t xml:space="preserve"> </w:t>
      </w:r>
      <w:r w:rsidRPr="001E06DA">
        <w:rPr>
          <w:rFonts w:ascii="Times New Roman" w:hAnsi="Times New Roman" w:cs="Times New Roman"/>
          <w:i/>
          <w:sz w:val="20"/>
          <w:szCs w:val="20"/>
        </w:rPr>
        <w:t>Phytophthora</w:t>
      </w:r>
      <w:r w:rsidRPr="001E06DA">
        <w:rPr>
          <w:rFonts w:ascii="Times New Roman" w:hAnsi="Times New Roman" w:cs="Times New Roman"/>
          <w:i/>
          <w:spacing w:val="-20"/>
          <w:sz w:val="20"/>
          <w:szCs w:val="20"/>
        </w:rPr>
        <w:t xml:space="preserve"> </w:t>
      </w:r>
      <w:r w:rsidRPr="001E06DA">
        <w:rPr>
          <w:rFonts w:ascii="Times New Roman" w:hAnsi="Times New Roman" w:cs="Times New Roman"/>
          <w:i/>
          <w:sz w:val="20"/>
          <w:szCs w:val="20"/>
        </w:rPr>
        <w:t>cinnamomi</w:t>
      </w:r>
      <w:r w:rsidRPr="001E06DA">
        <w:rPr>
          <w:rFonts w:ascii="Times New Roman" w:hAnsi="Times New Roman" w:cs="Times New Roman"/>
          <w:sz w:val="20"/>
          <w:szCs w:val="20"/>
        </w:rPr>
        <w:t>.</w:t>
      </w:r>
      <w:r w:rsidRPr="001E06DA">
        <w:rPr>
          <w:rFonts w:ascii="Times New Roman" w:hAnsi="Times New Roman" w:cs="Times New Roman"/>
          <w:spacing w:val="-22"/>
          <w:sz w:val="20"/>
          <w:szCs w:val="20"/>
        </w:rPr>
        <w:t xml:space="preserve"> </w:t>
      </w:r>
      <w:r w:rsidRPr="001E06DA">
        <w:rPr>
          <w:rFonts w:ascii="Times New Roman" w:hAnsi="Times New Roman" w:cs="Times New Roman"/>
          <w:i/>
          <w:sz w:val="20"/>
          <w:szCs w:val="20"/>
        </w:rPr>
        <w:t>Australian</w:t>
      </w:r>
      <w:r w:rsidRPr="001E06DA">
        <w:rPr>
          <w:rFonts w:ascii="Times New Roman" w:hAnsi="Times New Roman" w:cs="Times New Roman"/>
          <w:i/>
          <w:spacing w:val="-20"/>
          <w:sz w:val="20"/>
          <w:szCs w:val="20"/>
        </w:rPr>
        <w:t xml:space="preserve"> </w:t>
      </w:r>
      <w:r w:rsidRPr="001E06DA">
        <w:rPr>
          <w:rFonts w:ascii="Times New Roman" w:hAnsi="Times New Roman" w:cs="Times New Roman"/>
          <w:i/>
          <w:sz w:val="20"/>
          <w:szCs w:val="20"/>
        </w:rPr>
        <w:t>Journal</w:t>
      </w:r>
      <w:r w:rsidRPr="001E06DA">
        <w:rPr>
          <w:rFonts w:ascii="Times New Roman" w:hAnsi="Times New Roman" w:cs="Times New Roman"/>
          <w:i/>
          <w:spacing w:val="-20"/>
          <w:sz w:val="20"/>
          <w:szCs w:val="20"/>
        </w:rPr>
        <w:t xml:space="preserve"> </w:t>
      </w:r>
      <w:r w:rsidRPr="001E06DA">
        <w:rPr>
          <w:rFonts w:ascii="Times New Roman" w:hAnsi="Times New Roman" w:cs="Times New Roman"/>
          <w:i/>
          <w:sz w:val="20"/>
          <w:szCs w:val="20"/>
        </w:rPr>
        <w:t>of</w:t>
      </w:r>
      <w:r w:rsidRPr="001E06DA">
        <w:rPr>
          <w:rFonts w:ascii="Times New Roman" w:hAnsi="Times New Roman" w:cs="Times New Roman"/>
          <w:i/>
          <w:spacing w:val="-20"/>
          <w:sz w:val="20"/>
          <w:szCs w:val="20"/>
        </w:rPr>
        <w:t xml:space="preserve"> </w:t>
      </w:r>
      <w:r w:rsidRPr="001E06DA">
        <w:rPr>
          <w:rFonts w:ascii="Times New Roman" w:hAnsi="Times New Roman" w:cs="Times New Roman"/>
          <w:i/>
          <w:sz w:val="20"/>
          <w:szCs w:val="20"/>
        </w:rPr>
        <w:t>Botany</w:t>
      </w:r>
      <w:r w:rsidRPr="001E06DA">
        <w:rPr>
          <w:rFonts w:ascii="Times New Roman" w:hAnsi="Times New Roman" w:cs="Times New Roman"/>
          <w:i/>
          <w:spacing w:val="-20"/>
          <w:sz w:val="20"/>
          <w:szCs w:val="20"/>
        </w:rPr>
        <w:t xml:space="preserve"> </w:t>
      </w:r>
      <w:r w:rsidRPr="001E06DA">
        <w:rPr>
          <w:rFonts w:ascii="Times New Roman" w:hAnsi="Times New Roman" w:cs="Times New Roman"/>
          <w:sz w:val="20"/>
          <w:szCs w:val="20"/>
        </w:rPr>
        <w:t>52,</w:t>
      </w:r>
      <w:r w:rsidRPr="001E06DA">
        <w:rPr>
          <w:rFonts w:ascii="Times New Roman" w:hAnsi="Times New Roman" w:cs="Times New Roman"/>
          <w:spacing w:val="-22"/>
          <w:sz w:val="20"/>
          <w:szCs w:val="20"/>
        </w:rPr>
        <w:t xml:space="preserve"> </w:t>
      </w:r>
      <w:r w:rsidRPr="001E06DA">
        <w:rPr>
          <w:rFonts w:ascii="Times New Roman" w:hAnsi="Times New Roman" w:cs="Times New Roman"/>
          <w:sz w:val="20"/>
          <w:szCs w:val="20"/>
        </w:rPr>
        <w:t>4,</w:t>
      </w:r>
      <w:r w:rsidRPr="001E06DA">
        <w:rPr>
          <w:rFonts w:ascii="Times New Roman" w:hAnsi="Times New Roman" w:cs="Times New Roman"/>
          <w:spacing w:val="-22"/>
          <w:sz w:val="20"/>
          <w:szCs w:val="20"/>
        </w:rPr>
        <w:t xml:space="preserve"> </w:t>
      </w:r>
      <w:r w:rsidRPr="001E06DA">
        <w:rPr>
          <w:rFonts w:ascii="Times New Roman" w:hAnsi="Times New Roman" w:cs="Times New Roman"/>
          <w:sz w:val="20"/>
          <w:szCs w:val="20"/>
        </w:rPr>
        <w:t>435–443.</w:t>
      </w:r>
    </w:p>
    <w:p w14:paraId="6B6A254D" w14:textId="77777777" w:rsidR="002D413F" w:rsidRPr="001E06DA" w:rsidRDefault="00A709E7">
      <w:pPr>
        <w:spacing w:before="171"/>
        <w:ind w:left="1700" w:right="1477"/>
        <w:rPr>
          <w:rFonts w:ascii="Times New Roman" w:hAnsi="Times New Roman" w:cs="Times New Roman"/>
          <w:sz w:val="20"/>
          <w:szCs w:val="20"/>
        </w:rPr>
      </w:pPr>
      <w:r w:rsidRPr="001E06DA">
        <w:rPr>
          <w:rFonts w:ascii="Times New Roman" w:hAnsi="Times New Roman" w:cs="Times New Roman"/>
          <w:sz w:val="20"/>
          <w:szCs w:val="20"/>
        </w:rPr>
        <w:t xml:space="preserve">Vallee L, Hogbin T, Monks L, Makinson B, Matthes M &amp; Rossetto M (2004) </w:t>
      </w:r>
      <w:r w:rsidRPr="001E06DA">
        <w:rPr>
          <w:rFonts w:ascii="Times New Roman" w:hAnsi="Times New Roman" w:cs="Times New Roman"/>
          <w:i/>
          <w:sz w:val="20"/>
          <w:szCs w:val="20"/>
        </w:rPr>
        <w:t>Guidelines for the translocation of threatened plants in Australia</w:t>
      </w:r>
      <w:r w:rsidRPr="001E06DA">
        <w:rPr>
          <w:rFonts w:ascii="Times New Roman" w:hAnsi="Times New Roman" w:cs="Times New Roman"/>
          <w:sz w:val="20"/>
          <w:szCs w:val="20"/>
        </w:rPr>
        <w:t>, 2</w:t>
      </w:r>
      <w:r w:rsidRPr="001E06DA">
        <w:rPr>
          <w:rFonts w:ascii="Times New Roman" w:hAnsi="Times New Roman" w:cs="Times New Roman"/>
          <w:position w:val="7"/>
          <w:sz w:val="20"/>
          <w:szCs w:val="20"/>
        </w:rPr>
        <w:t xml:space="preserve">nd </w:t>
      </w:r>
      <w:r w:rsidRPr="001E06DA">
        <w:rPr>
          <w:rFonts w:ascii="Times New Roman" w:hAnsi="Times New Roman" w:cs="Times New Roman"/>
          <w:sz w:val="20"/>
          <w:szCs w:val="20"/>
        </w:rPr>
        <w:t xml:space="preserve">edn. Australian Network for Plant Conservation, Canberra, p. 80. Available at: </w:t>
      </w:r>
      <w:hyperlink r:id="rId44">
        <w:r w:rsidRPr="001E06DA">
          <w:rPr>
            <w:rFonts w:ascii="Times New Roman" w:hAnsi="Times New Roman" w:cs="Times New Roman"/>
            <w:color w:val="004E92"/>
            <w:sz w:val="20"/>
            <w:szCs w:val="20"/>
            <w:u w:val="single" w:color="004E92"/>
          </w:rPr>
          <w:t>www.anpc.asn.au/translocation</w:t>
        </w:r>
      </w:hyperlink>
      <w:r w:rsidRPr="001E06DA">
        <w:rPr>
          <w:rFonts w:ascii="Times New Roman" w:hAnsi="Times New Roman" w:cs="Times New Roman"/>
          <w:sz w:val="20"/>
          <w:szCs w:val="20"/>
        </w:rPr>
        <w:t>. Accessed 8 May 2018.</w:t>
      </w:r>
    </w:p>
    <w:p w14:paraId="6B6A254E" w14:textId="77777777" w:rsidR="002D413F" w:rsidRPr="001E06DA" w:rsidRDefault="00A709E7">
      <w:pPr>
        <w:pStyle w:val="BodyText"/>
        <w:spacing w:before="171"/>
        <w:ind w:left="1700" w:right="1439"/>
        <w:rPr>
          <w:rFonts w:ascii="Times New Roman" w:hAnsi="Times New Roman" w:cs="Times New Roman"/>
        </w:rPr>
      </w:pPr>
      <w:r w:rsidRPr="001E06DA">
        <w:rPr>
          <w:rFonts w:ascii="Times New Roman" w:hAnsi="Times New Roman" w:cs="Times New Roman"/>
          <w:spacing w:val="-4"/>
        </w:rPr>
        <w:t xml:space="preserve">Zentmyer </w:t>
      </w:r>
      <w:r w:rsidRPr="001E06DA">
        <w:rPr>
          <w:rFonts w:ascii="Times New Roman" w:hAnsi="Times New Roman" w:cs="Times New Roman"/>
        </w:rPr>
        <w:t xml:space="preserve">GA </w:t>
      </w:r>
      <w:r w:rsidRPr="001E06DA">
        <w:rPr>
          <w:rFonts w:ascii="Times New Roman" w:hAnsi="Times New Roman" w:cs="Times New Roman"/>
          <w:spacing w:val="-4"/>
        </w:rPr>
        <w:t xml:space="preserve">(1980) Phytophthora cinnamomi </w:t>
      </w:r>
      <w:r w:rsidRPr="001E06DA">
        <w:rPr>
          <w:rFonts w:ascii="Times New Roman" w:hAnsi="Times New Roman" w:cs="Times New Roman"/>
          <w:i/>
          <w:spacing w:val="-3"/>
        </w:rPr>
        <w:t xml:space="preserve">and the </w:t>
      </w:r>
      <w:r w:rsidRPr="001E06DA">
        <w:rPr>
          <w:rFonts w:ascii="Times New Roman" w:hAnsi="Times New Roman" w:cs="Times New Roman"/>
          <w:i/>
          <w:spacing w:val="-4"/>
        </w:rPr>
        <w:t xml:space="preserve">diseases </w:t>
      </w:r>
      <w:r w:rsidRPr="001E06DA">
        <w:rPr>
          <w:rFonts w:ascii="Times New Roman" w:hAnsi="Times New Roman" w:cs="Times New Roman"/>
          <w:i/>
        </w:rPr>
        <w:t xml:space="preserve">it </w:t>
      </w:r>
      <w:r w:rsidRPr="001E06DA">
        <w:rPr>
          <w:rFonts w:ascii="Times New Roman" w:hAnsi="Times New Roman" w:cs="Times New Roman"/>
          <w:i/>
          <w:spacing w:val="-4"/>
        </w:rPr>
        <w:t>causes</w:t>
      </w:r>
      <w:r w:rsidRPr="001E06DA">
        <w:rPr>
          <w:rFonts w:ascii="Times New Roman" w:hAnsi="Times New Roman" w:cs="Times New Roman"/>
          <w:spacing w:val="-4"/>
        </w:rPr>
        <w:t xml:space="preserve">. Monograph </w:t>
      </w:r>
      <w:r w:rsidRPr="001E06DA">
        <w:rPr>
          <w:rFonts w:ascii="Times New Roman" w:hAnsi="Times New Roman" w:cs="Times New Roman"/>
          <w:spacing w:val="-3"/>
        </w:rPr>
        <w:t xml:space="preserve">10, </w:t>
      </w:r>
      <w:r w:rsidRPr="001E06DA">
        <w:rPr>
          <w:rFonts w:ascii="Times New Roman" w:hAnsi="Times New Roman" w:cs="Times New Roman"/>
          <w:spacing w:val="-4"/>
        </w:rPr>
        <w:t xml:space="preserve">American </w:t>
      </w:r>
      <w:r w:rsidRPr="001E06DA">
        <w:rPr>
          <w:rFonts w:ascii="Times New Roman" w:hAnsi="Times New Roman" w:cs="Times New Roman"/>
          <w:spacing w:val="-5"/>
        </w:rPr>
        <w:t xml:space="preserve">Phytopathological </w:t>
      </w:r>
      <w:r w:rsidRPr="001E06DA">
        <w:rPr>
          <w:rFonts w:ascii="Times New Roman" w:hAnsi="Times New Roman" w:cs="Times New Roman"/>
          <w:spacing w:val="-6"/>
        </w:rPr>
        <w:t xml:space="preserve">Society, </w:t>
      </w:r>
      <w:r w:rsidRPr="001E06DA">
        <w:rPr>
          <w:rFonts w:ascii="Times New Roman" w:hAnsi="Times New Roman" w:cs="Times New Roman"/>
          <w:spacing w:val="-4"/>
        </w:rPr>
        <w:t xml:space="preserve">St </w:t>
      </w:r>
      <w:r w:rsidRPr="001E06DA">
        <w:rPr>
          <w:rFonts w:ascii="Times New Roman" w:hAnsi="Times New Roman" w:cs="Times New Roman"/>
          <w:spacing w:val="-5"/>
        </w:rPr>
        <w:t xml:space="preserve">Paul, </w:t>
      </w:r>
      <w:r w:rsidRPr="001E06DA">
        <w:rPr>
          <w:rFonts w:ascii="Times New Roman" w:hAnsi="Times New Roman" w:cs="Times New Roman"/>
          <w:spacing w:val="-4"/>
        </w:rPr>
        <w:t xml:space="preserve">Minnesota, </w:t>
      </w:r>
      <w:r w:rsidRPr="001E06DA">
        <w:rPr>
          <w:rFonts w:ascii="Times New Roman" w:hAnsi="Times New Roman" w:cs="Times New Roman"/>
          <w:spacing w:val="-3"/>
        </w:rPr>
        <w:t xml:space="preserve">USA, </w:t>
      </w:r>
      <w:r w:rsidRPr="001E06DA">
        <w:rPr>
          <w:rFonts w:ascii="Times New Roman" w:hAnsi="Times New Roman" w:cs="Times New Roman"/>
          <w:spacing w:val="-4"/>
        </w:rPr>
        <w:t>p. 96.</w:t>
      </w:r>
    </w:p>
    <w:p w14:paraId="6B6A254F" w14:textId="77777777" w:rsidR="002D413F" w:rsidRPr="001E06DA" w:rsidRDefault="002D413F">
      <w:pPr>
        <w:rPr>
          <w:rFonts w:ascii="Times New Roman" w:hAnsi="Times New Roman" w:cs="Times New Roman"/>
          <w:sz w:val="20"/>
          <w:szCs w:val="20"/>
        </w:rPr>
        <w:sectPr w:rsidR="002D413F" w:rsidRPr="001E06DA">
          <w:pgSz w:w="11910" w:h="16840"/>
          <w:pgMar w:top="1200" w:right="0" w:bottom="440" w:left="0" w:header="0" w:footer="335" w:gutter="0"/>
          <w:cols w:space="720"/>
        </w:sectPr>
      </w:pPr>
    </w:p>
    <w:p w14:paraId="6B6A2550" w14:textId="77777777" w:rsidR="002D413F" w:rsidRDefault="00A709E7">
      <w:pPr>
        <w:pStyle w:val="Heading1"/>
      </w:pPr>
      <w:bookmarkStart w:id="21" w:name="_bookmark20"/>
      <w:bookmarkEnd w:id="21"/>
      <w:r>
        <w:rPr>
          <w:color w:val="004E92"/>
          <w:w w:val="105"/>
        </w:rPr>
        <w:t>Appendix A</w:t>
      </w:r>
    </w:p>
    <w:p w14:paraId="6B6A2551" w14:textId="77777777" w:rsidR="002D413F" w:rsidRDefault="00A709E7">
      <w:pPr>
        <w:pStyle w:val="Heading2"/>
        <w:spacing w:line="232" w:lineRule="auto"/>
      </w:pPr>
      <w:r>
        <w:rPr>
          <w:color w:val="004E92"/>
          <w:spacing w:val="-3"/>
          <w:w w:val="105"/>
        </w:rPr>
        <w:t>Threatened</w:t>
      </w:r>
      <w:r>
        <w:rPr>
          <w:color w:val="004E92"/>
          <w:spacing w:val="-17"/>
          <w:w w:val="105"/>
        </w:rPr>
        <w:t xml:space="preserve"> </w:t>
      </w:r>
      <w:r>
        <w:rPr>
          <w:color w:val="004E92"/>
          <w:w w:val="105"/>
        </w:rPr>
        <w:t>flora</w:t>
      </w:r>
      <w:r>
        <w:rPr>
          <w:color w:val="004E92"/>
          <w:spacing w:val="-17"/>
          <w:w w:val="105"/>
        </w:rPr>
        <w:t xml:space="preserve"> </w:t>
      </w:r>
      <w:r>
        <w:rPr>
          <w:color w:val="004E92"/>
          <w:w w:val="105"/>
        </w:rPr>
        <w:t>species</w:t>
      </w:r>
      <w:r>
        <w:rPr>
          <w:color w:val="004E92"/>
          <w:spacing w:val="-17"/>
          <w:w w:val="105"/>
        </w:rPr>
        <w:t xml:space="preserve"> </w:t>
      </w:r>
      <w:r>
        <w:rPr>
          <w:color w:val="004E92"/>
          <w:w w:val="105"/>
        </w:rPr>
        <w:t>known</w:t>
      </w:r>
      <w:r>
        <w:rPr>
          <w:color w:val="004E92"/>
          <w:spacing w:val="-17"/>
          <w:w w:val="105"/>
        </w:rPr>
        <w:t xml:space="preserve"> </w:t>
      </w:r>
      <w:r>
        <w:rPr>
          <w:color w:val="004E92"/>
          <w:spacing w:val="-3"/>
          <w:w w:val="105"/>
        </w:rPr>
        <w:t>to</w:t>
      </w:r>
      <w:r>
        <w:rPr>
          <w:color w:val="004E92"/>
          <w:spacing w:val="-17"/>
          <w:w w:val="105"/>
        </w:rPr>
        <w:t xml:space="preserve"> </w:t>
      </w:r>
      <w:r>
        <w:rPr>
          <w:color w:val="004E92"/>
          <w:w w:val="105"/>
        </w:rPr>
        <w:t>be</w:t>
      </w:r>
      <w:r>
        <w:rPr>
          <w:color w:val="004E92"/>
          <w:spacing w:val="-17"/>
          <w:w w:val="105"/>
        </w:rPr>
        <w:t xml:space="preserve"> </w:t>
      </w:r>
      <w:r>
        <w:rPr>
          <w:color w:val="004E92"/>
          <w:spacing w:val="-3"/>
          <w:w w:val="105"/>
        </w:rPr>
        <w:t>susceptible</w:t>
      </w:r>
      <w:r>
        <w:rPr>
          <w:color w:val="004E92"/>
          <w:spacing w:val="-17"/>
          <w:w w:val="105"/>
        </w:rPr>
        <w:t xml:space="preserve"> </w:t>
      </w:r>
      <w:r>
        <w:rPr>
          <w:color w:val="004E92"/>
          <w:spacing w:val="-3"/>
          <w:w w:val="105"/>
        </w:rPr>
        <w:t>to Phytophthora</w:t>
      </w:r>
      <w:r>
        <w:rPr>
          <w:color w:val="004E92"/>
          <w:spacing w:val="-11"/>
          <w:w w:val="105"/>
        </w:rPr>
        <w:t xml:space="preserve"> </w:t>
      </w:r>
      <w:r>
        <w:rPr>
          <w:color w:val="004E92"/>
          <w:spacing w:val="-3"/>
          <w:w w:val="105"/>
        </w:rPr>
        <w:t>dieback</w:t>
      </w:r>
    </w:p>
    <w:p w14:paraId="6B6A2552" w14:textId="77777777" w:rsidR="002D413F" w:rsidRPr="001E06DA" w:rsidRDefault="00A709E7" w:rsidP="001E06DA">
      <w:pPr>
        <w:pStyle w:val="BodyText"/>
        <w:spacing w:before="168"/>
        <w:ind w:left="1417" w:right="2008"/>
        <w:rPr>
          <w:rFonts w:ascii="Times New Roman" w:hAnsi="Times New Roman" w:cs="Times New Roman"/>
        </w:rPr>
      </w:pPr>
      <w:r w:rsidRPr="001E06DA">
        <w:rPr>
          <w:rFonts w:ascii="Times New Roman" w:hAnsi="Times New Roman" w:cs="Times New Roman"/>
          <w:color w:val="1B1C20"/>
        </w:rPr>
        <w:t>Species in Appendix A are listed as threatened under the EPBC Act at the time of publishing and are known to be susceptible to Phytophthora dieback. Other species may also be susceptible, including species listed after</w:t>
      </w:r>
      <w:r w:rsidRPr="001E06DA">
        <w:rPr>
          <w:rFonts w:ascii="Times New Roman" w:hAnsi="Times New Roman" w:cs="Times New Roman"/>
          <w:color w:val="1B1C20"/>
          <w:spacing w:val="-37"/>
        </w:rPr>
        <w:t xml:space="preserve"> </w:t>
      </w:r>
      <w:r w:rsidRPr="001E06DA">
        <w:rPr>
          <w:rFonts w:ascii="Times New Roman" w:hAnsi="Times New Roman" w:cs="Times New Roman"/>
          <w:color w:val="1B1C20"/>
        </w:rPr>
        <w:t xml:space="preserve">this time. A full list of threatened flora under the EPBC </w:t>
      </w:r>
      <w:r w:rsidRPr="001E06DA">
        <w:rPr>
          <w:rFonts w:ascii="Times New Roman" w:hAnsi="Times New Roman" w:cs="Times New Roman"/>
          <w:color w:val="1B1C20"/>
          <w:spacing w:val="-3"/>
        </w:rPr>
        <w:t xml:space="preserve">Act </w:t>
      </w:r>
      <w:r w:rsidRPr="001E06DA">
        <w:rPr>
          <w:rFonts w:ascii="Times New Roman" w:hAnsi="Times New Roman" w:cs="Times New Roman"/>
          <w:color w:val="1B1C20"/>
        </w:rPr>
        <w:t xml:space="preserve">is </w:t>
      </w:r>
      <w:r w:rsidRPr="001E06DA">
        <w:rPr>
          <w:rFonts w:ascii="Times New Roman" w:hAnsi="Times New Roman" w:cs="Times New Roman"/>
          <w:color w:val="1B1C20"/>
          <w:spacing w:val="-2"/>
        </w:rPr>
        <w:t xml:space="preserve">available </w:t>
      </w:r>
      <w:r w:rsidRPr="001E06DA">
        <w:rPr>
          <w:rFonts w:ascii="Times New Roman" w:hAnsi="Times New Roman" w:cs="Times New Roman"/>
          <w:color w:val="1B1C20"/>
        </w:rPr>
        <w:t xml:space="preserve">at </w:t>
      </w:r>
      <w:hyperlink r:id="rId45">
        <w:r w:rsidRPr="001E06DA">
          <w:rPr>
            <w:rFonts w:ascii="Times New Roman" w:hAnsi="Times New Roman" w:cs="Times New Roman"/>
            <w:color w:val="004E92"/>
            <w:spacing w:val="-3"/>
            <w:u w:val="single" w:color="004E92"/>
          </w:rPr>
          <w:t>www.environment.gov.au/threatened-flora</w:t>
        </w:r>
      </w:hyperlink>
      <w:r w:rsidRPr="001E06DA">
        <w:rPr>
          <w:rFonts w:ascii="Times New Roman" w:hAnsi="Times New Roman" w:cs="Times New Roman"/>
          <w:color w:val="1B1C20"/>
          <w:spacing w:val="-3"/>
        </w:rPr>
        <w:t>. Additional</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susceptible</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species</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may</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be</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listed</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as</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threatened</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under</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rPr>
        <w:t>state/territory</w:t>
      </w:r>
      <w:r w:rsidRPr="001E06DA">
        <w:rPr>
          <w:rFonts w:ascii="Times New Roman" w:hAnsi="Times New Roman" w:cs="Times New Roman"/>
          <w:color w:val="1B1C20"/>
          <w:spacing w:val="-7"/>
        </w:rPr>
        <w:t xml:space="preserve"> </w:t>
      </w:r>
      <w:r w:rsidRPr="001E06DA">
        <w:rPr>
          <w:rFonts w:ascii="Times New Roman" w:hAnsi="Times New Roman" w:cs="Times New Roman"/>
          <w:color w:val="1B1C20"/>
          <w:spacing w:val="-2"/>
        </w:rPr>
        <w:t>legislation.</w:t>
      </w:r>
    </w:p>
    <w:p w14:paraId="6B6A2553" w14:textId="77777777" w:rsidR="002D413F" w:rsidRPr="001E06DA" w:rsidRDefault="00A709E7" w:rsidP="001E06DA">
      <w:pPr>
        <w:pStyle w:val="BodyText"/>
        <w:spacing w:before="172"/>
        <w:ind w:left="1417" w:right="1924"/>
        <w:rPr>
          <w:rFonts w:ascii="Times New Roman" w:hAnsi="Times New Roman" w:cs="Times New Roman"/>
        </w:rPr>
      </w:pPr>
      <w:r w:rsidRPr="001E06DA">
        <w:rPr>
          <w:rFonts w:ascii="Times New Roman" w:hAnsi="Times New Roman" w:cs="Times New Roman"/>
          <w:color w:val="1B1C20"/>
          <w:spacing w:val="1"/>
        </w:rPr>
        <w:t xml:space="preserve">Susceptibility information </w:t>
      </w:r>
      <w:r w:rsidRPr="001E06DA">
        <w:rPr>
          <w:rFonts w:ascii="Times New Roman" w:hAnsi="Times New Roman" w:cs="Times New Roman"/>
          <w:color w:val="1B1C20"/>
        </w:rPr>
        <w:t xml:space="preserve">is from a </w:t>
      </w:r>
      <w:r w:rsidRPr="001E06DA">
        <w:rPr>
          <w:rFonts w:ascii="Times New Roman" w:hAnsi="Times New Roman" w:cs="Times New Roman"/>
          <w:color w:val="1B1C20"/>
          <w:spacing w:val="1"/>
        </w:rPr>
        <w:t xml:space="preserve">review </w:t>
      </w:r>
      <w:r w:rsidRPr="001E06DA">
        <w:rPr>
          <w:rFonts w:ascii="Times New Roman" w:hAnsi="Times New Roman" w:cs="Times New Roman"/>
          <w:color w:val="1B1C20"/>
        </w:rPr>
        <w:t xml:space="preserve">by </w:t>
      </w:r>
      <w:r w:rsidRPr="001E06DA">
        <w:rPr>
          <w:rFonts w:ascii="Times New Roman" w:hAnsi="Times New Roman" w:cs="Times New Roman"/>
          <w:color w:val="1B1C20"/>
          <w:spacing w:val="1"/>
        </w:rPr>
        <w:t xml:space="preserve">O’Gara </w:t>
      </w:r>
      <w:r w:rsidRPr="001E06DA">
        <w:rPr>
          <w:rFonts w:ascii="Times New Roman" w:hAnsi="Times New Roman" w:cs="Times New Roman"/>
          <w:color w:val="1B1C20"/>
        </w:rPr>
        <w:t xml:space="preserve">et al. </w:t>
      </w:r>
      <w:r w:rsidRPr="001E06DA">
        <w:rPr>
          <w:rFonts w:ascii="Times New Roman" w:hAnsi="Times New Roman" w:cs="Times New Roman"/>
          <w:color w:val="1B1C20"/>
          <w:spacing w:val="1"/>
        </w:rPr>
        <w:t xml:space="preserve">(2005), which compiles published </w:t>
      </w:r>
      <w:r w:rsidRPr="001E06DA">
        <w:rPr>
          <w:rFonts w:ascii="Times New Roman" w:hAnsi="Times New Roman" w:cs="Times New Roman"/>
          <w:color w:val="1B1C20"/>
          <w:spacing w:val="2"/>
        </w:rPr>
        <w:t xml:space="preserve">material, </w:t>
      </w:r>
      <w:r w:rsidRPr="001E06DA">
        <w:rPr>
          <w:rFonts w:ascii="Times New Roman" w:hAnsi="Times New Roman" w:cs="Times New Roman"/>
          <w:color w:val="1B1C20"/>
        </w:rPr>
        <w:t xml:space="preserve">unpublished </w:t>
      </w:r>
      <w:r w:rsidRPr="001E06DA">
        <w:rPr>
          <w:rFonts w:ascii="Times New Roman" w:hAnsi="Times New Roman" w:cs="Times New Roman"/>
          <w:color w:val="1B1C20"/>
          <w:spacing w:val="-3"/>
        </w:rPr>
        <w:t xml:space="preserve">records </w:t>
      </w:r>
      <w:r w:rsidRPr="001E06DA">
        <w:rPr>
          <w:rFonts w:ascii="Times New Roman" w:hAnsi="Times New Roman" w:cs="Times New Roman"/>
          <w:color w:val="1B1C20"/>
        </w:rPr>
        <w:t xml:space="preserve">and observations of individual </w:t>
      </w:r>
      <w:r w:rsidRPr="001E06DA">
        <w:rPr>
          <w:rFonts w:ascii="Times New Roman" w:hAnsi="Times New Roman" w:cs="Times New Roman"/>
          <w:color w:val="1B1C20"/>
          <w:spacing w:val="-3"/>
        </w:rPr>
        <w:t xml:space="preserve">researchers </w:t>
      </w:r>
      <w:r w:rsidRPr="001E06DA">
        <w:rPr>
          <w:rFonts w:ascii="Times New Roman" w:hAnsi="Times New Roman" w:cs="Times New Roman"/>
          <w:color w:val="1B1C20"/>
        </w:rPr>
        <w:t xml:space="preserve">on the </w:t>
      </w:r>
      <w:r w:rsidRPr="001E06DA">
        <w:rPr>
          <w:rFonts w:ascii="Times New Roman" w:hAnsi="Times New Roman" w:cs="Times New Roman"/>
          <w:color w:val="1B1C20"/>
          <w:spacing w:val="-2"/>
        </w:rPr>
        <w:t xml:space="preserve">responses </w:t>
      </w:r>
      <w:r w:rsidRPr="001E06DA">
        <w:rPr>
          <w:rFonts w:ascii="Times New Roman" w:hAnsi="Times New Roman" w:cs="Times New Roman"/>
          <w:color w:val="1B1C20"/>
        </w:rPr>
        <w:t xml:space="preserve">of </w:t>
      </w:r>
      <w:r w:rsidRPr="001E06DA">
        <w:rPr>
          <w:rFonts w:ascii="Times New Roman" w:hAnsi="Times New Roman" w:cs="Times New Roman"/>
          <w:color w:val="1B1C20"/>
          <w:spacing w:val="-2"/>
        </w:rPr>
        <w:t xml:space="preserve">native </w:t>
      </w:r>
      <w:r w:rsidRPr="001E06DA">
        <w:rPr>
          <w:rFonts w:ascii="Times New Roman" w:hAnsi="Times New Roman" w:cs="Times New Roman"/>
          <w:color w:val="1B1C20"/>
        </w:rPr>
        <w:t xml:space="preserve">plants to </w:t>
      </w:r>
      <w:r w:rsidRPr="001E06DA">
        <w:rPr>
          <w:rFonts w:ascii="Times New Roman" w:hAnsi="Times New Roman" w:cs="Times New Roman"/>
          <w:i/>
          <w:color w:val="1B1C20"/>
          <w:spacing w:val="-19"/>
        </w:rPr>
        <w:t xml:space="preserve">P. </w:t>
      </w:r>
      <w:r w:rsidRPr="001E06DA">
        <w:rPr>
          <w:rFonts w:ascii="Times New Roman" w:hAnsi="Times New Roman" w:cs="Times New Roman"/>
          <w:i/>
          <w:color w:val="1B1C20"/>
        </w:rPr>
        <w:t>cinnamomi</w:t>
      </w:r>
      <w:r w:rsidRPr="001E06DA">
        <w:rPr>
          <w:rFonts w:ascii="Times New Roman" w:hAnsi="Times New Roman" w:cs="Times New Roman"/>
          <w:color w:val="1B1C20"/>
        </w:rPr>
        <w:t xml:space="preserve">. </w:t>
      </w:r>
      <w:r w:rsidRPr="001E06DA">
        <w:rPr>
          <w:rFonts w:ascii="Times New Roman" w:hAnsi="Times New Roman" w:cs="Times New Roman"/>
          <w:color w:val="1B1C20"/>
          <w:spacing w:val="-3"/>
        </w:rPr>
        <w:t xml:space="preserve">For </w:t>
      </w:r>
      <w:r w:rsidRPr="001E06DA">
        <w:rPr>
          <w:rFonts w:ascii="Times New Roman" w:hAnsi="Times New Roman" w:cs="Times New Roman"/>
          <w:color w:val="1B1C20"/>
        </w:rPr>
        <w:t xml:space="preserve">further detail relating to native species not listed under the EPBC Act, please refer to the O’Gara </w:t>
      </w:r>
      <w:r w:rsidRPr="001E06DA">
        <w:rPr>
          <w:rFonts w:ascii="Times New Roman" w:hAnsi="Times New Roman" w:cs="Times New Roman"/>
          <w:color w:val="1B1C20"/>
          <w:spacing w:val="-3"/>
        </w:rPr>
        <w:t>review.</w:t>
      </w:r>
    </w:p>
    <w:p w14:paraId="6B6A2554" w14:textId="77777777" w:rsidR="002D413F" w:rsidRPr="001E06DA" w:rsidRDefault="00A709E7" w:rsidP="001E06DA">
      <w:pPr>
        <w:pStyle w:val="BodyText"/>
        <w:spacing w:before="171"/>
        <w:ind w:left="1417" w:right="1914"/>
        <w:rPr>
          <w:rFonts w:ascii="Times New Roman" w:hAnsi="Times New Roman" w:cs="Times New Roman"/>
        </w:rPr>
      </w:pPr>
      <w:r w:rsidRPr="001E06DA">
        <w:rPr>
          <w:rFonts w:ascii="Times New Roman" w:hAnsi="Times New Roman" w:cs="Times New Roman"/>
          <w:color w:val="1B1C20"/>
        </w:rPr>
        <w:t>Several additional EPBC-listed species were confirmed as susceptible by Barrett et al. (2008), Kueh et al. (2012) and Tim Rudman (pers comm 2012).</w:t>
      </w:r>
    </w:p>
    <w:p w14:paraId="6B6A2555" w14:textId="77777777" w:rsidR="002D413F" w:rsidRDefault="002D413F">
      <w:pPr>
        <w:pStyle w:val="BodyText"/>
        <w:spacing w:before="7"/>
        <w:rPr>
          <w:sz w:val="26"/>
        </w:rPr>
      </w:pPr>
    </w:p>
    <w:p w14:paraId="6B6A2556" w14:textId="77777777" w:rsidR="002D413F" w:rsidRDefault="00A709E7">
      <w:pPr>
        <w:pStyle w:val="Heading3"/>
      </w:pPr>
      <w:r>
        <w:rPr>
          <w:color w:val="004E92"/>
        </w:rPr>
        <w:t>Table 5: Threatened flora that may be affected by Phytophthora dieback</w:t>
      </w:r>
    </w:p>
    <w:p w14:paraId="6B6A2557" w14:textId="77777777" w:rsidR="002D413F" w:rsidRDefault="002D413F">
      <w:pPr>
        <w:pStyle w:val="BodyText"/>
        <w:spacing w:before="6"/>
        <w:rPr>
          <w:rFonts w:ascii="Calibri"/>
          <w:sz w:val="14"/>
        </w:rPr>
      </w:pPr>
    </w:p>
    <w:tbl>
      <w:tblPr>
        <w:tblW w:w="0" w:type="auto"/>
        <w:tblInd w:w="1419" w:type="dxa"/>
        <w:tblLayout w:type="fixed"/>
        <w:tblCellMar>
          <w:left w:w="0" w:type="dxa"/>
          <w:right w:w="0" w:type="dxa"/>
        </w:tblCellMar>
        <w:tblLook w:val="01E0" w:firstRow="1" w:lastRow="1" w:firstColumn="1" w:lastColumn="1" w:noHBand="0" w:noVBand="0"/>
      </w:tblPr>
      <w:tblGrid>
        <w:gridCol w:w="1287"/>
        <w:gridCol w:w="2509"/>
        <w:gridCol w:w="3389"/>
        <w:gridCol w:w="988"/>
        <w:gridCol w:w="990"/>
      </w:tblGrid>
      <w:tr w:rsidR="002D413F" w:rsidRPr="001E06DA" w14:paraId="6B6A255E" w14:textId="77777777">
        <w:trPr>
          <w:trHeight w:val="574"/>
        </w:trPr>
        <w:tc>
          <w:tcPr>
            <w:tcW w:w="1287" w:type="dxa"/>
            <w:shd w:val="clear" w:color="auto" w:fill="004E92"/>
          </w:tcPr>
          <w:p w14:paraId="6B6A2558" w14:textId="77777777" w:rsidR="002D413F" w:rsidRPr="001E06DA" w:rsidRDefault="00A709E7">
            <w:pPr>
              <w:pStyle w:val="TableParagraph"/>
              <w:spacing w:before="76"/>
              <w:rPr>
                <w:rFonts w:ascii="Times New Roman" w:hAnsi="Times New Roman" w:cs="Times New Roman"/>
                <w:b/>
                <w:sz w:val="18"/>
                <w:szCs w:val="18"/>
              </w:rPr>
            </w:pPr>
            <w:r w:rsidRPr="001E06DA">
              <w:rPr>
                <w:rFonts w:ascii="Times New Roman" w:hAnsi="Times New Roman" w:cs="Times New Roman"/>
                <w:b/>
                <w:color w:val="FFFFFF"/>
                <w:sz w:val="18"/>
                <w:szCs w:val="18"/>
              </w:rPr>
              <w:t>Family</w:t>
            </w:r>
          </w:p>
        </w:tc>
        <w:tc>
          <w:tcPr>
            <w:tcW w:w="2509" w:type="dxa"/>
            <w:shd w:val="clear" w:color="auto" w:fill="004E92"/>
          </w:tcPr>
          <w:p w14:paraId="6B6A2559" w14:textId="77777777" w:rsidR="002D413F" w:rsidRPr="001E06DA" w:rsidRDefault="00A709E7">
            <w:pPr>
              <w:pStyle w:val="TableParagraph"/>
              <w:spacing w:before="76"/>
              <w:ind w:left="215"/>
              <w:rPr>
                <w:rFonts w:ascii="Times New Roman" w:hAnsi="Times New Roman" w:cs="Times New Roman"/>
                <w:b/>
                <w:sz w:val="18"/>
                <w:szCs w:val="18"/>
              </w:rPr>
            </w:pPr>
            <w:r w:rsidRPr="001E06DA">
              <w:rPr>
                <w:rFonts w:ascii="Times New Roman" w:hAnsi="Times New Roman" w:cs="Times New Roman"/>
                <w:b/>
                <w:color w:val="FFFFFF"/>
                <w:sz w:val="18"/>
                <w:szCs w:val="18"/>
              </w:rPr>
              <w:t>Scientific name</w:t>
            </w:r>
          </w:p>
        </w:tc>
        <w:tc>
          <w:tcPr>
            <w:tcW w:w="3389" w:type="dxa"/>
            <w:shd w:val="clear" w:color="auto" w:fill="004E92"/>
          </w:tcPr>
          <w:p w14:paraId="6B6A255A" w14:textId="77777777" w:rsidR="002D413F" w:rsidRPr="001E06DA" w:rsidRDefault="00A709E7">
            <w:pPr>
              <w:pStyle w:val="TableParagraph"/>
              <w:spacing w:before="76"/>
              <w:ind w:left="229"/>
              <w:rPr>
                <w:rFonts w:ascii="Times New Roman" w:hAnsi="Times New Roman" w:cs="Times New Roman"/>
                <w:b/>
                <w:sz w:val="18"/>
                <w:szCs w:val="18"/>
              </w:rPr>
            </w:pPr>
            <w:r w:rsidRPr="001E06DA">
              <w:rPr>
                <w:rFonts w:ascii="Times New Roman" w:hAnsi="Times New Roman" w:cs="Times New Roman"/>
                <w:b/>
                <w:color w:val="FFFFFF"/>
                <w:sz w:val="18"/>
                <w:szCs w:val="18"/>
              </w:rPr>
              <w:t>Common name</w:t>
            </w:r>
          </w:p>
        </w:tc>
        <w:tc>
          <w:tcPr>
            <w:tcW w:w="988" w:type="dxa"/>
            <w:shd w:val="clear" w:color="auto" w:fill="004E92"/>
          </w:tcPr>
          <w:p w14:paraId="6B6A255B" w14:textId="77777777" w:rsidR="002D413F" w:rsidRPr="001E06DA" w:rsidRDefault="00A709E7">
            <w:pPr>
              <w:pStyle w:val="TableParagraph"/>
              <w:spacing w:before="76"/>
              <w:ind w:left="130"/>
              <w:rPr>
                <w:rFonts w:ascii="Times New Roman" w:hAnsi="Times New Roman" w:cs="Times New Roman"/>
                <w:b/>
                <w:sz w:val="18"/>
                <w:szCs w:val="18"/>
              </w:rPr>
            </w:pPr>
            <w:r w:rsidRPr="001E06DA">
              <w:rPr>
                <w:rFonts w:ascii="Times New Roman" w:hAnsi="Times New Roman" w:cs="Times New Roman"/>
                <w:b/>
                <w:color w:val="FFFFFF"/>
                <w:sz w:val="18"/>
                <w:szCs w:val="18"/>
              </w:rPr>
              <w:t>EPBC Act</w:t>
            </w:r>
          </w:p>
          <w:p w14:paraId="6B6A255C" w14:textId="77777777" w:rsidR="002D413F" w:rsidRPr="001E06DA" w:rsidRDefault="00A709E7">
            <w:pPr>
              <w:pStyle w:val="TableParagraph"/>
              <w:spacing w:before="13"/>
              <w:ind w:left="130"/>
              <w:rPr>
                <w:rFonts w:ascii="Times New Roman" w:hAnsi="Times New Roman" w:cs="Times New Roman"/>
                <w:b/>
                <w:sz w:val="18"/>
                <w:szCs w:val="18"/>
              </w:rPr>
            </w:pPr>
            <w:r w:rsidRPr="001E06DA">
              <w:rPr>
                <w:rFonts w:ascii="Times New Roman" w:hAnsi="Times New Roman" w:cs="Times New Roman"/>
                <w:b/>
                <w:color w:val="FFFFFF"/>
                <w:sz w:val="18"/>
                <w:szCs w:val="18"/>
              </w:rPr>
              <w:t>status</w:t>
            </w:r>
          </w:p>
        </w:tc>
        <w:tc>
          <w:tcPr>
            <w:tcW w:w="990" w:type="dxa"/>
            <w:shd w:val="clear" w:color="auto" w:fill="004E92"/>
          </w:tcPr>
          <w:p w14:paraId="6B6A255D" w14:textId="77777777" w:rsidR="002D413F" w:rsidRPr="001E06DA" w:rsidRDefault="00A709E7">
            <w:pPr>
              <w:pStyle w:val="TableParagraph"/>
              <w:spacing w:before="76" w:line="254" w:lineRule="auto"/>
              <w:ind w:left="123"/>
              <w:rPr>
                <w:rFonts w:ascii="Times New Roman" w:hAnsi="Times New Roman" w:cs="Times New Roman"/>
                <w:b/>
                <w:sz w:val="18"/>
                <w:szCs w:val="18"/>
              </w:rPr>
            </w:pPr>
            <w:r w:rsidRPr="001E06DA">
              <w:rPr>
                <w:rFonts w:ascii="Times New Roman" w:hAnsi="Times New Roman" w:cs="Times New Roman"/>
                <w:b/>
                <w:color w:val="FFFFFF"/>
                <w:sz w:val="18"/>
                <w:szCs w:val="18"/>
              </w:rPr>
              <w:t xml:space="preserve">State/ </w:t>
            </w:r>
            <w:r w:rsidRPr="001E06DA">
              <w:rPr>
                <w:rFonts w:ascii="Times New Roman" w:hAnsi="Times New Roman" w:cs="Times New Roman"/>
                <w:b/>
                <w:color w:val="FFFFFF"/>
                <w:w w:val="85"/>
                <w:sz w:val="18"/>
                <w:szCs w:val="18"/>
              </w:rPr>
              <w:t>territory</w:t>
            </w:r>
          </w:p>
        </w:tc>
      </w:tr>
      <w:tr w:rsidR="002D413F" w:rsidRPr="001E06DA" w14:paraId="6B6A2566" w14:textId="77777777">
        <w:trPr>
          <w:trHeight w:val="572"/>
        </w:trPr>
        <w:tc>
          <w:tcPr>
            <w:tcW w:w="1287" w:type="dxa"/>
            <w:tcBorders>
              <w:top w:val="single" w:sz="2" w:space="0" w:color="004E92"/>
              <w:bottom w:val="single" w:sz="2" w:space="0" w:color="004E92"/>
            </w:tcBorders>
            <w:shd w:val="clear" w:color="auto" w:fill="E7EBF4"/>
          </w:tcPr>
          <w:p w14:paraId="6B6A255F"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color w:val="1B1C20"/>
                <w:sz w:val="18"/>
                <w:szCs w:val="18"/>
              </w:rPr>
              <w:t>Asteraceae</w:t>
            </w:r>
          </w:p>
        </w:tc>
        <w:tc>
          <w:tcPr>
            <w:tcW w:w="2509" w:type="dxa"/>
            <w:tcBorders>
              <w:top w:val="single" w:sz="2" w:space="0" w:color="004E92"/>
              <w:bottom w:val="single" w:sz="2" w:space="0" w:color="004E92"/>
            </w:tcBorders>
            <w:shd w:val="clear" w:color="auto" w:fill="E7EBF4"/>
          </w:tcPr>
          <w:p w14:paraId="6B6A2560" w14:textId="77777777" w:rsidR="002D413F" w:rsidRPr="001E06DA" w:rsidRDefault="008B1D84">
            <w:pPr>
              <w:pStyle w:val="TableParagraph"/>
              <w:spacing w:before="183"/>
              <w:ind w:left="215"/>
              <w:rPr>
                <w:rFonts w:ascii="Times New Roman" w:hAnsi="Times New Roman" w:cs="Times New Roman"/>
                <w:i/>
                <w:sz w:val="18"/>
                <w:szCs w:val="18"/>
              </w:rPr>
            </w:pPr>
            <w:hyperlink r:id="rId46">
              <w:r w:rsidR="00A709E7" w:rsidRPr="001E06DA">
                <w:rPr>
                  <w:rFonts w:ascii="Times New Roman" w:hAnsi="Times New Roman" w:cs="Times New Roman"/>
                  <w:i/>
                  <w:color w:val="30589B"/>
                  <w:w w:val="95"/>
                  <w:sz w:val="18"/>
                  <w:szCs w:val="18"/>
                </w:rPr>
                <w:t>Olearia pannosa subsp. pannosa</w:t>
              </w:r>
            </w:hyperlink>
          </w:p>
        </w:tc>
        <w:tc>
          <w:tcPr>
            <w:tcW w:w="3389" w:type="dxa"/>
            <w:tcBorders>
              <w:top w:val="single" w:sz="2" w:space="0" w:color="004E92"/>
              <w:bottom w:val="single" w:sz="2" w:space="0" w:color="004E92"/>
            </w:tcBorders>
            <w:shd w:val="clear" w:color="auto" w:fill="E7EBF4"/>
          </w:tcPr>
          <w:p w14:paraId="6B6A2561" w14:textId="77777777" w:rsidR="002D413F" w:rsidRPr="001E06DA" w:rsidRDefault="00A709E7">
            <w:pPr>
              <w:pStyle w:val="TableParagraph"/>
              <w:spacing w:before="84" w:line="208" w:lineRule="auto"/>
              <w:ind w:left="229" w:right="75"/>
              <w:rPr>
                <w:rFonts w:ascii="Times New Roman" w:hAnsi="Times New Roman" w:cs="Times New Roman"/>
                <w:sz w:val="18"/>
                <w:szCs w:val="18"/>
              </w:rPr>
            </w:pPr>
            <w:r w:rsidRPr="001E06DA">
              <w:rPr>
                <w:rFonts w:ascii="Times New Roman" w:hAnsi="Times New Roman" w:cs="Times New Roman"/>
                <w:spacing w:val="-3"/>
                <w:sz w:val="18"/>
                <w:szCs w:val="18"/>
              </w:rPr>
              <w:t xml:space="preserve">Silver </w:t>
            </w:r>
            <w:r w:rsidRPr="001E06DA">
              <w:rPr>
                <w:rFonts w:ascii="Times New Roman" w:hAnsi="Times New Roman" w:cs="Times New Roman"/>
                <w:sz w:val="18"/>
                <w:szCs w:val="18"/>
              </w:rPr>
              <w:t xml:space="preserve">Daisy-bush, </w:t>
            </w:r>
            <w:r w:rsidRPr="001E06DA">
              <w:rPr>
                <w:rFonts w:ascii="Times New Roman" w:hAnsi="Times New Roman" w:cs="Times New Roman"/>
                <w:spacing w:val="-3"/>
                <w:sz w:val="18"/>
                <w:szCs w:val="18"/>
              </w:rPr>
              <w:t xml:space="preserve">Silver-leaved </w:t>
            </w:r>
            <w:r w:rsidRPr="001E06DA">
              <w:rPr>
                <w:rFonts w:ascii="Times New Roman" w:hAnsi="Times New Roman" w:cs="Times New Roman"/>
                <w:spacing w:val="-5"/>
                <w:sz w:val="18"/>
                <w:szCs w:val="18"/>
              </w:rPr>
              <w:t xml:space="preserve">Daisy, </w:t>
            </w:r>
            <w:r w:rsidRPr="001E06DA">
              <w:rPr>
                <w:rFonts w:ascii="Times New Roman" w:hAnsi="Times New Roman" w:cs="Times New Roman"/>
                <w:spacing w:val="-6"/>
                <w:sz w:val="18"/>
                <w:szCs w:val="18"/>
              </w:rPr>
              <w:t xml:space="preserve">Velvet </w:t>
            </w:r>
            <w:r w:rsidRPr="001E06DA">
              <w:rPr>
                <w:rFonts w:ascii="Times New Roman" w:hAnsi="Times New Roman" w:cs="Times New Roman"/>
                <w:spacing w:val="-3"/>
                <w:sz w:val="18"/>
                <w:szCs w:val="18"/>
              </w:rPr>
              <w:t>Daisy-bush</w:t>
            </w:r>
          </w:p>
        </w:tc>
        <w:tc>
          <w:tcPr>
            <w:tcW w:w="988" w:type="dxa"/>
            <w:tcBorders>
              <w:top w:val="single" w:sz="2" w:space="0" w:color="004E92"/>
              <w:bottom w:val="single" w:sz="2" w:space="0" w:color="004E92"/>
            </w:tcBorders>
            <w:shd w:val="clear" w:color="auto" w:fill="E7EBF4"/>
          </w:tcPr>
          <w:p w14:paraId="6B6A2562" w14:textId="77777777" w:rsidR="002D413F" w:rsidRPr="001E06DA" w:rsidRDefault="002D413F">
            <w:pPr>
              <w:pStyle w:val="TableParagraph"/>
              <w:spacing w:before="0"/>
              <w:ind w:left="0"/>
              <w:rPr>
                <w:rFonts w:ascii="Times New Roman" w:hAnsi="Times New Roman" w:cs="Times New Roman"/>
                <w:sz w:val="18"/>
                <w:szCs w:val="18"/>
              </w:rPr>
            </w:pPr>
          </w:p>
          <w:p w14:paraId="6B6A2563" w14:textId="77777777" w:rsidR="002D413F" w:rsidRPr="001E06DA" w:rsidRDefault="00A709E7">
            <w:pPr>
              <w:pStyle w:val="TableParagraph"/>
              <w:spacing w:before="0"/>
              <w:ind w:left="130"/>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shd w:val="clear" w:color="auto" w:fill="E7EBF4"/>
          </w:tcPr>
          <w:p w14:paraId="6B6A2564" w14:textId="77777777" w:rsidR="002D413F" w:rsidRPr="001E06DA" w:rsidRDefault="002D413F">
            <w:pPr>
              <w:pStyle w:val="TableParagraph"/>
              <w:spacing w:before="0"/>
              <w:ind w:left="0"/>
              <w:rPr>
                <w:rFonts w:ascii="Times New Roman" w:hAnsi="Times New Roman" w:cs="Times New Roman"/>
                <w:sz w:val="18"/>
                <w:szCs w:val="18"/>
              </w:rPr>
            </w:pPr>
          </w:p>
          <w:p w14:paraId="6B6A2565" w14:textId="77777777" w:rsidR="002D413F" w:rsidRPr="001E06DA" w:rsidRDefault="00A709E7">
            <w:pPr>
              <w:pStyle w:val="TableParagraph"/>
              <w:spacing w:before="0"/>
              <w:ind w:left="123"/>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56C" w14:textId="77777777">
        <w:trPr>
          <w:trHeight w:val="359"/>
        </w:trPr>
        <w:tc>
          <w:tcPr>
            <w:tcW w:w="1287" w:type="dxa"/>
            <w:tcBorders>
              <w:top w:val="single" w:sz="2" w:space="0" w:color="004E92"/>
              <w:bottom w:val="single" w:sz="2" w:space="0" w:color="004E92"/>
            </w:tcBorders>
          </w:tcPr>
          <w:p w14:paraId="6B6A2567" w14:textId="77777777" w:rsidR="002D413F" w:rsidRPr="001E06DA" w:rsidRDefault="00A709E7">
            <w:pPr>
              <w:pStyle w:val="TableParagraph"/>
              <w:spacing w:before="65"/>
              <w:rPr>
                <w:rFonts w:ascii="Times New Roman" w:hAnsi="Times New Roman" w:cs="Times New Roman"/>
                <w:sz w:val="18"/>
                <w:szCs w:val="18"/>
              </w:rPr>
            </w:pPr>
            <w:r w:rsidRPr="001E06DA">
              <w:rPr>
                <w:rFonts w:ascii="Times New Roman" w:hAnsi="Times New Roman" w:cs="Times New Roman"/>
                <w:sz w:val="18"/>
                <w:szCs w:val="18"/>
              </w:rPr>
              <w:t>Araucariaceae</w:t>
            </w:r>
          </w:p>
        </w:tc>
        <w:tc>
          <w:tcPr>
            <w:tcW w:w="2509" w:type="dxa"/>
            <w:tcBorders>
              <w:top w:val="single" w:sz="2" w:space="0" w:color="004E92"/>
              <w:bottom w:val="single" w:sz="2" w:space="0" w:color="004E92"/>
            </w:tcBorders>
          </w:tcPr>
          <w:p w14:paraId="6B6A2568" w14:textId="77777777" w:rsidR="002D413F" w:rsidRPr="001E06DA" w:rsidRDefault="008B1D84">
            <w:pPr>
              <w:pStyle w:val="TableParagraph"/>
              <w:spacing w:before="77"/>
              <w:ind w:left="215"/>
              <w:rPr>
                <w:rFonts w:ascii="Times New Roman" w:hAnsi="Times New Roman" w:cs="Times New Roman"/>
                <w:i/>
                <w:sz w:val="18"/>
                <w:szCs w:val="18"/>
              </w:rPr>
            </w:pPr>
            <w:hyperlink r:id="rId47">
              <w:r w:rsidR="00A709E7" w:rsidRPr="001E06DA">
                <w:rPr>
                  <w:rFonts w:ascii="Times New Roman" w:hAnsi="Times New Roman" w:cs="Times New Roman"/>
                  <w:i/>
                  <w:color w:val="30589B"/>
                  <w:sz w:val="18"/>
                  <w:szCs w:val="18"/>
                </w:rPr>
                <w:t>Wollemia nobilis</w:t>
              </w:r>
            </w:hyperlink>
          </w:p>
        </w:tc>
        <w:tc>
          <w:tcPr>
            <w:tcW w:w="3389" w:type="dxa"/>
            <w:tcBorders>
              <w:top w:val="single" w:sz="2" w:space="0" w:color="004E92"/>
              <w:bottom w:val="single" w:sz="2" w:space="0" w:color="004E92"/>
            </w:tcBorders>
          </w:tcPr>
          <w:p w14:paraId="6B6A2569" w14:textId="77777777" w:rsidR="002D413F" w:rsidRPr="001E06DA" w:rsidRDefault="00A709E7">
            <w:pPr>
              <w:pStyle w:val="TableParagraph"/>
              <w:spacing w:before="65"/>
              <w:ind w:left="229"/>
              <w:rPr>
                <w:rFonts w:ascii="Times New Roman" w:hAnsi="Times New Roman" w:cs="Times New Roman"/>
                <w:sz w:val="18"/>
                <w:szCs w:val="18"/>
              </w:rPr>
            </w:pPr>
            <w:r w:rsidRPr="001E06DA">
              <w:rPr>
                <w:rFonts w:ascii="Times New Roman" w:hAnsi="Times New Roman" w:cs="Times New Roman"/>
                <w:w w:val="105"/>
                <w:sz w:val="18"/>
                <w:szCs w:val="18"/>
              </w:rPr>
              <w:t>Wollemi Pine</w:t>
            </w:r>
          </w:p>
        </w:tc>
        <w:tc>
          <w:tcPr>
            <w:tcW w:w="988" w:type="dxa"/>
            <w:tcBorders>
              <w:top w:val="single" w:sz="2" w:space="0" w:color="004E92"/>
              <w:bottom w:val="single" w:sz="2" w:space="0" w:color="004E92"/>
            </w:tcBorders>
          </w:tcPr>
          <w:p w14:paraId="6B6A256A" w14:textId="77777777" w:rsidR="002D413F" w:rsidRPr="001E06DA" w:rsidRDefault="00A709E7">
            <w:pPr>
              <w:pStyle w:val="TableParagraph"/>
              <w:spacing w:before="77"/>
              <w:ind w:left="130"/>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tcPr>
          <w:p w14:paraId="6B6A256B" w14:textId="77777777" w:rsidR="002D413F" w:rsidRPr="001E06DA" w:rsidRDefault="00A709E7">
            <w:pPr>
              <w:pStyle w:val="TableParagraph"/>
              <w:spacing w:before="77"/>
              <w:ind w:left="123"/>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572" w14:textId="77777777">
        <w:trPr>
          <w:trHeight w:val="352"/>
        </w:trPr>
        <w:tc>
          <w:tcPr>
            <w:tcW w:w="1287" w:type="dxa"/>
            <w:tcBorders>
              <w:top w:val="single" w:sz="2" w:space="0" w:color="004E92"/>
              <w:bottom w:val="single" w:sz="2" w:space="0" w:color="004E92"/>
            </w:tcBorders>
            <w:shd w:val="clear" w:color="auto" w:fill="E7EBF4"/>
          </w:tcPr>
          <w:p w14:paraId="6B6A256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Boryaceae</w:t>
            </w:r>
          </w:p>
        </w:tc>
        <w:tc>
          <w:tcPr>
            <w:tcW w:w="2509" w:type="dxa"/>
            <w:tcBorders>
              <w:top w:val="single" w:sz="2" w:space="0" w:color="004E92"/>
              <w:bottom w:val="single" w:sz="2" w:space="0" w:color="004E92"/>
            </w:tcBorders>
            <w:shd w:val="clear" w:color="auto" w:fill="E7EBF4"/>
          </w:tcPr>
          <w:p w14:paraId="6B6A256E" w14:textId="77777777" w:rsidR="002D413F" w:rsidRPr="001E06DA" w:rsidRDefault="008B1D84">
            <w:pPr>
              <w:pStyle w:val="TableParagraph"/>
              <w:ind w:left="215"/>
              <w:rPr>
                <w:rFonts w:ascii="Times New Roman" w:hAnsi="Times New Roman" w:cs="Times New Roman"/>
                <w:i/>
                <w:sz w:val="18"/>
                <w:szCs w:val="18"/>
              </w:rPr>
            </w:pPr>
            <w:hyperlink r:id="rId48">
              <w:r w:rsidR="00A709E7" w:rsidRPr="001E06DA">
                <w:rPr>
                  <w:rFonts w:ascii="Times New Roman" w:hAnsi="Times New Roman" w:cs="Times New Roman"/>
                  <w:i/>
                  <w:color w:val="30589B"/>
                  <w:sz w:val="18"/>
                  <w:szCs w:val="18"/>
                </w:rPr>
                <w:t>Borya mirabilis</w:t>
              </w:r>
            </w:hyperlink>
          </w:p>
        </w:tc>
        <w:tc>
          <w:tcPr>
            <w:tcW w:w="3389" w:type="dxa"/>
            <w:tcBorders>
              <w:top w:val="single" w:sz="2" w:space="0" w:color="004E92"/>
              <w:bottom w:val="single" w:sz="2" w:space="0" w:color="004E92"/>
            </w:tcBorders>
            <w:shd w:val="clear" w:color="auto" w:fill="E7EBF4"/>
          </w:tcPr>
          <w:p w14:paraId="6B6A256F" w14:textId="77777777" w:rsidR="002D413F" w:rsidRPr="001E06DA" w:rsidRDefault="00A709E7">
            <w:pPr>
              <w:pStyle w:val="TableParagraph"/>
              <w:spacing w:before="61"/>
              <w:ind w:left="229"/>
              <w:rPr>
                <w:rFonts w:ascii="Times New Roman" w:hAnsi="Times New Roman" w:cs="Times New Roman"/>
                <w:sz w:val="18"/>
                <w:szCs w:val="18"/>
              </w:rPr>
            </w:pPr>
            <w:r w:rsidRPr="001E06DA">
              <w:rPr>
                <w:rFonts w:ascii="Times New Roman" w:hAnsi="Times New Roman" w:cs="Times New Roman"/>
                <w:color w:val="1B1C20"/>
                <w:w w:val="105"/>
                <w:sz w:val="18"/>
                <w:szCs w:val="18"/>
              </w:rPr>
              <w:t>Grampians Pincushion-lily</w:t>
            </w:r>
          </w:p>
        </w:tc>
        <w:tc>
          <w:tcPr>
            <w:tcW w:w="988" w:type="dxa"/>
            <w:tcBorders>
              <w:top w:val="single" w:sz="2" w:space="0" w:color="004E92"/>
              <w:bottom w:val="single" w:sz="2" w:space="0" w:color="004E92"/>
            </w:tcBorders>
            <w:shd w:val="clear" w:color="auto" w:fill="E7EBF4"/>
          </w:tcPr>
          <w:p w14:paraId="6B6A2570"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571"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color w:val="1B1C20"/>
                <w:sz w:val="18"/>
                <w:szCs w:val="18"/>
              </w:rPr>
              <w:t>Vic</w:t>
            </w:r>
          </w:p>
        </w:tc>
      </w:tr>
      <w:tr w:rsidR="002D413F" w:rsidRPr="001E06DA" w14:paraId="6B6A2578" w14:textId="77777777">
        <w:trPr>
          <w:trHeight w:val="366"/>
        </w:trPr>
        <w:tc>
          <w:tcPr>
            <w:tcW w:w="1287" w:type="dxa"/>
            <w:tcBorders>
              <w:top w:val="single" w:sz="2" w:space="0" w:color="004E92"/>
              <w:bottom w:val="single" w:sz="2" w:space="0" w:color="004E92"/>
            </w:tcBorders>
          </w:tcPr>
          <w:p w14:paraId="6B6A257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Casuarinaceae</w:t>
            </w:r>
          </w:p>
        </w:tc>
        <w:tc>
          <w:tcPr>
            <w:tcW w:w="2509" w:type="dxa"/>
            <w:tcBorders>
              <w:top w:val="single" w:sz="2" w:space="0" w:color="004E92"/>
              <w:bottom w:val="single" w:sz="2" w:space="0" w:color="004E92"/>
            </w:tcBorders>
          </w:tcPr>
          <w:p w14:paraId="6B6A2574" w14:textId="77777777" w:rsidR="002D413F" w:rsidRPr="001E06DA" w:rsidRDefault="008B1D84">
            <w:pPr>
              <w:pStyle w:val="TableParagraph"/>
              <w:spacing w:before="69"/>
              <w:ind w:left="215"/>
              <w:rPr>
                <w:rFonts w:ascii="Times New Roman" w:hAnsi="Times New Roman" w:cs="Times New Roman"/>
                <w:i/>
                <w:sz w:val="18"/>
                <w:szCs w:val="18"/>
              </w:rPr>
            </w:pPr>
            <w:hyperlink r:id="rId49">
              <w:r w:rsidR="00A709E7" w:rsidRPr="001E06DA">
                <w:rPr>
                  <w:rFonts w:ascii="Times New Roman" w:hAnsi="Times New Roman" w:cs="Times New Roman"/>
                  <w:i/>
                  <w:color w:val="30589B"/>
                  <w:w w:val="95"/>
                  <w:sz w:val="18"/>
                  <w:szCs w:val="18"/>
                </w:rPr>
                <w:t>Allocasuarina fibrosa</w:t>
              </w:r>
            </w:hyperlink>
          </w:p>
        </w:tc>
        <w:tc>
          <w:tcPr>
            <w:tcW w:w="3389" w:type="dxa"/>
            <w:tcBorders>
              <w:top w:val="single" w:sz="2" w:space="0" w:color="004E92"/>
              <w:bottom w:val="single" w:sz="2" w:space="0" w:color="004E92"/>
            </w:tcBorders>
          </w:tcPr>
          <w:p w14:paraId="6B6A2575" w14:textId="77777777" w:rsidR="002D413F" w:rsidRPr="001E06DA" w:rsidRDefault="00A709E7">
            <w:pPr>
              <w:pStyle w:val="TableParagraph"/>
              <w:spacing w:before="68"/>
              <w:ind w:left="229"/>
              <w:rPr>
                <w:rFonts w:ascii="Times New Roman" w:hAnsi="Times New Roman" w:cs="Times New Roman"/>
                <w:sz w:val="18"/>
                <w:szCs w:val="18"/>
              </w:rPr>
            </w:pPr>
            <w:bookmarkStart w:id="22" w:name="top"/>
            <w:bookmarkEnd w:id="22"/>
            <w:r w:rsidRPr="001E06DA">
              <w:rPr>
                <w:rFonts w:ascii="Times New Roman" w:hAnsi="Times New Roman" w:cs="Times New Roman"/>
                <w:sz w:val="18"/>
                <w:szCs w:val="18"/>
              </w:rPr>
              <w:t>Woolly Sheoa</w:t>
            </w:r>
            <w:r w:rsidRPr="001E06DA">
              <w:rPr>
                <w:rFonts w:ascii="Times New Roman" w:hAnsi="Times New Roman" w:cs="Times New Roman"/>
                <w:color w:val="1B1C20"/>
                <w:sz w:val="18"/>
                <w:szCs w:val="18"/>
              </w:rPr>
              <w:t>k</w:t>
            </w:r>
          </w:p>
        </w:tc>
        <w:tc>
          <w:tcPr>
            <w:tcW w:w="988" w:type="dxa"/>
            <w:tcBorders>
              <w:top w:val="single" w:sz="2" w:space="0" w:color="004E92"/>
              <w:bottom w:val="single" w:sz="2" w:space="0" w:color="004E92"/>
            </w:tcBorders>
          </w:tcPr>
          <w:p w14:paraId="6B6A2576"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577"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7E" w14:textId="77777777">
        <w:trPr>
          <w:trHeight w:val="352"/>
        </w:trPr>
        <w:tc>
          <w:tcPr>
            <w:tcW w:w="1287" w:type="dxa"/>
            <w:tcBorders>
              <w:top w:val="single" w:sz="2" w:space="0" w:color="004E92"/>
              <w:bottom w:val="single" w:sz="2" w:space="0" w:color="004E92"/>
            </w:tcBorders>
            <w:shd w:val="clear" w:color="auto" w:fill="E7EBF4"/>
          </w:tcPr>
          <w:p w14:paraId="6B6A257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Ericaeae</w:t>
            </w:r>
          </w:p>
        </w:tc>
        <w:tc>
          <w:tcPr>
            <w:tcW w:w="2509" w:type="dxa"/>
            <w:tcBorders>
              <w:top w:val="single" w:sz="2" w:space="0" w:color="004E92"/>
              <w:bottom w:val="single" w:sz="2" w:space="0" w:color="004E92"/>
            </w:tcBorders>
            <w:shd w:val="clear" w:color="auto" w:fill="E7EBF4"/>
          </w:tcPr>
          <w:p w14:paraId="6B6A257A" w14:textId="77777777" w:rsidR="002D413F" w:rsidRPr="001E06DA" w:rsidRDefault="008B1D84">
            <w:pPr>
              <w:pStyle w:val="TableParagraph"/>
              <w:ind w:left="215"/>
              <w:rPr>
                <w:rFonts w:ascii="Times New Roman" w:hAnsi="Times New Roman" w:cs="Times New Roman"/>
                <w:i/>
                <w:sz w:val="18"/>
                <w:szCs w:val="18"/>
              </w:rPr>
            </w:pPr>
            <w:hyperlink r:id="rId50">
              <w:r w:rsidR="00A709E7" w:rsidRPr="001E06DA">
                <w:rPr>
                  <w:rFonts w:ascii="Times New Roman" w:hAnsi="Times New Roman" w:cs="Times New Roman"/>
                  <w:i/>
                  <w:color w:val="30589B"/>
                  <w:sz w:val="18"/>
                  <w:szCs w:val="18"/>
                </w:rPr>
                <w:t>Andersonia annelsii</w:t>
              </w:r>
            </w:hyperlink>
          </w:p>
        </w:tc>
        <w:tc>
          <w:tcPr>
            <w:tcW w:w="3389" w:type="dxa"/>
            <w:tcBorders>
              <w:top w:val="single" w:sz="2" w:space="0" w:color="004E92"/>
              <w:bottom w:val="single" w:sz="2" w:space="0" w:color="004E92"/>
            </w:tcBorders>
            <w:shd w:val="clear" w:color="auto" w:fill="E7EBF4"/>
          </w:tcPr>
          <w:p w14:paraId="6B6A257B" w14:textId="77777777" w:rsidR="002D413F" w:rsidRPr="001E06DA" w:rsidRDefault="002D413F">
            <w:pPr>
              <w:pStyle w:val="TableParagraph"/>
              <w:spacing w:before="0"/>
              <w:ind w:left="0"/>
              <w:rPr>
                <w:rFonts w:ascii="Times New Roman" w:hAnsi="Times New Roman" w:cs="Times New Roman"/>
                <w:sz w:val="18"/>
                <w:szCs w:val="18"/>
              </w:rPr>
            </w:pPr>
          </w:p>
        </w:tc>
        <w:tc>
          <w:tcPr>
            <w:tcW w:w="988" w:type="dxa"/>
            <w:tcBorders>
              <w:top w:val="single" w:sz="2" w:space="0" w:color="004E92"/>
              <w:bottom w:val="single" w:sz="2" w:space="0" w:color="004E92"/>
            </w:tcBorders>
            <w:shd w:val="clear" w:color="auto" w:fill="E7EBF4"/>
          </w:tcPr>
          <w:p w14:paraId="6B6A257C"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shd w:val="clear" w:color="auto" w:fill="E7EBF4"/>
          </w:tcPr>
          <w:p w14:paraId="6B6A257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84" w14:textId="77777777">
        <w:trPr>
          <w:trHeight w:val="366"/>
        </w:trPr>
        <w:tc>
          <w:tcPr>
            <w:tcW w:w="1287" w:type="dxa"/>
            <w:tcBorders>
              <w:top w:val="single" w:sz="2" w:space="0" w:color="004E92"/>
              <w:bottom w:val="single" w:sz="2" w:space="0" w:color="004E92"/>
            </w:tcBorders>
          </w:tcPr>
          <w:p w14:paraId="6B6A257F"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80" w14:textId="77777777" w:rsidR="002D413F" w:rsidRPr="001E06DA" w:rsidRDefault="008B1D84">
            <w:pPr>
              <w:pStyle w:val="TableParagraph"/>
              <w:spacing w:before="69"/>
              <w:ind w:left="215"/>
              <w:rPr>
                <w:rFonts w:ascii="Times New Roman" w:hAnsi="Times New Roman" w:cs="Times New Roman"/>
                <w:i/>
                <w:sz w:val="18"/>
                <w:szCs w:val="18"/>
              </w:rPr>
            </w:pPr>
            <w:hyperlink r:id="rId51">
              <w:r w:rsidR="00A709E7" w:rsidRPr="001E06DA">
                <w:rPr>
                  <w:rFonts w:ascii="Times New Roman" w:hAnsi="Times New Roman" w:cs="Times New Roman"/>
                  <w:i/>
                  <w:color w:val="30589B"/>
                  <w:sz w:val="18"/>
                  <w:szCs w:val="18"/>
                </w:rPr>
                <w:t>Andersonia axilliflora</w:t>
              </w:r>
            </w:hyperlink>
          </w:p>
        </w:tc>
        <w:tc>
          <w:tcPr>
            <w:tcW w:w="3389" w:type="dxa"/>
            <w:tcBorders>
              <w:top w:val="single" w:sz="2" w:space="0" w:color="004E92"/>
              <w:bottom w:val="single" w:sz="2" w:space="0" w:color="004E92"/>
            </w:tcBorders>
          </w:tcPr>
          <w:p w14:paraId="6B6A2581"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w w:val="105"/>
                <w:sz w:val="18"/>
                <w:szCs w:val="18"/>
              </w:rPr>
              <w:t>Giant Andersonia</w:t>
            </w:r>
          </w:p>
        </w:tc>
        <w:tc>
          <w:tcPr>
            <w:tcW w:w="988" w:type="dxa"/>
            <w:tcBorders>
              <w:top w:val="single" w:sz="2" w:space="0" w:color="004E92"/>
              <w:bottom w:val="single" w:sz="2" w:space="0" w:color="004E92"/>
            </w:tcBorders>
          </w:tcPr>
          <w:p w14:paraId="6B6A2582"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583"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8A" w14:textId="77777777">
        <w:trPr>
          <w:trHeight w:val="352"/>
        </w:trPr>
        <w:tc>
          <w:tcPr>
            <w:tcW w:w="1287" w:type="dxa"/>
            <w:tcBorders>
              <w:top w:val="single" w:sz="2" w:space="0" w:color="004E92"/>
              <w:bottom w:val="single" w:sz="2" w:space="0" w:color="004E92"/>
            </w:tcBorders>
            <w:shd w:val="clear" w:color="auto" w:fill="E7EBF4"/>
          </w:tcPr>
          <w:p w14:paraId="6B6A258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Ericaceae</w:t>
            </w:r>
          </w:p>
        </w:tc>
        <w:tc>
          <w:tcPr>
            <w:tcW w:w="2509" w:type="dxa"/>
            <w:tcBorders>
              <w:top w:val="single" w:sz="2" w:space="0" w:color="004E92"/>
              <w:bottom w:val="single" w:sz="2" w:space="0" w:color="004E92"/>
            </w:tcBorders>
            <w:shd w:val="clear" w:color="auto" w:fill="E7EBF4"/>
          </w:tcPr>
          <w:p w14:paraId="6B6A2586" w14:textId="77777777" w:rsidR="002D413F" w:rsidRPr="001E06DA" w:rsidRDefault="008B1D84">
            <w:pPr>
              <w:pStyle w:val="TableParagraph"/>
              <w:ind w:left="215"/>
              <w:rPr>
                <w:rFonts w:ascii="Times New Roman" w:hAnsi="Times New Roman" w:cs="Times New Roman"/>
                <w:i/>
                <w:sz w:val="18"/>
                <w:szCs w:val="18"/>
              </w:rPr>
            </w:pPr>
            <w:hyperlink r:id="rId52">
              <w:r w:rsidR="00A709E7" w:rsidRPr="001E06DA">
                <w:rPr>
                  <w:rFonts w:ascii="Times New Roman" w:hAnsi="Times New Roman" w:cs="Times New Roman"/>
                  <w:i/>
                  <w:color w:val="30589B"/>
                  <w:w w:val="95"/>
                  <w:sz w:val="18"/>
                  <w:szCs w:val="18"/>
                </w:rPr>
                <w:t>Andersonia gracilis</w:t>
              </w:r>
            </w:hyperlink>
          </w:p>
        </w:tc>
        <w:tc>
          <w:tcPr>
            <w:tcW w:w="3389" w:type="dxa"/>
            <w:tcBorders>
              <w:top w:val="single" w:sz="2" w:space="0" w:color="004E92"/>
              <w:bottom w:val="single" w:sz="2" w:space="0" w:color="004E92"/>
            </w:tcBorders>
            <w:shd w:val="clear" w:color="auto" w:fill="E7EBF4"/>
          </w:tcPr>
          <w:p w14:paraId="6B6A2587" w14:textId="77777777" w:rsidR="002D413F" w:rsidRPr="001E06DA" w:rsidRDefault="00A709E7">
            <w:pPr>
              <w:pStyle w:val="TableParagraph"/>
              <w:spacing w:before="61"/>
              <w:ind w:left="229"/>
              <w:rPr>
                <w:rFonts w:ascii="Times New Roman" w:hAnsi="Times New Roman" w:cs="Times New Roman"/>
                <w:sz w:val="18"/>
                <w:szCs w:val="18"/>
              </w:rPr>
            </w:pPr>
            <w:r w:rsidRPr="001E06DA">
              <w:rPr>
                <w:rFonts w:ascii="Times New Roman" w:hAnsi="Times New Roman" w:cs="Times New Roman"/>
                <w:sz w:val="18"/>
                <w:szCs w:val="18"/>
              </w:rPr>
              <w:t>Slender Andersonia</w:t>
            </w:r>
          </w:p>
        </w:tc>
        <w:tc>
          <w:tcPr>
            <w:tcW w:w="988" w:type="dxa"/>
            <w:tcBorders>
              <w:top w:val="single" w:sz="2" w:space="0" w:color="004E92"/>
              <w:bottom w:val="single" w:sz="2" w:space="0" w:color="004E92"/>
            </w:tcBorders>
            <w:shd w:val="clear" w:color="auto" w:fill="E7EBF4"/>
          </w:tcPr>
          <w:p w14:paraId="6B6A2588"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589"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90" w14:textId="77777777">
        <w:trPr>
          <w:trHeight w:val="366"/>
        </w:trPr>
        <w:tc>
          <w:tcPr>
            <w:tcW w:w="1287" w:type="dxa"/>
            <w:tcBorders>
              <w:top w:val="single" w:sz="2" w:space="0" w:color="004E92"/>
              <w:bottom w:val="single" w:sz="2" w:space="0" w:color="004E92"/>
            </w:tcBorders>
          </w:tcPr>
          <w:p w14:paraId="6B6A258B"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8C" w14:textId="77777777" w:rsidR="002D413F" w:rsidRPr="001E06DA" w:rsidRDefault="008B1D84">
            <w:pPr>
              <w:pStyle w:val="TableParagraph"/>
              <w:spacing w:before="69"/>
              <w:ind w:left="215"/>
              <w:rPr>
                <w:rFonts w:ascii="Times New Roman" w:hAnsi="Times New Roman" w:cs="Times New Roman"/>
                <w:i/>
                <w:sz w:val="18"/>
                <w:szCs w:val="18"/>
              </w:rPr>
            </w:pPr>
            <w:hyperlink r:id="rId53">
              <w:r w:rsidR="00A709E7" w:rsidRPr="001E06DA">
                <w:rPr>
                  <w:rFonts w:ascii="Times New Roman" w:hAnsi="Times New Roman" w:cs="Times New Roman"/>
                  <w:i/>
                  <w:color w:val="30589B"/>
                  <w:sz w:val="18"/>
                  <w:szCs w:val="18"/>
                </w:rPr>
                <w:t>Andersonia pinaster</w:t>
              </w:r>
            </w:hyperlink>
          </w:p>
        </w:tc>
        <w:tc>
          <w:tcPr>
            <w:tcW w:w="3389" w:type="dxa"/>
            <w:tcBorders>
              <w:top w:val="single" w:sz="2" w:space="0" w:color="004E92"/>
              <w:bottom w:val="single" w:sz="2" w:space="0" w:color="004E92"/>
            </w:tcBorders>
          </w:tcPr>
          <w:p w14:paraId="6B6A258D"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sz w:val="18"/>
                <w:szCs w:val="18"/>
              </w:rPr>
              <w:t>Two Peoples Bay Andersonia</w:t>
            </w:r>
          </w:p>
        </w:tc>
        <w:tc>
          <w:tcPr>
            <w:tcW w:w="988" w:type="dxa"/>
            <w:tcBorders>
              <w:top w:val="single" w:sz="2" w:space="0" w:color="004E92"/>
              <w:bottom w:val="single" w:sz="2" w:space="0" w:color="004E92"/>
            </w:tcBorders>
          </w:tcPr>
          <w:p w14:paraId="6B6A258E"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58F"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96" w14:textId="77777777">
        <w:trPr>
          <w:trHeight w:val="352"/>
        </w:trPr>
        <w:tc>
          <w:tcPr>
            <w:tcW w:w="1287" w:type="dxa"/>
            <w:tcBorders>
              <w:top w:val="single" w:sz="2" w:space="0" w:color="004E92"/>
              <w:bottom w:val="single" w:sz="2" w:space="0" w:color="004E92"/>
            </w:tcBorders>
            <w:shd w:val="clear" w:color="auto" w:fill="E7EBF4"/>
          </w:tcPr>
          <w:p w14:paraId="6B6A259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shd w:val="clear" w:color="auto" w:fill="E7EBF4"/>
          </w:tcPr>
          <w:p w14:paraId="6B6A2592" w14:textId="77777777" w:rsidR="002D413F" w:rsidRPr="001E06DA" w:rsidRDefault="008B1D84">
            <w:pPr>
              <w:pStyle w:val="TableParagraph"/>
              <w:ind w:left="215"/>
              <w:rPr>
                <w:rFonts w:ascii="Times New Roman" w:hAnsi="Times New Roman" w:cs="Times New Roman"/>
                <w:i/>
                <w:sz w:val="18"/>
                <w:szCs w:val="18"/>
              </w:rPr>
            </w:pPr>
            <w:hyperlink r:id="rId54">
              <w:r w:rsidR="00A709E7" w:rsidRPr="001E06DA">
                <w:rPr>
                  <w:rFonts w:ascii="Times New Roman" w:hAnsi="Times New Roman" w:cs="Times New Roman"/>
                  <w:i/>
                  <w:color w:val="30589B"/>
                  <w:w w:val="95"/>
                  <w:sz w:val="18"/>
                  <w:szCs w:val="18"/>
                </w:rPr>
                <w:t>Epacris apsleyensis</w:t>
              </w:r>
            </w:hyperlink>
          </w:p>
        </w:tc>
        <w:tc>
          <w:tcPr>
            <w:tcW w:w="3389" w:type="dxa"/>
            <w:tcBorders>
              <w:top w:val="single" w:sz="2" w:space="0" w:color="004E92"/>
              <w:bottom w:val="single" w:sz="2" w:space="0" w:color="004E92"/>
            </w:tcBorders>
            <w:shd w:val="clear" w:color="auto" w:fill="E7EBF4"/>
          </w:tcPr>
          <w:p w14:paraId="6B6A2593" w14:textId="77777777" w:rsidR="002D413F" w:rsidRPr="001E06DA" w:rsidRDefault="00A709E7">
            <w:pPr>
              <w:pStyle w:val="TableParagraph"/>
              <w:spacing w:before="61"/>
              <w:ind w:left="229"/>
              <w:rPr>
                <w:rFonts w:ascii="Times New Roman" w:hAnsi="Times New Roman" w:cs="Times New Roman"/>
                <w:sz w:val="18"/>
                <w:szCs w:val="18"/>
              </w:rPr>
            </w:pPr>
            <w:r w:rsidRPr="001E06DA">
              <w:rPr>
                <w:rFonts w:ascii="Times New Roman" w:hAnsi="Times New Roman" w:cs="Times New Roman"/>
                <w:w w:val="105"/>
                <w:sz w:val="18"/>
                <w:szCs w:val="18"/>
              </w:rPr>
              <w:t>Apsley Heath</w:t>
            </w:r>
          </w:p>
        </w:tc>
        <w:tc>
          <w:tcPr>
            <w:tcW w:w="988" w:type="dxa"/>
            <w:tcBorders>
              <w:top w:val="single" w:sz="2" w:space="0" w:color="004E92"/>
              <w:bottom w:val="single" w:sz="2" w:space="0" w:color="004E92"/>
            </w:tcBorders>
            <w:shd w:val="clear" w:color="auto" w:fill="E7EBF4"/>
          </w:tcPr>
          <w:p w14:paraId="6B6A2594"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595"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9C" w14:textId="77777777">
        <w:trPr>
          <w:trHeight w:val="366"/>
        </w:trPr>
        <w:tc>
          <w:tcPr>
            <w:tcW w:w="1287" w:type="dxa"/>
            <w:tcBorders>
              <w:top w:val="single" w:sz="2" w:space="0" w:color="004E92"/>
              <w:bottom w:val="single" w:sz="2" w:space="0" w:color="004E92"/>
            </w:tcBorders>
          </w:tcPr>
          <w:p w14:paraId="6B6A259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98" w14:textId="77777777" w:rsidR="002D413F" w:rsidRPr="001E06DA" w:rsidRDefault="008B1D84">
            <w:pPr>
              <w:pStyle w:val="TableParagraph"/>
              <w:spacing w:before="69"/>
              <w:ind w:left="215"/>
              <w:rPr>
                <w:rFonts w:ascii="Times New Roman" w:hAnsi="Times New Roman" w:cs="Times New Roman"/>
                <w:i/>
                <w:sz w:val="18"/>
                <w:szCs w:val="18"/>
              </w:rPr>
            </w:pPr>
            <w:hyperlink r:id="rId55">
              <w:r w:rsidR="00A709E7" w:rsidRPr="001E06DA">
                <w:rPr>
                  <w:rFonts w:ascii="Times New Roman" w:hAnsi="Times New Roman" w:cs="Times New Roman"/>
                  <w:i/>
                  <w:color w:val="30589B"/>
                  <w:sz w:val="18"/>
                  <w:szCs w:val="18"/>
                </w:rPr>
                <w:t>Epacris barbata</w:t>
              </w:r>
            </w:hyperlink>
          </w:p>
        </w:tc>
        <w:tc>
          <w:tcPr>
            <w:tcW w:w="3389" w:type="dxa"/>
            <w:tcBorders>
              <w:top w:val="single" w:sz="2" w:space="0" w:color="004E92"/>
              <w:bottom w:val="single" w:sz="2" w:space="0" w:color="004E92"/>
            </w:tcBorders>
          </w:tcPr>
          <w:p w14:paraId="6B6A2599"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w w:val="105"/>
                <w:sz w:val="18"/>
                <w:szCs w:val="18"/>
              </w:rPr>
              <w:t>Bearded Heath, Freycinet Heath</w:t>
            </w:r>
          </w:p>
        </w:tc>
        <w:tc>
          <w:tcPr>
            <w:tcW w:w="988" w:type="dxa"/>
            <w:tcBorders>
              <w:top w:val="single" w:sz="2" w:space="0" w:color="004E92"/>
              <w:bottom w:val="single" w:sz="2" w:space="0" w:color="004E92"/>
            </w:tcBorders>
          </w:tcPr>
          <w:p w14:paraId="6B6A259A"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59B"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A2" w14:textId="77777777">
        <w:trPr>
          <w:trHeight w:val="352"/>
        </w:trPr>
        <w:tc>
          <w:tcPr>
            <w:tcW w:w="1287" w:type="dxa"/>
            <w:tcBorders>
              <w:top w:val="single" w:sz="2" w:space="0" w:color="004E92"/>
              <w:bottom w:val="single" w:sz="2" w:space="0" w:color="004E92"/>
            </w:tcBorders>
            <w:shd w:val="clear" w:color="auto" w:fill="E7EBF4"/>
          </w:tcPr>
          <w:p w14:paraId="6B6A259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Ericaceae</w:t>
            </w:r>
          </w:p>
        </w:tc>
        <w:tc>
          <w:tcPr>
            <w:tcW w:w="2509" w:type="dxa"/>
            <w:tcBorders>
              <w:top w:val="single" w:sz="2" w:space="0" w:color="004E92"/>
              <w:bottom w:val="single" w:sz="2" w:space="0" w:color="004E92"/>
            </w:tcBorders>
            <w:shd w:val="clear" w:color="auto" w:fill="E7EBF4"/>
          </w:tcPr>
          <w:p w14:paraId="6B6A259E" w14:textId="77777777" w:rsidR="002D413F" w:rsidRPr="001E06DA" w:rsidRDefault="008B1D84">
            <w:pPr>
              <w:pStyle w:val="TableParagraph"/>
              <w:ind w:left="215"/>
              <w:rPr>
                <w:rFonts w:ascii="Times New Roman" w:hAnsi="Times New Roman" w:cs="Times New Roman"/>
                <w:i/>
                <w:sz w:val="18"/>
                <w:szCs w:val="18"/>
              </w:rPr>
            </w:pPr>
            <w:hyperlink r:id="rId56">
              <w:r w:rsidR="00A709E7" w:rsidRPr="001E06DA">
                <w:rPr>
                  <w:rFonts w:ascii="Times New Roman" w:hAnsi="Times New Roman" w:cs="Times New Roman"/>
                  <w:i/>
                  <w:color w:val="30589B"/>
                  <w:w w:val="95"/>
                  <w:sz w:val="18"/>
                  <w:szCs w:val="18"/>
                </w:rPr>
                <w:t>Epacris exserta</w:t>
              </w:r>
            </w:hyperlink>
          </w:p>
        </w:tc>
        <w:tc>
          <w:tcPr>
            <w:tcW w:w="3389" w:type="dxa"/>
            <w:tcBorders>
              <w:top w:val="single" w:sz="2" w:space="0" w:color="004E92"/>
              <w:bottom w:val="single" w:sz="2" w:space="0" w:color="004E92"/>
            </w:tcBorders>
            <w:shd w:val="clear" w:color="auto" w:fill="E7EBF4"/>
          </w:tcPr>
          <w:p w14:paraId="6B6A259F" w14:textId="77777777" w:rsidR="002D413F" w:rsidRPr="001E06DA" w:rsidRDefault="00A709E7">
            <w:pPr>
              <w:pStyle w:val="TableParagraph"/>
              <w:spacing w:before="61"/>
              <w:ind w:left="229"/>
              <w:rPr>
                <w:rFonts w:ascii="Times New Roman" w:hAnsi="Times New Roman" w:cs="Times New Roman"/>
                <w:sz w:val="18"/>
                <w:szCs w:val="18"/>
              </w:rPr>
            </w:pPr>
            <w:r w:rsidRPr="001E06DA">
              <w:rPr>
                <w:rFonts w:ascii="Times New Roman" w:hAnsi="Times New Roman" w:cs="Times New Roman"/>
                <w:w w:val="105"/>
                <w:sz w:val="18"/>
                <w:szCs w:val="18"/>
              </w:rPr>
              <w:t>South Esk Heath</w:t>
            </w:r>
          </w:p>
        </w:tc>
        <w:tc>
          <w:tcPr>
            <w:tcW w:w="988" w:type="dxa"/>
            <w:tcBorders>
              <w:top w:val="single" w:sz="2" w:space="0" w:color="004E92"/>
              <w:bottom w:val="single" w:sz="2" w:space="0" w:color="004E92"/>
            </w:tcBorders>
            <w:shd w:val="clear" w:color="auto" w:fill="E7EBF4"/>
          </w:tcPr>
          <w:p w14:paraId="6B6A25A0"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5A1"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A8" w14:textId="77777777">
        <w:trPr>
          <w:trHeight w:val="366"/>
        </w:trPr>
        <w:tc>
          <w:tcPr>
            <w:tcW w:w="1287" w:type="dxa"/>
            <w:tcBorders>
              <w:top w:val="single" w:sz="2" w:space="0" w:color="004E92"/>
              <w:bottom w:val="single" w:sz="2" w:space="0" w:color="004E92"/>
            </w:tcBorders>
          </w:tcPr>
          <w:p w14:paraId="6B6A25A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A4" w14:textId="77777777" w:rsidR="002D413F" w:rsidRPr="001E06DA" w:rsidRDefault="008B1D84">
            <w:pPr>
              <w:pStyle w:val="TableParagraph"/>
              <w:spacing w:before="69"/>
              <w:ind w:left="215"/>
              <w:rPr>
                <w:rFonts w:ascii="Times New Roman" w:hAnsi="Times New Roman" w:cs="Times New Roman"/>
                <w:i/>
                <w:sz w:val="18"/>
                <w:szCs w:val="18"/>
              </w:rPr>
            </w:pPr>
            <w:hyperlink r:id="rId57">
              <w:r w:rsidR="00A709E7" w:rsidRPr="001E06DA">
                <w:rPr>
                  <w:rFonts w:ascii="Times New Roman" w:hAnsi="Times New Roman" w:cs="Times New Roman"/>
                  <w:i/>
                  <w:color w:val="30589B"/>
                  <w:w w:val="95"/>
                  <w:sz w:val="18"/>
                  <w:szCs w:val="18"/>
                </w:rPr>
                <w:t>Epacris glabella</w:t>
              </w:r>
            </w:hyperlink>
          </w:p>
        </w:tc>
        <w:tc>
          <w:tcPr>
            <w:tcW w:w="3389" w:type="dxa"/>
            <w:tcBorders>
              <w:top w:val="single" w:sz="2" w:space="0" w:color="004E92"/>
              <w:bottom w:val="single" w:sz="2" w:space="0" w:color="004E92"/>
            </w:tcBorders>
          </w:tcPr>
          <w:p w14:paraId="6B6A25A5"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w w:val="105"/>
                <w:sz w:val="18"/>
                <w:szCs w:val="18"/>
              </w:rPr>
              <w:t>Funnel Heath, Smooth Heath</w:t>
            </w:r>
          </w:p>
        </w:tc>
        <w:tc>
          <w:tcPr>
            <w:tcW w:w="988" w:type="dxa"/>
            <w:tcBorders>
              <w:top w:val="single" w:sz="2" w:space="0" w:color="004E92"/>
              <w:bottom w:val="single" w:sz="2" w:space="0" w:color="004E92"/>
            </w:tcBorders>
          </w:tcPr>
          <w:p w14:paraId="6B6A25A6"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5A7"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AE" w14:textId="77777777">
        <w:trPr>
          <w:trHeight w:val="352"/>
        </w:trPr>
        <w:tc>
          <w:tcPr>
            <w:tcW w:w="1287" w:type="dxa"/>
            <w:tcBorders>
              <w:top w:val="single" w:sz="2" w:space="0" w:color="004E92"/>
              <w:bottom w:val="single" w:sz="2" w:space="0" w:color="004E92"/>
            </w:tcBorders>
            <w:shd w:val="clear" w:color="auto" w:fill="E7EBF4"/>
          </w:tcPr>
          <w:p w14:paraId="6B6A25A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shd w:val="clear" w:color="auto" w:fill="E7EBF4"/>
          </w:tcPr>
          <w:p w14:paraId="6B6A25AA" w14:textId="77777777" w:rsidR="002D413F" w:rsidRPr="001E06DA" w:rsidRDefault="008B1D84">
            <w:pPr>
              <w:pStyle w:val="TableParagraph"/>
              <w:ind w:left="215"/>
              <w:rPr>
                <w:rFonts w:ascii="Times New Roman" w:hAnsi="Times New Roman" w:cs="Times New Roman"/>
                <w:i/>
                <w:sz w:val="18"/>
                <w:szCs w:val="18"/>
              </w:rPr>
            </w:pPr>
            <w:hyperlink r:id="rId58">
              <w:r w:rsidR="00A709E7" w:rsidRPr="001E06DA">
                <w:rPr>
                  <w:rFonts w:ascii="Times New Roman" w:hAnsi="Times New Roman" w:cs="Times New Roman"/>
                  <w:i/>
                  <w:color w:val="30589B"/>
                  <w:w w:val="95"/>
                  <w:sz w:val="18"/>
                  <w:szCs w:val="18"/>
                </w:rPr>
                <w:t>Epacris grandis</w:t>
              </w:r>
            </w:hyperlink>
          </w:p>
        </w:tc>
        <w:tc>
          <w:tcPr>
            <w:tcW w:w="3389" w:type="dxa"/>
            <w:tcBorders>
              <w:top w:val="single" w:sz="2" w:space="0" w:color="004E92"/>
              <w:bottom w:val="single" w:sz="2" w:space="0" w:color="004E92"/>
            </w:tcBorders>
            <w:shd w:val="clear" w:color="auto" w:fill="E7EBF4"/>
          </w:tcPr>
          <w:p w14:paraId="6B6A25AB" w14:textId="77777777" w:rsidR="002D413F" w:rsidRPr="001E06DA" w:rsidRDefault="00A709E7">
            <w:pPr>
              <w:pStyle w:val="TableParagraph"/>
              <w:spacing w:before="61"/>
              <w:ind w:left="229"/>
              <w:rPr>
                <w:rFonts w:ascii="Times New Roman" w:hAnsi="Times New Roman" w:cs="Times New Roman"/>
                <w:sz w:val="18"/>
                <w:szCs w:val="18"/>
              </w:rPr>
            </w:pPr>
            <w:r w:rsidRPr="001E06DA">
              <w:rPr>
                <w:rFonts w:ascii="Times New Roman" w:hAnsi="Times New Roman" w:cs="Times New Roman"/>
                <w:w w:val="105"/>
                <w:sz w:val="18"/>
                <w:szCs w:val="18"/>
              </w:rPr>
              <w:t>Grand Heath, Tall Heath</w:t>
            </w:r>
          </w:p>
        </w:tc>
        <w:tc>
          <w:tcPr>
            <w:tcW w:w="988" w:type="dxa"/>
            <w:tcBorders>
              <w:top w:val="single" w:sz="2" w:space="0" w:color="004E92"/>
              <w:bottom w:val="single" w:sz="2" w:space="0" w:color="004E92"/>
            </w:tcBorders>
            <w:shd w:val="clear" w:color="auto" w:fill="E7EBF4"/>
          </w:tcPr>
          <w:p w14:paraId="6B6A25AC"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5A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B4" w14:textId="77777777">
        <w:trPr>
          <w:trHeight w:val="366"/>
        </w:trPr>
        <w:tc>
          <w:tcPr>
            <w:tcW w:w="1287" w:type="dxa"/>
            <w:tcBorders>
              <w:top w:val="single" w:sz="2" w:space="0" w:color="004E92"/>
              <w:bottom w:val="single" w:sz="2" w:space="0" w:color="004E92"/>
            </w:tcBorders>
          </w:tcPr>
          <w:p w14:paraId="6B6A25AF"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B0" w14:textId="77777777" w:rsidR="002D413F" w:rsidRPr="001E06DA" w:rsidRDefault="008B1D84">
            <w:pPr>
              <w:pStyle w:val="TableParagraph"/>
              <w:spacing w:before="69"/>
              <w:ind w:left="215"/>
              <w:rPr>
                <w:rFonts w:ascii="Times New Roman" w:hAnsi="Times New Roman" w:cs="Times New Roman"/>
                <w:i/>
                <w:sz w:val="18"/>
                <w:szCs w:val="18"/>
              </w:rPr>
            </w:pPr>
            <w:hyperlink r:id="rId59">
              <w:r w:rsidR="00A709E7" w:rsidRPr="001E06DA">
                <w:rPr>
                  <w:rFonts w:ascii="Times New Roman" w:hAnsi="Times New Roman" w:cs="Times New Roman"/>
                  <w:i/>
                  <w:color w:val="30589B"/>
                  <w:w w:val="95"/>
                  <w:sz w:val="18"/>
                  <w:szCs w:val="18"/>
                </w:rPr>
                <w:t>Epacris graniticola</w:t>
              </w:r>
            </w:hyperlink>
          </w:p>
        </w:tc>
        <w:tc>
          <w:tcPr>
            <w:tcW w:w="3389" w:type="dxa"/>
            <w:tcBorders>
              <w:top w:val="single" w:sz="2" w:space="0" w:color="004E92"/>
              <w:bottom w:val="single" w:sz="2" w:space="0" w:color="004E92"/>
            </w:tcBorders>
          </w:tcPr>
          <w:p w14:paraId="6B6A25B1"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w w:val="105"/>
                <w:sz w:val="18"/>
                <w:szCs w:val="18"/>
              </w:rPr>
              <w:t>Mt Cameron Heath, Granite Heath</w:t>
            </w:r>
          </w:p>
        </w:tc>
        <w:tc>
          <w:tcPr>
            <w:tcW w:w="988" w:type="dxa"/>
            <w:tcBorders>
              <w:top w:val="single" w:sz="2" w:space="0" w:color="004E92"/>
              <w:bottom w:val="single" w:sz="2" w:space="0" w:color="004E92"/>
            </w:tcBorders>
          </w:tcPr>
          <w:p w14:paraId="6B6A25B2"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tcPr>
          <w:p w14:paraId="6B6A25B3"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BA" w14:textId="77777777">
        <w:trPr>
          <w:trHeight w:val="352"/>
        </w:trPr>
        <w:tc>
          <w:tcPr>
            <w:tcW w:w="1287" w:type="dxa"/>
            <w:tcBorders>
              <w:top w:val="single" w:sz="2" w:space="0" w:color="004E92"/>
              <w:bottom w:val="single" w:sz="2" w:space="0" w:color="004E92"/>
            </w:tcBorders>
            <w:shd w:val="clear" w:color="auto" w:fill="E7EBF4"/>
          </w:tcPr>
          <w:p w14:paraId="6B6A25B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Ericaceae</w:t>
            </w:r>
          </w:p>
        </w:tc>
        <w:tc>
          <w:tcPr>
            <w:tcW w:w="2509" w:type="dxa"/>
            <w:tcBorders>
              <w:top w:val="single" w:sz="2" w:space="0" w:color="004E92"/>
              <w:bottom w:val="single" w:sz="2" w:space="0" w:color="004E92"/>
            </w:tcBorders>
            <w:shd w:val="clear" w:color="auto" w:fill="E7EBF4"/>
          </w:tcPr>
          <w:p w14:paraId="6B6A25B6" w14:textId="77777777" w:rsidR="002D413F" w:rsidRPr="001E06DA" w:rsidRDefault="008B1D84">
            <w:pPr>
              <w:pStyle w:val="TableParagraph"/>
              <w:ind w:left="215"/>
              <w:rPr>
                <w:rFonts w:ascii="Times New Roman" w:hAnsi="Times New Roman" w:cs="Times New Roman"/>
                <w:i/>
                <w:sz w:val="18"/>
                <w:szCs w:val="18"/>
              </w:rPr>
            </w:pPr>
            <w:hyperlink r:id="rId60">
              <w:r w:rsidR="00A709E7" w:rsidRPr="001E06DA">
                <w:rPr>
                  <w:rFonts w:ascii="Times New Roman" w:hAnsi="Times New Roman" w:cs="Times New Roman"/>
                  <w:i/>
                  <w:color w:val="30589B"/>
                  <w:sz w:val="18"/>
                  <w:szCs w:val="18"/>
                </w:rPr>
                <w:t>Epacris limbata</w:t>
              </w:r>
            </w:hyperlink>
          </w:p>
        </w:tc>
        <w:tc>
          <w:tcPr>
            <w:tcW w:w="3389" w:type="dxa"/>
            <w:tcBorders>
              <w:top w:val="single" w:sz="2" w:space="0" w:color="004E92"/>
              <w:bottom w:val="single" w:sz="2" w:space="0" w:color="004E92"/>
            </w:tcBorders>
            <w:shd w:val="clear" w:color="auto" w:fill="E7EBF4"/>
          </w:tcPr>
          <w:p w14:paraId="6B6A25B7" w14:textId="77777777" w:rsidR="002D413F" w:rsidRPr="001E06DA" w:rsidRDefault="00A709E7">
            <w:pPr>
              <w:pStyle w:val="TableParagraph"/>
              <w:spacing w:before="61"/>
              <w:ind w:left="229"/>
              <w:rPr>
                <w:rFonts w:ascii="Times New Roman" w:hAnsi="Times New Roman" w:cs="Times New Roman"/>
                <w:sz w:val="18"/>
                <w:szCs w:val="18"/>
              </w:rPr>
            </w:pPr>
            <w:r w:rsidRPr="001E06DA">
              <w:rPr>
                <w:rFonts w:ascii="Times New Roman" w:hAnsi="Times New Roman" w:cs="Times New Roman"/>
                <w:w w:val="105"/>
                <w:sz w:val="18"/>
                <w:szCs w:val="18"/>
              </w:rPr>
              <w:t>Border Heath</w:t>
            </w:r>
          </w:p>
        </w:tc>
        <w:tc>
          <w:tcPr>
            <w:tcW w:w="988" w:type="dxa"/>
            <w:tcBorders>
              <w:top w:val="single" w:sz="2" w:space="0" w:color="004E92"/>
              <w:bottom w:val="single" w:sz="2" w:space="0" w:color="004E92"/>
            </w:tcBorders>
            <w:shd w:val="clear" w:color="auto" w:fill="E7EBF4"/>
          </w:tcPr>
          <w:p w14:paraId="6B6A25B8"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shd w:val="clear" w:color="auto" w:fill="E7EBF4"/>
          </w:tcPr>
          <w:p w14:paraId="6B6A25B9"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C0" w14:textId="77777777">
        <w:trPr>
          <w:trHeight w:val="366"/>
        </w:trPr>
        <w:tc>
          <w:tcPr>
            <w:tcW w:w="1287" w:type="dxa"/>
            <w:tcBorders>
              <w:top w:val="single" w:sz="2" w:space="0" w:color="004E92"/>
              <w:bottom w:val="single" w:sz="2" w:space="0" w:color="004E92"/>
            </w:tcBorders>
          </w:tcPr>
          <w:p w14:paraId="6B6A25BB"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BC" w14:textId="77777777" w:rsidR="002D413F" w:rsidRPr="001E06DA" w:rsidRDefault="008B1D84">
            <w:pPr>
              <w:pStyle w:val="TableParagraph"/>
              <w:spacing w:before="69"/>
              <w:ind w:left="215"/>
              <w:rPr>
                <w:rFonts w:ascii="Times New Roman" w:hAnsi="Times New Roman" w:cs="Times New Roman"/>
                <w:i/>
                <w:sz w:val="18"/>
                <w:szCs w:val="18"/>
              </w:rPr>
            </w:pPr>
            <w:hyperlink r:id="rId61">
              <w:r w:rsidR="00A709E7" w:rsidRPr="001E06DA">
                <w:rPr>
                  <w:rFonts w:ascii="Times New Roman" w:hAnsi="Times New Roman" w:cs="Times New Roman"/>
                  <w:i/>
                  <w:color w:val="30589B"/>
                  <w:sz w:val="18"/>
                  <w:szCs w:val="18"/>
                </w:rPr>
                <w:t>Epacris stuartii</w:t>
              </w:r>
            </w:hyperlink>
          </w:p>
        </w:tc>
        <w:tc>
          <w:tcPr>
            <w:tcW w:w="3389" w:type="dxa"/>
            <w:tcBorders>
              <w:top w:val="single" w:sz="2" w:space="0" w:color="004E92"/>
              <w:bottom w:val="single" w:sz="2" w:space="0" w:color="004E92"/>
            </w:tcBorders>
          </w:tcPr>
          <w:p w14:paraId="6B6A25BD"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spacing w:val="-7"/>
                <w:w w:val="93"/>
                <w:sz w:val="18"/>
                <w:szCs w:val="18"/>
              </w:rPr>
              <w:t>S</w:t>
            </w:r>
            <w:r w:rsidRPr="001E06DA">
              <w:rPr>
                <w:rFonts w:ascii="Times New Roman" w:hAnsi="Times New Roman" w:cs="Times New Roman"/>
                <w:spacing w:val="-2"/>
                <w:w w:val="106"/>
                <w:sz w:val="18"/>
                <w:szCs w:val="18"/>
              </w:rPr>
              <w:t>tua</w:t>
            </w:r>
            <w:r w:rsidRPr="001E06DA">
              <w:rPr>
                <w:rFonts w:ascii="Times New Roman" w:hAnsi="Times New Roman" w:cs="Times New Roman"/>
                <w:spacing w:val="-1"/>
                <w:w w:val="106"/>
                <w:sz w:val="18"/>
                <w:szCs w:val="18"/>
              </w:rPr>
              <w:t>r</w:t>
            </w:r>
            <w:r w:rsidRPr="001E06DA">
              <w:rPr>
                <w:rFonts w:ascii="Times New Roman" w:hAnsi="Times New Roman" w:cs="Times New Roman"/>
                <w:spacing w:val="-6"/>
                <w:w w:val="117"/>
                <w:sz w:val="18"/>
                <w:szCs w:val="18"/>
              </w:rPr>
              <w:t>t</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6"/>
                <w:w w:val="118"/>
                <w:sz w:val="18"/>
                <w:szCs w:val="18"/>
              </w:rPr>
              <w:t>H</w:t>
            </w:r>
            <w:r w:rsidRPr="001E06DA">
              <w:rPr>
                <w:rFonts w:ascii="Times New Roman" w:hAnsi="Times New Roman" w:cs="Times New Roman"/>
                <w:spacing w:val="-2"/>
                <w:w w:val="104"/>
                <w:sz w:val="18"/>
                <w:szCs w:val="18"/>
              </w:rPr>
              <w:t>eath</w:t>
            </w:r>
            <w:r w:rsidRPr="001E06DA">
              <w:rPr>
                <w:rFonts w:ascii="Times New Roman" w:hAnsi="Times New Roman" w:cs="Times New Roman"/>
                <w:w w:val="104"/>
                <w:sz w:val="18"/>
                <w:szCs w:val="18"/>
              </w:rPr>
              <w:t>,</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4"/>
                <w:w w:val="93"/>
                <w:sz w:val="18"/>
                <w:szCs w:val="18"/>
              </w:rPr>
              <w:t>S</w:t>
            </w:r>
            <w:r w:rsidRPr="001E06DA">
              <w:rPr>
                <w:rFonts w:ascii="Times New Roman" w:hAnsi="Times New Roman" w:cs="Times New Roman"/>
                <w:spacing w:val="-2"/>
                <w:w w:val="107"/>
                <w:sz w:val="18"/>
                <w:szCs w:val="18"/>
              </w:rPr>
              <w:t>outhpo</w:t>
            </w:r>
            <w:r w:rsidRPr="001E06DA">
              <w:rPr>
                <w:rFonts w:ascii="Times New Roman" w:hAnsi="Times New Roman" w:cs="Times New Roman"/>
                <w:spacing w:val="-1"/>
                <w:w w:val="107"/>
                <w:sz w:val="18"/>
                <w:szCs w:val="18"/>
              </w:rPr>
              <w:t>r</w:t>
            </w:r>
            <w:r w:rsidRPr="001E06DA">
              <w:rPr>
                <w:rFonts w:ascii="Times New Roman" w:hAnsi="Times New Roman" w:cs="Times New Roman"/>
                <w:w w:val="117"/>
                <w:sz w:val="18"/>
                <w:szCs w:val="18"/>
              </w:rPr>
              <w:t>t</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6"/>
                <w:w w:val="118"/>
                <w:sz w:val="18"/>
                <w:szCs w:val="18"/>
              </w:rPr>
              <w:t>H</w:t>
            </w:r>
            <w:r w:rsidRPr="001E06DA">
              <w:rPr>
                <w:rFonts w:ascii="Times New Roman" w:hAnsi="Times New Roman" w:cs="Times New Roman"/>
                <w:spacing w:val="-2"/>
                <w:w w:val="103"/>
                <w:sz w:val="18"/>
                <w:szCs w:val="18"/>
              </w:rPr>
              <w:t>eath</w:t>
            </w:r>
          </w:p>
        </w:tc>
        <w:tc>
          <w:tcPr>
            <w:tcW w:w="988" w:type="dxa"/>
            <w:tcBorders>
              <w:top w:val="single" w:sz="2" w:space="0" w:color="004E92"/>
              <w:bottom w:val="single" w:sz="2" w:space="0" w:color="004E92"/>
            </w:tcBorders>
          </w:tcPr>
          <w:p w14:paraId="6B6A25BE"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tcPr>
          <w:p w14:paraId="6B6A25BF"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C6" w14:textId="77777777">
        <w:trPr>
          <w:trHeight w:val="352"/>
        </w:trPr>
        <w:tc>
          <w:tcPr>
            <w:tcW w:w="1287" w:type="dxa"/>
            <w:tcBorders>
              <w:top w:val="single" w:sz="2" w:space="0" w:color="004E92"/>
              <w:bottom w:val="single" w:sz="2" w:space="0" w:color="004E92"/>
            </w:tcBorders>
            <w:shd w:val="clear" w:color="auto" w:fill="E7EBF4"/>
          </w:tcPr>
          <w:p w14:paraId="6B6A25C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shd w:val="clear" w:color="auto" w:fill="E7EBF4"/>
          </w:tcPr>
          <w:p w14:paraId="6B6A25C2" w14:textId="77777777" w:rsidR="002D413F" w:rsidRPr="001E06DA" w:rsidRDefault="008B1D84">
            <w:pPr>
              <w:pStyle w:val="TableParagraph"/>
              <w:ind w:left="215"/>
              <w:rPr>
                <w:rFonts w:ascii="Times New Roman" w:hAnsi="Times New Roman" w:cs="Times New Roman"/>
                <w:i/>
                <w:sz w:val="18"/>
                <w:szCs w:val="18"/>
              </w:rPr>
            </w:pPr>
            <w:hyperlink r:id="rId62">
              <w:r w:rsidR="00A709E7" w:rsidRPr="001E06DA">
                <w:rPr>
                  <w:rFonts w:ascii="Times New Roman" w:hAnsi="Times New Roman" w:cs="Times New Roman"/>
                  <w:i/>
                  <w:color w:val="30589B"/>
                  <w:sz w:val="18"/>
                  <w:szCs w:val="18"/>
                </w:rPr>
                <w:t>Epacris virgata</w:t>
              </w:r>
            </w:hyperlink>
          </w:p>
        </w:tc>
        <w:tc>
          <w:tcPr>
            <w:tcW w:w="3389" w:type="dxa"/>
            <w:tcBorders>
              <w:top w:val="single" w:sz="2" w:space="0" w:color="004E92"/>
              <w:bottom w:val="single" w:sz="2" w:space="0" w:color="004E92"/>
            </w:tcBorders>
            <w:shd w:val="clear" w:color="auto" w:fill="E7EBF4"/>
          </w:tcPr>
          <w:p w14:paraId="6B6A25C3" w14:textId="77777777" w:rsidR="002D413F" w:rsidRPr="001E06DA" w:rsidRDefault="00A709E7">
            <w:pPr>
              <w:pStyle w:val="TableParagraph"/>
              <w:spacing w:before="61"/>
              <w:ind w:left="229"/>
              <w:rPr>
                <w:rFonts w:ascii="Times New Roman" w:hAnsi="Times New Roman" w:cs="Times New Roman"/>
                <w:sz w:val="18"/>
                <w:szCs w:val="18"/>
              </w:rPr>
            </w:pPr>
            <w:r w:rsidRPr="001E06DA">
              <w:rPr>
                <w:rFonts w:ascii="Times New Roman" w:hAnsi="Times New Roman" w:cs="Times New Roman"/>
                <w:w w:val="105"/>
                <w:sz w:val="18"/>
                <w:szCs w:val="18"/>
              </w:rPr>
              <w:t>Pretty Heath, Dan Hill Heath</w:t>
            </w:r>
          </w:p>
        </w:tc>
        <w:tc>
          <w:tcPr>
            <w:tcW w:w="988" w:type="dxa"/>
            <w:tcBorders>
              <w:top w:val="single" w:sz="2" w:space="0" w:color="004E92"/>
              <w:bottom w:val="single" w:sz="2" w:space="0" w:color="004E92"/>
            </w:tcBorders>
            <w:shd w:val="clear" w:color="auto" w:fill="E7EBF4"/>
          </w:tcPr>
          <w:p w14:paraId="6B6A25C4" w14:textId="77777777" w:rsidR="002D413F" w:rsidRPr="001E06DA" w:rsidRDefault="00A709E7">
            <w:pPr>
              <w:pStyle w:val="TableParagraph"/>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5C5"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5CC" w14:textId="77777777">
        <w:trPr>
          <w:trHeight w:val="366"/>
        </w:trPr>
        <w:tc>
          <w:tcPr>
            <w:tcW w:w="1287" w:type="dxa"/>
            <w:tcBorders>
              <w:top w:val="single" w:sz="2" w:space="0" w:color="004E92"/>
              <w:bottom w:val="single" w:sz="2" w:space="0" w:color="004E92"/>
            </w:tcBorders>
          </w:tcPr>
          <w:p w14:paraId="6B6A25C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C8" w14:textId="77777777" w:rsidR="002D413F" w:rsidRPr="001E06DA" w:rsidRDefault="008B1D84">
            <w:pPr>
              <w:pStyle w:val="TableParagraph"/>
              <w:spacing w:before="69"/>
              <w:ind w:left="215"/>
              <w:rPr>
                <w:rFonts w:ascii="Times New Roman" w:hAnsi="Times New Roman" w:cs="Times New Roman"/>
                <w:i/>
                <w:sz w:val="18"/>
                <w:szCs w:val="18"/>
              </w:rPr>
            </w:pPr>
            <w:hyperlink r:id="rId63">
              <w:r w:rsidR="00A709E7" w:rsidRPr="001E06DA">
                <w:rPr>
                  <w:rFonts w:ascii="Times New Roman" w:hAnsi="Times New Roman" w:cs="Times New Roman"/>
                  <w:i/>
                  <w:color w:val="30589B"/>
                  <w:w w:val="95"/>
                  <w:sz w:val="18"/>
                  <w:szCs w:val="18"/>
                </w:rPr>
                <w:t>Leucopogon gnaphalioides</w:t>
              </w:r>
            </w:hyperlink>
          </w:p>
        </w:tc>
        <w:tc>
          <w:tcPr>
            <w:tcW w:w="3389" w:type="dxa"/>
            <w:tcBorders>
              <w:top w:val="single" w:sz="2" w:space="0" w:color="004E92"/>
              <w:bottom w:val="single" w:sz="2" w:space="0" w:color="004E92"/>
            </w:tcBorders>
          </w:tcPr>
          <w:p w14:paraId="6B6A25C9"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sz w:val="18"/>
                <w:szCs w:val="18"/>
              </w:rPr>
              <w:t>Stirling Range Beard Heath</w:t>
            </w:r>
          </w:p>
        </w:tc>
        <w:tc>
          <w:tcPr>
            <w:tcW w:w="988" w:type="dxa"/>
            <w:tcBorders>
              <w:top w:val="single" w:sz="2" w:space="0" w:color="004E92"/>
              <w:bottom w:val="single" w:sz="2" w:space="0" w:color="004E92"/>
            </w:tcBorders>
          </w:tcPr>
          <w:p w14:paraId="6B6A25CA"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5CB"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D2" w14:textId="77777777">
        <w:trPr>
          <w:trHeight w:val="425"/>
        </w:trPr>
        <w:tc>
          <w:tcPr>
            <w:tcW w:w="1287" w:type="dxa"/>
            <w:tcBorders>
              <w:top w:val="single" w:sz="2" w:space="0" w:color="004E92"/>
              <w:bottom w:val="single" w:sz="2" w:space="0" w:color="004E92"/>
            </w:tcBorders>
            <w:shd w:val="clear" w:color="auto" w:fill="E7EBF4"/>
          </w:tcPr>
          <w:p w14:paraId="6B6A25CD" w14:textId="77777777" w:rsidR="002D413F" w:rsidRPr="001E06DA" w:rsidRDefault="00A709E7">
            <w:pPr>
              <w:pStyle w:val="TableParagraph"/>
              <w:spacing w:before="98"/>
              <w:rPr>
                <w:rFonts w:ascii="Times New Roman" w:hAnsi="Times New Roman" w:cs="Times New Roman"/>
                <w:sz w:val="18"/>
                <w:szCs w:val="18"/>
              </w:rPr>
            </w:pPr>
            <w:r w:rsidRPr="001E06DA">
              <w:rPr>
                <w:rFonts w:ascii="Times New Roman" w:hAnsi="Times New Roman" w:cs="Times New Roman"/>
                <w:color w:val="1B1C20"/>
                <w:sz w:val="18"/>
                <w:szCs w:val="18"/>
              </w:rPr>
              <w:t>Ericaceae</w:t>
            </w:r>
          </w:p>
        </w:tc>
        <w:tc>
          <w:tcPr>
            <w:tcW w:w="2509" w:type="dxa"/>
            <w:tcBorders>
              <w:top w:val="single" w:sz="2" w:space="0" w:color="004E92"/>
              <w:bottom w:val="single" w:sz="2" w:space="0" w:color="004E92"/>
            </w:tcBorders>
            <w:shd w:val="clear" w:color="auto" w:fill="E7EBF4"/>
          </w:tcPr>
          <w:p w14:paraId="6B6A25CE" w14:textId="77777777" w:rsidR="002D413F" w:rsidRPr="001E06DA" w:rsidRDefault="008B1D84">
            <w:pPr>
              <w:pStyle w:val="TableParagraph"/>
              <w:spacing w:before="110"/>
              <w:ind w:left="215"/>
              <w:rPr>
                <w:rFonts w:ascii="Times New Roman" w:hAnsi="Times New Roman" w:cs="Times New Roman"/>
                <w:i/>
                <w:sz w:val="18"/>
                <w:szCs w:val="18"/>
              </w:rPr>
            </w:pPr>
            <w:hyperlink r:id="rId64">
              <w:r w:rsidR="00A709E7" w:rsidRPr="001E06DA">
                <w:rPr>
                  <w:rFonts w:ascii="Times New Roman" w:hAnsi="Times New Roman" w:cs="Times New Roman"/>
                  <w:i/>
                  <w:color w:val="30589B"/>
                  <w:sz w:val="18"/>
                  <w:szCs w:val="18"/>
                </w:rPr>
                <w:t>Leucopogon marginatus</w:t>
              </w:r>
            </w:hyperlink>
          </w:p>
        </w:tc>
        <w:tc>
          <w:tcPr>
            <w:tcW w:w="3389" w:type="dxa"/>
            <w:tcBorders>
              <w:top w:val="single" w:sz="2" w:space="0" w:color="004E92"/>
              <w:bottom w:val="single" w:sz="2" w:space="0" w:color="004E92"/>
            </w:tcBorders>
            <w:shd w:val="clear" w:color="auto" w:fill="E7EBF4"/>
          </w:tcPr>
          <w:p w14:paraId="6B6A25CF" w14:textId="77777777" w:rsidR="002D413F" w:rsidRPr="001E06DA" w:rsidRDefault="00A709E7">
            <w:pPr>
              <w:pStyle w:val="TableParagraph"/>
              <w:spacing w:before="98"/>
              <w:ind w:left="229"/>
              <w:rPr>
                <w:rFonts w:ascii="Times New Roman" w:hAnsi="Times New Roman" w:cs="Times New Roman"/>
                <w:sz w:val="18"/>
                <w:szCs w:val="18"/>
              </w:rPr>
            </w:pPr>
            <w:r w:rsidRPr="001E06DA">
              <w:rPr>
                <w:rFonts w:ascii="Times New Roman" w:hAnsi="Times New Roman" w:cs="Times New Roman"/>
                <w:sz w:val="18"/>
                <w:szCs w:val="18"/>
              </w:rPr>
              <w:t>Thick-margined Leucopogon</w:t>
            </w:r>
          </w:p>
        </w:tc>
        <w:tc>
          <w:tcPr>
            <w:tcW w:w="988" w:type="dxa"/>
            <w:tcBorders>
              <w:top w:val="single" w:sz="2" w:space="0" w:color="004E92"/>
              <w:bottom w:val="single" w:sz="2" w:space="0" w:color="004E92"/>
            </w:tcBorders>
            <w:shd w:val="clear" w:color="auto" w:fill="E7EBF4"/>
          </w:tcPr>
          <w:p w14:paraId="6B6A25D0" w14:textId="77777777" w:rsidR="002D413F" w:rsidRPr="001E06DA" w:rsidRDefault="00A709E7">
            <w:pPr>
              <w:pStyle w:val="TableParagraph"/>
              <w:spacing w:before="110"/>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5D1" w14:textId="77777777" w:rsidR="002D413F" w:rsidRPr="001E06DA" w:rsidRDefault="00A709E7">
            <w:pPr>
              <w:pStyle w:val="TableParagraph"/>
              <w:spacing w:before="11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D8" w14:textId="77777777">
        <w:trPr>
          <w:trHeight w:val="366"/>
        </w:trPr>
        <w:tc>
          <w:tcPr>
            <w:tcW w:w="1287" w:type="dxa"/>
            <w:tcBorders>
              <w:top w:val="single" w:sz="2" w:space="0" w:color="004E92"/>
              <w:bottom w:val="single" w:sz="2" w:space="0" w:color="004E92"/>
            </w:tcBorders>
          </w:tcPr>
          <w:p w14:paraId="6B6A25D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Ericaceae</w:t>
            </w:r>
          </w:p>
        </w:tc>
        <w:tc>
          <w:tcPr>
            <w:tcW w:w="2509" w:type="dxa"/>
            <w:tcBorders>
              <w:top w:val="single" w:sz="2" w:space="0" w:color="004E92"/>
              <w:bottom w:val="single" w:sz="2" w:space="0" w:color="004E92"/>
            </w:tcBorders>
          </w:tcPr>
          <w:p w14:paraId="6B6A25D4" w14:textId="77777777" w:rsidR="002D413F" w:rsidRPr="001E06DA" w:rsidRDefault="008B1D84">
            <w:pPr>
              <w:pStyle w:val="TableParagraph"/>
              <w:spacing w:before="69"/>
              <w:ind w:left="215"/>
              <w:rPr>
                <w:rFonts w:ascii="Times New Roman" w:hAnsi="Times New Roman" w:cs="Times New Roman"/>
                <w:i/>
                <w:sz w:val="18"/>
                <w:szCs w:val="18"/>
              </w:rPr>
            </w:pPr>
            <w:hyperlink r:id="rId65">
              <w:r w:rsidR="00A709E7" w:rsidRPr="001E06DA">
                <w:rPr>
                  <w:rFonts w:ascii="Times New Roman" w:hAnsi="Times New Roman" w:cs="Times New Roman"/>
                  <w:i/>
                  <w:color w:val="30589B"/>
                  <w:w w:val="95"/>
                  <w:sz w:val="18"/>
                  <w:szCs w:val="18"/>
                </w:rPr>
                <w:t>Leucopogon obtectus</w:t>
              </w:r>
            </w:hyperlink>
          </w:p>
        </w:tc>
        <w:tc>
          <w:tcPr>
            <w:tcW w:w="3389" w:type="dxa"/>
            <w:tcBorders>
              <w:top w:val="single" w:sz="2" w:space="0" w:color="004E92"/>
              <w:bottom w:val="single" w:sz="2" w:space="0" w:color="004E92"/>
            </w:tcBorders>
          </w:tcPr>
          <w:p w14:paraId="6B6A25D5" w14:textId="77777777" w:rsidR="002D413F" w:rsidRPr="001E06DA" w:rsidRDefault="00A709E7">
            <w:pPr>
              <w:pStyle w:val="TableParagraph"/>
              <w:spacing w:before="68"/>
              <w:ind w:left="229"/>
              <w:rPr>
                <w:rFonts w:ascii="Times New Roman" w:hAnsi="Times New Roman" w:cs="Times New Roman"/>
                <w:sz w:val="18"/>
                <w:szCs w:val="18"/>
              </w:rPr>
            </w:pPr>
            <w:r w:rsidRPr="001E06DA">
              <w:rPr>
                <w:rFonts w:ascii="Times New Roman" w:hAnsi="Times New Roman" w:cs="Times New Roman"/>
                <w:w w:val="105"/>
                <w:sz w:val="18"/>
                <w:szCs w:val="18"/>
              </w:rPr>
              <w:t>Hidden Beard-heath</w:t>
            </w:r>
          </w:p>
        </w:tc>
        <w:tc>
          <w:tcPr>
            <w:tcW w:w="988" w:type="dxa"/>
            <w:tcBorders>
              <w:top w:val="single" w:sz="2" w:space="0" w:color="004E92"/>
              <w:bottom w:val="single" w:sz="2" w:space="0" w:color="004E92"/>
            </w:tcBorders>
          </w:tcPr>
          <w:p w14:paraId="6B6A25D6" w14:textId="77777777" w:rsidR="002D413F" w:rsidRPr="001E06DA" w:rsidRDefault="00A709E7">
            <w:pPr>
              <w:pStyle w:val="TableParagraph"/>
              <w:spacing w:before="80"/>
              <w:ind w:left="130"/>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5D7"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bl>
    <w:p w14:paraId="6B6A25D9" w14:textId="77777777" w:rsidR="002D413F" w:rsidRPr="001E06DA" w:rsidRDefault="00A709E7">
      <w:pPr>
        <w:spacing w:before="133"/>
        <w:ind w:left="1417"/>
        <w:rPr>
          <w:rFonts w:ascii="Times New Roman" w:hAnsi="Times New Roman" w:cs="Times New Roman"/>
          <w:b/>
          <w:sz w:val="18"/>
          <w:szCs w:val="18"/>
        </w:rPr>
      </w:pPr>
      <w:r w:rsidRPr="001E06DA">
        <w:rPr>
          <w:rFonts w:ascii="Times New Roman" w:hAnsi="Times New Roman" w:cs="Times New Roman"/>
          <w:b/>
          <w:color w:val="1B1C20"/>
          <w:sz w:val="18"/>
          <w:szCs w:val="18"/>
        </w:rPr>
        <w:t>EPBC Act status: CR = critically endangered; E = endangered; VU = vulnerable</w:t>
      </w:r>
    </w:p>
    <w:p w14:paraId="6B6A25DA" w14:textId="77777777" w:rsidR="002D413F" w:rsidRPr="001E06DA" w:rsidRDefault="002D413F">
      <w:pPr>
        <w:rPr>
          <w:rFonts w:ascii="Times New Roman" w:hAnsi="Times New Roman" w:cs="Times New Roman"/>
          <w:sz w:val="20"/>
          <w:szCs w:val="20"/>
        </w:rPr>
        <w:sectPr w:rsidR="002D413F" w:rsidRPr="001E06DA">
          <w:pgSz w:w="11910" w:h="16840"/>
          <w:pgMar w:top="1200" w:right="0" w:bottom="520" w:left="0" w:header="0" w:footer="335" w:gutter="0"/>
          <w:cols w:space="720"/>
        </w:sectPr>
      </w:pPr>
    </w:p>
    <w:p w14:paraId="6B6A25DB" w14:textId="77777777" w:rsidR="002D413F" w:rsidRDefault="002D413F">
      <w:pPr>
        <w:pStyle w:val="BodyText"/>
        <w:spacing w:before="2"/>
        <w:rPr>
          <w:rFonts w:ascii="Times New Roman"/>
          <w:b/>
          <w:sz w:val="17"/>
        </w:rPr>
      </w:pPr>
    </w:p>
    <w:tbl>
      <w:tblPr>
        <w:tblW w:w="0" w:type="auto"/>
        <w:tblInd w:w="1698" w:type="dxa"/>
        <w:tblLayout w:type="fixed"/>
        <w:tblCellMar>
          <w:left w:w="0" w:type="dxa"/>
          <w:right w:w="0" w:type="dxa"/>
        </w:tblCellMar>
        <w:tblLook w:val="01E0" w:firstRow="1" w:lastRow="1" w:firstColumn="1" w:lastColumn="1" w:noHBand="0" w:noVBand="0"/>
      </w:tblPr>
      <w:tblGrid>
        <w:gridCol w:w="1160"/>
        <w:gridCol w:w="2695"/>
        <w:gridCol w:w="3314"/>
        <w:gridCol w:w="1004"/>
        <w:gridCol w:w="991"/>
      </w:tblGrid>
      <w:tr w:rsidR="002D413F" w:rsidRPr="001E06DA" w14:paraId="6B6A25E2" w14:textId="77777777">
        <w:trPr>
          <w:trHeight w:val="574"/>
        </w:trPr>
        <w:tc>
          <w:tcPr>
            <w:tcW w:w="1160" w:type="dxa"/>
            <w:shd w:val="clear" w:color="auto" w:fill="004E92"/>
          </w:tcPr>
          <w:p w14:paraId="6B6A25DC" w14:textId="77777777" w:rsidR="002D413F" w:rsidRPr="001E06DA" w:rsidRDefault="00A709E7">
            <w:pPr>
              <w:pStyle w:val="TableParagraph"/>
              <w:spacing w:before="76"/>
              <w:rPr>
                <w:rFonts w:ascii="Times New Roman" w:hAnsi="Times New Roman" w:cs="Times New Roman"/>
                <w:b/>
                <w:sz w:val="18"/>
                <w:szCs w:val="18"/>
              </w:rPr>
            </w:pPr>
            <w:r w:rsidRPr="001E06DA">
              <w:rPr>
                <w:rFonts w:ascii="Times New Roman" w:hAnsi="Times New Roman" w:cs="Times New Roman"/>
                <w:b/>
                <w:color w:val="FFFFFF"/>
                <w:sz w:val="18"/>
                <w:szCs w:val="18"/>
              </w:rPr>
              <w:t>Family</w:t>
            </w:r>
          </w:p>
        </w:tc>
        <w:tc>
          <w:tcPr>
            <w:tcW w:w="2695" w:type="dxa"/>
            <w:shd w:val="clear" w:color="auto" w:fill="004E92"/>
          </w:tcPr>
          <w:p w14:paraId="6B6A25DD" w14:textId="77777777" w:rsidR="002D413F" w:rsidRPr="001E06DA" w:rsidRDefault="00A709E7">
            <w:pPr>
              <w:pStyle w:val="TableParagraph"/>
              <w:spacing w:before="76"/>
              <w:ind w:left="342"/>
              <w:rPr>
                <w:rFonts w:ascii="Times New Roman" w:hAnsi="Times New Roman" w:cs="Times New Roman"/>
                <w:b/>
                <w:sz w:val="18"/>
                <w:szCs w:val="18"/>
              </w:rPr>
            </w:pPr>
            <w:r w:rsidRPr="001E06DA">
              <w:rPr>
                <w:rFonts w:ascii="Times New Roman" w:hAnsi="Times New Roman" w:cs="Times New Roman"/>
                <w:b/>
                <w:color w:val="FFFFFF"/>
                <w:sz w:val="18"/>
                <w:szCs w:val="18"/>
              </w:rPr>
              <w:t>Scientific name</w:t>
            </w:r>
          </w:p>
        </w:tc>
        <w:tc>
          <w:tcPr>
            <w:tcW w:w="3314" w:type="dxa"/>
            <w:shd w:val="clear" w:color="auto" w:fill="004E92"/>
          </w:tcPr>
          <w:p w14:paraId="6B6A25DE" w14:textId="77777777" w:rsidR="002D413F" w:rsidRPr="001E06DA" w:rsidRDefault="00A709E7">
            <w:pPr>
              <w:pStyle w:val="TableParagraph"/>
              <w:spacing w:before="76"/>
              <w:ind w:left="170"/>
              <w:rPr>
                <w:rFonts w:ascii="Times New Roman" w:hAnsi="Times New Roman" w:cs="Times New Roman"/>
                <w:b/>
                <w:sz w:val="18"/>
                <w:szCs w:val="18"/>
              </w:rPr>
            </w:pPr>
            <w:r w:rsidRPr="001E06DA">
              <w:rPr>
                <w:rFonts w:ascii="Times New Roman" w:hAnsi="Times New Roman" w:cs="Times New Roman"/>
                <w:b/>
                <w:color w:val="FFFFFF"/>
                <w:sz w:val="18"/>
                <w:szCs w:val="18"/>
              </w:rPr>
              <w:t>Common name</w:t>
            </w:r>
          </w:p>
        </w:tc>
        <w:tc>
          <w:tcPr>
            <w:tcW w:w="1004" w:type="dxa"/>
            <w:shd w:val="clear" w:color="auto" w:fill="004E92"/>
          </w:tcPr>
          <w:p w14:paraId="6B6A25DF" w14:textId="77777777" w:rsidR="002D413F" w:rsidRPr="001E06DA" w:rsidRDefault="00A709E7">
            <w:pPr>
              <w:pStyle w:val="TableParagraph"/>
              <w:spacing w:before="76"/>
              <w:ind w:left="146"/>
              <w:rPr>
                <w:rFonts w:ascii="Times New Roman" w:hAnsi="Times New Roman" w:cs="Times New Roman"/>
                <w:b/>
                <w:sz w:val="18"/>
                <w:szCs w:val="18"/>
              </w:rPr>
            </w:pPr>
            <w:r w:rsidRPr="001E06DA">
              <w:rPr>
                <w:rFonts w:ascii="Times New Roman" w:hAnsi="Times New Roman" w:cs="Times New Roman"/>
                <w:b/>
                <w:color w:val="FFFFFF"/>
                <w:sz w:val="18"/>
                <w:szCs w:val="18"/>
              </w:rPr>
              <w:t>EPBC Act</w:t>
            </w:r>
          </w:p>
          <w:p w14:paraId="6B6A25E0" w14:textId="77777777" w:rsidR="002D413F" w:rsidRPr="001E06DA" w:rsidRDefault="00A709E7">
            <w:pPr>
              <w:pStyle w:val="TableParagraph"/>
              <w:spacing w:before="13"/>
              <w:ind w:left="146"/>
              <w:rPr>
                <w:rFonts w:ascii="Times New Roman" w:hAnsi="Times New Roman" w:cs="Times New Roman"/>
                <w:b/>
                <w:sz w:val="18"/>
                <w:szCs w:val="18"/>
              </w:rPr>
            </w:pPr>
            <w:r w:rsidRPr="001E06DA">
              <w:rPr>
                <w:rFonts w:ascii="Times New Roman" w:hAnsi="Times New Roman" w:cs="Times New Roman"/>
                <w:b/>
                <w:color w:val="FFFFFF"/>
                <w:sz w:val="18"/>
                <w:szCs w:val="18"/>
              </w:rPr>
              <w:t>status</w:t>
            </w:r>
          </w:p>
        </w:tc>
        <w:tc>
          <w:tcPr>
            <w:tcW w:w="991" w:type="dxa"/>
            <w:shd w:val="clear" w:color="auto" w:fill="004E92"/>
          </w:tcPr>
          <w:p w14:paraId="6B6A25E1" w14:textId="77777777" w:rsidR="002D413F" w:rsidRPr="001E06DA" w:rsidRDefault="00A709E7">
            <w:pPr>
              <w:pStyle w:val="TableParagraph"/>
              <w:spacing w:before="76" w:line="254" w:lineRule="auto"/>
              <w:ind w:left="123"/>
              <w:rPr>
                <w:rFonts w:ascii="Times New Roman" w:hAnsi="Times New Roman" w:cs="Times New Roman"/>
                <w:b/>
                <w:sz w:val="18"/>
                <w:szCs w:val="18"/>
              </w:rPr>
            </w:pPr>
            <w:r w:rsidRPr="001E06DA">
              <w:rPr>
                <w:rFonts w:ascii="Times New Roman" w:hAnsi="Times New Roman" w:cs="Times New Roman"/>
                <w:b/>
                <w:color w:val="FFFFFF"/>
                <w:sz w:val="18"/>
                <w:szCs w:val="18"/>
              </w:rPr>
              <w:t xml:space="preserve">State/ </w:t>
            </w:r>
            <w:r w:rsidRPr="001E06DA">
              <w:rPr>
                <w:rFonts w:ascii="Times New Roman" w:hAnsi="Times New Roman" w:cs="Times New Roman"/>
                <w:b/>
                <w:color w:val="FFFFFF"/>
                <w:w w:val="85"/>
                <w:sz w:val="18"/>
                <w:szCs w:val="18"/>
              </w:rPr>
              <w:t>territory</w:t>
            </w:r>
          </w:p>
        </w:tc>
      </w:tr>
      <w:tr w:rsidR="002D413F" w:rsidRPr="001E06DA" w14:paraId="6B6A25EA" w14:textId="77777777">
        <w:trPr>
          <w:trHeight w:val="572"/>
        </w:trPr>
        <w:tc>
          <w:tcPr>
            <w:tcW w:w="1160" w:type="dxa"/>
            <w:tcBorders>
              <w:top w:val="single" w:sz="2" w:space="0" w:color="004E92"/>
              <w:bottom w:val="single" w:sz="2" w:space="0" w:color="004E92"/>
            </w:tcBorders>
            <w:shd w:val="clear" w:color="auto" w:fill="E7EBF4"/>
          </w:tcPr>
          <w:p w14:paraId="6B6A25E3"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Ericaceae</w:t>
            </w:r>
          </w:p>
        </w:tc>
        <w:tc>
          <w:tcPr>
            <w:tcW w:w="2695" w:type="dxa"/>
            <w:tcBorders>
              <w:top w:val="single" w:sz="2" w:space="0" w:color="004E92"/>
              <w:bottom w:val="single" w:sz="2" w:space="0" w:color="004E92"/>
            </w:tcBorders>
            <w:shd w:val="clear" w:color="auto" w:fill="E7EBF4"/>
          </w:tcPr>
          <w:p w14:paraId="6B6A25E4" w14:textId="77777777" w:rsidR="002D413F" w:rsidRPr="001E06DA" w:rsidRDefault="008B1D84">
            <w:pPr>
              <w:pStyle w:val="TableParagraph"/>
              <w:spacing w:line="254" w:lineRule="auto"/>
              <w:ind w:left="342" w:right="114"/>
              <w:rPr>
                <w:rFonts w:ascii="Times New Roman" w:hAnsi="Times New Roman" w:cs="Times New Roman"/>
                <w:i/>
                <w:sz w:val="18"/>
                <w:szCs w:val="18"/>
              </w:rPr>
            </w:pPr>
            <w:hyperlink r:id="rId66">
              <w:r w:rsidR="00A709E7" w:rsidRPr="001E06DA">
                <w:rPr>
                  <w:rFonts w:ascii="Times New Roman" w:hAnsi="Times New Roman" w:cs="Times New Roman"/>
                  <w:i/>
                  <w:color w:val="30589B"/>
                  <w:w w:val="90"/>
                  <w:sz w:val="18"/>
                  <w:szCs w:val="18"/>
                </w:rPr>
                <w:t>Leucopogon sp. Flynn (F. Hort, J.</w:t>
              </w:r>
            </w:hyperlink>
            <w:r w:rsidR="00A709E7" w:rsidRPr="001E06DA">
              <w:rPr>
                <w:rFonts w:ascii="Times New Roman" w:hAnsi="Times New Roman" w:cs="Times New Roman"/>
                <w:i/>
                <w:color w:val="30589B"/>
                <w:w w:val="90"/>
                <w:sz w:val="18"/>
                <w:szCs w:val="18"/>
              </w:rPr>
              <w:t xml:space="preserve"> </w:t>
            </w:r>
            <w:hyperlink r:id="rId67">
              <w:r w:rsidR="00A709E7" w:rsidRPr="001E06DA">
                <w:rPr>
                  <w:rFonts w:ascii="Times New Roman" w:hAnsi="Times New Roman" w:cs="Times New Roman"/>
                  <w:i/>
                  <w:color w:val="30589B"/>
                  <w:sz w:val="18"/>
                  <w:szCs w:val="18"/>
                </w:rPr>
                <w:t>Hort &amp; A. Lowrie 859)</w:t>
              </w:r>
            </w:hyperlink>
          </w:p>
        </w:tc>
        <w:tc>
          <w:tcPr>
            <w:tcW w:w="3314" w:type="dxa"/>
            <w:tcBorders>
              <w:top w:val="single" w:sz="2" w:space="0" w:color="004E92"/>
              <w:bottom w:val="single" w:sz="2" w:space="0" w:color="004E92"/>
            </w:tcBorders>
            <w:shd w:val="clear" w:color="auto" w:fill="E7EBF4"/>
          </w:tcPr>
          <w:p w14:paraId="6B6A25E5" w14:textId="77777777" w:rsidR="002D413F" w:rsidRPr="001E06DA" w:rsidRDefault="002D413F">
            <w:pPr>
              <w:pStyle w:val="TableParagraph"/>
              <w:spacing w:before="0"/>
              <w:ind w:left="0"/>
              <w:rPr>
                <w:rFonts w:ascii="Times New Roman" w:hAnsi="Times New Roman" w:cs="Times New Roman"/>
                <w:sz w:val="18"/>
                <w:szCs w:val="18"/>
              </w:rPr>
            </w:pPr>
          </w:p>
        </w:tc>
        <w:tc>
          <w:tcPr>
            <w:tcW w:w="1004" w:type="dxa"/>
            <w:tcBorders>
              <w:top w:val="single" w:sz="2" w:space="0" w:color="004E92"/>
              <w:bottom w:val="single" w:sz="2" w:space="0" w:color="004E92"/>
            </w:tcBorders>
            <w:shd w:val="clear" w:color="auto" w:fill="E7EBF4"/>
          </w:tcPr>
          <w:p w14:paraId="6B6A25E6" w14:textId="77777777" w:rsidR="002D413F" w:rsidRPr="001E06DA" w:rsidRDefault="002D413F">
            <w:pPr>
              <w:pStyle w:val="TableParagraph"/>
              <w:spacing w:before="10"/>
              <w:ind w:left="0"/>
              <w:rPr>
                <w:rFonts w:ascii="Times New Roman" w:hAnsi="Times New Roman" w:cs="Times New Roman"/>
                <w:b/>
                <w:sz w:val="18"/>
                <w:szCs w:val="18"/>
              </w:rPr>
            </w:pPr>
          </w:p>
          <w:p w14:paraId="6B6A25E7" w14:textId="77777777" w:rsidR="002D413F" w:rsidRPr="001E06DA" w:rsidRDefault="00A709E7">
            <w:pPr>
              <w:pStyle w:val="TableParagraph"/>
              <w:spacing w:before="1"/>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5E8" w14:textId="77777777" w:rsidR="002D413F" w:rsidRPr="001E06DA" w:rsidRDefault="002D413F">
            <w:pPr>
              <w:pStyle w:val="TableParagraph"/>
              <w:spacing w:before="10"/>
              <w:ind w:left="0"/>
              <w:rPr>
                <w:rFonts w:ascii="Times New Roman" w:hAnsi="Times New Roman" w:cs="Times New Roman"/>
                <w:b/>
                <w:sz w:val="18"/>
                <w:szCs w:val="18"/>
              </w:rPr>
            </w:pPr>
          </w:p>
          <w:p w14:paraId="6B6A25E9"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F0" w14:textId="77777777">
        <w:trPr>
          <w:trHeight w:val="352"/>
        </w:trPr>
        <w:tc>
          <w:tcPr>
            <w:tcW w:w="1160" w:type="dxa"/>
            <w:tcBorders>
              <w:top w:val="single" w:sz="2" w:space="0" w:color="004E92"/>
              <w:bottom w:val="single" w:sz="2" w:space="0" w:color="004E92"/>
            </w:tcBorders>
          </w:tcPr>
          <w:p w14:paraId="6B6A25EB"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Ericacea</w:t>
            </w:r>
          </w:p>
        </w:tc>
        <w:tc>
          <w:tcPr>
            <w:tcW w:w="2695" w:type="dxa"/>
            <w:tcBorders>
              <w:top w:val="single" w:sz="2" w:space="0" w:color="004E92"/>
              <w:bottom w:val="single" w:sz="2" w:space="0" w:color="004E92"/>
            </w:tcBorders>
          </w:tcPr>
          <w:p w14:paraId="6B6A25EC" w14:textId="77777777" w:rsidR="002D413F" w:rsidRPr="001E06DA" w:rsidRDefault="008B1D84">
            <w:pPr>
              <w:pStyle w:val="TableParagraph"/>
              <w:ind w:left="342"/>
              <w:rPr>
                <w:rFonts w:ascii="Times New Roman" w:hAnsi="Times New Roman" w:cs="Times New Roman"/>
                <w:i/>
                <w:sz w:val="18"/>
                <w:szCs w:val="18"/>
              </w:rPr>
            </w:pPr>
            <w:hyperlink r:id="rId68">
              <w:r w:rsidR="00A709E7" w:rsidRPr="001E06DA">
                <w:rPr>
                  <w:rFonts w:ascii="Times New Roman" w:hAnsi="Times New Roman" w:cs="Times New Roman"/>
                  <w:i/>
                  <w:color w:val="30589B"/>
                  <w:sz w:val="18"/>
                  <w:szCs w:val="18"/>
                </w:rPr>
                <w:t>Styphelia longissima</w:t>
              </w:r>
            </w:hyperlink>
          </w:p>
        </w:tc>
        <w:tc>
          <w:tcPr>
            <w:tcW w:w="3314" w:type="dxa"/>
            <w:tcBorders>
              <w:top w:val="single" w:sz="2" w:space="0" w:color="004E92"/>
              <w:bottom w:val="single" w:sz="2" w:space="0" w:color="004E92"/>
            </w:tcBorders>
          </w:tcPr>
          <w:p w14:paraId="6B6A25ED" w14:textId="77777777" w:rsidR="002D413F" w:rsidRPr="001E06DA" w:rsidRDefault="002D413F">
            <w:pPr>
              <w:pStyle w:val="TableParagraph"/>
              <w:spacing w:before="0"/>
              <w:ind w:left="0"/>
              <w:rPr>
                <w:rFonts w:ascii="Times New Roman" w:hAnsi="Times New Roman" w:cs="Times New Roman"/>
                <w:sz w:val="18"/>
                <w:szCs w:val="18"/>
              </w:rPr>
            </w:pPr>
          </w:p>
        </w:tc>
        <w:tc>
          <w:tcPr>
            <w:tcW w:w="1004" w:type="dxa"/>
            <w:tcBorders>
              <w:top w:val="single" w:sz="2" w:space="0" w:color="004E92"/>
              <w:bottom w:val="single" w:sz="2" w:space="0" w:color="004E92"/>
            </w:tcBorders>
          </w:tcPr>
          <w:p w14:paraId="6B6A25EE"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tcPr>
          <w:p w14:paraId="6B6A25EF"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F6" w14:textId="77777777">
        <w:trPr>
          <w:trHeight w:val="366"/>
        </w:trPr>
        <w:tc>
          <w:tcPr>
            <w:tcW w:w="1160" w:type="dxa"/>
            <w:tcBorders>
              <w:top w:val="single" w:sz="2" w:space="0" w:color="004E92"/>
              <w:bottom w:val="single" w:sz="2" w:space="0" w:color="004E92"/>
            </w:tcBorders>
            <w:shd w:val="clear" w:color="auto" w:fill="E7EBF4"/>
          </w:tcPr>
          <w:p w14:paraId="6B6A25F1"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Ericaceae</w:t>
            </w:r>
          </w:p>
        </w:tc>
        <w:tc>
          <w:tcPr>
            <w:tcW w:w="2695" w:type="dxa"/>
            <w:tcBorders>
              <w:top w:val="single" w:sz="2" w:space="0" w:color="004E92"/>
              <w:bottom w:val="single" w:sz="2" w:space="0" w:color="004E92"/>
            </w:tcBorders>
            <w:shd w:val="clear" w:color="auto" w:fill="E7EBF4"/>
          </w:tcPr>
          <w:p w14:paraId="6B6A25F2" w14:textId="77777777" w:rsidR="002D413F" w:rsidRPr="001E06DA" w:rsidRDefault="008B1D84">
            <w:pPr>
              <w:pStyle w:val="TableParagraph"/>
              <w:spacing w:before="69"/>
              <w:ind w:left="342"/>
              <w:rPr>
                <w:rFonts w:ascii="Times New Roman" w:hAnsi="Times New Roman" w:cs="Times New Roman"/>
                <w:i/>
                <w:sz w:val="18"/>
                <w:szCs w:val="18"/>
              </w:rPr>
            </w:pPr>
            <w:hyperlink r:id="rId69">
              <w:r w:rsidR="00A709E7" w:rsidRPr="001E06DA">
                <w:rPr>
                  <w:rFonts w:ascii="Times New Roman" w:hAnsi="Times New Roman" w:cs="Times New Roman"/>
                  <w:i/>
                  <w:color w:val="30589B"/>
                  <w:sz w:val="18"/>
                  <w:szCs w:val="18"/>
                </w:rPr>
                <w:t>Sphenotoma drummondii</w:t>
              </w:r>
            </w:hyperlink>
          </w:p>
        </w:tc>
        <w:tc>
          <w:tcPr>
            <w:tcW w:w="3314" w:type="dxa"/>
            <w:tcBorders>
              <w:top w:val="single" w:sz="2" w:space="0" w:color="004E92"/>
              <w:bottom w:val="single" w:sz="2" w:space="0" w:color="004E92"/>
            </w:tcBorders>
            <w:shd w:val="clear" w:color="auto" w:fill="E7EBF4"/>
          </w:tcPr>
          <w:p w14:paraId="6B6A25F3"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w w:val="105"/>
                <w:sz w:val="18"/>
                <w:szCs w:val="18"/>
              </w:rPr>
              <w:t>Mountain Paper-heath</w:t>
            </w:r>
          </w:p>
        </w:tc>
        <w:tc>
          <w:tcPr>
            <w:tcW w:w="1004" w:type="dxa"/>
            <w:tcBorders>
              <w:top w:val="single" w:sz="2" w:space="0" w:color="004E92"/>
              <w:bottom w:val="single" w:sz="2" w:space="0" w:color="004E92"/>
            </w:tcBorders>
            <w:shd w:val="clear" w:color="auto" w:fill="E7EBF4"/>
          </w:tcPr>
          <w:p w14:paraId="6B6A25F4"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5F5"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5FC" w14:textId="77777777">
        <w:trPr>
          <w:trHeight w:val="352"/>
        </w:trPr>
        <w:tc>
          <w:tcPr>
            <w:tcW w:w="1160" w:type="dxa"/>
            <w:tcBorders>
              <w:top w:val="single" w:sz="2" w:space="0" w:color="004E92"/>
              <w:bottom w:val="single" w:sz="2" w:space="0" w:color="004E92"/>
            </w:tcBorders>
          </w:tcPr>
          <w:p w14:paraId="6B6A25F7"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5F8" w14:textId="77777777" w:rsidR="002D413F" w:rsidRPr="001E06DA" w:rsidRDefault="008B1D84">
            <w:pPr>
              <w:pStyle w:val="TableParagraph"/>
              <w:ind w:left="342"/>
              <w:rPr>
                <w:rFonts w:ascii="Times New Roman" w:hAnsi="Times New Roman" w:cs="Times New Roman"/>
                <w:i/>
                <w:sz w:val="18"/>
                <w:szCs w:val="18"/>
              </w:rPr>
            </w:pPr>
            <w:hyperlink r:id="rId70">
              <w:r w:rsidR="00A709E7" w:rsidRPr="001E06DA">
                <w:rPr>
                  <w:rFonts w:ascii="Times New Roman" w:hAnsi="Times New Roman" w:cs="Times New Roman"/>
                  <w:i/>
                  <w:color w:val="30589B"/>
                  <w:sz w:val="18"/>
                  <w:szCs w:val="18"/>
                </w:rPr>
                <w:t>Acacia pinguifolia</w:t>
              </w:r>
            </w:hyperlink>
          </w:p>
        </w:tc>
        <w:tc>
          <w:tcPr>
            <w:tcW w:w="3314" w:type="dxa"/>
            <w:tcBorders>
              <w:top w:val="single" w:sz="2" w:space="0" w:color="004E92"/>
              <w:bottom w:val="single" w:sz="2" w:space="0" w:color="004E92"/>
            </w:tcBorders>
          </w:tcPr>
          <w:p w14:paraId="6B6A25F9"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color w:val="1B1C20"/>
                <w:sz w:val="18"/>
                <w:szCs w:val="18"/>
              </w:rPr>
              <w:t>Fat-leaved Wattle</w:t>
            </w:r>
          </w:p>
        </w:tc>
        <w:tc>
          <w:tcPr>
            <w:tcW w:w="1004" w:type="dxa"/>
            <w:tcBorders>
              <w:top w:val="single" w:sz="2" w:space="0" w:color="004E92"/>
              <w:bottom w:val="single" w:sz="2" w:space="0" w:color="004E92"/>
            </w:tcBorders>
          </w:tcPr>
          <w:p w14:paraId="6B6A25FA"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5FB"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602" w14:textId="77777777">
        <w:trPr>
          <w:trHeight w:val="366"/>
        </w:trPr>
        <w:tc>
          <w:tcPr>
            <w:tcW w:w="1160" w:type="dxa"/>
            <w:tcBorders>
              <w:top w:val="single" w:sz="2" w:space="0" w:color="004E92"/>
              <w:bottom w:val="single" w:sz="2" w:space="0" w:color="004E92"/>
            </w:tcBorders>
            <w:shd w:val="clear" w:color="auto" w:fill="E7EBF4"/>
          </w:tcPr>
          <w:p w14:paraId="6B6A25FD"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shd w:val="clear" w:color="auto" w:fill="E7EBF4"/>
          </w:tcPr>
          <w:p w14:paraId="6B6A25FE" w14:textId="77777777" w:rsidR="002D413F" w:rsidRPr="001E06DA" w:rsidRDefault="008B1D84">
            <w:pPr>
              <w:pStyle w:val="TableParagraph"/>
              <w:spacing w:before="69"/>
              <w:ind w:left="342"/>
              <w:rPr>
                <w:rFonts w:ascii="Times New Roman" w:hAnsi="Times New Roman" w:cs="Times New Roman"/>
                <w:i/>
                <w:sz w:val="18"/>
                <w:szCs w:val="18"/>
              </w:rPr>
            </w:pPr>
            <w:hyperlink r:id="rId71">
              <w:r w:rsidR="00A709E7" w:rsidRPr="001E06DA">
                <w:rPr>
                  <w:rFonts w:ascii="Times New Roman" w:hAnsi="Times New Roman" w:cs="Times New Roman"/>
                  <w:i/>
                  <w:color w:val="30589B"/>
                  <w:sz w:val="18"/>
                  <w:szCs w:val="18"/>
                </w:rPr>
                <w:t>Acacia recurvata</w:t>
              </w:r>
            </w:hyperlink>
          </w:p>
        </w:tc>
        <w:tc>
          <w:tcPr>
            <w:tcW w:w="3314" w:type="dxa"/>
            <w:tcBorders>
              <w:top w:val="single" w:sz="2" w:space="0" w:color="004E92"/>
              <w:bottom w:val="single" w:sz="2" w:space="0" w:color="004E92"/>
            </w:tcBorders>
            <w:shd w:val="clear" w:color="auto" w:fill="E7EBF4"/>
          </w:tcPr>
          <w:p w14:paraId="6B6A25FF"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color w:val="1B1C20"/>
                <w:sz w:val="18"/>
                <w:szCs w:val="18"/>
              </w:rPr>
              <w:t>Recurved Wattle</w:t>
            </w:r>
          </w:p>
        </w:tc>
        <w:tc>
          <w:tcPr>
            <w:tcW w:w="1004" w:type="dxa"/>
            <w:tcBorders>
              <w:top w:val="single" w:sz="2" w:space="0" w:color="004E92"/>
              <w:bottom w:val="single" w:sz="2" w:space="0" w:color="004E92"/>
            </w:tcBorders>
            <w:shd w:val="clear" w:color="auto" w:fill="E7EBF4"/>
          </w:tcPr>
          <w:p w14:paraId="6B6A2600"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01"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08" w14:textId="77777777">
        <w:trPr>
          <w:trHeight w:val="352"/>
        </w:trPr>
        <w:tc>
          <w:tcPr>
            <w:tcW w:w="1160" w:type="dxa"/>
            <w:tcBorders>
              <w:top w:val="single" w:sz="2" w:space="0" w:color="004E92"/>
              <w:bottom w:val="single" w:sz="2" w:space="0" w:color="004E92"/>
            </w:tcBorders>
          </w:tcPr>
          <w:p w14:paraId="6B6A2603"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04" w14:textId="77777777" w:rsidR="002D413F" w:rsidRPr="001E06DA" w:rsidRDefault="008B1D84">
            <w:pPr>
              <w:pStyle w:val="TableParagraph"/>
              <w:ind w:left="342"/>
              <w:rPr>
                <w:rFonts w:ascii="Times New Roman" w:hAnsi="Times New Roman" w:cs="Times New Roman"/>
                <w:i/>
                <w:sz w:val="18"/>
                <w:szCs w:val="18"/>
              </w:rPr>
            </w:pPr>
            <w:hyperlink r:id="rId72">
              <w:r w:rsidR="00A709E7" w:rsidRPr="001E06DA">
                <w:rPr>
                  <w:rFonts w:ascii="Times New Roman" w:hAnsi="Times New Roman" w:cs="Times New Roman"/>
                  <w:i/>
                  <w:color w:val="30589B"/>
                  <w:sz w:val="18"/>
                  <w:szCs w:val="18"/>
                </w:rPr>
                <w:t>Daviesia bursarioides</w:t>
              </w:r>
            </w:hyperlink>
          </w:p>
        </w:tc>
        <w:tc>
          <w:tcPr>
            <w:tcW w:w="3314" w:type="dxa"/>
            <w:tcBorders>
              <w:top w:val="single" w:sz="2" w:space="0" w:color="004E92"/>
              <w:bottom w:val="single" w:sz="2" w:space="0" w:color="004E92"/>
            </w:tcBorders>
          </w:tcPr>
          <w:p w14:paraId="6B6A2605"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Three Springs Daviesia</w:t>
            </w:r>
          </w:p>
        </w:tc>
        <w:tc>
          <w:tcPr>
            <w:tcW w:w="1004" w:type="dxa"/>
            <w:tcBorders>
              <w:top w:val="single" w:sz="2" w:space="0" w:color="004E92"/>
              <w:bottom w:val="single" w:sz="2" w:space="0" w:color="004E92"/>
            </w:tcBorders>
          </w:tcPr>
          <w:p w14:paraId="6B6A2606"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07"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0E" w14:textId="77777777">
        <w:trPr>
          <w:trHeight w:val="366"/>
        </w:trPr>
        <w:tc>
          <w:tcPr>
            <w:tcW w:w="1160" w:type="dxa"/>
            <w:tcBorders>
              <w:top w:val="single" w:sz="2" w:space="0" w:color="004E92"/>
              <w:bottom w:val="single" w:sz="2" w:space="0" w:color="004E92"/>
            </w:tcBorders>
            <w:shd w:val="clear" w:color="auto" w:fill="E7EBF4"/>
          </w:tcPr>
          <w:p w14:paraId="6B6A2609"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Fabaceae</w:t>
            </w:r>
          </w:p>
        </w:tc>
        <w:tc>
          <w:tcPr>
            <w:tcW w:w="2695" w:type="dxa"/>
            <w:tcBorders>
              <w:top w:val="single" w:sz="2" w:space="0" w:color="004E92"/>
              <w:bottom w:val="single" w:sz="2" w:space="0" w:color="004E92"/>
            </w:tcBorders>
            <w:shd w:val="clear" w:color="auto" w:fill="E7EBF4"/>
          </w:tcPr>
          <w:p w14:paraId="6B6A260A" w14:textId="77777777" w:rsidR="002D413F" w:rsidRPr="001E06DA" w:rsidRDefault="008B1D84">
            <w:pPr>
              <w:pStyle w:val="TableParagraph"/>
              <w:spacing w:before="69"/>
              <w:ind w:left="342"/>
              <w:rPr>
                <w:rFonts w:ascii="Times New Roman" w:hAnsi="Times New Roman" w:cs="Times New Roman"/>
                <w:i/>
                <w:sz w:val="18"/>
                <w:szCs w:val="18"/>
              </w:rPr>
            </w:pPr>
            <w:hyperlink r:id="rId73">
              <w:r w:rsidR="00A709E7" w:rsidRPr="001E06DA">
                <w:rPr>
                  <w:rFonts w:ascii="Times New Roman" w:hAnsi="Times New Roman" w:cs="Times New Roman"/>
                  <w:i/>
                  <w:color w:val="30589B"/>
                  <w:sz w:val="18"/>
                  <w:szCs w:val="18"/>
                </w:rPr>
                <w:t>Daviesia euphorbioides</w:t>
              </w:r>
            </w:hyperlink>
          </w:p>
        </w:tc>
        <w:tc>
          <w:tcPr>
            <w:tcW w:w="3314" w:type="dxa"/>
            <w:tcBorders>
              <w:top w:val="single" w:sz="2" w:space="0" w:color="004E92"/>
              <w:bottom w:val="single" w:sz="2" w:space="0" w:color="004E92"/>
            </w:tcBorders>
            <w:shd w:val="clear" w:color="auto" w:fill="E7EBF4"/>
          </w:tcPr>
          <w:p w14:paraId="6B6A260B"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w w:val="105"/>
                <w:sz w:val="18"/>
                <w:szCs w:val="18"/>
              </w:rPr>
              <w:t>Wongan Cactus</w:t>
            </w:r>
          </w:p>
        </w:tc>
        <w:tc>
          <w:tcPr>
            <w:tcW w:w="1004" w:type="dxa"/>
            <w:tcBorders>
              <w:top w:val="single" w:sz="2" w:space="0" w:color="004E92"/>
              <w:bottom w:val="single" w:sz="2" w:space="0" w:color="004E92"/>
            </w:tcBorders>
            <w:shd w:val="clear" w:color="auto" w:fill="E7EBF4"/>
          </w:tcPr>
          <w:p w14:paraId="6B6A260C"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0D"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14" w14:textId="77777777">
        <w:trPr>
          <w:trHeight w:val="352"/>
        </w:trPr>
        <w:tc>
          <w:tcPr>
            <w:tcW w:w="1160" w:type="dxa"/>
            <w:tcBorders>
              <w:top w:val="single" w:sz="2" w:space="0" w:color="004E92"/>
              <w:bottom w:val="single" w:sz="2" w:space="0" w:color="004E92"/>
            </w:tcBorders>
          </w:tcPr>
          <w:p w14:paraId="6B6A260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10" w14:textId="77777777" w:rsidR="002D413F" w:rsidRPr="001E06DA" w:rsidRDefault="008B1D84">
            <w:pPr>
              <w:pStyle w:val="TableParagraph"/>
              <w:ind w:left="342"/>
              <w:rPr>
                <w:rFonts w:ascii="Times New Roman" w:hAnsi="Times New Roman" w:cs="Times New Roman"/>
                <w:i/>
                <w:sz w:val="18"/>
                <w:szCs w:val="18"/>
              </w:rPr>
            </w:pPr>
            <w:hyperlink r:id="rId74">
              <w:r w:rsidR="00A709E7" w:rsidRPr="001E06DA">
                <w:rPr>
                  <w:rFonts w:ascii="Times New Roman" w:hAnsi="Times New Roman" w:cs="Times New Roman"/>
                  <w:i/>
                  <w:color w:val="30589B"/>
                  <w:w w:val="95"/>
                  <w:sz w:val="18"/>
                  <w:szCs w:val="18"/>
                </w:rPr>
                <w:t>Daviesia glossosema</w:t>
              </w:r>
            </w:hyperlink>
          </w:p>
        </w:tc>
        <w:tc>
          <w:tcPr>
            <w:tcW w:w="3314" w:type="dxa"/>
            <w:tcBorders>
              <w:top w:val="single" w:sz="2" w:space="0" w:color="004E92"/>
              <w:bottom w:val="single" w:sz="2" w:space="0" w:color="004E92"/>
            </w:tcBorders>
          </w:tcPr>
          <w:p w14:paraId="6B6A2611"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Maroon-flowered Daviesia</w:t>
            </w:r>
          </w:p>
        </w:tc>
        <w:tc>
          <w:tcPr>
            <w:tcW w:w="1004" w:type="dxa"/>
            <w:tcBorders>
              <w:top w:val="single" w:sz="2" w:space="0" w:color="004E92"/>
              <w:bottom w:val="single" w:sz="2" w:space="0" w:color="004E92"/>
            </w:tcBorders>
          </w:tcPr>
          <w:p w14:paraId="6B6A2612"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tcPr>
          <w:p w14:paraId="6B6A2613"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1A" w14:textId="77777777">
        <w:trPr>
          <w:trHeight w:val="366"/>
        </w:trPr>
        <w:tc>
          <w:tcPr>
            <w:tcW w:w="1160" w:type="dxa"/>
            <w:tcBorders>
              <w:top w:val="single" w:sz="2" w:space="0" w:color="004E92"/>
              <w:bottom w:val="single" w:sz="2" w:space="0" w:color="004E92"/>
            </w:tcBorders>
            <w:shd w:val="clear" w:color="auto" w:fill="E7EBF4"/>
          </w:tcPr>
          <w:p w14:paraId="6B6A2615"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shd w:val="clear" w:color="auto" w:fill="E7EBF4"/>
          </w:tcPr>
          <w:p w14:paraId="6B6A2616" w14:textId="77777777" w:rsidR="002D413F" w:rsidRPr="001E06DA" w:rsidRDefault="008B1D84">
            <w:pPr>
              <w:pStyle w:val="TableParagraph"/>
              <w:spacing w:before="69"/>
              <w:ind w:left="342"/>
              <w:rPr>
                <w:rFonts w:ascii="Times New Roman" w:hAnsi="Times New Roman" w:cs="Times New Roman"/>
                <w:i/>
                <w:sz w:val="18"/>
                <w:szCs w:val="18"/>
              </w:rPr>
            </w:pPr>
            <w:hyperlink r:id="rId75">
              <w:r w:rsidR="00A709E7" w:rsidRPr="001E06DA">
                <w:rPr>
                  <w:rFonts w:ascii="Times New Roman" w:hAnsi="Times New Roman" w:cs="Times New Roman"/>
                  <w:i/>
                  <w:color w:val="30589B"/>
                  <w:sz w:val="18"/>
                  <w:szCs w:val="18"/>
                </w:rPr>
                <w:t>Daviesia megacalyx</w:t>
              </w:r>
            </w:hyperlink>
          </w:p>
        </w:tc>
        <w:tc>
          <w:tcPr>
            <w:tcW w:w="3314" w:type="dxa"/>
            <w:tcBorders>
              <w:top w:val="single" w:sz="2" w:space="0" w:color="004E92"/>
              <w:bottom w:val="single" w:sz="2" w:space="0" w:color="004E92"/>
            </w:tcBorders>
            <w:shd w:val="clear" w:color="auto" w:fill="E7EBF4"/>
          </w:tcPr>
          <w:p w14:paraId="6B6A2617"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sz w:val="18"/>
                <w:szCs w:val="18"/>
              </w:rPr>
              <w:t>Long-sepalled Daviesia</w:t>
            </w:r>
          </w:p>
        </w:tc>
        <w:tc>
          <w:tcPr>
            <w:tcW w:w="1004" w:type="dxa"/>
            <w:tcBorders>
              <w:top w:val="single" w:sz="2" w:space="0" w:color="004E92"/>
              <w:bottom w:val="single" w:sz="2" w:space="0" w:color="004E92"/>
            </w:tcBorders>
            <w:shd w:val="clear" w:color="auto" w:fill="E7EBF4"/>
          </w:tcPr>
          <w:p w14:paraId="6B6A2618"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19"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20" w14:textId="77777777">
        <w:trPr>
          <w:trHeight w:val="352"/>
        </w:trPr>
        <w:tc>
          <w:tcPr>
            <w:tcW w:w="1160" w:type="dxa"/>
            <w:tcBorders>
              <w:top w:val="single" w:sz="2" w:space="0" w:color="004E92"/>
              <w:bottom w:val="single" w:sz="2" w:space="0" w:color="004E92"/>
            </w:tcBorders>
          </w:tcPr>
          <w:p w14:paraId="6B6A261B"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1C" w14:textId="77777777" w:rsidR="002D413F" w:rsidRPr="001E06DA" w:rsidRDefault="008B1D84">
            <w:pPr>
              <w:pStyle w:val="TableParagraph"/>
              <w:ind w:left="342"/>
              <w:rPr>
                <w:rFonts w:ascii="Times New Roman" w:hAnsi="Times New Roman" w:cs="Times New Roman"/>
                <w:i/>
                <w:sz w:val="18"/>
                <w:szCs w:val="18"/>
              </w:rPr>
            </w:pPr>
            <w:hyperlink r:id="rId76">
              <w:r w:rsidR="00A709E7" w:rsidRPr="001E06DA">
                <w:rPr>
                  <w:rFonts w:ascii="Times New Roman" w:hAnsi="Times New Roman" w:cs="Times New Roman"/>
                  <w:i/>
                  <w:color w:val="30589B"/>
                  <w:sz w:val="18"/>
                  <w:szCs w:val="18"/>
                </w:rPr>
                <w:t>Daviesia microcarpa</w:t>
              </w:r>
            </w:hyperlink>
          </w:p>
        </w:tc>
        <w:tc>
          <w:tcPr>
            <w:tcW w:w="3314" w:type="dxa"/>
            <w:tcBorders>
              <w:top w:val="single" w:sz="2" w:space="0" w:color="004E92"/>
              <w:bottom w:val="single" w:sz="2" w:space="0" w:color="004E92"/>
            </w:tcBorders>
          </w:tcPr>
          <w:p w14:paraId="6B6A261D"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Norseman Pea</w:t>
            </w:r>
          </w:p>
        </w:tc>
        <w:tc>
          <w:tcPr>
            <w:tcW w:w="1004" w:type="dxa"/>
            <w:tcBorders>
              <w:top w:val="single" w:sz="2" w:space="0" w:color="004E92"/>
              <w:bottom w:val="single" w:sz="2" w:space="0" w:color="004E92"/>
            </w:tcBorders>
          </w:tcPr>
          <w:p w14:paraId="6B6A261E"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1F"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26" w14:textId="77777777">
        <w:trPr>
          <w:trHeight w:val="352"/>
        </w:trPr>
        <w:tc>
          <w:tcPr>
            <w:tcW w:w="1160" w:type="dxa"/>
            <w:tcBorders>
              <w:top w:val="single" w:sz="2" w:space="0" w:color="004E92"/>
              <w:bottom w:val="single" w:sz="2" w:space="0" w:color="004E92"/>
            </w:tcBorders>
            <w:shd w:val="clear" w:color="auto" w:fill="E7EBF4"/>
          </w:tcPr>
          <w:p w14:paraId="6B6A262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Fabaceae</w:t>
            </w:r>
          </w:p>
        </w:tc>
        <w:tc>
          <w:tcPr>
            <w:tcW w:w="2695" w:type="dxa"/>
            <w:tcBorders>
              <w:top w:val="single" w:sz="2" w:space="0" w:color="004E92"/>
              <w:bottom w:val="single" w:sz="2" w:space="0" w:color="004E92"/>
            </w:tcBorders>
            <w:shd w:val="clear" w:color="auto" w:fill="E7EBF4"/>
          </w:tcPr>
          <w:p w14:paraId="6B6A2622" w14:textId="77777777" w:rsidR="002D413F" w:rsidRPr="001E06DA" w:rsidRDefault="008B1D84">
            <w:pPr>
              <w:pStyle w:val="TableParagraph"/>
              <w:ind w:left="342"/>
              <w:rPr>
                <w:rFonts w:ascii="Times New Roman" w:hAnsi="Times New Roman" w:cs="Times New Roman"/>
                <w:i/>
                <w:sz w:val="18"/>
                <w:szCs w:val="18"/>
              </w:rPr>
            </w:pPr>
            <w:hyperlink r:id="rId77">
              <w:r w:rsidR="00A709E7" w:rsidRPr="001E06DA">
                <w:rPr>
                  <w:rFonts w:ascii="Times New Roman" w:hAnsi="Times New Roman" w:cs="Times New Roman"/>
                  <w:i/>
                  <w:color w:val="30589B"/>
                  <w:sz w:val="18"/>
                  <w:szCs w:val="18"/>
                </w:rPr>
                <w:t>Daviesia obovata</w:t>
              </w:r>
            </w:hyperlink>
          </w:p>
        </w:tc>
        <w:tc>
          <w:tcPr>
            <w:tcW w:w="3314" w:type="dxa"/>
            <w:tcBorders>
              <w:top w:val="single" w:sz="2" w:space="0" w:color="004E92"/>
              <w:bottom w:val="single" w:sz="2" w:space="0" w:color="004E92"/>
            </w:tcBorders>
            <w:shd w:val="clear" w:color="auto" w:fill="E7EBF4"/>
          </w:tcPr>
          <w:p w14:paraId="6B6A2623"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Paddle-leaf Daviesia</w:t>
            </w:r>
          </w:p>
        </w:tc>
        <w:tc>
          <w:tcPr>
            <w:tcW w:w="1004" w:type="dxa"/>
            <w:tcBorders>
              <w:top w:val="single" w:sz="2" w:space="0" w:color="004E92"/>
              <w:bottom w:val="single" w:sz="2" w:space="0" w:color="004E92"/>
            </w:tcBorders>
            <w:shd w:val="clear" w:color="auto" w:fill="E7EBF4"/>
          </w:tcPr>
          <w:p w14:paraId="6B6A2624"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25"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2C" w14:textId="77777777">
        <w:trPr>
          <w:trHeight w:val="352"/>
        </w:trPr>
        <w:tc>
          <w:tcPr>
            <w:tcW w:w="1160" w:type="dxa"/>
            <w:tcBorders>
              <w:top w:val="single" w:sz="2" w:space="0" w:color="004E92"/>
              <w:bottom w:val="single" w:sz="2" w:space="0" w:color="004E92"/>
            </w:tcBorders>
          </w:tcPr>
          <w:p w14:paraId="6B6A2627"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28" w14:textId="77777777" w:rsidR="002D413F" w:rsidRPr="001E06DA" w:rsidRDefault="008B1D84">
            <w:pPr>
              <w:pStyle w:val="TableParagraph"/>
              <w:ind w:left="342"/>
              <w:rPr>
                <w:rFonts w:ascii="Times New Roman" w:hAnsi="Times New Roman" w:cs="Times New Roman"/>
                <w:i/>
                <w:sz w:val="18"/>
                <w:szCs w:val="18"/>
              </w:rPr>
            </w:pPr>
            <w:hyperlink r:id="rId78">
              <w:r w:rsidR="00A709E7" w:rsidRPr="001E06DA">
                <w:rPr>
                  <w:rFonts w:ascii="Times New Roman" w:hAnsi="Times New Roman" w:cs="Times New Roman"/>
                  <w:i/>
                  <w:color w:val="30589B"/>
                  <w:sz w:val="18"/>
                  <w:szCs w:val="18"/>
                </w:rPr>
                <w:t>Daviesia ovata</w:t>
              </w:r>
            </w:hyperlink>
          </w:p>
        </w:tc>
        <w:tc>
          <w:tcPr>
            <w:tcW w:w="3314" w:type="dxa"/>
            <w:tcBorders>
              <w:top w:val="single" w:sz="2" w:space="0" w:color="004E92"/>
              <w:bottom w:val="single" w:sz="2" w:space="0" w:color="004E92"/>
            </w:tcBorders>
          </w:tcPr>
          <w:p w14:paraId="6B6A2629"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Broad-leaf Daviesia</w:t>
            </w:r>
          </w:p>
        </w:tc>
        <w:tc>
          <w:tcPr>
            <w:tcW w:w="1004" w:type="dxa"/>
            <w:tcBorders>
              <w:top w:val="single" w:sz="2" w:space="0" w:color="004E92"/>
              <w:bottom w:val="single" w:sz="2" w:space="0" w:color="004E92"/>
            </w:tcBorders>
          </w:tcPr>
          <w:p w14:paraId="6B6A262A"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tcPr>
          <w:p w14:paraId="6B6A262B"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32" w14:textId="77777777">
        <w:trPr>
          <w:trHeight w:val="366"/>
        </w:trPr>
        <w:tc>
          <w:tcPr>
            <w:tcW w:w="1160" w:type="dxa"/>
            <w:tcBorders>
              <w:top w:val="single" w:sz="2" w:space="0" w:color="004E92"/>
              <w:bottom w:val="single" w:sz="2" w:space="0" w:color="004E92"/>
            </w:tcBorders>
            <w:shd w:val="clear" w:color="auto" w:fill="E7EBF4"/>
          </w:tcPr>
          <w:p w14:paraId="6B6A262D"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shd w:val="clear" w:color="auto" w:fill="E7EBF4"/>
          </w:tcPr>
          <w:p w14:paraId="6B6A262E" w14:textId="77777777" w:rsidR="002D413F" w:rsidRPr="001E06DA" w:rsidRDefault="008B1D84">
            <w:pPr>
              <w:pStyle w:val="TableParagraph"/>
              <w:spacing w:before="69"/>
              <w:ind w:left="342"/>
              <w:rPr>
                <w:rFonts w:ascii="Times New Roman" w:hAnsi="Times New Roman" w:cs="Times New Roman"/>
                <w:i/>
                <w:sz w:val="18"/>
                <w:szCs w:val="18"/>
              </w:rPr>
            </w:pPr>
            <w:hyperlink r:id="rId79">
              <w:r w:rsidR="00A709E7" w:rsidRPr="001E06DA">
                <w:rPr>
                  <w:rFonts w:ascii="Times New Roman" w:hAnsi="Times New Roman" w:cs="Times New Roman"/>
                  <w:i/>
                  <w:color w:val="30589B"/>
                  <w:sz w:val="18"/>
                  <w:szCs w:val="18"/>
                </w:rPr>
                <w:t>Daviesia pseudaphylla</w:t>
              </w:r>
            </w:hyperlink>
          </w:p>
        </w:tc>
        <w:tc>
          <w:tcPr>
            <w:tcW w:w="3314" w:type="dxa"/>
            <w:tcBorders>
              <w:top w:val="single" w:sz="2" w:space="0" w:color="004E92"/>
              <w:bottom w:val="single" w:sz="2" w:space="0" w:color="004E92"/>
            </w:tcBorders>
            <w:shd w:val="clear" w:color="auto" w:fill="E7EBF4"/>
          </w:tcPr>
          <w:p w14:paraId="6B6A262F"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sz w:val="18"/>
                <w:szCs w:val="18"/>
              </w:rPr>
              <w:t>Stirling Range Daviesia</w:t>
            </w:r>
          </w:p>
        </w:tc>
        <w:tc>
          <w:tcPr>
            <w:tcW w:w="1004" w:type="dxa"/>
            <w:tcBorders>
              <w:top w:val="single" w:sz="2" w:space="0" w:color="004E92"/>
              <w:bottom w:val="single" w:sz="2" w:space="0" w:color="004E92"/>
            </w:tcBorders>
            <w:shd w:val="clear" w:color="auto" w:fill="E7EBF4"/>
          </w:tcPr>
          <w:p w14:paraId="6B6A2630"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31"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38" w14:textId="77777777">
        <w:trPr>
          <w:trHeight w:val="352"/>
        </w:trPr>
        <w:tc>
          <w:tcPr>
            <w:tcW w:w="1160" w:type="dxa"/>
            <w:tcBorders>
              <w:top w:val="single" w:sz="2" w:space="0" w:color="004E92"/>
              <w:bottom w:val="single" w:sz="2" w:space="0" w:color="004E92"/>
            </w:tcBorders>
          </w:tcPr>
          <w:p w14:paraId="6B6A2633"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34" w14:textId="77777777" w:rsidR="002D413F" w:rsidRPr="001E06DA" w:rsidRDefault="008B1D84">
            <w:pPr>
              <w:pStyle w:val="TableParagraph"/>
              <w:ind w:left="342"/>
              <w:rPr>
                <w:rFonts w:ascii="Times New Roman" w:hAnsi="Times New Roman" w:cs="Times New Roman"/>
                <w:i/>
                <w:sz w:val="18"/>
                <w:szCs w:val="18"/>
              </w:rPr>
            </w:pPr>
            <w:hyperlink r:id="rId80">
              <w:r w:rsidR="00A709E7" w:rsidRPr="001E06DA">
                <w:rPr>
                  <w:rFonts w:ascii="Times New Roman" w:hAnsi="Times New Roman" w:cs="Times New Roman"/>
                  <w:i/>
                  <w:color w:val="30589B"/>
                  <w:w w:val="95"/>
                  <w:sz w:val="18"/>
                  <w:szCs w:val="18"/>
                </w:rPr>
                <w:t>Daviesia speciosa</w:t>
              </w:r>
            </w:hyperlink>
          </w:p>
        </w:tc>
        <w:tc>
          <w:tcPr>
            <w:tcW w:w="3314" w:type="dxa"/>
            <w:tcBorders>
              <w:top w:val="single" w:sz="2" w:space="0" w:color="004E92"/>
              <w:bottom w:val="single" w:sz="2" w:space="0" w:color="004E92"/>
            </w:tcBorders>
          </w:tcPr>
          <w:p w14:paraId="6B6A2635"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Beautiful Daviesia</w:t>
            </w:r>
          </w:p>
        </w:tc>
        <w:tc>
          <w:tcPr>
            <w:tcW w:w="1004" w:type="dxa"/>
            <w:tcBorders>
              <w:top w:val="single" w:sz="2" w:space="0" w:color="004E92"/>
              <w:bottom w:val="single" w:sz="2" w:space="0" w:color="004E92"/>
            </w:tcBorders>
          </w:tcPr>
          <w:p w14:paraId="6B6A2636"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37"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3E" w14:textId="77777777">
        <w:trPr>
          <w:trHeight w:val="352"/>
        </w:trPr>
        <w:tc>
          <w:tcPr>
            <w:tcW w:w="1160" w:type="dxa"/>
            <w:tcBorders>
              <w:top w:val="single" w:sz="2" w:space="0" w:color="004E92"/>
              <w:bottom w:val="single" w:sz="2" w:space="0" w:color="004E92"/>
            </w:tcBorders>
            <w:shd w:val="clear" w:color="auto" w:fill="E7EBF4"/>
          </w:tcPr>
          <w:p w14:paraId="6B6A263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Fabaceae</w:t>
            </w:r>
          </w:p>
        </w:tc>
        <w:tc>
          <w:tcPr>
            <w:tcW w:w="2695" w:type="dxa"/>
            <w:tcBorders>
              <w:top w:val="single" w:sz="2" w:space="0" w:color="004E92"/>
              <w:bottom w:val="single" w:sz="2" w:space="0" w:color="004E92"/>
            </w:tcBorders>
            <w:shd w:val="clear" w:color="auto" w:fill="E7EBF4"/>
          </w:tcPr>
          <w:p w14:paraId="6B6A263A" w14:textId="77777777" w:rsidR="002D413F" w:rsidRPr="001E06DA" w:rsidRDefault="008B1D84">
            <w:pPr>
              <w:pStyle w:val="TableParagraph"/>
              <w:ind w:left="342"/>
              <w:rPr>
                <w:rFonts w:ascii="Times New Roman" w:hAnsi="Times New Roman" w:cs="Times New Roman"/>
                <w:i/>
                <w:sz w:val="18"/>
                <w:szCs w:val="18"/>
              </w:rPr>
            </w:pPr>
            <w:hyperlink r:id="rId81">
              <w:r w:rsidR="00A709E7" w:rsidRPr="001E06DA">
                <w:rPr>
                  <w:rFonts w:ascii="Times New Roman" w:hAnsi="Times New Roman" w:cs="Times New Roman"/>
                  <w:i/>
                  <w:color w:val="30589B"/>
                  <w:sz w:val="18"/>
                  <w:szCs w:val="18"/>
                </w:rPr>
                <w:t>Gastrolobium luteifolium</w:t>
              </w:r>
            </w:hyperlink>
          </w:p>
        </w:tc>
        <w:tc>
          <w:tcPr>
            <w:tcW w:w="3314" w:type="dxa"/>
            <w:tcBorders>
              <w:top w:val="single" w:sz="2" w:space="0" w:color="004E92"/>
              <w:bottom w:val="single" w:sz="2" w:space="0" w:color="004E92"/>
            </w:tcBorders>
            <w:shd w:val="clear" w:color="auto" w:fill="E7EBF4"/>
          </w:tcPr>
          <w:p w14:paraId="6B6A263B"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Yellow-leafed Gastrolobium</w:t>
            </w:r>
          </w:p>
        </w:tc>
        <w:tc>
          <w:tcPr>
            <w:tcW w:w="1004" w:type="dxa"/>
            <w:tcBorders>
              <w:top w:val="single" w:sz="2" w:space="0" w:color="004E92"/>
              <w:bottom w:val="single" w:sz="2" w:space="0" w:color="004E92"/>
            </w:tcBorders>
            <w:shd w:val="clear" w:color="auto" w:fill="E7EBF4"/>
          </w:tcPr>
          <w:p w14:paraId="6B6A263C"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63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44" w14:textId="77777777">
        <w:trPr>
          <w:trHeight w:val="352"/>
        </w:trPr>
        <w:tc>
          <w:tcPr>
            <w:tcW w:w="1160" w:type="dxa"/>
            <w:tcBorders>
              <w:top w:val="single" w:sz="2" w:space="0" w:color="004E92"/>
              <w:bottom w:val="single" w:sz="2" w:space="0" w:color="004E92"/>
            </w:tcBorders>
          </w:tcPr>
          <w:p w14:paraId="6B6A263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40" w14:textId="77777777" w:rsidR="002D413F" w:rsidRPr="001E06DA" w:rsidRDefault="008B1D84">
            <w:pPr>
              <w:pStyle w:val="TableParagraph"/>
              <w:ind w:left="342"/>
              <w:rPr>
                <w:rFonts w:ascii="Times New Roman" w:hAnsi="Times New Roman" w:cs="Times New Roman"/>
                <w:i/>
                <w:sz w:val="18"/>
                <w:szCs w:val="18"/>
              </w:rPr>
            </w:pPr>
            <w:hyperlink r:id="rId82">
              <w:r w:rsidR="00A709E7" w:rsidRPr="001E06DA">
                <w:rPr>
                  <w:rFonts w:ascii="Times New Roman" w:hAnsi="Times New Roman" w:cs="Times New Roman"/>
                  <w:i/>
                  <w:color w:val="30589B"/>
                  <w:sz w:val="18"/>
                  <w:szCs w:val="18"/>
                </w:rPr>
                <w:t>Gastrolobium papilio</w:t>
              </w:r>
            </w:hyperlink>
          </w:p>
        </w:tc>
        <w:tc>
          <w:tcPr>
            <w:tcW w:w="3314" w:type="dxa"/>
            <w:tcBorders>
              <w:top w:val="single" w:sz="2" w:space="0" w:color="004E92"/>
              <w:bottom w:val="single" w:sz="2" w:space="0" w:color="004E92"/>
            </w:tcBorders>
          </w:tcPr>
          <w:p w14:paraId="6B6A2641"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Butterfly-leaved Gastrolobium</w:t>
            </w:r>
          </w:p>
        </w:tc>
        <w:tc>
          <w:tcPr>
            <w:tcW w:w="1004" w:type="dxa"/>
            <w:tcBorders>
              <w:top w:val="single" w:sz="2" w:space="0" w:color="004E92"/>
              <w:bottom w:val="single" w:sz="2" w:space="0" w:color="004E92"/>
            </w:tcBorders>
          </w:tcPr>
          <w:p w14:paraId="6B6A2642"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43"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4A" w14:textId="77777777">
        <w:trPr>
          <w:trHeight w:val="366"/>
        </w:trPr>
        <w:tc>
          <w:tcPr>
            <w:tcW w:w="1160" w:type="dxa"/>
            <w:tcBorders>
              <w:top w:val="single" w:sz="2" w:space="0" w:color="004E92"/>
              <w:bottom w:val="single" w:sz="2" w:space="0" w:color="004E92"/>
            </w:tcBorders>
            <w:shd w:val="clear" w:color="auto" w:fill="E7EBF4"/>
          </w:tcPr>
          <w:p w14:paraId="6B6A2645"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shd w:val="clear" w:color="auto" w:fill="E7EBF4"/>
          </w:tcPr>
          <w:p w14:paraId="6B6A2646" w14:textId="77777777" w:rsidR="002D413F" w:rsidRPr="001E06DA" w:rsidRDefault="008B1D84">
            <w:pPr>
              <w:pStyle w:val="TableParagraph"/>
              <w:spacing w:before="69"/>
              <w:ind w:left="342"/>
              <w:rPr>
                <w:rFonts w:ascii="Times New Roman" w:hAnsi="Times New Roman" w:cs="Times New Roman"/>
                <w:i/>
                <w:sz w:val="18"/>
                <w:szCs w:val="18"/>
              </w:rPr>
            </w:pPr>
            <w:hyperlink r:id="rId83">
              <w:r w:rsidR="00A709E7" w:rsidRPr="001E06DA">
                <w:rPr>
                  <w:rFonts w:ascii="Times New Roman" w:hAnsi="Times New Roman" w:cs="Times New Roman"/>
                  <w:i/>
                  <w:color w:val="30589B"/>
                  <w:sz w:val="18"/>
                  <w:szCs w:val="18"/>
                </w:rPr>
                <w:t>Gastrolobium vestitum</w:t>
              </w:r>
            </w:hyperlink>
          </w:p>
        </w:tc>
        <w:tc>
          <w:tcPr>
            <w:tcW w:w="3314" w:type="dxa"/>
            <w:tcBorders>
              <w:top w:val="single" w:sz="2" w:space="0" w:color="004E92"/>
              <w:bottom w:val="single" w:sz="2" w:space="0" w:color="004E92"/>
            </w:tcBorders>
            <w:shd w:val="clear" w:color="auto" w:fill="E7EBF4"/>
          </w:tcPr>
          <w:p w14:paraId="6B6A2647" w14:textId="77777777" w:rsidR="002D413F" w:rsidRPr="001E06DA" w:rsidRDefault="002D413F">
            <w:pPr>
              <w:pStyle w:val="TableParagraph"/>
              <w:spacing w:before="0"/>
              <w:ind w:left="0"/>
              <w:rPr>
                <w:rFonts w:ascii="Times New Roman" w:hAnsi="Times New Roman" w:cs="Times New Roman"/>
                <w:sz w:val="18"/>
                <w:szCs w:val="18"/>
              </w:rPr>
            </w:pPr>
          </w:p>
        </w:tc>
        <w:tc>
          <w:tcPr>
            <w:tcW w:w="1004" w:type="dxa"/>
            <w:tcBorders>
              <w:top w:val="single" w:sz="2" w:space="0" w:color="004E92"/>
              <w:bottom w:val="single" w:sz="2" w:space="0" w:color="004E92"/>
            </w:tcBorders>
            <w:shd w:val="clear" w:color="auto" w:fill="E7EBF4"/>
          </w:tcPr>
          <w:p w14:paraId="6B6A2648"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649"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52" w14:textId="77777777">
        <w:trPr>
          <w:trHeight w:val="572"/>
        </w:trPr>
        <w:tc>
          <w:tcPr>
            <w:tcW w:w="1160" w:type="dxa"/>
            <w:tcBorders>
              <w:top w:val="single" w:sz="2" w:space="0" w:color="004E92"/>
              <w:bottom w:val="single" w:sz="2" w:space="0" w:color="004E92"/>
            </w:tcBorders>
          </w:tcPr>
          <w:p w14:paraId="6B6A264B"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4C" w14:textId="77777777" w:rsidR="002D413F" w:rsidRPr="001E06DA" w:rsidRDefault="008B1D84">
            <w:pPr>
              <w:pStyle w:val="TableParagraph"/>
              <w:spacing w:before="183"/>
              <w:ind w:left="342"/>
              <w:rPr>
                <w:rFonts w:ascii="Times New Roman" w:hAnsi="Times New Roman" w:cs="Times New Roman"/>
                <w:i/>
                <w:sz w:val="18"/>
                <w:szCs w:val="18"/>
              </w:rPr>
            </w:pPr>
            <w:hyperlink r:id="rId84">
              <w:r w:rsidR="00A709E7" w:rsidRPr="001E06DA">
                <w:rPr>
                  <w:rFonts w:ascii="Times New Roman" w:hAnsi="Times New Roman" w:cs="Times New Roman"/>
                  <w:i/>
                  <w:color w:val="30589B"/>
                  <w:sz w:val="18"/>
                  <w:szCs w:val="18"/>
                </w:rPr>
                <w:t>Glycine latrobeana</w:t>
              </w:r>
            </w:hyperlink>
          </w:p>
        </w:tc>
        <w:tc>
          <w:tcPr>
            <w:tcW w:w="3314" w:type="dxa"/>
            <w:tcBorders>
              <w:top w:val="single" w:sz="2" w:space="0" w:color="004E92"/>
              <w:bottom w:val="single" w:sz="2" w:space="0" w:color="004E92"/>
            </w:tcBorders>
          </w:tcPr>
          <w:p w14:paraId="6B6A264D" w14:textId="77777777" w:rsidR="002D413F" w:rsidRPr="001E06DA" w:rsidRDefault="00A709E7">
            <w:pPr>
              <w:pStyle w:val="TableParagraph"/>
              <w:spacing w:before="171"/>
              <w:ind w:left="170"/>
              <w:rPr>
                <w:rFonts w:ascii="Times New Roman" w:hAnsi="Times New Roman" w:cs="Times New Roman"/>
                <w:sz w:val="18"/>
                <w:szCs w:val="18"/>
              </w:rPr>
            </w:pPr>
            <w:r w:rsidRPr="001E06DA">
              <w:rPr>
                <w:rFonts w:ascii="Times New Roman" w:hAnsi="Times New Roman" w:cs="Times New Roman"/>
                <w:color w:val="1B1C20"/>
                <w:sz w:val="18"/>
                <w:szCs w:val="18"/>
              </w:rPr>
              <w:t>Clover Glycine, Purple Clover</w:t>
            </w:r>
          </w:p>
        </w:tc>
        <w:tc>
          <w:tcPr>
            <w:tcW w:w="1004" w:type="dxa"/>
            <w:tcBorders>
              <w:top w:val="single" w:sz="2" w:space="0" w:color="004E92"/>
              <w:bottom w:val="single" w:sz="2" w:space="0" w:color="004E92"/>
            </w:tcBorders>
          </w:tcPr>
          <w:p w14:paraId="6B6A264E" w14:textId="77777777" w:rsidR="002D413F" w:rsidRPr="001E06DA" w:rsidRDefault="002D413F">
            <w:pPr>
              <w:pStyle w:val="TableParagraph"/>
              <w:spacing w:before="10"/>
              <w:ind w:left="0"/>
              <w:rPr>
                <w:rFonts w:ascii="Times New Roman" w:hAnsi="Times New Roman" w:cs="Times New Roman"/>
                <w:b/>
                <w:sz w:val="18"/>
                <w:szCs w:val="18"/>
              </w:rPr>
            </w:pPr>
          </w:p>
          <w:p w14:paraId="6B6A264F" w14:textId="77777777" w:rsidR="002D413F" w:rsidRPr="001E06DA" w:rsidRDefault="00A709E7">
            <w:pPr>
              <w:pStyle w:val="TableParagraph"/>
              <w:spacing w:before="1"/>
              <w:ind w:left="146"/>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650"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NSW, SA,</w:t>
            </w:r>
          </w:p>
          <w:p w14:paraId="6B6A2651" w14:textId="77777777" w:rsidR="002D413F" w:rsidRPr="001E06DA" w:rsidRDefault="00A709E7">
            <w:pPr>
              <w:pStyle w:val="TableParagraph"/>
              <w:spacing w:before="13"/>
              <w:ind w:left="123"/>
              <w:rPr>
                <w:rFonts w:ascii="Times New Roman" w:hAnsi="Times New Roman" w:cs="Times New Roman"/>
                <w:b/>
                <w:sz w:val="18"/>
                <w:szCs w:val="18"/>
              </w:rPr>
            </w:pPr>
            <w:r w:rsidRPr="001E06DA">
              <w:rPr>
                <w:rFonts w:ascii="Times New Roman" w:hAnsi="Times New Roman" w:cs="Times New Roman"/>
                <w:b/>
                <w:sz w:val="18"/>
                <w:szCs w:val="18"/>
              </w:rPr>
              <w:t>Tas, Vic</w:t>
            </w:r>
          </w:p>
        </w:tc>
      </w:tr>
      <w:tr w:rsidR="002D413F" w:rsidRPr="001E06DA" w14:paraId="6B6A2658" w14:textId="77777777">
        <w:trPr>
          <w:trHeight w:val="366"/>
        </w:trPr>
        <w:tc>
          <w:tcPr>
            <w:tcW w:w="1160" w:type="dxa"/>
            <w:tcBorders>
              <w:top w:val="single" w:sz="2" w:space="0" w:color="004E92"/>
              <w:bottom w:val="single" w:sz="2" w:space="0" w:color="004E92"/>
            </w:tcBorders>
            <w:shd w:val="clear" w:color="auto" w:fill="E7EBF4"/>
          </w:tcPr>
          <w:p w14:paraId="6B6A265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Fabaceae</w:t>
            </w:r>
          </w:p>
        </w:tc>
        <w:tc>
          <w:tcPr>
            <w:tcW w:w="2695" w:type="dxa"/>
            <w:tcBorders>
              <w:top w:val="single" w:sz="2" w:space="0" w:color="004E92"/>
              <w:bottom w:val="single" w:sz="2" w:space="0" w:color="004E92"/>
            </w:tcBorders>
            <w:shd w:val="clear" w:color="auto" w:fill="E7EBF4"/>
          </w:tcPr>
          <w:p w14:paraId="6B6A2654" w14:textId="77777777" w:rsidR="002D413F" w:rsidRPr="001E06DA" w:rsidRDefault="008B1D84">
            <w:pPr>
              <w:pStyle w:val="TableParagraph"/>
              <w:spacing w:before="69"/>
              <w:ind w:left="342"/>
              <w:rPr>
                <w:rFonts w:ascii="Times New Roman" w:hAnsi="Times New Roman" w:cs="Times New Roman"/>
                <w:i/>
                <w:sz w:val="18"/>
                <w:szCs w:val="18"/>
              </w:rPr>
            </w:pPr>
            <w:hyperlink r:id="rId85">
              <w:r w:rsidR="00A709E7" w:rsidRPr="001E06DA">
                <w:rPr>
                  <w:rFonts w:ascii="Times New Roman" w:hAnsi="Times New Roman" w:cs="Times New Roman"/>
                  <w:i/>
                  <w:color w:val="30589B"/>
                  <w:sz w:val="18"/>
                  <w:szCs w:val="18"/>
                </w:rPr>
                <w:t>Kennedia glabrata</w:t>
              </w:r>
            </w:hyperlink>
          </w:p>
        </w:tc>
        <w:tc>
          <w:tcPr>
            <w:tcW w:w="3314" w:type="dxa"/>
            <w:tcBorders>
              <w:top w:val="single" w:sz="2" w:space="0" w:color="004E92"/>
              <w:bottom w:val="single" w:sz="2" w:space="0" w:color="004E92"/>
            </w:tcBorders>
            <w:shd w:val="clear" w:color="auto" w:fill="E7EBF4"/>
          </w:tcPr>
          <w:p w14:paraId="6B6A2655"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color w:val="1B1C20"/>
                <w:sz w:val="18"/>
                <w:szCs w:val="18"/>
              </w:rPr>
              <w:t>Northcliffe Kennedia</w:t>
            </w:r>
          </w:p>
        </w:tc>
        <w:tc>
          <w:tcPr>
            <w:tcW w:w="1004" w:type="dxa"/>
            <w:tcBorders>
              <w:top w:val="single" w:sz="2" w:space="0" w:color="004E92"/>
              <w:bottom w:val="single" w:sz="2" w:space="0" w:color="004E92"/>
            </w:tcBorders>
            <w:shd w:val="clear" w:color="auto" w:fill="E7EBF4"/>
          </w:tcPr>
          <w:p w14:paraId="6B6A2656"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657"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5E" w14:textId="77777777">
        <w:trPr>
          <w:trHeight w:val="352"/>
        </w:trPr>
        <w:tc>
          <w:tcPr>
            <w:tcW w:w="1160" w:type="dxa"/>
            <w:tcBorders>
              <w:top w:val="single" w:sz="2" w:space="0" w:color="004E92"/>
              <w:bottom w:val="single" w:sz="2" w:space="0" w:color="004E92"/>
            </w:tcBorders>
          </w:tcPr>
          <w:p w14:paraId="6B6A265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Fabaceae</w:t>
            </w:r>
          </w:p>
        </w:tc>
        <w:tc>
          <w:tcPr>
            <w:tcW w:w="2695" w:type="dxa"/>
            <w:tcBorders>
              <w:top w:val="single" w:sz="2" w:space="0" w:color="004E92"/>
              <w:bottom w:val="single" w:sz="2" w:space="0" w:color="004E92"/>
            </w:tcBorders>
          </w:tcPr>
          <w:p w14:paraId="6B6A265A" w14:textId="77777777" w:rsidR="002D413F" w:rsidRPr="001E06DA" w:rsidRDefault="008B1D84">
            <w:pPr>
              <w:pStyle w:val="TableParagraph"/>
              <w:ind w:left="342"/>
              <w:rPr>
                <w:rFonts w:ascii="Times New Roman" w:hAnsi="Times New Roman" w:cs="Times New Roman"/>
                <w:i/>
                <w:sz w:val="18"/>
                <w:szCs w:val="18"/>
              </w:rPr>
            </w:pPr>
            <w:hyperlink r:id="rId86">
              <w:r w:rsidR="00A709E7" w:rsidRPr="001E06DA">
                <w:rPr>
                  <w:rFonts w:ascii="Times New Roman" w:hAnsi="Times New Roman" w:cs="Times New Roman"/>
                  <w:i/>
                  <w:color w:val="30589B"/>
                  <w:sz w:val="18"/>
                  <w:szCs w:val="18"/>
                </w:rPr>
                <w:t>Latrobea colophona</w:t>
              </w:r>
            </w:hyperlink>
          </w:p>
        </w:tc>
        <w:tc>
          <w:tcPr>
            <w:tcW w:w="3314" w:type="dxa"/>
            <w:tcBorders>
              <w:top w:val="single" w:sz="2" w:space="0" w:color="004E92"/>
              <w:bottom w:val="single" w:sz="2" w:space="0" w:color="004E92"/>
            </w:tcBorders>
          </w:tcPr>
          <w:p w14:paraId="6B6A265B" w14:textId="77777777" w:rsidR="002D413F" w:rsidRPr="001E06DA" w:rsidRDefault="002D413F">
            <w:pPr>
              <w:pStyle w:val="TableParagraph"/>
              <w:spacing w:before="0"/>
              <w:ind w:left="0"/>
              <w:rPr>
                <w:rFonts w:ascii="Times New Roman" w:hAnsi="Times New Roman" w:cs="Times New Roman"/>
                <w:sz w:val="18"/>
                <w:szCs w:val="18"/>
              </w:rPr>
            </w:pPr>
          </w:p>
        </w:tc>
        <w:tc>
          <w:tcPr>
            <w:tcW w:w="1004" w:type="dxa"/>
            <w:tcBorders>
              <w:top w:val="single" w:sz="2" w:space="0" w:color="004E92"/>
              <w:bottom w:val="single" w:sz="2" w:space="0" w:color="004E92"/>
            </w:tcBorders>
          </w:tcPr>
          <w:p w14:paraId="6B6A265C"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tcPr>
          <w:p w14:paraId="6B6A265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64" w14:textId="77777777">
        <w:trPr>
          <w:trHeight w:val="366"/>
        </w:trPr>
        <w:tc>
          <w:tcPr>
            <w:tcW w:w="1160" w:type="dxa"/>
            <w:tcBorders>
              <w:top w:val="single" w:sz="2" w:space="0" w:color="004E92"/>
              <w:bottom w:val="single" w:sz="2" w:space="0" w:color="004E92"/>
            </w:tcBorders>
            <w:shd w:val="clear" w:color="auto" w:fill="E7EBF4"/>
          </w:tcPr>
          <w:p w14:paraId="6B6A265F"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Lamiaceae</w:t>
            </w:r>
          </w:p>
        </w:tc>
        <w:tc>
          <w:tcPr>
            <w:tcW w:w="2695" w:type="dxa"/>
            <w:tcBorders>
              <w:top w:val="single" w:sz="2" w:space="0" w:color="004E92"/>
              <w:bottom w:val="single" w:sz="2" w:space="0" w:color="004E92"/>
            </w:tcBorders>
            <w:shd w:val="clear" w:color="auto" w:fill="E7EBF4"/>
          </w:tcPr>
          <w:p w14:paraId="6B6A2660" w14:textId="77777777" w:rsidR="002D413F" w:rsidRPr="001E06DA" w:rsidRDefault="008B1D84">
            <w:pPr>
              <w:pStyle w:val="TableParagraph"/>
              <w:spacing w:before="69"/>
              <w:ind w:left="342"/>
              <w:rPr>
                <w:rFonts w:ascii="Times New Roman" w:hAnsi="Times New Roman" w:cs="Times New Roman"/>
                <w:i/>
                <w:sz w:val="18"/>
                <w:szCs w:val="18"/>
              </w:rPr>
            </w:pPr>
            <w:hyperlink r:id="rId87">
              <w:r w:rsidR="00A709E7" w:rsidRPr="001E06DA">
                <w:rPr>
                  <w:rFonts w:ascii="Times New Roman" w:hAnsi="Times New Roman" w:cs="Times New Roman"/>
                  <w:i/>
                  <w:color w:val="30589B"/>
                  <w:sz w:val="18"/>
                  <w:szCs w:val="18"/>
                </w:rPr>
                <w:t>Prostanthera eurybioides</w:t>
              </w:r>
            </w:hyperlink>
          </w:p>
        </w:tc>
        <w:tc>
          <w:tcPr>
            <w:tcW w:w="3314" w:type="dxa"/>
            <w:tcBorders>
              <w:top w:val="single" w:sz="2" w:space="0" w:color="004E92"/>
              <w:bottom w:val="single" w:sz="2" w:space="0" w:color="004E92"/>
            </w:tcBorders>
            <w:shd w:val="clear" w:color="auto" w:fill="E7EBF4"/>
          </w:tcPr>
          <w:p w14:paraId="6B6A2661"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w w:val="105"/>
                <w:sz w:val="18"/>
                <w:szCs w:val="18"/>
              </w:rPr>
              <w:t>Monarto Mintbush</w:t>
            </w:r>
          </w:p>
        </w:tc>
        <w:tc>
          <w:tcPr>
            <w:tcW w:w="1004" w:type="dxa"/>
            <w:tcBorders>
              <w:top w:val="single" w:sz="2" w:space="0" w:color="004E92"/>
              <w:bottom w:val="single" w:sz="2" w:space="0" w:color="004E92"/>
            </w:tcBorders>
            <w:shd w:val="clear" w:color="auto" w:fill="E7EBF4"/>
          </w:tcPr>
          <w:p w14:paraId="6B6A2662"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63"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66A" w14:textId="77777777">
        <w:trPr>
          <w:trHeight w:val="352"/>
        </w:trPr>
        <w:tc>
          <w:tcPr>
            <w:tcW w:w="1160" w:type="dxa"/>
            <w:tcBorders>
              <w:top w:val="single" w:sz="2" w:space="0" w:color="004E92"/>
              <w:bottom w:val="single" w:sz="2" w:space="0" w:color="004E92"/>
            </w:tcBorders>
          </w:tcPr>
          <w:p w14:paraId="6B6A266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Lamiaceae</w:t>
            </w:r>
          </w:p>
        </w:tc>
        <w:tc>
          <w:tcPr>
            <w:tcW w:w="2695" w:type="dxa"/>
            <w:tcBorders>
              <w:top w:val="single" w:sz="2" w:space="0" w:color="004E92"/>
              <w:bottom w:val="single" w:sz="2" w:space="0" w:color="004E92"/>
            </w:tcBorders>
          </w:tcPr>
          <w:p w14:paraId="6B6A2666" w14:textId="77777777" w:rsidR="002D413F" w:rsidRPr="001E06DA" w:rsidRDefault="008B1D84">
            <w:pPr>
              <w:pStyle w:val="TableParagraph"/>
              <w:ind w:left="342"/>
              <w:rPr>
                <w:rFonts w:ascii="Times New Roman" w:hAnsi="Times New Roman" w:cs="Times New Roman"/>
                <w:i/>
                <w:sz w:val="18"/>
                <w:szCs w:val="18"/>
              </w:rPr>
            </w:pPr>
            <w:hyperlink r:id="rId88">
              <w:r w:rsidR="00A709E7" w:rsidRPr="001E06DA">
                <w:rPr>
                  <w:rFonts w:ascii="Times New Roman" w:hAnsi="Times New Roman" w:cs="Times New Roman"/>
                  <w:i/>
                  <w:color w:val="30589B"/>
                  <w:sz w:val="18"/>
                  <w:szCs w:val="18"/>
                </w:rPr>
                <w:t>Prostanthera marifolia</w:t>
              </w:r>
            </w:hyperlink>
          </w:p>
        </w:tc>
        <w:tc>
          <w:tcPr>
            <w:tcW w:w="3314" w:type="dxa"/>
            <w:tcBorders>
              <w:top w:val="single" w:sz="2" w:space="0" w:color="004E92"/>
              <w:bottom w:val="single" w:sz="2" w:space="0" w:color="004E92"/>
            </w:tcBorders>
          </w:tcPr>
          <w:p w14:paraId="6B6A2667"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w w:val="105"/>
                <w:sz w:val="18"/>
                <w:szCs w:val="18"/>
              </w:rPr>
              <w:t>Seaforth Mintbush</w:t>
            </w:r>
          </w:p>
        </w:tc>
        <w:tc>
          <w:tcPr>
            <w:tcW w:w="1004" w:type="dxa"/>
            <w:tcBorders>
              <w:top w:val="single" w:sz="2" w:space="0" w:color="004E92"/>
              <w:bottom w:val="single" w:sz="2" w:space="0" w:color="004E92"/>
            </w:tcBorders>
          </w:tcPr>
          <w:p w14:paraId="6B6A2668"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tcPr>
          <w:p w14:paraId="6B6A2669"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672" w14:textId="77777777">
        <w:trPr>
          <w:trHeight w:val="572"/>
        </w:trPr>
        <w:tc>
          <w:tcPr>
            <w:tcW w:w="1160" w:type="dxa"/>
            <w:tcBorders>
              <w:top w:val="single" w:sz="2" w:space="0" w:color="004E92"/>
              <w:bottom w:val="single" w:sz="2" w:space="0" w:color="004E92"/>
            </w:tcBorders>
            <w:shd w:val="clear" w:color="auto" w:fill="E7EBF4"/>
          </w:tcPr>
          <w:p w14:paraId="6B6A266B"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color w:val="1B1C20"/>
                <w:sz w:val="18"/>
                <w:szCs w:val="18"/>
              </w:rPr>
              <w:t>Myrtaceae</w:t>
            </w:r>
          </w:p>
        </w:tc>
        <w:tc>
          <w:tcPr>
            <w:tcW w:w="2695" w:type="dxa"/>
            <w:tcBorders>
              <w:top w:val="single" w:sz="2" w:space="0" w:color="004E92"/>
              <w:bottom w:val="single" w:sz="2" w:space="0" w:color="004E92"/>
            </w:tcBorders>
            <w:shd w:val="clear" w:color="auto" w:fill="E7EBF4"/>
          </w:tcPr>
          <w:p w14:paraId="6B6A266C" w14:textId="77777777" w:rsidR="002D413F" w:rsidRPr="001E06DA" w:rsidRDefault="008B1D84">
            <w:pPr>
              <w:pStyle w:val="TableParagraph"/>
              <w:spacing w:line="254" w:lineRule="auto"/>
              <w:ind w:left="342"/>
              <w:rPr>
                <w:rFonts w:ascii="Times New Roman" w:hAnsi="Times New Roman" w:cs="Times New Roman"/>
                <w:i/>
                <w:sz w:val="18"/>
                <w:szCs w:val="18"/>
              </w:rPr>
            </w:pPr>
            <w:hyperlink r:id="rId89">
              <w:r w:rsidR="00A709E7" w:rsidRPr="001E06DA">
                <w:rPr>
                  <w:rFonts w:ascii="Times New Roman" w:hAnsi="Times New Roman" w:cs="Times New Roman"/>
                  <w:i/>
                  <w:color w:val="30589B"/>
                  <w:w w:val="90"/>
                  <w:sz w:val="18"/>
                  <w:szCs w:val="18"/>
                </w:rPr>
                <w:t>Chamelaucium sp. S coastal plain</w:t>
              </w:r>
            </w:hyperlink>
            <w:r w:rsidR="00A709E7" w:rsidRPr="001E06DA">
              <w:rPr>
                <w:rFonts w:ascii="Times New Roman" w:hAnsi="Times New Roman" w:cs="Times New Roman"/>
                <w:i/>
                <w:color w:val="30589B"/>
                <w:w w:val="90"/>
                <w:sz w:val="18"/>
                <w:szCs w:val="18"/>
              </w:rPr>
              <w:t xml:space="preserve"> </w:t>
            </w:r>
            <w:hyperlink r:id="rId90">
              <w:r w:rsidR="00A709E7" w:rsidRPr="001E06DA">
                <w:rPr>
                  <w:rFonts w:ascii="Times New Roman" w:hAnsi="Times New Roman" w:cs="Times New Roman"/>
                  <w:i/>
                  <w:color w:val="30589B"/>
                  <w:sz w:val="18"/>
                  <w:szCs w:val="18"/>
                </w:rPr>
                <w:t>(R.D. Royce 4872)</w:t>
              </w:r>
            </w:hyperlink>
          </w:p>
        </w:tc>
        <w:tc>
          <w:tcPr>
            <w:tcW w:w="3314" w:type="dxa"/>
            <w:tcBorders>
              <w:top w:val="single" w:sz="2" w:space="0" w:color="004E92"/>
              <w:bottom w:val="single" w:sz="2" w:space="0" w:color="004E92"/>
            </w:tcBorders>
            <w:shd w:val="clear" w:color="auto" w:fill="E7EBF4"/>
          </w:tcPr>
          <w:p w14:paraId="6B6A266D" w14:textId="77777777" w:rsidR="002D413F" w:rsidRPr="001E06DA" w:rsidRDefault="00A709E7">
            <w:pPr>
              <w:pStyle w:val="TableParagraph"/>
              <w:spacing w:before="171"/>
              <w:ind w:left="170"/>
              <w:rPr>
                <w:rFonts w:ascii="Times New Roman" w:hAnsi="Times New Roman" w:cs="Times New Roman"/>
                <w:sz w:val="18"/>
                <w:szCs w:val="18"/>
              </w:rPr>
            </w:pPr>
            <w:r w:rsidRPr="001E06DA">
              <w:rPr>
                <w:rFonts w:ascii="Times New Roman" w:hAnsi="Times New Roman" w:cs="Times New Roman"/>
                <w:spacing w:val="-4"/>
                <w:w w:val="102"/>
                <w:sz w:val="18"/>
                <w:szCs w:val="18"/>
              </w:rPr>
              <w:t>R</w:t>
            </w:r>
            <w:r w:rsidRPr="001E06DA">
              <w:rPr>
                <w:rFonts w:ascii="Times New Roman" w:hAnsi="Times New Roman" w:cs="Times New Roman"/>
                <w:spacing w:val="-4"/>
                <w:w w:val="103"/>
                <w:sz w:val="18"/>
                <w:szCs w:val="18"/>
              </w:rPr>
              <w:t>o</w:t>
            </w:r>
            <w:r w:rsidRPr="001E06DA">
              <w:rPr>
                <w:rFonts w:ascii="Times New Roman" w:hAnsi="Times New Roman" w:cs="Times New Roman"/>
                <w:spacing w:val="-4"/>
                <w:w w:val="93"/>
                <w:sz w:val="18"/>
                <w:szCs w:val="18"/>
              </w:rPr>
              <w:t>y</w:t>
            </w:r>
            <w:r w:rsidRPr="001E06DA">
              <w:rPr>
                <w:rFonts w:ascii="Times New Roman" w:hAnsi="Times New Roman" w:cs="Times New Roman"/>
                <w:spacing w:val="-2"/>
                <w:w w:val="95"/>
                <w:sz w:val="18"/>
                <w:szCs w:val="18"/>
              </w:rPr>
              <w:t>c</w:t>
            </w:r>
            <w:r w:rsidRPr="001E06DA">
              <w:rPr>
                <w:rFonts w:ascii="Times New Roman" w:hAnsi="Times New Roman" w:cs="Times New Roman"/>
                <w:spacing w:val="-8"/>
                <w:w w:val="95"/>
                <w:sz w:val="18"/>
                <w:szCs w:val="18"/>
              </w:rPr>
              <w:t>e</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9"/>
                <w:sz w:val="18"/>
                <w:szCs w:val="18"/>
              </w:rPr>
              <w:t xml:space="preserve"> </w:t>
            </w:r>
            <w:r w:rsidRPr="001E06DA">
              <w:rPr>
                <w:rFonts w:ascii="Times New Roman" w:hAnsi="Times New Roman" w:cs="Times New Roman"/>
                <w:spacing w:val="-18"/>
                <w:w w:val="108"/>
                <w:sz w:val="18"/>
                <w:szCs w:val="18"/>
              </w:rPr>
              <w:t>W</w:t>
            </w:r>
            <w:r w:rsidRPr="001E06DA">
              <w:rPr>
                <w:rFonts w:ascii="Times New Roman" w:hAnsi="Times New Roman" w:cs="Times New Roman"/>
                <w:spacing w:val="-2"/>
                <w:w w:val="95"/>
                <w:sz w:val="18"/>
                <w:szCs w:val="18"/>
              </w:rPr>
              <w:t>axfl</w:t>
            </w:r>
            <w:r w:rsidRPr="001E06DA">
              <w:rPr>
                <w:rFonts w:ascii="Times New Roman" w:hAnsi="Times New Roman" w:cs="Times New Roman"/>
                <w:spacing w:val="-4"/>
                <w:w w:val="95"/>
                <w:sz w:val="18"/>
                <w:szCs w:val="18"/>
              </w:rPr>
              <w:t>o</w:t>
            </w:r>
            <w:r w:rsidRPr="001E06DA">
              <w:rPr>
                <w:rFonts w:ascii="Times New Roman" w:hAnsi="Times New Roman" w:cs="Times New Roman"/>
                <w:spacing w:val="-3"/>
                <w:w w:val="97"/>
                <w:sz w:val="18"/>
                <w:szCs w:val="18"/>
              </w:rPr>
              <w:t>w</w:t>
            </w:r>
            <w:r w:rsidRPr="001E06DA">
              <w:rPr>
                <w:rFonts w:ascii="Times New Roman" w:hAnsi="Times New Roman" w:cs="Times New Roman"/>
                <w:spacing w:val="-2"/>
                <w:w w:val="99"/>
                <w:sz w:val="18"/>
                <w:szCs w:val="18"/>
              </w:rPr>
              <w:t>er</w:t>
            </w:r>
          </w:p>
        </w:tc>
        <w:tc>
          <w:tcPr>
            <w:tcW w:w="1004" w:type="dxa"/>
            <w:tcBorders>
              <w:top w:val="single" w:sz="2" w:space="0" w:color="004E92"/>
              <w:bottom w:val="single" w:sz="2" w:space="0" w:color="004E92"/>
            </w:tcBorders>
            <w:shd w:val="clear" w:color="auto" w:fill="E7EBF4"/>
          </w:tcPr>
          <w:p w14:paraId="6B6A266E" w14:textId="77777777" w:rsidR="002D413F" w:rsidRPr="001E06DA" w:rsidRDefault="002D413F">
            <w:pPr>
              <w:pStyle w:val="TableParagraph"/>
              <w:spacing w:before="10"/>
              <w:ind w:left="0"/>
              <w:rPr>
                <w:rFonts w:ascii="Times New Roman" w:hAnsi="Times New Roman" w:cs="Times New Roman"/>
                <w:b/>
                <w:sz w:val="18"/>
                <w:szCs w:val="18"/>
              </w:rPr>
            </w:pPr>
          </w:p>
          <w:p w14:paraId="6B6A266F" w14:textId="77777777" w:rsidR="002D413F" w:rsidRPr="001E06DA" w:rsidRDefault="00A709E7">
            <w:pPr>
              <w:pStyle w:val="TableParagraph"/>
              <w:spacing w:before="1"/>
              <w:ind w:left="146"/>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670" w14:textId="77777777" w:rsidR="002D413F" w:rsidRPr="001E06DA" w:rsidRDefault="002D413F">
            <w:pPr>
              <w:pStyle w:val="TableParagraph"/>
              <w:spacing w:before="10"/>
              <w:ind w:left="0"/>
              <w:rPr>
                <w:rFonts w:ascii="Times New Roman" w:hAnsi="Times New Roman" w:cs="Times New Roman"/>
                <w:b/>
                <w:sz w:val="18"/>
                <w:szCs w:val="18"/>
              </w:rPr>
            </w:pPr>
          </w:p>
          <w:p w14:paraId="6B6A2671"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78" w14:textId="77777777">
        <w:trPr>
          <w:trHeight w:val="352"/>
        </w:trPr>
        <w:tc>
          <w:tcPr>
            <w:tcW w:w="1160" w:type="dxa"/>
            <w:tcBorders>
              <w:top w:val="single" w:sz="2" w:space="0" w:color="004E92"/>
              <w:bottom w:val="single" w:sz="2" w:space="0" w:color="004E92"/>
            </w:tcBorders>
          </w:tcPr>
          <w:p w14:paraId="6B6A2673"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tcPr>
          <w:p w14:paraId="6B6A2674" w14:textId="77777777" w:rsidR="002D413F" w:rsidRPr="001E06DA" w:rsidRDefault="008B1D84">
            <w:pPr>
              <w:pStyle w:val="TableParagraph"/>
              <w:ind w:left="342"/>
              <w:rPr>
                <w:rFonts w:ascii="Times New Roman" w:hAnsi="Times New Roman" w:cs="Times New Roman"/>
                <w:i/>
                <w:sz w:val="18"/>
                <w:szCs w:val="18"/>
              </w:rPr>
            </w:pPr>
            <w:hyperlink r:id="rId91">
              <w:r w:rsidR="00A709E7" w:rsidRPr="001E06DA">
                <w:rPr>
                  <w:rFonts w:ascii="Times New Roman" w:hAnsi="Times New Roman" w:cs="Times New Roman"/>
                  <w:i/>
                  <w:color w:val="30589B"/>
                  <w:sz w:val="18"/>
                  <w:szCs w:val="18"/>
                </w:rPr>
                <w:t>Darwinia acerosa</w:t>
              </w:r>
            </w:hyperlink>
          </w:p>
        </w:tc>
        <w:tc>
          <w:tcPr>
            <w:tcW w:w="3314" w:type="dxa"/>
            <w:tcBorders>
              <w:top w:val="single" w:sz="2" w:space="0" w:color="004E92"/>
              <w:bottom w:val="single" w:sz="2" w:space="0" w:color="004E92"/>
            </w:tcBorders>
          </w:tcPr>
          <w:p w14:paraId="6B6A2675"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Fine-leaved Darwinia</w:t>
            </w:r>
          </w:p>
        </w:tc>
        <w:tc>
          <w:tcPr>
            <w:tcW w:w="1004" w:type="dxa"/>
            <w:tcBorders>
              <w:top w:val="single" w:sz="2" w:space="0" w:color="004E92"/>
              <w:bottom w:val="single" w:sz="2" w:space="0" w:color="004E92"/>
            </w:tcBorders>
          </w:tcPr>
          <w:p w14:paraId="6B6A2676"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77"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7E" w14:textId="77777777">
        <w:trPr>
          <w:trHeight w:val="366"/>
        </w:trPr>
        <w:tc>
          <w:tcPr>
            <w:tcW w:w="1160" w:type="dxa"/>
            <w:tcBorders>
              <w:top w:val="single" w:sz="2" w:space="0" w:color="004E92"/>
              <w:bottom w:val="single" w:sz="2" w:space="0" w:color="004E92"/>
            </w:tcBorders>
            <w:shd w:val="clear" w:color="auto" w:fill="E7EBF4"/>
          </w:tcPr>
          <w:p w14:paraId="6B6A2679"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shd w:val="clear" w:color="auto" w:fill="E7EBF4"/>
          </w:tcPr>
          <w:p w14:paraId="6B6A267A" w14:textId="77777777" w:rsidR="002D413F" w:rsidRPr="001E06DA" w:rsidRDefault="008B1D84">
            <w:pPr>
              <w:pStyle w:val="TableParagraph"/>
              <w:spacing w:before="69"/>
              <w:ind w:left="342"/>
              <w:rPr>
                <w:rFonts w:ascii="Times New Roman" w:hAnsi="Times New Roman" w:cs="Times New Roman"/>
                <w:i/>
                <w:sz w:val="18"/>
                <w:szCs w:val="18"/>
              </w:rPr>
            </w:pPr>
            <w:hyperlink r:id="rId92">
              <w:r w:rsidR="00A709E7" w:rsidRPr="001E06DA">
                <w:rPr>
                  <w:rFonts w:ascii="Times New Roman" w:hAnsi="Times New Roman" w:cs="Times New Roman"/>
                  <w:i/>
                  <w:color w:val="30589B"/>
                  <w:sz w:val="18"/>
                  <w:szCs w:val="18"/>
                </w:rPr>
                <w:t>Darwinia collina</w:t>
              </w:r>
            </w:hyperlink>
          </w:p>
        </w:tc>
        <w:tc>
          <w:tcPr>
            <w:tcW w:w="3314" w:type="dxa"/>
            <w:tcBorders>
              <w:top w:val="single" w:sz="2" w:space="0" w:color="004E92"/>
              <w:bottom w:val="single" w:sz="2" w:space="0" w:color="004E92"/>
            </w:tcBorders>
            <w:shd w:val="clear" w:color="auto" w:fill="E7EBF4"/>
          </w:tcPr>
          <w:p w14:paraId="6B6A267B"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sz w:val="18"/>
                <w:szCs w:val="18"/>
              </w:rPr>
              <w:t>Yellow Mountain Bell</w:t>
            </w:r>
          </w:p>
        </w:tc>
        <w:tc>
          <w:tcPr>
            <w:tcW w:w="1004" w:type="dxa"/>
            <w:tcBorders>
              <w:top w:val="single" w:sz="2" w:space="0" w:color="004E92"/>
              <w:bottom w:val="single" w:sz="2" w:space="0" w:color="004E92"/>
            </w:tcBorders>
            <w:shd w:val="clear" w:color="auto" w:fill="E7EBF4"/>
          </w:tcPr>
          <w:p w14:paraId="6B6A267C"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7D"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84" w14:textId="77777777">
        <w:trPr>
          <w:trHeight w:val="352"/>
        </w:trPr>
        <w:tc>
          <w:tcPr>
            <w:tcW w:w="1160" w:type="dxa"/>
            <w:tcBorders>
              <w:top w:val="single" w:sz="2" w:space="0" w:color="004E92"/>
              <w:bottom w:val="single" w:sz="2" w:space="0" w:color="004E92"/>
            </w:tcBorders>
          </w:tcPr>
          <w:p w14:paraId="6B6A267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tcPr>
          <w:p w14:paraId="6B6A2680" w14:textId="77777777" w:rsidR="002D413F" w:rsidRPr="001E06DA" w:rsidRDefault="008B1D84">
            <w:pPr>
              <w:pStyle w:val="TableParagraph"/>
              <w:ind w:left="342"/>
              <w:rPr>
                <w:rFonts w:ascii="Times New Roman" w:hAnsi="Times New Roman" w:cs="Times New Roman"/>
                <w:i/>
                <w:sz w:val="18"/>
                <w:szCs w:val="18"/>
              </w:rPr>
            </w:pPr>
            <w:hyperlink r:id="rId93">
              <w:r w:rsidR="00A709E7" w:rsidRPr="001E06DA">
                <w:rPr>
                  <w:rFonts w:ascii="Times New Roman" w:hAnsi="Times New Roman" w:cs="Times New Roman"/>
                  <w:i/>
                  <w:color w:val="30589B"/>
                  <w:sz w:val="18"/>
                  <w:szCs w:val="18"/>
                </w:rPr>
                <w:t>Darwinia ferricola</w:t>
              </w:r>
            </w:hyperlink>
          </w:p>
        </w:tc>
        <w:tc>
          <w:tcPr>
            <w:tcW w:w="3314" w:type="dxa"/>
            <w:tcBorders>
              <w:top w:val="single" w:sz="2" w:space="0" w:color="004E92"/>
              <w:bottom w:val="single" w:sz="2" w:space="0" w:color="004E92"/>
            </w:tcBorders>
          </w:tcPr>
          <w:p w14:paraId="6B6A2681"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Scott River Darwinia</w:t>
            </w:r>
          </w:p>
        </w:tc>
        <w:tc>
          <w:tcPr>
            <w:tcW w:w="1004" w:type="dxa"/>
            <w:tcBorders>
              <w:top w:val="single" w:sz="2" w:space="0" w:color="004E92"/>
              <w:bottom w:val="single" w:sz="2" w:space="0" w:color="004E92"/>
            </w:tcBorders>
          </w:tcPr>
          <w:p w14:paraId="6B6A2682"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83"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8A" w14:textId="77777777">
        <w:trPr>
          <w:trHeight w:val="352"/>
        </w:trPr>
        <w:tc>
          <w:tcPr>
            <w:tcW w:w="1160" w:type="dxa"/>
            <w:tcBorders>
              <w:top w:val="single" w:sz="2" w:space="0" w:color="004E92"/>
              <w:bottom w:val="single" w:sz="2" w:space="0" w:color="004E92"/>
            </w:tcBorders>
            <w:shd w:val="clear" w:color="auto" w:fill="E7EBF4"/>
          </w:tcPr>
          <w:p w14:paraId="6B6A268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Myrtaceae</w:t>
            </w:r>
          </w:p>
        </w:tc>
        <w:tc>
          <w:tcPr>
            <w:tcW w:w="2695" w:type="dxa"/>
            <w:tcBorders>
              <w:top w:val="single" w:sz="2" w:space="0" w:color="004E92"/>
              <w:bottom w:val="single" w:sz="2" w:space="0" w:color="004E92"/>
            </w:tcBorders>
            <w:shd w:val="clear" w:color="auto" w:fill="E7EBF4"/>
          </w:tcPr>
          <w:p w14:paraId="6B6A2686" w14:textId="77777777" w:rsidR="002D413F" w:rsidRPr="001E06DA" w:rsidRDefault="008B1D84">
            <w:pPr>
              <w:pStyle w:val="TableParagraph"/>
              <w:ind w:left="342"/>
              <w:rPr>
                <w:rFonts w:ascii="Times New Roman" w:hAnsi="Times New Roman" w:cs="Times New Roman"/>
                <w:i/>
                <w:sz w:val="18"/>
                <w:szCs w:val="18"/>
              </w:rPr>
            </w:pPr>
            <w:hyperlink r:id="rId94">
              <w:r w:rsidR="00A709E7" w:rsidRPr="001E06DA">
                <w:rPr>
                  <w:rFonts w:ascii="Times New Roman" w:hAnsi="Times New Roman" w:cs="Times New Roman"/>
                  <w:i/>
                  <w:color w:val="30589B"/>
                  <w:sz w:val="18"/>
                  <w:szCs w:val="18"/>
                </w:rPr>
                <w:t>Darwinia meeboldii</w:t>
              </w:r>
            </w:hyperlink>
          </w:p>
        </w:tc>
        <w:tc>
          <w:tcPr>
            <w:tcW w:w="3314" w:type="dxa"/>
            <w:tcBorders>
              <w:top w:val="single" w:sz="2" w:space="0" w:color="004E92"/>
              <w:bottom w:val="single" w:sz="2" w:space="0" w:color="004E92"/>
            </w:tcBorders>
            <w:shd w:val="clear" w:color="auto" w:fill="E7EBF4"/>
          </w:tcPr>
          <w:p w14:paraId="6B6A2687"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Cranbrook Bell</w:t>
            </w:r>
          </w:p>
        </w:tc>
        <w:tc>
          <w:tcPr>
            <w:tcW w:w="1004" w:type="dxa"/>
            <w:tcBorders>
              <w:top w:val="single" w:sz="2" w:space="0" w:color="004E92"/>
              <w:bottom w:val="single" w:sz="2" w:space="0" w:color="004E92"/>
            </w:tcBorders>
            <w:shd w:val="clear" w:color="auto" w:fill="E7EBF4"/>
          </w:tcPr>
          <w:p w14:paraId="6B6A2688"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689"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90" w14:textId="77777777">
        <w:trPr>
          <w:trHeight w:val="366"/>
        </w:trPr>
        <w:tc>
          <w:tcPr>
            <w:tcW w:w="1160" w:type="dxa"/>
            <w:tcBorders>
              <w:top w:val="single" w:sz="2" w:space="0" w:color="004E92"/>
              <w:bottom w:val="single" w:sz="2" w:space="0" w:color="004E92"/>
            </w:tcBorders>
          </w:tcPr>
          <w:p w14:paraId="6B6A268B"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tcPr>
          <w:p w14:paraId="6B6A268C" w14:textId="77777777" w:rsidR="002D413F" w:rsidRPr="001E06DA" w:rsidRDefault="008B1D84">
            <w:pPr>
              <w:pStyle w:val="TableParagraph"/>
              <w:spacing w:before="69"/>
              <w:ind w:left="342"/>
              <w:rPr>
                <w:rFonts w:ascii="Times New Roman" w:hAnsi="Times New Roman" w:cs="Times New Roman"/>
                <w:i/>
                <w:sz w:val="18"/>
                <w:szCs w:val="18"/>
              </w:rPr>
            </w:pPr>
            <w:hyperlink r:id="rId95">
              <w:r w:rsidR="00A709E7" w:rsidRPr="001E06DA">
                <w:rPr>
                  <w:rFonts w:ascii="Times New Roman" w:hAnsi="Times New Roman" w:cs="Times New Roman"/>
                  <w:i/>
                  <w:color w:val="30589B"/>
                  <w:sz w:val="18"/>
                  <w:szCs w:val="18"/>
                </w:rPr>
                <w:t>Darwinia nubigena</w:t>
              </w:r>
            </w:hyperlink>
          </w:p>
        </w:tc>
        <w:tc>
          <w:tcPr>
            <w:tcW w:w="3314" w:type="dxa"/>
            <w:tcBorders>
              <w:top w:val="single" w:sz="2" w:space="0" w:color="004E92"/>
              <w:bottom w:val="single" w:sz="2" w:space="0" w:color="004E92"/>
            </w:tcBorders>
          </w:tcPr>
          <w:p w14:paraId="6B6A268D"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sz w:val="18"/>
                <w:szCs w:val="18"/>
              </w:rPr>
              <w:t>Success Bell, Red Mountain Bell</w:t>
            </w:r>
          </w:p>
        </w:tc>
        <w:tc>
          <w:tcPr>
            <w:tcW w:w="1004" w:type="dxa"/>
            <w:tcBorders>
              <w:top w:val="single" w:sz="2" w:space="0" w:color="004E92"/>
              <w:bottom w:val="single" w:sz="2" w:space="0" w:color="004E92"/>
            </w:tcBorders>
          </w:tcPr>
          <w:p w14:paraId="6B6A268E"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68F"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96" w14:textId="77777777">
        <w:trPr>
          <w:trHeight w:val="352"/>
        </w:trPr>
        <w:tc>
          <w:tcPr>
            <w:tcW w:w="1160" w:type="dxa"/>
            <w:tcBorders>
              <w:top w:val="single" w:sz="2" w:space="0" w:color="004E92"/>
              <w:bottom w:val="single" w:sz="2" w:space="0" w:color="004E92"/>
            </w:tcBorders>
            <w:shd w:val="clear" w:color="auto" w:fill="E7EBF4"/>
          </w:tcPr>
          <w:p w14:paraId="6B6A269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shd w:val="clear" w:color="auto" w:fill="E7EBF4"/>
          </w:tcPr>
          <w:p w14:paraId="6B6A2692" w14:textId="77777777" w:rsidR="002D413F" w:rsidRPr="001E06DA" w:rsidRDefault="008B1D84">
            <w:pPr>
              <w:pStyle w:val="TableParagraph"/>
              <w:ind w:left="342"/>
              <w:rPr>
                <w:rFonts w:ascii="Times New Roman" w:hAnsi="Times New Roman" w:cs="Times New Roman"/>
                <w:i/>
                <w:sz w:val="18"/>
                <w:szCs w:val="18"/>
              </w:rPr>
            </w:pPr>
            <w:hyperlink r:id="rId96">
              <w:r w:rsidR="00A709E7" w:rsidRPr="001E06DA">
                <w:rPr>
                  <w:rFonts w:ascii="Times New Roman" w:hAnsi="Times New Roman" w:cs="Times New Roman"/>
                  <w:i/>
                  <w:color w:val="30589B"/>
                  <w:sz w:val="18"/>
                  <w:szCs w:val="18"/>
                </w:rPr>
                <w:t>Darwinia oxylepis</w:t>
              </w:r>
            </w:hyperlink>
          </w:p>
        </w:tc>
        <w:tc>
          <w:tcPr>
            <w:tcW w:w="3314" w:type="dxa"/>
            <w:tcBorders>
              <w:top w:val="single" w:sz="2" w:space="0" w:color="004E92"/>
              <w:bottom w:val="single" w:sz="2" w:space="0" w:color="004E92"/>
            </w:tcBorders>
            <w:shd w:val="clear" w:color="auto" w:fill="E7EBF4"/>
          </w:tcPr>
          <w:p w14:paraId="6B6A2693"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pacing w:val="-4"/>
                <w:w w:val="110"/>
                <w:sz w:val="18"/>
                <w:szCs w:val="18"/>
              </w:rPr>
              <w:t>G</w:t>
            </w:r>
            <w:r w:rsidRPr="001E06DA">
              <w:rPr>
                <w:rFonts w:ascii="Times New Roman" w:hAnsi="Times New Roman" w:cs="Times New Roman"/>
                <w:spacing w:val="-2"/>
                <w:sz w:val="18"/>
                <w:szCs w:val="18"/>
              </w:rPr>
              <w:t>illa</w:t>
            </w:r>
            <w:r w:rsidRPr="001E06DA">
              <w:rPr>
                <w:rFonts w:ascii="Times New Roman" w:hAnsi="Times New Roman" w:cs="Times New Roman"/>
                <w:spacing w:val="-15"/>
                <w:sz w:val="18"/>
                <w:szCs w:val="18"/>
              </w:rPr>
              <w:t>m</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3"/>
                <w:w w:val="96"/>
                <w:sz w:val="18"/>
                <w:szCs w:val="18"/>
              </w:rPr>
              <w:t>B</w:t>
            </w:r>
            <w:r w:rsidRPr="001E06DA">
              <w:rPr>
                <w:rFonts w:ascii="Times New Roman" w:hAnsi="Times New Roman" w:cs="Times New Roman"/>
                <w:spacing w:val="-2"/>
                <w:w w:val="94"/>
                <w:sz w:val="18"/>
                <w:szCs w:val="18"/>
              </w:rPr>
              <w:t>ell</w:t>
            </w:r>
          </w:p>
        </w:tc>
        <w:tc>
          <w:tcPr>
            <w:tcW w:w="1004" w:type="dxa"/>
            <w:tcBorders>
              <w:top w:val="single" w:sz="2" w:space="0" w:color="004E92"/>
              <w:bottom w:val="single" w:sz="2" w:space="0" w:color="004E92"/>
            </w:tcBorders>
            <w:shd w:val="clear" w:color="auto" w:fill="E7EBF4"/>
          </w:tcPr>
          <w:p w14:paraId="6B6A2694"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95"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9C" w14:textId="77777777">
        <w:trPr>
          <w:trHeight w:val="366"/>
        </w:trPr>
        <w:tc>
          <w:tcPr>
            <w:tcW w:w="1160" w:type="dxa"/>
            <w:tcBorders>
              <w:top w:val="single" w:sz="2" w:space="0" w:color="004E92"/>
              <w:bottom w:val="single" w:sz="2" w:space="0" w:color="004E92"/>
            </w:tcBorders>
          </w:tcPr>
          <w:p w14:paraId="6B6A269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tcPr>
          <w:p w14:paraId="6B6A2698" w14:textId="77777777" w:rsidR="002D413F" w:rsidRPr="001E06DA" w:rsidRDefault="008B1D84">
            <w:pPr>
              <w:pStyle w:val="TableParagraph"/>
              <w:spacing w:before="69"/>
              <w:ind w:left="342"/>
              <w:rPr>
                <w:rFonts w:ascii="Times New Roman" w:hAnsi="Times New Roman" w:cs="Times New Roman"/>
                <w:i/>
                <w:sz w:val="18"/>
                <w:szCs w:val="18"/>
              </w:rPr>
            </w:pPr>
            <w:hyperlink r:id="rId97">
              <w:r w:rsidR="00A709E7" w:rsidRPr="001E06DA">
                <w:rPr>
                  <w:rFonts w:ascii="Times New Roman" w:hAnsi="Times New Roman" w:cs="Times New Roman"/>
                  <w:i/>
                  <w:color w:val="30589B"/>
                  <w:sz w:val="18"/>
                  <w:szCs w:val="18"/>
                </w:rPr>
                <w:t>Darwinia squarrosa</w:t>
              </w:r>
            </w:hyperlink>
          </w:p>
        </w:tc>
        <w:tc>
          <w:tcPr>
            <w:tcW w:w="3314" w:type="dxa"/>
            <w:tcBorders>
              <w:top w:val="single" w:sz="2" w:space="0" w:color="004E92"/>
              <w:bottom w:val="single" w:sz="2" w:space="0" w:color="004E92"/>
            </w:tcBorders>
          </w:tcPr>
          <w:p w14:paraId="6B6A2699" w14:textId="77777777" w:rsidR="002D413F" w:rsidRPr="001E06DA" w:rsidRDefault="00A709E7">
            <w:pPr>
              <w:pStyle w:val="TableParagraph"/>
              <w:spacing w:before="68"/>
              <w:ind w:left="170"/>
              <w:rPr>
                <w:rFonts w:ascii="Times New Roman" w:hAnsi="Times New Roman" w:cs="Times New Roman"/>
                <w:sz w:val="18"/>
                <w:szCs w:val="18"/>
              </w:rPr>
            </w:pPr>
            <w:r w:rsidRPr="001E06DA">
              <w:rPr>
                <w:rFonts w:ascii="Times New Roman" w:hAnsi="Times New Roman" w:cs="Times New Roman"/>
                <w:sz w:val="18"/>
                <w:szCs w:val="18"/>
              </w:rPr>
              <w:t>Fringed Mountain Bell, Pink Mountain Bell</w:t>
            </w:r>
          </w:p>
        </w:tc>
        <w:tc>
          <w:tcPr>
            <w:tcW w:w="1004" w:type="dxa"/>
            <w:tcBorders>
              <w:top w:val="single" w:sz="2" w:space="0" w:color="004E92"/>
              <w:bottom w:val="single" w:sz="2" w:space="0" w:color="004E92"/>
            </w:tcBorders>
          </w:tcPr>
          <w:p w14:paraId="6B6A269A" w14:textId="77777777" w:rsidR="002D413F" w:rsidRPr="001E06DA" w:rsidRDefault="00A709E7">
            <w:pPr>
              <w:pStyle w:val="TableParagraph"/>
              <w:spacing w:before="80"/>
              <w:ind w:left="146"/>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69B"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A2" w14:textId="77777777">
        <w:trPr>
          <w:trHeight w:val="352"/>
        </w:trPr>
        <w:tc>
          <w:tcPr>
            <w:tcW w:w="1160" w:type="dxa"/>
            <w:tcBorders>
              <w:top w:val="single" w:sz="2" w:space="0" w:color="004E92"/>
              <w:bottom w:val="single" w:sz="2" w:space="0" w:color="004E92"/>
            </w:tcBorders>
            <w:shd w:val="clear" w:color="auto" w:fill="E7EBF4"/>
          </w:tcPr>
          <w:p w14:paraId="6B6A269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Myrtaceae</w:t>
            </w:r>
          </w:p>
        </w:tc>
        <w:tc>
          <w:tcPr>
            <w:tcW w:w="2695" w:type="dxa"/>
            <w:tcBorders>
              <w:top w:val="single" w:sz="2" w:space="0" w:color="004E92"/>
              <w:bottom w:val="single" w:sz="2" w:space="0" w:color="004E92"/>
            </w:tcBorders>
            <w:shd w:val="clear" w:color="auto" w:fill="E7EBF4"/>
          </w:tcPr>
          <w:p w14:paraId="6B6A269E" w14:textId="77777777" w:rsidR="002D413F" w:rsidRPr="001E06DA" w:rsidRDefault="008B1D84">
            <w:pPr>
              <w:pStyle w:val="TableParagraph"/>
              <w:ind w:left="342"/>
              <w:rPr>
                <w:rFonts w:ascii="Times New Roman" w:hAnsi="Times New Roman" w:cs="Times New Roman"/>
                <w:i/>
                <w:sz w:val="18"/>
                <w:szCs w:val="18"/>
              </w:rPr>
            </w:pPr>
            <w:hyperlink r:id="rId98">
              <w:r w:rsidR="00A709E7" w:rsidRPr="001E06DA">
                <w:rPr>
                  <w:rFonts w:ascii="Times New Roman" w:hAnsi="Times New Roman" w:cs="Times New Roman"/>
                  <w:i/>
                  <w:color w:val="30589B"/>
                  <w:sz w:val="18"/>
                  <w:szCs w:val="18"/>
                </w:rPr>
                <w:t>Darwinia wittwerorum</w:t>
              </w:r>
            </w:hyperlink>
          </w:p>
        </w:tc>
        <w:tc>
          <w:tcPr>
            <w:tcW w:w="3314" w:type="dxa"/>
            <w:tcBorders>
              <w:top w:val="single" w:sz="2" w:space="0" w:color="004E92"/>
              <w:bottom w:val="single" w:sz="2" w:space="0" w:color="004E92"/>
            </w:tcBorders>
            <w:shd w:val="clear" w:color="auto" w:fill="E7EBF4"/>
          </w:tcPr>
          <w:p w14:paraId="6B6A269F"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pacing w:val="-4"/>
                <w:w w:val="108"/>
                <w:sz w:val="18"/>
                <w:szCs w:val="18"/>
              </w:rPr>
              <w:t>W</w:t>
            </w:r>
            <w:r w:rsidRPr="001E06DA">
              <w:rPr>
                <w:rFonts w:ascii="Times New Roman" w:hAnsi="Times New Roman" w:cs="Times New Roman"/>
                <w:spacing w:val="-2"/>
                <w:w w:val="104"/>
                <w:sz w:val="18"/>
                <w:szCs w:val="18"/>
              </w:rPr>
              <w:t>itt</w:t>
            </w:r>
            <w:r w:rsidRPr="001E06DA">
              <w:rPr>
                <w:rFonts w:ascii="Times New Roman" w:hAnsi="Times New Roman" w:cs="Times New Roman"/>
                <w:spacing w:val="-3"/>
                <w:w w:val="104"/>
                <w:sz w:val="18"/>
                <w:szCs w:val="18"/>
              </w:rPr>
              <w:t>w</w:t>
            </w:r>
            <w:r w:rsidRPr="001E06DA">
              <w:rPr>
                <w:rFonts w:ascii="Times New Roman" w:hAnsi="Times New Roman" w:cs="Times New Roman"/>
                <w:spacing w:val="-2"/>
                <w:w w:val="99"/>
                <w:sz w:val="18"/>
                <w:szCs w:val="18"/>
              </w:rPr>
              <w:t>e</w:t>
            </w:r>
            <w:r w:rsidRPr="001E06DA">
              <w:rPr>
                <w:rFonts w:ascii="Times New Roman" w:hAnsi="Times New Roman" w:cs="Times New Roman"/>
                <w:spacing w:val="-6"/>
                <w:w w:val="99"/>
                <w:sz w:val="18"/>
                <w:szCs w:val="18"/>
              </w:rPr>
              <w:t>r</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7"/>
                <w:w w:val="109"/>
                <w:sz w:val="18"/>
                <w:szCs w:val="18"/>
              </w:rPr>
              <w:t>M</w:t>
            </w:r>
            <w:r w:rsidRPr="001E06DA">
              <w:rPr>
                <w:rFonts w:ascii="Times New Roman" w:hAnsi="Times New Roman" w:cs="Times New Roman"/>
                <w:spacing w:val="-2"/>
                <w:w w:val="107"/>
                <w:sz w:val="18"/>
                <w:szCs w:val="18"/>
              </w:rPr>
              <w:t>ountai</w:t>
            </w:r>
            <w:r w:rsidRPr="001E06DA">
              <w:rPr>
                <w:rFonts w:ascii="Times New Roman" w:hAnsi="Times New Roman" w:cs="Times New Roman"/>
                <w:w w:val="107"/>
                <w:sz w:val="18"/>
                <w:szCs w:val="18"/>
              </w:rPr>
              <w:t>n</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3"/>
                <w:w w:val="96"/>
                <w:sz w:val="18"/>
                <w:szCs w:val="18"/>
              </w:rPr>
              <w:t>B</w:t>
            </w:r>
            <w:r w:rsidRPr="001E06DA">
              <w:rPr>
                <w:rFonts w:ascii="Times New Roman" w:hAnsi="Times New Roman" w:cs="Times New Roman"/>
                <w:spacing w:val="-2"/>
                <w:w w:val="94"/>
                <w:sz w:val="18"/>
                <w:szCs w:val="18"/>
              </w:rPr>
              <w:t>ell</w:t>
            </w:r>
          </w:p>
        </w:tc>
        <w:tc>
          <w:tcPr>
            <w:tcW w:w="1004" w:type="dxa"/>
            <w:tcBorders>
              <w:top w:val="single" w:sz="2" w:space="0" w:color="004E92"/>
              <w:bottom w:val="single" w:sz="2" w:space="0" w:color="004E92"/>
            </w:tcBorders>
            <w:shd w:val="clear" w:color="auto" w:fill="E7EBF4"/>
          </w:tcPr>
          <w:p w14:paraId="6B6A26A0"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A1"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A8" w14:textId="77777777">
        <w:trPr>
          <w:trHeight w:val="352"/>
        </w:trPr>
        <w:tc>
          <w:tcPr>
            <w:tcW w:w="1160" w:type="dxa"/>
            <w:tcBorders>
              <w:top w:val="single" w:sz="2" w:space="0" w:color="004E92"/>
              <w:bottom w:val="single" w:sz="2" w:space="0" w:color="004E92"/>
            </w:tcBorders>
          </w:tcPr>
          <w:p w14:paraId="6B6A26A3"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tcPr>
          <w:p w14:paraId="6B6A26A4" w14:textId="77777777" w:rsidR="002D413F" w:rsidRPr="001E06DA" w:rsidRDefault="008B1D84">
            <w:pPr>
              <w:pStyle w:val="TableParagraph"/>
              <w:ind w:left="342"/>
              <w:rPr>
                <w:rFonts w:ascii="Times New Roman" w:hAnsi="Times New Roman" w:cs="Times New Roman"/>
                <w:i/>
                <w:sz w:val="18"/>
                <w:szCs w:val="18"/>
              </w:rPr>
            </w:pPr>
            <w:hyperlink r:id="rId99">
              <w:r w:rsidR="00A709E7" w:rsidRPr="001E06DA">
                <w:rPr>
                  <w:rFonts w:ascii="Times New Roman" w:hAnsi="Times New Roman" w:cs="Times New Roman"/>
                  <w:i/>
                  <w:color w:val="30589B"/>
                  <w:sz w:val="18"/>
                  <w:szCs w:val="18"/>
                </w:rPr>
                <w:t>Eucalyptus imlayensis</w:t>
              </w:r>
            </w:hyperlink>
          </w:p>
        </w:tc>
        <w:tc>
          <w:tcPr>
            <w:tcW w:w="3314" w:type="dxa"/>
            <w:tcBorders>
              <w:top w:val="single" w:sz="2" w:space="0" w:color="004E92"/>
              <w:bottom w:val="single" w:sz="2" w:space="0" w:color="004E92"/>
            </w:tcBorders>
          </w:tcPr>
          <w:p w14:paraId="6B6A26A5"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sz w:val="18"/>
                <w:szCs w:val="18"/>
              </w:rPr>
              <w:t>Imlay Mallee, Mount Imlay Mallee</w:t>
            </w:r>
          </w:p>
        </w:tc>
        <w:tc>
          <w:tcPr>
            <w:tcW w:w="1004" w:type="dxa"/>
            <w:tcBorders>
              <w:top w:val="single" w:sz="2" w:space="0" w:color="004E92"/>
              <w:bottom w:val="single" w:sz="2" w:space="0" w:color="004E92"/>
            </w:tcBorders>
          </w:tcPr>
          <w:p w14:paraId="6B6A26A6"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A7"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6AE" w14:textId="77777777">
        <w:trPr>
          <w:trHeight w:val="352"/>
        </w:trPr>
        <w:tc>
          <w:tcPr>
            <w:tcW w:w="1160" w:type="dxa"/>
            <w:tcBorders>
              <w:top w:val="single" w:sz="2" w:space="0" w:color="004E92"/>
              <w:bottom w:val="single" w:sz="2" w:space="0" w:color="004E92"/>
            </w:tcBorders>
            <w:shd w:val="clear" w:color="auto" w:fill="E7EBF4"/>
          </w:tcPr>
          <w:p w14:paraId="6B6A26A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shd w:val="clear" w:color="auto" w:fill="E7EBF4"/>
          </w:tcPr>
          <w:p w14:paraId="6B6A26AA" w14:textId="77777777" w:rsidR="002D413F" w:rsidRPr="001E06DA" w:rsidRDefault="008B1D84">
            <w:pPr>
              <w:pStyle w:val="TableParagraph"/>
              <w:ind w:left="342"/>
              <w:rPr>
                <w:rFonts w:ascii="Times New Roman" w:hAnsi="Times New Roman" w:cs="Times New Roman"/>
                <w:i/>
                <w:sz w:val="18"/>
                <w:szCs w:val="18"/>
              </w:rPr>
            </w:pPr>
            <w:hyperlink r:id="rId100">
              <w:r w:rsidR="00A709E7" w:rsidRPr="001E06DA">
                <w:rPr>
                  <w:rFonts w:ascii="Times New Roman" w:hAnsi="Times New Roman" w:cs="Times New Roman"/>
                  <w:i/>
                  <w:color w:val="30589B"/>
                  <w:sz w:val="18"/>
                  <w:szCs w:val="18"/>
                </w:rPr>
                <w:t>Eucalyptus recurva</w:t>
              </w:r>
            </w:hyperlink>
          </w:p>
        </w:tc>
        <w:tc>
          <w:tcPr>
            <w:tcW w:w="3314" w:type="dxa"/>
            <w:tcBorders>
              <w:top w:val="single" w:sz="2" w:space="0" w:color="004E92"/>
              <w:bottom w:val="single" w:sz="2" w:space="0" w:color="004E92"/>
            </w:tcBorders>
            <w:shd w:val="clear" w:color="auto" w:fill="E7EBF4"/>
          </w:tcPr>
          <w:p w14:paraId="6B6A26AB" w14:textId="77777777" w:rsidR="002D413F" w:rsidRPr="001E06DA" w:rsidRDefault="00A709E7">
            <w:pPr>
              <w:pStyle w:val="TableParagraph"/>
              <w:spacing w:before="61"/>
              <w:ind w:left="170"/>
              <w:rPr>
                <w:rFonts w:ascii="Times New Roman" w:hAnsi="Times New Roman" w:cs="Times New Roman"/>
                <w:sz w:val="18"/>
                <w:szCs w:val="18"/>
              </w:rPr>
            </w:pPr>
            <w:r w:rsidRPr="001E06DA">
              <w:rPr>
                <w:rFonts w:ascii="Times New Roman" w:hAnsi="Times New Roman" w:cs="Times New Roman"/>
                <w:color w:val="1B1C20"/>
                <w:sz w:val="18"/>
                <w:szCs w:val="18"/>
              </w:rPr>
              <w:t>Mongarlowe Mallee</w:t>
            </w:r>
          </w:p>
        </w:tc>
        <w:tc>
          <w:tcPr>
            <w:tcW w:w="1004" w:type="dxa"/>
            <w:tcBorders>
              <w:top w:val="single" w:sz="2" w:space="0" w:color="004E92"/>
              <w:bottom w:val="single" w:sz="2" w:space="0" w:color="004E92"/>
            </w:tcBorders>
            <w:shd w:val="clear" w:color="auto" w:fill="E7EBF4"/>
          </w:tcPr>
          <w:p w14:paraId="6B6A26AC"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6A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6B4" w14:textId="77777777">
        <w:trPr>
          <w:trHeight w:val="352"/>
        </w:trPr>
        <w:tc>
          <w:tcPr>
            <w:tcW w:w="1160" w:type="dxa"/>
            <w:tcBorders>
              <w:top w:val="single" w:sz="2" w:space="0" w:color="004E92"/>
              <w:bottom w:val="single" w:sz="2" w:space="0" w:color="004E92"/>
            </w:tcBorders>
          </w:tcPr>
          <w:p w14:paraId="6B6A26A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695" w:type="dxa"/>
            <w:tcBorders>
              <w:top w:val="single" w:sz="2" w:space="0" w:color="004E92"/>
              <w:bottom w:val="single" w:sz="2" w:space="0" w:color="004E92"/>
            </w:tcBorders>
          </w:tcPr>
          <w:p w14:paraId="6B6A26B0" w14:textId="77777777" w:rsidR="002D413F" w:rsidRPr="001E06DA" w:rsidRDefault="008B1D84">
            <w:pPr>
              <w:pStyle w:val="TableParagraph"/>
              <w:ind w:left="342"/>
              <w:rPr>
                <w:rFonts w:ascii="Times New Roman" w:hAnsi="Times New Roman" w:cs="Times New Roman"/>
                <w:i/>
                <w:sz w:val="18"/>
                <w:szCs w:val="18"/>
              </w:rPr>
            </w:pPr>
            <w:hyperlink r:id="rId101">
              <w:r w:rsidR="00A709E7" w:rsidRPr="001E06DA">
                <w:rPr>
                  <w:rFonts w:ascii="Times New Roman" w:hAnsi="Times New Roman" w:cs="Times New Roman"/>
                  <w:i/>
                  <w:color w:val="30589B"/>
                  <w:w w:val="95"/>
                  <w:sz w:val="18"/>
                  <w:szCs w:val="18"/>
                </w:rPr>
                <w:t>Kunzea ericifolia subsp. subulata</w:t>
              </w:r>
            </w:hyperlink>
          </w:p>
        </w:tc>
        <w:tc>
          <w:tcPr>
            <w:tcW w:w="3314" w:type="dxa"/>
            <w:tcBorders>
              <w:top w:val="single" w:sz="2" w:space="0" w:color="004E92"/>
              <w:bottom w:val="single" w:sz="2" w:space="0" w:color="004E92"/>
            </w:tcBorders>
          </w:tcPr>
          <w:p w14:paraId="6B6A26B1" w14:textId="77777777" w:rsidR="002D413F" w:rsidRPr="001E06DA" w:rsidRDefault="002D413F">
            <w:pPr>
              <w:pStyle w:val="TableParagraph"/>
              <w:spacing w:before="0"/>
              <w:ind w:left="0"/>
              <w:rPr>
                <w:rFonts w:ascii="Times New Roman" w:hAnsi="Times New Roman" w:cs="Times New Roman"/>
                <w:sz w:val="18"/>
                <w:szCs w:val="18"/>
              </w:rPr>
            </w:pPr>
          </w:p>
        </w:tc>
        <w:tc>
          <w:tcPr>
            <w:tcW w:w="1004" w:type="dxa"/>
            <w:tcBorders>
              <w:top w:val="single" w:sz="2" w:space="0" w:color="004E92"/>
              <w:bottom w:val="single" w:sz="2" w:space="0" w:color="004E92"/>
            </w:tcBorders>
          </w:tcPr>
          <w:p w14:paraId="6B6A26B2"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6B3"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BA" w14:textId="77777777">
        <w:trPr>
          <w:trHeight w:val="352"/>
        </w:trPr>
        <w:tc>
          <w:tcPr>
            <w:tcW w:w="1160" w:type="dxa"/>
            <w:tcBorders>
              <w:top w:val="single" w:sz="2" w:space="0" w:color="004E92"/>
              <w:bottom w:val="single" w:sz="2" w:space="0" w:color="004E92"/>
            </w:tcBorders>
            <w:shd w:val="clear" w:color="auto" w:fill="E7EBF4"/>
          </w:tcPr>
          <w:p w14:paraId="6B6A26B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Myrtaceae</w:t>
            </w:r>
          </w:p>
        </w:tc>
        <w:tc>
          <w:tcPr>
            <w:tcW w:w="2695" w:type="dxa"/>
            <w:tcBorders>
              <w:top w:val="single" w:sz="2" w:space="0" w:color="004E92"/>
              <w:bottom w:val="single" w:sz="2" w:space="0" w:color="004E92"/>
            </w:tcBorders>
            <w:shd w:val="clear" w:color="auto" w:fill="E7EBF4"/>
          </w:tcPr>
          <w:p w14:paraId="6B6A26B6" w14:textId="77777777" w:rsidR="002D413F" w:rsidRPr="001E06DA" w:rsidRDefault="008B1D84">
            <w:pPr>
              <w:pStyle w:val="TableParagraph"/>
              <w:ind w:left="342"/>
              <w:rPr>
                <w:rFonts w:ascii="Times New Roman" w:hAnsi="Times New Roman" w:cs="Times New Roman"/>
                <w:i/>
                <w:sz w:val="18"/>
                <w:szCs w:val="18"/>
              </w:rPr>
            </w:pPr>
            <w:hyperlink r:id="rId102">
              <w:r w:rsidR="00A709E7" w:rsidRPr="001E06DA">
                <w:rPr>
                  <w:rFonts w:ascii="Times New Roman" w:hAnsi="Times New Roman" w:cs="Times New Roman"/>
                  <w:i/>
                  <w:color w:val="30589B"/>
                  <w:sz w:val="18"/>
                  <w:szCs w:val="18"/>
                </w:rPr>
                <w:t>Kunzea similis subsp. similis</w:t>
              </w:r>
            </w:hyperlink>
          </w:p>
        </w:tc>
        <w:tc>
          <w:tcPr>
            <w:tcW w:w="3314" w:type="dxa"/>
            <w:tcBorders>
              <w:top w:val="single" w:sz="2" w:space="0" w:color="004E92"/>
              <w:bottom w:val="single" w:sz="2" w:space="0" w:color="004E92"/>
            </w:tcBorders>
            <w:shd w:val="clear" w:color="auto" w:fill="E7EBF4"/>
          </w:tcPr>
          <w:p w14:paraId="6B6A26B7" w14:textId="77777777" w:rsidR="002D413F" w:rsidRPr="001E06DA" w:rsidRDefault="002D413F">
            <w:pPr>
              <w:pStyle w:val="TableParagraph"/>
              <w:spacing w:before="0"/>
              <w:ind w:left="0"/>
              <w:rPr>
                <w:rFonts w:ascii="Times New Roman" w:hAnsi="Times New Roman" w:cs="Times New Roman"/>
                <w:sz w:val="18"/>
                <w:szCs w:val="18"/>
              </w:rPr>
            </w:pPr>
          </w:p>
        </w:tc>
        <w:tc>
          <w:tcPr>
            <w:tcW w:w="1004" w:type="dxa"/>
            <w:tcBorders>
              <w:top w:val="single" w:sz="2" w:space="0" w:color="004E92"/>
              <w:bottom w:val="single" w:sz="2" w:space="0" w:color="004E92"/>
            </w:tcBorders>
            <w:shd w:val="clear" w:color="auto" w:fill="E7EBF4"/>
          </w:tcPr>
          <w:p w14:paraId="6B6A26B8" w14:textId="77777777" w:rsidR="002D413F" w:rsidRPr="001E06DA" w:rsidRDefault="00A709E7">
            <w:pPr>
              <w:pStyle w:val="TableParagraph"/>
              <w:ind w:left="146"/>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6B9"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bl>
    <w:p w14:paraId="6B6A26BB" w14:textId="77777777" w:rsidR="002D413F" w:rsidRPr="001E06DA" w:rsidRDefault="00A709E7">
      <w:pPr>
        <w:spacing w:before="130"/>
        <w:ind w:left="1700"/>
        <w:rPr>
          <w:rFonts w:ascii="Times New Roman" w:hAnsi="Times New Roman" w:cs="Times New Roman"/>
          <w:b/>
          <w:sz w:val="18"/>
          <w:szCs w:val="18"/>
        </w:rPr>
      </w:pPr>
      <w:r w:rsidRPr="001E06DA">
        <w:rPr>
          <w:rFonts w:ascii="Times New Roman" w:hAnsi="Times New Roman" w:cs="Times New Roman"/>
          <w:b/>
          <w:color w:val="1B1C20"/>
          <w:sz w:val="18"/>
          <w:szCs w:val="18"/>
        </w:rPr>
        <w:t>EPBC Act status: CR = critically endangered; E = endangered; VU = vulnerable</w:t>
      </w:r>
    </w:p>
    <w:p w14:paraId="6B6A26BC" w14:textId="77777777" w:rsidR="002D413F" w:rsidRPr="001E06DA" w:rsidRDefault="002D413F">
      <w:pPr>
        <w:rPr>
          <w:rFonts w:ascii="Times New Roman" w:hAnsi="Times New Roman" w:cs="Times New Roman"/>
          <w:sz w:val="18"/>
          <w:szCs w:val="18"/>
        </w:rPr>
        <w:sectPr w:rsidR="002D413F" w:rsidRPr="001E06DA">
          <w:pgSz w:w="11910" w:h="16840"/>
          <w:pgMar w:top="1200" w:right="0" w:bottom="520" w:left="0" w:header="0" w:footer="335" w:gutter="0"/>
          <w:cols w:space="720"/>
        </w:sectPr>
      </w:pPr>
    </w:p>
    <w:p w14:paraId="6B6A26BD" w14:textId="77777777" w:rsidR="002D413F" w:rsidRDefault="002D413F">
      <w:pPr>
        <w:pStyle w:val="BodyText"/>
        <w:spacing w:before="4"/>
        <w:rPr>
          <w:rFonts w:ascii="Times New Roman"/>
          <w:b/>
          <w:sz w:val="18"/>
        </w:rPr>
      </w:pPr>
    </w:p>
    <w:tbl>
      <w:tblPr>
        <w:tblW w:w="0" w:type="auto"/>
        <w:tblInd w:w="1419" w:type="dxa"/>
        <w:tblLayout w:type="fixed"/>
        <w:tblCellMar>
          <w:left w:w="0" w:type="dxa"/>
          <w:right w:w="0" w:type="dxa"/>
        </w:tblCellMar>
        <w:tblLook w:val="01E0" w:firstRow="1" w:lastRow="1" w:firstColumn="1" w:lastColumn="1" w:noHBand="0" w:noVBand="0"/>
      </w:tblPr>
      <w:tblGrid>
        <w:gridCol w:w="1162"/>
        <w:gridCol w:w="2749"/>
        <w:gridCol w:w="3260"/>
        <w:gridCol w:w="1002"/>
        <w:gridCol w:w="991"/>
      </w:tblGrid>
      <w:tr w:rsidR="002D413F" w:rsidRPr="001E06DA" w14:paraId="6B6A26C4" w14:textId="77777777">
        <w:trPr>
          <w:trHeight w:val="574"/>
        </w:trPr>
        <w:tc>
          <w:tcPr>
            <w:tcW w:w="1162" w:type="dxa"/>
            <w:shd w:val="clear" w:color="auto" w:fill="004E92"/>
          </w:tcPr>
          <w:p w14:paraId="6B6A26BE" w14:textId="77777777" w:rsidR="002D413F" w:rsidRPr="001E06DA" w:rsidRDefault="00A709E7">
            <w:pPr>
              <w:pStyle w:val="TableParagraph"/>
              <w:spacing w:before="76"/>
              <w:rPr>
                <w:rFonts w:ascii="Times New Roman" w:hAnsi="Times New Roman" w:cs="Times New Roman"/>
                <w:b/>
                <w:sz w:val="18"/>
                <w:szCs w:val="18"/>
              </w:rPr>
            </w:pPr>
            <w:r w:rsidRPr="001E06DA">
              <w:rPr>
                <w:rFonts w:ascii="Times New Roman" w:hAnsi="Times New Roman" w:cs="Times New Roman"/>
                <w:b/>
                <w:color w:val="FFFFFF"/>
                <w:sz w:val="18"/>
                <w:szCs w:val="18"/>
              </w:rPr>
              <w:t>Family</w:t>
            </w:r>
          </w:p>
        </w:tc>
        <w:tc>
          <w:tcPr>
            <w:tcW w:w="2749" w:type="dxa"/>
            <w:shd w:val="clear" w:color="auto" w:fill="004E92"/>
          </w:tcPr>
          <w:p w14:paraId="6B6A26BF" w14:textId="77777777" w:rsidR="002D413F" w:rsidRPr="001E06DA" w:rsidRDefault="00A709E7">
            <w:pPr>
              <w:pStyle w:val="TableParagraph"/>
              <w:spacing w:before="76"/>
              <w:ind w:left="340"/>
              <w:rPr>
                <w:rFonts w:ascii="Times New Roman" w:hAnsi="Times New Roman" w:cs="Times New Roman"/>
                <w:b/>
                <w:sz w:val="18"/>
                <w:szCs w:val="18"/>
              </w:rPr>
            </w:pPr>
            <w:r w:rsidRPr="001E06DA">
              <w:rPr>
                <w:rFonts w:ascii="Times New Roman" w:hAnsi="Times New Roman" w:cs="Times New Roman"/>
                <w:b/>
                <w:color w:val="FFFFFF"/>
                <w:sz w:val="18"/>
                <w:szCs w:val="18"/>
              </w:rPr>
              <w:t>Scientific name</w:t>
            </w:r>
          </w:p>
        </w:tc>
        <w:tc>
          <w:tcPr>
            <w:tcW w:w="3260" w:type="dxa"/>
            <w:shd w:val="clear" w:color="auto" w:fill="004E92"/>
          </w:tcPr>
          <w:p w14:paraId="6B6A26C0" w14:textId="77777777" w:rsidR="002D413F" w:rsidRPr="001E06DA" w:rsidRDefault="00A709E7">
            <w:pPr>
              <w:pStyle w:val="TableParagraph"/>
              <w:spacing w:before="76"/>
              <w:ind w:left="114"/>
              <w:rPr>
                <w:rFonts w:ascii="Times New Roman" w:hAnsi="Times New Roman" w:cs="Times New Roman"/>
                <w:b/>
                <w:sz w:val="18"/>
                <w:szCs w:val="18"/>
              </w:rPr>
            </w:pPr>
            <w:r w:rsidRPr="001E06DA">
              <w:rPr>
                <w:rFonts w:ascii="Times New Roman" w:hAnsi="Times New Roman" w:cs="Times New Roman"/>
                <w:b/>
                <w:color w:val="FFFFFF"/>
                <w:sz w:val="18"/>
                <w:szCs w:val="18"/>
              </w:rPr>
              <w:t>Common name</w:t>
            </w:r>
          </w:p>
        </w:tc>
        <w:tc>
          <w:tcPr>
            <w:tcW w:w="1002" w:type="dxa"/>
            <w:shd w:val="clear" w:color="auto" w:fill="004E92"/>
          </w:tcPr>
          <w:p w14:paraId="6B6A26C1" w14:textId="77777777" w:rsidR="002D413F" w:rsidRPr="001E06DA" w:rsidRDefault="00A709E7">
            <w:pPr>
              <w:pStyle w:val="TableParagraph"/>
              <w:spacing w:before="76"/>
              <w:ind w:left="144"/>
              <w:rPr>
                <w:rFonts w:ascii="Times New Roman" w:hAnsi="Times New Roman" w:cs="Times New Roman"/>
                <w:b/>
                <w:sz w:val="18"/>
                <w:szCs w:val="18"/>
              </w:rPr>
            </w:pPr>
            <w:r w:rsidRPr="001E06DA">
              <w:rPr>
                <w:rFonts w:ascii="Times New Roman" w:hAnsi="Times New Roman" w:cs="Times New Roman"/>
                <w:b/>
                <w:color w:val="FFFFFF"/>
                <w:sz w:val="18"/>
                <w:szCs w:val="18"/>
              </w:rPr>
              <w:t>EPBC Act</w:t>
            </w:r>
          </w:p>
          <w:p w14:paraId="6B6A26C2" w14:textId="77777777" w:rsidR="002D413F" w:rsidRPr="001E06DA" w:rsidRDefault="00A709E7">
            <w:pPr>
              <w:pStyle w:val="TableParagraph"/>
              <w:spacing w:before="13"/>
              <w:ind w:left="144"/>
              <w:rPr>
                <w:rFonts w:ascii="Times New Roman" w:hAnsi="Times New Roman" w:cs="Times New Roman"/>
                <w:b/>
                <w:sz w:val="18"/>
                <w:szCs w:val="18"/>
              </w:rPr>
            </w:pPr>
            <w:r w:rsidRPr="001E06DA">
              <w:rPr>
                <w:rFonts w:ascii="Times New Roman" w:hAnsi="Times New Roman" w:cs="Times New Roman"/>
                <w:b/>
                <w:color w:val="FFFFFF"/>
                <w:sz w:val="18"/>
                <w:szCs w:val="18"/>
              </w:rPr>
              <w:t>status</w:t>
            </w:r>
          </w:p>
        </w:tc>
        <w:tc>
          <w:tcPr>
            <w:tcW w:w="991" w:type="dxa"/>
            <w:shd w:val="clear" w:color="auto" w:fill="004E92"/>
          </w:tcPr>
          <w:p w14:paraId="6B6A26C3" w14:textId="77777777" w:rsidR="002D413F" w:rsidRPr="001E06DA" w:rsidRDefault="00A709E7">
            <w:pPr>
              <w:pStyle w:val="TableParagraph"/>
              <w:spacing w:before="76" w:line="254" w:lineRule="auto"/>
              <w:ind w:left="123"/>
              <w:rPr>
                <w:rFonts w:ascii="Times New Roman" w:hAnsi="Times New Roman" w:cs="Times New Roman"/>
                <w:b/>
                <w:sz w:val="18"/>
                <w:szCs w:val="18"/>
              </w:rPr>
            </w:pPr>
            <w:r w:rsidRPr="001E06DA">
              <w:rPr>
                <w:rFonts w:ascii="Times New Roman" w:hAnsi="Times New Roman" w:cs="Times New Roman"/>
                <w:b/>
                <w:color w:val="FFFFFF"/>
                <w:sz w:val="18"/>
                <w:szCs w:val="18"/>
              </w:rPr>
              <w:t xml:space="preserve">State/ </w:t>
            </w:r>
            <w:r w:rsidRPr="001E06DA">
              <w:rPr>
                <w:rFonts w:ascii="Times New Roman" w:hAnsi="Times New Roman" w:cs="Times New Roman"/>
                <w:b/>
                <w:color w:val="FFFFFF"/>
                <w:w w:val="85"/>
                <w:sz w:val="18"/>
                <w:szCs w:val="18"/>
              </w:rPr>
              <w:t>territory</w:t>
            </w:r>
          </w:p>
        </w:tc>
      </w:tr>
      <w:tr w:rsidR="002D413F" w:rsidRPr="001E06DA" w14:paraId="6B6A26CA" w14:textId="77777777">
        <w:trPr>
          <w:trHeight w:val="366"/>
        </w:trPr>
        <w:tc>
          <w:tcPr>
            <w:tcW w:w="1162" w:type="dxa"/>
            <w:tcBorders>
              <w:top w:val="single" w:sz="2" w:space="0" w:color="004E92"/>
              <w:bottom w:val="single" w:sz="2" w:space="0" w:color="004E92"/>
            </w:tcBorders>
          </w:tcPr>
          <w:p w14:paraId="6B6A26C5"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Myrtaceae</w:t>
            </w:r>
          </w:p>
        </w:tc>
        <w:tc>
          <w:tcPr>
            <w:tcW w:w="2749" w:type="dxa"/>
            <w:tcBorders>
              <w:top w:val="single" w:sz="2" w:space="0" w:color="004E92"/>
              <w:bottom w:val="single" w:sz="2" w:space="0" w:color="004E92"/>
            </w:tcBorders>
          </w:tcPr>
          <w:p w14:paraId="6B6A26C6" w14:textId="77777777" w:rsidR="002D413F" w:rsidRPr="001E06DA" w:rsidRDefault="008B1D84">
            <w:pPr>
              <w:pStyle w:val="TableParagraph"/>
              <w:spacing w:before="69"/>
              <w:ind w:left="340"/>
              <w:rPr>
                <w:rFonts w:ascii="Times New Roman" w:hAnsi="Times New Roman" w:cs="Times New Roman"/>
                <w:i/>
                <w:sz w:val="18"/>
                <w:szCs w:val="18"/>
              </w:rPr>
            </w:pPr>
            <w:hyperlink r:id="rId103">
              <w:r w:rsidR="00A709E7" w:rsidRPr="001E06DA">
                <w:rPr>
                  <w:rFonts w:ascii="Times New Roman" w:hAnsi="Times New Roman" w:cs="Times New Roman"/>
                  <w:i/>
                  <w:color w:val="30589B"/>
                  <w:sz w:val="18"/>
                  <w:szCs w:val="18"/>
                </w:rPr>
                <w:t>Verticordia apecta</w:t>
              </w:r>
            </w:hyperlink>
          </w:p>
        </w:tc>
        <w:tc>
          <w:tcPr>
            <w:tcW w:w="3260" w:type="dxa"/>
            <w:tcBorders>
              <w:top w:val="single" w:sz="2" w:space="0" w:color="004E92"/>
              <w:bottom w:val="single" w:sz="2" w:space="0" w:color="004E92"/>
            </w:tcBorders>
          </w:tcPr>
          <w:p w14:paraId="6B6A26C7"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color w:val="1B1C20"/>
                <w:sz w:val="18"/>
                <w:szCs w:val="18"/>
              </w:rPr>
              <w:t>Hay River Featherflower, Scruffy Verticordia</w:t>
            </w:r>
          </w:p>
        </w:tc>
        <w:tc>
          <w:tcPr>
            <w:tcW w:w="1002" w:type="dxa"/>
            <w:tcBorders>
              <w:top w:val="single" w:sz="2" w:space="0" w:color="004E92"/>
              <w:bottom w:val="single" w:sz="2" w:space="0" w:color="004E92"/>
            </w:tcBorders>
          </w:tcPr>
          <w:p w14:paraId="6B6A26C8"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tcPr>
          <w:p w14:paraId="6B6A26C9"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D0" w14:textId="77777777">
        <w:trPr>
          <w:trHeight w:val="352"/>
        </w:trPr>
        <w:tc>
          <w:tcPr>
            <w:tcW w:w="1162" w:type="dxa"/>
            <w:tcBorders>
              <w:top w:val="single" w:sz="2" w:space="0" w:color="004E92"/>
              <w:bottom w:val="single" w:sz="2" w:space="0" w:color="004E92"/>
            </w:tcBorders>
            <w:shd w:val="clear" w:color="auto" w:fill="E7EBF4"/>
          </w:tcPr>
          <w:p w14:paraId="6B6A26CB"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749" w:type="dxa"/>
            <w:tcBorders>
              <w:top w:val="single" w:sz="2" w:space="0" w:color="004E92"/>
              <w:bottom w:val="single" w:sz="2" w:space="0" w:color="004E92"/>
            </w:tcBorders>
            <w:shd w:val="clear" w:color="auto" w:fill="E7EBF4"/>
          </w:tcPr>
          <w:p w14:paraId="6B6A26CC" w14:textId="77777777" w:rsidR="002D413F" w:rsidRPr="001E06DA" w:rsidRDefault="008B1D84">
            <w:pPr>
              <w:pStyle w:val="TableParagraph"/>
              <w:ind w:left="340"/>
              <w:rPr>
                <w:rFonts w:ascii="Times New Roman" w:hAnsi="Times New Roman" w:cs="Times New Roman"/>
                <w:i/>
                <w:sz w:val="18"/>
                <w:szCs w:val="18"/>
              </w:rPr>
            </w:pPr>
            <w:hyperlink r:id="rId104">
              <w:r w:rsidR="00A709E7" w:rsidRPr="001E06DA">
                <w:rPr>
                  <w:rFonts w:ascii="Times New Roman" w:hAnsi="Times New Roman" w:cs="Times New Roman"/>
                  <w:i/>
                  <w:color w:val="30589B"/>
                  <w:sz w:val="18"/>
                  <w:szCs w:val="18"/>
                </w:rPr>
                <w:t>Verticordia carinata</w:t>
              </w:r>
            </w:hyperlink>
          </w:p>
        </w:tc>
        <w:tc>
          <w:tcPr>
            <w:tcW w:w="3260" w:type="dxa"/>
            <w:tcBorders>
              <w:top w:val="single" w:sz="2" w:space="0" w:color="004E92"/>
              <w:bottom w:val="single" w:sz="2" w:space="0" w:color="004E92"/>
            </w:tcBorders>
            <w:shd w:val="clear" w:color="auto" w:fill="E7EBF4"/>
          </w:tcPr>
          <w:p w14:paraId="6B6A26CD"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Stirling Range Featherflower</w:t>
            </w:r>
          </w:p>
        </w:tc>
        <w:tc>
          <w:tcPr>
            <w:tcW w:w="1002" w:type="dxa"/>
            <w:tcBorders>
              <w:top w:val="single" w:sz="2" w:space="0" w:color="004E92"/>
              <w:bottom w:val="single" w:sz="2" w:space="0" w:color="004E92"/>
            </w:tcBorders>
            <w:shd w:val="clear" w:color="auto" w:fill="E7EBF4"/>
          </w:tcPr>
          <w:p w14:paraId="6B6A26CE"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6CF"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D8" w14:textId="77777777">
        <w:trPr>
          <w:trHeight w:val="572"/>
        </w:trPr>
        <w:tc>
          <w:tcPr>
            <w:tcW w:w="1162" w:type="dxa"/>
            <w:tcBorders>
              <w:top w:val="single" w:sz="2" w:space="0" w:color="004E92"/>
              <w:bottom w:val="single" w:sz="2" w:space="0" w:color="004E92"/>
            </w:tcBorders>
          </w:tcPr>
          <w:p w14:paraId="6B6A26D1"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Myrtaceae</w:t>
            </w:r>
          </w:p>
        </w:tc>
        <w:tc>
          <w:tcPr>
            <w:tcW w:w="2749" w:type="dxa"/>
            <w:tcBorders>
              <w:top w:val="single" w:sz="2" w:space="0" w:color="004E92"/>
              <w:bottom w:val="single" w:sz="2" w:space="0" w:color="004E92"/>
            </w:tcBorders>
          </w:tcPr>
          <w:p w14:paraId="6B6A26D2" w14:textId="77777777" w:rsidR="002D413F" w:rsidRPr="001E06DA" w:rsidRDefault="008B1D84">
            <w:pPr>
              <w:pStyle w:val="TableParagraph"/>
              <w:spacing w:line="254" w:lineRule="auto"/>
              <w:ind w:left="340" w:right="748"/>
              <w:rPr>
                <w:rFonts w:ascii="Times New Roman" w:hAnsi="Times New Roman" w:cs="Times New Roman"/>
                <w:i/>
                <w:sz w:val="18"/>
                <w:szCs w:val="18"/>
              </w:rPr>
            </w:pPr>
            <w:hyperlink r:id="rId105">
              <w:r w:rsidR="00A709E7" w:rsidRPr="001E06DA">
                <w:rPr>
                  <w:rFonts w:ascii="Times New Roman" w:hAnsi="Times New Roman" w:cs="Times New Roman"/>
                  <w:i/>
                  <w:color w:val="30589B"/>
                  <w:spacing w:val="-4"/>
                  <w:w w:val="90"/>
                  <w:sz w:val="18"/>
                  <w:szCs w:val="18"/>
                </w:rPr>
                <w:t xml:space="preserve">Verticordia </w:t>
              </w:r>
              <w:r w:rsidR="00A709E7" w:rsidRPr="001E06DA">
                <w:rPr>
                  <w:rFonts w:ascii="Times New Roman" w:hAnsi="Times New Roman" w:cs="Times New Roman"/>
                  <w:i/>
                  <w:color w:val="30589B"/>
                  <w:spacing w:val="-3"/>
                  <w:w w:val="90"/>
                  <w:sz w:val="18"/>
                  <w:szCs w:val="18"/>
                </w:rPr>
                <w:t xml:space="preserve">densiflora </w:t>
              </w:r>
              <w:r w:rsidR="00A709E7" w:rsidRPr="001E06DA">
                <w:rPr>
                  <w:rFonts w:ascii="Times New Roman" w:hAnsi="Times New Roman" w:cs="Times New Roman"/>
                  <w:i/>
                  <w:color w:val="30589B"/>
                  <w:spacing w:val="-5"/>
                  <w:w w:val="90"/>
                  <w:sz w:val="18"/>
                  <w:szCs w:val="18"/>
                </w:rPr>
                <w:t>var.</w:t>
              </w:r>
            </w:hyperlink>
            <w:r w:rsidR="00A709E7" w:rsidRPr="001E06DA">
              <w:rPr>
                <w:rFonts w:ascii="Times New Roman" w:hAnsi="Times New Roman" w:cs="Times New Roman"/>
                <w:i/>
                <w:color w:val="30589B"/>
                <w:spacing w:val="-5"/>
                <w:w w:val="90"/>
                <w:sz w:val="18"/>
                <w:szCs w:val="18"/>
              </w:rPr>
              <w:t xml:space="preserve"> </w:t>
            </w:r>
            <w:hyperlink r:id="rId106">
              <w:r w:rsidR="00A709E7" w:rsidRPr="001E06DA">
                <w:rPr>
                  <w:rFonts w:ascii="Times New Roman" w:hAnsi="Times New Roman" w:cs="Times New Roman"/>
                  <w:i/>
                  <w:color w:val="30589B"/>
                  <w:sz w:val="18"/>
                  <w:szCs w:val="18"/>
                </w:rPr>
                <w:t>pedunculata</w:t>
              </w:r>
            </w:hyperlink>
          </w:p>
        </w:tc>
        <w:tc>
          <w:tcPr>
            <w:tcW w:w="3260" w:type="dxa"/>
            <w:tcBorders>
              <w:top w:val="single" w:sz="2" w:space="0" w:color="004E92"/>
              <w:bottom w:val="single" w:sz="2" w:space="0" w:color="004E92"/>
            </w:tcBorders>
          </w:tcPr>
          <w:p w14:paraId="6B6A26D3" w14:textId="77777777" w:rsidR="002D413F" w:rsidRPr="001E06DA" w:rsidRDefault="00A709E7">
            <w:pPr>
              <w:pStyle w:val="TableParagraph"/>
              <w:spacing w:before="171"/>
              <w:ind w:left="114"/>
              <w:rPr>
                <w:rFonts w:ascii="Times New Roman" w:hAnsi="Times New Roman" w:cs="Times New Roman"/>
                <w:sz w:val="18"/>
                <w:szCs w:val="18"/>
              </w:rPr>
            </w:pPr>
            <w:r w:rsidRPr="001E06DA">
              <w:rPr>
                <w:rFonts w:ascii="Times New Roman" w:hAnsi="Times New Roman" w:cs="Times New Roman"/>
                <w:sz w:val="18"/>
                <w:szCs w:val="18"/>
              </w:rPr>
              <w:t>Long-stalked Featherflower</w:t>
            </w:r>
          </w:p>
        </w:tc>
        <w:tc>
          <w:tcPr>
            <w:tcW w:w="1002" w:type="dxa"/>
            <w:tcBorders>
              <w:top w:val="single" w:sz="2" w:space="0" w:color="004E92"/>
              <w:bottom w:val="single" w:sz="2" w:space="0" w:color="004E92"/>
            </w:tcBorders>
          </w:tcPr>
          <w:p w14:paraId="6B6A26D4" w14:textId="77777777" w:rsidR="002D413F" w:rsidRPr="001E06DA" w:rsidRDefault="002D413F">
            <w:pPr>
              <w:pStyle w:val="TableParagraph"/>
              <w:spacing w:before="10"/>
              <w:ind w:left="0"/>
              <w:rPr>
                <w:rFonts w:ascii="Times New Roman" w:hAnsi="Times New Roman" w:cs="Times New Roman"/>
                <w:b/>
                <w:sz w:val="18"/>
                <w:szCs w:val="18"/>
              </w:rPr>
            </w:pPr>
          </w:p>
          <w:p w14:paraId="6B6A26D5" w14:textId="77777777" w:rsidR="002D413F" w:rsidRPr="001E06DA" w:rsidRDefault="00A709E7">
            <w:pPr>
              <w:pStyle w:val="TableParagraph"/>
              <w:spacing w:before="1"/>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D6" w14:textId="77777777" w:rsidR="002D413F" w:rsidRPr="001E06DA" w:rsidRDefault="002D413F">
            <w:pPr>
              <w:pStyle w:val="TableParagraph"/>
              <w:spacing w:before="10"/>
              <w:ind w:left="0"/>
              <w:rPr>
                <w:rFonts w:ascii="Times New Roman" w:hAnsi="Times New Roman" w:cs="Times New Roman"/>
                <w:b/>
                <w:sz w:val="18"/>
                <w:szCs w:val="18"/>
              </w:rPr>
            </w:pPr>
          </w:p>
          <w:p w14:paraId="6B6A26D7"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E0" w14:textId="77777777">
        <w:trPr>
          <w:trHeight w:val="572"/>
        </w:trPr>
        <w:tc>
          <w:tcPr>
            <w:tcW w:w="1162" w:type="dxa"/>
            <w:tcBorders>
              <w:top w:val="single" w:sz="2" w:space="0" w:color="004E92"/>
              <w:bottom w:val="single" w:sz="2" w:space="0" w:color="004E92"/>
            </w:tcBorders>
            <w:shd w:val="clear" w:color="auto" w:fill="E7EBF4"/>
          </w:tcPr>
          <w:p w14:paraId="6B6A26D9"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color w:val="1B1C20"/>
                <w:sz w:val="18"/>
                <w:szCs w:val="18"/>
              </w:rPr>
              <w:t>Myrtaceae</w:t>
            </w:r>
          </w:p>
        </w:tc>
        <w:tc>
          <w:tcPr>
            <w:tcW w:w="2749" w:type="dxa"/>
            <w:tcBorders>
              <w:top w:val="single" w:sz="2" w:space="0" w:color="004E92"/>
              <w:bottom w:val="single" w:sz="2" w:space="0" w:color="004E92"/>
            </w:tcBorders>
            <w:shd w:val="clear" w:color="auto" w:fill="E7EBF4"/>
          </w:tcPr>
          <w:p w14:paraId="6B6A26DA" w14:textId="77777777" w:rsidR="002D413F" w:rsidRPr="001E06DA" w:rsidRDefault="008B1D84">
            <w:pPr>
              <w:pStyle w:val="TableParagraph"/>
              <w:spacing w:before="183"/>
              <w:ind w:left="340"/>
              <w:rPr>
                <w:rFonts w:ascii="Times New Roman" w:hAnsi="Times New Roman" w:cs="Times New Roman"/>
                <w:i/>
                <w:sz w:val="18"/>
                <w:szCs w:val="18"/>
              </w:rPr>
            </w:pPr>
            <w:hyperlink r:id="rId107">
              <w:r w:rsidR="00A709E7" w:rsidRPr="001E06DA">
                <w:rPr>
                  <w:rFonts w:ascii="Times New Roman" w:hAnsi="Times New Roman" w:cs="Times New Roman"/>
                  <w:i/>
                  <w:color w:val="30589B"/>
                  <w:spacing w:val="-4"/>
                  <w:w w:val="95"/>
                  <w:sz w:val="18"/>
                  <w:szCs w:val="18"/>
                </w:rPr>
                <w:t xml:space="preserve">Verticordia </w:t>
              </w:r>
              <w:r w:rsidR="00A709E7" w:rsidRPr="001E06DA">
                <w:rPr>
                  <w:rFonts w:ascii="Times New Roman" w:hAnsi="Times New Roman" w:cs="Times New Roman"/>
                  <w:i/>
                  <w:color w:val="30589B"/>
                  <w:w w:val="95"/>
                  <w:sz w:val="18"/>
                  <w:szCs w:val="18"/>
                </w:rPr>
                <w:t xml:space="preserve">plumosa </w:t>
              </w:r>
              <w:r w:rsidR="00A709E7" w:rsidRPr="001E06DA">
                <w:rPr>
                  <w:rFonts w:ascii="Times New Roman" w:hAnsi="Times New Roman" w:cs="Times New Roman"/>
                  <w:i/>
                  <w:color w:val="30589B"/>
                  <w:spacing w:val="-5"/>
                  <w:w w:val="95"/>
                  <w:sz w:val="18"/>
                  <w:szCs w:val="18"/>
                </w:rPr>
                <w:t xml:space="preserve">var. </w:t>
              </w:r>
              <w:r w:rsidR="00A709E7" w:rsidRPr="001E06DA">
                <w:rPr>
                  <w:rFonts w:ascii="Times New Roman" w:hAnsi="Times New Roman" w:cs="Times New Roman"/>
                  <w:i/>
                  <w:color w:val="30589B"/>
                  <w:w w:val="95"/>
                  <w:sz w:val="18"/>
                  <w:szCs w:val="18"/>
                </w:rPr>
                <w:t>ananeotes</w:t>
              </w:r>
            </w:hyperlink>
          </w:p>
        </w:tc>
        <w:tc>
          <w:tcPr>
            <w:tcW w:w="3260" w:type="dxa"/>
            <w:tcBorders>
              <w:top w:val="single" w:sz="2" w:space="0" w:color="004E92"/>
              <w:bottom w:val="single" w:sz="2" w:space="0" w:color="004E92"/>
            </w:tcBorders>
            <w:shd w:val="clear" w:color="auto" w:fill="E7EBF4"/>
          </w:tcPr>
          <w:p w14:paraId="6B6A26DB" w14:textId="77777777" w:rsidR="002D413F" w:rsidRPr="001E06DA" w:rsidRDefault="00A709E7">
            <w:pPr>
              <w:pStyle w:val="TableParagraph"/>
              <w:spacing w:before="171"/>
              <w:ind w:left="114"/>
              <w:rPr>
                <w:rFonts w:ascii="Times New Roman" w:hAnsi="Times New Roman" w:cs="Times New Roman"/>
                <w:sz w:val="18"/>
                <w:szCs w:val="18"/>
              </w:rPr>
            </w:pPr>
            <w:r w:rsidRPr="001E06DA">
              <w:rPr>
                <w:rFonts w:ascii="Times New Roman" w:hAnsi="Times New Roman" w:cs="Times New Roman"/>
                <w:w w:val="105"/>
                <w:sz w:val="18"/>
                <w:szCs w:val="18"/>
              </w:rPr>
              <w:t>Tufted Plumed Featherflower</w:t>
            </w:r>
          </w:p>
        </w:tc>
        <w:tc>
          <w:tcPr>
            <w:tcW w:w="1002" w:type="dxa"/>
            <w:tcBorders>
              <w:top w:val="single" w:sz="2" w:space="0" w:color="004E92"/>
              <w:bottom w:val="single" w:sz="2" w:space="0" w:color="004E92"/>
            </w:tcBorders>
            <w:shd w:val="clear" w:color="auto" w:fill="E7EBF4"/>
          </w:tcPr>
          <w:p w14:paraId="6B6A26DC" w14:textId="77777777" w:rsidR="002D413F" w:rsidRPr="001E06DA" w:rsidRDefault="002D413F">
            <w:pPr>
              <w:pStyle w:val="TableParagraph"/>
              <w:spacing w:before="10"/>
              <w:ind w:left="0"/>
              <w:rPr>
                <w:rFonts w:ascii="Times New Roman" w:hAnsi="Times New Roman" w:cs="Times New Roman"/>
                <w:b/>
                <w:sz w:val="18"/>
                <w:szCs w:val="18"/>
              </w:rPr>
            </w:pPr>
          </w:p>
          <w:p w14:paraId="6B6A26DD" w14:textId="77777777" w:rsidR="002D413F" w:rsidRPr="001E06DA" w:rsidRDefault="00A709E7">
            <w:pPr>
              <w:pStyle w:val="TableParagraph"/>
              <w:spacing w:before="1"/>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DE" w14:textId="77777777" w:rsidR="002D413F" w:rsidRPr="001E06DA" w:rsidRDefault="002D413F">
            <w:pPr>
              <w:pStyle w:val="TableParagraph"/>
              <w:spacing w:before="10"/>
              <w:ind w:left="0"/>
              <w:rPr>
                <w:rFonts w:ascii="Times New Roman" w:hAnsi="Times New Roman" w:cs="Times New Roman"/>
                <w:b/>
                <w:sz w:val="18"/>
                <w:szCs w:val="18"/>
              </w:rPr>
            </w:pPr>
          </w:p>
          <w:p w14:paraId="6B6A26DF"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E6" w14:textId="77777777">
        <w:trPr>
          <w:trHeight w:val="352"/>
        </w:trPr>
        <w:tc>
          <w:tcPr>
            <w:tcW w:w="1162" w:type="dxa"/>
            <w:tcBorders>
              <w:top w:val="single" w:sz="2" w:space="0" w:color="004E92"/>
              <w:bottom w:val="single" w:sz="2" w:space="0" w:color="004E92"/>
            </w:tcBorders>
          </w:tcPr>
          <w:p w14:paraId="6B6A26E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Myrtaceae</w:t>
            </w:r>
          </w:p>
        </w:tc>
        <w:tc>
          <w:tcPr>
            <w:tcW w:w="2749" w:type="dxa"/>
            <w:tcBorders>
              <w:top w:val="single" w:sz="2" w:space="0" w:color="004E92"/>
              <w:bottom w:val="single" w:sz="2" w:space="0" w:color="004E92"/>
            </w:tcBorders>
          </w:tcPr>
          <w:p w14:paraId="6B6A26E2" w14:textId="77777777" w:rsidR="002D413F" w:rsidRPr="001E06DA" w:rsidRDefault="008B1D84">
            <w:pPr>
              <w:pStyle w:val="TableParagraph"/>
              <w:ind w:left="340"/>
              <w:rPr>
                <w:rFonts w:ascii="Times New Roman" w:hAnsi="Times New Roman" w:cs="Times New Roman"/>
                <w:i/>
                <w:sz w:val="18"/>
                <w:szCs w:val="18"/>
              </w:rPr>
            </w:pPr>
            <w:hyperlink r:id="rId108">
              <w:r w:rsidR="00A709E7" w:rsidRPr="001E06DA">
                <w:rPr>
                  <w:rFonts w:ascii="Times New Roman" w:hAnsi="Times New Roman" w:cs="Times New Roman"/>
                  <w:i/>
                  <w:color w:val="30589B"/>
                  <w:w w:val="95"/>
                  <w:sz w:val="18"/>
                  <w:szCs w:val="18"/>
                </w:rPr>
                <w:t>Verticordia plumosa var. vassensis</w:t>
              </w:r>
            </w:hyperlink>
          </w:p>
        </w:tc>
        <w:tc>
          <w:tcPr>
            <w:tcW w:w="3260" w:type="dxa"/>
            <w:tcBorders>
              <w:top w:val="single" w:sz="2" w:space="0" w:color="004E92"/>
              <w:bottom w:val="single" w:sz="2" w:space="0" w:color="004E92"/>
            </w:tcBorders>
          </w:tcPr>
          <w:p w14:paraId="6B6A26E3"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Vasse Featherflower</w:t>
            </w:r>
          </w:p>
        </w:tc>
        <w:tc>
          <w:tcPr>
            <w:tcW w:w="1002" w:type="dxa"/>
            <w:tcBorders>
              <w:top w:val="single" w:sz="2" w:space="0" w:color="004E92"/>
              <w:bottom w:val="single" w:sz="2" w:space="0" w:color="004E92"/>
            </w:tcBorders>
          </w:tcPr>
          <w:p w14:paraId="6B6A26E4"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E5"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EC" w14:textId="77777777">
        <w:trPr>
          <w:trHeight w:val="366"/>
        </w:trPr>
        <w:tc>
          <w:tcPr>
            <w:tcW w:w="1162" w:type="dxa"/>
            <w:tcBorders>
              <w:top w:val="single" w:sz="2" w:space="0" w:color="004E92"/>
              <w:bottom w:val="single" w:sz="2" w:space="0" w:color="004E92"/>
            </w:tcBorders>
            <w:shd w:val="clear" w:color="auto" w:fill="E7EBF4"/>
          </w:tcPr>
          <w:p w14:paraId="6B6A26E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shd w:val="clear" w:color="auto" w:fill="E7EBF4"/>
          </w:tcPr>
          <w:p w14:paraId="6B6A26E8" w14:textId="77777777" w:rsidR="002D413F" w:rsidRPr="001E06DA" w:rsidRDefault="008B1D84">
            <w:pPr>
              <w:pStyle w:val="TableParagraph"/>
              <w:spacing w:before="69"/>
              <w:ind w:left="340"/>
              <w:rPr>
                <w:rFonts w:ascii="Times New Roman" w:hAnsi="Times New Roman" w:cs="Times New Roman"/>
                <w:i/>
                <w:sz w:val="18"/>
                <w:szCs w:val="18"/>
              </w:rPr>
            </w:pPr>
            <w:hyperlink r:id="rId109">
              <w:r w:rsidR="00A709E7" w:rsidRPr="001E06DA">
                <w:rPr>
                  <w:rFonts w:ascii="Times New Roman" w:hAnsi="Times New Roman" w:cs="Times New Roman"/>
                  <w:i/>
                  <w:color w:val="30589B"/>
                  <w:sz w:val="18"/>
                  <w:szCs w:val="18"/>
                </w:rPr>
                <w:t>Adenanthos dobagii</w:t>
              </w:r>
            </w:hyperlink>
          </w:p>
        </w:tc>
        <w:tc>
          <w:tcPr>
            <w:tcW w:w="3260" w:type="dxa"/>
            <w:tcBorders>
              <w:top w:val="single" w:sz="2" w:space="0" w:color="004E92"/>
              <w:bottom w:val="single" w:sz="2" w:space="0" w:color="004E92"/>
            </w:tcBorders>
            <w:shd w:val="clear" w:color="auto" w:fill="E7EBF4"/>
          </w:tcPr>
          <w:p w14:paraId="6B6A26E9"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sz w:val="18"/>
                <w:szCs w:val="18"/>
              </w:rPr>
              <w:t>Fitzgerald Woollybush</w:t>
            </w:r>
          </w:p>
        </w:tc>
        <w:tc>
          <w:tcPr>
            <w:tcW w:w="1002" w:type="dxa"/>
            <w:tcBorders>
              <w:top w:val="single" w:sz="2" w:space="0" w:color="004E92"/>
              <w:bottom w:val="single" w:sz="2" w:space="0" w:color="004E92"/>
            </w:tcBorders>
            <w:shd w:val="clear" w:color="auto" w:fill="E7EBF4"/>
          </w:tcPr>
          <w:p w14:paraId="6B6A26EA"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EB"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F2" w14:textId="77777777">
        <w:trPr>
          <w:trHeight w:val="352"/>
        </w:trPr>
        <w:tc>
          <w:tcPr>
            <w:tcW w:w="1162" w:type="dxa"/>
            <w:tcBorders>
              <w:top w:val="single" w:sz="2" w:space="0" w:color="004E92"/>
              <w:bottom w:val="single" w:sz="2" w:space="0" w:color="004E92"/>
            </w:tcBorders>
          </w:tcPr>
          <w:p w14:paraId="6B6A26E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6EE" w14:textId="77777777" w:rsidR="002D413F" w:rsidRPr="001E06DA" w:rsidRDefault="008B1D84">
            <w:pPr>
              <w:pStyle w:val="TableParagraph"/>
              <w:ind w:left="340"/>
              <w:rPr>
                <w:rFonts w:ascii="Times New Roman" w:hAnsi="Times New Roman" w:cs="Times New Roman"/>
                <w:i/>
                <w:sz w:val="18"/>
                <w:szCs w:val="18"/>
              </w:rPr>
            </w:pPr>
            <w:hyperlink r:id="rId110">
              <w:r w:rsidR="00A709E7" w:rsidRPr="001E06DA">
                <w:rPr>
                  <w:rFonts w:ascii="Times New Roman" w:hAnsi="Times New Roman" w:cs="Times New Roman"/>
                  <w:i/>
                  <w:color w:val="30589B"/>
                  <w:sz w:val="18"/>
                  <w:szCs w:val="18"/>
                </w:rPr>
                <w:t>Adenanthos ellipticus</w:t>
              </w:r>
            </w:hyperlink>
          </w:p>
        </w:tc>
        <w:tc>
          <w:tcPr>
            <w:tcW w:w="3260" w:type="dxa"/>
            <w:tcBorders>
              <w:top w:val="single" w:sz="2" w:space="0" w:color="004E92"/>
              <w:bottom w:val="single" w:sz="2" w:space="0" w:color="004E92"/>
            </w:tcBorders>
          </w:tcPr>
          <w:p w14:paraId="6B6A26EF"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Oval-leaf Adenanthos</w:t>
            </w:r>
          </w:p>
        </w:tc>
        <w:tc>
          <w:tcPr>
            <w:tcW w:w="1002" w:type="dxa"/>
            <w:tcBorders>
              <w:top w:val="single" w:sz="2" w:space="0" w:color="004E92"/>
              <w:bottom w:val="single" w:sz="2" w:space="0" w:color="004E92"/>
            </w:tcBorders>
          </w:tcPr>
          <w:p w14:paraId="6B6A26F0"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6F1"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F8" w14:textId="77777777">
        <w:trPr>
          <w:trHeight w:val="366"/>
        </w:trPr>
        <w:tc>
          <w:tcPr>
            <w:tcW w:w="1162" w:type="dxa"/>
            <w:tcBorders>
              <w:top w:val="single" w:sz="2" w:space="0" w:color="004E92"/>
              <w:bottom w:val="single" w:sz="2" w:space="0" w:color="004E92"/>
            </w:tcBorders>
            <w:shd w:val="clear" w:color="auto" w:fill="E7EBF4"/>
          </w:tcPr>
          <w:p w14:paraId="6B6A26F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749" w:type="dxa"/>
            <w:tcBorders>
              <w:top w:val="single" w:sz="2" w:space="0" w:color="004E92"/>
              <w:bottom w:val="single" w:sz="2" w:space="0" w:color="004E92"/>
            </w:tcBorders>
            <w:shd w:val="clear" w:color="auto" w:fill="E7EBF4"/>
          </w:tcPr>
          <w:p w14:paraId="6B6A26F4" w14:textId="77777777" w:rsidR="002D413F" w:rsidRPr="001E06DA" w:rsidRDefault="008B1D84">
            <w:pPr>
              <w:pStyle w:val="TableParagraph"/>
              <w:spacing w:before="69"/>
              <w:ind w:left="340"/>
              <w:rPr>
                <w:rFonts w:ascii="Times New Roman" w:hAnsi="Times New Roman" w:cs="Times New Roman"/>
                <w:i/>
                <w:sz w:val="18"/>
                <w:szCs w:val="18"/>
              </w:rPr>
            </w:pPr>
            <w:hyperlink r:id="rId111">
              <w:r w:rsidR="00A709E7" w:rsidRPr="001E06DA">
                <w:rPr>
                  <w:rFonts w:ascii="Times New Roman" w:hAnsi="Times New Roman" w:cs="Times New Roman"/>
                  <w:i/>
                  <w:color w:val="30589B"/>
                  <w:w w:val="95"/>
                  <w:sz w:val="18"/>
                  <w:szCs w:val="18"/>
                </w:rPr>
                <w:t>Adenanthos eyrei</w:t>
              </w:r>
            </w:hyperlink>
          </w:p>
        </w:tc>
        <w:tc>
          <w:tcPr>
            <w:tcW w:w="3260" w:type="dxa"/>
            <w:tcBorders>
              <w:top w:val="single" w:sz="2" w:space="0" w:color="004E92"/>
              <w:bottom w:val="single" w:sz="2" w:space="0" w:color="004E92"/>
            </w:tcBorders>
            <w:shd w:val="clear" w:color="auto" w:fill="E7EBF4"/>
          </w:tcPr>
          <w:p w14:paraId="6B6A26F5"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w w:val="105"/>
                <w:sz w:val="18"/>
                <w:szCs w:val="18"/>
              </w:rPr>
              <w:t>Toolinna Adenanthos</w:t>
            </w:r>
          </w:p>
        </w:tc>
        <w:tc>
          <w:tcPr>
            <w:tcW w:w="1002" w:type="dxa"/>
            <w:tcBorders>
              <w:top w:val="single" w:sz="2" w:space="0" w:color="004E92"/>
              <w:bottom w:val="single" w:sz="2" w:space="0" w:color="004E92"/>
            </w:tcBorders>
            <w:shd w:val="clear" w:color="auto" w:fill="E7EBF4"/>
          </w:tcPr>
          <w:p w14:paraId="6B6A26F6"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6F7"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6FE" w14:textId="77777777">
        <w:trPr>
          <w:trHeight w:val="352"/>
        </w:trPr>
        <w:tc>
          <w:tcPr>
            <w:tcW w:w="1162" w:type="dxa"/>
            <w:tcBorders>
              <w:top w:val="single" w:sz="2" w:space="0" w:color="004E92"/>
              <w:bottom w:val="single" w:sz="2" w:space="0" w:color="004E92"/>
            </w:tcBorders>
          </w:tcPr>
          <w:p w14:paraId="6B6A26F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6FA" w14:textId="77777777" w:rsidR="002D413F" w:rsidRPr="001E06DA" w:rsidRDefault="008B1D84">
            <w:pPr>
              <w:pStyle w:val="TableParagraph"/>
              <w:ind w:left="340"/>
              <w:rPr>
                <w:rFonts w:ascii="Times New Roman" w:hAnsi="Times New Roman" w:cs="Times New Roman"/>
                <w:i/>
                <w:sz w:val="18"/>
                <w:szCs w:val="18"/>
              </w:rPr>
            </w:pPr>
            <w:hyperlink r:id="rId112">
              <w:r w:rsidR="00A709E7" w:rsidRPr="001E06DA">
                <w:rPr>
                  <w:rFonts w:ascii="Times New Roman" w:hAnsi="Times New Roman" w:cs="Times New Roman"/>
                  <w:i/>
                  <w:color w:val="30589B"/>
                  <w:w w:val="95"/>
                  <w:sz w:val="18"/>
                  <w:szCs w:val="18"/>
                </w:rPr>
                <w:t>Adenanthos</w:t>
              </w:r>
              <w:r w:rsidR="00A709E7" w:rsidRPr="001E06DA">
                <w:rPr>
                  <w:rFonts w:ascii="Times New Roman" w:hAnsi="Times New Roman" w:cs="Times New Roman"/>
                  <w:i/>
                  <w:color w:val="30589B"/>
                  <w:spacing w:val="-28"/>
                  <w:w w:val="95"/>
                  <w:sz w:val="18"/>
                  <w:szCs w:val="18"/>
                </w:rPr>
                <w:t xml:space="preserve"> </w:t>
              </w:r>
              <w:r w:rsidR="00A709E7" w:rsidRPr="001E06DA">
                <w:rPr>
                  <w:rFonts w:ascii="Times New Roman" w:hAnsi="Times New Roman" w:cs="Times New Roman"/>
                  <w:i/>
                  <w:color w:val="30589B"/>
                  <w:w w:val="95"/>
                  <w:sz w:val="18"/>
                  <w:szCs w:val="18"/>
                </w:rPr>
                <w:t>pungens</w:t>
              </w:r>
              <w:r w:rsidR="00A709E7" w:rsidRPr="001E06DA">
                <w:rPr>
                  <w:rFonts w:ascii="Times New Roman" w:hAnsi="Times New Roman" w:cs="Times New Roman"/>
                  <w:i/>
                  <w:color w:val="30589B"/>
                  <w:spacing w:val="-28"/>
                  <w:w w:val="95"/>
                  <w:sz w:val="18"/>
                  <w:szCs w:val="18"/>
                </w:rPr>
                <w:t xml:space="preserve"> </w:t>
              </w:r>
              <w:r w:rsidR="00A709E7" w:rsidRPr="001E06DA">
                <w:rPr>
                  <w:rFonts w:ascii="Times New Roman" w:hAnsi="Times New Roman" w:cs="Times New Roman"/>
                  <w:i/>
                  <w:color w:val="30589B"/>
                  <w:w w:val="95"/>
                  <w:sz w:val="18"/>
                  <w:szCs w:val="18"/>
                </w:rPr>
                <w:t>subsp.</w:t>
              </w:r>
              <w:r w:rsidR="00A709E7" w:rsidRPr="001E06DA">
                <w:rPr>
                  <w:rFonts w:ascii="Times New Roman" w:hAnsi="Times New Roman" w:cs="Times New Roman"/>
                  <w:i/>
                  <w:color w:val="30589B"/>
                  <w:spacing w:val="-28"/>
                  <w:w w:val="95"/>
                  <w:sz w:val="18"/>
                  <w:szCs w:val="18"/>
                </w:rPr>
                <w:t xml:space="preserve"> </w:t>
              </w:r>
              <w:r w:rsidR="00A709E7" w:rsidRPr="001E06DA">
                <w:rPr>
                  <w:rFonts w:ascii="Times New Roman" w:hAnsi="Times New Roman" w:cs="Times New Roman"/>
                  <w:i/>
                  <w:color w:val="30589B"/>
                  <w:w w:val="95"/>
                  <w:sz w:val="18"/>
                  <w:szCs w:val="18"/>
                </w:rPr>
                <w:t>effusus</w:t>
              </w:r>
            </w:hyperlink>
          </w:p>
        </w:tc>
        <w:tc>
          <w:tcPr>
            <w:tcW w:w="3260" w:type="dxa"/>
            <w:tcBorders>
              <w:top w:val="single" w:sz="2" w:space="0" w:color="004E92"/>
              <w:bottom w:val="single" w:sz="2" w:space="0" w:color="004E92"/>
            </w:tcBorders>
          </w:tcPr>
          <w:p w14:paraId="6B6A26FB"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Sprawling Spiky Adenanthos</w:t>
            </w:r>
          </w:p>
        </w:tc>
        <w:tc>
          <w:tcPr>
            <w:tcW w:w="1002" w:type="dxa"/>
            <w:tcBorders>
              <w:top w:val="single" w:sz="2" w:space="0" w:color="004E92"/>
              <w:bottom w:val="single" w:sz="2" w:space="0" w:color="004E92"/>
            </w:tcBorders>
          </w:tcPr>
          <w:p w14:paraId="6B6A26FC"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6F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04" w14:textId="77777777">
        <w:trPr>
          <w:trHeight w:val="352"/>
        </w:trPr>
        <w:tc>
          <w:tcPr>
            <w:tcW w:w="1162" w:type="dxa"/>
            <w:tcBorders>
              <w:top w:val="single" w:sz="2" w:space="0" w:color="004E92"/>
              <w:bottom w:val="single" w:sz="2" w:space="0" w:color="004E92"/>
            </w:tcBorders>
            <w:shd w:val="clear" w:color="auto" w:fill="E7EBF4"/>
          </w:tcPr>
          <w:p w14:paraId="6B6A26F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shd w:val="clear" w:color="auto" w:fill="E7EBF4"/>
          </w:tcPr>
          <w:p w14:paraId="6B6A2700" w14:textId="77777777" w:rsidR="002D413F" w:rsidRPr="001E06DA" w:rsidRDefault="008B1D84">
            <w:pPr>
              <w:pStyle w:val="TableParagraph"/>
              <w:ind w:left="340"/>
              <w:rPr>
                <w:rFonts w:ascii="Times New Roman" w:hAnsi="Times New Roman" w:cs="Times New Roman"/>
                <w:i/>
                <w:sz w:val="18"/>
                <w:szCs w:val="18"/>
              </w:rPr>
            </w:pPr>
            <w:hyperlink r:id="rId113">
              <w:r w:rsidR="00A709E7" w:rsidRPr="001E06DA">
                <w:rPr>
                  <w:rFonts w:ascii="Times New Roman" w:hAnsi="Times New Roman" w:cs="Times New Roman"/>
                  <w:i/>
                  <w:color w:val="30589B"/>
                  <w:w w:val="90"/>
                  <w:sz w:val="18"/>
                  <w:szCs w:val="18"/>
                </w:rPr>
                <w:t>Adenanthos pungens subsp. pungens</w:t>
              </w:r>
            </w:hyperlink>
          </w:p>
        </w:tc>
        <w:tc>
          <w:tcPr>
            <w:tcW w:w="3260" w:type="dxa"/>
            <w:tcBorders>
              <w:top w:val="single" w:sz="2" w:space="0" w:color="004E92"/>
              <w:bottom w:val="single" w:sz="2" w:space="0" w:color="004E92"/>
            </w:tcBorders>
            <w:shd w:val="clear" w:color="auto" w:fill="E7EBF4"/>
          </w:tcPr>
          <w:p w14:paraId="6B6A2701"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Spiky Adenanthos</w:t>
            </w:r>
          </w:p>
        </w:tc>
        <w:tc>
          <w:tcPr>
            <w:tcW w:w="1002" w:type="dxa"/>
            <w:tcBorders>
              <w:top w:val="single" w:sz="2" w:space="0" w:color="004E92"/>
              <w:bottom w:val="single" w:sz="2" w:space="0" w:color="004E92"/>
            </w:tcBorders>
            <w:shd w:val="clear" w:color="auto" w:fill="E7EBF4"/>
          </w:tcPr>
          <w:p w14:paraId="6B6A2702"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703"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0A" w14:textId="77777777">
        <w:trPr>
          <w:trHeight w:val="366"/>
        </w:trPr>
        <w:tc>
          <w:tcPr>
            <w:tcW w:w="1162" w:type="dxa"/>
            <w:tcBorders>
              <w:top w:val="single" w:sz="2" w:space="0" w:color="004E92"/>
              <w:bottom w:val="single" w:sz="2" w:space="0" w:color="004E92"/>
            </w:tcBorders>
          </w:tcPr>
          <w:p w14:paraId="6B6A2705"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06" w14:textId="77777777" w:rsidR="002D413F" w:rsidRPr="001E06DA" w:rsidRDefault="008B1D84">
            <w:pPr>
              <w:pStyle w:val="TableParagraph"/>
              <w:spacing w:before="69"/>
              <w:ind w:left="340"/>
              <w:rPr>
                <w:rFonts w:ascii="Times New Roman" w:hAnsi="Times New Roman" w:cs="Times New Roman"/>
                <w:i/>
                <w:sz w:val="18"/>
                <w:szCs w:val="18"/>
              </w:rPr>
            </w:pPr>
            <w:hyperlink r:id="rId114">
              <w:r w:rsidR="00A709E7" w:rsidRPr="001E06DA">
                <w:rPr>
                  <w:rFonts w:ascii="Times New Roman" w:hAnsi="Times New Roman" w:cs="Times New Roman"/>
                  <w:i/>
                  <w:color w:val="30589B"/>
                  <w:sz w:val="18"/>
                  <w:szCs w:val="18"/>
                </w:rPr>
                <w:t>Adenanthos velutinus</w:t>
              </w:r>
            </w:hyperlink>
          </w:p>
        </w:tc>
        <w:tc>
          <w:tcPr>
            <w:tcW w:w="3260" w:type="dxa"/>
            <w:tcBorders>
              <w:top w:val="single" w:sz="2" w:space="0" w:color="004E92"/>
              <w:bottom w:val="single" w:sz="2" w:space="0" w:color="004E92"/>
            </w:tcBorders>
          </w:tcPr>
          <w:p w14:paraId="6B6A2707"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sz w:val="18"/>
                <w:szCs w:val="18"/>
              </w:rPr>
              <w:t>Velvet Woollybush</w:t>
            </w:r>
          </w:p>
        </w:tc>
        <w:tc>
          <w:tcPr>
            <w:tcW w:w="1002" w:type="dxa"/>
            <w:tcBorders>
              <w:top w:val="single" w:sz="2" w:space="0" w:color="004E92"/>
              <w:bottom w:val="single" w:sz="2" w:space="0" w:color="004E92"/>
            </w:tcBorders>
          </w:tcPr>
          <w:p w14:paraId="6B6A2708"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09"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10" w14:textId="77777777">
        <w:trPr>
          <w:trHeight w:val="352"/>
        </w:trPr>
        <w:tc>
          <w:tcPr>
            <w:tcW w:w="1162" w:type="dxa"/>
            <w:tcBorders>
              <w:top w:val="single" w:sz="2" w:space="0" w:color="004E92"/>
              <w:bottom w:val="single" w:sz="2" w:space="0" w:color="004E92"/>
            </w:tcBorders>
            <w:shd w:val="clear" w:color="auto" w:fill="E7EBF4"/>
          </w:tcPr>
          <w:p w14:paraId="6B6A270B"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749" w:type="dxa"/>
            <w:tcBorders>
              <w:top w:val="single" w:sz="2" w:space="0" w:color="004E92"/>
              <w:bottom w:val="single" w:sz="2" w:space="0" w:color="004E92"/>
            </w:tcBorders>
            <w:shd w:val="clear" w:color="auto" w:fill="E7EBF4"/>
          </w:tcPr>
          <w:p w14:paraId="6B6A270C" w14:textId="77777777" w:rsidR="002D413F" w:rsidRPr="001E06DA" w:rsidRDefault="008B1D84">
            <w:pPr>
              <w:pStyle w:val="TableParagraph"/>
              <w:ind w:left="340"/>
              <w:rPr>
                <w:rFonts w:ascii="Times New Roman" w:hAnsi="Times New Roman" w:cs="Times New Roman"/>
                <w:i/>
                <w:sz w:val="18"/>
                <w:szCs w:val="18"/>
              </w:rPr>
            </w:pPr>
            <w:hyperlink r:id="rId115">
              <w:r w:rsidR="00A709E7" w:rsidRPr="001E06DA">
                <w:rPr>
                  <w:rFonts w:ascii="Times New Roman" w:hAnsi="Times New Roman" w:cs="Times New Roman"/>
                  <w:i/>
                  <w:color w:val="30589B"/>
                  <w:sz w:val="18"/>
                  <w:szCs w:val="18"/>
                </w:rPr>
                <w:t>Banksia anatona</w:t>
              </w:r>
            </w:hyperlink>
          </w:p>
        </w:tc>
        <w:tc>
          <w:tcPr>
            <w:tcW w:w="3260" w:type="dxa"/>
            <w:tcBorders>
              <w:top w:val="single" w:sz="2" w:space="0" w:color="004E92"/>
              <w:bottom w:val="single" w:sz="2" w:space="0" w:color="004E92"/>
            </w:tcBorders>
            <w:shd w:val="clear" w:color="auto" w:fill="E7EBF4"/>
          </w:tcPr>
          <w:p w14:paraId="6B6A270D"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w w:val="105"/>
                <w:sz w:val="18"/>
                <w:szCs w:val="18"/>
              </w:rPr>
              <w:t>Cactus Dryandra</w:t>
            </w:r>
          </w:p>
        </w:tc>
        <w:tc>
          <w:tcPr>
            <w:tcW w:w="1002" w:type="dxa"/>
            <w:tcBorders>
              <w:top w:val="single" w:sz="2" w:space="0" w:color="004E92"/>
              <w:bottom w:val="single" w:sz="2" w:space="0" w:color="004E92"/>
            </w:tcBorders>
            <w:shd w:val="clear" w:color="auto" w:fill="E7EBF4"/>
          </w:tcPr>
          <w:p w14:paraId="6B6A270E"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70F"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16" w14:textId="77777777">
        <w:trPr>
          <w:trHeight w:val="366"/>
        </w:trPr>
        <w:tc>
          <w:tcPr>
            <w:tcW w:w="1162" w:type="dxa"/>
            <w:tcBorders>
              <w:top w:val="single" w:sz="2" w:space="0" w:color="004E92"/>
              <w:bottom w:val="single" w:sz="2" w:space="0" w:color="004E92"/>
            </w:tcBorders>
          </w:tcPr>
          <w:p w14:paraId="6B6A2711"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12" w14:textId="77777777" w:rsidR="002D413F" w:rsidRPr="001E06DA" w:rsidRDefault="008B1D84">
            <w:pPr>
              <w:pStyle w:val="TableParagraph"/>
              <w:spacing w:before="69"/>
              <w:ind w:left="340"/>
              <w:rPr>
                <w:rFonts w:ascii="Times New Roman" w:hAnsi="Times New Roman" w:cs="Times New Roman"/>
                <w:i/>
                <w:sz w:val="18"/>
                <w:szCs w:val="18"/>
              </w:rPr>
            </w:pPr>
            <w:hyperlink r:id="rId116">
              <w:r w:rsidR="00A709E7" w:rsidRPr="001E06DA">
                <w:rPr>
                  <w:rFonts w:ascii="Times New Roman" w:hAnsi="Times New Roman" w:cs="Times New Roman"/>
                  <w:i/>
                  <w:color w:val="30589B"/>
                  <w:sz w:val="18"/>
                  <w:szCs w:val="18"/>
                </w:rPr>
                <w:t>Banksia aurantia</w:t>
              </w:r>
            </w:hyperlink>
          </w:p>
        </w:tc>
        <w:tc>
          <w:tcPr>
            <w:tcW w:w="3260" w:type="dxa"/>
            <w:tcBorders>
              <w:top w:val="single" w:sz="2" w:space="0" w:color="004E92"/>
              <w:bottom w:val="single" w:sz="2" w:space="0" w:color="004E92"/>
            </w:tcBorders>
          </w:tcPr>
          <w:p w14:paraId="6B6A2713"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w w:val="105"/>
                <w:sz w:val="18"/>
                <w:szCs w:val="18"/>
              </w:rPr>
              <w:t>Orange Dryandra</w:t>
            </w:r>
          </w:p>
        </w:tc>
        <w:tc>
          <w:tcPr>
            <w:tcW w:w="1002" w:type="dxa"/>
            <w:tcBorders>
              <w:top w:val="single" w:sz="2" w:space="0" w:color="004E92"/>
              <w:bottom w:val="single" w:sz="2" w:space="0" w:color="004E92"/>
            </w:tcBorders>
          </w:tcPr>
          <w:p w14:paraId="6B6A2714"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tcPr>
          <w:p w14:paraId="6B6A2715"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1C" w14:textId="77777777">
        <w:trPr>
          <w:trHeight w:val="352"/>
        </w:trPr>
        <w:tc>
          <w:tcPr>
            <w:tcW w:w="1162" w:type="dxa"/>
            <w:tcBorders>
              <w:top w:val="single" w:sz="2" w:space="0" w:color="004E92"/>
              <w:bottom w:val="single" w:sz="2" w:space="0" w:color="004E92"/>
            </w:tcBorders>
            <w:shd w:val="clear" w:color="auto" w:fill="E7EBF4"/>
          </w:tcPr>
          <w:p w14:paraId="6B6A2717"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shd w:val="clear" w:color="auto" w:fill="E7EBF4"/>
          </w:tcPr>
          <w:p w14:paraId="6B6A2718" w14:textId="77777777" w:rsidR="002D413F" w:rsidRPr="001E06DA" w:rsidRDefault="008B1D84">
            <w:pPr>
              <w:pStyle w:val="TableParagraph"/>
              <w:ind w:left="340"/>
              <w:rPr>
                <w:rFonts w:ascii="Times New Roman" w:hAnsi="Times New Roman" w:cs="Times New Roman"/>
                <w:i/>
                <w:sz w:val="18"/>
                <w:szCs w:val="18"/>
              </w:rPr>
            </w:pPr>
            <w:hyperlink r:id="rId117">
              <w:r w:rsidR="00A709E7" w:rsidRPr="001E06DA">
                <w:rPr>
                  <w:rFonts w:ascii="Times New Roman" w:hAnsi="Times New Roman" w:cs="Times New Roman"/>
                  <w:i/>
                  <w:color w:val="30589B"/>
                  <w:sz w:val="18"/>
                  <w:szCs w:val="18"/>
                </w:rPr>
                <w:t>Banksia brownii</w:t>
              </w:r>
            </w:hyperlink>
          </w:p>
        </w:tc>
        <w:tc>
          <w:tcPr>
            <w:tcW w:w="3260" w:type="dxa"/>
            <w:tcBorders>
              <w:top w:val="single" w:sz="2" w:space="0" w:color="004E92"/>
              <w:bottom w:val="single" w:sz="2" w:space="0" w:color="004E92"/>
            </w:tcBorders>
            <w:shd w:val="clear" w:color="auto" w:fill="E7EBF4"/>
          </w:tcPr>
          <w:p w14:paraId="6B6A2719"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pacing w:val="-4"/>
                <w:w w:val="96"/>
                <w:sz w:val="18"/>
                <w:szCs w:val="18"/>
              </w:rPr>
              <w:t>B</w:t>
            </w:r>
            <w:r w:rsidRPr="001E06DA">
              <w:rPr>
                <w:rFonts w:ascii="Times New Roman" w:hAnsi="Times New Roman" w:cs="Times New Roman"/>
                <w:spacing w:val="-3"/>
                <w:w w:val="105"/>
                <w:sz w:val="18"/>
                <w:szCs w:val="18"/>
              </w:rPr>
              <w:t>r</w:t>
            </w:r>
            <w:r w:rsidRPr="001E06DA">
              <w:rPr>
                <w:rFonts w:ascii="Times New Roman" w:hAnsi="Times New Roman" w:cs="Times New Roman"/>
                <w:spacing w:val="-4"/>
                <w:w w:val="103"/>
                <w:sz w:val="18"/>
                <w:szCs w:val="18"/>
              </w:rPr>
              <w:t>o</w:t>
            </w:r>
            <w:r w:rsidRPr="001E06DA">
              <w:rPr>
                <w:rFonts w:ascii="Times New Roman" w:hAnsi="Times New Roman" w:cs="Times New Roman"/>
                <w:spacing w:val="-2"/>
                <w:w w:val="103"/>
                <w:sz w:val="18"/>
                <w:szCs w:val="18"/>
              </w:rPr>
              <w:t>w</w:t>
            </w:r>
            <w:r w:rsidRPr="001E06DA">
              <w:rPr>
                <w:rFonts w:ascii="Times New Roman" w:hAnsi="Times New Roman" w:cs="Times New Roman"/>
                <w:spacing w:val="-15"/>
                <w:w w:val="103"/>
                <w:sz w:val="18"/>
                <w:szCs w:val="18"/>
              </w:rPr>
              <w:t>n</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4"/>
                <w:w w:val="96"/>
                <w:sz w:val="18"/>
                <w:szCs w:val="18"/>
              </w:rPr>
              <w:t>B</w:t>
            </w:r>
            <w:r w:rsidRPr="001E06DA">
              <w:rPr>
                <w:rFonts w:ascii="Times New Roman" w:hAnsi="Times New Roman" w:cs="Times New Roman"/>
                <w:spacing w:val="-2"/>
                <w:sz w:val="18"/>
                <w:szCs w:val="18"/>
              </w:rPr>
              <w:t>anksia</w:t>
            </w:r>
            <w:r w:rsidRPr="001E06DA">
              <w:rPr>
                <w:rFonts w:ascii="Times New Roman" w:hAnsi="Times New Roman" w:cs="Times New Roman"/>
                <w:sz w:val="18"/>
                <w:szCs w:val="18"/>
              </w:rPr>
              <w:t>,</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9"/>
                <w:w w:val="102"/>
                <w:sz w:val="18"/>
                <w:szCs w:val="18"/>
              </w:rPr>
              <w:t>F</w:t>
            </w:r>
            <w:r w:rsidRPr="001E06DA">
              <w:rPr>
                <w:rFonts w:ascii="Times New Roman" w:hAnsi="Times New Roman" w:cs="Times New Roman"/>
                <w:spacing w:val="-2"/>
                <w:w w:val="99"/>
                <w:sz w:val="18"/>
                <w:szCs w:val="18"/>
              </w:rPr>
              <w:t>eather-lea</w:t>
            </w:r>
            <w:r w:rsidRPr="001E06DA">
              <w:rPr>
                <w:rFonts w:ascii="Times New Roman" w:hAnsi="Times New Roman" w:cs="Times New Roman"/>
                <w:spacing w:val="-3"/>
                <w:w w:val="99"/>
                <w:sz w:val="18"/>
                <w:szCs w:val="18"/>
              </w:rPr>
              <w:t>v</w:t>
            </w:r>
            <w:r w:rsidRPr="001E06DA">
              <w:rPr>
                <w:rFonts w:ascii="Times New Roman" w:hAnsi="Times New Roman" w:cs="Times New Roman"/>
                <w:spacing w:val="-2"/>
                <w:w w:val="102"/>
                <w:sz w:val="18"/>
                <w:szCs w:val="18"/>
              </w:rPr>
              <w:t>e</w:t>
            </w:r>
            <w:r w:rsidRPr="001E06DA">
              <w:rPr>
                <w:rFonts w:ascii="Times New Roman" w:hAnsi="Times New Roman" w:cs="Times New Roman"/>
                <w:w w:val="102"/>
                <w:sz w:val="18"/>
                <w:szCs w:val="18"/>
              </w:rPr>
              <w:t>d</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4"/>
                <w:w w:val="96"/>
                <w:sz w:val="18"/>
                <w:szCs w:val="18"/>
              </w:rPr>
              <w:t>B</w:t>
            </w:r>
            <w:r w:rsidRPr="001E06DA">
              <w:rPr>
                <w:rFonts w:ascii="Times New Roman" w:hAnsi="Times New Roman" w:cs="Times New Roman"/>
                <w:spacing w:val="-2"/>
                <w:w w:val="99"/>
                <w:sz w:val="18"/>
                <w:szCs w:val="18"/>
              </w:rPr>
              <w:t>anksia</w:t>
            </w:r>
          </w:p>
        </w:tc>
        <w:tc>
          <w:tcPr>
            <w:tcW w:w="1002" w:type="dxa"/>
            <w:tcBorders>
              <w:top w:val="single" w:sz="2" w:space="0" w:color="004E92"/>
              <w:bottom w:val="single" w:sz="2" w:space="0" w:color="004E92"/>
            </w:tcBorders>
            <w:shd w:val="clear" w:color="auto" w:fill="E7EBF4"/>
          </w:tcPr>
          <w:p w14:paraId="6B6A271A"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71B"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24" w14:textId="77777777">
        <w:trPr>
          <w:trHeight w:val="572"/>
        </w:trPr>
        <w:tc>
          <w:tcPr>
            <w:tcW w:w="1162" w:type="dxa"/>
            <w:tcBorders>
              <w:top w:val="single" w:sz="2" w:space="0" w:color="004E92"/>
              <w:bottom w:val="single" w:sz="2" w:space="0" w:color="004E92"/>
            </w:tcBorders>
          </w:tcPr>
          <w:p w14:paraId="6B6A271D"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1E" w14:textId="77777777" w:rsidR="002D413F" w:rsidRPr="001E06DA" w:rsidRDefault="008B1D84">
            <w:pPr>
              <w:pStyle w:val="TableParagraph"/>
              <w:spacing w:before="172"/>
              <w:ind w:left="340"/>
              <w:rPr>
                <w:rFonts w:ascii="Times New Roman" w:hAnsi="Times New Roman" w:cs="Times New Roman"/>
                <w:i/>
                <w:sz w:val="18"/>
                <w:szCs w:val="18"/>
              </w:rPr>
            </w:pPr>
            <w:hyperlink r:id="rId118">
              <w:r w:rsidR="00A709E7" w:rsidRPr="001E06DA">
                <w:rPr>
                  <w:rFonts w:ascii="Times New Roman" w:hAnsi="Times New Roman" w:cs="Times New Roman"/>
                  <w:i/>
                  <w:color w:val="30589B"/>
                  <w:sz w:val="18"/>
                  <w:szCs w:val="18"/>
                </w:rPr>
                <w:t>Banksia cuneata</w:t>
              </w:r>
            </w:hyperlink>
          </w:p>
        </w:tc>
        <w:tc>
          <w:tcPr>
            <w:tcW w:w="3260" w:type="dxa"/>
            <w:tcBorders>
              <w:top w:val="single" w:sz="2" w:space="0" w:color="004E92"/>
              <w:bottom w:val="single" w:sz="2" w:space="0" w:color="004E92"/>
            </w:tcBorders>
          </w:tcPr>
          <w:p w14:paraId="6B6A271F" w14:textId="77777777" w:rsidR="002D413F" w:rsidRPr="001E06DA" w:rsidRDefault="00A709E7">
            <w:pPr>
              <w:pStyle w:val="TableParagraph"/>
              <w:spacing w:before="84" w:line="208" w:lineRule="auto"/>
              <w:ind w:left="114" w:right="1020"/>
              <w:rPr>
                <w:rFonts w:ascii="Times New Roman" w:hAnsi="Times New Roman" w:cs="Times New Roman"/>
                <w:sz w:val="18"/>
                <w:szCs w:val="18"/>
              </w:rPr>
            </w:pPr>
            <w:r w:rsidRPr="001E06DA">
              <w:rPr>
                <w:rFonts w:ascii="Times New Roman" w:hAnsi="Times New Roman" w:cs="Times New Roman"/>
                <w:sz w:val="18"/>
                <w:szCs w:val="18"/>
              </w:rPr>
              <w:t>Matchstick Banksia, Quairading Banksia</w:t>
            </w:r>
          </w:p>
        </w:tc>
        <w:tc>
          <w:tcPr>
            <w:tcW w:w="1002" w:type="dxa"/>
            <w:tcBorders>
              <w:top w:val="single" w:sz="2" w:space="0" w:color="004E92"/>
              <w:bottom w:val="single" w:sz="2" w:space="0" w:color="004E92"/>
            </w:tcBorders>
          </w:tcPr>
          <w:p w14:paraId="6B6A2720" w14:textId="77777777" w:rsidR="002D413F" w:rsidRPr="001E06DA" w:rsidRDefault="002D413F">
            <w:pPr>
              <w:pStyle w:val="TableParagraph"/>
              <w:spacing w:before="10"/>
              <w:ind w:left="0"/>
              <w:rPr>
                <w:rFonts w:ascii="Times New Roman" w:hAnsi="Times New Roman" w:cs="Times New Roman"/>
                <w:b/>
                <w:sz w:val="18"/>
                <w:szCs w:val="18"/>
              </w:rPr>
            </w:pPr>
          </w:p>
          <w:p w14:paraId="6B6A2721" w14:textId="77777777" w:rsidR="002D413F" w:rsidRPr="001E06DA" w:rsidRDefault="00A709E7">
            <w:pPr>
              <w:pStyle w:val="TableParagraph"/>
              <w:spacing w:before="1"/>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22" w14:textId="77777777" w:rsidR="002D413F" w:rsidRPr="001E06DA" w:rsidRDefault="002D413F">
            <w:pPr>
              <w:pStyle w:val="TableParagraph"/>
              <w:spacing w:before="10"/>
              <w:ind w:left="0"/>
              <w:rPr>
                <w:rFonts w:ascii="Times New Roman" w:hAnsi="Times New Roman" w:cs="Times New Roman"/>
                <w:b/>
                <w:sz w:val="18"/>
                <w:szCs w:val="18"/>
              </w:rPr>
            </w:pPr>
          </w:p>
          <w:p w14:paraId="6B6A2723"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2A" w14:textId="77777777">
        <w:trPr>
          <w:trHeight w:val="352"/>
        </w:trPr>
        <w:tc>
          <w:tcPr>
            <w:tcW w:w="1162" w:type="dxa"/>
            <w:tcBorders>
              <w:top w:val="single" w:sz="2" w:space="0" w:color="004E92"/>
              <w:bottom w:val="single" w:sz="2" w:space="0" w:color="004E92"/>
            </w:tcBorders>
            <w:shd w:val="clear" w:color="auto" w:fill="E7EBF4"/>
          </w:tcPr>
          <w:p w14:paraId="6B6A272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749" w:type="dxa"/>
            <w:tcBorders>
              <w:top w:val="single" w:sz="2" w:space="0" w:color="004E92"/>
              <w:bottom w:val="single" w:sz="2" w:space="0" w:color="004E92"/>
            </w:tcBorders>
            <w:shd w:val="clear" w:color="auto" w:fill="E7EBF4"/>
          </w:tcPr>
          <w:p w14:paraId="6B6A2726" w14:textId="77777777" w:rsidR="002D413F" w:rsidRPr="001E06DA" w:rsidRDefault="008B1D84">
            <w:pPr>
              <w:pStyle w:val="TableParagraph"/>
              <w:ind w:left="340"/>
              <w:rPr>
                <w:rFonts w:ascii="Times New Roman" w:hAnsi="Times New Roman" w:cs="Times New Roman"/>
                <w:i/>
                <w:sz w:val="18"/>
                <w:szCs w:val="18"/>
              </w:rPr>
            </w:pPr>
            <w:hyperlink r:id="rId119">
              <w:r w:rsidR="00A709E7" w:rsidRPr="001E06DA">
                <w:rPr>
                  <w:rFonts w:ascii="Times New Roman" w:hAnsi="Times New Roman" w:cs="Times New Roman"/>
                  <w:i/>
                  <w:color w:val="30589B"/>
                  <w:sz w:val="18"/>
                  <w:szCs w:val="18"/>
                </w:rPr>
                <w:t>Banksia goodii</w:t>
              </w:r>
            </w:hyperlink>
          </w:p>
        </w:tc>
        <w:tc>
          <w:tcPr>
            <w:tcW w:w="3260" w:type="dxa"/>
            <w:tcBorders>
              <w:top w:val="single" w:sz="2" w:space="0" w:color="004E92"/>
              <w:bottom w:val="single" w:sz="2" w:space="0" w:color="004E92"/>
            </w:tcBorders>
            <w:shd w:val="clear" w:color="auto" w:fill="E7EBF4"/>
          </w:tcPr>
          <w:p w14:paraId="6B6A2727"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pacing w:val="-3"/>
                <w:w w:val="110"/>
                <w:sz w:val="18"/>
                <w:szCs w:val="18"/>
              </w:rPr>
              <w:t>G</w:t>
            </w:r>
            <w:r w:rsidRPr="001E06DA">
              <w:rPr>
                <w:rFonts w:ascii="Times New Roman" w:hAnsi="Times New Roman" w:cs="Times New Roman"/>
                <w:spacing w:val="-2"/>
                <w:w w:val="105"/>
                <w:sz w:val="18"/>
                <w:szCs w:val="18"/>
              </w:rPr>
              <w:t>oo</w:t>
            </w:r>
            <w:r w:rsidRPr="001E06DA">
              <w:rPr>
                <w:rFonts w:ascii="Times New Roman" w:hAnsi="Times New Roman" w:cs="Times New Roman"/>
                <w:spacing w:val="-4"/>
                <w:w w:val="105"/>
                <w:sz w:val="18"/>
                <w:szCs w:val="18"/>
              </w:rPr>
              <w:t>d</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4"/>
                <w:w w:val="96"/>
                <w:sz w:val="18"/>
                <w:szCs w:val="18"/>
              </w:rPr>
              <w:t>B</w:t>
            </w:r>
            <w:r w:rsidRPr="001E06DA">
              <w:rPr>
                <w:rFonts w:ascii="Times New Roman" w:hAnsi="Times New Roman" w:cs="Times New Roman"/>
                <w:spacing w:val="-2"/>
                <w:w w:val="99"/>
                <w:sz w:val="18"/>
                <w:szCs w:val="18"/>
              </w:rPr>
              <w:t>anksia</w:t>
            </w:r>
          </w:p>
        </w:tc>
        <w:tc>
          <w:tcPr>
            <w:tcW w:w="1002" w:type="dxa"/>
            <w:tcBorders>
              <w:top w:val="single" w:sz="2" w:space="0" w:color="004E92"/>
              <w:bottom w:val="single" w:sz="2" w:space="0" w:color="004E92"/>
            </w:tcBorders>
            <w:shd w:val="clear" w:color="auto" w:fill="E7EBF4"/>
          </w:tcPr>
          <w:p w14:paraId="6B6A2728"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729"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30" w14:textId="77777777">
        <w:trPr>
          <w:trHeight w:val="366"/>
        </w:trPr>
        <w:tc>
          <w:tcPr>
            <w:tcW w:w="1162" w:type="dxa"/>
            <w:tcBorders>
              <w:top w:val="single" w:sz="2" w:space="0" w:color="004E92"/>
              <w:bottom w:val="single" w:sz="2" w:space="0" w:color="004E92"/>
            </w:tcBorders>
          </w:tcPr>
          <w:p w14:paraId="6B6A272B"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2C" w14:textId="77777777" w:rsidR="002D413F" w:rsidRPr="001E06DA" w:rsidRDefault="008B1D84">
            <w:pPr>
              <w:pStyle w:val="TableParagraph"/>
              <w:spacing w:before="69"/>
              <w:ind w:left="340"/>
              <w:rPr>
                <w:rFonts w:ascii="Times New Roman" w:hAnsi="Times New Roman" w:cs="Times New Roman"/>
                <w:i/>
                <w:sz w:val="18"/>
                <w:szCs w:val="18"/>
              </w:rPr>
            </w:pPr>
            <w:hyperlink r:id="rId120">
              <w:r w:rsidR="00A709E7" w:rsidRPr="001E06DA">
                <w:rPr>
                  <w:rFonts w:ascii="Times New Roman" w:hAnsi="Times New Roman" w:cs="Times New Roman"/>
                  <w:i/>
                  <w:color w:val="30589B"/>
                  <w:sz w:val="18"/>
                  <w:szCs w:val="18"/>
                </w:rPr>
                <w:t>Banksia ionthocarpa</w:t>
              </w:r>
            </w:hyperlink>
          </w:p>
        </w:tc>
        <w:tc>
          <w:tcPr>
            <w:tcW w:w="3260" w:type="dxa"/>
            <w:tcBorders>
              <w:top w:val="single" w:sz="2" w:space="0" w:color="004E92"/>
              <w:bottom w:val="single" w:sz="2" w:space="0" w:color="004E92"/>
            </w:tcBorders>
          </w:tcPr>
          <w:p w14:paraId="6B6A272D"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color w:val="1B1C20"/>
                <w:w w:val="105"/>
                <w:sz w:val="18"/>
                <w:szCs w:val="18"/>
              </w:rPr>
              <w:t>Kamballup Dryandra</w:t>
            </w:r>
          </w:p>
        </w:tc>
        <w:tc>
          <w:tcPr>
            <w:tcW w:w="1002" w:type="dxa"/>
            <w:tcBorders>
              <w:top w:val="single" w:sz="2" w:space="0" w:color="004E92"/>
              <w:bottom w:val="single" w:sz="2" w:space="0" w:color="004E92"/>
            </w:tcBorders>
          </w:tcPr>
          <w:p w14:paraId="6B6A272E"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2F"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36" w14:textId="77777777">
        <w:trPr>
          <w:trHeight w:val="352"/>
        </w:trPr>
        <w:tc>
          <w:tcPr>
            <w:tcW w:w="1162" w:type="dxa"/>
            <w:tcBorders>
              <w:top w:val="single" w:sz="2" w:space="0" w:color="004E92"/>
              <w:bottom w:val="single" w:sz="2" w:space="0" w:color="004E92"/>
            </w:tcBorders>
            <w:shd w:val="clear" w:color="auto" w:fill="E7EBF4"/>
          </w:tcPr>
          <w:p w14:paraId="6B6A273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shd w:val="clear" w:color="auto" w:fill="E7EBF4"/>
          </w:tcPr>
          <w:p w14:paraId="6B6A2732" w14:textId="77777777" w:rsidR="002D413F" w:rsidRPr="001E06DA" w:rsidRDefault="008B1D84">
            <w:pPr>
              <w:pStyle w:val="TableParagraph"/>
              <w:ind w:left="340"/>
              <w:rPr>
                <w:rFonts w:ascii="Times New Roman" w:hAnsi="Times New Roman" w:cs="Times New Roman"/>
                <w:i/>
                <w:sz w:val="18"/>
                <w:szCs w:val="18"/>
              </w:rPr>
            </w:pPr>
            <w:hyperlink r:id="rId121">
              <w:r w:rsidR="00A709E7" w:rsidRPr="001E06DA">
                <w:rPr>
                  <w:rFonts w:ascii="Times New Roman" w:hAnsi="Times New Roman" w:cs="Times New Roman"/>
                  <w:i/>
                  <w:color w:val="30589B"/>
                  <w:sz w:val="18"/>
                  <w:szCs w:val="18"/>
                </w:rPr>
                <w:t>Banksia mimica</w:t>
              </w:r>
            </w:hyperlink>
          </w:p>
        </w:tc>
        <w:tc>
          <w:tcPr>
            <w:tcW w:w="3260" w:type="dxa"/>
            <w:tcBorders>
              <w:top w:val="single" w:sz="2" w:space="0" w:color="004E92"/>
              <w:bottom w:val="single" w:sz="2" w:space="0" w:color="004E92"/>
            </w:tcBorders>
            <w:shd w:val="clear" w:color="auto" w:fill="E7EBF4"/>
          </w:tcPr>
          <w:p w14:paraId="6B6A2733"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w w:val="105"/>
                <w:sz w:val="18"/>
                <w:szCs w:val="18"/>
              </w:rPr>
              <w:t>Summer Honeypot</w:t>
            </w:r>
          </w:p>
        </w:tc>
        <w:tc>
          <w:tcPr>
            <w:tcW w:w="1002" w:type="dxa"/>
            <w:tcBorders>
              <w:top w:val="single" w:sz="2" w:space="0" w:color="004E92"/>
              <w:bottom w:val="single" w:sz="2" w:space="0" w:color="004E92"/>
            </w:tcBorders>
            <w:shd w:val="clear" w:color="auto" w:fill="E7EBF4"/>
          </w:tcPr>
          <w:p w14:paraId="6B6A2734"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735"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3C" w14:textId="77777777">
        <w:trPr>
          <w:trHeight w:val="366"/>
        </w:trPr>
        <w:tc>
          <w:tcPr>
            <w:tcW w:w="1162" w:type="dxa"/>
            <w:tcBorders>
              <w:top w:val="single" w:sz="2" w:space="0" w:color="004E92"/>
              <w:bottom w:val="single" w:sz="2" w:space="0" w:color="004E92"/>
            </w:tcBorders>
          </w:tcPr>
          <w:p w14:paraId="6B6A273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38" w14:textId="77777777" w:rsidR="002D413F" w:rsidRPr="001E06DA" w:rsidRDefault="008B1D84">
            <w:pPr>
              <w:pStyle w:val="TableParagraph"/>
              <w:spacing w:before="69"/>
              <w:ind w:left="340"/>
              <w:rPr>
                <w:rFonts w:ascii="Times New Roman" w:hAnsi="Times New Roman" w:cs="Times New Roman"/>
                <w:i/>
                <w:sz w:val="18"/>
                <w:szCs w:val="18"/>
              </w:rPr>
            </w:pPr>
            <w:hyperlink r:id="rId122">
              <w:r w:rsidR="00A709E7" w:rsidRPr="001E06DA">
                <w:rPr>
                  <w:rFonts w:ascii="Times New Roman" w:hAnsi="Times New Roman" w:cs="Times New Roman"/>
                  <w:i/>
                  <w:color w:val="30589B"/>
                  <w:sz w:val="18"/>
                  <w:szCs w:val="18"/>
                </w:rPr>
                <w:t>Banksia montana</w:t>
              </w:r>
            </w:hyperlink>
          </w:p>
        </w:tc>
        <w:tc>
          <w:tcPr>
            <w:tcW w:w="3260" w:type="dxa"/>
            <w:tcBorders>
              <w:top w:val="single" w:sz="2" w:space="0" w:color="004E92"/>
              <w:bottom w:val="single" w:sz="2" w:space="0" w:color="004E92"/>
            </w:tcBorders>
          </w:tcPr>
          <w:p w14:paraId="6B6A2739"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sz w:val="18"/>
                <w:szCs w:val="18"/>
              </w:rPr>
              <w:t>Stirling Range Dryandra</w:t>
            </w:r>
          </w:p>
        </w:tc>
        <w:tc>
          <w:tcPr>
            <w:tcW w:w="1002" w:type="dxa"/>
            <w:tcBorders>
              <w:top w:val="single" w:sz="2" w:space="0" w:color="004E92"/>
              <w:bottom w:val="single" w:sz="2" w:space="0" w:color="004E92"/>
            </w:tcBorders>
          </w:tcPr>
          <w:p w14:paraId="6B6A273A"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3B"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42" w14:textId="77777777">
        <w:trPr>
          <w:trHeight w:val="352"/>
        </w:trPr>
        <w:tc>
          <w:tcPr>
            <w:tcW w:w="1162" w:type="dxa"/>
            <w:tcBorders>
              <w:top w:val="single" w:sz="2" w:space="0" w:color="004E92"/>
              <w:bottom w:val="single" w:sz="2" w:space="0" w:color="004E92"/>
            </w:tcBorders>
            <w:shd w:val="clear" w:color="auto" w:fill="E7EBF4"/>
          </w:tcPr>
          <w:p w14:paraId="6B6A273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749" w:type="dxa"/>
            <w:tcBorders>
              <w:top w:val="single" w:sz="2" w:space="0" w:color="004E92"/>
              <w:bottom w:val="single" w:sz="2" w:space="0" w:color="004E92"/>
            </w:tcBorders>
            <w:shd w:val="clear" w:color="auto" w:fill="E7EBF4"/>
          </w:tcPr>
          <w:p w14:paraId="6B6A273E" w14:textId="77777777" w:rsidR="002D413F" w:rsidRPr="001E06DA" w:rsidRDefault="008B1D84">
            <w:pPr>
              <w:pStyle w:val="TableParagraph"/>
              <w:ind w:left="340"/>
              <w:rPr>
                <w:rFonts w:ascii="Times New Roman" w:hAnsi="Times New Roman" w:cs="Times New Roman"/>
                <w:i/>
                <w:sz w:val="18"/>
                <w:szCs w:val="18"/>
              </w:rPr>
            </w:pPr>
            <w:hyperlink r:id="rId123">
              <w:r w:rsidR="00A709E7" w:rsidRPr="001E06DA">
                <w:rPr>
                  <w:rFonts w:ascii="Times New Roman" w:hAnsi="Times New Roman" w:cs="Times New Roman"/>
                  <w:i/>
                  <w:color w:val="30589B"/>
                  <w:sz w:val="18"/>
                  <w:szCs w:val="18"/>
                </w:rPr>
                <w:t>Banksia nivea subsp. uliginosa</w:t>
              </w:r>
            </w:hyperlink>
          </w:p>
        </w:tc>
        <w:tc>
          <w:tcPr>
            <w:tcW w:w="3260" w:type="dxa"/>
            <w:tcBorders>
              <w:top w:val="single" w:sz="2" w:space="0" w:color="004E92"/>
              <w:bottom w:val="single" w:sz="2" w:space="0" w:color="004E92"/>
            </w:tcBorders>
            <w:shd w:val="clear" w:color="auto" w:fill="E7EBF4"/>
          </w:tcPr>
          <w:p w14:paraId="6B6A273F"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w w:val="105"/>
                <w:sz w:val="18"/>
                <w:szCs w:val="18"/>
              </w:rPr>
              <w:t>Swamp Honeypot</w:t>
            </w:r>
          </w:p>
        </w:tc>
        <w:tc>
          <w:tcPr>
            <w:tcW w:w="1002" w:type="dxa"/>
            <w:tcBorders>
              <w:top w:val="single" w:sz="2" w:space="0" w:color="004E92"/>
              <w:bottom w:val="single" w:sz="2" w:space="0" w:color="004E92"/>
            </w:tcBorders>
            <w:shd w:val="clear" w:color="auto" w:fill="E7EBF4"/>
          </w:tcPr>
          <w:p w14:paraId="6B6A2740"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741"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48" w14:textId="77777777">
        <w:trPr>
          <w:trHeight w:val="366"/>
        </w:trPr>
        <w:tc>
          <w:tcPr>
            <w:tcW w:w="1162" w:type="dxa"/>
            <w:tcBorders>
              <w:top w:val="single" w:sz="2" w:space="0" w:color="004E92"/>
              <w:bottom w:val="single" w:sz="2" w:space="0" w:color="004E92"/>
            </w:tcBorders>
          </w:tcPr>
          <w:p w14:paraId="6B6A274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44" w14:textId="77777777" w:rsidR="002D413F" w:rsidRPr="001E06DA" w:rsidRDefault="008B1D84">
            <w:pPr>
              <w:pStyle w:val="TableParagraph"/>
              <w:spacing w:before="69"/>
              <w:ind w:left="340"/>
              <w:rPr>
                <w:rFonts w:ascii="Times New Roman" w:hAnsi="Times New Roman" w:cs="Times New Roman"/>
                <w:i/>
                <w:sz w:val="18"/>
                <w:szCs w:val="18"/>
              </w:rPr>
            </w:pPr>
            <w:hyperlink r:id="rId124">
              <w:r w:rsidR="00A709E7" w:rsidRPr="001E06DA">
                <w:rPr>
                  <w:rFonts w:ascii="Times New Roman" w:hAnsi="Times New Roman" w:cs="Times New Roman"/>
                  <w:i/>
                  <w:color w:val="30589B"/>
                  <w:sz w:val="18"/>
                  <w:szCs w:val="18"/>
                </w:rPr>
                <w:t>Banksia oligantha</w:t>
              </w:r>
            </w:hyperlink>
          </w:p>
        </w:tc>
        <w:tc>
          <w:tcPr>
            <w:tcW w:w="3260" w:type="dxa"/>
            <w:tcBorders>
              <w:top w:val="single" w:sz="2" w:space="0" w:color="004E92"/>
              <w:bottom w:val="single" w:sz="2" w:space="0" w:color="004E92"/>
            </w:tcBorders>
          </w:tcPr>
          <w:p w14:paraId="6B6A2745"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sz w:val="18"/>
                <w:szCs w:val="18"/>
              </w:rPr>
              <w:t>Wagin Banksia</w:t>
            </w:r>
          </w:p>
        </w:tc>
        <w:tc>
          <w:tcPr>
            <w:tcW w:w="1002" w:type="dxa"/>
            <w:tcBorders>
              <w:top w:val="single" w:sz="2" w:space="0" w:color="004E92"/>
              <w:bottom w:val="single" w:sz="2" w:space="0" w:color="004E92"/>
            </w:tcBorders>
          </w:tcPr>
          <w:p w14:paraId="6B6A2746"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47"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4E" w14:textId="77777777">
        <w:trPr>
          <w:trHeight w:val="352"/>
        </w:trPr>
        <w:tc>
          <w:tcPr>
            <w:tcW w:w="1162" w:type="dxa"/>
            <w:tcBorders>
              <w:top w:val="single" w:sz="2" w:space="0" w:color="004E92"/>
              <w:bottom w:val="single" w:sz="2" w:space="0" w:color="004E92"/>
            </w:tcBorders>
            <w:shd w:val="clear" w:color="auto" w:fill="E7EBF4"/>
          </w:tcPr>
          <w:p w14:paraId="6B6A274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shd w:val="clear" w:color="auto" w:fill="E7EBF4"/>
          </w:tcPr>
          <w:p w14:paraId="6B6A274A" w14:textId="77777777" w:rsidR="002D413F" w:rsidRPr="001E06DA" w:rsidRDefault="008B1D84">
            <w:pPr>
              <w:pStyle w:val="TableParagraph"/>
              <w:ind w:left="340"/>
              <w:rPr>
                <w:rFonts w:ascii="Times New Roman" w:hAnsi="Times New Roman" w:cs="Times New Roman"/>
                <w:i/>
                <w:sz w:val="18"/>
                <w:szCs w:val="18"/>
              </w:rPr>
            </w:pPr>
            <w:hyperlink r:id="rId125">
              <w:r w:rsidR="00A709E7" w:rsidRPr="001E06DA">
                <w:rPr>
                  <w:rFonts w:ascii="Times New Roman" w:hAnsi="Times New Roman" w:cs="Times New Roman"/>
                  <w:i/>
                  <w:color w:val="30589B"/>
                  <w:sz w:val="18"/>
                  <w:szCs w:val="18"/>
                </w:rPr>
                <w:t>Banksia pseudoplumosa</w:t>
              </w:r>
            </w:hyperlink>
          </w:p>
        </w:tc>
        <w:tc>
          <w:tcPr>
            <w:tcW w:w="3260" w:type="dxa"/>
            <w:tcBorders>
              <w:top w:val="single" w:sz="2" w:space="0" w:color="004E92"/>
              <w:bottom w:val="single" w:sz="2" w:space="0" w:color="004E92"/>
            </w:tcBorders>
            <w:shd w:val="clear" w:color="auto" w:fill="E7EBF4"/>
          </w:tcPr>
          <w:p w14:paraId="6B6A274B"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False Plumed-Banksia</w:t>
            </w:r>
          </w:p>
        </w:tc>
        <w:tc>
          <w:tcPr>
            <w:tcW w:w="1002" w:type="dxa"/>
            <w:tcBorders>
              <w:top w:val="single" w:sz="2" w:space="0" w:color="004E92"/>
              <w:bottom w:val="single" w:sz="2" w:space="0" w:color="004E92"/>
            </w:tcBorders>
            <w:shd w:val="clear" w:color="auto" w:fill="E7EBF4"/>
          </w:tcPr>
          <w:p w14:paraId="6B6A274C"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shd w:val="clear" w:color="auto" w:fill="E7EBF4"/>
          </w:tcPr>
          <w:p w14:paraId="6B6A274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54" w14:textId="77777777">
        <w:trPr>
          <w:trHeight w:val="352"/>
        </w:trPr>
        <w:tc>
          <w:tcPr>
            <w:tcW w:w="1162" w:type="dxa"/>
            <w:tcBorders>
              <w:top w:val="single" w:sz="2" w:space="0" w:color="004E92"/>
              <w:bottom w:val="single" w:sz="2" w:space="0" w:color="004E92"/>
            </w:tcBorders>
          </w:tcPr>
          <w:p w14:paraId="6B6A274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50" w14:textId="77777777" w:rsidR="002D413F" w:rsidRPr="001E06DA" w:rsidRDefault="008B1D84">
            <w:pPr>
              <w:pStyle w:val="TableParagraph"/>
              <w:ind w:left="340"/>
              <w:rPr>
                <w:rFonts w:ascii="Times New Roman" w:hAnsi="Times New Roman" w:cs="Times New Roman"/>
                <w:i/>
                <w:sz w:val="18"/>
                <w:szCs w:val="18"/>
              </w:rPr>
            </w:pPr>
            <w:hyperlink r:id="rId126">
              <w:r w:rsidR="00A709E7" w:rsidRPr="001E06DA">
                <w:rPr>
                  <w:rFonts w:ascii="Times New Roman" w:hAnsi="Times New Roman" w:cs="Times New Roman"/>
                  <w:i/>
                  <w:color w:val="30589B"/>
                  <w:sz w:val="18"/>
                  <w:szCs w:val="18"/>
                </w:rPr>
                <w:t>Banksia rufa subsp. pumila</w:t>
              </w:r>
            </w:hyperlink>
          </w:p>
        </w:tc>
        <w:tc>
          <w:tcPr>
            <w:tcW w:w="3260" w:type="dxa"/>
            <w:tcBorders>
              <w:top w:val="single" w:sz="2" w:space="0" w:color="004E92"/>
              <w:bottom w:val="single" w:sz="2" w:space="0" w:color="004E92"/>
            </w:tcBorders>
          </w:tcPr>
          <w:p w14:paraId="6B6A2751" w14:textId="77777777" w:rsidR="002D413F" w:rsidRPr="001E06DA" w:rsidRDefault="002D413F">
            <w:pPr>
              <w:pStyle w:val="TableParagraph"/>
              <w:spacing w:before="0"/>
              <w:ind w:left="0"/>
              <w:rPr>
                <w:rFonts w:ascii="Times New Roman" w:hAnsi="Times New Roman" w:cs="Times New Roman"/>
                <w:sz w:val="18"/>
                <w:szCs w:val="18"/>
              </w:rPr>
            </w:pPr>
          </w:p>
        </w:tc>
        <w:tc>
          <w:tcPr>
            <w:tcW w:w="1002" w:type="dxa"/>
            <w:tcBorders>
              <w:top w:val="single" w:sz="2" w:space="0" w:color="004E92"/>
              <w:bottom w:val="single" w:sz="2" w:space="0" w:color="004E92"/>
            </w:tcBorders>
          </w:tcPr>
          <w:p w14:paraId="6B6A2752"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53"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5A" w14:textId="77777777">
        <w:trPr>
          <w:trHeight w:val="352"/>
        </w:trPr>
        <w:tc>
          <w:tcPr>
            <w:tcW w:w="1162" w:type="dxa"/>
            <w:tcBorders>
              <w:top w:val="single" w:sz="2" w:space="0" w:color="004E92"/>
              <w:bottom w:val="single" w:sz="2" w:space="0" w:color="004E92"/>
            </w:tcBorders>
            <w:shd w:val="clear" w:color="auto" w:fill="E7EBF4"/>
          </w:tcPr>
          <w:p w14:paraId="6B6A275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749" w:type="dxa"/>
            <w:tcBorders>
              <w:top w:val="single" w:sz="2" w:space="0" w:color="004E92"/>
              <w:bottom w:val="single" w:sz="2" w:space="0" w:color="004E92"/>
            </w:tcBorders>
            <w:shd w:val="clear" w:color="auto" w:fill="E7EBF4"/>
          </w:tcPr>
          <w:p w14:paraId="6B6A2756" w14:textId="77777777" w:rsidR="002D413F" w:rsidRPr="001E06DA" w:rsidRDefault="008B1D84">
            <w:pPr>
              <w:pStyle w:val="TableParagraph"/>
              <w:ind w:left="340"/>
              <w:rPr>
                <w:rFonts w:ascii="Times New Roman" w:hAnsi="Times New Roman" w:cs="Times New Roman"/>
                <w:i/>
                <w:sz w:val="18"/>
                <w:szCs w:val="18"/>
              </w:rPr>
            </w:pPr>
            <w:hyperlink r:id="rId127">
              <w:r w:rsidR="00A709E7" w:rsidRPr="001E06DA">
                <w:rPr>
                  <w:rFonts w:ascii="Times New Roman" w:hAnsi="Times New Roman" w:cs="Times New Roman"/>
                  <w:i/>
                  <w:color w:val="30589B"/>
                  <w:w w:val="90"/>
                  <w:sz w:val="18"/>
                  <w:szCs w:val="18"/>
                </w:rPr>
                <w:t>Banksia serratuloides subsp. perissa</w:t>
              </w:r>
            </w:hyperlink>
          </w:p>
        </w:tc>
        <w:tc>
          <w:tcPr>
            <w:tcW w:w="3260" w:type="dxa"/>
            <w:tcBorders>
              <w:top w:val="single" w:sz="2" w:space="0" w:color="004E92"/>
              <w:bottom w:val="single" w:sz="2" w:space="0" w:color="004E92"/>
            </w:tcBorders>
            <w:shd w:val="clear" w:color="auto" w:fill="E7EBF4"/>
          </w:tcPr>
          <w:p w14:paraId="6B6A2757"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w w:val="105"/>
                <w:sz w:val="18"/>
                <w:szCs w:val="18"/>
              </w:rPr>
              <w:t>Northern Serrate Dryandra</w:t>
            </w:r>
          </w:p>
        </w:tc>
        <w:tc>
          <w:tcPr>
            <w:tcW w:w="1002" w:type="dxa"/>
            <w:tcBorders>
              <w:top w:val="single" w:sz="2" w:space="0" w:color="004E92"/>
              <w:bottom w:val="single" w:sz="2" w:space="0" w:color="004E92"/>
            </w:tcBorders>
            <w:shd w:val="clear" w:color="auto" w:fill="E7EBF4"/>
          </w:tcPr>
          <w:p w14:paraId="6B6A2758"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759"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62" w14:textId="77777777">
        <w:trPr>
          <w:trHeight w:val="572"/>
        </w:trPr>
        <w:tc>
          <w:tcPr>
            <w:tcW w:w="1162" w:type="dxa"/>
            <w:tcBorders>
              <w:top w:val="single" w:sz="2" w:space="0" w:color="004E92"/>
              <w:bottom w:val="single" w:sz="2" w:space="0" w:color="004E92"/>
            </w:tcBorders>
          </w:tcPr>
          <w:p w14:paraId="6B6A275B"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5C" w14:textId="77777777" w:rsidR="002D413F" w:rsidRPr="001E06DA" w:rsidRDefault="008B1D84">
            <w:pPr>
              <w:pStyle w:val="TableParagraph"/>
              <w:spacing w:line="254" w:lineRule="auto"/>
              <w:ind w:left="340"/>
              <w:rPr>
                <w:rFonts w:ascii="Times New Roman" w:hAnsi="Times New Roman" w:cs="Times New Roman"/>
                <w:i/>
                <w:sz w:val="18"/>
                <w:szCs w:val="18"/>
              </w:rPr>
            </w:pPr>
            <w:hyperlink r:id="rId128">
              <w:r w:rsidR="00A709E7" w:rsidRPr="001E06DA">
                <w:rPr>
                  <w:rFonts w:ascii="Times New Roman" w:hAnsi="Times New Roman" w:cs="Times New Roman"/>
                  <w:i/>
                  <w:color w:val="30589B"/>
                  <w:w w:val="90"/>
                  <w:sz w:val="18"/>
                  <w:szCs w:val="18"/>
                </w:rPr>
                <w:t xml:space="preserve">Banksia </w:t>
              </w:r>
              <w:r w:rsidR="00A709E7" w:rsidRPr="001E06DA">
                <w:rPr>
                  <w:rFonts w:ascii="Times New Roman" w:hAnsi="Times New Roman" w:cs="Times New Roman"/>
                  <w:i/>
                  <w:color w:val="30589B"/>
                  <w:spacing w:val="-3"/>
                  <w:w w:val="90"/>
                  <w:sz w:val="18"/>
                  <w:szCs w:val="18"/>
                </w:rPr>
                <w:t xml:space="preserve">serratuloides </w:t>
              </w:r>
              <w:r w:rsidR="00A709E7" w:rsidRPr="001E06DA">
                <w:rPr>
                  <w:rFonts w:ascii="Times New Roman" w:hAnsi="Times New Roman" w:cs="Times New Roman"/>
                  <w:i/>
                  <w:color w:val="30589B"/>
                  <w:spacing w:val="-2"/>
                  <w:w w:val="90"/>
                  <w:sz w:val="18"/>
                  <w:szCs w:val="18"/>
                </w:rPr>
                <w:t>subsp.</w:t>
              </w:r>
            </w:hyperlink>
            <w:r w:rsidR="00A709E7" w:rsidRPr="001E06DA">
              <w:rPr>
                <w:rFonts w:ascii="Times New Roman" w:hAnsi="Times New Roman" w:cs="Times New Roman"/>
                <w:i/>
                <w:color w:val="30589B"/>
                <w:spacing w:val="-2"/>
                <w:w w:val="90"/>
                <w:sz w:val="18"/>
                <w:szCs w:val="18"/>
              </w:rPr>
              <w:t xml:space="preserve"> </w:t>
            </w:r>
            <w:hyperlink r:id="rId129">
              <w:r w:rsidR="00A709E7" w:rsidRPr="001E06DA">
                <w:rPr>
                  <w:rFonts w:ascii="Times New Roman" w:hAnsi="Times New Roman" w:cs="Times New Roman"/>
                  <w:i/>
                  <w:color w:val="30589B"/>
                  <w:spacing w:val="-3"/>
                  <w:w w:val="95"/>
                  <w:sz w:val="18"/>
                  <w:szCs w:val="18"/>
                </w:rPr>
                <w:t>serratuloides</w:t>
              </w:r>
            </w:hyperlink>
          </w:p>
        </w:tc>
        <w:tc>
          <w:tcPr>
            <w:tcW w:w="3260" w:type="dxa"/>
            <w:tcBorders>
              <w:top w:val="single" w:sz="2" w:space="0" w:color="004E92"/>
              <w:bottom w:val="single" w:sz="2" w:space="0" w:color="004E92"/>
            </w:tcBorders>
          </w:tcPr>
          <w:p w14:paraId="6B6A275D" w14:textId="77777777" w:rsidR="002D413F" w:rsidRPr="001E06DA" w:rsidRDefault="00A709E7">
            <w:pPr>
              <w:pStyle w:val="TableParagraph"/>
              <w:spacing w:before="171"/>
              <w:ind w:left="114"/>
              <w:rPr>
                <w:rFonts w:ascii="Times New Roman" w:hAnsi="Times New Roman" w:cs="Times New Roman"/>
                <w:sz w:val="18"/>
                <w:szCs w:val="18"/>
              </w:rPr>
            </w:pPr>
            <w:r w:rsidRPr="001E06DA">
              <w:rPr>
                <w:rFonts w:ascii="Times New Roman" w:hAnsi="Times New Roman" w:cs="Times New Roman"/>
                <w:color w:val="1B1C20"/>
                <w:w w:val="105"/>
                <w:sz w:val="18"/>
                <w:szCs w:val="18"/>
              </w:rPr>
              <w:t>Southern Serrate Dryandra</w:t>
            </w:r>
          </w:p>
        </w:tc>
        <w:tc>
          <w:tcPr>
            <w:tcW w:w="1002" w:type="dxa"/>
            <w:tcBorders>
              <w:top w:val="single" w:sz="2" w:space="0" w:color="004E92"/>
              <w:bottom w:val="single" w:sz="2" w:space="0" w:color="004E92"/>
            </w:tcBorders>
          </w:tcPr>
          <w:p w14:paraId="6B6A275E" w14:textId="77777777" w:rsidR="002D413F" w:rsidRPr="001E06DA" w:rsidRDefault="002D413F">
            <w:pPr>
              <w:pStyle w:val="TableParagraph"/>
              <w:spacing w:before="10"/>
              <w:ind w:left="0"/>
              <w:rPr>
                <w:rFonts w:ascii="Times New Roman" w:hAnsi="Times New Roman" w:cs="Times New Roman"/>
                <w:b/>
                <w:sz w:val="18"/>
                <w:szCs w:val="18"/>
              </w:rPr>
            </w:pPr>
          </w:p>
          <w:p w14:paraId="6B6A275F" w14:textId="77777777" w:rsidR="002D413F" w:rsidRPr="001E06DA" w:rsidRDefault="00A709E7">
            <w:pPr>
              <w:pStyle w:val="TableParagraph"/>
              <w:spacing w:before="1"/>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760" w14:textId="77777777" w:rsidR="002D413F" w:rsidRPr="001E06DA" w:rsidRDefault="002D413F">
            <w:pPr>
              <w:pStyle w:val="TableParagraph"/>
              <w:spacing w:before="10"/>
              <w:ind w:left="0"/>
              <w:rPr>
                <w:rFonts w:ascii="Times New Roman" w:hAnsi="Times New Roman" w:cs="Times New Roman"/>
                <w:b/>
                <w:sz w:val="18"/>
                <w:szCs w:val="18"/>
              </w:rPr>
            </w:pPr>
          </w:p>
          <w:p w14:paraId="6B6A2761"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68" w14:textId="77777777">
        <w:trPr>
          <w:trHeight w:val="352"/>
        </w:trPr>
        <w:tc>
          <w:tcPr>
            <w:tcW w:w="1162" w:type="dxa"/>
            <w:tcBorders>
              <w:top w:val="single" w:sz="2" w:space="0" w:color="004E92"/>
              <w:bottom w:val="single" w:sz="2" w:space="0" w:color="004E92"/>
            </w:tcBorders>
            <w:shd w:val="clear" w:color="auto" w:fill="E7EBF4"/>
          </w:tcPr>
          <w:p w14:paraId="6B6A2763"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shd w:val="clear" w:color="auto" w:fill="E7EBF4"/>
          </w:tcPr>
          <w:p w14:paraId="6B6A2764" w14:textId="77777777" w:rsidR="002D413F" w:rsidRPr="001E06DA" w:rsidRDefault="008B1D84">
            <w:pPr>
              <w:pStyle w:val="TableParagraph"/>
              <w:ind w:left="340"/>
              <w:rPr>
                <w:rFonts w:ascii="Times New Roman" w:hAnsi="Times New Roman" w:cs="Times New Roman"/>
                <w:i/>
                <w:sz w:val="18"/>
                <w:szCs w:val="18"/>
              </w:rPr>
            </w:pPr>
            <w:hyperlink r:id="rId130">
              <w:r w:rsidR="00A709E7" w:rsidRPr="001E06DA">
                <w:rPr>
                  <w:rFonts w:ascii="Times New Roman" w:hAnsi="Times New Roman" w:cs="Times New Roman"/>
                  <w:i/>
                  <w:color w:val="30589B"/>
                  <w:w w:val="90"/>
                  <w:sz w:val="18"/>
                  <w:szCs w:val="18"/>
                </w:rPr>
                <w:t>Banksia squarrosa subsp. argillacea</w:t>
              </w:r>
            </w:hyperlink>
          </w:p>
        </w:tc>
        <w:tc>
          <w:tcPr>
            <w:tcW w:w="3260" w:type="dxa"/>
            <w:tcBorders>
              <w:top w:val="single" w:sz="2" w:space="0" w:color="004E92"/>
              <w:bottom w:val="single" w:sz="2" w:space="0" w:color="004E92"/>
            </w:tcBorders>
            <w:shd w:val="clear" w:color="auto" w:fill="E7EBF4"/>
          </w:tcPr>
          <w:p w14:paraId="6B6A2765"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w w:val="105"/>
                <w:sz w:val="18"/>
                <w:szCs w:val="18"/>
              </w:rPr>
              <w:t>Whicher Range Dryandra</w:t>
            </w:r>
          </w:p>
        </w:tc>
        <w:tc>
          <w:tcPr>
            <w:tcW w:w="1002" w:type="dxa"/>
            <w:tcBorders>
              <w:top w:val="single" w:sz="2" w:space="0" w:color="004E92"/>
              <w:bottom w:val="single" w:sz="2" w:space="0" w:color="004E92"/>
            </w:tcBorders>
            <w:shd w:val="clear" w:color="auto" w:fill="E7EBF4"/>
          </w:tcPr>
          <w:p w14:paraId="6B6A2766"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767"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70" w14:textId="77777777">
        <w:trPr>
          <w:trHeight w:val="572"/>
        </w:trPr>
        <w:tc>
          <w:tcPr>
            <w:tcW w:w="1162" w:type="dxa"/>
            <w:tcBorders>
              <w:top w:val="single" w:sz="2" w:space="0" w:color="004E92"/>
              <w:bottom w:val="single" w:sz="2" w:space="0" w:color="004E92"/>
            </w:tcBorders>
          </w:tcPr>
          <w:p w14:paraId="6B6A2769"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6A" w14:textId="77777777" w:rsidR="002D413F" w:rsidRPr="001E06DA" w:rsidRDefault="008B1D84">
            <w:pPr>
              <w:pStyle w:val="TableParagraph"/>
              <w:spacing w:before="172"/>
              <w:ind w:left="340"/>
              <w:rPr>
                <w:rFonts w:ascii="Times New Roman" w:hAnsi="Times New Roman" w:cs="Times New Roman"/>
                <w:i/>
                <w:sz w:val="18"/>
                <w:szCs w:val="18"/>
              </w:rPr>
            </w:pPr>
            <w:hyperlink r:id="rId131">
              <w:r w:rsidR="00A709E7" w:rsidRPr="001E06DA">
                <w:rPr>
                  <w:rFonts w:ascii="Times New Roman" w:hAnsi="Times New Roman" w:cs="Times New Roman"/>
                  <w:i/>
                  <w:color w:val="30589B"/>
                  <w:sz w:val="18"/>
                  <w:szCs w:val="18"/>
                </w:rPr>
                <w:t>Banksia verticillata</w:t>
              </w:r>
            </w:hyperlink>
          </w:p>
        </w:tc>
        <w:tc>
          <w:tcPr>
            <w:tcW w:w="3260" w:type="dxa"/>
            <w:tcBorders>
              <w:top w:val="single" w:sz="2" w:space="0" w:color="004E92"/>
              <w:bottom w:val="single" w:sz="2" w:space="0" w:color="004E92"/>
            </w:tcBorders>
          </w:tcPr>
          <w:p w14:paraId="6B6A276B" w14:textId="77777777" w:rsidR="002D413F" w:rsidRPr="001E06DA" w:rsidRDefault="00A709E7">
            <w:pPr>
              <w:pStyle w:val="TableParagraph"/>
              <w:spacing w:before="84" w:line="208" w:lineRule="auto"/>
              <w:ind w:left="114" w:right="384"/>
              <w:rPr>
                <w:rFonts w:ascii="Times New Roman" w:hAnsi="Times New Roman" w:cs="Times New Roman"/>
                <w:sz w:val="18"/>
                <w:szCs w:val="18"/>
              </w:rPr>
            </w:pPr>
            <w:r w:rsidRPr="001E06DA">
              <w:rPr>
                <w:rFonts w:ascii="Times New Roman" w:hAnsi="Times New Roman" w:cs="Times New Roman"/>
                <w:sz w:val="18"/>
                <w:szCs w:val="18"/>
              </w:rPr>
              <w:t>Granite Banksia, Albany Banksia, River Banksia</w:t>
            </w:r>
          </w:p>
        </w:tc>
        <w:tc>
          <w:tcPr>
            <w:tcW w:w="1002" w:type="dxa"/>
            <w:tcBorders>
              <w:top w:val="single" w:sz="2" w:space="0" w:color="004E92"/>
              <w:bottom w:val="single" w:sz="2" w:space="0" w:color="004E92"/>
            </w:tcBorders>
          </w:tcPr>
          <w:p w14:paraId="6B6A276C" w14:textId="77777777" w:rsidR="002D413F" w:rsidRPr="001E06DA" w:rsidRDefault="002D413F">
            <w:pPr>
              <w:pStyle w:val="TableParagraph"/>
              <w:spacing w:before="10"/>
              <w:ind w:left="0"/>
              <w:rPr>
                <w:rFonts w:ascii="Times New Roman" w:hAnsi="Times New Roman" w:cs="Times New Roman"/>
                <w:b/>
                <w:sz w:val="18"/>
                <w:szCs w:val="18"/>
              </w:rPr>
            </w:pPr>
          </w:p>
          <w:p w14:paraId="6B6A276D" w14:textId="77777777" w:rsidR="002D413F" w:rsidRPr="001E06DA" w:rsidRDefault="00A709E7">
            <w:pPr>
              <w:pStyle w:val="TableParagraph"/>
              <w:spacing w:before="1"/>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76E" w14:textId="77777777" w:rsidR="002D413F" w:rsidRPr="001E06DA" w:rsidRDefault="002D413F">
            <w:pPr>
              <w:pStyle w:val="TableParagraph"/>
              <w:spacing w:before="10"/>
              <w:ind w:left="0"/>
              <w:rPr>
                <w:rFonts w:ascii="Times New Roman" w:hAnsi="Times New Roman" w:cs="Times New Roman"/>
                <w:b/>
                <w:sz w:val="18"/>
                <w:szCs w:val="18"/>
              </w:rPr>
            </w:pPr>
          </w:p>
          <w:p w14:paraId="6B6A276F"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76" w14:textId="77777777">
        <w:trPr>
          <w:trHeight w:val="352"/>
        </w:trPr>
        <w:tc>
          <w:tcPr>
            <w:tcW w:w="1162" w:type="dxa"/>
            <w:tcBorders>
              <w:top w:val="single" w:sz="2" w:space="0" w:color="004E92"/>
              <w:bottom w:val="single" w:sz="2" w:space="0" w:color="004E92"/>
            </w:tcBorders>
            <w:shd w:val="clear" w:color="auto" w:fill="E7EBF4"/>
          </w:tcPr>
          <w:p w14:paraId="6B6A277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749" w:type="dxa"/>
            <w:tcBorders>
              <w:top w:val="single" w:sz="2" w:space="0" w:color="004E92"/>
              <w:bottom w:val="single" w:sz="2" w:space="0" w:color="004E92"/>
            </w:tcBorders>
            <w:shd w:val="clear" w:color="auto" w:fill="E7EBF4"/>
          </w:tcPr>
          <w:p w14:paraId="6B6A2772" w14:textId="77777777" w:rsidR="002D413F" w:rsidRPr="001E06DA" w:rsidRDefault="008B1D84">
            <w:pPr>
              <w:pStyle w:val="TableParagraph"/>
              <w:ind w:left="340"/>
              <w:rPr>
                <w:rFonts w:ascii="Times New Roman" w:hAnsi="Times New Roman" w:cs="Times New Roman"/>
                <w:i/>
                <w:sz w:val="18"/>
                <w:szCs w:val="18"/>
              </w:rPr>
            </w:pPr>
            <w:hyperlink r:id="rId132">
              <w:r w:rsidR="00A709E7" w:rsidRPr="001E06DA">
                <w:rPr>
                  <w:rFonts w:ascii="Times New Roman" w:hAnsi="Times New Roman" w:cs="Times New Roman"/>
                  <w:i/>
                  <w:color w:val="30589B"/>
                  <w:sz w:val="18"/>
                  <w:szCs w:val="18"/>
                </w:rPr>
                <w:t>Banksia vincentia</w:t>
              </w:r>
            </w:hyperlink>
          </w:p>
        </w:tc>
        <w:tc>
          <w:tcPr>
            <w:tcW w:w="3260" w:type="dxa"/>
            <w:tcBorders>
              <w:top w:val="single" w:sz="2" w:space="0" w:color="004E92"/>
              <w:bottom w:val="single" w:sz="2" w:space="0" w:color="004E92"/>
            </w:tcBorders>
            <w:shd w:val="clear" w:color="auto" w:fill="E7EBF4"/>
          </w:tcPr>
          <w:p w14:paraId="6B6A2773" w14:textId="77777777" w:rsidR="002D413F" w:rsidRPr="001E06DA" w:rsidRDefault="002D413F">
            <w:pPr>
              <w:pStyle w:val="TableParagraph"/>
              <w:spacing w:before="0"/>
              <w:ind w:left="0"/>
              <w:rPr>
                <w:rFonts w:ascii="Times New Roman" w:hAnsi="Times New Roman" w:cs="Times New Roman"/>
                <w:sz w:val="18"/>
                <w:szCs w:val="18"/>
              </w:rPr>
            </w:pPr>
          </w:p>
        </w:tc>
        <w:tc>
          <w:tcPr>
            <w:tcW w:w="1002" w:type="dxa"/>
            <w:tcBorders>
              <w:top w:val="single" w:sz="2" w:space="0" w:color="004E92"/>
              <w:bottom w:val="single" w:sz="2" w:space="0" w:color="004E92"/>
            </w:tcBorders>
            <w:shd w:val="clear" w:color="auto" w:fill="E7EBF4"/>
          </w:tcPr>
          <w:p w14:paraId="6B6A2774"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775"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77C" w14:textId="77777777">
        <w:trPr>
          <w:trHeight w:val="352"/>
        </w:trPr>
        <w:tc>
          <w:tcPr>
            <w:tcW w:w="1162" w:type="dxa"/>
            <w:tcBorders>
              <w:top w:val="single" w:sz="2" w:space="0" w:color="004E92"/>
              <w:bottom w:val="single" w:sz="2" w:space="0" w:color="004E92"/>
            </w:tcBorders>
          </w:tcPr>
          <w:p w14:paraId="6B6A2777"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78" w14:textId="77777777" w:rsidR="002D413F" w:rsidRPr="001E06DA" w:rsidRDefault="008B1D84">
            <w:pPr>
              <w:pStyle w:val="TableParagraph"/>
              <w:ind w:left="340"/>
              <w:rPr>
                <w:rFonts w:ascii="Times New Roman" w:hAnsi="Times New Roman" w:cs="Times New Roman"/>
                <w:i/>
                <w:sz w:val="18"/>
                <w:szCs w:val="18"/>
              </w:rPr>
            </w:pPr>
            <w:hyperlink r:id="rId133">
              <w:r w:rsidR="00A709E7" w:rsidRPr="001E06DA">
                <w:rPr>
                  <w:rFonts w:ascii="Times New Roman" w:hAnsi="Times New Roman" w:cs="Times New Roman"/>
                  <w:i/>
                  <w:color w:val="30589B"/>
                  <w:sz w:val="18"/>
                  <w:szCs w:val="18"/>
                </w:rPr>
                <w:t>Conospermum hookeri</w:t>
              </w:r>
            </w:hyperlink>
          </w:p>
        </w:tc>
        <w:tc>
          <w:tcPr>
            <w:tcW w:w="3260" w:type="dxa"/>
            <w:tcBorders>
              <w:top w:val="single" w:sz="2" w:space="0" w:color="004E92"/>
              <w:bottom w:val="single" w:sz="2" w:space="0" w:color="004E92"/>
            </w:tcBorders>
          </w:tcPr>
          <w:p w14:paraId="6B6A2779"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Variable Smokebush</w:t>
            </w:r>
          </w:p>
        </w:tc>
        <w:tc>
          <w:tcPr>
            <w:tcW w:w="1002" w:type="dxa"/>
            <w:tcBorders>
              <w:top w:val="single" w:sz="2" w:space="0" w:color="004E92"/>
              <w:bottom w:val="single" w:sz="2" w:space="0" w:color="004E92"/>
            </w:tcBorders>
          </w:tcPr>
          <w:p w14:paraId="6B6A277A"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tcPr>
          <w:p w14:paraId="6B6A277B"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782" w14:textId="77777777">
        <w:trPr>
          <w:trHeight w:val="352"/>
        </w:trPr>
        <w:tc>
          <w:tcPr>
            <w:tcW w:w="1162" w:type="dxa"/>
            <w:tcBorders>
              <w:top w:val="single" w:sz="2" w:space="0" w:color="004E92"/>
              <w:bottom w:val="single" w:sz="2" w:space="0" w:color="004E92"/>
            </w:tcBorders>
            <w:shd w:val="clear" w:color="auto" w:fill="E7EBF4"/>
          </w:tcPr>
          <w:p w14:paraId="6B6A277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shd w:val="clear" w:color="auto" w:fill="E7EBF4"/>
          </w:tcPr>
          <w:p w14:paraId="6B6A277E" w14:textId="77777777" w:rsidR="002D413F" w:rsidRPr="001E06DA" w:rsidRDefault="008B1D84">
            <w:pPr>
              <w:pStyle w:val="TableParagraph"/>
              <w:ind w:left="340"/>
              <w:rPr>
                <w:rFonts w:ascii="Times New Roman" w:hAnsi="Times New Roman" w:cs="Times New Roman"/>
                <w:i/>
                <w:sz w:val="18"/>
                <w:szCs w:val="18"/>
              </w:rPr>
            </w:pPr>
            <w:hyperlink r:id="rId134">
              <w:r w:rsidR="00A709E7" w:rsidRPr="001E06DA">
                <w:rPr>
                  <w:rFonts w:ascii="Times New Roman" w:hAnsi="Times New Roman" w:cs="Times New Roman"/>
                  <w:i/>
                  <w:color w:val="30589B"/>
                  <w:sz w:val="18"/>
                  <w:szCs w:val="18"/>
                </w:rPr>
                <w:t>Conospermum undulatum</w:t>
              </w:r>
            </w:hyperlink>
          </w:p>
        </w:tc>
        <w:tc>
          <w:tcPr>
            <w:tcW w:w="3260" w:type="dxa"/>
            <w:tcBorders>
              <w:top w:val="single" w:sz="2" w:space="0" w:color="004E92"/>
              <w:bottom w:val="single" w:sz="2" w:space="0" w:color="004E92"/>
            </w:tcBorders>
            <w:shd w:val="clear" w:color="auto" w:fill="E7EBF4"/>
          </w:tcPr>
          <w:p w14:paraId="6B6A277F"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z w:val="18"/>
                <w:szCs w:val="18"/>
              </w:rPr>
              <w:t>Wavy-leaved Smokebush</w:t>
            </w:r>
          </w:p>
        </w:tc>
        <w:tc>
          <w:tcPr>
            <w:tcW w:w="1002" w:type="dxa"/>
            <w:tcBorders>
              <w:top w:val="single" w:sz="2" w:space="0" w:color="004E92"/>
              <w:bottom w:val="single" w:sz="2" w:space="0" w:color="004E92"/>
            </w:tcBorders>
            <w:shd w:val="clear" w:color="auto" w:fill="E7EBF4"/>
          </w:tcPr>
          <w:p w14:paraId="6B6A2780"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1" w:type="dxa"/>
            <w:tcBorders>
              <w:top w:val="single" w:sz="2" w:space="0" w:color="004E92"/>
              <w:bottom w:val="single" w:sz="2" w:space="0" w:color="004E92"/>
            </w:tcBorders>
            <w:shd w:val="clear" w:color="auto" w:fill="E7EBF4"/>
          </w:tcPr>
          <w:p w14:paraId="6B6A2781"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88" w14:textId="77777777">
        <w:trPr>
          <w:trHeight w:val="366"/>
        </w:trPr>
        <w:tc>
          <w:tcPr>
            <w:tcW w:w="1162" w:type="dxa"/>
            <w:tcBorders>
              <w:top w:val="single" w:sz="2" w:space="0" w:color="004E92"/>
              <w:bottom w:val="single" w:sz="2" w:space="0" w:color="004E92"/>
            </w:tcBorders>
          </w:tcPr>
          <w:p w14:paraId="6B6A278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84" w14:textId="77777777" w:rsidR="002D413F" w:rsidRPr="001E06DA" w:rsidRDefault="008B1D84">
            <w:pPr>
              <w:pStyle w:val="TableParagraph"/>
              <w:spacing w:before="69"/>
              <w:ind w:left="340"/>
              <w:rPr>
                <w:rFonts w:ascii="Times New Roman" w:hAnsi="Times New Roman" w:cs="Times New Roman"/>
                <w:i/>
                <w:sz w:val="18"/>
                <w:szCs w:val="18"/>
              </w:rPr>
            </w:pPr>
            <w:hyperlink r:id="rId135">
              <w:r w:rsidR="00A709E7" w:rsidRPr="001E06DA">
                <w:rPr>
                  <w:rFonts w:ascii="Times New Roman" w:hAnsi="Times New Roman" w:cs="Times New Roman"/>
                  <w:i/>
                  <w:color w:val="30589B"/>
                  <w:sz w:val="18"/>
                  <w:szCs w:val="18"/>
                </w:rPr>
                <w:t>Grevillea batrachioides</w:t>
              </w:r>
            </w:hyperlink>
          </w:p>
        </w:tc>
        <w:tc>
          <w:tcPr>
            <w:tcW w:w="3260" w:type="dxa"/>
            <w:tcBorders>
              <w:top w:val="single" w:sz="2" w:space="0" w:color="004E92"/>
              <w:bottom w:val="single" w:sz="2" w:space="0" w:color="004E92"/>
            </w:tcBorders>
          </w:tcPr>
          <w:p w14:paraId="6B6A2785" w14:textId="77777777" w:rsidR="002D413F" w:rsidRPr="001E06DA" w:rsidRDefault="00A709E7">
            <w:pPr>
              <w:pStyle w:val="TableParagraph"/>
              <w:spacing w:before="68"/>
              <w:ind w:left="114"/>
              <w:rPr>
                <w:rFonts w:ascii="Times New Roman" w:hAnsi="Times New Roman" w:cs="Times New Roman"/>
                <w:sz w:val="18"/>
                <w:szCs w:val="18"/>
              </w:rPr>
            </w:pPr>
            <w:r w:rsidRPr="001E06DA">
              <w:rPr>
                <w:rFonts w:ascii="Times New Roman" w:hAnsi="Times New Roman" w:cs="Times New Roman"/>
                <w:sz w:val="18"/>
                <w:szCs w:val="18"/>
              </w:rPr>
              <w:t>Mt Lesueur Grevillea</w:t>
            </w:r>
          </w:p>
        </w:tc>
        <w:tc>
          <w:tcPr>
            <w:tcW w:w="1002" w:type="dxa"/>
            <w:tcBorders>
              <w:top w:val="single" w:sz="2" w:space="0" w:color="004E92"/>
              <w:bottom w:val="single" w:sz="2" w:space="0" w:color="004E92"/>
            </w:tcBorders>
          </w:tcPr>
          <w:p w14:paraId="6B6A2786" w14:textId="77777777" w:rsidR="002D413F" w:rsidRPr="001E06DA" w:rsidRDefault="00A709E7">
            <w:pPr>
              <w:pStyle w:val="TableParagraph"/>
              <w:spacing w:before="80"/>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87" w14:textId="77777777" w:rsidR="002D413F" w:rsidRPr="001E06DA" w:rsidRDefault="00A709E7">
            <w:pPr>
              <w:pStyle w:val="TableParagraph"/>
              <w:spacing w:before="80"/>
              <w:ind w:left="123"/>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8E" w14:textId="77777777">
        <w:trPr>
          <w:trHeight w:val="352"/>
        </w:trPr>
        <w:tc>
          <w:tcPr>
            <w:tcW w:w="1162" w:type="dxa"/>
            <w:tcBorders>
              <w:top w:val="single" w:sz="2" w:space="0" w:color="004E92"/>
              <w:bottom w:val="single" w:sz="2" w:space="0" w:color="004E92"/>
            </w:tcBorders>
            <w:shd w:val="clear" w:color="auto" w:fill="E7EBF4"/>
          </w:tcPr>
          <w:p w14:paraId="6B6A278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749" w:type="dxa"/>
            <w:tcBorders>
              <w:top w:val="single" w:sz="2" w:space="0" w:color="004E92"/>
              <w:bottom w:val="single" w:sz="2" w:space="0" w:color="004E92"/>
            </w:tcBorders>
            <w:shd w:val="clear" w:color="auto" w:fill="E7EBF4"/>
          </w:tcPr>
          <w:p w14:paraId="6B6A278A" w14:textId="77777777" w:rsidR="002D413F" w:rsidRPr="001E06DA" w:rsidRDefault="008B1D84">
            <w:pPr>
              <w:pStyle w:val="TableParagraph"/>
              <w:ind w:left="340"/>
              <w:rPr>
                <w:rFonts w:ascii="Times New Roman" w:hAnsi="Times New Roman" w:cs="Times New Roman"/>
                <w:i/>
                <w:sz w:val="18"/>
                <w:szCs w:val="18"/>
              </w:rPr>
            </w:pPr>
            <w:hyperlink r:id="rId136">
              <w:r w:rsidR="00A709E7" w:rsidRPr="001E06DA">
                <w:rPr>
                  <w:rFonts w:ascii="Times New Roman" w:hAnsi="Times New Roman" w:cs="Times New Roman"/>
                  <w:i/>
                  <w:color w:val="30589B"/>
                  <w:w w:val="95"/>
                  <w:sz w:val="18"/>
                  <w:szCs w:val="18"/>
                </w:rPr>
                <w:t>Grevillea caleyi</w:t>
              </w:r>
            </w:hyperlink>
          </w:p>
        </w:tc>
        <w:tc>
          <w:tcPr>
            <w:tcW w:w="3260" w:type="dxa"/>
            <w:tcBorders>
              <w:top w:val="single" w:sz="2" w:space="0" w:color="004E92"/>
              <w:bottom w:val="single" w:sz="2" w:space="0" w:color="004E92"/>
            </w:tcBorders>
            <w:shd w:val="clear" w:color="auto" w:fill="E7EBF4"/>
          </w:tcPr>
          <w:p w14:paraId="6B6A278B" w14:textId="77777777" w:rsidR="002D413F" w:rsidRPr="001E06DA" w:rsidRDefault="00A709E7">
            <w:pPr>
              <w:pStyle w:val="TableParagraph"/>
              <w:spacing w:before="61"/>
              <w:ind w:left="114"/>
              <w:rPr>
                <w:rFonts w:ascii="Times New Roman" w:hAnsi="Times New Roman" w:cs="Times New Roman"/>
                <w:sz w:val="18"/>
                <w:szCs w:val="18"/>
              </w:rPr>
            </w:pPr>
            <w:r w:rsidRPr="001E06DA">
              <w:rPr>
                <w:rFonts w:ascii="Times New Roman" w:hAnsi="Times New Roman" w:cs="Times New Roman"/>
                <w:spacing w:val="-2"/>
                <w:w w:val="99"/>
                <w:sz w:val="18"/>
                <w:szCs w:val="18"/>
              </w:rPr>
              <w:t>Cale</w:t>
            </w:r>
            <w:r w:rsidRPr="001E06DA">
              <w:rPr>
                <w:rFonts w:ascii="Times New Roman" w:hAnsi="Times New Roman" w:cs="Times New Roman"/>
                <w:spacing w:val="-8"/>
                <w:w w:val="99"/>
                <w:sz w:val="18"/>
                <w:szCs w:val="18"/>
              </w:rPr>
              <w:t>y</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7"/>
                <w:w w:val="110"/>
                <w:sz w:val="18"/>
                <w:szCs w:val="18"/>
              </w:rPr>
              <w:t>G</w:t>
            </w:r>
            <w:r w:rsidRPr="001E06DA">
              <w:rPr>
                <w:rFonts w:ascii="Times New Roman" w:hAnsi="Times New Roman" w:cs="Times New Roman"/>
                <w:spacing w:val="-4"/>
                <w:w w:val="105"/>
                <w:sz w:val="18"/>
                <w:szCs w:val="18"/>
              </w:rPr>
              <w:t>r</w:t>
            </w:r>
            <w:r w:rsidRPr="001E06DA">
              <w:rPr>
                <w:rFonts w:ascii="Times New Roman" w:hAnsi="Times New Roman" w:cs="Times New Roman"/>
                <w:spacing w:val="-2"/>
                <w:w w:val="95"/>
                <w:sz w:val="18"/>
                <w:szCs w:val="18"/>
              </w:rPr>
              <w:t>evillea</w:t>
            </w:r>
          </w:p>
        </w:tc>
        <w:tc>
          <w:tcPr>
            <w:tcW w:w="1002" w:type="dxa"/>
            <w:tcBorders>
              <w:top w:val="single" w:sz="2" w:space="0" w:color="004E92"/>
              <w:bottom w:val="single" w:sz="2" w:space="0" w:color="004E92"/>
            </w:tcBorders>
            <w:shd w:val="clear" w:color="auto" w:fill="E7EBF4"/>
          </w:tcPr>
          <w:p w14:paraId="6B6A278C" w14:textId="77777777" w:rsidR="002D413F" w:rsidRPr="001E06DA" w:rsidRDefault="00A709E7">
            <w:pPr>
              <w:pStyle w:val="TableParagraph"/>
              <w:ind w:left="14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1" w:type="dxa"/>
            <w:tcBorders>
              <w:top w:val="single" w:sz="2" w:space="0" w:color="004E92"/>
              <w:bottom w:val="single" w:sz="2" w:space="0" w:color="004E92"/>
            </w:tcBorders>
            <w:shd w:val="clear" w:color="auto" w:fill="E7EBF4"/>
          </w:tcPr>
          <w:p w14:paraId="6B6A278D" w14:textId="77777777" w:rsidR="002D413F" w:rsidRPr="001E06DA" w:rsidRDefault="00A709E7">
            <w:pPr>
              <w:pStyle w:val="TableParagraph"/>
              <w:ind w:left="123"/>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796" w14:textId="77777777">
        <w:trPr>
          <w:trHeight w:val="572"/>
        </w:trPr>
        <w:tc>
          <w:tcPr>
            <w:tcW w:w="1162" w:type="dxa"/>
            <w:tcBorders>
              <w:top w:val="single" w:sz="2" w:space="0" w:color="004E92"/>
              <w:bottom w:val="single" w:sz="2" w:space="0" w:color="004E92"/>
            </w:tcBorders>
          </w:tcPr>
          <w:p w14:paraId="6B6A278F"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749" w:type="dxa"/>
            <w:tcBorders>
              <w:top w:val="single" w:sz="2" w:space="0" w:color="004E92"/>
              <w:bottom w:val="single" w:sz="2" w:space="0" w:color="004E92"/>
            </w:tcBorders>
          </w:tcPr>
          <w:p w14:paraId="6B6A2790" w14:textId="77777777" w:rsidR="002D413F" w:rsidRPr="001E06DA" w:rsidRDefault="008B1D84">
            <w:pPr>
              <w:pStyle w:val="TableParagraph"/>
              <w:spacing w:before="172"/>
              <w:ind w:left="340"/>
              <w:rPr>
                <w:rFonts w:ascii="Times New Roman" w:hAnsi="Times New Roman" w:cs="Times New Roman"/>
                <w:i/>
                <w:sz w:val="18"/>
                <w:szCs w:val="18"/>
              </w:rPr>
            </w:pPr>
            <w:hyperlink r:id="rId137">
              <w:r w:rsidR="00A709E7" w:rsidRPr="001E06DA">
                <w:rPr>
                  <w:rFonts w:ascii="Times New Roman" w:hAnsi="Times New Roman" w:cs="Times New Roman"/>
                  <w:i/>
                  <w:color w:val="30589B"/>
                  <w:sz w:val="18"/>
                  <w:szCs w:val="18"/>
                </w:rPr>
                <w:t>Grevillea calliantha</w:t>
              </w:r>
            </w:hyperlink>
          </w:p>
        </w:tc>
        <w:tc>
          <w:tcPr>
            <w:tcW w:w="3260" w:type="dxa"/>
            <w:tcBorders>
              <w:top w:val="single" w:sz="2" w:space="0" w:color="004E92"/>
              <w:bottom w:val="single" w:sz="2" w:space="0" w:color="004E92"/>
            </w:tcBorders>
          </w:tcPr>
          <w:p w14:paraId="6B6A2791" w14:textId="77777777" w:rsidR="002D413F" w:rsidRPr="001E06DA" w:rsidRDefault="00A709E7">
            <w:pPr>
              <w:pStyle w:val="TableParagraph"/>
              <w:spacing w:before="84" w:line="208" w:lineRule="auto"/>
              <w:ind w:left="114"/>
              <w:rPr>
                <w:rFonts w:ascii="Times New Roman" w:hAnsi="Times New Roman" w:cs="Times New Roman"/>
                <w:sz w:val="18"/>
                <w:szCs w:val="18"/>
              </w:rPr>
            </w:pPr>
            <w:r w:rsidRPr="001E06DA">
              <w:rPr>
                <w:rFonts w:ascii="Times New Roman" w:hAnsi="Times New Roman" w:cs="Times New Roman"/>
                <w:spacing w:val="-9"/>
                <w:w w:val="102"/>
                <w:sz w:val="18"/>
                <w:szCs w:val="18"/>
              </w:rPr>
              <w:t>F</w:t>
            </w:r>
            <w:r w:rsidRPr="001E06DA">
              <w:rPr>
                <w:rFonts w:ascii="Times New Roman" w:hAnsi="Times New Roman" w:cs="Times New Roman"/>
                <w:spacing w:val="-2"/>
                <w:w w:val="103"/>
                <w:sz w:val="18"/>
                <w:szCs w:val="18"/>
              </w:rPr>
              <w:t>oot</w:t>
            </w:r>
            <w:r w:rsidRPr="001E06DA">
              <w:rPr>
                <w:rFonts w:ascii="Times New Roman" w:hAnsi="Times New Roman" w:cs="Times New Roman"/>
                <w:spacing w:val="-8"/>
                <w:w w:val="103"/>
                <w:sz w:val="18"/>
                <w:szCs w:val="18"/>
              </w:rPr>
              <w:t>e</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z w:val="18"/>
                <w:szCs w:val="18"/>
              </w:rPr>
              <w:t xml:space="preserve"> </w:t>
            </w:r>
            <w:r w:rsidRPr="001E06DA">
              <w:rPr>
                <w:rFonts w:ascii="Times New Roman" w:hAnsi="Times New Roman" w:cs="Times New Roman"/>
                <w:spacing w:val="-7"/>
                <w:w w:val="110"/>
                <w:sz w:val="18"/>
                <w:szCs w:val="18"/>
              </w:rPr>
              <w:t>G</w:t>
            </w:r>
            <w:r w:rsidRPr="001E06DA">
              <w:rPr>
                <w:rFonts w:ascii="Times New Roman" w:hAnsi="Times New Roman" w:cs="Times New Roman"/>
                <w:spacing w:val="-4"/>
                <w:w w:val="105"/>
                <w:sz w:val="18"/>
                <w:szCs w:val="18"/>
              </w:rPr>
              <w:t>r</w:t>
            </w:r>
            <w:r w:rsidRPr="001E06DA">
              <w:rPr>
                <w:rFonts w:ascii="Times New Roman" w:hAnsi="Times New Roman" w:cs="Times New Roman"/>
                <w:spacing w:val="-2"/>
                <w:w w:val="96"/>
                <w:sz w:val="18"/>
                <w:szCs w:val="18"/>
              </w:rPr>
              <w:t>evillea</w:t>
            </w:r>
            <w:r w:rsidRPr="001E06DA">
              <w:rPr>
                <w:rFonts w:ascii="Times New Roman" w:hAnsi="Times New Roman" w:cs="Times New Roman"/>
                <w:w w:val="96"/>
                <w:sz w:val="18"/>
                <w:szCs w:val="18"/>
              </w:rPr>
              <w:t>,</w:t>
            </w:r>
            <w:r w:rsidRPr="001E06DA">
              <w:rPr>
                <w:rFonts w:ascii="Times New Roman" w:hAnsi="Times New Roman" w:cs="Times New Roman"/>
                <w:sz w:val="18"/>
                <w:szCs w:val="18"/>
              </w:rPr>
              <w:t xml:space="preserve"> </w:t>
            </w:r>
            <w:r w:rsidRPr="001E06DA">
              <w:rPr>
                <w:rFonts w:ascii="Times New Roman" w:hAnsi="Times New Roman" w:cs="Times New Roman"/>
                <w:spacing w:val="-2"/>
                <w:w w:val="105"/>
                <w:sz w:val="18"/>
                <w:szCs w:val="18"/>
              </w:rPr>
              <w:t>Cata</w:t>
            </w:r>
            <w:r w:rsidRPr="001E06DA">
              <w:rPr>
                <w:rFonts w:ascii="Times New Roman" w:hAnsi="Times New Roman" w:cs="Times New Roman"/>
                <w:spacing w:val="-3"/>
                <w:w w:val="105"/>
                <w:sz w:val="18"/>
                <w:szCs w:val="18"/>
              </w:rPr>
              <w:t>b</w:t>
            </w:r>
            <w:r w:rsidRPr="001E06DA">
              <w:rPr>
                <w:rFonts w:ascii="Times New Roman" w:hAnsi="Times New Roman" w:cs="Times New Roman"/>
                <w:w w:val="93"/>
                <w:sz w:val="18"/>
                <w:szCs w:val="18"/>
              </w:rPr>
              <w:t>y</w:t>
            </w:r>
            <w:r w:rsidRPr="001E06DA">
              <w:rPr>
                <w:rFonts w:ascii="Times New Roman" w:hAnsi="Times New Roman" w:cs="Times New Roman"/>
                <w:sz w:val="18"/>
                <w:szCs w:val="18"/>
              </w:rPr>
              <w:t xml:space="preserve"> </w:t>
            </w:r>
            <w:r w:rsidRPr="001E06DA">
              <w:rPr>
                <w:rFonts w:ascii="Times New Roman" w:hAnsi="Times New Roman" w:cs="Times New Roman"/>
                <w:spacing w:val="-7"/>
                <w:w w:val="110"/>
                <w:sz w:val="18"/>
                <w:szCs w:val="18"/>
              </w:rPr>
              <w:t>G</w:t>
            </w:r>
            <w:r w:rsidRPr="001E06DA">
              <w:rPr>
                <w:rFonts w:ascii="Times New Roman" w:hAnsi="Times New Roman" w:cs="Times New Roman"/>
                <w:spacing w:val="-4"/>
                <w:w w:val="105"/>
                <w:sz w:val="18"/>
                <w:szCs w:val="18"/>
              </w:rPr>
              <w:t>r</w:t>
            </w:r>
            <w:r w:rsidRPr="001E06DA">
              <w:rPr>
                <w:rFonts w:ascii="Times New Roman" w:hAnsi="Times New Roman" w:cs="Times New Roman"/>
                <w:spacing w:val="-2"/>
                <w:w w:val="96"/>
                <w:sz w:val="18"/>
                <w:szCs w:val="18"/>
              </w:rPr>
              <w:t>evillea</w:t>
            </w:r>
            <w:r w:rsidRPr="001E06DA">
              <w:rPr>
                <w:rFonts w:ascii="Times New Roman" w:hAnsi="Times New Roman" w:cs="Times New Roman"/>
                <w:w w:val="96"/>
                <w:sz w:val="18"/>
                <w:szCs w:val="18"/>
              </w:rPr>
              <w:t>,</w:t>
            </w:r>
            <w:r w:rsidRPr="001E06DA">
              <w:rPr>
                <w:rFonts w:ascii="Times New Roman" w:hAnsi="Times New Roman" w:cs="Times New Roman"/>
                <w:sz w:val="18"/>
                <w:szCs w:val="18"/>
              </w:rPr>
              <w:t xml:space="preserve"> </w:t>
            </w:r>
            <w:r w:rsidRPr="001E06DA">
              <w:rPr>
                <w:rFonts w:ascii="Times New Roman" w:hAnsi="Times New Roman" w:cs="Times New Roman"/>
                <w:spacing w:val="-4"/>
                <w:w w:val="96"/>
                <w:sz w:val="18"/>
                <w:szCs w:val="18"/>
              </w:rPr>
              <w:t>B</w:t>
            </w:r>
            <w:r w:rsidRPr="001E06DA">
              <w:rPr>
                <w:rFonts w:ascii="Times New Roman" w:hAnsi="Times New Roman" w:cs="Times New Roman"/>
                <w:spacing w:val="-2"/>
                <w:w w:val="97"/>
                <w:sz w:val="18"/>
                <w:szCs w:val="18"/>
              </w:rPr>
              <w:t xml:space="preserve">lack </w:t>
            </w:r>
            <w:r w:rsidRPr="001E06DA">
              <w:rPr>
                <w:rFonts w:ascii="Times New Roman" w:hAnsi="Times New Roman" w:cs="Times New Roman"/>
                <w:sz w:val="18"/>
                <w:szCs w:val="18"/>
              </w:rPr>
              <w:t xml:space="preserve">Magic </w:t>
            </w:r>
            <w:r w:rsidRPr="001E06DA">
              <w:rPr>
                <w:rFonts w:ascii="Times New Roman" w:hAnsi="Times New Roman" w:cs="Times New Roman"/>
                <w:spacing w:val="-3"/>
                <w:sz w:val="18"/>
                <w:szCs w:val="18"/>
              </w:rPr>
              <w:t>Grevillea</w:t>
            </w:r>
          </w:p>
        </w:tc>
        <w:tc>
          <w:tcPr>
            <w:tcW w:w="1002" w:type="dxa"/>
            <w:tcBorders>
              <w:top w:val="single" w:sz="2" w:space="0" w:color="004E92"/>
              <w:bottom w:val="single" w:sz="2" w:space="0" w:color="004E92"/>
            </w:tcBorders>
          </w:tcPr>
          <w:p w14:paraId="6B6A2792" w14:textId="77777777" w:rsidR="002D413F" w:rsidRPr="001E06DA" w:rsidRDefault="002D413F">
            <w:pPr>
              <w:pStyle w:val="TableParagraph"/>
              <w:spacing w:before="10"/>
              <w:ind w:left="0"/>
              <w:rPr>
                <w:rFonts w:ascii="Times New Roman" w:hAnsi="Times New Roman" w:cs="Times New Roman"/>
                <w:b/>
                <w:sz w:val="18"/>
                <w:szCs w:val="18"/>
              </w:rPr>
            </w:pPr>
          </w:p>
          <w:p w14:paraId="6B6A2793" w14:textId="77777777" w:rsidR="002D413F" w:rsidRPr="001E06DA" w:rsidRDefault="00A709E7">
            <w:pPr>
              <w:pStyle w:val="TableParagraph"/>
              <w:spacing w:before="1"/>
              <w:ind w:left="14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1" w:type="dxa"/>
            <w:tcBorders>
              <w:top w:val="single" w:sz="2" w:space="0" w:color="004E92"/>
              <w:bottom w:val="single" w:sz="2" w:space="0" w:color="004E92"/>
            </w:tcBorders>
          </w:tcPr>
          <w:p w14:paraId="6B6A2794" w14:textId="77777777" w:rsidR="002D413F" w:rsidRPr="001E06DA" w:rsidRDefault="002D413F">
            <w:pPr>
              <w:pStyle w:val="TableParagraph"/>
              <w:spacing w:before="10"/>
              <w:ind w:left="0"/>
              <w:rPr>
                <w:rFonts w:ascii="Times New Roman" w:hAnsi="Times New Roman" w:cs="Times New Roman"/>
                <w:b/>
                <w:sz w:val="18"/>
                <w:szCs w:val="18"/>
              </w:rPr>
            </w:pPr>
          </w:p>
          <w:p w14:paraId="6B6A2795" w14:textId="77777777" w:rsidR="002D413F" w:rsidRPr="001E06DA" w:rsidRDefault="00A709E7">
            <w:pPr>
              <w:pStyle w:val="TableParagraph"/>
              <w:spacing w:before="1"/>
              <w:ind w:left="123"/>
              <w:rPr>
                <w:rFonts w:ascii="Times New Roman" w:hAnsi="Times New Roman" w:cs="Times New Roman"/>
                <w:b/>
                <w:sz w:val="18"/>
                <w:szCs w:val="18"/>
              </w:rPr>
            </w:pPr>
            <w:r w:rsidRPr="001E06DA">
              <w:rPr>
                <w:rFonts w:ascii="Times New Roman" w:hAnsi="Times New Roman" w:cs="Times New Roman"/>
                <w:b/>
                <w:sz w:val="18"/>
                <w:szCs w:val="18"/>
              </w:rPr>
              <w:t>WA</w:t>
            </w:r>
          </w:p>
        </w:tc>
      </w:tr>
    </w:tbl>
    <w:p w14:paraId="6B6A2797" w14:textId="77777777" w:rsidR="002D413F" w:rsidRPr="001E06DA" w:rsidRDefault="00A709E7">
      <w:pPr>
        <w:spacing w:before="128"/>
        <w:ind w:left="1417"/>
        <w:rPr>
          <w:rFonts w:ascii="Times New Roman" w:hAnsi="Times New Roman" w:cs="Times New Roman"/>
          <w:b/>
          <w:sz w:val="18"/>
          <w:szCs w:val="18"/>
        </w:rPr>
      </w:pPr>
      <w:r w:rsidRPr="001E06DA">
        <w:rPr>
          <w:rFonts w:ascii="Times New Roman" w:hAnsi="Times New Roman" w:cs="Times New Roman"/>
          <w:b/>
          <w:color w:val="1B1C20"/>
          <w:sz w:val="18"/>
          <w:szCs w:val="18"/>
        </w:rPr>
        <w:t>EPBC Act status: CR = critically endangered; E = endangered; VU = vulnerable</w:t>
      </w:r>
    </w:p>
    <w:p w14:paraId="6B6A2798" w14:textId="77777777" w:rsidR="002D413F" w:rsidRPr="001E06DA" w:rsidRDefault="002D413F">
      <w:pPr>
        <w:rPr>
          <w:rFonts w:ascii="Times New Roman" w:hAnsi="Times New Roman" w:cs="Times New Roman"/>
          <w:sz w:val="18"/>
          <w:szCs w:val="18"/>
        </w:rPr>
        <w:sectPr w:rsidR="002D413F" w:rsidRPr="001E06DA">
          <w:pgSz w:w="11910" w:h="16840"/>
          <w:pgMar w:top="1200" w:right="0" w:bottom="520" w:left="0" w:header="0" w:footer="335" w:gutter="0"/>
          <w:cols w:space="720"/>
        </w:sectPr>
      </w:pPr>
    </w:p>
    <w:p w14:paraId="6B6A2799" w14:textId="77777777" w:rsidR="002D413F" w:rsidRDefault="002D413F">
      <w:pPr>
        <w:pStyle w:val="BodyText"/>
        <w:spacing w:before="4"/>
        <w:rPr>
          <w:rFonts w:ascii="Times New Roman"/>
          <w:b/>
          <w:sz w:val="18"/>
        </w:rPr>
      </w:pPr>
    </w:p>
    <w:tbl>
      <w:tblPr>
        <w:tblW w:w="0" w:type="auto"/>
        <w:tblInd w:w="1703" w:type="dxa"/>
        <w:tblLayout w:type="fixed"/>
        <w:tblCellMar>
          <w:left w:w="0" w:type="dxa"/>
          <w:right w:w="0" w:type="dxa"/>
        </w:tblCellMar>
        <w:tblLook w:val="01E0" w:firstRow="1" w:lastRow="1" w:firstColumn="1" w:lastColumn="1" w:noHBand="0" w:noVBand="0"/>
      </w:tblPr>
      <w:tblGrid>
        <w:gridCol w:w="1383"/>
        <w:gridCol w:w="2523"/>
        <w:gridCol w:w="3127"/>
        <w:gridCol w:w="1138"/>
        <w:gridCol w:w="990"/>
      </w:tblGrid>
      <w:tr w:rsidR="002D413F" w:rsidRPr="001E06DA" w14:paraId="6B6A27A0" w14:textId="77777777">
        <w:trPr>
          <w:trHeight w:val="574"/>
        </w:trPr>
        <w:tc>
          <w:tcPr>
            <w:tcW w:w="1383" w:type="dxa"/>
            <w:shd w:val="clear" w:color="auto" w:fill="004E92"/>
          </w:tcPr>
          <w:p w14:paraId="6B6A279A" w14:textId="77777777" w:rsidR="002D413F" w:rsidRPr="001E06DA" w:rsidRDefault="00A709E7">
            <w:pPr>
              <w:pStyle w:val="TableParagraph"/>
              <w:spacing w:before="76"/>
              <w:rPr>
                <w:rFonts w:ascii="Times New Roman" w:hAnsi="Times New Roman" w:cs="Times New Roman"/>
                <w:b/>
                <w:sz w:val="18"/>
                <w:szCs w:val="18"/>
              </w:rPr>
            </w:pPr>
            <w:r w:rsidRPr="001E06DA">
              <w:rPr>
                <w:rFonts w:ascii="Times New Roman" w:hAnsi="Times New Roman" w:cs="Times New Roman"/>
                <w:b/>
                <w:color w:val="FFFFFF"/>
                <w:sz w:val="18"/>
                <w:szCs w:val="18"/>
              </w:rPr>
              <w:t>Family</w:t>
            </w:r>
          </w:p>
        </w:tc>
        <w:tc>
          <w:tcPr>
            <w:tcW w:w="2523" w:type="dxa"/>
            <w:shd w:val="clear" w:color="auto" w:fill="004E92"/>
          </w:tcPr>
          <w:p w14:paraId="6B6A279B" w14:textId="77777777" w:rsidR="002D413F" w:rsidRPr="001E06DA" w:rsidRDefault="00A709E7">
            <w:pPr>
              <w:pStyle w:val="TableParagraph"/>
              <w:spacing w:before="76"/>
              <w:ind w:left="119"/>
              <w:rPr>
                <w:rFonts w:ascii="Times New Roman" w:hAnsi="Times New Roman" w:cs="Times New Roman"/>
                <w:b/>
                <w:sz w:val="18"/>
                <w:szCs w:val="18"/>
              </w:rPr>
            </w:pPr>
            <w:r w:rsidRPr="001E06DA">
              <w:rPr>
                <w:rFonts w:ascii="Times New Roman" w:hAnsi="Times New Roman" w:cs="Times New Roman"/>
                <w:b/>
                <w:color w:val="FFFFFF"/>
                <w:sz w:val="18"/>
                <w:szCs w:val="18"/>
              </w:rPr>
              <w:t>Scientific name</w:t>
            </w:r>
          </w:p>
        </w:tc>
        <w:tc>
          <w:tcPr>
            <w:tcW w:w="3127" w:type="dxa"/>
            <w:shd w:val="clear" w:color="auto" w:fill="004E92"/>
          </w:tcPr>
          <w:p w14:paraId="6B6A279C" w14:textId="77777777" w:rsidR="002D413F" w:rsidRPr="001E06DA" w:rsidRDefault="00A709E7">
            <w:pPr>
              <w:pStyle w:val="TableParagraph"/>
              <w:spacing w:before="76"/>
              <w:ind w:left="119"/>
              <w:rPr>
                <w:rFonts w:ascii="Times New Roman" w:hAnsi="Times New Roman" w:cs="Times New Roman"/>
                <w:b/>
                <w:sz w:val="18"/>
                <w:szCs w:val="18"/>
              </w:rPr>
            </w:pPr>
            <w:r w:rsidRPr="001E06DA">
              <w:rPr>
                <w:rFonts w:ascii="Times New Roman" w:hAnsi="Times New Roman" w:cs="Times New Roman"/>
                <w:b/>
                <w:color w:val="FFFFFF"/>
                <w:sz w:val="18"/>
                <w:szCs w:val="18"/>
              </w:rPr>
              <w:t>Common name</w:t>
            </w:r>
          </w:p>
        </w:tc>
        <w:tc>
          <w:tcPr>
            <w:tcW w:w="1138" w:type="dxa"/>
            <w:shd w:val="clear" w:color="auto" w:fill="004E92"/>
          </w:tcPr>
          <w:p w14:paraId="6B6A279D" w14:textId="77777777" w:rsidR="002D413F" w:rsidRPr="001E06DA" w:rsidRDefault="00A709E7">
            <w:pPr>
              <w:pStyle w:val="TableParagraph"/>
              <w:spacing w:before="76"/>
              <w:ind w:left="282"/>
              <w:rPr>
                <w:rFonts w:ascii="Times New Roman" w:hAnsi="Times New Roman" w:cs="Times New Roman"/>
                <w:b/>
                <w:sz w:val="18"/>
                <w:szCs w:val="18"/>
              </w:rPr>
            </w:pPr>
            <w:r w:rsidRPr="001E06DA">
              <w:rPr>
                <w:rFonts w:ascii="Times New Roman" w:hAnsi="Times New Roman" w:cs="Times New Roman"/>
                <w:b/>
                <w:color w:val="FFFFFF"/>
                <w:sz w:val="18"/>
                <w:szCs w:val="18"/>
              </w:rPr>
              <w:t>EPBC Act</w:t>
            </w:r>
          </w:p>
          <w:p w14:paraId="6B6A279E" w14:textId="77777777" w:rsidR="002D413F" w:rsidRPr="001E06DA" w:rsidRDefault="00A709E7">
            <w:pPr>
              <w:pStyle w:val="TableParagraph"/>
              <w:spacing w:before="13"/>
              <w:ind w:left="282"/>
              <w:rPr>
                <w:rFonts w:ascii="Times New Roman" w:hAnsi="Times New Roman" w:cs="Times New Roman"/>
                <w:b/>
                <w:sz w:val="18"/>
                <w:szCs w:val="18"/>
              </w:rPr>
            </w:pPr>
            <w:r w:rsidRPr="001E06DA">
              <w:rPr>
                <w:rFonts w:ascii="Times New Roman" w:hAnsi="Times New Roman" w:cs="Times New Roman"/>
                <w:b/>
                <w:color w:val="FFFFFF"/>
                <w:sz w:val="18"/>
                <w:szCs w:val="18"/>
              </w:rPr>
              <w:t>status</w:t>
            </w:r>
          </w:p>
        </w:tc>
        <w:tc>
          <w:tcPr>
            <w:tcW w:w="990" w:type="dxa"/>
            <w:shd w:val="clear" w:color="auto" w:fill="004E92"/>
          </w:tcPr>
          <w:p w14:paraId="6B6A279F" w14:textId="77777777" w:rsidR="002D413F" w:rsidRPr="001E06DA" w:rsidRDefault="00A709E7">
            <w:pPr>
              <w:pStyle w:val="TableParagraph"/>
              <w:spacing w:before="76" w:line="254" w:lineRule="auto"/>
              <w:ind w:left="125"/>
              <w:rPr>
                <w:rFonts w:ascii="Times New Roman" w:hAnsi="Times New Roman" w:cs="Times New Roman"/>
                <w:b/>
                <w:sz w:val="18"/>
                <w:szCs w:val="18"/>
              </w:rPr>
            </w:pPr>
            <w:r w:rsidRPr="001E06DA">
              <w:rPr>
                <w:rFonts w:ascii="Times New Roman" w:hAnsi="Times New Roman" w:cs="Times New Roman"/>
                <w:b/>
                <w:color w:val="FFFFFF"/>
                <w:sz w:val="18"/>
                <w:szCs w:val="18"/>
              </w:rPr>
              <w:t xml:space="preserve">State/ </w:t>
            </w:r>
            <w:r w:rsidRPr="001E06DA">
              <w:rPr>
                <w:rFonts w:ascii="Times New Roman" w:hAnsi="Times New Roman" w:cs="Times New Roman"/>
                <w:b/>
                <w:color w:val="FFFFFF"/>
                <w:w w:val="85"/>
                <w:sz w:val="18"/>
                <w:szCs w:val="18"/>
              </w:rPr>
              <w:t>territory</w:t>
            </w:r>
          </w:p>
        </w:tc>
      </w:tr>
      <w:tr w:rsidR="002D413F" w:rsidRPr="001E06DA" w14:paraId="6B6A27A6" w14:textId="77777777">
        <w:trPr>
          <w:trHeight w:val="352"/>
        </w:trPr>
        <w:tc>
          <w:tcPr>
            <w:tcW w:w="1383" w:type="dxa"/>
            <w:tcBorders>
              <w:top w:val="single" w:sz="2" w:space="0" w:color="004E92"/>
              <w:bottom w:val="single" w:sz="2" w:space="0" w:color="004E92"/>
            </w:tcBorders>
            <w:shd w:val="clear" w:color="auto" w:fill="E7EBF4"/>
          </w:tcPr>
          <w:p w14:paraId="6B6A27A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shd w:val="clear" w:color="auto" w:fill="E7EBF4"/>
          </w:tcPr>
          <w:p w14:paraId="6B6A27A2" w14:textId="77777777" w:rsidR="002D413F" w:rsidRPr="001E06DA" w:rsidRDefault="008B1D84">
            <w:pPr>
              <w:pStyle w:val="TableParagraph"/>
              <w:ind w:left="119"/>
              <w:rPr>
                <w:rFonts w:ascii="Times New Roman" w:hAnsi="Times New Roman" w:cs="Times New Roman"/>
                <w:i/>
                <w:sz w:val="18"/>
                <w:szCs w:val="18"/>
              </w:rPr>
            </w:pPr>
            <w:hyperlink r:id="rId138">
              <w:r w:rsidR="00A709E7" w:rsidRPr="001E06DA">
                <w:rPr>
                  <w:rFonts w:ascii="Times New Roman" w:hAnsi="Times New Roman" w:cs="Times New Roman"/>
                  <w:i/>
                  <w:color w:val="30589B"/>
                  <w:sz w:val="18"/>
                  <w:szCs w:val="18"/>
                </w:rPr>
                <w:t>Grevillea christinae</w:t>
              </w:r>
            </w:hyperlink>
          </w:p>
        </w:tc>
        <w:tc>
          <w:tcPr>
            <w:tcW w:w="3127" w:type="dxa"/>
            <w:tcBorders>
              <w:top w:val="single" w:sz="2" w:space="0" w:color="004E92"/>
              <w:bottom w:val="single" w:sz="2" w:space="0" w:color="004E92"/>
            </w:tcBorders>
            <w:shd w:val="clear" w:color="auto" w:fill="E7EBF4"/>
          </w:tcPr>
          <w:p w14:paraId="6B6A27A3"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pacing w:val="-2"/>
                <w:w w:val="104"/>
                <w:sz w:val="18"/>
                <w:szCs w:val="18"/>
              </w:rPr>
              <w:t>Christin</w:t>
            </w:r>
            <w:r w:rsidRPr="001E06DA">
              <w:rPr>
                <w:rFonts w:ascii="Times New Roman" w:hAnsi="Times New Roman" w:cs="Times New Roman"/>
                <w:spacing w:val="-8"/>
                <w:w w:val="104"/>
                <w:sz w:val="18"/>
                <w:szCs w:val="18"/>
              </w:rPr>
              <w:t>e</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7"/>
                <w:w w:val="110"/>
                <w:sz w:val="18"/>
                <w:szCs w:val="18"/>
              </w:rPr>
              <w:t>G</w:t>
            </w:r>
            <w:r w:rsidRPr="001E06DA">
              <w:rPr>
                <w:rFonts w:ascii="Times New Roman" w:hAnsi="Times New Roman" w:cs="Times New Roman"/>
                <w:spacing w:val="-4"/>
                <w:w w:val="105"/>
                <w:sz w:val="18"/>
                <w:szCs w:val="18"/>
              </w:rPr>
              <w:t>r</w:t>
            </w:r>
            <w:r w:rsidRPr="001E06DA">
              <w:rPr>
                <w:rFonts w:ascii="Times New Roman" w:hAnsi="Times New Roman" w:cs="Times New Roman"/>
                <w:spacing w:val="-2"/>
                <w:w w:val="95"/>
                <w:sz w:val="18"/>
                <w:szCs w:val="18"/>
              </w:rPr>
              <w:t>evillea</w:t>
            </w:r>
          </w:p>
        </w:tc>
        <w:tc>
          <w:tcPr>
            <w:tcW w:w="1138" w:type="dxa"/>
            <w:tcBorders>
              <w:top w:val="single" w:sz="2" w:space="0" w:color="004E92"/>
              <w:bottom w:val="single" w:sz="2" w:space="0" w:color="004E92"/>
            </w:tcBorders>
            <w:shd w:val="clear" w:color="auto" w:fill="E7EBF4"/>
          </w:tcPr>
          <w:p w14:paraId="6B6A27A4"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7A5"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AC" w14:textId="77777777">
        <w:trPr>
          <w:trHeight w:val="366"/>
        </w:trPr>
        <w:tc>
          <w:tcPr>
            <w:tcW w:w="1383" w:type="dxa"/>
            <w:tcBorders>
              <w:top w:val="single" w:sz="2" w:space="0" w:color="004E92"/>
              <w:bottom w:val="single" w:sz="2" w:space="0" w:color="004E92"/>
            </w:tcBorders>
          </w:tcPr>
          <w:p w14:paraId="6B6A27A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A8" w14:textId="77777777" w:rsidR="002D413F" w:rsidRPr="001E06DA" w:rsidRDefault="008B1D84">
            <w:pPr>
              <w:pStyle w:val="TableParagraph"/>
              <w:spacing w:before="69"/>
              <w:ind w:left="119"/>
              <w:rPr>
                <w:rFonts w:ascii="Times New Roman" w:hAnsi="Times New Roman" w:cs="Times New Roman"/>
                <w:i/>
                <w:sz w:val="18"/>
                <w:szCs w:val="18"/>
              </w:rPr>
            </w:pPr>
            <w:hyperlink r:id="rId139">
              <w:r w:rsidR="00A709E7" w:rsidRPr="001E06DA">
                <w:rPr>
                  <w:rFonts w:ascii="Times New Roman" w:hAnsi="Times New Roman" w:cs="Times New Roman"/>
                  <w:i/>
                  <w:color w:val="30589B"/>
                  <w:sz w:val="18"/>
                  <w:szCs w:val="18"/>
                </w:rPr>
                <w:t>Grevillea elongata</w:t>
              </w:r>
            </w:hyperlink>
          </w:p>
        </w:tc>
        <w:tc>
          <w:tcPr>
            <w:tcW w:w="3127" w:type="dxa"/>
            <w:tcBorders>
              <w:top w:val="single" w:sz="2" w:space="0" w:color="004E92"/>
              <w:bottom w:val="single" w:sz="2" w:space="0" w:color="004E92"/>
            </w:tcBorders>
          </w:tcPr>
          <w:p w14:paraId="6B6A27A9"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z w:val="18"/>
                <w:szCs w:val="18"/>
              </w:rPr>
              <w:t>Ironstone Grevillea</w:t>
            </w:r>
          </w:p>
        </w:tc>
        <w:tc>
          <w:tcPr>
            <w:tcW w:w="1138" w:type="dxa"/>
            <w:tcBorders>
              <w:top w:val="single" w:sz="2" w:space="0" w:color="004E92"/>
              <w:bottom w:val="single" w:sz="2" w:space="0" w:color="004E92"/>
            </w:tcBorders>
          </w:tcPr>
          <w:p w14:paraId="6B6A27AA"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7AB"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B2" w14:textId="77777777">
        <w:trPr>
          <w:trHeight w:val="352"/>
        </w:trPr>
        <w:tc>
          <w:tcPr>
            <w:tcW w:w="1383" w:type="dxa"/>
            <w:tcBorders>
              <w:top w:val="single" w:sz="2" w:space="0" w:color="004E92"/>
              <w:bottom w:val="single" w:sz="2" w:space="0" w:color="004E92"/>
            </w:tcBorders>
            <w:shd w:val="clear" w:color="auto" w:fill="E7EBF4"/>
          </w:tcPr>
          <w:p w14:paraId="6B6A27A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523" w:type="dxa"/>
            <w:tcBorders>
              <w:top w:val="single" w:sz="2" w:space="0" w:color="004E92"/>
              <w:bottom w:val="single" w:sz="2" w:space="0" w:color="004E92"/>
            </w:tcBorders>
            <w:shd w:val="clear" w:color="auto" w:fill="E7EBF4"/>
          </w:tcPr>
          <w:p w14:paraId="6B6A27AE" w14:textId="77777777" w:rsidR="002D413F" w:rsidRPr="001E06DA" w:rsidRDefault="008B1D84">
            <w:pPr>
              <w:pStyle w:val="TableParagraph"/>
              <w:ind w:left="119"/>
              <w:rPr>
                <w:rFonts w:ascii="Times New Roman" w:hAnsi="Times New Roman" w:cs="Times New Roman"/>
                <w:i/>
                <w:sz w:val="18"/>
                <w:szCs w:val="18"/>
              </w:rPr>
            </w:pPr>
            <w:hyperlink r:id="rId140">
              <w:r w:rsidR="00A709E7" w:rsidRPr="001E06DA">
                <w:rPr>
                  <w:rFonts w:ascii="Times New Roman" w:hAnsi="Times New Roman" w:cs="Times New Roman"/>
                  <w:i/>
                  <w:color w:val="30589B"/>
                  <w:w w:val="95"/>
                  <w:sz w:val="18"/>
                  <w:szCs w:val="18"/>
                </w:rPr>
                <w:t>Grevillea flexuosa</w:t>
              </w:r>
            </w:hyperlink>
          </w:p>
        </w:tc>
        <w:tc>
          <w:tcPr>
            <w:tcW w:w="3127" w:type="dxa"/>
            <w:tcBorders>
              <w:top w:val="single" w:sz="2" w:space="0" w:color="004E92"/>
              <w:bottom w:val="single" w:sz="2" w:space="0" w:color="004E92"/>
            </w:tcBorders>
            <w:shd w:val="clear" w:color="auto" w:fill="E7EBF4"/>
          </w:tcPr>
          <w:p w14:paraId="6B6A27AF"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Zig Zag Grevillea</w:t>
            </w:r>
          </w:p>
        </w:tc>
        <w:tc>
          <w:tcPr>
            <w:tcW w:w="1138" w:type="dxa"/>
            <w:tcBorders>
              <w:top w:val="single" w:sz="2" w:space="0" w:color="004E92"/>
              <w:bottom w:val="single" w:sz="2" w:space="0" w:color="004E92"/>
            </w:tcBorders>
            <w:shd w:val="clear" w:color="auto" w:fill="E7EBF4"/>
          </w:tcPr>
          <w:p w14:paraId="6B6A27B0"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shd w:val="clear" w:color="auto" w:fill="E7EBF4"/>
          </w:tcPr>
          <w:p w14:paraId="6B6A27B1"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B8" w14:textId="77777777">
        <w:trPr>
          <w:trHeight w:val="366"/>
        </w:trPr>
        <w:tc>
          <w:tcPr>
            <w:tcW w:w="1383" w:type="dxa"/>
            <w:tcBorders>
              <w:top w:val="single" w:sz="2" w:space="0" w:color="004E92"/>
              <w:bottom w:val="single" w:sz="2" w:space="0" w:color="004E92"/>
            </w:tcBorders>
          </w:tcPr>
          <w:p w14:paraId="6B6A27B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B4" w14:textId="77777777" w:rsidR="002D413F" w:rsidRPr="001E06DA" w:rsidRDefault="008B1D84">
            <w:pPr>
              <w:pStyle w:val="TableParagraph"/>
              <w:spacing w:before="69"/>
              <w:ind w:left="119"/>
              <w:rPr>
                <w:rFonts w:ascii="Times New Roman" w:hAnsi="Times New Roman" w:cs="Times New Roman"/>
                <w:i/>
                <w:sz w:val="18"/>
                <w:szCs w:val="18"/>
              </w:rPr>
            </w:pPr>
            <w:hyperlink r:id="rId141">
              <w:r w:rsidR="00A709E7" w:rsidRPr="001E06DA">
                <w:rPr>
                  <w:rFonts w:ascii="Times New Roman" w:hAnsi="Times New Roman" w:cs="Times New Roman"/>
                  <w:i/>
                  <w:color w:val="30589B"/>
                  <w:sz w:val="18"/>
                  <w:szCs w:val="18"/>
                </w:rPr>
                <w:t>Grevillea infundibularis</w:t>
              </w:r>
            </w:hyperlink>
          </w:p>
        </w:tc>
        <w:tc>
          <w:tcPr>
            <w:tcW w:w="3127" w:type="dxa"/>
            <w:tcBorders>
              <w:top w:val="single" w:sz="2" w:space="0" w:color="004E92"/>
              <w:bottom w:val="single" w:sz="2" w:space="0" w:color="004E92"/>
            </w:tcBorders>
          </w:tcPr>
          <w:p w14:paraId="6B6A27B5"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z w:val="18"/>
                <w:szCs w:val="18"/>
              </w:rPr>
              <w:t>Fan-leaf Grevillea</w:t>
            </w:r>
          </w:p>
        </w:tc>
        <w:tc>
          <w:tcPr>
            <w:tcW w:w="1138" w:type="dxa"/>
            <w:tcBorders>
              <w:top w:val="single" w:sz="2" w:space="0" w:color="004E92"/>
              <w:bottom w:val="single" w:sz="2" w:space="0" w:color="004E92"/>
            </w:tcBorders>
          </w:tcPr>
          <w:p w14:paraId="6B6A27B6"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7B7"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BE" w14:textId="77777777">
        <w:trPr>
          <w:trHeight w:val="352"/>
        </w:trPr>
        <w:tc>
          <w:tcPr>
            <w:tcW w:w="1383" w:type="dxa"/>
            <w:tcBorders>
              <w:top w:val="single" w:sz="2" w:space="0" w:color="004E92"/>
              <w:bottom w:val="single" w:sz="2" w:space="0" w:color="004E92"/>
            </w:tcBorders>
            <w:shd w:val="clear" w:color="auto" w:fill="E7EBF4"/>
          </w:tcPr>
          <w:p w14:paraId="6B6A27B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shd w:val="clear" w:color="auto" w:fill="E7EBF4"/>
          </w:tcPr>
          <w:p w14:paraId="6B6A27BA" w14:textId="77777777" w:rsidR="002D413F" w:rsidRPr="001E06DA" w:rsidRDefault="008B1D84">
            <w:pPr>
              <w:pStyle w:val="TableParagraph"/>
              <w:ind w:left="119"/>
              <w:rPr>
                <w:rFonts w:ascii="Times New Roman" w:hAnsi="Times New Roman" w:cs="Times New Roman"/>
                <w:i/>
                <w:sz w:val="18"/>
                <w:szCs w:val="18"/>
              </w:rPr>
            </w:pPr>
            <w:hyperlink r:id="rId142">
              <w:r w:rsidR="00A709E7" w:rsidRPr="001E06DA">
                <w:rPr>
                  <w:rFonts w:ascii="Times New Roman" w:hAnsi="Times New Roman" w:cs="Times New Roman"/>
                  <w:i/>
                  <w:color w:val="30589B"/>
                  <w:sz w:val="18"/>
                  <w:szCs w:val="18"/>
                </w:rPr>
                <w:t>Grevillea involucrata</w:t>
              </w:r>
            </w:hyperlink>
          </w:p>
        </w:tc>
        <w:tc>
          <w:tcPr>
            <w:tcW w:w="3127" w:type="dxa"/>
            <w:tcBorders>
              <w:top w:val="single" w:sz="2" w:space="0" w:color="004E92"/>
              <w:bottom w:val="single" w:sz="2" w:space="0" w:color="004E92"/>
            </w:tcBorders>
            <w:shd w:val="clear" w:color="auto" w:fill="E7EBF4"/>
          </w:tcPr>
          <w:p w14:paraId="6B6A27BB"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Lake Varley Grevillea</w:t>
            </w:r>
          </w:p>
        </w:tc>
        <w:tc>
          <w:tcPr>
            <w:tcW w:w="1138" w:type="dxa"/>
            <w:tcBorders>
              <w:top w:val="single" w:sz="2" w:space="0" w:color="004E92"/>
              <w:bottom w:val="single" w:sz="2" w:space="0" w:color="004E92"/>
            </w:tcBorders>
            <w:shd w:val="clear" w:color="auto" w:fill="E7EBF4"/>
          </w:tcPr>
          <w:p w14:paraId="6B6A27BC"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7BD"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C4" w14:textId="77777777">
        <w:trPr>
          <w:trHeight w:val="366"/>
        </w:trPr>
        <w:tc>
          <w:tcPr>
            <w:tcW w:w="1383" w:type="dxa"/>
            <w:tcBorders>
              <w:top w:val="single" w:sz="2" w:space="0" w:color="004E92"/>
              <w:bottom w:val="single" w:sz="2" w:space="0" w:color="004E92"/>
            </w:tcBorders>
          </w:tcPr>
          <w:p w14:paraId="6B6A27BF"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C0" w14:textId="77777777" w:rsidR="002D413F" w:rsidRPr="001E06DA" w:rsidRDefault="008B1D84">
            <w:pPr>
              <w:pStyle w:val="TableParagraph"/>
              <w:spacing w:before="69"/>
              <w:ind w:left="119"/>
              <w:rPr>
                <w:rFonts w:ascii="Times New Roman" w:hAnsi="Times New Roman" w:cs="Times New Roman"/>
                <w:i/>
                <w:sz w:val="18"/>
                <w:szCs w:val="18"/>
              </w:rPr>
            </w:pPr>
            <w:hyperlink r:id="rId143">
              <w:r w:rsidR="00A709E7" w:rsidRPr="001E06DA">
                <w:rPr>
                  <w:rFonts w:ascii="Times New Roman" w:hAnsi="Times New Roman" w:cs="Times New Roman"/>
                  <w:i/>
                  <w:color w:val="30589B"/>
                  <w:sz w:val="18"/>
                  <w:szCs w:val="18"/>
                </w:rPr>
                <w:t>Grevillea maccutcheonii</w:t>
              </w:r>
            </w:hyperlink>
          </w:p>
        </w:tc>
        <w:tc>
          <w:tcPr>
            <w:tcW w:w="3127" w:type="dxa"/>
            <w:tcBorders>
              <w:top w:val="single" w:sz="2" w:space="0" w:color="004E92"/>
              <w:bottom w:val="single" w:sz="2" w:space="0" w:color="004E92"/>
            </w:tcBorders>
          </w:tcPr>
          <w:p w14:paraId="6B6A27C1"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pacing w:val="-7"/>
                <w:w w:val="109"/>
                <w:sz w:val="18"/>
                <w:szCs w:val="18"/>
              </w:rPr>
              <w:t>M</w:t>
            </w:r>
            <w:r w:rsidRPr="001E06DA">
              <w:rPr>
                <w:rFonts w:ascii="Times New Roman" w:hAnsi="Times New Roman" w:cs="Times New Roman"/>
                <w:spacing w:val="-2"/>
                <w:w w:val="104"/>
                <w:sz w:val="18"/>
                <w:szCs w:val="18"/>
              </w:rPr>
              <w:t>c</w:t>
            </w:r>
            <w:r w:rsidRPr="001E06DA">
              <w:rPr>
                <w:rFonts w:ascii="Times New Roman" w:hAnsi="Times New Roman" w:cs="Times New Roman"/>
                <w:spacing w:val="-6"/>
                <w:w w:val="104"/>
                <w:sz w:val="18"/>
                <w:szCs w:val="18"/>
              </w:rPr>
              <w:t>C</w:t>
            </w:r>
            <w:r w:rsidRPr="001E06DA">
              <w:rPr>
                <w:rFonts w:ascii="Times New Roman" w:hAnsi="Times New Roman" w:cs="Times New Roman"/>
                <w:spacing w:val="-2"/>
                <w:w w:val="105"/>
                <w:sz w:val="18"/>
                <w:szCs w:val="18"/>
              </w:rPr>
              <w:t>utcheo</w:t>
            </w:r>
            <w:r w:rsidRPr="001E06DA">
              <w:rPr>
                <w:rFonts w:ascii="Times New Roman" w:hAnsi="Times New Roman" w:cs="Times New Roman"/>
                <w:spacing w:val="-15"/>
                <w:w w:val="105"/>
                <w:sz w:val="18"/>
                <w:szCs w:val="18"/>
              </w:rPr>
              <w:t>n</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7"/>
                <w:w w:val="110"/>
                <w:sz w:val="18"/>
                <w:szCs w:val="18"/>
              </w:rPr>
              <w:t>G</w:t>
            </w:r>
            <w:r w:rsidRPr="001E06DA">
              <w:rPr>
                <w:rFonts w:ascii="Times New Roman" w:hAnsi="Times New Roman" w:cs="Times New Roman"/>
                <w:spacing w:val="-4"/>
                <w:w w:val="105"/>
                <w:sz w:val="18"/>
                <w:szCs w:val="18"/>
              </w:rPr>
              <w:t>r</w:t>
            </w:r>
            <w:r w:rsidRPr="001E06DA">
              <w:rPr>
                <w:rFonts w:ascii="Times New Roman" w:hAnsi="Times New Roman" w:cs="Times New Roman"/>
                <w:spacing w:val="-2"/>
                <w:w w:val="95"/>
                <w:sz w:val="18"/>
                <w:szCs w:val="18"/>
              </w:rPr>
              <w:t>evillea</w:t>
            </w:r>
          </w:p>
        </w:tc>
        <w:tc>
          <w:tcPr>
            <w:tcW w:w="1138" w:type="dxa"/>
            <w:tcBorders>
              <w:top w:val="single" w:sz="2" w:space="0" w:color="004E92"/>
              <w:bottom w:val="single" w:sz="2" w:space="0" w:color="004E92"/>
            </w:tcBorders>
          </w:tcPr>
          <w:p w14:paraId="6B6A27C2"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7C3"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CA" w14:textId="77777777">
        <w:trPr>
          <w:trHeight w:val="352"/>
        </w:trPr>
        <w:tc>
          <w:tcPr>
            <w:tcW w:w="1383" w:type="dxa"/>
            <w:tcBorders>
              <w:top w:val="single" w:sz="2" w:space="0" w:color="004E92"/>
              <w:bottom w:val="single" w:sz="2" w:space="0" w:color="004E92"/>
            </w:tcBorders>
            <w:shd w:val="clear" w:color="auto" w:fill="E7EBF4"/>
          </w:tcPr>
          <w:p w14:paraId="6B6A27C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523" w:type="dxa"/>
            <w:tcBorders>
              <w:top w:val="single" w:sz="2" w:space="0" w:color="004E92"/>
              <w:bottom w:val="single" w:sz="2" w:space="0" w:color="004E92"/>
            </w:tcBorders>
            <w:shd w:val="clear" w:color="auto" w:fill="E7EBF4"/>
          </w:tcPr>
          <w:p w14:paraId="6B6A27C6" w14:textId="77777777" w:rsidR="002D413F" w:rsidRPr="001E06DA" w:rsidRDefault="008B1D84">
            <w:pPr>
              <w:pStyle w:val="TableParagraph"/>
              <w:ind w:left="119"/>
              <w:rPr>
                <w:rFonts w:ascii="Times New Roman" w:hAnsi="Times New Roman" w:cs="Times New Roman"/>
                <w:i/>
                <w:sz w:val="18"/>
                <w:szCs w:val="18"/>
              </w:rPr>
            </w:pPr>
            <w:hyperlink r:id="rId144">
              <w:r w:rsidR="00A709E7" w:rsidRPr="001E06DA">
                <w:rPr>
                  <w:rFonts w:ascii="Times New Roman" w:hAnsi="Times New Roman" w:cs="Times New Roman"/>
                  <w:i/>
                  <w:color w:val="30589B"/>
                  <w:sz w:val="18"/>
                  <w:szCs w:val="18"/>
                </w:rPr>
                <w:t>Grevillea maxwellii</w:t>
              </w:r>
            </w:hyperlink>
          </w:p>
        </w:tc>
        <w:tc>
          <w:tcPr>
            <w:tcW w:w="3127" w:type="dxa"/>
            <w:tcBorders>
              <w:top w:val="single" w:sz="2" w:space="0" w:color="004E92"/>
              <w:bottom w:val="single" w:sz="2" w:space="0" w:color="004E92"/>
            </w:tcBorders>
            <w:shd w:val="clear" w:color="auto" w:fill="E7EBF4"/>
          </w:tcPr>
          <w:p w14:paraId="6B6A27C7"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pacing w:val="-4"/>
                <w:w w:val="109"/>
                <w:sz w:val="18"/>
                <w:szCs w:val="18"/>
              </w:rPr>
              <w:t>M</w:t>
            </w:r>
            <w:r w:rsidRPr="001E06DA">
              <w:rPr>
                <w:rFonts w:ascii="Times New Roman" w:hAnsi="Times New Roman" w:cs="Times New Roman"/>
                <w:spacing w:val="-2"/>
                <w:w w:val="95"/>
                <w:sz w:val="18"/>
                <w:szCs w:val="18"/>
              </w:rPr>
              <w:t>ax</w:t>
            </w:r>
            <w:r w:rsidRPr="001E06DA">
              <w:rPr>
                <w:rFonts w:ascii="Times New Roman" w:hAnsi="Times New Roman" w:cs="Times New Roman"/>
                <w:spacing w:val="-3"/>
                <w:w w:val="95"/>
                <w:sz w:val="18"/>
                <w:szCs w:val="18"/>
              </w:rPr>
              <w:t>w</w:t>
            </w:r>
            <w:r w:rsidRPr="001E06DA">
              <w:rPr>
                <w:rFonts w:ascii="Times New Roman" w:hAnsi="Times New Roman" w:cs="Times New Roman"/>
                <w:spacing w:val="-2"/>
                <w:w w:val="94"/>
                <w:sz w:val="18"/>
                <w:szCs w:val="18"/>
              </w:rPr>
              <w:t>el</w:t>
            </w:r>
            <w:r w:rsidRPr="001E06DA">
              <w:rPr>
                <w:rFonts w:ascii="Times New Roman" w:hAnsi="Times New Roman" w:cs="Times New Roman"/>
                <w:spacing w:val="-4"/>
                <w:w w:val="94"/>
                <w:sz w:val="18"/>
                <w:szCs w:val="18"/>
              </w:rPr>
              <w:t>l</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7"/>
                <w:w w:val="110"/>
                <w:sz w:val="18"/>
                <w:szCs w:val="18"/>
              </w:rPr>
              <w:t>G</w:t>
            </w:r>
            <w:r w:rsidRPr="001E06DA">
              <w:rPr>
                <w:rFonts w:ascii="Times New Roman" w:hAnsi="Times New Roman" w:cs="Times New Roman"/>
                <w:spacing w:val="-4"/>
                <w:w w:val="105"/>
                <w:sz w:val="18"/>
                <w:szCs w:val="18"/>
              </w:rPr>
              <w:t>r</w:t>
            </w:r>
            <w:r w:rsidRPr="001E06DA">
              <w:rPr>
                <w:rFonts w:ascii="Times New Roman" w:hAnsi="Times New Roman" w:cs="Times New Roman"/>
                <w:spacing w:val="-2"/>
                <w:w w:val="95"/>
                <w:sz w:val="18"/>
                <w:szCs w:val="18"/>
              </w:rPr>
              <w:t>evillea</w:t>
            </w:r>
          </w:p>
        </w:tc>
        <w:tc>
          <w:tcPr>
            <w:tcW w:w="1138" w:type="dxa"/>
            <w:tcBorders>
              <w:top w:val="single" w:sz="2" w:space="0" w:color="004E92"/>
              <w:bottom w:val="single" w:sz="2" w:space="0" w:color="004E92"/>
            </w:tcBorders>
            <w:shd w:val="clear" w:color="auto" w:fill="E7EBF4"/>
          </w:tcPr>
          <w:p w14:paraId="6B6A27C8"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7C9"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D0" w14:textId="77777777">
        <w:trPr>
          <w:trHeight w:val="366"/>
        </w:trPr>
        <w:tc>
          <w:tcPr>
            <w:tcW w:w="1383" w:type="dxa"/>
            <w:tcBorders>
              <w:top w:val="single" w:sz="2" w:space="0" w:color="004E92"/>
              <w:bottom w:val="single" w:sz="2" w:space="0" w:color="004E92"/>
            </w:tcBorders>
          </w:tcPr>
          <w:p w14:paraId="6B6A27CB"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CC" w14:textId="77777777" w:rsidR="002D413F" w:rsidRPr="001E06DA" w:rsidRDefault="008B1D84">
            <w:pPr>
              <w:pStyle w:val="TableParagraph"/>
              <w:spacing w:before="69"/>
              <w:ind w:left="119"/>
              <w:rPr>
                <w:rFonts w:ascii="Times New Roman" w:hAnsi="Times New Roman" w:cs="Times New Roman"/>
                <w:i/>
                <w:sz w:val="18"/>
                <w:szCs w:val="18"/>
              </w:rPr>
            </w:pPr>
            <w:hyperlink r:id="rId145">
              <w:r w:rsidR="00A709E7" w:rsidRPr="001E06DA">
                <w:rPr>
                  <w:rFonts w:ascii="Times New Roman" w:hAnsi="Times New Roman" w:cs="Times New Roman"/>
                  <w:i/>
                  <w:color w:val="30589B"/>
                  <w:sz w:val="18"/>
                  <w:szCs w:val="18"/>
                </w:rPr>
                <w:t>Grevillea murex</w:t>
              </w:r>
            </w:hyperlink>
          </w:p>
        </w:tc>
        <w:tc>
          <w:tcPr>
            <w:tcW w:w="3127" w:type="dxa"/>
            <w:tcBorders>
              <w:top w:val="single" w:sz="2" w:space="0" w:color="004E92"/>
              <w:bottom w:val="single" w:sz="2" w:space="0" w:color="004E92"/>
            </w:tcBorders>
          </w:tcPr>
          <w:p w14:paraId="6B6A27CD" w14:textId="77777777" w:rsidR="002D413F" w:rsidRPr="001E06DA" w:rsidRDefault="002D413F">
            <w:pPr>
              <w:pStyle w:val="TableParagraph"/>
              <w:spacing w:before="0"/>
              <w:ind w:left="0"/>
              <w:rPr>
                <w:rFonts w:ascii="Times New Roman" w:hAnsi="Times New Roman" w:cs="Times New Roman"/>
                <w:sz w:val="18"/>
                <w:szCs w:val="18"/>
              </w:rPr>
            </w:pPr>
          </w:p>
        </w:tc>
        <w:tc>
          <w:tcPr>
            <w:tcW w:w="1138" w:type="dxa"/>
            <w:tcBorders>
              <w:top w:val="single" w:sz="2" w:space="0" w:color="004E92"/>
              <w:bottom w:val="single" w:sz="2" w:space="0" w:color="004E92"/>
            </w:tcBorders>
          </w:tcPr>
          <w:p w14:paraId="6B6A27CE"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7CF"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D6" w14:textId="77777777">
        <w:trPr>
          <w:trHeight w:val="352"/>
        </w:trPr>
        <w:tc>
          <w:tcPr>
            <w:tcW w:w="1383" w:type="dxa"/>
            <w:tcBorders>
              <w:top w:val="single" w:sz="2" w:space="0" w:color="004E92"/>
              <w:bottom w:val="single" w:sz="2" w:space="0" w:color="004E92"/>
            </w:tcBorders>
            <w:shd w:val="clear" w:color="auto" w:fill="E7EBF4"/>
          </w:tcPr>
          <w:p w14:paraId="6B6A27D1"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shd w:val="clear" w:color="auto" w:fill="E7EBF4"/>
          </w:tcPr>
          <w:p w14:paraId="6B6A27D2" w14:textId="77777777" w:rsidR="002D413F" w:rsidRPr="001E06DA" w:rsidRDefault="008B1D84">
            <w:pPr>
              <w:pStyle w:val="TableParagraph"/>
              <w:ind w:left="119"/>
              <w:rPr>
                <w:rFonts w:ascii="Times New Roman" w:hAnsi="Times New Roman" w:cs="Times New Roman"/>
                <w:i/>
                <w:sz w:val="18"/>
                <w:szCs w:val="18"/>
              </w:rPr>
            </w:pPr>
            <w:hyperlink r:id="rId146">
              <w:r w:rsidR="00A709E7" w:rsidRPr="001E06DA">
                <w:rPr>
                  <w:rFonts w:ascii="Times New Roman" w:hAnsi="Times New Roman" w:cs="Times New Roman"/>
                  <w:i/>
                  <w:color w:val="30589B"/>
                  <w:w w:val="95"/>
                  <w:sz w:val="18"/>
                  <w:szCs w:val="18"/>
                </w:rPr>
                <w:t>Grevillea scapigera</w:t>
              </w:r>
            </w:hyperlink>
          </w:p>
        </w:tc>
        <w:tc>
          <w:tcPr>
            <w:tcW w:w="3127" w:type="dxa"/>
            <w:tcBorders>
              <w:top w:val="single" w:sz="2" w:space="0" w:color="004E92"/>
              <w:bottom w:val="single" w:sz="2" w:space="0" w:color="004E92"/>
            </w:tcBorders>
            <w:shd w:val="clear" w:color="auto" w:fill="E7EBF4"/>
          </w:tcPr>
          <w:p w14:paraId="6B6A27D3"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Corrigin Grevillea</w:t>
            </w:r>
          </w:p>
        </w:tc>
        <w:tc>
          <w:tcPr>
            <w:tcW w:w="1138" w:type="dxa"/>
            <w:tcBorders>
              <w:top w:val="single" w:sz="2" w:space="0" w:color="004E92"/>
              <w:bottom w:val="single" w:sz="2" w:space="0" w:color="004E92"/>
            </w:tcBorders>
            <w:shd w:val="clear" w:color="auto" w:fill="E7EBF4"/>
          </w:tcPr>
          <w:p w14:paraId="6B6A27D4"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7D5"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DC" w14:textId="77777777">
        <w:trPr>
          <w:trHeight w:val="366"/>
        </w:trPr>
        <w:tc>
          <w:tcPr>
            <w:tcW w:w="1383" w:type="dxa"/>
            <w:tcBorders>
              <w:top w:val="single" w:sz="2" w:space="0" w:color="004E92"/>
              <w:bottom w:val="single" w:sz="2" w:space="0" w:color="004E92"/>
            </w:tcBorders>
          </w:tcPr>
          <w:p w14:paraId="6B6A27D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D8" w14:textId="77777777" w:rsidR="002D413F" w:rsidRPr="001E06DA" w:rsidRDefault="008B1D84">
            <w:pPr>
              <w:pStyle w:val="TableParagraph"/>
              <w:spacing w:before="69"/>
              <w:ind w:left="119"/>
              <w:rPr>
                <w:rFonts w:ascii="Times New Roman" w:hAnsi="Times New Roman" w:cs="Times New Roman"/>
                <w:i/>
                <w:sz w:val="18"/>
                <w:szCs w:val="18"/>
              </w:rPr>
            </w:pPr>
            <w:hyperlink r:id="rId147">
              <w:r w:rsidR="00A709E7" w:rsidRPr="001E06DA">
                <w:rPr>
                  <w:rFonts w:ascii="Times New Roman" w:hAnsi="Times New Roman" w:cs="Times New Roman"/>
                  <w:i/>
                  <w:color w:val="30589B"/>
                  <w:sz w:val="18"/>
                  <w:szCs w:val="18"/>
                </w:rPr>
                <w:t>Hakea megalosperma</w:t>
              </w:r>
            </w:hyperlink>
          </w:p>
        </w:tc>
        <w:tc>
          <w:tcPr>
            <w:tcW w:w="3127" w:type="dxa"/>
            <w:tcBorders>
              <w:top w:val="single" w:sz="2" w:space="0" w:color="004E92"/>
              <w:bottom w:val="single" w:sz="2" w:space="0" w:color="004E92"/>
            </w:tcBorders>
          </w:tcPr>
          <w:p w14:paraId="6B6A27D9"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z w:val="18"/>
                <w:szCs w:val="18"/>
              </w:rPr>
              <w:t>Lesueur Hakea</w:t>
            </w:r>
          </w:p>
        </w:tc>
        <w:tc>
          <w:tcPr>
            <w:tcW w:w="1138" w:type="dxa"/>
            <w:tcBorders>
              <w:top w:val="single" w:sz="2" w:space="0" w:color="004E92"/>
              <w:bottom w:val="single" w:sz="2" w:space="0" w:color="004E92"/>
            </w:tcBorders>
          </w:tcPr>
          <w:p w14:paraId="6B6A27DA"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7DB"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E2" w14:textId="77777777">
        <w:trPr>
          <w:trHeight w:val="352"/>
        </w:trPr>
        <w:tc>
          <w:tcPr>
            <w:tcW w:w="1383" w:type="dxa"/>
            <w:tcBorders>
              <w:top w:val="single" w:sz="2" w:space="0" w:color="004E92"/>
              <w:bottom w:val="single" w:sz="2" w:space="0" w:color="004E92"/>
            </w:tcBorders>
            <w:shd w:val="clear" w:color="auto" w:fill="E7EBF4"/>
          </w:tcPr>
          <w:p w14:paraId="6B6A27D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523" w:type="dxa"/>
            <w:tcBorders>
              <w:top w:val="single" w:sz="2" w:space="0" w:color="004E92"/>
              <w:bottom w:val="single" w:sz="2" w:space="0" w:color="004E92"/>
            </w:tcBorders>
            <w:shd w:val="clear" w:color="auto" w:fill="E7EBF4"/>
          </w:tcPr>
          <w:p w14:paraId="6B6A27DE" w14:textId="77777777" w:rsidR="002D413F" w:rsidRPr="001E06DA" w:rsidRDefault="008B1D84">
            <w:pPr>
              <w:pStyle w:val="TableParagraph"/>
              <w:ind w:left="119"/>
              <w:rPr>
                <w:rFonts w:ascii="Times New Roman" w:hAnsi="Times New Roman" w:cs="Times New Roman"/>
                <w:i/>
                <w:sz w:val="18"/>
                <w:szCs w:val="18"/>
              </w:rPr>
            </w:pPr>
            <w:hyperlink r:id="rId148">
              <w:r w:rsidR="00A709E7" w:rsidRPr="001E06DA">
                <w:rPr>
                  <w:rFonts w:ascii="Times New Roman" w:hAnsi="Times New Roman" w:cs="Times New Roman"/>
                  <w:i/>
                  <w:color w:val="30589B"/>
                  <w:w w:val="95"/>
                  <w:sz w:val="18"/>
                  <w:szCs w:val="18"/>
                </w:rPr>
                <w:t>Isopogon fletcheri</w:t>
              </w:r>
            </w:hyperlink>
          </w:p>
        </w:tc>
        <w:tc>
          <w:tcPr>
            <w:tcW w:w="3127" w:type="dxa"/>
            <w:tcBorders>
              <w:top w:val="single" w:sz="2" w:space="0" w:color="004E92"/>
              <w:bottom w:val="single" w:sz="2" w:space="0" w:color="004E92"/>
            </w:tcBorders>
            <w:shd w:val="clear" w:color="auto" w:fill="E7EBF4"/>
          </w:tcPr>
          <w:p w14:paraId="6B6A27DF"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color w:val="1B1C20"/>
                <w:spacing w:val="-6"/>
                <w:w w:val="102"/>
                <w:sz w:val="18"/>
                <w:szCs w:val="18"/>
              </w:rPr>
              <w:t>F</w:t>
            </w:r>
            <w:r w:rsidRPr="001E06DA">
              <w:rPr>
                <w:rFonts w:ascii="Times New Roman" w:hAnsi="Times New Roman" w:cs="Times New Roman"/>
                <w:color w:val="1B1C20"/>
                <w:spacing w:val="-2"/>
                <w:w w:val="101"/>
                <w:sz w:val="18"/>
                <w:szCs w:val="18"/>
              </w:rPr>
              <w:t>letche</w:t>
            </w:r>
            <w:r w:rsidRPr="001E06DA">
              <w:rPr>
                <w:rFonts w:ascii="Times New Roman" w:hAnsi="Times New Roman" w:cs="Times New Roman"/>
                <w:color w:val="1B1C20"/>
                <w:spacing w:val="-6"/>
                <w:w w:val="101"/>
                <w:sz w:val="18"/>
                <w:szCs w:val="18"/>
              </w:rPr>
              <w:t>r</w:t>
            </w:r>
            <w:r w:rsidRPr="001E06DA">
              <w:rPr>
                <w:rFonts w:ascii="Times New Roman" w:hAnsi="Times New Roman" w:cs="Times New Roman"/>
                <w:color w:val="1B1C20"/>
                <w:spacing w:val="-17"/>
                <w:w w:val="23"/>
                <w:sz w:val="18"/>
                <w:szCs w:val="18"/>
              </w:rPr>
              <w:t>’</w:t>
            </w:r>
            <w:r w:rsidRPr="001E06DA">
              <w:rPr>
                <w:rFonts w:ascii="Times New Roman" w:hAnsi="Times New Roman" w:cs="Times New Roman"/>
                <w:color w:val="1B1C20"/>
                <w:w w:val="88"/>
                <w:sz w:val="18"/>
                <w:szCs w:val="18"/>
              </w:rPr>
              <w:t>s</w:t>
            </w:r>
            <w:r w:rsidRPr="001E06DA">
              <w:rPr>
                <w:rFonts w:ascii="Times New Roman" w:hAnsi="Times New Roman" w:cs="Times New Roman"/>
                <w:color w:val="1B1C20"/>
                <w:spacing w:val="-6"/>
                <w:sz w:val="18"/>
                <w:szCs w:val="18"/>
              </w:rPr>
              <w:t xml:space="preserve"> </w:t>
            </w:r>
            <w:r w:rsidRPr="001E06DA">
              <w:rPr>
                <w:rFonts w:ascii="Times New Roman" w:hAnsi="Times New Roman" w:cs="Times New Roman"/>
                <w:color w:val="1B1C20"/>
                <w:spacing w:val="-4"/>
                <w:w w:val="115"/>
                <w:sz w:val="18"/>
                <w:szCs w:val="18"/>
              </w:rPr>
              <w:t>D</w:t>
            </w:r>
            <w:r w:rsidRPr="001E06DA">
              <w:rPr>
                <w:rFonts w:ascii="Times New Roman" w:hAnsi="Times New Roman" w:cs="Times New Roman"/>
                <w:color w:val="1B1C20"/>
                <w:spacing w:val="-1"/>
                <w:w w:val="105"/>
                <w:sz w:val="18"/>
                <w:szCs w:val="18"/>
              </w:rPr>
              <w:t>r</w:t>
            </w:r>
            <w:r w:rsidRPr="001E06DA">
              <w:rPr>
                <w:rFonts w:ascii="Times New Roman" w:hAnsi="Times New Roman" w:cs="Times New Roman"/>
                <w:color w:val="1B1C20"/>
                <w:spacing w:val="-2"/>
                <w:w w:val="101"/>
                <w:sz w:val="18"/>
                <w:szCs w:val="18"/>
              </w:rPr>
              <w:t>umsticks</w:t>
            </w:r>
          </w:p>
        </w:tc>
        <w:tc>
          <w:tcPr>
            <w:tcW w:w="1138" w:type="dxa"/>
            <w:tcBorders>
              <w:top w:val="single" w:sz="2" w:space="0" w:color="004E92"/>
              <w:bottom w:val="single" w:sz="2" w:space="0" w:color="004E92"/>
            </w:tcBorders>
            <w:shd w:val="clear" w:color="auto" w:fill="E7EBF4"/>
          </w:tcPr>
          <w:p w14:paraId="6B6A27E0"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shd w:val="clear" w:color="auto" w:fill="E7EBF4"/>
          </w:tcPr>
          <w:p w14:paraId="6B6A27E1"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7E8" w14:textId="77777777">
        <w:trPr>
          <w:trHeight w:val="366"/>
        </w:trPr>
        <w:tc>
          <w:tcPr>
            <w:tcW w:w="1383" w:type="dxa"/>
            <w:tcBorders>
              <w:top w:val="single" w:sz="2" w:space="0" w:color="004E92"/>
              <w:bottom w:val="single" w:sz="2" w:space="0" w:color="004E92"/>
            </w:tcBorders>
          </w:tcPr>
          <w:p w14:paraId="6B6A27E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E4" w14:textId="77777777" w:rsidR="002D413F" w:rsidRPr="001E06DA" w:rsidRDefault="008B1D84">
            <w:pPr>
              <w:pStyle w:val="TableParagraph"/>
              <w:spacing w:before="69"/>
              <w:ind w:left="119"/>
              <w:rPr>
                <w:rFonts w:ascii="Times New Roman" w:hAnsi="Times New Roman" w:cs="Times New Roman"/>
                <w:i/>
                <w:sz w:val="18"/>
                <w:szCs w:val="18"/>
              </w:rPr>
            </w:pPr>
            <w:hyperlink r:id="rId149">
              <w:r w:rsidR="00A709E7" w:rsidRPr="001E06DA">
                <w:rPr>
                  <w:rFonts w:ascii="Times New Roman" w:hAnsi="Times New Roman" w:cs="Times New Roman"/>
                  <w:i/>
                  <w:color w:val="30589B"/>
                  <w:sz w:val="18"/>
                  <w:szCs w:val="18"/>
                </w:rPr>
                <w:t>Isopogon uncinatus</w:t>
              </w:r>
            </w:hyperlink>
          </w:p>
        </w:tc>
        <w:tc>
          <w:tcPr>
            <w:tcW w:w="3127" w:type="dxa"/>
            <w:tcBorders>
              <w:top w:val="single" w:sz="2" w:space="0" w:color="004E92"/>
              <w:bottom w:val="single" w:sz="2" w:space="0" w:color="004E92"/>
            </w:tcBorders>
          </w:tcPr>
          <w:p w14:paraId="6B6A27E5"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z w:val="18"/>
                <w:szCs w:val="18"/>
              </w:rPr>
              <w:t>Albany Cone Bush, Hook-leaf Isopogon</w:t>
            </w:r>
          </w:p>
        </w:tc>
        <w:tc>
          <w:tcPr>
            <w:tcW w:w="1138" w:type="dxa"/>
            <w:tcBorders>
              <w:top w:val="single" w:sz="2" w:space="0" w:color="004E92"/>
              <w:bottom w:val="single" w:sz="2" w:space="0" w:color="004E92"/>
            </w:tcBorders>
          </w:tcPr>
          <w:p w14:paraId="6B6A27E6"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7E7"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EE" w14:textId="77777777">
        <w:trPr>
          <w:trHeight w:val="352"/>
        </w:trPr>
        <w:tc>
          <w:tcPr>
            <w:tcW w:w="1383" w:type="dxa"/>
            <w:tcBorders>
              <w:top w:val="single" w:sz="2" w:space="0" w:color="004E92"/>
              <w:bottom w:val="single" w:sz="2" w:space="0" w:color="004E92"/>
            </w:tcBorders>
            <w:shd w:val="clear" w:color="auto" w:fill="E7EBF4"/>
          </w:tcPr>
          <w:p w14:paraId="6B6A27E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shd w:val="clear" w:color="auto" w:fill="E7EBF4"/>
          </w:tcPr>
          <w:p w14:paraId="6B6A27EA" w14:textId="77777777" w:rsidR="002D413F" w:rsidRPr="001E06DA" w:rsidRDefault="008B1D84">
            <w:pPr>
              <w:pStyle w:val="TableParagraph"/>
              <w:ind w:left="119"/>
              <w:rPr>
                <w:rFonts w:ascii="Times New Roman" w:hAnsi="Times New Roman" w:cs="Times New Roman"/>
                <w:i/>
                <w:sz w:val="18"/>
                <w:szCs w:val="18"/>
              </w:rPr>
            </w:pPr>
            <w:hyperlink r:id="rId150">
              <w:r w:rsidR="00A709E7" w:rsidRPr="001E06DA">
                <w:rPr>
                  <w:rFonts w:ascii="Times New Roman" w:hAnsi="Times New Roman" w:cs="Times New Roman"/>
                  <w:i/>
                  <w:color w:val="30589B"/>
                  <w:w w:val="90"/>
                  <w:sz w:val="18"/>
                  <w:szCs w:val="18"/>
                </w:rPr>
                <w:t>Lambertia echinata subsp. echinata</w:t>
              </w:r>
            </w:hyperlink>
          </w:p>
        </w:tc>
        <w:tc>
          <w:tcPr>
            <w:tcW w:w="3127" w:type="dxa"/>
            <w:tcBorders>
              <w:top w:val="single" w:sz="2" w:space="0" w:color="004E92"/>
              <w:bottom w:val="single" w:sz="2" w:space="0" w:color="004E92"/>
            </w:tcBorders>
            <w:shd w:val="clear" w:color="auto" w:fill="E7EBF4"/>
          </w:tcPr>
          <w:p w14:paraId="6B6A27EB"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Prickly Honeysuckle</w:t>
            </w:r>
          </w:p>
        </w:tc>
        <w:tc>
          <w:tcPr>
            <w:tcW w:w="1138" w:type="dxa"/>
            <w:tcBorders>
              <w:top w:val="single" w:sz="2" w:space="0" w:color="004E92"/>
              <w:bottom w:val="single" w:sz="2" w:space="0" w:color="004E92"/>
            </w:tcBorders>
            <w:shd w:val="clear" w:color="auto" w:fill="E7EBF4"/>
          </w:tcPr>
          <w:p w14:paraId="6B6A27EC"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7ED"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F6" w14:textId="77777777">
        <w:trPr>
          <w:trHeight w:val="572"/>
        </w:trPr>
        <w:tc>
          <w:tcPr>
            <w:tcW w:w="1383" w:type="dxa"/>
            <w:tcBorders>
              <w:top w:val="single" w:sz="2" w:space="0" w:color="004E92"/>
              <w:bottom w:val="single" w:sz="2" w:space="0" w:color="004E92"/>
            </w:tcBorders>
          </w:tcPr>
          <w:p w14:paraId="6B6A27EF"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F0" w14:textId="77777777" w:rsidR="002D413F" w:rsidRPr="001E06DA" w:rsidRDefault="008B1D84">
            <w:pPr>
              <w:pStyle w:val="TableParagraph"/>
              <w:spacing w:line="254" w:lineRule="auto"/>
              <w:ind w:left="119"/>
              <w:rPr>
                <w:rFonts w:ascii="Times New Roman" w:hAnsi="Times New Roman" w:cs="Times New Roman"/>
                <w:i/>
                <w:sz w:val="18"/>
                <w:szCs w:val="18"/>
              </w:rPr>
            </w:pPr>
            <w:hyperlink r:id="rId151">
              <w:r w:rsidR="00A709E7" w:rsidRPr="001E06DA">
                <w:rPr>
                  <w:rFonts w:ascii="Times New Roman" w:hAnsi="Times New Roman" w:cs="Times New Roman"/>
                  <w:i/>
                  <w:color w:val="30589B"/>
                  <w:w w:val="90"/>
                  <w:sz w:val="18"/>
                  <w:szCs w:val="18"/>
                </w:rPr>
                <w:t>Lambertia echinata subsp.</w:t>
              </w:r>
            </w:hyperlink>
            <w:r w:rsidR="00A709E7" w:rsidRPr="001E06DA">
              <w:rPr>
                <w:rFonts w:ascii="Times New Roman" w:hAnsi="Times New Roman" w:cs="Times New Roman"/>
                <w:i/>
                <w:color w:val="30589B"/>
                <w:w w:val="90"/>
                <w:sz w:val="18"/>
                <w:szCs w:val="18"/>
              </w:rPr>
              <w:t xml:space="preserve"> </w:t>
            </w:r>
            <w:hyperlink r:id="rId152">
              <w:r w:rsidR="00A709E7" w:rsidRPr="001E06DA">
                <w:rPr>
                  <w:rFonts w:ascii="Times New Roman" w:hAnsi="Times New Roman" w:cs="Times New Roman"/>
                  <w:i/>
                  <w:color w:val="30589B"/>
                  <w:sz w:val="18"/>
                  <w:szCs w:val="18"/>
                </w:rPr>
                <w:t>occidentalis</w:t>
              </w:r>
            </w:hyperlink>
          </w:p>
        </w:tc>
        <w:tc>
          <w:tcPr>
            <w:tcW w:w="3127" w:type="dxa"/>
            <w:tcBorders>
              <w:top w:val="single" w:sz="2" w:space="0" w:color="004E92"/>
              <w:bottom w:val="single" w:sz="2" w:space="0" w:color="004E92"/>
            </w:tcBorders>
          </w:tcPr>
          <w:p w14:paraId="6B6A27F1" w14:textId="77777777" w:rsidR="002D413F" w:rsidRPr="001E06DA" w:rsidRDefault="00A709E7">
            <w:pPr>
              <w:pStyle w:val="TableParagraph"/>
              <w:spacing w:before="171"/>
              <w:ind w:left="119"/>
              <w:rPr>
                <w:rFonts w:ascii="Times New Roman" w:hAnsi="Times New Roman" w:cs="Times New Roman"/>
                <w:sz w:val="18"/>
                <w:szCs w:val="18"/>
              </w:rPr>
            </w:pPr>
            <w:r w:rsidRPr="001E06DA">
              <w:rPr>
                <w:rFonts w:ascii="Times New Roman" w:hAnsi="Times New Roman" w:cs="Times New Roman"/>
                <w:sz w:val="18"/>
                <w:szCs w:val="18"/>
              </w:rPr>
              <w:t>Western Prickly Honeysuckle</w:t>
            </w:r>
          </w:p>
        </w:tc>
        <w:tc>
          <w:tcPr>
            <w:tcW w:w="1138" w:type="dxa"/>
            <w:tcBorders>
              <w:top w:val="single" w:sz="2" w:space="0" w:color="004E92"/>
              <w:bottom w:val="single" w:sz="2" w:space="0" w:color="004E92"/>
            </w:tcBorders>
          </w:tcPr>
          <w:p w14:paraId="6B6A27F2" w14:textId="77777777" w:rsidR="002D413F" w:rsidRPr="001E06DA" w:rsidRDefault="002D413F">
            <w:pPr>
              <w:pStyle w:val="TableParagraph"/>
              <w:spacing w:before="10"/>
              <w:ind w:left="0"/>
              <w:rPr>
                <w:rFonts w:ascii="Times New Roman" w:hAnsi="Times New Roman" w:cs="Times New Roman"/>
                <w:b/>
                <w:sz w:val="18"/>
                <w:szCs w:val="18"/>
              </w:rPr>
            </w:pPr>
          </w:p>
          <w:p w14:paraId="6B6A27F3" w14:textId="77777777" w:rsidR="002D413F" w:rsidRPr="001E06DA" w:rsidRDefault="00A709E7">
            <w:pPr>
              <w:pStyle w:val="TableParagraph"/>
              <w:spacing w:before="1"/>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7F4" w14:textId="77777777" w:rsidR="002D413F" w:rsidRPr="001E06DA" w:rsidRDefault="002D413F">
            <w:pPr>
              <w:pStyle w:val="TableParagraph"/>
              <w:spacing w:before="10"/>
              <w:ind w:left="0"/>
              <w:rPr>
                <w:rFonts w:ascii="Times New Roman" w:hAnsi="Times New Roman" w:cs="Times New Roman"/>
                <w:b/>
                <w:sz w:val="18"/>
                <w:szCs w:val="18"/>
              </w:rPr>
            </w:pPr>
          </w:p>
          <w:p w14:paraId="6B6A27F5" w14:textId="77777777" w:rsidR="002D413F" w:rsidRPr="001E06DA" w:rsidRDefault="00A709E7">
            <w:pPr>
              <w:pStyle w:val="TableParagraph"/>
              <w:spacing w:before="1"/>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7FC" w14:textId="77777777">
        <w:trPr>
          <w:trHeight w:val="366"/>
        </w:trPr>
        <w:tc>
          <w:tcPr>
            <w:tcW w:w="1383" w:type="dxa"/>
            <w:tcBorders>
              <w:top w:val="single" w:sz="2" w:space="0" w:color="004E92"/>
              <w:bottom w:val="single" w:sz="2" w:space="0" w:color="004E92"/>
            </w:tcBorders>
            <w:shd w:val="clear" w:color="auto" w:fill="E7EBF4"/>
          </w:tcPr>
          <w:p w14:paraId="6B6A27F7"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523" w:type="dxa"/>
            <w:tcBorders>
              <w:top w:val="single" w:sz="2" w:space="0" w:color="004E92"/>
              <w:bottom w:val="single" w:sz="2" w:space="0" w:color="004E92"/>
            </w:tcBorders>
            <w:shd w:val="clear" w:color="auto" w:fill="E7EBF4"/>
          </w:tcPr>
          <w:p w14:paraId="6B6A27F8" w14:textId="77777777" w:rsidR="002D413F" w:rsidRPr="001E06DA" w:rsidRDefault="008B1D84">
            <w:pPr>
              <w:pStyle w:val="TableParagraph"/>
              <w:spacing w:before="69"/>
              <w:ind w:left="119"/>
              <w:rPr>
                <w:rFonts w:ascii="Times New Roman" w:hAnsi="Times New Roman" w:cs="Times New Roman"/>
                <w:i/>
                <w:sz w:val="18"/>
                <w:szCs w:val="18"/>
              </w:rPr>
            </w:pPr>
            <w:hyperlink r:id="rId153">
              <w:r w:rsidR="00A709E7" w:rsidRPr="001E06DA">
                <w:rPr>
                  <w:rFonts w:ascii="Times New Roman" w:hAnsi="Times New Roman" w:cs="Times New Roman"/>
                  <w:i/>
                  <w:color w:val="30589B"/>
                  <w:sz w:val="18"/>
                  <w:szCs w:val="18"/>
                </w:rPr>
                <w:t>Lambertia fairallii</w:t>
              </w:r>
            </w:hyperlink>
          </w:p>
        </w:tc>
        <w:tc>
          <w:tcPr>
            <w:tcW w:w="3127" w:type="dxa"/>
            <w:tcBorders>
              <w:top w:val="single" w:sz="2" w:space="0" w:color="004E92"/>
              <w:bottom w:val="single" w:sz="2" w:space="0" w:color="004E92"/>
            </w:tcBorders>
            <w:shd w:val="clear" w:color="auto" w:fill="E7EBF4"/>
          </w:tcPr>
          <w:p w14:paraId="6B6A27F9"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pacing w:val="-11"/>
                <w:w w:val="102"/>
                <w:sz w:val="18"/>
                <w:szCs w:val="18"/>
              </w:rPr>
              <w:t>F</w:t>
            </w:r>
            <w:r w:rsidRPr="001E06DA">
              <w:rPr>
                <w:rFonts w:ascii="Times New Roman" w:hAnsi="Times New Roman" w:cs="Times New Roman"/>
                <w:spacing w:val="-2"/>
                <w:w w:val="97"/>
                <w:sz w:val="18"/>
                <w:szCs w:val="18"/>
              </w:rPr>
              <w:t>airal</w:t>
            </w:r>
            <w:r w:rsidRPr="001E06DA">
              <w:rPr>
                <w:rFonts w:ascii="Times New Roman" w:hAnsi="Times New Roman" w:cs="Times New Roman"/>
                <w:spacing w:val="-4"/>
                <w:w w:val="97"/>
                <w:sz w:val="18"/>
                <w:szCs w:val="18"/>
              </w:rPr>
              <w:t>l</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6"/>
                <w:w w:val="118"/>
                <w:sz w:val="18"/>
                <w:szCs w:val="18"/>
              </w:rPr>
              <w:t>H</w:t>
            </w:r>
            <w:r w:rsidRPr="001E06DA">
              <w:rPr>
                <w:rFonts w:ascii="Times New Roman" w:hAnsi="Times New Roman" w:cs="Times New Roman"/>
                <w:spacing w:val="-2"/>
                <w:w w:val="99"/>
                <w:sz w:val="18"/>
                <w:szCs w:val="18"/>
              </w:rPr>
              <w:t>oneysuckle</w:t>
            </w:r>
          </w:p>
        </w:tc>
        <w:tc>
          <w:tcPr>
            <w:tcW w:w="1138" w:type="dxa"/>
            <w:tcBorders>
              <w:top w:val="single" w:sz="2" w:space="0" w:color="004E92"/>
              <w:bottom w:val="single" w:sz="2" w:space="0" w:color="004E92"/>
            </w:tcBorders>
            <w:shd w:val="clear" w:color="auto" w:fill="E7EBF4"/>
          </w:tcPr>
          <w:p w14:paraId="6B6A27FA"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7FB"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02" w14:textId="77777777">
        <w:trPr>
          <w:trHeight w:val="352"/>
        </w:trPr>
        <w:tc>
          <w:tcPr>
            <w:tcW w:w="1383" w:type="dxa"/>
            <w:tcBorders>
              <w:top w:val="single" w:sz="2" w:space="0" w:color="004E92"/>
              <w:bottom w:val="single" w:sz="2" w:space="0" w:color="004E92"/>
            </w:tcBorders>
          </w:tcPr>
          <w:p w14:paraId="6B6A27FD"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7FE" w14:textId="77777777" w:rsidR="002D413F" w:rsidRPr="001E06DA" w:rsidRDefault="008B1D84">
            <w:pPr>
              <w:pStyle w:val="TableParagraph"/>
              <w:ind w:left="119"/>
              <w:rPr>
                <w:rFonts w:ascii="Times New Roman" w:hAnsi="Times New Roman" w:cs="Times New Roman"/>
                <w:i/>
                <w:sz w:val="18"/>
                <w:szCs w:val="18"/>
              </w:rPr>
            </w:pPr>
            <w:hyperlink r:id="rId154">
              <w:r w:rsidR="00A709E7" w:rsidRPr="001E06DA">
                <w:rPr>
                  <w:rFonts w:ascii="Times New Roman" w:hAnsi="Times New Roman" w:cs="Times New Roman"/>
                  <w:i/>
                  <w:color w:val="30589B"/>
                  <w:sz w:val="18"/>
                  <w:szCs w:val="18"/>
                </w:rPr>
                <w:t>Lambertia orbifolia</w:t>
              </w:r>
            </w:hyperlink>
          </w:p>
        </w:tc>
        <w:tc>
          <w:tcPr>
            <w:tcW w:w="3127" w:type="dxa"/>
            <w:tcBorders>
              <w:top w:val="single" w:sz="2" w:space="0" w:color="004E92"/>
              <w:bottom w:val="single" w:sz="2" w:space="0" w:color="004E92"/>
            </w:tcBorders>
          </w:tcPr>
          <w:p w14:paraId="6B6A27FF"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Roundleaf Honeysuckle</w:t>
            </w:r>
          </w:p>
        </w:tc>
        <w:tc>
          <w:tcPr>
            <w:tcW w:w="1138" w:type="dxa"/>
            <w:tcBorders>
              <w:top w:val="single" w:sz="2" w:space="0" w:color="004E92"/>
              <w:bottom w:val="single" w:sz="2" w:space="0" w:color="004E92"/>
            </w:tcBorders>
          </w:tcPr>
          <w:p w14:paraId="6B6A2800"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801"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08" w14:textId="77777777">
        <w:trPr>
          <w:trHeight w:val="366"/>
        </w:trPr>
        <w:tc>
          <w:tcPr>
            <w:tcW w:w="1383" w:type="dxa"/>
            <w:tcBorders>
              <w:top w:val="single" w:sz="2" w:space="0" w:color="004E92"/>
              <w:bottom w:val="single" w:sz="2" w:space="0" w:color="004E92"/>
            </w:tcBorders>
            <w:shd w:val="clear" w:color="auto" w:fill="E7EBF4"/>
          </w:tcPr>
          <w:p w14:paraId="6B6A2803"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shd w:val="clear" w:color="auto" w:fill="E7EBF4"/>
          </w:tcPr>
          <w:p w14:paraId="6B6A2804" w14:textId="77777777" w:rsidR="002D413F" w:rsidRPr="001E06DA" w:rsidRDefault="008B1D84">
            <w:pPr>
              <w:pStyle w:val="TableParagraph"/>
              <w:spacing w:before="69"/>
              <w:ind w:left="119"/>
              <w:rPr>
                <w:rFonts w:ascii="Times New Roman" w:hAnsi="Times New Roman" w:cs="Times New Roman"/>
                <w:i/>
                <w:sz w:val="18"/>
                <w:szCs w:val="18"/>
              </w:rPr>
            </w:pPr>
            <w:hyperlink r:id="rId155">
              <w:r w:rsidR="00A709E7" w:rsidRPr="001E06DA">
                <w:rPr>
                  <w:rFonts w:ascii="Times New Roman" w:hAnsi="Times New Roman" w:cs="Times New Roman"/>
                  <w:i/>
                  <w:color w:val="30589B"/>
                  <w:sz w:val="18"/>
                  <w:szCs w:val="18"/>
                </w:rPr>
                <w:t>Lomatia tasmanica</w:t>
              </w:r>
            </w:hyperlink>
          </w:p>
        </w:tc>
        <w:tc>
          <w:tcPr>
            <w:tcW w:w="3127" w:type="dxa"/>
            <w:tcBorders>
              <w:top w:val="single" w:sz="2" w:space="0" w:color="004E92"/>
              <w:bottom w:val="single" w:sz="2" w:space="0" w:color="004E92"/>
            </w:tcBorders>
            <w:shd w:val="clear" w:color="auto" w:fill="E7EBF4"/>
          </w:tcPr>
          <w:p w14:paraId="6B6A2805"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pacing w:val="-2"/>
                <w:w w:val="101"/>
                <w:sz w:val="18"/>
                <w:szCs w:val="18"/>
              </w:rPr>
              <w:t>Kin</w:t>
            </w:r>
            <w:r w:rsidRPr="001E06DA">
              <w:rPr>
                <w:rFonts w:ascii="Times New Roman" w:hAnsi="Times New Roman" w:cs="Times New Roman"/>
                <w:spacing w:val="-6"/>
                <w:w w:val="101"/>
                <w:sz w:val="18"/>
                <w:szCs w:val="18"/>
              </w:rPr>
              <w:t>g</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2"/>
                <w:w w:val="102"/>
                <w:sz w:val="18"/>
                <w:szCs w:val="18"/>
              </w:rPr>
              <w:t>Lomatia</w:t>
            </w:r>
          </w:p>
        </w:tc>
        <w:tc>
          <w:tcPr>
            <w:tcW w:w="1138" w:type="dxa"/>
            <w:tcBorders>
              <w:top w:val="single" w:sz="2" w:space="0" w:color="004E92"/>
              <w:bottom w:val="single" w:sz="2" w:space="0" w:color="004E92"/>
            </w:tcBorders>
            <w:shd w:val="clear" w:color="auto" w:fill="E7EBF4"/>
          </w:tcPr>
          <w:p w14:paraId="6B6A2806"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shd w:val="clear" w:color="auto" w:fill="E7EBF4"/>
          </w:tcPr>
          <w:p w14:paraId="6B6A2807"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80E" w14:textId="77777777">
        <w:trPr>
          <w:trHeight w:val="352"/>
        </w:trPr>
        <w:tc>
          <w:tcPr>
            <w:tcW w:w="1383" w:type="dxa"/>
            <w:tcBorders>
              <w:top w:val="single" w:sz="2" w:space="0" w:color="004E92"/>
              <w:bottom w:val="single" w:sz="2" w:space="0" w:color="004E92"/>
            </w:tcBorders>
          </w:tcPr>
          <w:p w14:paraId="6B6A280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80A" w14:textId="77777777" w:rsidR="002D413F" w:rsidRPr="001E06DA" w:rsidRDefault="008B1D84">
            <w:pPr>
              <w:pStyle w:val="TableParagraph"/>
              <w:ind w:left="119"/>
              <w:rPr>
                <w:rFonts w:ascii="Times New Roman" w:hAnsi="Times New Roman" w:cs="Times New Roman"/>
                <w:i/>
                <w:sz w:val="18"/>
                <w:szCs w:val="18"/>
              </w:rPr>
            </w:pPr>
            <w:hyperlink r:id="rId156">
              <w:r w:rsidR="00A709E7" w:rsidRPr="001E06DA">
                <w:rPr>
                  <w:rFonts w:ascii="Times New Roman" w:hAnsi="Times New Roman" w:cs="Times New Roman"/>
                  <w:i/>
                  <w:color w:val="30589B"/>
                  <w:w w:val="95"/>
                  <w:sz w:val="18"/>
                  <w:szCs w:val="18"/>
                </w:rPr>
                <w:t>Persoonia acerosa</w:t>
              </w:r>
            </w:hyperlink>
          </w:p>
        </w:tc>
        <w:tc>
          <w:tcPr>
            <w:tcW w:w="3127" w:type="dxa"/>
            <w:tcBorders>
              <w:top w:val="single" w:sz="2" w:space="0" w:color="004E92"/>
              <w:bottom w:val="single" w:sz="2" w:space="0" w:color="004E92"/>
            </w:tcBorders>
          </w:tcPr>
          <w:p w14:paraId="6B6A280B"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Needle Geebung</w:t>
            </w:r>
          </w:p>
        </w:tc>
        <w:tc>
          <w:tcPr>
            <w:tcW w:w="1138" w:type="dxa"/>
            <w:tcBorders>
              <w:top w:val="single" w:sz="2" w:space="0" w:color="004E92"/>
              <w:bottom w:val="single" w:sz="2" w:space="0" w:color="004E92"/>
            </w:tcBorders>
          </w:tcPr>
          <w:p w14:paraId="6B6A280C"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0D"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814" w14:textId="77777777">
        <w:trPr>
          <w:trHeight w:val="366"/>
        </w:trPr>
        <w:tc>
          <w:tcPr>
            <w:tcW w:w="1383" w:type="dxa"/>
            <w:tcBorders>
              <w:top w:val="single" w:sz="2" w:space="0" w:color="004E92"/>
              <w:bottom w:val="single" w:sz="2" w:space="0" w:color="004E92"/>
            </w:tcBorders>
            <w:shd w:val="clear" w:color="auto" w:fill="E7EBF4"/>
          </w:tcPr>
          <w:p w14:paraId="6B6A280F"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Proteaceae</w:t>
            </w:r>
          </w:p>
        </w:tc>
        <w:tc>
          <w:tcPr>
            <w:tcW w:w="2523" w:type="dxa"/>
            <w:tcBorders>
              <w:top w:val="single" w:sz="2" w:space="0" w:color="004E92"/>
              <w:bottom w:val="single" w:sz="2" w:space="0" w:color="004E92"/>
            </w:tcBorders>
            <w:shd w:val="clear" w:color="auto" w:fill="E7EBF4"/>
          </w:tcPr>
          <w:p w14:paraId="6B6A2810" w14:textId="77777777" w:rsidR="002D413F" w:rsidRPr="001E06DA" w:rsidRDefault="008B1D84">
            <w:pPr>
              <w:pStyle w:val="TableParagraph"/>
              <w:spacing w:before="69"/>
              <w:ind w:left="119"/>
              <w:rPr>
                <w:rFonts w:ascii="Times New Roman" w:hAnsi="Times New Roman" w:cs="Times New Roman"/>
                <w:i/>
                <w:sz w:val="18"/>
                <w:szCs w:val="18"/>
              </w:rPr>
            </w:pPr>
            <w:hyperlink r:id="rId157">
              <w:r w:rsidR="00A709E7" w:rsidRPr="001E06DA">
                <w:rPr>
                  <w:rFonts w:ascii="Times New Roman" w:hAnsi="Times New Roman" w:cs="Times New Roman"/>
                  <w:i/>
                  <w:color w:val="30589B"/>
                  <w:sz w:val="18"/>
                  <w:szCs w:val="18"/>
                </w:rPr>
                <w:t>Persoonia micranthera</w:t>
              </w:r>
            </w:hyperlink>
          </w:p>
        </w:tc>
        <w:tc>
          <w:tcPr>
            <w:tcW w:w="3127" w:type="dxa"/>
            <w:tcBorders>
              <w:top w:val="single" w:sz="2" w:space="0" w:color="004E92"/>
              <w:bottom w:val="single" w:sz="2" w:space="0" w:color="004E92"/>
            </w:tcBorders>
            <w:shd w:val="clear" w:color="auto" w:fill="E7EBF4"/>
          </w:tcPr>
          <w:p w14:paraId="6B6A2811"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z w:val="18"/>
                <w:szCs w:val="18"/>
              </w:rPr>
              <w:t>Small-flowered Snottygobble</w:t>
            </w:r>
          </w:p>
        </w:tc>
        <w:tc>
          <w:tcPr>
            <w:tcW w:w="1138" w:type="dxa"/>
            <w:tcBorders>
              <w:top w:val="single" w:sz="2" w:space="0" w:color="004E92"/>
              <w:bottom w:val="single" w:sz="2" w:space="0" w:color="004E92"/>
            </w:tcBorders>
            <w:shd w:val="clear" w:color="auto" w:fill="E7EBF4"/>
          </w:tcPr>
          <w:p w14:paraId="6B6A2812"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813"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1A" w14:textId="77777777">
        <w:trPr>
          <w:trHeight w:val="352"/>
        </w:trPr>
        <w:tc>
          <w:tcPr>
            <w:tcW w:w="1383" w:type="dxa"/>
            <w:tcBorders>
              <w:top w:val="single" w:sz="2" w:space="0" w:color="004E92"/>
              <w:bottom w:val="single" w:sz="2" w:space="0" w:color="004E92"/>
            </w:tcBorders>
          </w:tcPr>
          <w:p w14:paraId="6B6A281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Proteaceae</w:t>
            </w:r>
          </w:p>
        </w:tc>
        <w:tc>
          <w:tcPr>
            <w:tcW w:w="2523" w:type="dxa"/>
            <w:tcBorders>
              <w:top w:val="single" w:sz="2" w:space="0" w:color="004E92"/>
              <w:bottom w:val="single" w:sz="2" w:space="0" w:color="004E92"/>
            </w:tcBorders>
          </w:tcPr>
          <w:p w14:paraId="6B6A2816" w14:textId="77777777" w:rsidR="002D413F" w:rsidRPr="001E06DA" w:rsidRDefault="008B1D84">
            <w:pPr>
              <w:pStyle w:val="TableParagraph"/>
              <w:ind w:left="119"/>
              <w:rPr>
                <w:rFonts w:ascii="Times New Roman" w:hAnsi="Times New Roman" w:cs="Times New Roman"/>
                <w:i/>
                <w:sz w:val="18"/>
                <w:szCs w:val="18"/>
              </w:rPr>
            </w:pPr>
            <w:hyperlink r:id="rId158">
              <w:r w:rsidR="00A709E7" w:rsidRPr="001E06DA">
                <w:rPr>
                  <w:rFonts w:ascii="Times New Roman" w:hAnsi="Times New Roman" w:cs="Times New Roman"/>
                  <w:i/>
                  <w:color w:val="30589B"/>
                  <w:w w:val="95"/>
                  <w:sz w:val="18"/>
                  <w:szCs w:val="18"/>
                </w:rPr>
                <w:t>Petrophile latericola</w:t>
              </w:r>
            </w:hyperlink>
          </w:p>
        </w:tc>
        <w:tc>
          <w:tcPr>
            <w:tcW w:w="3127" w:type="dxa"/>
            <w:tcBorders>
              <w:top w:val="single" w:sz="2" w:space="0" w:color="004E92"/>
              <w:bottom w:val="single" w:sz="2" w:space="0" w:color="004E92"/>
            </w:tcBorders>
          </w:tcPr>
          <w:p w14:paraId="6B6A2817"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Laterite Petrophile</w:t>
            </w:r>
          </w:p>
        </w:tc>
        <w:tc>
          <w:tcPr>
            <w:tcW w:w="1138" w:type="dxa"/>
            <w:tcBorders>
              <w:top w:val="single" w:sz="2" w:space="0" w:color="004E92"/>
              <w:bottom w:val="single" w:sz="2" w:space="0" w:color="004E92"/>
            </w:tcBorders>
          </w:tcPr>
          <w:p w14:paraId="6B6A2818"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819"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20" w14:textId="77777777">
        <w:trPr>
          <w:trHeight w:val="352"/>
        </w:trPr>
        <w:tc>
          <w:tcPr>
            <w:tcW w:w="1383" w:type="dxa"/>
            <w:tcBorders>
              <w:top w:val="single" w:sz="2" w:space="0" w:color="004E92"/>
              <w:bottom w:val="single" w:sz="2" w:space="0" w:color="004E92"/>
            </w:tcBorders>
            <w:shd w:val="clear" w:color="auto" w:fill="E7EBF4"/>
          </w:tcPr>
          <w:p w14:paraId="6B6A281B"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Restionaceae</w:t>
            </w:r>
          </w:p>
        </w:tc>
        <w:tc>
          <w:tcPr>
            <w:tcW w:w="2523" w:type="dxa"/>
            <w:tcBorders>
              <w:top w:val="single" w:sz="2" w:space="0" w:color="004E92"/>
              <w:bottom w:val="single" w:sz="2" w:space="0" w:color="004E92"/>
            </w:tcBorders>
            <w:shd w:val="clear" w:color="auto" w:fill="E7EBF4"/>
          </w:tcPr>
          <w:p w14:paraId="6B6A281C" w14:textId="77777777" w:rsidR="002D413F" w:rsidRPr="001E06DA" w:rsidRDefault="008B1D84">
            <w:pPr>
              <w:pStyle w:val="TableParagraph"/>
              <w:ind w:left="119"/>
              <w:rPr>
                <w:rFonts w:ascii="Times New Roman" w:hAnsi="Times New Roman" w:cs="Times New Roman"/>
                <w:i/>
                <w:sz w:val="18"/>
                <w:szCs w:val="18"/>
              </w:rPr>
            </w:pPr>
            <w:hyperlink r:id="rId159">
              <w:r w:rsidR="00A709E7" w:rsidRPr="001E06DA">
                <w:rPr>
                  <w:rFonts w:ascii="Times New Roman" w:hAnsi="Times New Roman" w:cs="Times New Roman"/>
                  <w:i/>
                  <w:color w:val="30589B"/>
                  <w:sz w:val="18"/>
                  <w:szCs w:val="18"/>
                </w:rPr>
                <w:t>Chordifex abortivus</w:t>
              </w:r>
            </w:hyperlink>
          </w:p>
        </w:tc>
        <w:tc>
          <w:tcPr>
            <w:tcW w:w="3127" w:type="dxa"/>
            <w:tcBorders>
              <w:top w:val="single" w:sz="2" w:space="0" w:color="004E92"/>
              <w:bottom w:val="single" w:sz="2" w:space="0" w:color="004E92"/>
            </w:tcBorders>
            <w:shd w:val="clear" w:color="auto" w:fill="E7EBF4"/>
          </w:tcPr>
          <w:p w14:paraId="6B6A281D"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color w:val="1B1C20"/>
                <w:sz w:val="18"/>
                <w:szCs w:val="18"/>
              </w:rPr>
              <w:t>Manypeaks Rush</w:t>
            </w:r>
          </w:p>
        </w:tc>
        <w:tc>
          <w:tcPr>
            <w:tcW w:w="1138" w:type="dxa"/>
            <w:tcBorders>
              <w:top w:val="single" w:sz="2" w:space="0" w:color="004E92"/>
              <w:bottom w:val="single" w:sz="2" w:space="0" w:color="004E92"/>
            </w:tcBorders>
            <w:shd w:val="clear" w:color="auto" w:fill="E7EBF4"/>
          </w:tcPr>
          <w:p w14:paraId="6B6A281E"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81F"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28" w14:textId="77777777">
        <w:trPr>
          <w:trHeight w:val="572"/>
        </w:trPr>
        <w:tc>
          <w:tcPr>
            <w:tcW w:w="1383" w:type="dxa"/>
            <w:tcBorders>
              <w:top w:val="single" w:sz="2" w:space="0" w:color="004E92"/>
              <w:bottom w:val="single" w:sz="2" w:space="0" w:color="004E92"/>
            </w:tcBorders>
          </w:tcPr>
          <w:p w14:paraId="6B6A2821" w14:textId="77777777" w:rsidR="002D413F" w:rsidRPr="001E06DA" w:rsidRDefault="00A709E7">
            <w:pPr>
              <w:pStyle w:val="TableParagraph"/>
              <w:spacing w:before="171"/>
              <w:rPr>
                <w:rFonts w:ascii="Times New Roman" w:hAnsi="Times New Roman" w:cs="Times New Roman"/>
                <w:sz w:val="18"/>
                <w:szCs w:val="18"/>
              </w:rPr>
            </w:pPr>
            <w:r w:rsidRPr="001E06DA">
              <w:rPr>
                <w:rFonts w:ascii="Times New Roman" w:hAnsi="Times New Roman" w:cs="Times New Roman"/>
                <w:sz w:val="18"/>
                <w:szCs w:val="18"/>
              </w:rPr>
              <w:t>Rhamnaceae</w:t>
            </w:r>
          </w:p>
        </w:tc>
        <w:tc>
          <w:tcPr>
            <w:tcW w:w="2523" w:type="dxa"/>
            <w:tcBorders>
              <w:top w:val="single" w:sz="2" w:space="0" w:color="004E92"/>
              <w:bottom w:val="single" w:sz="2" w:space="0" w:color="004E92"/>
            </w:tcBorders>
          </w:tcPr>
          <w:p w14:paraId="6B6A2822" w14:textId="77777777" w:rsidR="002D413F" w:rsidRPr="001E06DA" w:rsidRDefault="008B1D84">
            <w:pPr>
              <w:pStyle w:val="TableParagraph"/>
              <w:spacing w:line="254" w:lineRule="auto"/>
              <w:ind w:left="119"/>
              <w:rPr>
                <w:rFonts w:ascii="Times New Roman" w:hAnsi="Times New Roman" w:cs="Times New Roman"/>
                <w:i/>
                <w:sz w:val="18"/>
                <w:szCs w:val="18"/>
              </w:rPr>
            </w:pPr>
            <w:hyperlink r:id="rId160">
              <w:r w:rsidR="00A709E7" w:rsidRPr="001E06DA">
                <w:rPr>
                  <w:rFonts w:ascii="Times New Roman" w:hAnsi="Times New Roman" w:cs="Times New Roman"/>
                  <w:i/>
                  <w:color w:val="30589B"/>
                  <w:w w:val="90"/>
                  <w:sz w:val="18"/>
                  <w:szCs w:val="18"/>
                </w:rPr>
                <w:t>Pomaderris halmaturina subsp.</w:t>
              </w:r>
            </w:hyperlink>
            <w:r w:rsidR="00A709E7" w:rsidRPr="001E06DA">
              <w:rPr>
                <w:rFonts w:ascii="Times New Roman" w:hAnsi="Times New Roman" w:cs="Times New Roman"/>
                <w:i/>
                <w:color w:val="30589B"/>
                <w:w w:val="90"/>
                <w:sz w:val="18"/>
                <w:szCs w:val="18"/>
              </w:rPr>
              <w:t xml:space="preserve"> </w:t>
            </w:r>
            <w:hyperlink r:id="rId161">
              <w:r w:rsidR="00A709E7" w:rsidRPr="001E06DA">
                <w:rPr>
                  <w:rFonts w:ascii="Times New Roman" w:hAnsi="Times New Roman" w:cs="Times New Roman"/>
                  <w:i/>
                  <w:color w:val="30589B"/>
                  <w:sz w:val="18"/>
                  <w:szCs w:val="18"/>
                </w:rPr>
                <w:t>halmaturina</w:t>
              </w:r>
            </w:hyperlink>
          </w:p>
        </w:tc>
        <w:tc>
          <w:tcPr>
            <w:tcW w:w="3127" w:type="dxa"/>
            <w:tcBorders>
              <w:top w:val="single" w:sz="2" w:space="0" w:color="004E92"/>
              <w:bottom w:val="single" w:sz="2" w:space="0" w:color="004E92"/>
            </w:tcBorders>
          </w:tcPr>
          <w:p w14:paraId="6B6A2823" w14:textId="77777777" w:rsidR="002D413F" w:rsidRPr="001E06DA" w:rsidRDefault="00A709E7">
            <w:pPr>
              <w:pStyle w:val="TableParagraph"/>
              <w:spacing w:before="171"/>
              <w:ind w:left="119"/>
              <w:rPr>
                <w:rFonts w:ascii="Times New Roman" w:hAnsi="Times New Roman" w:cs="Times New Roman"/>
                <w:sz w:val="18"/>
                <w:szCs w:val="18"/>
              </w:rPr>
            </w:pPr>
            <w:r w:rsidRPr="001E06DA">
              <w:rPr>
                <w:rFonts w:ascii="Times New Roman" w:hAnsi="Times New Roman" w:cs="Times New Roman"/>
                <w:sz w:val="18"/>
                <w:szCs w:val="18"/>
              </w:rPr>
              <w:t>Kangaroo Island Pomaderris</w:t>
            </w:r>
          </w:p>
        </w:tc>
        <w:tc>
          <w:tcPr>
            <w:tcW w:w="1138" w:type="dxa"/>
            <w:tcBorders>
              <w:top w:val="single" w:sz="2" w:space="0" w:color="004E92"/>
              <w:bottom w:val="single" w:sz="2" w:space="0" w:color="004E92"/>
            </w:tcBorders>
          </w:tcPr>
          <w:p w14:paraId="6B6A2824" w14:textId="77777777" w:rsidR="002D413F" w:rsidRPr="001E06DA" w:rsidRDefault="002D413F">
            <w:pPr>
              <w:pStyle w:val="TableParagraph"/>
              <w:spacing w:before="10"/>
              <w:ind w:left="0"/>
              <w:rPr>
                <w:rFonts w:ascii="Times New Roman" w:hAnsi="Times New Roman" w:cs="Times New Roman"/>
                <w:b/>
                <w:sz w:val="18"/>
                <w:szCs w:val="18"/>
              </w:rPr>
            </w:pPr>
          </w:p>
          <w:p w14:paraId="6B6A2825" w14:textId="77777777" w:rsidR="002D413F" w:rsidRPr="001E06DA" w:rsidRDefault="00A709E7">
            <w:pPr>
              <w:pStyle w:val="TableParagraph"/>
              <w:spacing w:before="1"/>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26" w14:textId="77777777" w:rsidR="002D413F" w:rsidRPr="001E06DA" w:rsidRDefault="002D413F">
            <w:pPr>
              <w:pStyle w:val="TableParagraph"/>
              <w:spacing w:before="10"/>
              <w:ind w:left="0"/>
              <w:rPr>
                <w:rFonts w:ascii="Times New Roman" w:hAnsi="Times New Roman" w:cs="Times New Roman"/>
                <w:b/>
                <w:sz w:val="18"/>
                <w:szCs w:val="18"/>
              </w:rPr>
            </w:pPr>
          </w:p>
          <w:p w14:paraId="6B6A2827" w14:textId="77777777" w:rsidR="002D413F" w:rsidRPr="001E06DA" w:rsidRDefault="00A709E7">
            <w:pPr>
              <w:pStyle w:val="TableParagraph"/>
              <w:spacing w:before="1"/>
              <w:ind w:left="125"/>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82E" w14:textId="77777777">
        <w:trPr>
          <w:trHeight w:val="366"/>
        </w:trPr>
        <w:tc>
          <w:tcPr>
            <w:tcW w:w="1383" w:type="dxa"/>
            <w:tcBorders>
              <w:top w:val="single" w:sz="2" w:space="0" w:color="004E92"/>
              <w:bottom w:val="single" w:sz="2" w:space="0" w:color="004E92"/>
            </w:tcBorders>
            <w:shd w:val="clear" w:color="auto" w:fill="E7EBF4"/>
          </w:tcPr>
          <w:p w14:paraId="6B6A2829"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Rutaceae</w:t>
            </w:r>
          </w:p>
        </w:tc>
        <w:tc>
          <w:tcPr>
            <w:tcW w:w="2523" w:type="dxa"/>
            <w:tcBorders>
              <w:top w:val="single" w:sz="2" w:space="0" w:color="004E92"/>
              <w:bottom w:val="single" w:sz="2" w:space="0" w:color="004E92"/>
            </w:tcBorders>
            <w:shd w:val="clear" w:color="auto" w:fill="E7EBF4"/>
          </w:tcPr>
          <w:p w14:paraId="6B6A282A" w14:textId="77777777" w:rsidR="002D413F" w:rsidRPr="001E06DA" w:rsidRDefault="008B1D84">
            <w:pPr>
              <w:pStyle w:val="TableParagraph"/>
              <w:spacing w:before="69"/>
              <w:ind w:left="119"/>
              <w:rPr>
                <w:rFonts w:ascii="Times New Roman" w:hAnsi="Times New Roman" w:cs="Times New Roman"/>
                <w:i/>
                <w:sz w:val="18"/>
                <w:szCs w:val="18"/>
              </w:rPr>
            </w:pPr>
            <w:hyperlink r:id="rId162">
              <w:r w:rsidR="00A709E7" w:rsidRPr="001E06DA">
                <w:rPr>
                  <w:rFonts w:ascii="Times New Roman" w:hAnsi="Times New Roman" w:cs="Times New Roman"/>
                  <w:i/>
                  <w:color w:val="30589B"/>
                  <w:w w:val="95"/>
                  <w:sz w:val="18"/>
                  <w:szCs w:val="18"/>
                </w:rPr>
                <w:t>Asterolasia phebalioides</w:t>
              </w:r>
            </w:hyperlink>
          </w:p>
        </w:tc>
        <w:tc>
          <w:tcPr>
            <w:tcW w:w="3127" w:type="dxa"/>
            <w:tcBorders>
              <w:top w:val="single" w:sz="2" w:space="0" w:color="004E92"/>
              <w:bottom w:val="single" w:sz="2" w:space="0" w:color="004E92"/>
            </w:tcBorders>
            <w:shd w:val="clear" w:color="auto" w:fill="E7EBF4"/>
          </w:tcPr>
          <w:p w14:paraId="6B6A282B"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w w:val="105"/>
                <w:sz w:val="18"/>
                <w:szCs w:val="18"/>
              </w:rPr>
              <w:t>Downy Star-bush</w:t>
            </w:r>
          </w:p>
        </w:tc>
        <w:tc>
          <w:tcPr>
            <w:tcW w:w="1138" w:type="dxa"/>
            <w:tcBorders>
              <w:top w:val="single" w:sz="2" w:space="0" w:color="004E92"/>
              <w:bottom w:val="single" w:sz="2" w:space="0" w:color="004E92"/>
            </w:tcBorders>
            <w:shd w:val="clear" w:color="auto" w:fill="E7EBF4"/>
          </w:tcPr>
          <w:p w14:paraId="6B6A282C"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shd w:val="clear" w:color="auto" w:fill="E7EBF4"/>
          </w:tcPr>
          <w:p w14:paraId="6B6A282D"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SA, Vic</w:t>
            </w:r>
          </w:p>
        </w:tc>
      </w:tr>
      <w:tr w:rsidR="002D413F" w:rsidRPr="001E06DA" w14:paraId="6B6A2834" w14:textId="77777777">
        <w:trPr>
          <w:trHeight w:val="352"/>
        </w:trPr>
        <w:tc>
          <w:tcPr>
            <w:tcW w:w="1383" w:type="dxa"/>
            <w:tcBorders>
              <w:top w:val="single" w:sz="2" w:space="0" w:color="004E92"/>
              <w:bottom w:val="single" w:sz="2" w:space="0" w:color="004E92"/>
            </w:tcBorders>
          </w:tcPr>
          <w:p w14:paraId="6B6A282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Rutaceae</w:t>
            </w:r>
          </w:p>
        </w:tc>
        <w:tc>
          <w:tcPr>
            <w:tcW w:w="2523" w:type="dxa"/>
            <w:tcBorders>
              <w:top w:val="single" w:sz="2" w:space="0" w:color="004E92"/>
              <w:bottom w:val="single" w:sz="2" w:space="0" w:color="004E92"/>
            </w:tcBorders>
          </w:tcPr>
          <w:p w14:paraId="6B6A2830" w14:textId="77777777" w:rsidR="002D413F" w:rsidRPr="001E06DA" w:rsidRDefault="008B1D84">
            <w:pPr>
              <w:pStyle w:val="TableParagraph"/>
              <w:ind w:left="119"/>
              <w:rPr>
                <w:rFonts w:ascii="Times New Roman" w:hAnsi="Times New Roman" w:cs="Times New Roman"/>
                <w:i/>
                <w:sz w:val="18"/>
                <w:szCs w:val="18"/>
              </w:rPr>
            </w:pPr>
            <w:hyperlink r:id="rId163">
              <w:r w:rsidR="00A709E7" w:rsidRPr="001E06DA">
                <w:rPr>
                  <w:rFonts w:ascii="Times New Roman" w:hAnsi="Times New Roman" w:cs="Times New Roman"/>
                  <w:i/>
                  <w:color w:val="30589B"/>
                  <w:sz w:val="18"/>
                  <w:szCs w:val="18"/>
                </w:rPr>
                <w:t>Boronia revoluta</w:t>
              </w:r>
            </w:hyperlink>
          </w:p>
        </w:tc>
        <w:tc>
          <w:tcPr>
            <w:tcW w:w="3127" w:type="dxa"/>
            <w:tcBorders>
              <w:top w:val="single" w:sz="2" w:space="0" w:color="004E92"/>
              <w:bottom w:val="single" w:sz="2" w:space="0" w:color="004E92"/>
            </w:tcBorders>
          </w:tcPr>
          <w:p w14:paraId="6B6A2831"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w w:val="105"/>
                <w:sz w:val="18"/>
                <w:szCs w:val="18"/>
              </w:rPr>
              <w:t>Ironcap Boronia</w:t>
            </w:r>
          </w:p>
        </w:tc>
        <w:tc>
          <w:tcPr>
            <w:tcW w:w="1138" w:type="dxa"/>
            <w:tcBorders>
              <w:top w:val="single" w:sz="2" w:space="0" w:color="004E92"/>
              <w:bottom w:val="single" w:sz="2" w:space="0" w:color="004E92"/>
            </w:tcBorders>
          </w:tcPr>
          <w:p w14:paraId="6B6A2832"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833"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3A" w14:textId="77777777">
        <w:trPr>
          <w:trHeight w:val="366"/>
        </w:trPr>
        <w:tc>
          <w:tcPr>
            <w:tcW w:w="1383" w:type="dxa"/>
            <w:tcBorders>
              <w:top w:val="single" w:sz="2" w:space="0" w:color="004E92"/>
              <w:bottom w:val="single" w:sz="2" w:space="0" w:color="004E92"/>
            </w:tcBorders>
            <w:shd w:val="clear" w:color="auto" w:fill="E7EBF4"/>
          </w:tcPr>
          <w:p w14:paraId="6B6A2835"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Rutaceae</w:t>
            </w:r>
          </w:p>
        </w:tc>
        <w:tc>
          <w:tcPr>
            <w:tcW w:w="2523" w:type="dxa"/>
            <w:tcBorders>
              <w:top w:val="single" w:sz="2" w:space="0" w:color="004E92"/>
              <w:bottom w:val="single" w:sz="2" w:space="0" w:color="004E92"/>
            </w:tcBorders>
            <w:shd w:val="clear" w:color="auto" w:fill="E7EBF4"/>
          </w:tcPr>
          <w:p w14:paraId="6B6A2836" w14:textId="77777777" w:rsidR="002D413F" w:rsidRPr="001E06DA" w:rsidRDefault="008B1D84">
            <w:pPr>
              <w:pStyle w:val="TableParagraph"/>
              <w:spacing w:before="69"/>
              <w:ind w:left="119"/>
              <w:rPr>
                <w:rFonts w:ascii="Times New Roman" w:hAnsi="Times New Roman" w:cs="Times New Roman"/>
                <w:i/>
                <w:sz w:val="18"/>
                <w:szCs w:val="18"/>
              </w:rPr>
            </w:pPr>
            <w:hyperlink r:id="rId164">
              <w:r w:rsidR="00A709E7" w:rsidRPr="001E06DA">
                <w:rPr>
                  <w:rFonts w:ascii="Times New Roman" w:hAnsi="Times New Roman" w:cs="Times New Roman"/>
                  <w:i/>
                  <w:color w:val="30589B"/>
                  <w:w w:val="95"/>
                  <w:sz w:val="18"/>
                  <w:szCs w:val="18"/>
                </w:rPr>
                <w:t>Correa calycina</w:t>
              </w:r>
            </w:hyperlink>
          </w:p>
        </w:tc>
        <w:tc>
          <w:tcPr>
            <w:tcW w:w="3127" w:type="dxa"/>
            <w:tcBorders>
              <w:top w:val="single" w:sz="2" w:space="0" w:color="004E92"/>
              <w:bottom w:val="single" w:sz="2" w:space="0" w:color="004E92"/>
            </w:tcBorders>
            <w:shd w:val="clear" w:color="auto" w:fill="E7EBF4"/>
          </w:tcPr>
          <w:p w14:paraId="6B6A2837"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w w:val="105"/>
                <w:sz w:val="18"/>
                <w:szCs w:val="18"/>
              </w:rPr>
              <w:t>Hindmarsh Correa</w:t>
            </w:r>
          </w:p>
        </w:tc>
        <w:tc>
          <w:tcPr>
            <w:tcW w:w="1138" w:type="dxa"/>
            <w:tcBorders>
              <w:top w:val="single" w:sz="2" w:space="0" w:color="004E92"/>
              <w:bottom w:val="single" w:sz="2" w:space="0" w:color="004E92"/>
            </w:tcBorders>
            <w:shd w:val="clear" w:color="auto" w:fill="E7EBF4"/>
          </w:tcPr>
          <w:p w14:paraId="6B6A2838"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shd w:val="clear" w:color="auto" w:fill="E7EBF4"/>
          </w:tcPr>
          <w:p w14:paraId="6B6A2839"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840" w14:textId="77777777">
        <w:trPr>
          <w:trHeight w:val="352"/>
        </w:trPr>
        <w:tc>
          <w:tcPr>
            <w:tcW w:w="1383" w:type="dxa"/>
            <w:tcBorders>
              <w:top w:val="single" w:sz="2" w:space="0" w:color="004E92"/>
              <w:bottom w:val="single" w:sz="2" w:space="0" w:color="004E92"/>
            </w:tcBorders>
          </w:tcPr>
          <w:p w14:paraId="6B6A283B"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Rutaceae</w:t>
            </w:r>
          </w:p>
        </w:tc>
        <w:tc>
          <w:tcPr>
            <w:tcW w:w="2523" w:type="dxa"/>
            <w:tcBorders>
              <w:top w:val="single" w:sz="2" w:space="0" w:color="004E92"/>
              <w:bottom w:val="single" w:sz="2" w:space="0" w:color="004E92"/>
            </w:tcBorders>
          </w:tcPr>
          <w:p w14:paraId="6B6A283C" w14:textId="77777777" w:rsidR="002D413F" w:rsidRPr="001E06DA" w:rsidRDefault="008B1D84">
            <w:pPr>
              <w:pStyle w:val="TableParagraph"/>
              <w:ind w:left="119"/>
              <w:rPr>
                <w:rFonts w:ascii="Times New Roman" w:hAnsi="Times New Roman" w:cs="Times New Roman"/>
                <w:i/>
                <w:sz w:val="18"/>
                <w:szCs w:val="18"/>
              </w:rPr>
            </w:pPr>
            <w:hyperlink r:id="rId165">
              <w:r w:rsidR="00A709E7" w:rsidRPr="001E06DA">
                <w:rPr>
                  <w:rFonts w:ascii="Times New Roman" w:hAnsi="Times New Roman" w:cs="Times New Roman"/>
                  <w:i/>
                  <w:color w:val="30589B"/>
                  <w:sz w:val="18"/>
                  <w:szCs w:val="18"/>
                </w:rPr>
                <w:t>Leionema ralstonii</w:t>
              </w:r>
            </w:hyperlink>
          </w:p>
        </w:tc>
        <w:tc>
          <w:tcPr>
            <w:tcW w:w="3127" w:type="dxa"/>
            <w:tcBorders>
              <w:top w:val="single" w:sz="2" w:space="0" w:color="004E92"/>
              <w:bottom w:val="single" w:sz="2" w:space="0" w:color="004E92"/>
            </w:tcBorders>
          </w:tcPr>
          <w:p w14:paraId="6B6A283D"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pacing w:val="-2"/>
                <w:w w:val="102"/>
                <w:sz w:val="18"/>
                <w:szCs w:val="18"/>
              </w:rPr>
              <w:t>Ralsto</w:t>
            </w:r>
            <w:r w:rsidRPr="001E06DA">
              <w:rPr>
                <w:rFonts w:ascii="Times New Roman" w:hAnsi="Times New Roman" w:cs="Times New Roman"/>
                <w:spacing w:val="-15"/>
                <w:w w:val="102"/>
                <w:sz w:val="18"/>
                <w:szCs w:val="18"/>
              </w:rPr>
              <w:t>n</w:t>
            </w:r>
            <w:r w:rsidRPr="001E06DA">
              <w:rPr>
                <w:rFonts w:ascii="Times New Roman" w:hAnsi="Times New Roman" w:cs="Times New Roman"/>
                <w:spacing w:val="-17"/>
                <w:w w:val="23"/>
                <w:sz w:val="18"/>
                <w:szCs w:val="18"/>
              </w:rPr>
              <w:t>’</w:t>
            </w:r>
            <w:r w:rsidRPr="001E06DA">
              <w:rPr>
                <w:rFonts w:ascii="Times New Roman" w:hAnsi="Times New Roman" w:cs="Times New Roman"/>
                <w:w w:val="88"/>
                <w:sz w:val="18"/>
                <w:szCs w:val="18"/>
              </w:rPr>
              <w:t>s</w:t>
            </w:r>
            <w:r w:rsidRPr="001E06DA">
              <w:rPr>
                <w:rFonts w:ascii="Times New Roman" w:hAnsi="Times New Roman" w:cs="Times New Roman"/>
                <w:spacing w:val="-6"/>
                <w:sz w:val="18"/>
                <w:szCs w:val="18"/>
              </w:rPr>
              <w:t xml:space="preserve"> </w:t>
            </w:r>
            <w:r w:rsidRPr="001E06DA">
              <w:rPr>
                <w:rFonts w:ascii="Times New Roman" w:hAnsi="Times New Roman" w:cs="Times New Roman"/>
                <w:spacing w:val="-2"/>
                <w:w w:val="101"/>
                <w:sz w:val="18"/>
                <w:szCs w:val="18"/>
              </w:rPr>
              <w:t>Leionema</w:t>
            </w:r>
          </w:p>
        </w:tc>
        <w:tc>
          <w:tcPr>
            <w:tcW w:w="1138" w:type="dxa"/>
            <w:tcBorders>
              <w:top w:val="single" w:sz="2" w:space="0" w:color="004E92"/>
              <w:bottom w:val="single" w:sz="2" w:space="0" w:color="004E92"/>
            </w:tcBorders>
          </w:tcPr>
          <w:p w14:paraId="6B6A283E"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3F"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846" w14:textId="77777777">
        <w:trPr>
          <w:trHeight w:val="366"/>
        </w:trPr>
        <w:tc>
          <w:tcPr>
            <w:tcW w:w="1383" w:type="dxa"/>
            <w:tcBorders>
              <w:top w:val="single" w:sz="2" w:space="0" w:color="004E92"/>
              <w:bottom w:val="single" w:sz="2" w:space="0" w:color="004E92"/>
            </w:tcBorders>
            <w:shd w:val="clear" w:color="auto" w:fill="E7EBF4"/>
          </w:tcPr>
          <w:p w14:paraId="6B6A2841"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color w:val="1B1C20"/>
                <w:sz w:val="18"/>
                <w:szCs w:val="18"/>
              </w:rPr>
              <w:t>Rutaceae</w:t>
            </w:r>
          </w:p>
        </w:tc>
        <w:tc>
          <w:tcPr>
            <w:tcW w:w="2523" w:type="dxa"/>
            <w:tcBorders>
              <w:top w:val="single" w:sz="2" w:space="0" w:color="004E92"/>
              <w:bottom w:val="single" w:sz="2" w:space="0" w:color="004E92"/>
            </w:tcBorders>
            <w:shd w:val="clear" w:color="auto" w:fill="E7EBF4"/>
          </w:tcPr>
          <w:p w14:paraId="6B6A2842" w14:textId="77777777" w:rsidR="002D413F" w:rsidRPr="001E06DA" w:rsidRDefault="008B1D84">
            <w:pPr>
              <w:pStyle w:val="TableParagraph"/>
              <w:spacing w:before="69"/>
              <w:ind w:left="119"/>
              <w:rPr>
                <w:rFonts w:ascii="Times New Roman" w:hAnsi="Times New Roman" w:cs="Times New Roman"/>
                <w:i/>
                <w:sz w:val="18"/>
                <w:szCs w:val="18"/>
              </w:rPr>
            </w:pPr>
            <w:hyperlink r:id="rId166">
              <w:r w:rsidR="00A709E7" w:rsidRPr="001E06DA">
                <w:rPr>
                  <w:rFonts w:ascii="Times New Roman" w:hAnsi="Times New Roman" w:cs="Times New Roman"/>
                  <w:i/>
                  <w:color w:val="30589B"/>
                  <w:sz w:val="18"/>
                  <w:szCs w:val="18"/>
                </w:rPr>
                <w:t>Phebalium daviesii</w:t>
              </w:r>
            </w:hyperlink>
          </w:p>
        </w:tc>
        <w:tc>
          <w:tcPr>
            <w:tcW w:w="3127" w:type="dxa"/>
            <w:tcBorders>
              <w:top w:val="single" w:sz="2" w:space="0" w:color="004E92"/>
              <w:bottom w:val="single" w:sz="2" w:space="0" w:color="004E92"/>
            </w:tcBorders>
            <w:shd w:val="clear" w:color="auto" w:fill="E7EBF4"/>
          </w:tcPr>
          <w:p w14:paraId="6B6A2843"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z w:val="18"/>
                <w:szCs w:val="18"/>
              </w:rPr>
              <w:t>Davies Waxflower, St Helens Waxflower</w:t>
            </w:r>
          </w:p>
        </w:tc>
        <w:tc>
          <w:tcPr>
            <w:tcW w:w="1138" w:type="dxa"/>
            <w:tcBorders>
              <w:top w:val="single" w:sz="2" w:space="0" w:color="004E92"/>
              <w:bottom w:val="single" w:sz="2" w:space="0" w:color="004E92"/>
            </w:tcBorders>
            <w:shd w:val="clear" w:color="auto" w:fill="E7EBF4"/>
          </w:tcPr>
          <w:p w14:paraId="6B6A2844"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shd w:val="clear" w:color="auto" w:fill="E7EBF4"/>
          </w:tcPr>
          <w:p w14:paraId="6B6A2845"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84C" w14:textId="77777777">
        <w:trPr>
          <w:trHeight w:val="352"/>
        </w:trPr>
        <w:tc>
          <w:tcPr>
            <w:tcW w:w="1383" w:type="dxa"/>
            <w:tcBorders>
              <w:top w:val="single" w:sz="2" w:space="0" w:color="004E92"/>
              <w:bottom w:val="single" w:sz="2" w:space="0" w:color="004E92"/>
            </w:tcBorders>
          </w:tcPr>
          <w:p w14:paraId="6B6A2847"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Thymelaeaceae</w:t>
            </w:r>
          </w:p>
        </w:tc>
        <w:tc>
          <w:tcPr>
            <w:tcW w:w="2523" w:type="dxa"/>
            <w:tcBorders>
              <w:top w:val="single" w:sz="2" w:space="0" w:color="004E92"/>
              <w:bottom w:val="single" w:sz="2" w:space="0" w:color="004E92"/>
            </w:tcBorders>
          </w:tcPr>
          <w:p w14:paraId="6B6A2848" w14:textId="77777777" w:rsidR="002D413F" w:rsidRPr="001E06DA" w:rsidRDefault="008B1D84">
            <w:pPr>
              <w:pStyle w:val="TableParagraph"/>
              <w:ind w:left="119"/>
              <w:rPr>
                <w:rFonts w:ascii="Times New Roman" w:hAnsi="Times New Roman" w:cs="Times New Roman"/>
                <w:i/>
                <w:sz w:val="18"/>
                <w:szCs w:val="18"/>
              </w:rPr>
            </w:pPr>
            <w:hyperlink r:id="rId167">
              <w:r w:rsidR="00A709E7" w:rsidRPr="001E06DA">
                <w:rPr>
                  <w:rFonts w:ascii="Times New Roman" w:hAnsi="Times New Roman" w:cs="Times New Roman"/>
                  <w:i/>
                  <w:color w:val="30589B"/>
                  <w:sz w:val="18"/>
                  <w:szCs w:val="18"/>
                </w:rPr>
                <w:t>Pimelea pagophila</w:t>
              </w:r>
            </w:hyperlink>
          </w:p>
        </w:tc>
        <w:tc>
          <w:tcPr>
            <w:tcW w:w="3127" w:type="dxa"/>
            <w:tcBorders>
              <w:top w:val="single" w:sz="2" w:space="0" w:color="004E92"/>
              <w:bottom w:val="single" w:sz="2" w:space="0" w:color="004E92"/>
            </w:tcBorders>
          </w:tcPr>
          <w:p w14:paraId="6B6A2849"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Grampians Rice-flower</w:t>
            </w:r>
          </w:p>
        </w:tc>
        <w:tc>
          <w:tcPr>
            <w:tcW w:w="1138" w:type="dxa"/>
            <w:tcBorders>
              <w:top w:val="single" w:sz="2" w:space="0" w:color="004E92"/>
              <w:bottom w:val="single" w:sz="2" w:space="0" w:color="004E92"/>
            </w:tcBorders>
          </w:tcPr>
          <w:p w14:paraId="6B6A284A"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4B"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Vic</w:t>
            </w:r>
          </w:p>
        </w:tc>
      </w:tr>
      <w:tr w:rsidR="002D413F" w:rsidRPr="001E06DA" w14:paraId="6B6A2852" w14:textId="77777777">
        <w:trPr>
          <w:trHeight w:val="366"/>
        </w:trPr>
        <w:tc>
          <w:tcPr>
            <w:tcW w:w="1383" w:type="dxa"/>
            <w:tcBorders>
              <w:top w:val="single" w:sz="2" w:space="0" w:color="004E92"/>
              <w:bottom w:val="single" w:sz="2" w:space="0" w:color="004E92"/>
            </w:tcBorders>
            <w:shd w:val="clear" w:color="auto" w:fill="E7EBF4"/>
          </w:tcPr>
          <w:p w14:paraId="6B6A284D" w14:textId="77777777" w:rsidR="002D413F" w:rsidRPr="001E06DA" w:rsidRDefault="00A709E7">
            <w:pPr>
              <w:pStyle w:val="TableParagraph"/>
              <w:spacing w:before="68"/>
              <w:rPr>
                <w:rFonts w:ascii="Times New Roman" w:hAnsi="Times New Roman" w:cs="Times New Roman"/>
                <w:sz w:val="18"/>
                <w:szCs w:val="18"/>
              </w:rPr>
            </w:pPr>
            <w:r w:rsidRPr="001E06DA">
              <w:rPr>
                <w:rFonts w:ascii="Times New Roman" w:hAnsi="Times New Roman" w:cs="Times New Roman"/>
                <w:sz w:val="18"/>
                <w:szCs w:val="18"/>
              </w:rPr>
              <w:t>Tremandraceae</w:t>
            </w:r>
          </w:p>
        </w:tc>
        <w:tc>
          <w:tcPr>
            <w:tcW w:w="2523" w:type="dxa"/>
            <w:tcBorders>
              <w:top w:val="single" w:sz="2" w:space="0" w:color="004E92"/>
              <w:bottom w:val="single" w:sz="2" w:space="0" w:color="004E92"/>
            </w:tcBorders>
            <w:shd w:val="clear" w:color="auto" w:fill="E7EBF4"/>
          </w:tcPr>
          <w:p w14:paraId="6B6A284E" w14:textId="77777777" w:rsidR="002D413F" w:rsidRPr="001E06DA" w:rsidRDefault="008B1D84">
            <w:pPr>
              <w:pStyle w:val="TableParagraph"/>
              <w:spacing w:before="69"/>
              <w:ind w:left="119"/>
              <w:rPr>
                <w:rFonts w:ascii="Times New Roman" w:hAnsi="Times New Roman" w:cs="Times New Roman"/>
                <w:i/>
                <w:sz w:val="18"/>
                <w:szCs w:val="18"/>
              </w:rPr>
            </w:pPr>
            <w:hyperlink r:id="rId168">
              <w:r w:rsidR="00A709E7" w:rsidRPr="001E06DA">
                <w:rPr>
                  <w:rFonts w:ascii="Times New Roman" w:hAnsi="Times New Roman" w:cs="Times New Roman"/>
                  <w:i/>
                  <w:color w:val="30589B"/>
                  <w:sz w:val="18"/>
                  <w:szCs w:val="18"/>
                </w:rPr>
                <w:t>Tetratheca gunnii</w:t>
              </w:r>
            </w:hyperlink>
          </w:p>
        </w:tc>
        <w:tc>
          <w:tcPr>
            <w:tcW w:w="3127" w:type="dxa"/>
            <w:tcBorders>
              <w:top w:val="single" w:sz="2" w:space="0" w:color="004E92"/>
              <w:bottom w:val="single" w:sz="2" w:space="0" w:color="004E92"/>
            </w:tcBorders>
            <w:shd w:val="clear" w:color="auto" w:fill="E7EBF4"/>
          </w:tcPr>
          <w:p w14:paraId="6B6A284F" w14:textId="77777777" w:rsidR="002D413F" w:rsidRPr="001E06DA" w:rsidRDefault="00A709E7">
            <w:pPr>
              <w:pStyle w:val="TableParagraph"/>
              <w:spacing w:before="68"/>
              <w:ind w:left="119"/>
              <w:rPr>
                <w:rFonts w:ascii="Times New Roman" w:hAnsi="Times New Roman" w:cs="Times New Roman"/>
                <w:sz w:val="18"/>
                <w:szCs w:val="18"/>
              </w:rPr>
            </w:pPr>
            <w:r w:rsidRPr="001E06DA">
              <w:rPr>
                <w:rFonts w:ascii="Times New Roman" w:hAnsi="Times New Roman" w:cs="Times New Roman"/>
                <w:sz w:val="18"/>
                <w:szCs w:val="18"/>
              </w:rPr>
              <w:t>Shy Pinkbells, Shy Susan</w:t>
            </w:r>
          </w:p>
        </w:tc>
        <w:tc>
          <w:tcPr>
            <w:tcW w:w="1138" w:type="dxa"/>
            <w:tcBorders>
              <w:top w:val="single" w:sz="2" w:space="0" w:color="004E92"/>
              <w:bottom w:val="single" w:sz="2" w:space="0" w:color="004E92"/>
            </w:tcBorders>
            <w:shd w:val="clear" w:color="auto" w:fill="E7EBF4"/>
          </w:tcPr>
          <w:p w14:paraId="6B6A2850" w14:textId="77777777" w:rsidR="002D413F" w:rsidRPr="001E06DA" w:rsidRDefault="00A709E7">
            <w:pPr>
              <w:pStyle w:val="TableParagraph"/>
              <w:spacing w:before="80"/>
              <w:ind w:left="282"/>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shd w:val="clear" w:color="auto" w:fill="E7EBF4"/>
          </w:tcPr>
          <w:p w14:paraId="6B6A2851" w14:textId="77777777" w:rsidR="002D413F" w:rsidRPr="001E06DA" w:rsidRDefault="00A709E7">
            <w:pPr>
              <w:pStyle w:val="TableParagraph"/>
              <w:spacing w:before="80"/>
              <w:ind w:left="125"/>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858" w14:textId="77777777">
        <w:trPr>
          <w:trHeight w:val="352"/>
        </w:trPr>
        <w:tc>
          <w:tcPr>
            <w:tcW w:w="1383" w:type="dxa"/>
            <w:tcBorders>
              <w:top w:val="single" w:sz="2" w:space="0" w:color="004E92"/>
              <w:bottom w:val="single" w:sz="2" w:space="0" w:color="004E92"/>
            </w:tcBorders>
          </w:tcPr>
          <w:p w14:paraId="6B6A2853"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Tremandraceae</w:t>
            </w:r>
          </w:p>
        </w:tc>
        <w:tc>
          <w:tcPr>
            <w:tcW w:w="2523" w:type="dxa"/>
            <w:tcBorders>
              <w:top w:val="single" w:sz="2" w:space="0" w:color="004E92"/>
              <w:bottom w:val="single" w:sz="2" w:space="0" w:color="004E92"/>
            </w:tcBorders>
          </w:tcPr>
          <w:p w14:paraId="6B6A2854" w14:textId="77777777" w:rsidR="002D413F" w:rsidRPr="001E06DA" w:rsidRDefault="008B1D84">
            <w:pPr>
              <w:pStyle w:val="TableParagraph"/>
              <w:ind w:left="119"/>
              <w:rPr>
                <w:rFonts w:ascii="Times New Roman" w:hAnsi="Times New Roman" w:cs="Times New Roman"/>
                <w:i/>
                <w:sz w:val="18"/>
                <w:szCs w:val="18"/>
              </w:rPr>
            </w:pPr>
            <w:hyperlink r:id="rId169">
              <w:r w:rsidR="00A709E7" w:rsidRPr="001E06DA">
                <w:rPr>
                  <w:rFonts w:ascii="Times New Roman" w:hAnsi="Times New Roman" w:cs="Times New Roman"/>
                  <w:i/>
                  <w:color w:val="30589B"/>
                  <w:sz w:val="18"/>
                  <w:szCs w:val="18"/>
                </w:rPr>
                <w:t>Tetratheca juncea</w:t>
              </w:r>
            </w:hyperlink>
          </w:p>
        </w:tc>
        <w:tc>
          <w:tcPr>
            <w:tcW w:w="3127" w:type="dxa"/>
            <w:tcBorders>
              <w:top w:val="single" w:sz="2" w:space="0" w:color="004E92"/>
              <w:bottom w:val="single" w:sz="2" w:space="0" w:color="004E92"/>
            </w:tcBorders>
          </w:tcPr>
          <w:p w14:paraId="6B6A2855"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color w:val="1B1C20"/>
                <w:sz w:val="18"/>
                <w:szCs w:val="18"/>
              </w:rPr>
              <w:t>Black-eyed Susan</w:t>
            </w:r>
          </w:p>
        </w:tc>
        <w:tc>
          <w:tcPr>
            <w:tcW w:w="1138" w:type="dxa"/>
            <w:tcBorders>
              <w:top w:val="single" w:sz="2" w:space="0" w:color="004E92"/>
              <w:bottom w:val="single" w:sz="2" w:space="0" w:color="004E92"/>
            </w:tcBorders>
          </w:tcPr>
          <w:p w14:paraId="6B6A2856"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57"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85E" w14:textId="77777777">
        <w:trPr>
          <w:trHeight w:val="352"/>
        </w:trPr>
        <w:tc>
          <w:tcPr>
            <w:tcW w:w="1383" w:type="dxa"/>
            <w:tcBorders>
              <w:top w:val="single" w:sz="2" w:space="0" w:color="004E92"/>
              <w:bottom w:val="single" w:sz="2" w:space="0" w:color="004E92"/>
            </w:tcBorders>
            <w:shd w:val="clear" w:color="auto" w:fill="E7EBF4"/>
          </w:tcPr>
          <w:p w14:paraId="6B6A2859"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color w:val="1B1C20"/>
                <w:sz w:val="18"/>
                <w:szCs w:val="18"/>
              </w:rPr>
              <w:t>Winteraceae</w:t>
            </w:r>
          </w:p>
        </w:tc>
        <w:tc>
          <w:tcPr>
            <w:tcW w:w="2523" w:type="dxa"/>
            <w:tcBorders>
              <w:top w:val="single" w:sz="2" w:space="0" w:color="004E92"/>
              <w:bottom w:val="single" w:sz="2" w:space="0" w:color="004E92"/>
            </w:tcBorders>
            <w:shd w:val="clear" w:color="auto" w:fill="E7EBF4"/>
          </w:tcPr>
          <w:p w14:paraId="6B6A285A" w14:textId="77777777" w:rsidR="002D413F" w:rsidRPr="001E06DA" w:rsidRDefault="008B1D84">
            <w:pPr>
              <w:pStyle w:val="TableParagraph"/>
              <w:ind w:left="119"/>
              <w:rPr>
                <w:rFonts w:ascii="Times New Roman" w:hAnsi="Times New Roman" w:cs="Times New Roman"/>
                <w:i/>
                <w:sz w:val="18"/>
                <w:szCs w:val="18"/>
              </w:rPr>
            </w:pPr>
            <w:hyperlink r:id="rId170">
              <w:r w:rsidR="00A709E7" w:rsidRPr="001E06DA">
                <w:rPr>
                  <w:rFonts w:ascii="Times New Roman" w:hAnsi="Times New Roman" w:cs="Times New Roman"/>
                  <w:i/>
                  <w:color w:val="30589B"/>
                  <w:sz w:val="18"/>
                  <w:szCs w:val="18"/>
                </w:rPr>
                <w:t>Tasmannia glaucifolia</w:t>
              </w:r>
            </w:hyperlink>
          </w:p>
        </w:tc>
        <w:tc>
          <w:tcPr>
            <w:tcW w:w="3127" w:type="dxa"/>
            <w:tcBorders>
              <w:top w:val="single" w:sz="2" w:space="0" w:color="004E92"/>
              <w:bottom w:val="single" w:sz="2" w:space="0" w:color="004E92"/>
            </w:tcBorders>
            <w:shd w:val="clear" w:color="auto" w:fill="E7EBF4"/>
          </w:tcPr>
          <w:p w14:paraId="6B6A285B"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color w:val="1B1C20"/>
                <w:w w:val="105"/>
                <w:sz w:val="18"/>
                <w:szCs w:val="18"/>
              </w:rPr>
              <w:t>Fragrant Pepperbush</w:t>
            </w:r>
          </w:p>
        </w:tc>
        <w:tc>
          <w:tcPr>
            <w:tcW w:w="1138" w:type="dxa"/>
            <w:tcBorders>
              <w:top w:val="single" w:sz="2" w:space="0" w:color="004E92"/>
              <w:bottom w:val="single" w:sz="2" w:space="0" w:color="004E92"/>
            </w:tcBorders>
            <w:shd w:val="clear" w:color="auto" w:fill="E7EBF4"/>
          </w:tcPr>
          <w:p w14:paraId="6B6A285C"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shd w:val="clear" w:color="auto" w:fill="E7EBF4"/>
          </w:tcPr>
          <w:p w14:paraId="6B6A285D"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864" w14:textId="77777777">
        <w:trPr>
          <w:trHeight w:val="352"/>
        </w:trPr>
        <w:tc>
          <w:tcPr>
            <w:tcW w:w="1383" w:type="dxa"/>
            <w:tcBorders>
              <w:top w:val="single" w:sz="2" w:space="0" w:color="004E92"/>
              <w:bottom w:val="single" w:sz="2" w:space="0" w:color="004E92"/>
            </w:tcBorders>
          </w:tcPr>
          <w:p w14:paraId="6B6A285F"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Xanthorrhoeacae</w:t>
            </w:r>
          </w:p>
        </w:tc>
        <w:tc>
          <w:tcPr>
            <w:tcW w:w="2523" w:type="dxa"/>
            <w:tcBorders>
              <w:top w:val="single" w:sz="2" w:space="0" w:color="004E92"/>
              <w:bottom w:val="single" w:sz="2" w:space="0" w:color="004E92"/>
            </w:tcBorders>
          </w:tcPr>
          <w:p w14:paraId="6B6A2860" w14:textId="77777777" w:rsidR="002D413F" w:rsidRPr="001E06DA" w:rsidRDefault="008B1D84">
            <w:pPr>
              <w:pStyle w:val="TableParagraph"/>
              <w:ind w:left="119"/>
              <w:rPr>
                <w:rFonts w:ascii="Times New Roman" w:hAnsi="Times New Roman" w:cs="Times New Roman"/>
                <w:i/>
                <w:sz w:val="18"/>
                <w:szCs w:val="18"/>
              </w:rPr>
            </w:pPr>
            <w:hyperlink r:id="rId171">
              <w:r w:rsidR="00A709E7" w:rsidRPr="001E06DA">
                <w:rPr>
                  <w:rFonts w:ascii="Times New Roman" w:hAnsi="Times New Roman" w:cs="Times New Roman"/>
                  <w:i/>
                  <w:color w:val="30589B"/>
                  <w:sz w:val="18"/>
                  <w:szCs w:val="18"/>
                </w:rPr>
                <w:t>Xanthorrhoea arenaria</w:t>
              </w:r>
            </w:hyperlink>
          </w:p>
        </w:tc>
        <w:tc>
          <w:tcPr>
            <w:tcW w:w="3127" w:type="dxa"/>
            <w:tcBorders>
              <w:top w:val="single" w:sz="2" w:space="0" w:color="004E92"/>
              <w:bottom w:val="single" w:sz="2" w:space="0" w:color="004E92"/>
            </w:tcBorders>
          </w:tcPr>
          <w:p w14:paraId="6B6A2861"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Sand Grasstree</w:t>
            </w:r>
          </w:p>
        </w:tc>
        <w:tc>
          <w:tcPr>
            <w:tcW w:w="1138" w:type="dxa"/>
            <w:tcBorders>
              <w:top w:val="single" w:sz="2" w:space="0" w:color="004E92"/>
              <w:bottom w:val="single" w:sz="2" w:space="0" w:color="004E92"/>
            </w:tcBorders>
          </w:tcPr>
          <w:p w14:paraId="6B6A2862"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63"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Tas</w:t>
            </w:r>
          </w:p>
        </w:tc>
      </w:tr>
      <w:tr w:rsidR="002D413F" w:rsidRPr="001E06DA" w14:paraId="6B6A286A" w14:textId="77777777">
        <w:trPr>
          <w:trHeight w:val="352"/>
        </w:trPr>
        <w:tc>
          <w:tcPr>
            <w:tcW w:w="1383" w:type="dxa"/>
            <w:tcBorders>
              <w:top w:val="single" w:sz="2" w:space="0" w:color="004E92"/>
              <w:bottom w:val="single" w:sz="2" w:space="0" w:color="004E92"/>
            </w:tcBorders>
            <w:shd w:val="clear" w:color="auto" w:fill="E7EBF4"/>
          </w:tcPr>
          <w:p w14:paraId="6B6A2865" w14:textId="77777777" w:rsidR="002D413F" w:rsidRPr="001E06DA" w:rsidRDefault="00A709E7">
            <w:pPr>
              <w:pStyle w:val="TableParagraph"/>
              <w:spacing w:before="61"/>
              <w:rPr>
                <w:rFonts w:ascii="Times New Roman" w:hAnsi="Times New Roman" w:cs="Times New Roman"/>
                <w:sz w:val="18"/>
                <w:szCs w:val="18"/>
              </w:rPr>
            </w:pPr>
            <w:r w:rsidRPr="001E06DA">
              <w:rPr>
                <w:rFonts w:ascii="Times New Roman" w:hAnsi="Times New Roman" w:cs="Times New Roman"/>
                <w:sz w:val="18"/>
                <w:szCs w:val="18"/>
              </w:rPr>
              <w:t>Xanthorrhoeacae</w:t>
            </w:r>
          </w:p>
        </w:tc>
        <w:tc>
          <w:tcPr>
            <w:tcW w:w="2523" w:type="dxa"/>
            <w:tcBorders>
              <w:top w:val="single" w:sz="2" w:space="0" w:color="004E92"/>
              <w:bottom w:val="single" w:sz="2" w:space="0" w:color="004E92"/>
            </w:tcBorders>
            <w:shd w:val="clear" w:color="auto" w:fill="E7EBF4"/>
          </w:tcPr>
          <w:p w14:paraId="6B6A2866" w14:textId="77777777" w:rsidR="002D413F" w:rsidRPr="001E06DA" w:rsidRDefault="008B1D84">
            <w:pPr>
              <w:pStyle w:val="TableParagraph"/>
              <w:ind w:left="119"/>
              <w:rPr>
                <w:rFonts w:ascii="Times New Roman" w:hAnsi="Times New Roman" w:cs="Times New Roman"/>
                <w:i/>
                <w:sz w:val="18"/>
                <w:szCs w:val="18"/>
              </w:rPr>
            </w:pPr>
            <w:hyperlink r:id="rId172">
              <w:r w:rsidR="00A709E7" w:rsidRPr="001E06DA">
                <w:rPr>
                  <w:rFonts w:ascii="Times New Roman" w:hAnsi="Times New Roman" w:cs="Times New Roman"/>
                  <w:i/>
                  <w:color w:val="30589B"/>
                  <w:sz w:val="18"/>
                  <w:szCs w:val="18"/>
                </w:rPr>
                <w:t>Xanthorrhoea bracteata</w:t>
              </w:r>
            </w:hyperlink>
          </w:p>
        </w:tc>
        <w:tc>
          <w:tcPr>
            <w:tcW w:w="3127" w:type="dxa"/>
            <w:tcBorders>
              <w:top w:val="single" w:sz="2" w:space="0" w:color="004E92"/>
              <w:bottom w:val="single" w:sz="2" w:space="0" w:color="004E92"/>
            </w:tcBorders>
            <w:shd w:val="clear" w:color="auto" w:fill="E7EBF4"/>
          </w:tcPr>
          <w:p w14:paraId="6B6A2867" w14:textId="77777777" w:rsidR="002D413F" w:rsidRPr="001E06DA" w:rsidRDefault="00A709E7">
            <w:pPr>
              <w:pStyle w:val="TableParagraph"/>
              <w:spacing w:before="61"/>
              <w:ind w:left="119"/>
              <w:rPr>
                <w:rFonts w:ascii="Times New Roman" w:hAnsi="Times New Roman" w:cs="Times New Roman"/>
                <w:sz w:val="18"/>
                <w:szCs w:val="18"/>
              </w:rPr>
            </w:pPr>
            <w:r w:rsidRPr="001E06DA">
              <w:rPr>
                <w:rFonts w:ascii="Times New Roman" w:hAnsi="Times New Roman" w:cs="Times New Roman"/>
                <w:sz w:val="18"/>
                <w:szCs w:val="18"/>
              </w:rPr>
              <w:t>Shiny Grasstree</w:t>
            </w:r>
          </w:p>
        </w:tc>
        <w:tc>
          <w:tcPr>
            <w:tcW w:w="1138" w:type="dxa"/>
            <w:tcBorders>
              <w:top w:val="single" w:sz="2" w:space="0" w:color="004E92"/>
              <w:bottom w:val="single" w:sz="2" w:space="0" w:color="004E92"/>
            </w:tcBorders>
            <w:shd w:val="clear" w:color="auto" w:fill="E7EBF4"/>
          </w:tcPr>
          <w:p w14:paraId="6B6A2868" w14:textId="77777777" w:rsidR="002D413F" w:rsidRPr="001E06DA" w:rsidRDefault="00A709E7">
            <w:pPr>
              <w:pStyle w:val="TableParagraph"/>
              <w:ind w:left="282"/>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869" w14:textId="77777777" w:rsidR="002D413F" w:rsidRPr="001E06DA" w:rsidRDefault="00A709E7">
            <w:pPr>
              <w:pStyle w:val="TableParagraph"/>
              <w:ind w:left="125"/>
              <w:rPr>
                <w:rFonts w:ascii="Times New Roman" w:hAnsi="Times New Roman" w:cs="Times New Roman"/>
                <w:b/>
                <w:sz w:val="18"/>
                <w:szCs w:val="18"/>
              </w:rPr>
            </w:pPr>
            <w:r w:rsidRPr="001E06DA">
              <w:rPr>
                <w:rFonts w:ascii="Times New Roman" w:hAnsi="Times New Roman" w:cs="Times New Roman"/>
                <w:b/>
                <w:sz w:val="18"/>
                <w:szCs w:val="18"/>
              </w:rPr>
              <w:t>Tas</w:t>
            </w:r>
          </w:p>
        </w:tc>
      </w:tr>
    </w:tbl>
    <w:p w14:paraId="6B6A286B" w14:textId="77777777" w:rsidR="002D413F" w:rsidRPr="001E06DA" w:rsidRDefault="00A709E7">
      <w:pPr>
        <w:spacing w:before="137"/>
        <w:ind w:left="1700"/>
        <w:rPr>
          <w:rFonts w:ascii="Times New Roman" w:hAnsi="Times New Roman" w:cs="Times New Roman"/>
          <w:b/>
          <w:sz w:val="18"/>
          <w:szCs w:val="18"/>
        </w:rPr>
      </w:pPr>
      <w:r w:rsidRPr="001E06DA">
        <w:rPr>
          <w:rFonts w:ascii="Times New Roman" w:hAnsi="Times New Roman" w:cs="Times New Roman"/>
          <w:b/>
          <w:color w:val="1B1C20"/>
          <w:sz w:val="18"/>
          <w:szCs w:val="18"/>
        </w:rPr>
        <w:t>EPBC Act status: CR = critically endangered; E = endangered; VU = vulnerable</w:t>
      </w:r>
    </w:p>
    <w:p w14:paraId="6B6A286C" w14:textId="77777777" w:rsidR="002D413F" w:rsidRPr="001E06DA" w:rsidRDefault="002D413F">
      <w:pPr>
        <w:rPr>
          <w:rFonts w:ascii="Times New Roman" w:hAnsi="Times New Roman" w:cs="Times New Roman"/>
          <w:sz w:val="18"/>
          <w:szCs w:val="18"/>
        </w:rPr>
        <w:sectPr w:rsidR="002D413F" w:rsidRPr="001E06DA">
          <w:pgSz w:w="11910" w:h="16840"/>
          <w:pgMar w:top="1200" w:right="0" w:bottom="520" w:left="0" w:header="0" w:footer="335" w:gutter="0"/>
          <w:cols w:space="720"/>
        </w:sectPr>
      </w:pPr>
    </w:p>
    <w:p w14:paraId="6B6A286D" w14:textId="77777777" w:rsidR="002D413F" w:rsidRDefault="00A709E7">
      <w:pPr>
        <w:pStyle w:val="Heading1"/>
      </w:pPr>
      <w:bookmarkStart w:id="23" w:name="_bookmark21"/>
      <w:bookmarkEnd w:id="23"/>
      <w:r>
        <w:rPr>
          <w:color w:val="004E92"/>
          <w:w w:val="105"/>
        </w:rPr>
        <w:t>Appendix B</w:t>
      </w:r>
    </w:p>
    <w:p w14:paraId="6B6A286E" w14:textId="77777777" w:rsidR="002D413F" w:rsidRDefault="00A709E7">
      <w:pPr>
        <w:pStyle w:val="Heading2"/>
        <w:spacing w:line="232" w:lineRule="auto"/>
      </w:pPr>
      <w:r>
        <w:rPr>
          <w:color w:val="004E92"/>
          <w:spacing w:val="-3"/>
          <w:w w:val="105"/>
        </w:rPr>
        <w:t>Threatened</w:t>
      </w:r>
      <w:r>
        <w:rPr>
          <w:color w:val="004E92"/>
          <w:spacing w:val="-17"/>
          <w:w w:val="105"/>
        </w:rPr>
        <w:t xml:space="preserve"> </w:t>
      </w:r>
      <w:r>
        <w:rPr>
          <w:color w:val="004E92"/>
          <w:spacing w:val="-3"/>
          <w:w w:val="105"/>
        </w:rPr>
        <w:t>fauna</w:t>
      </w:r>
      <w:r>
        <w:rPr>
          <w:color w:val="004E92"/>
          <w:spacing w:val="-17"/>
          <w:w w:val="105"/>
        </w:rPr>
        <w:t xml:space="preserve"> </w:t>
      </w:r>
      <w:r>
        <w:rPr>
          <w:color w:val="004E92"/>
          <w:w w:val="105"/>
        </w:rPr>
        <w:t>listed</w:t>
      </w:r>
      <w:r>
        <w:rPr>
          <w:color w:val="004E92"/>
          <w:spacing w:val="-17"/>
          <w:w w:val="105"/>
        </w:rPr>
        <w:t xml:space="preserve"> </w:t>
      </w:r>
      <w:r>
        <w:rPr>
          <w:color w:val="004E92"/>
          <w:w w:val="105"/>
        </w:rPr>
        <w:t>under</w:t>
      </w:r>
      <w:r>
        <w:rPr>
          <w:color w:val="004E92"/>
          <w:spacing w:val="-17"/>
          <w:w w:val="105"/>
        </w:rPr>
        <w:t xml:space="preserve"> </w:t>
      </w:r>
      <w:r>
        <w:rPr>
          <w:color w:val="004E92"/>
          <w:w w:val="105"/>
        </w:rPr>
        <w:t>the</w:t>
      </w:r>
      <w:r>
        <w:rPr>
          <w:color w:val="004E92"/>
          <w:spacing w:val="-17"/>
          <w:w w:val="105"/>
        </w:rPr>
        <w:t xml:space="preserve"> </w:t>
      </w:r>
      <w:r>
        <w:rPr>
          <w:color w:val="004E92"/>
          <w:spacing w:val="-3"/>
          <w:w w:val="105"/>
        </w:rPr>
        <w:t>EPBC</w:t>
      </w:r>
      <w:r>
        <w:rPr>
          <w:color w:val="004E92"/>
          <w:spacing w:val="-17"/>
          <w:w w:val="105"/>
        </w:rPr>
        <w:t xml:space="preserve"> </w:t>
      </w:r>
      <w:r>
        <w:rPr>
          <w:color w:val="004E92"/>
          <w:w w:val="105"/>
        </w:rPr>
        <w:t>Act</w:t>
      </w:r>
      <w:r>
        <w:rPr>
          <w:color w:val="004E92"/>
          <w:spacing w:val="-17"/>
          <w:w w:val="105"/>
        </w:rPr>
        <w:t xml:space="preserve"> </w:t>
      </w:r>
      <w:r>
        <w:rPr>
          <w:color w:val="004E92"/>
          <w:spacing w:val="-3"/>
          <w:w w:val="105"/>
        </w:rPr>
        <w:t>that</w:t>
      </w:r>
      <w:r>
        <w:rPr>
          <w:color w:val="004E92"/>
          <w:spacing w:val="-17"/>
          <w:w w:val="105"/>
        </w:rPr>
        <w:t xml:space="preserve"> </w:t>
      </w:r>
      <w:r>
        <w:rPr>
          <w:color w:val="004E92"/>
          <w:spacing w:val="-4"/>
          <w:w w:val="105"/>
        </w:rPr>
        <w:t>may</w:t>
      </w:r>
      <w:r>
        <w:rPr>
          <w:color w:val="004E92"/>
          <w:spacing w:val="-17"/>
          <w:w w:val="105"/>
        </w:rPr>
        <w:t xml:space="preserve"> </w:t>
      </w:r>
      <w:r>
        <w:rPr>
          <w:color w:val="004E92"/>
          <w:w w:val="105"/>
        </w:rPr>
        <w:t xml:space="preserve">be impacted </w:t>
      </w:r>
      <w:r>
        <w:rPr>
          <w:color w:val="004E92"/>
          <w:spacing w:val="-3"/>
          <w:w w:val="105"/>
        </w:rPr>
        <w:t>by Phytophthora</w:t>
      </w:r>
      <w:r>
        <w:rPr>
          <w:color w:val="004E92"/>
          <w:spacing w:val="-29"/>
          <w:w w:val="105"/>
        </w:rPr>
        <w:t xml:space="preserve"> </w:t>
      </w:r>
      <w:r>
        <w:rPr>
          <w:color w:val="004E92"/>
          <w:spacing w:val="-3"/>
          <w:w w:val="105"/>
        </w:rPr>
        <w:t>dieback</w:t>
      </w:r>
    </w:p>
    <w:p w14:paraId="6B6A286F" w14:textId="77777777" w:rsidR="002D413F" w:rsidRPr="001E06DA" w:rsidRDefault="00A709E7" w:rsidP="001E06DA">
      <w:pPr>
        <w:pStyle w:val="BodyText"/>
        <w:spacing w:before="168"/>
        <w:ind w:left="1417" w:right="1837"/>
        <w:rPr>
          <w:rFonts w:ascii="Times New Roman" w:hAnsi="Times New Roman" w:cs="Times New Roman"/>
        </w:rPr>
      </w:pPr>
      <w:r w:rsidRPr="001E06DA">
        <w:rPr>
          <w:rFonts w:ascii="Times New Roman" w:hAnsi="Times New Roman" w:cs="Times New Roman"/>
          <w:color w:val="1B1C20"/>
          <w:w w:val="105"/>
        </w:rPr>
        <w:t>The</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species</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w w:val="105"/>
        </w:rPr>
        <w:t>in</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Appendix</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w w:val="105"/>
        </w:rPr>
        <w:t>B</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are</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listed</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w w:val="105"/>
        </w:rPr>
        <w:t>as</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threatened</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under</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3"/>
          <w:w w:val="105"/>
        </w:rPr>
        <w:t>the</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3"/>
          <w:w w:val="105"/>
        </w:rPr>
        <w:t>EPBC</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Act</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w w:val="105"/>
        </w:rPr>
        <w:t>at</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3"/>
          <w:w w:val="105"/>
        </w:rPr>
        <w:t>the</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3"/>
          <w:w w:val="105"/>
        </w:rPr>
        <w:t>time</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w w:val="105"/>
        </w:rPr>
        <w:t>of</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publishing.</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w w:val="105"/>
        </w:rPr>
        <w:t>The</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habitat</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w w:val="105"/>
        </w:rPr>
        <w:t>of</w:t>
      </w:r>
      <w:r w:rsidRPr="001E06DA">
        <w:rPr>
          <w:rFonts w:ascii="Times New Roman" w:hAnsi="Times New Roman" w:cs="Times New Roman"/>
          <w:color w:val="1B1C20"/>
          <w:spacing w:val="-23"/>
          <w:w w:val="105"/>
        </w:rPr>
        <w:t xml:space="preserve"> </w:t>
      </w:r>
      <w:r w:rsidRPr="001E06DA">
        <w:rPr>
          <w:rFonts w:ascii="Times New Roman" w:hAnsi="Times New Roman" w:cs="Times New Roman"/>
          <w:color w:val="1B1C20"/>
          <w:spacing w:val="-4"/>
          <w:w w:val="105"/>
        </w:rPr>
        <w:t xml:space="preserve">these </w:t>
      </w:r>
      <w:r w:rsidRPr="001E06DA">
        <w:rPr>
          <w:rFonts w:ascii="Times New Roman" w:hAnsi="Times New Roman" w:cs="Times New Roman"/>
          <w:color w:val="1B1C20"/>
          <w:w w:val="105"/>
        </w:rPr>
        <w:t>species</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is</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susceptible</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to</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Phytophthora</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dieback.</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Other</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fauna</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may</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also</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be</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affected,</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including</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species</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listed</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after</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this time.</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A</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full</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list</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of</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threatened</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fauna</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under</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the</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EPBC</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spacing w:val="-3"/>
          <w:w w:val="105"/>
        </w:rPr>
        <w:t>Act</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is</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spacing w:val="-2"/>
          <w:w w:val="105"/>
        </w:rPr>
        <w:t>available</w:t>
      </w:r>
      <w:r w:rsidRPr="001E06DA">
        <w:rPr>
          <w:rFonts w:ascii="Times New Roman" w:hAnsi="Times New Roman" w:cs="Times New Roman"/>
          <w:color w:val="1B1C20"/>
          <w:spacing w:val="-29"/>
          <w:w w:val="105"/>
        </w:rPr>
        <w:t xml:space="preserve"> </w:t>
      </w:r>
      <w:r w:rsidRPr="001E06DA">
        <w:rPr>
          <w:rFonts w:ascii="Times New Roman" w:hAnsi="Times New Roman" w:cs="Times New Roman"/>
          <w:color w:val="1B1C20"/>
          <w:w w:val="105"/>
        </w:rPr>
        <w:t>at</w:t>
      </w:r>
      <w:r w:rsidRPr="001E06DA">
        <w:rPr>
          <w:rFonts w:ascii="Times New Roman" w:hAnsi="Times New Roman" w:cs="Times New Roman"/>
          <w:color w:val="1B1C20"/>
          <w:spacing w:val="-30"/>
          <w:w w:val="105"/>
        </w:rPr>
        <w:t xml:space="preserve"> </w:t>
      </w:r>
      <w:hyperlink r:id="rId173">
        <w:r w:rsidRPr="001E06DA">
          <w:rPr>
            <w:rFonts w:ascii="Times New Roman" w:hAnsi="Times New Roman" w:cs="Times New Roman"/>
            <w:color w:val="004E92"/>
            <w:spacing w:val="-3"/>
            <w:w w:val="105"/>
            <w:u w:val="single" w:color="004E92"/>
          </w:rPr>
          <w:t>www.environment.gov.au/</w:t>
        </w:r>
      </w:hyperlink>
      <w:r w:rsidRPr="001E06DA">
        <w:rPr>
          <w:rFonts w:ascii="Times New Roman" w:hAnsi="Times New Roman" w:cs="Times New Roman"/>
          <w:color w:val="004E92"/>
          <w:spacing w:val="-3"/>
          <w:w w:val="105"/>
          <w:u w:val="single" w:color="004E92"/>
        </w:rPr>
        <w:t>threatened-fauna</w:t>
      </w:r>
      <w:r w:rsidRPr="001E06DA">
        <w:rPr>
          <w:rFonts w:ascii="Times New Roman" w:hAnsi="Times New Roman" w:cs="Times New Roman"/>
          <w:color w:val="1B1C20"/>
          <w:spacing w:val="-3"/>
          <w:w w:val="105"/>
        </w:rPr>
        <w:t>. Additional</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spacing w:val="-3"/>
          <w:w w:val="105"/>
        </w:rPr>
        <w:t>affected</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spacing w:val="-3"/>
          <w:w w:val="105"/>
        </w:rPr>
        <w:t>species</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w w:val="105"/>
        </w:rPr>
        <w:t>may</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w w:val="105"/>
        </w:rPr>
        <w:t>be</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spacing w:val="-3"/>
          <w:w w:val="105"/>
        </w:rPr>
        <w:t>listed</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w w:val="105"/>
        </w:rPr>
        <w:t>as</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spacing w:val="-3"/>
          <w:w w:val="105"/>
        </w:rPr>
        <w:t>threatened</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spacing w:val="-3"/>
          <w:w w:val="105"/>
        </w:rPr>
        <w:t>under</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spacing w:val="-3"/>
          <w:w w:val="105"/>
        </w:rPr>
        <w:t>state/territory</w:t>
      </w:r>
      <w:r w:rsidRPr="001E06DA">
        <w:rPr>
          <w:rFonts w:ascii="Times New Roman" w:hAnsi="Times New Roman" w:cs="Times New Roman"/>
          <w:color w:val="1B1C20"/>
          <w:spacing w:val="-15"/>
          <w:w w:val="105"/>
        </w:rPr>
        <w:t xml:space="preserve"> </w:t>
      </w:r>
      <w:r w:rsidRPr="001E06DA">
        <w:rPr>
          <w:rFonts w:ascii="Times New Roman" w:hAnsi="Times New Roman" w:cs="Times New Roman"/>
          <w:color w:val="1B1C20"/>
          <w:spacing w:val="-3"/>
          <w:w w:val="105"/>
        </w:rPr>
        <w:t>legislation.</w:t>
      </w:r>
    </w:p>
    <w:p w14:paraId="6B6A2870" w14:textId="77777777" w:rsidR="002D413F" w:rsidRDefault="002D413F">
      <w:pPr>
        <w:pStyle w:val="BodyText"/>
        <w:spacing w:before="8"/>
        <w:rPr>
          <w:sz w:val="26"/>
        </w:rPr>
      </w:pPr>
    </w:p>
    <w:p w14:paraId="6B6A2871" w14:textId="77777777" w:rsidR="002D413F" w:rsidRDefault="00A709E7">
      <w:pPr>
        <w:pStyle w:val="Heading3"/>
        <w:jc w:val="both"/>
      </w:pPr>
      <w:r>
        <w:rPr>
          <w:color w:val="004E92"/>
        </w:rPr>
        <w:t>Table 6: Threatened fauna that may be affected by Phytophthora dieback</w:t>
      </w:r>
    </w:p>
    <w:p w14:paraId="6B6A2872" w14:textId="77777777" w:rsidR="002D413F" w:rsidRDefault="002D413F">
      <w:pPr>
        <w:pStyle w:val="BodyText"/>
        <w:spacing w:before="4"/>
        <w:rPr>
          <w:rFonts w:ascii="Calibri"/>
          <w:sz w:val="14"/>
        </w:rPr>
      </w:pPr>
    </w:p>
    <w:tbl>
      <w:tblPr>
        <w:tblW w:w="0" w:type="auto"/>
        <w:tblInd w:w="1419" w:type="dxa"/>
        <w:tblLayout w:type="fixed"/>
        <w:tblCellMar>
          <w:left w:w="0" w:type="dxa"/>
          <w:right w:w="0" w:type="dxa"/>
        </w:tblCellMar>
        <w:tblLook w:val="01E0" w:firstRow="1" w:lastRow="1" w:firstColumn="1" w:lastColumn="1" w:noHBand="0" w:noVBand="0"/>
      </w:tblPr>
      <w:tblGrid>
        <w:gridCol w:w="1334"/>
        <w:gridCol w:w="2473"/>
        <w:gridCol w:w="3207"/>
        <w:gridCol w:w="1156"/>
        <w:gridCol w:w="990"/>
      </w:tblGrid>
      <w:tr w:rsidR="002D413F" w:rsidRPr="001E06DA" w14:paraId="6B6A2879" w14:textId="77777777">
        <w:trPr>
          <w:trHeight w:val="577"/>
        </w:trPr>
        <w:tc>
          <w:tcPr>
            <w:tcW w:w="1334" w:type="dxa"/>
            <w:tcBorders>
              <w:left w:val="single" w:sz="2" w:space="0" w:color="004E92"/>
            </w:tcBorders>
            <w:shd w:val="clear" w:color="auto" w:fill="004287"/>
          </w:tcPr>
          <w:p w14:paraId="6B6A2873" w14:textId="77777777" w:rsidR="002D413F" w:rsidRPr="001E06DA" w:rsidRDefault="00A709E7">
            <w:pPr>
              <w:pStyle w:val="TableParagraph"/>
              <w:spacing w:before="76"/>
              <w:rPr>
                <w:rFonts w:ascii="Times New Roman" w:hAnsi="Times New Roman" w:cs="Times New Roman"/>
                <w:b/>
                <w:sz w:val="18"/>
                <w:szCs w:val="18"/>
              </w:rPr>
            </w:pPr>
            <w:r w:rsidRPr="001E06DA">
              <w:rPr>
                <w:rFonts w:ascii="Times New Roman" w:hAnsi="Times New Roman" w:cs="Times New Roman"/>
                <w:b/>
                <w:color w:val="FFFFFF"/>
                <w:sz w:val="18"/>
                <w:szCs w:val="18"/>
              </w:rPr>
              <w:t>Class</w:t>
            </w:r>
          </w:p>
        </w:tc>
        <w:tc>
          <w:tcPr>
            <w:tcW w:w="2473" w:type="dxa"/>
            <w:shd w:val="clear" w:color="auto" w:fill="004287"/>
          </w:tcPr>
          <w:p w14:paraId="6B6A2874" w14:textId="77777777" w:rsidR="002D413F" w:rsidRPr="001E06DA" w:rsidRDefault="00A709E7">
            <w:pPr>
              <w:pStyle w:val="TableParagraph"/>
              <w:spacing w:before="76"/>
              <w:ind w:left="170"/>
              <w:rPr>
                <w:rFonts w:ascii="Times New Roman" w:hAnsi="Times New Roman" w:cs="Times New Roman"/>
                <w:b/>
                <w:sz w:val="18"/>
                <w:szCs w:val="18"/>
              </w:rPr>
            </w:pPr>
            <w:r w:rsidRPr="001E06DA">
              <w:rPr>
                <w:rFonts w:ascii="Times New Roman" w:hAnsi="Times New Roman" w:cs="Times New Roman"/>
                <w:b/>
                <w:color w:val="FFFFFF"/>
                <w:sz w:val="18"/>
                <w:szCs w:val="18"/>
              </w:rPr>
              <w:t>Scientific name</w:t>
            </w:r>
          </w:p>
        </w:tc>
        <w:tc>
          <w:tcPr>
            <w:tcW w:w="3207" w:type="dxa"/>
            <w:shd w:val="clear" w:color="auto" w:fill="004287"/>
          </w:tcPr>
          <w:p w14:paraId="6B6A2875" w14:textId="77777777" w:rsidR="002D413F" w:rsidRPr="001E06DA" w:rsidRDefault="00A709E7">
            <w:pPr>
              <w:pStyle w:val="TableParagraph"/>
              <w:spacing w:before="76"/>
              <w:ind w:left="220"/>
              <w:rPr>
                <w:rFonts w:ascii="Times New Roman" w:hAnsi="Times New Roman" w:cs="Times New Roman"/>
                <w:b/>
                <w:sz w:val="18"/>
                <w:szCs w:val="18"/>
              </w:rPr>
            </w:pPr>
            <w:r w:rsidRPr="001E06DA">
              <w:rPr>
                <w:rFonts w:ascii="Times New Roman" w:hAnsi="Times New Roman" w:cs="Times New Roman"/>
                <w:b/>
                <w:color w:val="FFFFFF"/>
                <w:sz w:val="18"/>
                <w:szCs w:val="18"/>
              </w:rPr>
              <w:t>Common name</w:t>
            </w:r>
          </w:p>
        </w:tc>
        <w:tc>
          <w:tcPr>
            <w:tcW w:w="1156" w:type="dxa"/>
            <w:shd w:val="clear" w:color="auto" w:fill="004287"/>
          </w:tcPr>
          <w:p w14:paraId="6B6A2876" w14:textId="77777777" w:rsidR="002D413F" w:rsidRPr="001E06DA" w:rsidRDefault="00A709E7">
            <w:pPr>
              <w:pStyle w:val="TableParagraph"/>
              <w:spacing w:before="76"/>
              <w:ind w:left="304"/>
              <w:rPr>
                <w:rFonts w:ascii="Times New Roman" w:hAnsi="Times New Roman" w:cs="Times New Roman"/>
                <w:b/>
                <w:sz w:val="18"/>
                <w:szCs w:val="18"/>
              </w:rPr>
            </w:pPr>
            <w:r w:rsidRPr="001E06DA">
              <w:rPr>
                <w:rFonts w:ascii="Times New Roman" w:hAnsi="Times New Roman" w:cs="Times New Roman"/>
                <w:b/>
                <w:color w:val="FFFFFF"/>
                <w:sz w:val="18"/>
                <w:szCs w:val="18"/>
              </w:rPr>
              <w:t>EPBC Act</w:t>
            </w:r>
          </w:p>
          <w:p w14:paraId="6B6A2877" w14:textId="77777777" w:rsidR="002D413F" w:rsidRPr="001E06DA" w:rsidRDefault="00A709E7">
            <w:pPr>
              <w:pStyle w:val="TableParagraph"/>
              <w:spacing w:before="13"/>
              <w:ind w:left="304"/>
              <w:rPr>
                <w:rFonts w:ascii="Times New Roman" w:hAnsi="Times New Roman" w:cs="Times New Roman"/>
                <w:b/>
                <w:sz w:val="18"/>
                <w:szCs w:val="18"/>
              </w:rPr>
            </w:pPr>
            <w:r w:rsidRPr="001E06DA">
              <w:rPr>
                <w:rFonts w:ascii="Times New Roman" w:hAnsi="Times New Roman" w:cs="Times New Roman"/>
                <w:b/>
                <w:color w:val="FFFFFF"/>
                <w:sz w:val="18"/>
                <w:szCs w:val="18"/>
              </w:rPr>
              <w:t>status</w:t>
            </w:r>
          </w:p>
        </w:tc>
        <w:tc>
          <w:tcPr>
            <w:tcW w:w="990" w:type="dxa"/>
            <w:tcBorders>
              <w:right w:val="single" w:sz="2" w:space="0" w:color="004E92"/>
            </w:tcBorders>
            <w:shd w:val="clear" w:color="auto" w:fill="004287"/>
          </w:tcPr>
          <w:p w14:paraId="6B6A2878" w14:textId="77777777" w:rsidR="002D413F" w:rsidRPr="001E06DA" w:rsidRDefault="00A709E7">
            <w:pPr>
              <w:pStyle w:val="TableParagraph"/>
              <w:spacing w:before="76" w:line="254" w:lineRule="auto"/>
              <w:ind w:left="128"/>
              <w:rPr>
                <w:rFonts w:ascii="Times New Roman" w:hAnsi="Times New Roman" w:cs="Times New Roman"/>
                <w:b/>
                <w:sz w:val="18"/>
                <w:szCs w:val="18"/>
              </w:rPr>
            </w:pPr>
            <w:r w:rsidRPr="001E06DA">
              <w:rPr>
                <w:rFonts w:ascii="Times New Roman" w:hAnsi="Times New Roman" w:cs="Times New Roman"/>
                <w:b/>
                <w:color w:val="FFFFFF"/>
                <w:sz w:val="18"/>
                <w:szCs w:val="18"/>
              </w:rPr>
              <w:t xml:space="preserve">State/ </w:t>
            </w:r>
            <w:r w:rsidRPr="001E06DA">
              <w:rPr>
                <w:rFonts w:ascii="Times New Roman" w:hAnsi="Times New Roman" w:cs="Times New Roman"/>
                <w:b/>
                <w:color w:val="FFFFFF"/>
                <w:w w:val="85"/>
                <w:sz w:val="18"/>
                <w:szCs w:val="18"/>
              </w:rPr>
              <w:t>territory</w:t>
            </w:r>
          </w:p>
        </w:tc>
      </w:tr>
      <w:tr w:rsidR="002D413F" w:rsidRPr="001E06DA" w14:paraId="6B6A287F" w14:textId="77777777">
        <w:trPr>
          <w:trHeight w:val="352"/>
        </w:trPr>
        <w:tc>
          <w:tcPr>
            <w:tcW w:w="1334" w:type="dxa"/>
            <w:tcBorders>
              <w:bottom w:val="single" w:sz="2" w:space="0" w:color="004E92"/>
            </w:tcBorders>
            <w:shd w:val="clear" w:color="auto" w:fill="E7EBF4"/>
          </w:tcPr>
          <w:p w14:paraId="6B6A287A"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sz w:val="18"/>
                <w:szCs w:val="18"/>
              </w:rPr>
              <w:t>Amphibia</w:t>
            </w:r>
          </w:p>
        </w:tc>
        <w:tc>
          <w:tcPr>
            <w:tcW w:w="2473" w:type="dxa"/>
            <w:tcBorders>
              <w:bottom w:val="single" w:sz="2" w:space="0" w:color="004E92"/>
            </w:tcBorders>
            <w:shd w:val="clear" w:color="auto" w:fill="E7EBF4"/>
          </w:tcPr>
          <w:p w14:paraId="6B6A287B" w14:textId="77777777" w:rsidR="002D413F" w:rsidRPr="001E06DA" w:rsidRDefault="008B1D84">
            <w:pPr>
              <w:pStyle w:val="TableParagraph"/>
              <w:ind w:left="170"/>
              <w:rPr>
                <w:rFonts w:ascii="Times New Roman" w:hAnsi="Times New Roman" w:cs="Times New Roman"/>
                <w:i/>
                <w:sz w:val="18"/>
                <w:szCs w:val="18"/>
              </w:rPr>
            </w:pPr>
            <w:hyperlink r:id="rId174">
              <w:r w:rsidR="00A709E7" w:rsidRPr="001E06DA">
                <w:rPr>
                  <w:rFonts w:ascii="Times New Roman" w:hAnsi="Times New Roman" w:cs="Times New Roman"/>
                  <w:i/>
                  <w:color w:val="30589B"/>
                  <w:sz w:val="18"/>
                  <w:szCs w:val="18"/>
                </w:rPr>
                <w:t>Geocrinia alba</w:t>
              </w:r>
            </w:hyperlink>
          </w:p>
        </w:tc>
        <w:tc>
          <w:tcPr>
            <w:tcW w:w="3207" w:type="dxa"/>
            <w:tcBorders>
              <w:bottom w:val="single" w:sz="2" w:space="0" w:color="004E92"/>
            </w:tcBorders>
            <w:shd w:val="clear" w:color="auto" w:fill="E7EBF4"/>
          </w:tcPr>
          <w:p w14:paraId="6B6A287C"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sz w:val="18"/>
                <w:szCs w:val="18"/>
              </w:rPr>
              <w:t>White-bellied Frog, Creek Frog</w:t>
            </w:r>
          </w:p>
        </w:tc>
        <w:tc>
          <w:tcPr>
            <w:tcW w:w="1156" w:type="dxa"/>
            <w:tcBorders>
              <w:bottom w:val="single" w:sz="2" w:space="0" w:color="004E92"/>
            </w:tcBorders>
            <w:shd w:val="clear" w:color="auto" w:fill="E7EBF4"/>
          </w:tcPr>
          <w:p w14:paraId="6B6A287D"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bottom w:val="single" w:sz="2" w:space="0" w:color="004E92"/>
            </w:tcBorders>
            <w:shd w:val="clear" w:color="auto" w:fill="E7EBF4"/>
          </w:tcPr>
          <w:p w14:paraId="6B6A287E"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85" w14:textId="77777777">
        <w:trPr>
          <w:trHeight w:val="352"/>
        </w:trPr>
        <w:tc>
          <w:tcPr>
            <w:tcW w:w="1334" w:type="dxa"/>
            <w:tcBorders>
              <w:top w:val="single" w:sz="2" w:space="0" w:color="004E92"/>
              <w:bottom w:val="single" w:sz="2" w:space="0" w:color="004E92"/>
            </w:tcBorders>
          </w:tcPr>
          <w:p w14:paraId="6B6A2880"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sz w:val="18"/>
                <w:szCs w:val="18"/>
              </w:rPr>
              <w:t>Amphibia</w:t>
            </w:r>
          </w:p>
        </w:tc>
        <w:tc>
          <w:tcPr>
            <w:tcW w:w="2473" w:type="dxa"/>
            <w:tcBorders>
              <w:top w:val="single" w:sz="2" w:space="0" w:color="004E92"/>
              <w:bottom w:val="single" w:sz="2" w:space="0" w:color="004E92"/>
            </w:tcBorders>
          </w:tcPr>
          <w:p w14:paraId="6B6A2881" w14:textId="77777777" w:rsidR="002D413F" w:rsidRPr="001E06DA" w:rsidRDefault="008B1D84">
            <w:pPr>
              <w:pStyle w:val="TableParagraph"/>
              <w:ind w:left="170"/>
              <w:rPr>
                <w:rFonts w:ascii="Times New Roman" w:hAnsi="Times New Roman" w:cs="Times New Roman"/>
                <w:i/>
                <w:sz w:val="18"/>
                <w:szCs w:val="18"/>
              </w:rPr>
            </w:pPr>
            <w:hyperlink r:id="rId175">
              <w:r w:rsidR="00A709E7" w:rsidRPr="001E06DA">
                <w:rPr>
                  <w:rFonts w:ascii="Times New Roman" w:hAnsi="Times New Roman" w:cs="Times New Roman"/>
                  <w:i/>
                  <w:color w:val="30589B"/>
                  <w:sz w:val="18"/>
                  <w:szCs w:val="18"/>
                </w:rPr>
                <w:t>Spicospina flammocaerulea</w:t>
              </w:r>
            </w:hyperlink>
          </w:p>
        </w:tc>
        <w:tc>
          <w:tcPr>
            <w:tcW w:w="3207" w:type="dxa"/>
            <w:tcBorders>
              <w:top w:val="single" w:sz="2" w:space="0" w:color="004E92"/>
              <w:bottom w:val="single" w:sz="2" w:space="0" w:color="004E92"/>
            </w:tcBorders>
          </w:tcPr>
          <w:p w14:paraId="6B6A2882"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sz w:val="18"/>
                <w:szCs w:val="18"/>
              </w:rPr>
              <w:t>Sunset Frog</w:t>
            </w:r>
          </w:p>
        </w:tc>
        <w:tc>
          <w:tcPr>
            <w:tcW w:w="1156" w:type="dxa"/>
            <w:tcBorders>
              <w:top w:val="single" w:sz="2" w:space="0" w:color="004E92"/>
              <w:bottom w:val="single" w:sz="2" w:space="0" w:color="004E92"/>
            </w:tcBorders>
          </w:tcPr>
          <w:p w14:paraId="6B6A2883"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884"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8B" w14:textId="77777777">
        <w:trPr>
          <w:trHeight w:val="352"/>
        </w:trPr>
        <w:tc>
          <w:tcPr>
            <w:tcW w:w="1334" w:type="dxa"/>
            <w:tcBorders>
              <w:top w:val="single" w:sz="2" w:space="0" w:color="004E92"/>
              <w:bottom w:val="single" w:sz="2" w:space="0" w:color="004E92"/>
            </w:tcBorders>
            <w:shd w:val="clear" w:color="auto" w:fill="E7EBF4"/>
          </w:tcPr>
          <w:p w14:paraId="6B6A2886"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sz w:val="18"/>
                <w:szCs w:val="18"/>
              </w:rPr>
              <w:t>Aves</w:t>
            </w:r>
          </w:p>
        </w:tc>
        <w:tc>
          <w:tcPr>
            <w:tcW w:w="2473" w:type="dxa"/>
            <w:tcBorders>
              <w:top w:val="single" w:sz="2" w:space="0" w:color="004E92"/>
              <w:bottom w:val="single" w:sz="2" w:space="0" w:color="004E92"/>
            </w:tcBorders>
            <w:shd w:val="clear" w:color="auto" w:fill="E7EBF4"/>
          </w:tcPr>
          <w:p w14:paraId="6B6A2887" w14:textId="77777777" w:rsidR="002D413F" w:rsidRPr="001E06DA" w:rsidRDefault="008B1D84">
            <w:pPr>
              <w:pStyle w:val="TableParagraph"/>
              <w:ind w:left="170"/>
              <w:rPr>
                <w:rFonts w:ascii="Times New Roman" w:hAnsi="Times New Roman" w:cs="Times New Roman"/>
                <w:i/>
                <w:sz w:val="18"/>
                <w:szCs w:val="18"/>
              </w:rPr>
            </w:pPr>
            <w:hyperlink r:id="rId176">
              <w:r w:rsidR="00A709E7" w:rsidRPr="001E06DA">
                <w:rPr>
                  <w:rFonts w:ascii="Times New Roman" w:hAnsi="Times New Roman" w:cs="Times New Roman"/>
                  <w:i/>
                  <w:color w:val="30589B"/>
                  <w:sz w:val="18"/>
                  <w:szCs w:val="18"/>
                </w:rPr>
                <w:t>Atrichornis clamosus</w:t>
              </w:r>
            </w:hyperlink>
          </w:p>
        </w:tc>
        <w:tc>
          <w:tcPr>
            <w:tcW w:w="3207" w:type="dxa"/>
            <w:tcBorders>
              <w:top w:val="single" w:sz="2" w:space="0" w:color="004E92"/>
              <w:bottom w:val="single" w:sz="2" w:space="0" w:color="004E92"/>
            </w:tcBorders>
            <w:shd w:val="clear" w:color="auto" w:fill="E7EBF4"/>
          </w:tcPr>
          <w:p w14:paraId="6B6A2888"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w w:val="105"/>
                <w:sz w:val="18"/>
                <w:szCs w:val="18"/>
              </w:rPr>
              <w:t>Noisy Scrub-bird, Tjimiluk</w:t>
            </w:r>
          </w:p>
        </w:tc>
        <w:tc>
          <w:tcPr>
            <w:tcW w:w="1156" w:type="dxa"/>
            <w:tcBorders>
              <w:top w:val="single" w:sz="2" w:space="0" w:color="004E92"/>
              <w:bottom w:val="single" w:sz="2" w:space="0" w:color="004E92"/>
            </w:tcBorders>
            <w:shd w:val="clear" w:color="auto" w:fill="E7EBF4"/>
          </w:tcPr>
          <w:p w14:paraId="6B6A2889"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88A"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91" w14:textId="77777777">
        <w:trPr>
          <w:trHeight w:val="352"/>
        </w:trPr>
        <w:tc>
          <w:tcPr>
            <w:tcW w:w="1334" w:type="dxa"/>
            <w:tcBorders>
              <w:top w:val="single" w:sz="2" w:space="0" w:color="004E92"/>
              <w:bottom w:val="single" w:sz="2" w:space="0" w:color="004E92"/>
            </w:tcBorders>
          </w:tcPr>
          <w:p w14:paraId="6B6A288C"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sz w:val="18"/>
                <w:szCs w:val="18"/>
              </w:rPr>
              <w:t>Aves</w:t>
            </w:r>
          </w:p>
        </w:tc>
        <w:tc>
          <w:tcPr>
            <w:tcW w:w="2473" w:type="dxa"/>
            <w:tcBorders>
              <w:top w:val="single" w:sz="2" w:space="0" w:color="004E92"/>
              <w:bottom w:val="single" w:sz="2" w:space="0" w:color="004E92"/>
            </w:tcBorders>
          </w:tcPr>
          <w:p w14:paraId="6B6A288D" w14:textId="77777777" w:rsidR="002D413F" w:rsidRPr="001E06DA" w:rsidRDefault="008B1D84">
            <w:pPr>
              <w:pStyle w:val="TableParagraph"/>
              <w:ind w:left="170"/>
              <w:rPr>
                <w:rFonts w:ascii="Times New Roman" w:hAnsi="Times New Roman" w:cs="Times New Roman"/>
                <w:i/>
                <w:sz w:val="18"/>
                <w:szCs w:val="18"/>
              </w:rPr>
            </w:pPr>
            <w:hyperlink r:id="rId177">
              <w:r w:rsidR="00A709E7" w:rsidRPr="001E06DA">
                <w:rPr>
                  <w:rFonts w:ascii="Times New Roman" w:hAnsi="Times New Roman" w:cs="Times New Roman"/>
                  <w:i/>
                  <w:color w:val="30589B"/>
                  <w:w w:val="95"/>
                  <w:sz w:val="18"/>
                  <w:szCs w:val="18"/>
                </w:rPr>
                <w:t>Dasyornis longirostris</w:t>
              </w:r>
            </w:hyperlink>
          </w:p>
        </w:tc>
        <w:tc>
          <w:tcPr>
            <w:tcW w:w="3207" w:type="dxa"/>
            <w:tcBorders>
              <w:top w:val="single" w:sz="2" w:space="0" w:color="004E92"/>
              <w:bottom w:val="single" w:sz="2" w:space="0" w:color="004E92"/>
            </w:tcBorders>
          </w:tcPr>
          <w:p w14:paraId="6B6A288E"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sz w:val="18"/>
                <w:szCs w:val="18"/>
              </w:rPr>
              <w:t>Western Bristlebird</w:t>
            </w:r>
          </w:p>
        </w:tc>
        <w:tc>
          <w:tcPr>
            <w:tcW w:w="1156" w:type="dxa"/>
            <w:tcBorders>
              <w:top w:val="single" w:sz="2" w:space="0" w:color="004E92"/>
              <w:bottom w:val="single" w:sz="2" w:space="0" w:color="004E92"/>
            </w:tcBorders>
          </w:tcPr>
          <w:p w14:paraId="6B6A288F"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tcPr>
          <w:p w14:paraId="6B6A2890"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97" w14:textId="77777777">
        <w:trPr>
          <w:trHeight w:val="352"/>
        </w:trPr>
        <w:tc>
          <w:tcPr>
            <w:tcW w:w="1334" w:type="dxa"/>
            <w:tcBorders>
              <w:top w:val="single" w:sz="2" w:space="0" w:color="004E92"/>
              <w:bottom w:val="single" w:sz="2" w:space="0" w:color="004E92"/>
            </w:tcBorders>
            <w:shd w:val="clear" w:color="auto" w:fill="E7EBF4"/>
          </w:tcPr>
          <w:p w14:paraId="6B6A2892"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sz w:val="18"/>
                <w:szCs w:val="18"/>
              </w:rPr>
              <w:t>Aves</w:t>
            </w:r>
          </w:p>
        </w:tc>
        <w:tc>
          <w:tcPr>
            <w:tcW w:w="2473" w:type="dxa"/>
            <w:tcBorders>
              <w:top w:val="single" w:sz="2" w:space="0" w:color="004E92"/>
              <w:bottom w:val="single" w:sz="2" w:space="0" w:color="004E92"/>
            </w:tcBorders>
            <w:shd w:val="clear" w:color="auto" w:fill="E7EBF4"/>
          </w:tcPr>
          <w:p w14:paraId="6B6A2893" w14:textId="77777777" w:rsidR="002D413F" w:rsidRPr="001E06DA" w:rsidRDefault="008B1D84">
            <w:pPr>
              <w:pStyle w:val="TableParagraph"/>
              <w:ind w:left="170"/>
              <w:rPr>
                <w:rFonts w:ascii="Times New Roman" w:hAnsi="Times New Roman" w:cs="Times New Roman"/>
                <w:i/>
                <w:sz w:val="18"/>
                <w:szCs w:val="18"/>
              </w:rPr>
            </w:pPr>
            <w:hyperlink r:id="rId178">
              <w:r w:rsidR="00A709E7" w:rsidRPr="001E06DA">
                <w:rPr>
                  <w:rFonts w:ascii="Times New Roman" w:hAnsi="Times New Roman" w:cs="Times New Roman"/>
                  <w:i/>
                  <w:color w:val="30589B"/>
                  <w:sz w:val="18"/>
                  <w:szCs w:val="18"/>
                </w:rPr>
                <w:t>Pezoporus flaviventris</w:t>
              </w:r>
            </w:hyperlink>
          </w:p>
        </w:tc>
        <w:tc>
          <w:tcPr>
            <w:tcW w:w="3207" w:type="dxa"/>
            <w:tcBorders>
              <w:top w:val="single" w:sz="2" w:space="0" w:color="004E92"/>
              <w:bottom w:val="single" w:sz="2" w:space="0" w:color="004E92"/>
            </w:tcBorders>
            <w:shd w:val="clear" w:color="auto" w:fill="E7EBF4"/>
          </w:tcPr>
          <w:p w14:paraId="6B6A2894"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w w:val="105"/>
                <w:sz w:val="18"/>
                <w:szCs w:val="18"/>
              </w:rPr>
              <w:t>Western Ground Parrot, Kyloring</w:t>
            </w:r>
          </w:p>
        </w:tc>
        <w:tc>
          <w:tcPr>
            <w:tcW w:w="1156" w:type="dxa"/>
            <w:tcBorders>
              <w:top w:val="single" w:sz="2" w:space="0" w:color="004E92"/>
              <w:bottom w:val="single" w:sz="2" w:space="0" w:color="004E92"/>
            </w:tcBorders>
            <w:shd w:val="clear" w:color="auto" w:fill="E7EBF4"/>
          </w:tcPr>
          <w:p w14:paraId="6B6A2895"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shd w:val="clear" w:color="auto" w:fill="E7EBF4"/>
          </w:tcPr>
          <w:p w14:paraId="6B6A2896"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9D" w14:textId="77777777">
        <w:trPr>
          <w:trHeight w:val="352"/>
        </w:trPr>
        <w:tc>
          <w:tcPr>
            <w:tcW w:w="1334" w:type="dxa"/>
            <w:tcBorders>
              <w:top w:val="single" w:sz="2" w:space="0" w:color="004E92"/>
              <w:bottom w:val="single" w:sz="2" w:space="0" w:color="004E92"/>
            </w:tcBorders>
          </w:tcPr>
          <w:p w14:paraId="6B6A2898"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sz w:val="18"/>
                <w:szCs w:val="18"/>
              </w:rPr>
              <w:t>Aves</w:t>
            </w:r>
          </w:p>
        </w:tc>
        <w:tc>
          <w:tcPr>
            <w:tcW w:w="2473" w:type="dxa"/>
            <w:tcBorders>
              <w:top w:val="single" w:sz="2" w:space="0" w:color="004E92"/>
              <w:bottom w:val="single" w:sz="2" w:space="0" w:color="004E92"/>
            </w:tcBorders>
          </w:tcPr>
          <w:p w14:paraId="6B6A2899" w14:textId="77777777" w:rsidR="002D413F" w:rsidRPr="001E06DA" w:rsidRDefault="008B1D84">
            <w:pPr>
              <w:pStyle w:val="TableParagraph"/>
              <w:ind w:left="170"/>
              <w:rPr>
                <w:rFonts w:ascii="Times New Roman" w:hAnsi="Times New Roman" w:cs="Times New Roman"/>
                <w:i/>
                <w:sz w:val="18"/>
                <w:szCs w:val="18"/>
              </w:rPr>
            </w:pPr>
            <w:hyperlink r:id="rId179">
              <w:r w:rsidR="00A709E7" w:rsidRPr="001E06DA">
                <w:rPr>
                  <w:rFonts w:ascii="Times New Roman" w:hAnsi="Times New Roman" w:cs="Times New Roman"/>
                  <w:i/>
                  <w:color w:val="30589B"/>
                  <w:w w:val="95"/>
                  <w:sz w:val="18"/>
                  <w:szCs w:val="18"/>
                </w:rPr>
                <w:t>Stipiturus malachurus parimeda</w:t>
              </w:r>
            </w:hyperlink>
          </w:p>
        </w:tc>
        <w:tc>
          <w:tcPr>
            <w:tcW w:w="3207" w:type="dxa"/>
            <w:tcBorders>
              <w:top w:val="single" w:sz="2" w:space="0" w:color="004E92"/>
              <w:bottom w:val="single" w:sz="2" w:space="0" w:color="004E92"/>
            </w:tcBorders>
          </w:tcPr>
          <w:p w14:paraId="6B6A289A"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w w:val="105"/>
                <w:sz w:val="18"/>
                <w:szCs w:val="18"/>
              </w:rPr>
              <w:t>Southern Emu-wren (Eyre Peninsula)</w:t>
            </w:r>
          </w:p>
        </w:tc>
        <w:tc>
          <w:tcPr>
            <w:tcW w:w="1156" w:type="dxa"/>
            <w:tcBorders>
              <w:top w:val="single" w:sz="2" w:space="0" w:color="004E92"/>
              <w:bottom w:val="single" w:sz="2" w:space="0" w:color="004E92"/>
            </w:tcBorders>
          </w:tcPr>
          <w:p w14:paraId="6B6A289B"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9C"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8A3" w14:textId="77777777">
        <w:trPr>
          <w:trHeight w:val="352"/>
        </w:trPr>
        <w:tc>
          <w:tcPr>
            <w:tcW w:w="1334" w:type="dxa"/>
            <w:tcBorders>
              <w:top w:val="single" w:sz="2" w:space="0" w:color="004E92"/>
              <w:bottom w:val="single" w:sz="2" w:space="0" w:color="004E92"/>
            </w:tcBorders>
            <w:shd w:val="clear" w:color="auto" w:fill="E7EBF4"/>
          </w:tcPr>
          <w:p w14:paraId="6B6A289E"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w w:val="105"/>
                <w:sz w:val="18"/>
                <w:szCs w:val="18"/>
              </w:rPr>
              <w:t>Mammalia</w:t>
            </w:r>
          </w:p>
        </w:tc>
        <w:tc>
          <w:tcPr>
            <w:tcW w:w="2473" w:type="dxa"/>
            <w:tcBorders>
              <w:top w:val="single" w:sz="2" w:space="0" w:color="004E92"/>
              <w:bottom w:val="single" w:sz="2" w:space="0" w:color="004E92"/>
            </w:tcBorders>
            <w:shd w:val="clear" w:color="auto" w:fill="E7EBF4"/>
          </w:tcPr>
          <w:p w14:paraId="6B6A289F" w14:textId="77777777" w:rsidR="002D413F" w:rsidRPr="001E06DA" w:rsidRDefault="008B1D84">
            <w:pPr>
              <w:pStyle w:val="TableParagraph"/>
              <w:ind w:left="170"/>
              <w:rPr>
                <w:rFonts w:ascii="Times New Roman" w:hAnsi="Times New Roman" w:cs="Times New Roman"/>
                <w:i/>
                <w:sz w:val="18"/>
                <w:szCs w:val="18"/>
              </w:rPr>
            </w:pPr>
            <w:hyperlink r:id="rId180">
              <w:r w:rsidR="00A709E7" w:rsidRPr="001E06DA">
                <w:rPr>
                  <w:rFonts w:ascii="Times New Roman" w:hAnsi="Times New Roman" w:cs="Times New Roman"/>
                  <w:i/>
                  <w:color w:val="30589B"/>
                  <w:sz w:val="18"/>
                  <w:szCs w:val="18"/>
                </w:rPr>
                <w:t>Bettongia penicillata ogilbyi</w:t>
              </w:r>
            </w:hyperlink>
          </w:p>
        </w:tc>
        <w:tc>
          <w:tcPr>
            <w:tcW w:w="3207" w:type="dxa"/>
            <w:tcBorders>
              <w:top w:val="single" w:sz="2" w:space="0" w:color="004E92"/>
              <w:bottom w:val="single" w:sz="2" w:space="0" w:color="004E92"/>
            </w:tcBorders>
            <w:shd w:val="clear" w:color="auto" w:fill="E7EBF4"/>
          </w:tcPr>
          <w:p w14:paraId="6B6A28A0"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sz w:val="18"/>
                <w:szCs w:val="18"/>
              </w:rPr>
              <w:t>Woylie</w:t>
            </w:r>
          </w:p>
        </w:tc>
        <w:tc>
          <w:tcPr>
            <w:tcW w:w="1156" w:type="dxa"/>
            <w:tcBorders>
              <w:top w:val="single" w:sz="2" w:space="0" w:color="004E92"/>
              <w:bottom w:val="single" w:sz="2" w:space="0" w:color="004E92"/>
            </w:tcBorders>
            <w:shd w:val="clear" w:color="auto" w:fill="E7EBF4"/>
          </w:tcPr>
          <w:p w14:paraId="6B6A28A1"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8A2"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SA, WA</w:t>
            </w:r>
          </w:p>
        </w:tc>
      </w:tr>
      <w:tr w:rsidR="002D413F" w:rsidRPr="001E06DA" w14:paraId="6B6A28AB" w14:textId="77777777">
        <w:trPr>
          <w:trHeight w:val="572"/>
        </w:trPr>
        <w:tc>
          <w:tcPr>
            <w:tcW w:w="1334" w:type="dxa"/>
            <w:tcBorders>
              <w:top w:val="single" w:sz="2" w:space="0" w:color="004E92"/>
              <w:bottom w:val="single" w:sz="2" w:space="0" w:color="004E92"/>
            </w:tcBorders>
          </w:tcPr>
          <w:p w14:paraId="6B6A28A4" w14:textId="77777777" w:rsidR="002D413F" w:rsidRPr="001E06DA" w:rsidRDefault="00A709E7">
            <w:pPr>
              <w:pStyle w:val="TableParagraph"/>
              <w:spacing w:before="171"/>
              <w:ind w:left="115"/>
              <w:rPr>
                <w:rFonts w:ascii="Times New Roman" w:hAnsi="Times New Roman" w:cs="Times New Roman"/>
                <w:sz w:val="18"/>
                <w:szCs w:val="18"/>
              </w:rPr>
            </w:pPr>
            <w:r w:rsidRPr="001E06DA">
              <w:rPr>
                <w:rFonts w:ascii="Times New Roman" w:hAnsi="Times New Roman" w:cs="Times New Roman"/>
                <w:color w:val="1B1C20"/>
                <w:w w:val="105"/>
                <w:sz w:val="18"/>
                <w:szCs w:val="18"/>
              </w:rPr>
              <w:t>Mammalia</w:t>
            </w:r>
          </w:p>
        </w:tc>
        <w:tc>
          <w:tcPr>
            <w:tcW w:w="2473" w:type="dxa"/>
            <w:tcBorders>
              <w:top w:val="single" w:sz="2" w:space="0" w:color="004E92"/>
              <w:bottom w:val="single" w:sz="2" w:space="0" w:color="004E92"/>
            </w:tcBorders>
          </w:tcPr>
          <w:p w14:paraId="6B6A28A5" w14:textId="77777777" w:rsidR="002D413F" w:rsidRPr="001E06DA" w:rsidRDefault="008B1D84">
            <w:pPr>
              <w:pStyle w:val="TableParagraph"/>
              <w:spacing w:before="183"/>
              <w:ind w:left="170"/>
              <w:rPr>
                <w:rFonts w:ascii="Times New Roman" w:hAnsi="Times New Roman" w:cs="Times New Roman"/>
                <w:i/>
                <w:sz w:val="18"/>
                <w:szCs w:val="18"/>
              </w:rPr>
            </w:pPr>
            <w:hyperlink r:id="rId181">
              <w:r w:rsidR="00A709E7" w:rsidRPr="001E06DA">
                <w:rPr>
                  <w:rFonts w:ascii="Times New Roman" w:hAnsi="Times New Roman" w:cs="Times New Roman"/>
                  <w:i/>
                  <w:color w:val="30589B"/>
                  <w:sz w:val="18"/>
                  <w:szCs w:val="18"/>
                </w:rPr>
                <w:t>Isoodon obesulus nauticus</w:t>
              </w:r>
            </w:hyperlink>
          </w:p>
        </w:tc>
        <w:tc>
          <w:tcPr>
            <w:tcW w:w="3207" w:type="dxa"/>
            <w:tcBorders>
              <w:top w:val="single" w:sz="2" w:space="0" w:color="004E92"/>
              <w:bottom w:val="single" w:sz="2" w:space="0" w:color="004E92"/>
            </w:tcBorders>
          </w:tcPr>
          <w:p w14:paraId="6B6A28A6" w14:textId="77777777" w:rsidR="002D413F" w:rsidRPr="001E06DA" w:rsidRDefault="00A709E7">
            <w:pPr>
              <w:pStyle w:val="TableParagraph"/>
              <w:spacing w:before="84" w:line="208" w:lineRule="auto"/>
              <w:ind w:left="220" w:right="482"/>
              <w:rPr>
                <w:rFonts w:ascii="Times New Roman" w:hAnsi="Times New Roman" w:cs="Times New Roman"/>
                <w:sz w:val="18"/>
                <w:szCs w:val="18"/>
              </w:rPr>
            </w:pPr>
            <w:r w:rsidRPr="001E06DA">
              <w:rPr>
                <w:rFonts w:ascii="Times New Roman" w:hAnsi="Times New Roman" w:cs="Times New Roman"/>
                <w:w w:val="105"/>
                <w:sz w:val="18"/>
                <w:szCs w:val="18"/>
              </w:rPr>
              <w:t>Southern Brown Bandicoot (Nuyts Archipelago)</w:t>
            </w:r>
          </w:p>
        </w:tc>
        <w:tc>
          <w:tcPr>
            <w:tcW w:w="1156" w:type="dxa"/>
            <w:tcBorders>
              <w:top w:val="single" w:sz="2" w:space="0" w:color="004E92"/>
              <w:bottom w:val="single" w:sz="2" w:space="0" w:color="004E92"/>
            </w:tcBorders>
          </w:tcPr>
          <w:p w14:paraId="6B6A28A7" w14:textId="77777777" w:rsidR="002D413F" w:rsidRPr="001E06DA" w:rsidRDefault="002D413F">
            <w:pPr>
              <w:pStyle w:val="TableParagraph"/>
              <w:spacing w:before="0"/>
              <w:ind w:left="0"/>
              <w:rPr>
                <w:rFonts w:ascii="Times New Roman" w:hAnsi="Times New Roman" w:cs="Times New Roman"/>
                <w:sz w:val="18"/>
                <w:szCs w:val="18"/>
              </w:rPr>
            </w:pPr>
          </w:p>
          <w:p w14:paraId="6B6A28A8" w14:textId="77777777" w:rsidR="002D413F" w:rsidRPr="001E06DA" w:rsidRDefault="00A709E7">
            <w:pPr>
              <w:pStyle w:val="TableParagraph"/>
              <w:spacing w:before="0"/>
              <w:ind w:left="30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A9" w14:textId="77777777" w:rsidR="002D413F" w:rsidRPr="001E06DA" w:rsidRDefault="002D413F">
            <w:pPr>
              <w:pStyle w:val="TableParagraph"/>
              <w:spacing w:before="0"/>
              <w:ind w:left="0"/>
              <w:rPr>
                <w:rFonts w:ascii="Times New Roman" w:hAnsi="Times New Roman" w:cs="Times New Roman"/>
                <w:sz w:val="18"/>
                <w:szCs w:val="18"/>
              </w:rPr>
            </w:pPr>
          </w:p>
          <w:p w14:paraId="6B6A28AA" w14:textId="77777777" w:rsidR="002D413F" w:rsidRPr="001E06DA" w:rsidRDefault="00A709E7">
            <w:pPr>
              <w:pStyle w:val="TableParagraph"/>
              <w:spacing w:before="0"/>
              <w:ind w:left="128"/>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8B1" w14:textId="77777777">
        <w:trPr>
          <w:trHeight w:val="352"/>
        </w:trPr>
        <w:tc>
          <w:tcPr>
            <w:tcW w:w="1334" w:type="dxa"/>
            <w:tcBorders>
              <w:top w:val="single" w:sz="2" w:space="0" w:color="004E92"/>
              <w:bottom w:val="single" w:sz="2" w:space="0" w:color="004E92"/>
            </w:tcBorders>
            <w:shd w:val="clear" w:color="auto" w:fill="E7EBF4"/>
          </w:tcPr>
          <w:p w14:paraId="6B6A28AC"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w w:val="105"/>
                <w:sz w:val="18"/>
                <w:szCs w:val="18"/>
              </w:rPr>
              <w:t>Mammalia</w:t>
            </w:r>
          </w:p>
        </w:tc>
        <w:tc>
          <w:tcPr>
            <w:tcW w:w="2473" w:type="dxa"/>
            <w:tcBorders>
              <w:top w:val="single" w:sz="2" w:space="0" w:color="004E92"/>
              <w:bottom w:val="single" w:sz="2" w:space="0" w:color="004E92"/>
            </w:tcBorders>
            <w:shd w:val="clear" w:color="auto" w:fill="E7EBF4"/>
          </w:tcPr>
          <w:p w14:paraId="6B6A28AD" w14:textId="77777777" w:rsidR="002D413F" w:rsidRPr="001E06DA" w:rsidRDefault="008B1D84">
            <w:pPr>
              <w:pStyle w:val="TableParagraph"/>
              <w:ind w:left="170"/>
              <w:rPr>
                <w:rFonts w:ascii="Times New Roman" w:hAnsi="Times New Roman" w:cs="Times New Roman"/>
                <w:i/>
                <w:sz w:val="18"/>
                <w:szCs w:val="18"/>
              </w:rPr>
            </w:pPr>
            <w:hyperlink r:id="rId182">
              <w:r w:rsidR="00A709E7" w:rsidRPr="001E06DA">
                <w:rPr>
                  <w:rFonts w:ascii="Times New Roman" w:hAnsi="Times New Roman" w:cs="Times New Roman"/>
                  <w:i/>
                  <w:color w:val="30589B"/>
                  <w:sz w:val="18"/>
                  <w:szCs w:val="18"/>
                </w:rPr>
                <w:t>Parantechinus apicalis</w:t>
              </w:r>
            </w:hyperlink>
          </w:p>
        </w:tc>
        <w:tc>
          <w:tcPr>
            <w:tcW w:w="3207" w:type="dxa"/>
            <w:tcBorders>
              <w:top w:val="single" w:sz="2" w:space="0" w:color="004E92"/>
              <w:bottom w:val="single" w:sz="2" w:space="0" w:color="004E92"/>
            </w:tcBorders>
            <w:shd w:val="clear" w:color="auto" w:fill="E7EBF4"/>
          </w:tcPr>
          <w:p w14:paraId="6B6A28AE"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w w:val="105"/>
                <w:sz w:val="18"/>
                <w:szCs w:val="18"/>
              </w:rPr>
              <w:t>Dibbler</w:t>
            </w:r>
          </w:p>
        </w:tc>
        <w:tc>
          <w:tcPr>
            <w:tcW w:w="1156" w:type="dxa"/>
            <w:tcBorders>
              <w:top w:val="single" w:sz="2" w:space="0" w:color="004E92"/>
              <w:bottom w:val="single" w:sz="2" w:space="0" w:color="004E92"/>
            </w:tcBorders>
            <w:shd w:val="clear" w:color="auto" w:fill="E7EBF4"/>
          </w:tcPr>
          <w:p w14:paraId="6B6A28AF"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8B0"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B7" w14:textId="77777777">
        <w:trPr>
          <w:trHeight w:val="352"/>
        </w:trPr>
        <w:tc>
          <w:tcPr>
            <w:tcW w:w="1334" w:type="dxa"/>
            <w:tcBorders>
              <w:top w:val="single" w:sz="2" w:space="0" w:color="004E92"/>
              <w:bottom w:val="single" w:sz="2" w:space="0" w:color="004E92"/>
            </w:tcBorders>
          </w:tcPr>
          <w:p w14:paraId="6B6A28B2"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w w:val="105"/>
                <w:sz w:val="18"/>
                <w:szCs w:val="18"/>
              </w:rPr>
              <w:t>Mammalia</w:t>
            </w:r>
          </w:p>
        </w:tc>
        <w:tc>
          <w:tcPr>
            <w:tcW w:w="2473" w:type="dxa"/>
            <w:tcBorders>
              <w:top w:val="single" w:sz="2" w:space="0" w:color="004E92"/>
              <w:bottom w:val="single" w:sz="2" w:space="0" w:color="004E92"/>
            </w:tcBorders>
          </w:tcPr>
          <w:p w14:paraId="6B6A28B3" w14:textId="77777777" w:rsidR="002D413F" w:rsidRPr="001E06DA" w:rsidRDefault="008B1D84">
            <w:pPr>
              <w:pStyle w:val="TableParagraph"/>
              <w:ind w:left="170"/>
              <w:rPr>
                <w:rFonts w:ascii="Times New Roman" w:hAnsi="Times New Roman" w:cs="Times New Roman"/>
                <w:i/>
                <w:sz w:val="18"/>
                <w:szCs w:val="18"/>
              </w:rPr>
            </w:pPr>
            <w:hyperlink r:id="rId183">
              <w:r w:rsidR="00A709E7" w:rsidRPr="001E06DA">
                <w:rPr>
                  <w:rFonts w:ascii="Times New Roman" w:hAnsi="Times New Roman" w:cs="Times New Roman"/>
                  <w:i/>
                  <w:color w:val="30589B"/>
                  <w:sz w:val="18"/>
                  <w:szCs w:val="18"/>
                </w:rPr>
                <w:t>Potorous gilbertii</w:t>
              </w:r>
            </w:hyperlink>
          </w:p>
        </w:tc>
        <w:tc>
          <w:tcPr>
            <w:tcW w:w="3207" w:type="dxa"/>
            <w:tcBorders>
              <w:top w:val="single" w:sz="2" w:space="0" w:color="004E92"/>
              <w:bottom w:val="single" w:sz="2" w:space="0" w:color="004E92"/>
            </w:tcBorders>
          </w:tcPr>
          <w:p w14:paraId="6B6A28B4"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spacing w:val="-4"/>
                <w:w w:val="110"/>
                <w:sz w:val="18"/>
                <w:szCs w:val="18"/>
              </w:rPr>
              <w:t>G</w:t>
            </w:r>
            <w:r w:rsidRPr="001E06DA">
              <w:rPr>
                <w:rFonts w:ascii="Times New Roman" w:hAnsi="Times New Roman" w:cs="Times New Roman"/>
                <w:color w:val="1B1C20"/>
                <w:spacing w:val="-2"/>
                <w:sz w:val="18"/>
                <w:szCs w:val="18"/>
              </w:rPr>
              <w:t>ilbe</w:t>
            </w:r>
            <w:r w:rsidRPr="001E06DA">
              <w:rPr>
                <w:rFonts w:ascii="Times New Roman" w:hAnsi="Times New Roman" w:cs="Times New Roman"/>
                <w:color w:val="1B1C20"/>
                <w:spacing w:val="-1"/>
                <w:sz w:val="18"/>
                <w:szCs w:val="18"/>
              </w:rPr>
              <w:t>r</w:t>
            </w:r>
            <w:r w:rsidRPr="001E06DA">
              <w:rPr>
                <w:rFonts w:ascii="Times New Roman" w:hAnsi="Times New Roman" w:cs="Times New Roman"/>
                <w:color w:val="1B1C20"/>
                <w:spacing w:val="-6"/>
                <w:w w:val="117"/>
                <w:sz w:val="18"/>
                <w:szCs w:val="18"/>
              </w:rPr>
              <w:t>t</w:t>
            </w:r>
            <w:r w:rsidRPr="001E06DA">
              <w:rPr>
                <w:rFonts w:ascii="Times New Roman" w:hAnsi="Times New Roman" w:cs="Times New Roman"/>
                <w:color w:val="1B1C20"/>
                <w:spacing w:val="-17"/>
                <w:w w:val="23"/>
                <w:sz w:val="18"/>
                <w:szCs w:val="18"/>
              </w:rPr>
              <w:t>’</w:t>
            </w:r>
            <w:r w:rsidRPr="001E06DA">
              <w:rPr>
                <w:rFonts w:ascii="Times New Roman" w:hAnsi="Times New Roman" w:cs="Times New Roman"/>
                <w:color w:val="1B1C20"/>
                <w:w w:val="88"/>
                <w:sz w:val="18"/>
                <w:szCs w:val="18"/>
              </w:rPr>
              <w:t>s</w:t>
            </w:r>
            <w:r w:rsidRPr="001E06DA">
              <w:rPr>
                <w:rFonts w:ascii="Times New Roman" w:hAnsi="Times New Roman" w:cs="Times New Roman"/>
                <w:color w:val="1B1C20"/>
                <w:spacing w:val="-6"/>
                <w:sz w:val="18"/>
                <w:szCs w:val="18"/>
              </w:rPr>
              <w:t xml:space="preserve"> </w:t>
            </w:r>
            <w:r w:rsidRPr="001E06DA">
              <w:rPr>
                <w:rFonts w:ascii="Times New Roman" w:hAnsi="Times New Roman" w:cs="Times New Roman"/>
                <w:color w:val="1B1C20"/>
                <w:spacing w:val="-12"/>
                <w:w w:val="105"/>
                <w:sz w:val="18"/>
                <w:szCs w:val="18"/>
              </w:rPr>
              <w:t>P</w:t>
            </w:r>
            <w:r w:rsidRPr="001E06DA">
              <w:rPr>
                <w:rFonts w:ascii="Times New Roman" w:hAnsi="Times New Roman" w:cs="Times New Roman"/>
                <w:color w:val="1B1C20"/>
                <w:spacing w:val="-2"/>
                <w:w w:val="106"/>
                <w:sz w:val="18"/>
                <w:szCs w:val="18"/>
              </w:rPr>
              <w:t>oto</w:t>
            </w:r>
            <w:r w:rsidRPr="001E06DA">
              <w:rPr>
                <w:rFonts w:ascii="Times New Roman" w:hAnsi="Times New Roman" w:cs="Times New Roman"/>
                <w:color w:val="1B1C20"/>
                <w:spacing w:val="-3"/>
                <w:w w:val="106"/>
                <w:sz w:val="18"/>
                <w:szCs w:val="18"/>
              </w:rPr>
              <w:t>r</w:t>
            </w:r>
            <w:r w:rsidRPr="001E06DA">
              <w:rPr>
                <w:rFonts w:ascii="Times New Roman" w:hAnsi="Times New Roman" w:cs="Times New Roman"/>
                <w:color w:val="1B1C20"/>
                <w:spacing w:val="-2"/>
                <w:w w:val="104"/>
                <w:sz w:val="18"/>
                <w:szCs w:val="18"/>
              </w:rPr>
              <w:t>oo</w:t>
            </w:r>
            <w:r w:rsidRPr="001E06DA">
              <w:rPr>
                <w:rFonts w:ascii="Times New Roman" w:hAnsi="Times New Roman" w:cs="Times New Roman"/>
                <w:color w:val="1B1C20"/>
                <w:w w:val="104"/>
                <w:sz w:val="18"/>
                <w:szCs w:val="18"/>
              </w:rPr>
              <w:t>,</w:t>
            </w:r>
            <w:r w:rsidRPr="001E06DA">
              <w:rPr>
                <w:rFonts w:ascii="Times New Roman" w:hAnsi="Times New Roman" w:cs="Times New Roman"/>
                <w:color w:val="1B1C20"/>
                <w:spacing w:val="-6"/>
                <w:sz w:val="18"/>
                <w:szCs w:val="18"/>
              </w:rPr>
              <w:t xml:space="preserve"> </w:t>
            </w:r>
            <w:r w:rsidRPr="001E06DA">
              <w:rPr>
                <w:rFonts w:ascii="Times New Roman" w:hAnsi="Times New Roman" w:cs="Times New Roman"/>
                <w:color w:val="1B1C20"/>
                <w:spacing w:val="-2"/>
                <w:w w:val="103"/>
                <w:sz w:val="18"/>
                <w:szCs w:val="18"/>
              </w:rPr>
              <w:t>Ngilkat</w:t>
            </w:r>
          </w:p>
        </w:tc>
        <w:tc>
          <w:tcPr>
            <w:tcW w:w="1156" w:type="dxa"/>
            <w:tcBorders>
              <w:top w:val="single" w:sz="2" w:space="0" w:color="004E92"/>
              <w:bottom w:val="single" w:sz="2" w:space="0" w:color="004E92"/>
            </w:tcBorders>
          </w:tcPr>
          <w:p w14:paraId="6B6A28B5"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tcPr>
          <w:p w14:paraId="6B6A28B6"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BE" w14:textId="77777777">
        <w:trPr>
          <w:trHeight w:val="572"/>
        </w:trPr>
        <w:tc>
          <w:tcPr>
            <w:tcW w:w="1334" w:type="dxa"/>
            <w:tcBorders>
              <w:top w:val="single" w:sz="2" w:space="0" w:color="004E92"/>
              <w:bottom w:val="single" w:sz="2" w:space="0" w:color="004E92"/>
            </w:tcBorders>
            <w:shd w:val="clear" w:color="auto" w:fill="E7EBF4"/>
          </w:tcPr>
          <w:p w14:paraId="6B6A28B8" w14:textId="77777777" w:rsidR="002D413F" w:rsidRPr="001E06DA" w:rsidRDefault="00A709E7">
            <w:pPr>
              <w:pStyle w:val="TableParagraph"/>
              <w:spacing w:before="171"/>
              <w:ind w:left="115"/>
              <w:rPr>
                <w:rFonts w:ascii="Times New Roman" w:hAnsi="Times New Roman" w:cs="Times New Roman"/>
                <w:sz w:val="18"/>
                <w:szCs w:val="18"/>
              </w:rPr>
            </w:pPr>
            <w:r w:rsidRPr="001E06DA">
              <w:rPr>
                <w:rFonts w:ascii="Times New Roman" w:hAnsi="Times New Roman" w:cs="Times New Roman"/>
                <w:color w:val="1B1C20"/>
                <w:w w:val="105"/>
                <w:sz w:val="18"/>
                <w:szCs w:val="18"/>
              </w:rPr>
              <w:t>Mammalia</w:t>
            </w:r>
          </w:p>
        </w:tc>
        <w:tc>
          <w:tcPr>
            <w:tcW w:w="2473" w:type="dxa"/>
            <w:tcBorders>
              <w:top w:val="single" w:sz="2" w:space="0" w:color="004E92"/>
              <w:bottom w:val="single" w:sz="2" w:space="0" w:color="004E92"/>
            </w:tcBorders>
            <w:shd w:val="clear" w:color="auto" w:fill="E7EBF4"/>
          </w:tcPr>
          <w:p w14:paraId="6B6A28B9" w14:textId="77777777" w:rsidR="002D413F" w:rsidRPr="001E06DA" w:rsidRDefault="008B1D84">
            <w:pPr>
              <w:pStyle w:val="TableParagraph"/>
              <w:spacing w:before="183"/>
              <w:ind w:left="170"/>
              <w:rPr>
                <w:rFonts w:ascii="Times New Roman" w:hAnsi="Times New Roman" w:cs="Times New Roman"/>
                <w:i/>
                <w:sz w:val="18"/>
                <w:szCs w:val="18"/>
              </w:rPr>
            </w:pPr>
            <w:hyperlink r:id="rId184">
              <w:r w:rsidR="00A709E7" w:rsidRPr="001E06DA">
                <w:rPr>
                  <w:rFonts w:ascii="Times New Roman" w:hAnsi="Times New Roman" w:cs="Times New Roman"/>
                  <w:i/>
                  <w:color w:val="30589B"/>
                  <w:sz w:val="18"/>
                  <w:szCs w:val="18"/>
                </w:rPr>
                <w:t>Pseudomys fumeus</w:t>
              </w:r>
            </w:hyperlink>
          </w:p>
        </w:tc>
        <w:tc>
          <w:tcPr>
            <w:tcW w:w="3207" w:type="dxa"/>
            <w:tcBorders>
              <w:top w:val="single" w:sz="2" w:space="0" w:color="004E92"/>
              <w:bottom w:val="single" w:sz="2" w:space="0" w:color="004E92"/>
            </w:tcBorders>
            <w:shd w:val="clear" w:color="auto" w:fill="E7EBF4"/>
          </w:tcPr>
          <w:p w14:paraId="6B6A28BA" w14:textId="77777777" w:rsidR="002D413F" w:rsidRPr="001E06DA" w:rsidRDefault="00A709E7">
            <w:pPr>
              <w:pStyle w:val="TableParagraph"/>
              <w:spacing w:before="171"/>
              <w:ind w:left="220"/>
              <w:rPr>
                <w:rFonts w:ascii="Times New Roman" w:hAnsi="Times New Roman" w:cs="Times New Roman"/>
                <w:sz w:val="18"/>
                <w:szCs w:val="18"/>
              </w:rPr>
            </w:pPr>
            <w:r w:rsidRPr="001E06DA">
              <w:rPr>
                <w:rFonts w:ascii="Times New Roman" w:hAnsi="Times New Roman" w:cs="Times New Roman"/>
                <w:color w:val="1B1C20"/>
                <w:w w:val="105"/>
                <w:sz w:val="18"/>
                <w:szCs w:val="18"/>
              </w:rPr>
              <w:t>Smoky Mouse, Konoom</w:t>
            </w:r>
          </w:p>
        </w:tc>
        <w:tc>
          <w:tcPr>
            <w:tcW w:w="1156" w:type="dxa"/>
            <w:tcBorders>
              <w:top w:val="single" w:sz="2" w:space="0" w:color="004E92"/>
              <w:bottom w:val="single" w:sz="2" w:space="0" w:color="004E92"/>
            </w:tcBorders>
            <w:shd w:val="clear" w:color="auto" w:fill="E7EBF4"/>
          </w:tcPr>
          <w:p w14:paraId="6B6A28BB" w14:textId="77777777" w:rsidR="002D413F" w:rsidRPr="001E06DA" w:rsidRDefault="002D413F">
            <w:pPr>
              <w:pStyle w:val="TableParagraph"/>
              <w:spacing w:before="0"/>
              <w:ind w:left="0"/>
              <w:rPr>
                <w:rFonts w:ascii="Times New Roman" w:hAnsi="Times New Roman" w:cs="Times New Roman"/>
                <w:sz w:val="18"/>
                <w:szCs w:val="18"/>
              </w:rPr>
            </w:pPr>
          </w:p>
          <w:p w14:paraId="6B6A28BC" w14:textId="77777777" w:rsidR="002D413F" w:rsidRPr="001E06DA" w:rsidRDefault="00A709E7">
            <w:pPr>
              <w:pStyle w:val="TableParagraph"/>
              <w:spacing w:before="0"/>
              <w:ind w:left="304"/>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990" w:type="dxa"/>
            <w:tcBorders>
              <w:top w:val="single" w:sz="2" w:space="0" w:color="004E92"/>
              <w:bottom w:val="single" w:sz="2" w:space="0" w:color="004E92"/>
            </w:tcBorders>
            <w:shd w:val="clear" w:color="auto" w:fill="E7EBF4"/>
          </w:tcPr>
          <w:p w14:paraId="6B6A28BD" w14:textId="77777777" w:rsidR="002D413F" w:rsidRPr="001E06DA" w:rsidRDefault="00A709E7">
            <w:pPr>
              <w:pStyle w:val="TableParagraph"/>
              <w:spacing w:line="254" w:lineRule="auto"/>
              <w:ind w:left="128" w:right="24"/>
              <w:rPr>
                <w:rFonts w:ascii="Times New Roman" w:hAnsi="Times New Roman" w:cs="Times New Roman"/>
                <w:b/>
                <w:sz w:val="18"/>
                <w:szCs w:val="18"/>
              </w:rPr>
            </w:pPr>
            <w:r w:rsidRPr="001E06DA">
              <w:rPr>
                <w:rFonts w:ascii="Times New Roman" w:hAnsi="Times New Roman" w:cs="Times New Roman"/>
                <w:b/>
                <w:sz w:val="18"/>
                <w:szCs w:val="18"/>
              </w:rPr>
              <w:t xml:space="preserve">ACT, </w:t>
            </w:r>
            <w:r w:rsidRPr="001E06DA">
              <w:rPr>
                <w:rFonts w:ascii="Times New Roman" w:hAnsi="Times New Roman" w:cs="Times New Roman"/>
                <w:b/>
                <w:w w:val="95"/>
                <w:sz w:val="18"/>
                <w:szCs w:val="18"/>
              </w:rPr>
              <w:t>NSW, Vic</w:t>
            </w:r>
          </w:p>
        </w:tc>
      </w:tr>
      <w:tr w:rsidR="002D413F" w:rsidRPr="001E06DA" w14:paraId="6B6A28C6" w14:textId="77777777">
        <w:trPr>
          <w:trHeight w:val="572"/>
        </w:trPr>
        <w:tc>
          <w:tcPr>
            <w:tcW w:w="1334" w:type="dxa"/>
            <w:tcBorders>
              <w:top w:val="single" w:sz="2" w:space="0" w:color="004E92"/>
              <w:bottom w:val="single" w:sz="2" w:space="0" w:color="004E92"/>
            </w:tcBorders>
          </w:tcPr>
          <w:p w14:paraId="6B6A28BF" w14:textId="77777777" w:rsidR="002D413F" w:rsidRPr="001E06DA" w:rsidRDefault="00A709E7">
            <w:pPr>
              <w:pStyle w:val="TableParagraph"/>
              <w:spacing w:before="171"/>
              <w:ind w:left="115"/>
              <w:rPr>
                <w:rFonts w:ascii="Times New Roman" w:hAnsi="Times New Roman" w:cs="Times New Roman"/>
                <w:sz w:val="18"/>
                <w:szCs w:val="18"/>
              </w:rPr>
            </w:pPr>
            <w:r w:rsidRPr="001E06DA">
              <w:rPr>
                <w:rFonts w:ascii="Times New Roman" w:hAnsi="Times New Roman" w:cs="Times New Roman"/>
                <w:color w:val="1B1C20"/>
                <w:w w:val="105"/>
                <w:sz w:val="18"/>
                <w:szCs w:val="18"/>
              </w:rPr>
              <w:t>Mammalia</w:t>
            </w:r>
          </w:p>
        </w:tc>
        <w:tc>
          <w:tcPr>
            <w:tcW w:w="2473" w:type="dxa"/>
            <w:tcBorders>
              <w:top w:val="single" w:sz="2" w:space="0" w:color="004E92"/>
              <w:bottom w:val="single" w:sz="2" w:space="0" w:color="004E92"/>
            </w:tcBorders>
          </w:tcPr>
          <w:p w14:paraId="6B6A28C0" w14:textId="77777777" w:rsidR="002D413F" w:rsidRPr="001E06DA" w:rsidRDefault="008B1D84">
            <w:pPr>
              <w:pStyle w:val="TableParagraph"/>
              <w:spacing w:before="183"/>
              <w:ind w:left="170"/>
              <w:rPr>
                <w:rFonts w:ascii="Times New Roman" w:hAnsi="Times New Roman" w:cs="Times New Roman"/>
                <w:i/>
                <w:sz w:val="18"/>
                <w:szCs w:val="18"/>
              </w:rPr>
            </w:pPr>
            <w:hyperlink r:id="rId185">
              <w:r w:rsidR="00A709E7" w:rsidRPr="001E06DA">
                <w:rPr>
                  <w:rFonts w:ascii="Times New Roman" w:hAnsi="Times New Roman" w:cs="Times New Roman"/>
                  <w:i/>
                  <w:color w:val="30589B"/>
                  <w:sz w:val="18"/>
                  <w:szCs w:val="18"/>
                </w:rPr>
                <w:t>Pseudomys novaehollandiae</w:t>
              </w:r>
            </w:hyperlink>
          </w:p>
        </w:tc>
        <w:tc>
          <w:tcPr>
            <w:tcW w:w="3207" w:type="dxa"/>
            <w:tcBorders>
              <w:top w:val="single" w:sz="2" w:space="0" w:color="004E92"/>
              <w:bottom w:val="single" w:sz="2" w:space="0" w:color="004E92"/>
            </w:tcBorders>
          </w:tcPr>
          <w:p w14:paraId="6B6A28C1" w14:textId="77777777" w:rsidR="002D413F" w:rsidRPr="001E06DA" w:rsidRDefault="00A709E7">
            <w:pPr>
              <w:pStyle w:val="TableParagraph"/>
              <w:spacing w:before="171"/>
              <w:ind w:left="220"/>
              <w:rPr>
                <w:rFonts w:ascii="Times New Roman" w:hAnsi="Times New Roman" w:cs="Times New Roman"/>
                <w:sz w:val="18"/>
                <w:szCs w:val="18"/>
              </w:rPr>
            </w:pPr>
            <w:r w:rsidRPr="001E06DA">
              <w:rPr>
                <w:rFonts w:ascii="Times New Roman" w:hAnsi="Times New Roman" w:cs="Times New Roman"/>
                <w:color w:val="1B1C20"/>
                <w:w w:val="105"/>
                <w:sz w:val="18"/>
                <w:szCs w:val="18"/>
              </w:rPr>
              <w:t>New Holland Mouse, Pookila</w:t>
            </w:r>
          </w:p>
        </w:tc>
        <w:tc>
          <w:tcPr>
            <w:tcW w:w="1156" w:type="dxa"/>
            <w:tcBorders>
              <w:top w:val="single" w:sz="2" w:space="0" w:color="004E92"/>
              <w:bottom w:val="single" w:sz="2" w:space="0" w:color="004E92"/>
            </w:tcBorders>
          </w:tcPr>
          <w:p w14:paraId="6B6A28C2" w14:textId="77777777" w:rsidR="002D413F" w:rsidRPr="001E06DA" w:rsidRDefault="002D413F">
            <w:pPr>
              <w:pStyle w:val="TableParagraph"/>
              <w:spacing w:before="0"/>
              <w:ind w:left="0"/>
              <w:rPr>
                <w:rFonts w:ascii="Times New Roman" w:hAnsi="Times New Roman" w:cs="Times New Roman"/>
                <w:sz w:val="18"/>
                <w:szCs w:val="18"/>
              </w:rPr>
            </w:pPr>
          </w:p>
          <w:p w14:paraId="6B6A28C3" w14:textId="77777777" w:rsidR="002D413F" w:rsidRPr="001E06DA" w:rsidRDefault="00A709E7">
            <w:pPr>
              <w:pStyle w:val="TableParagraph"/>
              <w:spacing w:before="0"/>
              <w:ind w:left="30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tcPr>
          <w:p w14:paraId="6B6A28C4"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NSW, Qld,</w:t>
            </w:r>
          </w:p>
          <w:p w14:paraId="6B6A28C5" w14:textId="77777777" w:rsidR="002D413F" w:rsidRPr="001E06DA" w:rsidRDefault="00A709E7">
            <w:pPr>
              <w:pStyle w:val="TableParagraph"/>
              <w:spacing w:before="13"/>
              <w:ind w:left="128"/>
              <w:rPr>
                <w:rFonts w:ascii="Times New Roman" w:hAnsi="Times New Roman" w:cs="Times New Roman"/>
                <w:b/>
                <w:sz w:val="18"/>
                <w:szCs w:val="18"/>
              </w:rPr>
            </w:pPr>
            <w:r w:rsidRPr="001E06DA">
              <w:rPr>
                <w:rFonts w:ascii="Times New Roman" w:hAnsi="Times New Roman" w:cs="Times New Roman"/>
                <w:b/>
                <w:sz w:val="18"/>
                <w:szCs w:val="18"/>
              </w:rPr>
              <w:t>Tas, Vic</w:t>
            </w:r>
          </w:p>
        </w:tc>
      </w:tr>
      <w:tr w:rsidR="002D413F" w:rsidRPr="001E06DA" w14:paraId="6B6A28CE" w14:textId="77777777">
        <w:trPr>
          <w:trHeight w:val="572"/>
        </w:trPr>
        <w:tc>
          <w:tcPr>
            <w:tcW w:w="1334" w:type="dxa"/>
            <w:tcBorders>
              <w:top w:val="single" w:sz="2" w:space="0" w:color="004E92"/>
              <w:bottom w:val="single" w:sz="2" w:space="0" w:color="004E92"/>
            </w:tcBorders>
            <w:shd w:val="clear" w:color="auto" w:fill="E7EBF4"/>
          </w:tcPr>
          <w:p w14:paraId="6B6A28C7" w14:textId="77777777" w:rsidR="002D413F" w:rsidRPr="001E06DA" w:rsidRDefault="00A709E7">
            <w:pPr>
              <w:pStyle w:val="TableParagraph"/>
              <w:spacing w:before="171"/>
              <w:ind w:left="115"/>
              <w:rPr>
                <w:rFonts w:ascii="Times New Roman" w:hAnsi="Times New Roman" w:cs="Times New Roman"/>
                <w:sz w:val="18"/>
                <w:szCs w:val="18"/>
              </w:rPr>
            </w:pPr>
            <w:r w:rsidRPr="001E06DA">
              <w:rPr>
                <w:rFonts w:ascii="Times New Roman" w:hAnsi="Times New Roman" w:cs="Times New Roman"/>
                <w:color w:val="1B1C20"/>
                <w:sz w:val="18"/>
                <w:szCs w:val="18"/>
              </w:rPr>
              <w:t>Migidae</w:t>
            </w:r>
          </w:p>
        </w:tc>
        <w:tc>
          <w:tcPr>
            <w:tcW w:w="2473" w:type="dxa"/>
            <w:tcBorders>
              <w:top w:val="single" w:sz="2" w:space="0" w:color="004E92"/>
              <w:bottom w:val="single" w:sz="2" w:space="0" w:color="004E92"/>
            </w:tcBorders>
            <w:shd w:val="clear" w:color="auto" w:fill="E7EBF4"/>
          </w:tcPr>
          <w:p w14:paraId="6B6A28C8" w14:textId="77777777" w:rsidR="002D413F" w:rsidRPr="001E06DA" w:rsidRDefault="008B1D84">
            <w:pPr>
              <w:pStyle w:val="TableParagraph"/>
              <w:spacing w:before="183"/>
              <w:ind w:left="170"/>
              <w:rPr>
                <w:rFonts w:ascii="Times New Roman" w:hAnsi="Times New Roman" w:cs="Times New Roman"/>
                <w:i/>
                <w:sz w:val="18"/>
                <w:szCs w:val="18"/>
              </w:rPr>
            </w:pPr>
            <w:hyperlink r:id="rId186">
              <w:r w:rsidR="00A709E7" w:rsidRPr="001E06DA">
                <w:rPr>
                  <w:rFonts w:ascii="Times New Roman" w:hAnsi="Times New Roman" w:cs="Times New Roman"/>
                  <w:i/>
                  <w:color w:val="30589B"/>
                  <w:sz w:val="18"/>
                  <w:szCs w:val="18"/>
                </w:rPr>
                <w:t>Bertmainius colonus</w:t>
              </w:r>
            </w:hyperlink>
          </w:p>
        </w:tc>
        <w:tc>
          <w:tcPr>
            <w:tcW w:w="3207" w:type="dxa"/>
            <w:tcBorders>
              <w:top w:val="single" w:sz="2" w:space="0" w:color="004E92"/>
              <w:bottom w:val="single" w:sz="2" w:space="0" w:color="004E92"/>
            </w:tcBorders>
            <w:shd w:val="clear" w:color="auto" w:fill="E7EBF4"/>
          </w:tcPr>
          <w:p w14:paraId="6B6A28C9" w14:textId="77777777" w:rsidR="002D413F" w:rsidRPr="001E06DA" w:rsidRDefault="00A709E7">
            <w:pPr>
              <w:pStyle w:val="TableParagraph"/>
              <w:spacing w:before="84" w:line="208" w:lineRule="auto"/>
              <w:ind w:left="220" w:right="282"/>
              <w:rPr>
                <w:rFonts w:ascii="Times New Roman" w:hAnsi="Times New Roman" w:cs="Times New Roman"/>
                <w:sz w:val="18"/>
                <w:szCs w:val="18"/>
              </w:rPr>
            </w:pPr>
            <w:r w:rsidRPr="001E06DA">
              <w:rPr>
                <w:rFonts w:ascii="Times New Roman" w:hAnsi="Times New Roman" w:cs="Times New Roman"/>
                <w:color w:val="1B1C20"/>
                <w:w w:val="105"/>
                <w:sz w:val="18"/>
                <w:szCs w:val="18"/>
              </w:rPr>
              <w:t>Eastern</w:t>
            </w:r>
            <w:r w:rsidRPr="001E06DA">
              <w:rPr>
                <w:rFonts w:ascii="Times New Roman" w:hAnsi="Times New Roman" w:cs="Times New Roman"/>
                <w:color w:val="1B1C20"/>
                <w:spacing w:val="-32"/>
                <w:w w:val="105"/>
                <w:sz w:val="18"/>
                <w:szCs w:val="18"/>
              </w:rPr>
              <w:t xml:space="preserve"> </w:t>
            </w:r>
            <w:r w:rsidRPr="001E06DA">
              <w:rPr>
                <w:rFonts w:ascii="Times New Roman" w:hAnsi="Times New Roman" w:cs="Times New Roman"/>
                <w:color w:val="1B1C20"/>
                <w:spacing w:val="-3"/>
                <w:w w:val="105"/>
                <w:sz w:val="18"/>
                <w:szCs w:val="18"/>
              </w:rPr>
              <w:t>Stirling</w:t>
            </w:r>
            <w:r w:rsidRPr="001E06DA">
              <w:rPr>
                <w:rFonts w:ascii="Times New Roman" w:hAnsi="Times New Roman" w:cs="Times New Roman"/>
                <w:color w:val="1B1C20"/>
                <w:spacing w:val="-32"/>
                <w:w w:val="105"/>
                <w:sz w:val="18"/>
                <w:szCs w:val="18"/>
              </w:rPr>
              <w:t xml:space="preserve"> </w:t>
            </w:r>
            <w:r w:rsidRPr="001E06DA">
              <w:rPr>
                <w:rFonts w:ascii="Times New Roman" w:hAnsi="Times New Roman" w:cs="Times New Roman"/>
                <w:color w:val="1B1C20"/>
                <w:w w:val="105"/>
                <w:sz w:val="18"/>
                <w:szCs w:val="18"/>
              </w:rPr>
              <w:t>Range</w:t>
            </w:r>
            <w:r w:rsidRPr="001E06DA">
              <w:rPr>
                <w:rFonts w:ascii="Times New Roman" w:hAnsi="Times New Roman" w:cs="Times New Roman"/>
                <w:color w:val="1B1C20"/>
                <w:spacing w:val="-32"/>
                <w:w w:val="105"/>
                <w:sz w:val="18"/>
                <w:szCs w:val="18"/>
              </w:rPr>
              <w:t xml:space="preserve"> </w:t>
            </w:r>
            <w:r w:rsidRPr="001E06DA">
              <w:rPr>
                <w:rFonts w:ascii="Times New Roman" w:hAnsi="Times New Roman" w:cs="Times New Roman"/>
                <w:color w:val="1B1C20"/>
                <w:w w:val="105"/>
                <w:sz w:val="18"/>
                <w:szCs w:val="18"/>
              </w:rPr>
              <w:t>Pygmy</w:t>
            </w:r>
            <w:r w:rsidRPr="001E06DA">
              <w:rPr>
                <w:rFonts w:ascii="Times New Roman" w:hAnsi="Times New Roman" w:cs="Times New Roman"/>
                <w:color w:val="1B1C20"/>
                <w:spacing w:val="-35"/>
                <w:w w:val="105"/>
                <w:sz w:val="18"/>
                <w:szCs w:val="18"/>
              </w:rPr>
              <w:t xml:space="preserve"> </w:t>
            </w:r>
            <w:r w:rsidRPr="001E06DA">
              <w:rPr>
                <w:rFonts w:ascii="Times New Roman" w:hAnsi="Times New Roman" w:cs="Times New Roman"/>
                <w:color w:val="1B1C20"/>
                <w:spacing w:val="-5"/>
                <w:w w:val="105"/>
                <w:sz w:val="18"/>
                <w:szCs w:val="18"/>
              </w:rPr>
              <w:t xml:space="preserve">Trapdoor </w:t>
            </w:r>
            <w:r w:rsidRPr="001E06DA">
              <w:rPr>
                <w:rFonts w:ascii="Times New Roman" w:hAnsi="Times New Roman" w:cs="Times New Roman"/>
                <w:color w:val="1B1C20"/>
                <w:spacing w:val="-3"/>
                <w:w w:val="105"/>
                <w:sz w:val="18"/>
                <w:szCs w:val="18"/>
              </w:rPr>
              <w:t>Spider</w:t>
            </w:r>
          </w:p>
        </w:tc>
        <w:tc>
          <w:tcPr>
            <w:tcW w:w="1156" w:type="dxa"/>
            <w:tcBorders>
              <w:top w:val="single" w:sz="2" w:space="0" w:color="004E92"/>
              <w:bottom w:val="single" w:sz="2" w:space="0" w:color="004E92"/>
            </w:tcBorders>
            <w:shd w:val="clear" w:color="auto" w:fill="E7EBF4"/>
          </w:tcPr>
          <w:p w14:paraId="6B6A28CA" w14:textId="77777777" w:rsidR="002D413F" w:rsidRPr="001E06DA" w:rsidRDefault="002D413F">
            <w:pPr>
              <w:pStyle w:val="TableParagraph"/>
              <w:spacing w:before="0"/>
              <w:ind w:left="0"/>
              <w:rPr>
                <w:rFonts w:ascii="Times New Roman" w:hAnsi="Times New Roman" w:cs="Times New Roman"/>
                <w:sz w:val="18"/>
                <w:szCs w:val="18"/>
              </w:rPr>
            </w:pPr>
          </w:p>
          <w:p w14:paraId="6B6A28CB" w14:textId="77777777" w:rsidR="002D413F" w:rsidRPr="001E06DA" w:rsidRDefault="00A709E7">
            <w:pPr>
              <w:pStyle w:val="TableParagraph"/>
              <w:spacing w:before="0"/>
              <w:ind w:left="304"/>
              <w:rPr>
                <w:rFonts w:ascii="Times New Roman" w:hAnsi="Times New Roman" w:cs="Times New Roman"/>
                <w:b/>
                <w:sz w:val="18"/>
                <w:szCs w:val="18"/>
              </w:rPr>
            </w:pPr>
            <w:r w:rsidRPr="001E06DA">
              <w:rPr>
                <w:rFonts w:ascii="Times New Roman" w:hAnsi="Times New Roman" w:cs="Times New Roman"/>
                <w:b/>
                <w:color w:val="1B1C20"/>
                <w:sz w:val="18"/>
                <w:szCs w:val="18"/>
              </w:rPr>
              <w:t>VU</w:t>
            </w:r>
          </w:p>
        </w:tc>
        <w:tc>
          <w:tcPr>
            <w:tcW w:w="990" w:type="dxa"/>
            <w:tcBorders>
              <w:top w:val="single" w:sz="2" w:space="0" w:color="004E92"/>
              <w:bottom w:val="single" w:sz="2" w:space="0" w:color="004E92"/>
            </w:tcBorders>
            <w:shd w:val="clear" w:color="auto" w:fill="E7EBF4"/>
          </w:tcPr>
          <w:p w14:paraId="6B6A28CC" w14:textId="77777777" w:rsidR="002D413F" w:rsidRPr="001E06DA" w:rsidRDefault="002D413F">
            <w:pPr>
              <w:pStyle w:val="TableParagraph"/>
              <w:spacing w:before="0"/>
              <w:ind w:left="0"/>
              <w:rPr>
                <w:rFonts w:ascii="Times New Roman" w:hAnsi="Times New Roman" w:cs="Times New Roman"/>
                <w:sz w:val="18"/>
                <w:szCs w:val="18"/>
              </w:rPr>
            </w:pPr>
          </w:p>
          <w:p w14:paraId="6B6A28CD" w14:textId="77777777" w:rsidR="002D413F" w:rsidRPr="001E06DA" w:rsidRDefault="00A709E7">
            <w:pPr>
              <w:pStyle w:val="TableParagraph"/>
              <w:spacing w:before="0"/>
              <w:ind w:left="128"/>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D4" w14:textId="77777777">
        <w:trPr>
          <w:trHeight w:val="352"/>
        </w:trPr>
        <w:tc>
          <w:tcPr>
            <w:tcW w:w="1334" w:type="dxa"/>
            <w:tcBorders>
              <w:top w:val="single" w:sz="2" w:space="0" w:color="004E92"/>
              <w:bottom w:val="single" w:sz="2" w:space="0" w:color="004E92"/>
            </w:tcBorders>
          </w:tcPr>
          <w:p w14:paraId="6B6A28CF" w14:textId="77777777" w:rsidR="002D413F" w:rsidRPr="001E06DA" w:rsidRDefault="00A709E7">
            <w:pPr>
              <w:pStyle w:val="TableParagraph"/>
              <w:spacing w:before="61"/>
              <w:ind w:left="115"/>
              <w:rPr>
                <w:rFonts w:ascii="Times New Roman" w:hAnsi="Times New Roman" w:cs="Times New Roman"/>
                <w:sz w:val="18"/>
                <w:szCs w:val="18"/>
              </w:rPr>
            </w:pPr>
            <w:r w:rsidRPr="001E06DA">
              <w:rPr>
                <w:rFonts w:ascii="Times New Roman" w:hAnsi="Times New Roman" w:cs="Times New Roman"/>
                <w:color w:val="1B1C20"/>
                <w:sz w:val="18"/>
                <w:szCs w:val="18"/>
              </w:rPr>
              <w:t>Pseudococcidae</w:t>
            </w:r>
          </w:p>
        </w:tc>
        <w:tc>
          <w:tcPr>
            <w:tcW w:w="2473" w:type="dxa"/>
            <w:tcBorders>
              <w:top w:val="single" w:sz="2" w:space="0" w:color="004E92"/>
              <w:bottom w:val="single" w:sz="2" w:space="0" w:color="004E92"/>
            </w:tcBorders>
          </w:tcPr>
          <w:p w14:paraId="6B6A28D0" w14:textId="77777777" w:rsidR="002D413F" w:rsidRPr="001E06DA" w:rsidRDefault="008B1D84">
            <w:pPr>
              <w:pStyle w:val="TableParagraph"/>
              <w:ind w:left="170"/>
              <w:rPr>
                <w:rFonts w:ascii="Times New Roman" w:hAnsi="Times New Roman" w:cs="Times New Roman"/>
                <w:i/>
                <w:sz w:val="18"/>
                <w:szCs w:val="18"/>
              </w:rPr>
            </w:pPr>
            <w:hyperlink r:id="rId187">
              <w:r w:rsidR="00A709E7" w:rsidRPr="001E06DA">
                <w:rPr>
                  <w:rFonts w:ascii="Times New Roman" w:hAnsi="Times New Roman" w:cs="Times New Roman"/>
                  <w:i/>
                  <w:color w:val="30589B"/>
                  <w:sz w:val="18"/>
                  <w:szCs w:val="18"/>
                </w:rPr>
                <w:t>Pseudococcus markharveyi</w:t>
              </w:r>
            </w:hyperlink>
          </w:p>
        </w:tc>
        <w:tc>
          <w:tcPr>
            <w:tcW w:w="3207" w:type="dxa"/>
            <w:tcBorders>
              <w:top w:val="single" w:sz="2" w:space="0" w:color="004E92"/>
              <w:bottom w:val="single" w:sz="2" w:space="0" w:color="004E92"/>
            </w:tcBorders>
          </w:tcPr>
          <w:p w14:paraId="6B6A28D1" w14:textId="77777777" w:rsidR="002D413F" w:rsidRPr="001E06DA" w:rsidRDefault="00A709E7">
            <w:pPr>
              <w:pStyle w:val="TableParagraph"/>
              <w:spacing w:before="61"/>
              <w:ind w:left="220"/>
              <w:rPr>
                <w:rFonts w:ascii="Times New Roman" w:hAnsi="Times New Roman" w:cs="Times New Roman"/>
                <w:sz w:val="18"/>
                <w:szCs w:val="18"/>
              </w:rPr>
            </w:pPr>
            <w:r w:rsidRPr="001E06DA">
              <w:rPr>
                <w:rFonts w:ascii="Times New Roman" w:hAnsi="Times New Roman" w:cs="Times New Roman"/>
                <w:color w:val="1B1C20"/>
                <w:sz w:val="18"/>
                <w:szCs w:val="18"/>
              </w:rPr>
              <w:t>Banksia Montana Mealybug</w:t>
            </w:r>
          </w:p>
        </w:tc>
        <w:tc>
          <w:tcPr>
            <w:tcW w:w="1156" w:type="dxa"/>
            <w:tcBorders>
              <w:top w:val="single" w:sz="2" w:space="0" w:color="004E92"/>
              <w:bottom w:val="single" w:sz="2" w:space="0" w:color="004E92"/>
            </w:tcBorders>
          </w:tcPr>
          <w:p w14:paraId="6B6A28D2" w14:textId="77777777" w:rsidR="002D413F" w:rsidRPr="001E06DA" w:rsidRDefault="00A709E7">
            <w:pPr>
              <w:pStyle w:val="TableParagraph"/>
              <w:ind w:left="304"/>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990" w:type="dxa"/>
            <w:tcBorders>
              <w:top w:val="single" w:sz="2" w:space="0" w:color="004E92"/>
              <w:bottom w:val="single" w:sz="2" w:space="0" w:color="004E92"/>
            </w:tcBorders>
          </w:tcPr>
          <w:p w14:paraId="6B6A28D3" w14:textId="77777777" w:rsidR="002D413F" w:rsidRPr="001E06DA" w:rsidRDefault="00A709E7">
            <w:pPr>
              <w:pStyle w:val="TableParagraph"/>
              <w:ind w:left="128"/>
              <w:rPr>
                <w:rFonts w:ascii="Times New Roman" w:hAnsi="Times New Roman" w:cs="Times New Roman"/>
                <w:b/>
                <w:sz w:val="18"/>
                <w:szCs w:val="18"/>
              </w:rPr>
            </w:pPr>
            <w:r w:rsidRPr="001E06DA">
              <w:rPr>
                <w:rFonts w:ascii="Times New Roman" w:hAnsi="Times New Roman" w:cs="Times New Roman"/>
                <w:b/>
                <w:sz w:val="18"/>
                <w:szCs w:val="18"/>
              </w:rPr>
              <w:t>WA</w:t>
            </w:r>
          </w:p>
        </w:tc>
      </w:tr>
    </w:tbl>
    <w:p w14:paraId="6B6A28D5" w14:textId="77777777" w:rsidR="002D413F" w:rsidRPr="001E06DA" w:rsidRDefault="00A709E7">
      <w:pPr>
        <w:spacing w:before="131"/>
        <w:ind w:left="1417"/>
        <w:jc w:val="both"/>
        <w:rPr>
          <w:rFonts w:ascii="Times New Roman" w:hAnsi="Times New Roman" w:cs="Times New Roman"/>
          <w:b/>
          <w:sz w:val="18"/>
          <w:szCs w:val="18"/>
        </w:rPr>
      </w:pPr>
      <w:r w:rsidRPr="001E06DA">
        <w:rPr>
          <w:rFonts w:ascii="Times New Roman" w:hAnsi="Times New Roman" w:cs="Times New Roman"/>
          <w:b/>
          <w:color w:val="1B1C20"/>
          <w:sz w:val="18"/>
          <w:szCs w:val="18"/>
        </w:rPr>
        <w:t>EPBC Act status: CR = critically endangered; E = endangered; VU = vulnerable</w:t>
      </w:r>
    </w:p>
    <w:p w14:paraId="6B6A28D6" w14:textId="77777777" w:rsidR="002D413F" w:rsidRPr="001E06DA" w:rsidRDefault="002D413F">
      <w:pPr>
        <w:jc w:val="both"/>
        <w:rPr>
          <w:rFonts w:ascii="Times New Roman" w:hAnsi="Times New Roman" w:cs="Times New Roman"/>
          <w:sz w:val="18"/>
          <w:szCs w:val="18"/>
        </w:rPr>
        <w:sectPr w:rsidR="002D413F" w:rsidRPr="001E06DA">
          <w:pgSz w:w="11910" w:h="16840"/>
          <w:pgMar w:top="1200" w:right="0" w:bottom="520" w:left="0" w:header="0" w:footer="335" w:gutter="0"/>
          <w:cols w:space="720"/>
        </w:sectPr>
      </w:pPr>
    </w:p>
    <w:p w14:paraId="6B6A28D7" w14:textId="77777777" w:rsidR="002D413F" w:rsidRDefault="00A709E7">
      <w:pPr>
        <w:pStyle w:val="Heading1"/>
        <w:ind w:left="1700"/>
      </w:pPr>
      <w:bookmarkStart w:id="24" w:name="_bookmark22"/>
      <w:bookmarkEnd w:id="24"/>
      <w:r>
        <w:rPr>
          <w:color w:val="004E92"/>
          <w:w w:val="105"/>
        </w:rPr>
        <w:t>Appendix C</w:t>
      </w:r>
    </w:p>
    <w:p w14:paraId="6B6A28D8" w14:textId="77777777" w:rsidR="002D413F" w:rsidRDefault="00A709E7">
      <w:pPr>
        <w:pStyle w:val="Heading2"/>
        <w:spacing w:line="232" w:lineRule="auto"/>
        <w:ind w:left="1700"/>
      </w:pPr>
      <w:r>
        <w:rPr>
          <w:color w:val="004E92"/>
          <w:spacing w:val="-3"/>
          <w:w w:val="105"/>
        </w:rPr>
        <w:t xml:space="preserve">Threatened ecological </w:t>
      </w:r>
      <w:r>
        <w:rPr>
          <w:color w:val="004E92"/>
          <w:spacing w:val="-4"/>
          <w:w w:val="105"/>
        </w:rPr>
        <w:t xml:space="preserve">communities </w:t>
      </w:r>
      <w:r>
        <w:rPr>
          <w:color w:val="004E92"/>
          <w:w w:val="105"/>
        </w:rPr>
        <w:t xml:space="preserve">listed under the </w:t>
      </w:r>
      <w:r>
        <w:rPr>
          <w:color w:val="004E92"/>
          <w:spacing w:val="-3"/>
          <w:w w:val="105"/>
        </w:rPr>
        <w:t xml:space="preserve">EPBC </w:t>
      </w:r>
      <w:r>
        <w:rPr>
          <w:color w:val="004E92"/>
          <w:w w:val="105"/>
        </w:rPr>
        <w:t xml:space="preserve">Act </w:t>
      </w:r>
      <w:r>
        <w:rPr>
          <w:color w:val="004E92"/>
          <w:spacing w:val="-3"/>
          <w:w w:val="105"/>
        </w:rPr>
        <w:t xml:space="preserve">that </w:t>
      </w:r>
      <w:r>
        <w:rPr>
          <w:color w:val="004E92"/>
          <w:spacing w:val="-4"/>
          <w:w w:val="105"/>
        </w:rPr>
        <w:t xml:space="preserve">may </w:t>
      </w:r>
      <w:r>
        <w:rPr>
          <w:color w:val="004E92"/>
          <w:w w:val="105"/>
        </w:rPr>
        <w:t xml:space="preserve">be impacted </w:t>
      </w:r>
      <w:r>
        <w:rPr>
          <w:color w:val="004E92"/>
          <w:spacing w:val="-3"/>
          <w:w w:val="105"/>
        </w:rPr>
        <w:t>by Phytophthora</w:t>
      </w:r>
      <w:r>
        <w:rPr>
          <w:color w:val="004E92"/>
          <w:spacing w:val="-54"/>
          <w:w w:val="105"/>
        </w:rPr>
        <w:t xml:space="preserve"> </w:t>
      </w:r>
      <w:r>
        <w:rPr>
          <w:color w:val="004E92"/>
          <w:spacing w:val="-3"/>
          <w:w w:val="105"/>
        </w:rPr>
        <w:t>dieback</w:t>
      </w:r>
    </w:p>
    <w:p w14:paraId="6B6A28D9" w14:textId="77777777" w:rsidR="002D413F" w:rsidRPr="001E06DA" w:rsidRDefault="00A709E7" w:rsidP="001E06DA">
      <w:pPr>
        <w:pStyle w:val="BodyText"/>
        <w:spacing w:before="168"/>
        <w:ind w:left="1700" w:right="1886"/>
        <w:rPr>
          <w:rFonts w:ascii="Times New Roman" w:hAnsi="Times New Roman" w:cs="Times New Roman"/>
        </w:rPr>
      </w:pPr>
      <w:r w:rsidRPr="001E06DA">
        <w:rPr>
          <w:rFonts w:ascii="Times New Roman" w:hAnsi="Times New Roman" w:cs="Times New Roman"/>
          <w:color w:val="1B1C20"/>
          <w:w w:val="105"/>
        </w:rPr>
        <w:t>Appendix C records threatened ecological communities occurring within the climatic zone favourable to Phytophthora.</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The</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list</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was</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developed</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in</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spacing w:val="-3"/>
          <w:w w:val="105"/>
        </w:rPr>
        <w:t>September</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2017</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in</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consultation</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with</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state</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agencies.</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Other</w:t>
      </w:r>
      <w:r w:rsidRPr="001E06DA">
        <w:rPr>
          <w:rFonts w:ascii="Times New Roman" w:hAnsi="Times New Roman" w:cs="Times New Roman"/>
          <w:color w:val="1B1C20"/>
          <w:spacing w:val="-31"/>
          <w:w w:val="105"/>
        </w:rPr>
        <w:t xml:space="preserve"> </w:t>
      </w:r>
      <w:r w:rsidRPr="001E06DA">
        <w:rPr>
          <w:rFonts w:ascii="Times New Roman" w:hAnsi="Times New Roman" w:cs="Times New Roman"/>
          <w:color w:val="1B1C20"/>
          <w:w w:val="105"/>
        </w:rPr>
        <w:t>ecological communities</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may</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also</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be</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susceptible,</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including</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those</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listed</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after</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this</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time.</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Conservation</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advices</w:t>
      </w:r>
      <w:r w:rsidRPr="001E06DA">
        <w:rPr>
          <w:rFonts w:ascii="Times New Roman" w:hAnsi="Times New Roman" w:cs="Times New Roman"/>
          <w:color w:val="1B1C20"/>
          <w:spacing w:val="-7"/>
          <w:w w:val="105"/>
        </w:rPr>
        <w:t xml:space="preserve"> </w:t>
      </w:r>
      <w:r w:rsidRPr="001E06DA">
        <w:rPr>
          <w:rFonts w:ascii="Times New Roman" w:hAnsi="Times New Roman" w:cs="Times New Roman"/>
          <w:color w:val="1B1C20"/>
          <w:w w:val="105"/>
        </w:rPr>
        <w:t xml:space="preserve">indicate whether Phytophthora dieback is a threat. A full list of threatened ecological communities is available at </w:t>
      </w:r>
      <w:hyperlink r:id="rId188">
        <w:r w:rsidRPr="001E06DA">
          <w:rPr>
            <w:rFonts w:ascii="Times New Roman" w:hAnsi="Times New Roman" w:cs="Times New Roman"/>
            <w:color w:val="004E92"/>
            <w:w w:val="105"/>
            <w:u w:val="single" w:color="004E92"/>
          </w:rPr>
          <w:t>www.environment.gov.au/threatened-communities</w:t>
        </w:r>
      </w:hyperlink>
      <w:r w:rsidRPr="001E06DA">
        <w:rPr>
          <w:rFonts w:ascii="Times New Roman" w:hAnsi="Times New Roman" w:cs="Times New Roman"/>
          <w:color w:val="1B1C20"/>
          <w:w w:val="105"/>
        </w:rPr>
        <w:t xml:space="preserve">. Additional susceptible ecological communities may be listed as </w:t>
      </w:r>
      <w:r w:rsidRPr="001E06DA">
        <w:rPr>
          <w:rFonts w:ascii="Times New Roman" w:hAnsi="Times New Roman" w:cs="Times New Roman"/>
          <w:color w:val="1B1C20"/>
          <w:spacing w:val="-3"/>
          <w:w w:val="105"/>
        </w:rPr>
        <w:t xml:space="preserve">threatened </w:t>
      </w:r>
      <w:r w:rsidRPr="001E06DA">
        <w:rPr>
          <w:rFonts w:ascii="Times New Roman" w:hAnsi="Times New Roman" w:cs="Times New Roman"/>
          <w:color w:val="1B1C20"/>
          <w:w w:val="105"/>
        </w:rPr>
        <w:t>under state/territory</w:t>
      </w:r>
      <w:r w:rsidRPr="001E06DA">
        <w:rPr>
          <w:rFonts w:ascii="Times New Roman" w:hAnsi="Times New Roman" w:cs="Times New Roman"/>
          <w:color w:val="1B1C20"/>
          <w:spacing w:val="-32"/>
          <w:w w:val="105"/>
        </w:rPr>
        <w:t xml:space="preserve"> </w:t>
      </w:r>
      <w:r w:rsidRPr="001E06DA">
        <w:rPr>
          <w:rFonts w:ascii="Times New Roman" w:hAnsi="Times New Roman" w:cs="Times New Roman"/>
          <w:color w:val="1B1C20"/>
          <w:spacing w:val="-2"/>
          <w:w w:val="105"/>
        </w:rPr>
        <w:t>legislation.</w:t>
      </w:r>
    </w:p>
    <w:p w14:paraId="6B6A28DA" w14:textId="77777777" w:rsidR="002D413F" w:rsidRDefault="002D413F">
      <w:pPr>
        <w:pStyle w:val="BodyText"/>
        <w:spacing w:before="9"/>
        <w:rPr>
          <w:sz w:val="19"/>
        </w:rPr>
      </w:pPr>
    </w:p>
    <w:p w14:paraId="6B6A28DB" w14:textId="77777777" w:rsidR="002D413F" w:rsidRDefault="00A709E7">
      <w:pPr>
        <w:pStyle w:val="Heading3"/>
        <w:spacing w:line="225" w:lineRule="auto"/>
        <w:ind w:left="1700" w:right="1709"/>
      </w:pPr>
      <w:r>
        <w:rPr>
          <w:color w:val="004E92"/>
          <w:spacing w:val="-4"/>
          <w:w w:val="105"/>
        </w:rPr>
        <w:t>Table</w:t>
      </w:r>
      <w:r>
        <w:rPr>
          <w:color w:val="004E92"/>
          <w:spacing w:val="-20"/>
          <w:w w:val="105"/>
        </w:rPr>
        <w:t xml:space="preserve"> </w:t>
      </w:r>
      <w:r>
        <w:rPr>
          <w:color w:val="004E92"/>
          <w:spacing w:val="-6"/>
          <w:w w:val="105"/>
        </w:rPr>
        <w:t>7:</w:t>
      </w:r>
      <w:r>
        <w:rPr>
          <w:color w:val="004E92"/>
          <w:spacing w:val="-20"/>
          <w:w w:val="105"/>
        </w:rPr>
        <w:t xml:space="preserve"> </w:t>
      </w:r>
      <w:r>
        <w:rPr>
          <w:color w:val="004E92"/>
          <w:w w:val="105"/>
        </w:rPr>
        <w:t>Threatened</w:t>
      </w:r>
      <w:r>
        <w:rPr>
          <w:color w:val="004E92"/>
          <w:spacing w:val="-20"/>
          <w:w w:val="105"/>
        </w:rPr>
        <w:t xml:space="preserve"> </w:t>
      </w:r>
      <w:r>
        <w:rPr>
          <w:color w:val="004E92"/>
          <w:w w:val="105"/>
        </w:rPr>
        <w:t>ecological</w:t>
      </w:r>
      <w:r>
        <w:rPr>
          <w:color w:val="004E92"/>
          <w:spacing w:val="-20"/>
          <w:w w:val="105"/>
        </w:rPr>
        <w:t xml:space="preserve"> </w:t>
      </w:r>
      <w:r>
        <w:rPr>
          <w:color w:val="004E92"/>
          <w:w w:val="105"/>
        </w:rPr>
        <w:t>communities</w:t>
      </w:r>
      <w:r>
        <w:rPr>
          <w:color w:val="004E92"/>
          <w:spacing w:val="-20"/>
          <w:w w:val="105"/>
        </w:rPr>
        <w:t xml:space="preserve"> </w:t>
      </w:r>
      <w:r>
        <w:rPr>
          <w:color w:val="004E92"/>
          <w:w w:val="105"/>
        </w:rPr>
        <w:t>that</w:t>
      </w:r>
      <w:r>
        <w:rPr>
          <w:color w:val="004E92"/>
          <w:spacing w:val="-20"/>
          <w:w w:val="105"/>
        </w:rPr>
        <w:t xml:space="preserve"> </w:t>
      </w:r>
      <w:r>
        <w:rPr>
          <w:color w:val="004E92"/>
          <w:w w:val="105"/>
        </w:rPr>
        <w:t>may</w:t>
      </w:r>
      <w:r>
        <w:rPr>
          <w:color w:val="004E92"/>
          <w:spacing w:val="-20"/>
          <w:w w:val="105"/>
        </w:rPr>
        <w:t xml:space="preserve"> </w:t>
      </w:r>
      <w:r>
        <w:rPr>
          <w:color w:val="004E92"/>
          <w:w w:val="105"/>
        </w:rPr>
        <w:t>be</w:t>
      </w:r>
      <w:r>
        <w:rPr>
          <w:color w:val="004E92"/>
          <w:spacing w:val="-20"/>
          <w:w w:val="105"/>
        </w:rPr>
        <w:t xml:space="preserve"> </w:t>
      </w:r>
      <w:r>
        <w:rPr>
          <w:color w:val="004E92"/>
          <w:w w:val="105"/>
        </w:rPr>
        <w:t>affected</w:t>
      </w:r>
      <w:r>
        <w:rPr>
          <w:color w:val="004E92"/>
          <w:spacing w:val="-20"/>
          <w:w w:val="105"/>
        </w:rPr>
        <w:t xml:space="preserve"> </w:t>
      </w:r>
      <w:r>
        <w:rPr>
          <w:color w:val="004E92"/>
          <w:w w:val="105"/>
        </w:rPr>
        <w:t>by Phytophthora</w:t>
      </w:r>
      <w:r>
        <w:rPr>
          <w:color w:val="004E92"/>
          <w:spacing w:val="-6"/>
          <w:w w:val="105"/>
        </w:rPr>
        <w:t xml:space="preserve"> </w:t>
      </w:r>
      <w:r>
        <w:rPr>
          <w:color w:val="004E92"/>
          <w:w w:val="105"/>
        </w:rPr>
        <w:t>dieback</w:t>
      </w:r>
    </w:p>
    <w:p w14:paraId="6B6A28DC" w14:textId="77777777" w:rsidR="002D413F" w:rsidRDefault="002D413F">
      <w:pPr>
        <w:pStyle w:val="BodyText"/>
        <w:spacing w:before="7" w:after="1"/>
        <w:rPr>
          <w:rFonts w:ascii="Calibri"/>
          <w:sz w:val="14"/>
        </w:rPr>
      </w:pPr>
    </w:p>
    <w:tbl>
      <w:tblPr>
        <w:tblW w:w="0" w:type="auto"/>
        <w:tblInd w:w="1703" w:type="dxa"/>
        <w:tblLayout w:type="fixed"/>
        <w:tblCellMar>
          <w:left w:w="0" w:type="dxa"/>
          <w:right w:w="0" w:type="dxa"/>
        </w:tblCellMar>
        <w:tblLook w:val="01E0" w:firstRow="1" w:lastRow="1" w:firstColumn="1" w:lastColumn="1" w:noHBand="0" w:noVBand="0"/>
      </w:tblPr>
      <w:tblGrid>
        <w:gridCol w:w="5735"/>
        <w:gridCol w:w="1565"/>
        <w:gridCol w:w="1482"/>
      </w:tblGrid>
      <w:tr w:rsidR="002D413F" w:rsidRPr="001E06DA" w14:paraId="6B6A28E0" w14:textId="77777777">
        <w:trPr>
          <w:trHeight w:val="422"/>
        </w:trPr>
        <w:tc>
          <w:tcPr>
            <w:tcW w:w="5735" w:type="dxa"/>
            <w:tcBorders>
              <w:left w:val="single" w:sz="2" w:space="0" w:color="004E92"/>
            </w:tcBorders>
            <w:shd w:val="clear" w:color="auto" w:fill="004287"/>
          </w:tcPr>
          <w:p w14:paraId="6B6A28DD" w14:textId="77777777" w:rsidR="002D413F" w:rsidRPr="001E06DA" w:rsidRDefault="00A709E7">
            <w:pPr>
              <w:pStyle w:val="TableParagraph"/>
              <w:spacing w:before="76"/>
              <w:rPr>
                <w:rFonts w:ascii="Times New Roman" w:hAnsi="Times New Roman" w:cs="Times New Roman"/>
                <w:b/>
                <w:sz w:val="18"/>
                <w:szCs w:val="18"/>
              </w:rPr>
            </w:pPr>
            <w:r w:rsidRPr="001E06DA">
              <w:rPr>
                <w:rFonts w:ascii="Times New Roman" w:hAnsi="Times New Roman" w:cs="Times New Roman"/>
                <w:b/>
                <w:color w:val="FFFFFF"/>
                <w:sz w:val="18"/>
                <w:szCs w:val="18"/>
              </w:rPr>
              <w:t>Ecological communities listed under the EPBC Act</w:t>
            </w:r>
          </w:p>
        </w:tc>
        <w:tc>
          <w:tcPr>
            <w:tcW w:w="1565" w:type="dxa"/>
            <w:shd w:val="clear" w:color="auto" w:fill="004287"/>
          </w:tcPr>
          <w:p w14:paraId="6B6A28DE" w14:textId="77777777" w:rsidR="002D413F" w:rsidRPr="001E06DA" w:rsidRDefault="00A709E7">
            <w:pPr>
              <w:pStyle w:val="TableParagraph"/>
              <w:spacing w:before="76"/>
              <w:ind w:left="217"/>
              <w:rPr>
                <w:rFonts w:ascii="Times New Roman" w:hAnsi="Times New Roman" w:cs="Times New Roman"/>
                <w:b/>
                <w:sz w:val="18"/>
                <w:szCs w:val="18"/>
              </w:rPr>
            </w:pPr>
            <w:r w:rsidRPr="001E06DA">
              <w:rPr>
                <w:rFonts w:ascii="Times New Roman" w:hAnsi="Times New Roman" w:cs="Times New Roman"/>
                <w:b/>
                <w:color w:val="FFFFFF"/>
                <w:sz w:val="18"/>
                <w:szCs w:val="18"/>
              </w:rPr>
              <w:t>EPBC Act status</w:t>
            </w:r>
          </w:p>
        </w:tc>
        <w:tc>
          <w:tcPr>
            <w:tcW w:w="1482" w:type="dxa"/>
            <w:tcBorders>
              <w:right w:val="single" w:sz="2" w:space="0" w:color="004E92"/>
            </w:tcBorders>
            <w:shd w:val="clear" w:color="auto" w:fill="004287"/>
          </w:tcPr>
          <w:p w14:paraId="6B6A28DF" w14:textId="77777777" w:rsidR="002D413F" w:rsidRPr="001E06DA" w:rsidRDefault="00A709E7">
            <w:pPr>
              <w:pStyle w:val="TableParagraph"/>
              <w:spacing w:before="76"/>
              <w:ind w:left="167"/>
              <w:rPr>
                <w:rFonts w:ascii="Times New Roman" w:hAnsi="Times New Roman" w:cs="Times New Roman"/>
                <w:b/>
                <w:sz w:val="18"/>
                <w:szCs w:val="18"/>
              </w:rPr>
            </w:pPr>
            <w:r w:rsidRPr="001E06DA">
              <w:rPr>
                <w:rFonts w:ascii="Times New Roman" w:hAnsi="Times New Roman" w:cs="Times New Roman"/>
                <w:b/>
                <w:color w:val="FFFFFF"/>
                <w:sz w:val="18"/>
                <w:szCs w:val="18"/>
              </w:rPr>
              <w:t>State/territory</w:t>
            </w:r>
          </w:p>
        </w:tc>
      </w:tr>
      <w:tr w:rsidR="002D413F" w:rsidRPr="001E06DA" w14:paraId="6B6A28E4" w14:textId="77777777">
        <w:trPr>
          <w:trHeight w:val="352"/>
        </w:trPr>
        <w:tc>
          <w:tcPr>
            <w:tcW w:w="5735" w:type="dxa"/>
            <w:tcBorders>
              <w:bottom w:val="single" w:sz="2" w:space="0" w:color="004E92"/>
            </w:tcBorders>
          </w:tcPr>
          <w:p w14:paraId="6B6A28E1" w14:textId="77777777" w:rsidR="002D413F" w:rsidRPr="001E06DA" w:rsidRDefault="008B1D84">
            <w:pPr>
              <w:pStyle w:val="TableParagraph"/>
              <w:spacing w:before="61"/>
              <w:ind w:left="115"/>
              <w:rPr>
                <w:rFonts w:ascii="Times New Roman" w:hAnsi="Times New Roman" w:cs="Times New Roman"/>
                <w:sz w:val="18"/>
                <w:szCs w:val="18"/>
              </w:rPr>
            </w:pPr>
            <w:hyperlink r:id="rId189">
              <w:r w:rsidR="00A709E7" w:rsidRPr="001E06DA">
                <w:rPr>
                  <w:rFonts w:ascii="Times New Roman" w:hAnsi="Times New Roman" w:cs="Times New Roman"/>
                  <w:color w:val="30589B"/>
                  <w:w w:val="105"/>
                  <w:sz w:val="18"/>
                  <w:szCs w:val="18"/>
                </w:rPr>
                <w:t>Banksia Woodlands of the Swan Coastal Plain Ecological Community</w:t>
              </w:r>
            </w:hyperlink>
          </w:p>
        </w:tc>
        <w:tc>
          <w:tcPr>
            <w:tcW w:w="1565" w:type="dxa"/>
            <w:tcBorders>
              <w:bottom w:val="single" w:sz="2" w:space="0" w:color="004E92"/>
            </w:tcBorders>
          </w:tcPr>
          <w:p w14:paraId="6B6A28E2"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bottom w:val="single" w:sz="2" w:space="0" w:color="004E92"/>
            </w:tcBorders>
          </w:tcPr>
          <w:p w14:paraId="6B6A28E3"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E8" w14:textId="77777777">
        <w:trPr>
          <w:trHeight w:val="352"/>
        </w:trPr>
        <w:tc>
          <w:tcPr>
            <w:tcW w:w="5735" w:type="dxa"/>
            <w:tcBorders>
              <w:top w:val="single" w:sz="2" w:space="0" w:color="004E92"/>
              <w:bottom w:val="single" w:sz="2" w:space="0" w:color="004E92"/>
            </w:tcBorders>
            <w:shd w:val="clear" w:color="auto" w:fill="E7EBF4"/>
          </w:tcPr>
          <w:p w14:paraId="6B6A28E5" w14:textId="77777777" w:rsidR="002D413F" w:rsidRPr="001E06DA" w:rsidRDefault="008B1D84">
            <w:pPr>
              <w:pStyle w:val="TableParagraph"/>
              <w:spacing w:before="61"/>
              <w:ind w:left="115"/>
              <w:rPr>
                <w:rFonts w:ascii="Times New Roman" w:hAnsi="Times New Roman" w:cs="Times New Roman"/>
                <w:sz w:val="18"/>
                <w:szCs w:val="18"/>
              </w:rPr>
            </w:pPr>
            <w:hyperlink r:id="rId190">
              <w:r w:rsidR="00A709E7" w:rsidRPr="001E06DA">
                <w:rPr>
                  <w:rFonts w:ascii="Times New Roman" w:hAnsi="Times New Roman" w:cs="Times New Roman"/>
                  <w:color w:val="30589B"/>
                  <w:sz w:val="18"/>
                  <w:szCs w:val="18"/>
                </w:rPr>
                <w:t>Blue Gum High Forest of the Sydney Basin Bioregion</w:t>
              </w:r>
            </w:hyperlink>
          </w:p>
        </w:tc>
        <w:tc>
          <w:tcPr>
            <w:tcW w:w="1565" w:type="dxa"/>
            <w:tcBorders>
              <w:top w:val="single" w:sz="2" w:space="0" w:color="004E92"/>
              <w:bottom w:val="single" w:sz="2" w:space="0" w:color="004E92"/>
            </w:tcBorders>
            <w:shd w:val="clear" w:color="auto" w:fill="E7EBF4"/>
          </w:tcPr>
          <w:p w14:paraId="6B6A28E6"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shd w:val="clear" w:color="auto" w:fill="E7EBF4"/>
          </w:tcPr>
          <w:p w14:paraId="6B6A28E7"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8EE" w14:textId="77777777">
        <w:trPr>
          <w:trHeight w:val="572"/>
        </w:trPr>
        <w:tc>
          <w:tcPr>
            <w:tcW w:w="5735" w:type="dxa"/>
            <w:tcBorders>
              <w:top w:val="single" w:sz="2" w:space="0" w:color="004E92"/>
              <w:bottom w:val="single" w:sz="2" w:space="0" w:color="004E92"/>
            </w:tcBorders>
          </w:tcPr>
          <w:p w14:paraId="6B6A28E9" w14:textId="77777777" w:rsidR="002D413F" w:rsidRPr="001E06DA" w:rsidRDefault="008B1D84">
            <w:pPr>
              <w:pStyle w:val="TableParagraph"/>
              <w:spacing w:before="84" w:line="208" w:lineRule="auto"/>
              <w:ind w:left="115"/>
              <w:rPr>
                <w:rFonts w:ascii="Times New Roman" w:hAnsi="Times New Roman" w:cs="Times New Roman"/>
                <w:sz w:val="18"/>
                <w:szCs w:val="18"/>
              </w:rPr>
            </w:pPr>
            <w:hyperlink r:id="rId191">
              <w:r w:rsidR="00A709E7" w:rsidRPr="001E06DA">
                <w:rPr>
                  <w:rFonts w:ascii="Times New Roman" w:hAnsi="Times New Roman" w:cs="Times New Roman"/>
                  <w:color w:val="30589B"/>
                  <w:spacing w:val="-3"/>
                  <w:sz w:val="18"/>
                  <w:szCs w:val="18"/>
                </w:rPr>
                <w:t>Broad</w:t>
              </w:r>
              <w:r w:rsidR="00A709E7" w:rsidRPr="001E06DA">
                <w:rPr>
                  <w:rFonts w:ascii="Times New Roman" w:hAnsi="Times New Roman" w:cs="Times New Roman"/>
                  <w:color w:val="30589B"/>
                  <w:spacing w:val="-13"/>
                  <w:sz w:val="18"/>
                  <w:szCs w:val="18"/>
                </w:rPr>
                <w:t xml:space="preserve"> </w:t>
              </w:r>
              <w:r w:rsidR="00A709E7" w:rsidRPr="001E06DA">
                <w:rPr>
                  <w:rFonts w:ascii="Times New Roman" w:hAnsi="Times New Roman" w:cs="Times New Roman"/>
                  <w:color w:val="30589B"/>
                  <w:sz w:val="18"/>
                  <w:szCs w:val="18"/>
                </w:rPr>
                <w:t>Leaf</w:t>
              </w:r>
              <w:r w:rsidR="00A709E7" w:rsidRPr="001E06DA">
                <w:rPr>
                  <w:rFonts w:ascii="Times New Roman" w:hAnsi="Times New Roman" w:cs="Times New Roman"/>
                  <w:color w:val="30589B"/>
                  <w:spacing w:val="-20"/>
                  <w:sz w:val="18"/>
                  <w:szCs w:val="18"/>
                </w:rPr>
                <w:t xml:space="preserve"> </w:t>
              </w:r>
              <w:r w:rsidR="00A709E7" w:rsidRPr="001E06DA">
                <w:rPr>
                  <w:rFonts w:ascii="Times New Roman" w:hAnsi="Times New Roman" w:cs="Times New Roman"/>
                  <w:color w:val="30589B"/>
                  <w:spacing w:val="-5"/>
                  <w:sz w:val="18"/>
                  <w:szCs w:val="18"/>
                </w:rPr>
                <w:t>Tea-tree</w:t>
              </w:r>
              <w:r w:rsidR="00A709E7" w:rsidRPr="001E06DA">
                <w:rPr>
                  <w:rFonts w:ascii="Times New Roman" w:hAnsi="Times New Roman" w:cs="Times New Roman"/>
                  <w:color w:val="30589B"/>
                  <w:spacing w:val="-13"/>
                  <w:sz w:val="18"/>
                  <w:szCs w:val="18"/>
                </w:rPr>
                <w:t xml:space="preserve"> </w:t>
              </w:r>
              <w:r w:rsidR="00A709E7" w:rsidRPr="001E06DA">
                <w:rPr>
                  <w:rFonts w:ascii="Times New Roman" w:hAnsi="Times New Roman" w:cs="Times New Roman"/>
                  <w:color w:val="30589B"/>
                  <w:spacing w:val="-3"/>
                  <w:sz w:val="18"/>
                  <w:szCs w:val="18"/>
                </w:rPr>
                <w:t>(</w:t>
              </w:r>
              <w:r w:rsidR="00A709E7" w:rsidRPr="001E06DA">
                <w:rPr>
                  <w:rFonts w:ascii="Times New Roman" w:hAnsi="Times New Roman" w:cs="Times New Roman"/>
                  <w:i/>
                  <w:color w:val="30589B"/>
                  <w:spacing w:val="-3"/>
                  <w:sz w:val="18"/>
                  <w:szCs w:val="18"/>
                </w:rPr>
                <w:t>Melaleuca</w:t>
              </w:r>
              <w:r w:rsidR="00A709E7" w:rsidRPr="001E06DA">
                <w:rPr>
                  <w:rFonts w:ascii="Times New Roman" w:hAnsi="Times New Roman" w:cs="Times New Roman"/>
                  <w:i/>
                  <w:color w:val="30589B"/>
                  <w:spacing w:val="-12"/>
                  <w:sz w:val="18"/>
                  <w:szCs w:val="18"/>
                </w:rPr>
                <w:t xml:space="preserve"> </w:t>
              </w:r>
              <w:r w:rsidR="00A709E7" w:rsidRPr="001E06DA">
                <w:rPr>
                  <w:rFonts w:ascii="Times New Roman" w:hAnsi="Times New Roman" w:cs="Times New Roman"/>
                  <w:i/>
                  <w:color w:val="30589B"/>
                  <w:spacing w:val="-3"/>
                  <w:sz w:val="18"/>
                  <w:szCs w:val="18"/>
                </w:rPr>
                <w:t>viridiflora</w:t>
              </w:r>
              <w:r w:rsidR="00A709E7" w:rsidRPr="001E06DA">
                <w:rPr>
                  <w:rFonts w:ascii="Times New Roman" w:hAnsi="Times New Roman" w:cs="Times New Roman"/>
                  <w:color w:val="30589B"/>
                  <w:spacing w:val="-3"/>
                  <w:sz w:val="18"/>
                  <w:szCs w:val="18"/>
                </w:rPr>
                <w:t>)</w:t>
              </w:r>
              <w:r w:rsidR="00A709E7" w:rsidRPr="001E06DA">
                <w:rPr>
                  <w:rFonts w:ascii="Times New Roman" w:hAnsi="Times New Roman" w:cs="Times New Roman"/>
                  <w:color w:val="30589B"/>
                  <w:spacing w:val="-16"/>
                  <w:sz w:val="18"/>
                  <w:szCs w:val="18"/>
                </w:rPr>
                <w:t xml:space="preserve"> </w:t>
              </w:r>
              <w:r w:rsidR="00A709E7" w:rsidRPr="001E06DA">
                <w:rPr>
                  <w:rFonts w:ascii="Times New Roman" w:hAnsi="Times New Roman" w:cs="Times New Roman"/>
                  <w:color w:val="30589B"/>
                  <w:spacing w:val="-4"/>
                  <w:sz w:val="18"/>
                  <w:szCs w:val="18"/>
                </w:rPr>
                <w:t>Woodlands</w:t>
              </w:r>
              <w:r w:rsidR="00A709E7" w:rsidRPr="001E06DA">
                <w:rPr>
                  <w:rFonts w:ascii="Times New Roman" w:hAnsi="Times New Roman" w:cs="Times New Roman"/>
                  <w:color w:val="30589B"/>
                  <w:spacing w:val="-13"/>
                  <w:sz w:val="18"/>
                  <w:szCs w:val="18"/>
                </w:rPr>
                <w:t xml:space="preserve"> </w:t>
              </w:r>
              <w:r w:rsidR="00A709E7" w:rsidRPr="001E06DA">
                <w:rPr>
                  <w:rFonts w:ascii="Times New Roman" w:hAnsi="Times New Roman" w:cs="Times New Roman"/>
                  <w:color w:val="30589B"/>
                  <w:sz w:val="18"/>
                  <w:szCs w:val="18"/>
                </w:rPr>
                <w:t>in</w:t>
              </w:r>
              <w:r w:rsidR="00A709E7" w:rsidRPr="001E06DA">
                <w:rPr>
                  <w:rFonts w:ascii="Times New Roman" w:hAnsi="Times New Roman" w:cs="Times New Roman"/>
                  <w:color w:val="30589B"/>
                  <w:spacing w:val="-13"/>
                  <w:sz w:val="18"/>
                  <w:szCs w:val="18"/>
                </w:rPr>
                <w:t xml:space="preserve"> </w:t>
              </w:r>
              <w:r w:rsidR="00A709E7" w:rsidRPr="001E06DA">
                <w:rPr>
                  <w:rFonts w:ascii="Times New Roman" w:hAnsi="Times New Roman" w:cs="Times New Roman"/>
                  <w:color w:val="30589B"/>
                  <w:spacing w:val="-3"/>
                  <w:sz w:val="18"/>
                  <w:szCs w:val="18"/>
                </w:rPr>
                <w:t>High</w:t>
              </w:r>
              <w:r w:rsidR="00A709E7" w:rsidRPr="001E06DA">
                <w:rPr>
                  <w:rFonts w:ascii="Times New Roman" w:hAnsi="Times New Roman" w:cs="Times New Roman"/>
                  <w:color w:val="30589B"/>
                  <w:spacing w:val="-13"/>
                  <w:sz w:val="18"/>
                  <w:szCs w:val="18"/>
                </w:rPr>
                <w:t xml:space="preserve"> </w:t>
              </w:r>
              <w:r w:rsidR="00A709E7" w:rsidRPr="001E06DA">
                <w:rPr>
                  <w:rFonts w:ascii="Times New Roman" w:hAnsi="Times New Roman" w:cs="Times New Roman"/>
                  <w:color w:val="30589B"/>
                  <w:sz w:val="18"/>
                  <w:szCs w:val="18"/>
                </w:rPr>
                <w:t>Rainfall</w:t>
              </w:r>
              <w:r w:rsidR="00A709E7" w:rsidRPr="001E06DA">
                <w:rPr>
                  <w:rFonts w:ascii="Times New Roman" w:hAnsi="Times New Roman" w:cs="Times New Roman"/>
                  <w:color w:val="30589B"/>
                  <w:spacing w:val="-13"/>
                  <w:sz w:val="18"/>
                  <w:szCs w:val="18"/>
                </w:rPr>
                <w:t xml:space="preserve"> </w:t>
              </w:r>
              <w:r w:rsidR="00A709E7" w:rsidRPr="001E06DA">
                <w:rPr>
                  <w:rFonts w:ascii="Times New Roman" w:hAnsi="Times New Roman" w:cs="Times New Roman"/>
                  <w:color w:val="30589B"/>
                  <w:sz w:val="18"/>
                  <w:szCs w:val="18"/>
                </w:rPr>
                <w:t>Coastal</w:t>
              </w:r>
            </w:hyperlink>
            <w:r w:rsidR="00A709E7" w:rsidRPr="001E06DA">
              <w:rPr>
                <w:rFonts w:ascii="Times New Roman" w:hAnsi="Times New Roman" w:cs="Times New Roman"/>
                <w:color w:val="30589B"/>
                <w:sz w:val="18"/>
                <w:szCs w:val="18"/>
              </w:rPr>
              <w:t xml:space="preserve"> </w:t>
            </w:r>
            <w:hyperlink r:id="rId192">
              <w:r w:rsidR="00A709E7" w:rsidRPr="001E06DA">
                <w:rPr>
                  <w:rFonts w:ascii="Times New Roman" w:hAnsi="Times New Roman" w:cs="Times New Roman"/>
                  <w:color w:val="30589B"/>
                  <w:spacing w:val="-3"/>
                  <w:w w:val="105"/>
                  <w:sz w:val="18"/>
                  <w:szCs w:val="18"/>
                </w:rPr>
                <w:t>North</w:t>
              </w:r>
              <w:r w:rsidR="00A709E7" w:rsidRPr="001E06DA">
                <w:rPr>
                  <w:rFonts w:ascii="Times New Roman" w:hAnsi="Times New Roman" w:cs="Times New Roman"/>
                  <w:color w:val="30589B"/>
                  <w:spacing w:val="-9"/>
                  <w:w w:val="105"/>
                  <w:sz w:val="18"/>
                  <w:szCs w:val="18"/>
                </w:rPr>
                <w:t xml:space="preserve"> </w:t>
              </w:r>
              <w:r w:rsidR="00A709E7" w:rsidRPr="001E06DA">
                <w:rPr>
                  <w:rFonts w:ascii="Times New Roman" w:hAnsi="Times New Roman" w:cs="Times New Roman"/>
                  <w:color w:val="30589B"/>
                  <w:spacing w:val="-3"/>
                  <w:w w:val="105"/>
                  <w:sz w:val="18"/>
                  <w:szCs w:val="18"/>
                </w:rPr>
                <w:t>Queensland</w:t>
              </w:r>
            </w:hyperlink>
          </w:p>
        </w:tc>
        <w:tc>
          <w:tcPr>
            <w:tcW w:w="1565" w:type="dxa"/>
            <w:tcBorders>
              <w:top w:val="single" w:sz="2" w:space="0" w:color="004E92"/>
              <w:bottom w:val="single" w:sz="2" w:space="0" w:color="004E92"/>
            </w:tcBorders>
          </w:tcPr>
          <w:p w14:paraId="6B6A28EA" w14:textId="77777777" w:rsidR="002D413F" w:rsidRPr="001E06DA" w:rsidRDefault="002D413F">
            <w:pPr>
              <w:pStyle w:val="TableParagraph"/>
              <w:spacing w:before="0"/>
              <w:ind w:left="0"/>
              <w:rPr>
                <w:rFonts w:ascii="Times New Roman" w:hAnsi="Times New Roman" w:cs="Times New Roman"/>
                <w:sz w:val="18"/>
                <w:szCs w:val="18"/>
              </w:rPr>
            </w:pPr>
          </w:p>
          <w:p w14:paraId="6B6A28EB" w14:textId="77777777" w:rsidR="002D413F" w:rsidRPr="001E06DA" w:rsidRDefault="00A709E7">
            <w:pPr>
              <w:pStyle w:val="TableParagraph"/>
              <w:spacing w:before="0"/>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tcPr>
          <w:p w14:paraId="6B6A28EC" w14:textId="77777777" w:rsidR="002D413F" w:rsidRPr="001E06DA" w:rsidRDefault="002D413F">
            <w:pPr>
              <w:pStyle w:val="TableParagraph"/>
              <w:spacing w:before="0"/>
              <w:ind w:left="0"/>
              <w:rPr>
                <w:rFonts w:ascii="Times New Roman" w:hAnsi="Times New Roman" w:cs="Times New Roman"/>
                <w:sz w:val="18"/>
                <w:szCs w:val="18"/>
              </w:rPr>
            </w:pPr>
          </w:p>
          <w:p w14:paraId="6B6A28ED" w14:textId="77777777" w:rsidR="002D413F" w:rsidRPr="001E06DA" w:rsidRDefault="00A709E7">
            <w:pPr>
              <w:pStyle w:val="TableParagraph"/>
              <w:spacing w:before="0"/>
              <w:ind w:left="167"/>
              <w:rPr>
                <w:rFonts w:ascii="Times New Roman" w:hAnsi="Times New Roman" w:cs="Times New Roman"/>
                <w:b/>
                <w:sz w:val="18"/>
                <w:szCs w:val="18"/>
              </w:rPr>
            </w:pPr>
            <w:r w:rsidRPr="001E06DA">
              <w:rPr>
                <w:rFonts w:ascii="Times New Roman" w:hAnsi="Times New Roman" w:cs="Times New Roman"/>
                <w:b/>
                <w:sz w:val="18"/>
                <w:szCs w:val="18"/>
              </w:rPr>
              <w:t>Qld</w:t>
            </w:r>
          </w:p>
        </w:tc>
      </w:tr>
      <w:tr w:rsidR="002D413F" w:rsidRPr="001E06DA" w14:paraId="6B6A28F2" w14:textId="77777777">
        <w:trPr>
          <w:trHeight w:val="352"/>
        </w:trPr>
        <w:tc>
          <w:tcPr>
            <w:tcW w:w="5735" w:type="dxa"/>
            <w:tcBorders>
              <w:top w:val="single" w:sz="2" w:space="0" w:color="004E92"/>
              <w:bottom w:val="single" w:sz="2" w:space="0" w:color="004E92"/>
            </w:tcBorders>
            <w:shd w:val="clear" w:color="auto" w:fill="E7EBF4"/>
          </w:tcPr>
          <w:p w14:paraId="6B6A28EF" w14:textId="77777777" w:rsidR="002D413F" w:rsidRPr="001E06DA" w:rsidRDefault="008B1D84">
            <w:pPr>
              <w:pStyle w:val="TableParagraph"/>
              <w:spacing w:before="61"/>
              <w:ind w:left="115"/>
              <w:rPr>
                <w:rFonts w:ascii="Times New Roman" w:hAnsi="Times New Roman" w:cs="Times New Roman"/>
                <w:sz w:val="18"/>
                <w:szCs w:val="18"/>
              </w:rPr>
            </w:pPr>
            <w:hyperlink r:id="rId193">
              <w:r w:rsidR="00A709E7" w:rsidRPr="001E06DA">
                <w:rPr>
                  <w:rFonts w:ascii="Times New Roman" w:hAnsi="Times New Roman" w:cs="Times New Roman"/>
                  <w:color w:val="30589B"/>
                  <w:sz w:val="18"/>
                  <w:szCs w:val="18"/>
                </w:rPr>
                <w:t>Claypans of the Swan Coastal Plain</w:t>
              </w:r>
            </w:hyperlink>
          </w:p>
        </w:tc>
        <w:tc>
          <w:tcPr>
            <w:tcW w:w="1565" w:type="dxa"/>
            <w:tcBorders>
              <w:top w:val="single" w:sz="2" w:space="0" w:color="004E92"/>
              <w:bottom w:val="single" w:sz="2" w:space="0" w:color="004E92"/>
            </w:tcBorders>
            <w:shd w:val="clear" w:color="auto" w:fill="E7EBF4"/>
          </w:tcPr>
          <w:p w14:paraId="6B6A28F0"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shd w:val="clear" w:color="auto" w:fill="E7EBF4"/>
          </w:tcPr>
          <w:p w14:paraId="6B6A28F1"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8F6" w14:textId="77777777">
        <w:trPr>
          <w:trHeight w:val="352"/>
        </w:trPr>
        <w:tc>
          <w:tcPr>
            <w:tcW w:w="5735" w:type="dxa"/>
            <w:tcBorders>
              <w:top w:val="single" w:sz="2" w:space="0" w:color="004E92"/>
              <w:bottom w:val="single" w:sz="2" w:space="0" w:color="004E92"/>
            </w:tcBorders>
          </w:tcPr>
          <w:p w14:paraId="6B6A28F3" w14:textId="77777777" w:rsidR="002D413F" w:rsidRPr="001E06DA" w:rsidRDefault="008B1D84">
            <w:pPr>
              <w:pStyle w:val="TableParagraph"/>
              <w:spacing w:before="61"/>
              <w:ind w:left="115"/>
              <w:rPr>
                <w:rFonts w:ascii="Times New Roman" w:hAnsi="Times New Roman" w:cs="Times New Roman"/>
                <w:sz w:val="18"/>
                <w:szCs w:val="18"/>
              </w:rPr>
            </w:pPr>
            <w:hyperlink r:id="rId194">
              <w:r w:rsidR="00A709E7" w:rsidRPr="001E06DA">
                <w:rPr>
                  <w:rFonts w:ascii="Times New Roman" w:hAnsi="Times New Roman" w:cs="Times New Roman"/>
                  <w:color w:val="30589B"/>
                  <w:sz w:val="18"/>
                  <w:szCs w:val="18"/>
                </w:rPr>
                <w:t>Coastal Upland Swamps in the Sydney Basin Bioregion</w:t>
              </w:r>
            </w:hyperlink>
          </w:p>
        </w:tc>
        <w:tc>
          <w:tcPr>
            <w:tcW w:w="1565" w:type="dxa"/>
            <w:tcBorders>
              <w:top w:val="single" w:sz="2" w:space="0" w:color="004E92"/>
              <w:bottom w:val="single" w:sz="2" w:space="0" w:color="004E92"/>
            </w:tcBorders>
          </w:tcPr>
          <w:p w14:paraId="6B6A28F4"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tcPr>
          <w:p w14:paraId="6B6A28F5"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8FC" w14:textId="77777777">
        <w:trPr>
          <w:trHeight w:val="572"/>
        </w:trPr>
        <w:tc>
          <w:tcPr>
            <w:tcW w:w="5735" w:type="dxa"/>
            <w:tcBorders>
              <w:top w:val="single" w:sz="2" w:space="0" w:color="004E92"/>
              <w:bottom w:val="single" w:sz="2" w:space="0" w:color="004E92"/>
            </w:tcBorders>
            <w:shd w:val="clear" w:color="auto" w:fill="E7EBF4"/>
          </w:tcPr>
          <w:p w14:paraId="6B6A28F7" w14:textId="77777777" w:rsidR="002D413F" w:rsidRPr="001E06DA" w:rsidRDefault="008B1D84">
            <w:pPr>
              <w:pStyle w:val="TableParagraph"/>
              <w:spacing w:before="84" w:line="208" w:lineRule="auto"/>
              <w:ind w:left="115" w:right="367"/>
              <w:rPr>
                <w:rFonts w:ascii="Times New Roman" w:hAnsi="Times New Roman" w:cs="Times New Roman"/>
                <w:sz w:val="18"/>
                <w:szCs w:val="18"/>
              </w:rPr>
            </w:pPr>
            <w:hyperlink r:id="rId195">
              <w:r w:rsidR="00A709E7" w:rsidRPr="001E06DA">
                <w:rPr>
                  <w:rFonts w:ascii="Times New Roman" w:hAnsi="Times New Roman" w:cs="Times New Roman"/>
                  <w:i/>
                  <w:color w:val="30589B"/>
                  <w:w w:val="95"/>
                  <w:sz w:val="18"/>
                  <w:szCs w:val="18"/>
                </w:rPr>
                <w:t xml:space="preserve">Corymbia calophylla—Kingia </w:t>
              </w:r>
              <w:r w:rsidR="00A709E7" w:rsidRPr="001E06DA">
                <w:rPr>
                  <w:rFonts w:ascii="Times New Roman" w:hAnsi="Times New Roman" w:cs="Times New Roman"/>
                  <w:i/>
                  <w:color w:val="30589B"/>
                  <w:spacing w:val="-3"/>
                  <w:w w:val="95"/>
                  <w:sz w:val="18"/>
                  <w:szCs w:val="18"/>
                </w:rPr>
                <w:t xml:space="preserve">australis </w:t>
              </w:r>
              <w:r w:rsidR="00A709E7" w:rsidRPr="001E06DA">
                <w:rPr>
                  <w:rFonts w:ascii="Times New Roman" w:hAnsi="Times New Roman" w:cs="Times New Roman"/>
                  <w:color w:val="30589B"/>
                  <w:spacing w:val="-4"/>
                  <w:w w:val="95"/>
                  <w:sz w:val="18"/>
                  <w:szCs w:val="18"/>
                </w:rPr>
                <w:t xml:space="preserve">Woodlands </w:t>
              </w:r>
              <w:r w:rsidR="00A709E7" w:rsidRPr="001E06DA">
                <w:rPr>
                  <w:rFonts w:ascii="Times New Roman" w:hAnsi="Times New Roman" w:cs="Times New Roman"/>
                  <w:color w:val="30589B"/>
                  <w:w w:val="95"/>
                  <w:sz w:val="18"/>
                  <w:szCs w:val="18"/>
                </w:rPr>
                <w:t xml:space="preserve">on </w:t>
              </w:r>
              <w:r w:rsidR="00A709E7" w:rsidRPr="001E06DA">
                <w:rPr>
                  <w:rFonts w:ascii="Times New Roman" w:hAnsi="Times New Roman" w:cs="Times New Roman"/>
                  <w:color w:val="30589B"/>
                  <w:spacing w:val="-3"/>
                  <w:w w:val="95"/>
                  <w:sz w:val="18"/>
                  <w:szCs w:val="18"/>
                </w:rPr>
                <w:t xml:space="preserve">Heavy </w:t>
              </w:r>
              <w:r w:rsidR="00A709E7" w:rsidRPr="001E06DA">
                <w:rPr>
                  <w:rFonts w:ascii="Times New Roman" w:hAnsi="Times New Roman" w:cs="Times New Roman"/>
                  <w:color w:val="30589B"/>
                  <w:w w:val="95"/>
                  <w:sz w:val="18"/>
                  <w:szCs w:val="18"/>
                </w:rPr>
                <w:t xml:space="preserve">Soils of the </w:t>
              </w:r>
              <w:r w:rsidR="00A709E7" w:rsidRPr="001E06DA">
                <w:rPr>
                  <w:rFonts w:ascii="Times New Roman" w:hAnsi="Times New Roman" w:cs="Times New Roman"/>
                  <w:color w:val="30589B"/>
                  <w:spacing w:val="-4"/>
                  <w:w w:val="95"/>
                  <w:sz w:val="18"/>
                  <w:szCs w:val="18"/>
                </w:rPr>
                <w:t>Swan</w:t>
              </w:r>
            </w:hyperlink>
            <w:r w:rsidR="00A709E7" w:rsidRPr="001E06DA">
              <w:rPr>
                <w:rFonts w:ascii="Times New Roman" w:hAnsi="Times New Roman" w:cs="Times New Roman"/>
                <w:color w:val="30589B"/>
                <w:spacing w:val="-4"/>
                <w:w w:val="95"/>
                <w:sz w:val="18"/>
                <w:szCs w:val="18"/>
              </w:rPr>
              <w:t xml:space="preserve"> </w:t>
            </w:r>
            <w:hyperlink r:id="rId196">
              <w:r w:rsidR="00A709E7" w:rsidRPr="001E06DA">
                <w:rPr>
                  <w:rFonts w:ascii="Times New Roman" w:hAnsi="Times New Roman" w:cs="Times New Roman"/>
                  <w:color w:val="30589B"/>
                  <w:sz w:val="18"/>
                  <w:szCs w:val="18"/>
                </w:rPr>
                <w:t xml:space="preserve">Coastal </w:t>
              </w:r>
              <w:r w:rsidR="00A709E7" w:rsidRPr="001E06DA">
                <w:rPr>
                  <w:rFonts w:ascii="Times New Roman" w:hAnsi="Times New Roman" w:cs="Times New Roman"/>
                  <w:color w:val="30589B"/>
                  <w:spacing w:val="-3"/>
                  <w:sz w:val="18"/>
                  <w:szCs w:val="18"/>
                </w:rPr>
                <w:t>Plain</w:t>
              </w:r>
            </w:hyperlink>
          </w:p>
        </w:tc>
        <w:tc>
          <w:tcPr>
            <w:tcW w:w="1565" w:type="dxa"/>
            <w:tcBorders>
              <w:top w:val="single" w:sz="2" w:space="0" w:color="004E92"/>
              <w:bottom w:val="single" w:sz="2" w:space="0" w:color="004E92"/>
            </w:tcBorders>
            <w:shd w:val="clear" w:color="auto" w:fill="E7EBF4"/>
          </w:tcPr>
          <w:p w14:paraId="6B6A28F8" w14:textId="77777777" w:rsidR="002D413F" w:rsidRPr="001E06DA" w:rsidRDefault="002D413F">
            <w:pPr>
              <w:pStyle w:val="TableParagraph"/>
              <w:spacing w:before="0"/>
              <w:ind w:left="0"/>
              <w:rPr>
                <w:rFonts w:ascii="Times New Roman" w:hAnsi="Times New Roman" w:cs="Times New Roman"/>
                <w:sz w:val="18"/>
                <w:szCs w:val="18"/>
              </w:rPr>
            </w:pPr>
          </w:p>
          <w:p w14:paraId="6B6A28F9" w14:textId="77777777" w:rsidR="002D413F" w:rsidRPr="001E06DA" w:rsidRDefault="00A709E7">
            <w:pPr>
              <w:pStyle w:val="TableParagraph"/>
              <w:spacing w:before="0"/>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shd w:val="clear" w:color="auto" w:fill="E7EBF4"/>
          </w:tcPr>
          <w:p w14:paraId="6B6A28FA" w14:textId="77777777" w:rsidR="002D413F" w:rsidRPr="001E06DA" w:rsidRDefault="002D413F">
            <w:pPr>
              <w:pStyle w:val="TableParagraph"/>
              <w:spacing w:before="0"/>
              <w:ind w:left="0"/>
              <w:rPr>
                <w:rFonts w:ascii="Times New Roman" w:hAnsi="Times New Roman" w:cs="Times New Roman"/>
                <w:sz w:val="18"/>
                <w:szCs w:val="18"/>
              </w:rPr>
            </w:pPr>
          </w:p>
          <w:p w14:paraId="6B6A28FB" w14:textId="77777777" w:rsidR="002D413F" w:rsidRPr="001E06DA" w:rsidRDefault="00A709E7">
            <w:pPr>
              <w:pStyle w:val="TableParagraph"/>
              <w:spacing w:before="0"/>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02" w14:textId="77777777">
        <w:trPr>
          <w:trHeight w:val="572"/>
        </w:trPr>
        <w:tc>
          <w:tcPr>
            <w:tcW w:w="5735" w:type="dxa"/>
            <w:tcBorders>
              <w:top w:val="single" w:sz="2" w:space="0" w:color="004E92"/>
              <w:bottom w:val="single" w:sz="2" w:space="0" w:color="004E92"/>
            </w:tcBorders>
          </w:tcPr>
          <w:p w14:paraId="6B6A28FD" w14:textId="77777777" w:rsidR="002D413F" w:rsidRPr="001E06DA" w:rsidRDefault="008B1D84">
            <w:pPr>
              <w:pStyle w:val="TableParagraph"/>
              <w:spacing w:before="84" w:line="208" w:lineRule="auto"/>
              <w:ind w:left="115" w:right="329"/>
              <w:rPr>
                <w:rFonts w:ascii="Times New Roman" w:hAnsi="Times New Roman" w:cs="Times New Roman"/>
                <w:sz w:val="18"/>
                <w:szCs w:val="18"/>
              </w:rPr>
            </w:pPr>
            <w:hyperlink r:id="rId197">
              <w:r w:rsidR="00A709E7" w:rsidRPr="001E06DA">
                <w:rPr>
                  <w:rFonts w:ascii="Times New Roman" w:hAnsi="Times New Roman" w:cs="Times New Roman"/>
                  <w:i/>
                  <w:color w:val="30589B"/>
                  <w:w w:val="95"/>
                  <w:sz w:val="18"/>
                  <w:szCs w:val="18"/>
                </w:rPr>
                <w:t xml:space="preserve">Corymbia calophylla—Xanthorrhoea </w:t>
              </w:r>
              <w:r w:rsidR="00A709E7" w:rsidRPr="001E06DA">
                <w:rPr>
                  <w:rFonts w:ascii="Times New Roman" w:hAnsi="Times New Roman" w:cs="Times New Roman"/>
                  <w:i/>
                  <w:color w:val="30589B"/>
                  <w:spacing w:val="-3"/>
                  <w:w w:val="95"/>
                  <w:sz w:val="18"/>
                  <w:szCs w:val="18"/>
                </w:rPr>
                <w:t xml:space="preserve">preissii </w:t>
              </w:r>
              <w:r w:rsidR="00A709E7" w:rsidRPr="001E06DA">
                <w:rPr>
                  <w:rFonts w:ascii="Times New Roman" w:hAnsi="Times New Roman" w:cs="Times New Roman"/>
                  <w:color w:val="30589B"/>
                  <w:spacing w:val="-4"/>
                  <w:w w:val="95"/>
                  <w:sz w:val="18"/>
                  <w:szCs w:val="18"/>
                </w:rPr>
                <w:t xml:space="preserve">Woodlands </w:t>
              </w:r>
              <w:r w:rsidR="00A709E7" w:rsidRPr="001E06DA">
                <w:rPr>
                  <w:rFonts w:ascii="Times New Roman" w:hAnsi="Times New Roman" w:cs="Times New Roman"/>
                  <w:color w:val="30589B"/>
                  <w:w w:val="95"/>
                  <w:sz w:val="18"/>
                  <w:szCs w:val="18"/>
                </w:rPr>
                <w:t xml:space="preserve">and Shrublands of </w:t>
              </w:r>
              <w:r w:rsidR="00A709E7" w:rsidRPr="001E06DA">
                <w:rPr>
                  <w:rFonts w:ascii="Times New Roman" w:hAnsi="Times New Roman" w:cs="Times New Roman"/>
                  <w:color w:val="30589B"/>
                  <w:spacing w:val="-2"/>
                  <w:w w:val="95"/>
                  <w:sz w:val="18"/>
                  <w:szCs w:val="18"/>
                </w:rPr>
                <w:t>the</w:t>
              </w:r>
            </w:hyperlink>
            <w:r w:rsidR="00A709E7" w:rsidRPr="001E06DA">
              <w:rPr>
                <w:rFonts w:ascii="Times New Roman" w:hAnsi="Times New Roman" w:cs="Times New Roman"/>
                <w:color w:val="30589B"/>
                <w:spacing w:val="-2"/>
                <w:w w:val="95"/>
                <w:sz w:val="18"/>
                <w:szCs w:val="18"/>
              </w:rPr>
              <w:t xml:space="preserve"> </w:t>
            </w:r>
            <w:hyperlink r:id="rId198">
              <w:r w:rsidR="00A709E7" w:rsidRPr="001E06DA">
                <w:rPr>
                  <w:rFonts w:ascii="Times New Roman" w:hAnsi="Times New Roman" w:cs="Times New Roman"/>
                  <w:color w:val="30589B"/>
                  <w:spacing w:val="-3"/>
                  <w:sz w:val="18"/>
                  <w:szCs w:val="18"/>
                </w:rPr>
                <w:t xml:space="preserve">Swan </w:t>
              </w:r>
              <w:r w:rsidR="00A709E7" w:rsidRPr="001E06DA">
                <w:rPr>
                  <w:rFonts w:ascii="Times New Roman" w:hAnsi="Times New Roman" w:cs="Times New Roman"/>
                  <w:color w:val="30589B"/>
                  <w:sz w:val="18"/>
                  <w:szCs w:val="18"/>
                </w:rPr>
                <w:t xml:space="preserve">Coastal </w:t>
              </w:r>
              <w:r w:rsidR="00A709E7" w:rsidRPr="001E06DA">
                <w:rPr>
                  <w:rFonts w:ascii="Times New Roman" w:hAnsi="Times New Roman" w:cs="Times New Roman"/>
                  <w:color w:val="30589B"/>
                  <w:spacing w:val="-3"/>
                  <w:sz w:val="18"/>
                  <w:szCs w:val="18"/>
                </w:rPr>
                <w:t>Plain</w:t>
              </w:r>
            </w:hyperlink>
          </w:p>
        </w:tc>
        <w:tc>
          <w:tcPr>
            <w:tcW w:w="1565" w:type="dxa"/>
            <w:tcBorders>
              <w:top w:val="single" w:sz="2" w:space="0" w:color="004E92"/>
              <w:bottom w:val="single" w:sz="2" w:space="0" w:color="004E92"/>
            </w:tcBorders>
          </w:tcPr>
          <w:p w14:paraId="6B6A28FE" w14:textId="77777777" w:rsidR="002D413F" w:rsidRPr="001E06DA" w:rsidRDefault="002D413F">
            <w:pPr>
              <w:pStyle w:val="TableParagraph"/>
              <w:spacing w:before="0"/>
              <w:ind w:left="0"/>
              <w:rPr>
                <w:rFonts w:ascii="Times New Roman" w:hAnsi="Times New Roman" w:cs="Times New Roman"/>
                <w:sz w:val="18"/>
                <w:szCs w:val="18"/>
              </w:rPr>
            </w:pPr>
          </w:p>
          <w:p w14:paraId="6B6A28FF" w14:textId="77777777" w:rsidR="002D413F" w:rsidRPr="001E06DA" w:rsidRDefault="00A709E7">
            <w:pPr>
              <w:pStyle w:val="TableParagraph"/>
              <w:spacing w:before="0"/>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tcPr>
          <w:p w14:paraId="6B6A2900" w14:textId="77777777" w:rsidR="002D413F" w:rsidRPr="001E06DA" w:rsidRDefault="002D413F">
            <w:pPr>
              <w:pStyle w:val="TableParagraph"/>
              <w:spacing w:before="0"/>
              <w:ind w:left="0"/>
              <w:rPr>
                <w:rFonts w:ascii="Times New Roman" w:hAnsi="Times New Roman" w:cs="Times New Roman"/>
                <w:sz w:val="18"/>
                <w:szCs w:val="18"/>
              </w:rPr>
            </w:pPr>
          </w:p>
          <w:p w14:paraId="6B6A2901" w14:textId="77777777" w:rsidR="002D413F" w:rsidRPr="001E06DA" w:rsidRDefault="00A709E7">
            <w:pPr>
              <w:pStyle w:val="TableParagraph"/>
              <w:spacing w:before="0"/>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06" w14:textId="77777777">
        <w:trPr>
          <w:trHeight w:val="352"/>
        </w:trPr>
        <w:tc>
          <w:tcPr>
            <w:tcW w:w="5735" w:type="dxa"/>
            <w:tcBorders>
              <w:top w:val="single" w:sz="2" w:space="0" w:color="004E92"/>
              <w:bottom w:val="single" w:sz="2" w:space="0" w:color="004E92"/>
            </w:tcBorders>
            <w:shd w:val="clear" w:color="auto" w:fill="E7EBF4"/>
          </w:tcPr>
          <w:p w14:paraId="6B6A2903" w14:textId="77777777" w:rsidR="002D413F" w:rsidRPr="001E06DA" w:rsidRDefault="008B1D84">
            <w:pPr>
              <w:pStyle w:val="TableParagraph"/>
              <w:spacing w:before="61"/>
              <w:ind w:left="115"/>
              <w:rPr>
                <w:rFonts w:ascii="Times New Roman" w:hAnsi="Times New Roman" w:cs="Times New Roman"/>
                <w:sz w:val="18"/>
                <w:szCs w:val="18"/>
              </w:rPr>
            </w:pPr>
            <w:hyperlink r:id="rId199">
              <w:r w:rsidR="00A709E7" w:rsidRPr="001E06DA">
                <w:rPr>
                  <w:rFonts w:ascii="Times New Roman" w:hAnsi="Times New Roman" w:cs="Times New Roman"/>
                  <w:color w:val="30589B"/>
                  <w:w w:val="105"/>
                  <w:sz w:val="18"/>
                  <w:szCs w:val="18"/>
                </w:rPr>
                <w:t>Cumberland Plain Shale Woodlands and Shale-gravel Transition Forest</w:t>
              </w:r>
            </w:hyperlink>
          </w:p>
        </w:tc>
        <w:tc>
          <w:tcPr>
            <w:tcW w:w="1565" w:type="dxa"/>
            <w:tcBorders>
              <w:top w:val="single" w:sz="2" w:space="0" w:color="004E92"/>
              <w:bottom w:val="single" w:sz="2" w:space="0" w:color="004E92"/>
            </w:tcBorders>
            <w:shd w:val="clear" w:color="auto" w:fill="E7EBF4"/>
          </w:tcPr>
          <w:p w14:paraId="6B6A2904"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shd w:val="clear" w:color="auto" w:fill="E7EBF4"/>
          </w:tcPr>
          <w:p w14:paraId="6B6A2905"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90A" w14:textId="77777777">
        <w:trPr>
          <w:trHeight w:val="352"/>
        </w:trPr>
        <w:tc>
          <w:tcPr>
            <w:tcW w:w="5735" w:type="dxa"/>
            <w:tcBorders>
              <w:top w:val="single" w:sz="2" w:space="0" w:color="004E92"/>
              <w:bottom w:val="single" w:sz="2" w:space="0" w:color="004E92"/>
            </w:tcBorders>
          </w:tcPr>
          <w:p w14:paraId="6B6A2907" w14:textId="77777777" w:rsidR="002D413F" w:rsidRPr="001E06DA" w:rsidRDefault="008B1D84">
            <w:pPr>
              <w:pStyle w:val="TableParagraph"/>
              <w:spacing w:before="61"/>
              <w:ind w:left="115"/>
              <w:rPr>
                <w:rFonts w:ascii="Times New Roman" w:hAnsi="Times New Roman" w:cs="Times New Roman"/>
                <w:sz w:val="18"/>
                <w:szCs w:val="18"/>
              </w:rPr>
            </w:pPr>
            <w:hyperlink r:id="rId200">
              <w:r w:rsidR="00A709E7" w:rsidRPr="001E06DA">
                <w:rPr>
                  <w:rFonts w:ascii="Times New Roman" w:hAnsi="Times New Roman" w:cs="Times New Roman"/>
                  <w:color w:val="30589B"/>
                  <w:w w:val="105"/>
                  <w:sz w:val="18"/>
                  <w:szCs w:val="18"/>
                </w:rPr>
                <w:t>Eastern Stirling Range Montane Heath and Thicket</w:t>
              </w:r>
            </w:hyperlink>
          </w:p>
        </w:tc>
        <w:tc>
          <w:tcPr>
            <w:tcW w:w="1565" w:type="dxa"/>
            <w:tcBorders>
              <w:top w:val="single" w:sz="2" w:space="0" w:color="004E92"/>
              <w:bottom w:val="single" w:sz="2" w:space="0" w:color="004E92"/>
            </w:tcBorders>
          </w:tcPr>
          <w:p w14:paraId="6B6A2908"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tcPr>
          <w:p w14:paraId="6B6A2909"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0E" w14:textId="77777777">
        <w:trPr>
          <w:trHeight w:val="352"/>
        </w:trPr>
        <w:tc>
          <w:tcPr>
            <w:tcW w:w="5735" w:type="dxa"/>
            <w:tcBorders>
              <w:top w:val="single" w:sz="2" w:space="0" w:color="004E92"/>
              <w:bottom w:val="single" w:sz="2" w:space="0" w:color="004E92"/>
            </w:tcBorders>
            <w:shd w:val="clear" w:color="auto" w:fill="E7EBF4"/>
          </w:tcPr>
          <w:p w14:paraId="6B6A290B" w14:textId="77777777" w:rsidR="002D413F" w:rsidRPr="001E06DA" w:rsidRDefault="008B1D84">
            <w:pPr>
              <w:pStyle w:val="TableParagraph"/>
              <w:spacing w:before="61"/>
              <w:ind w:left="115"/>
              <w:rPr>
                <w:rFonts w:ascii="Times New Roman" w:hAnsi="Times New Roman" w:cs="Times New Roman"/>
                <w:sz w:val="18"/>
                <w:szCs w:val="18"/>
              </w:rPr>
            </w:pPr>
            <w:hyperlink r:id="rId201">
              <w:r w:rsidR="00A709E7" w:rsidRPr="001E06DA">
                <w:rPr>
                  <w:rFonts w:ascii="Times New Roman" w:hAnsi="Times New Roman" w:cs="Times New Roman"/>
                  <w:color w:val="30589B"/>
                  <w:sz w:val="18"/>
                  <w:szCs w:val="18"/>
                </w:rPr>
                <w:t>Eastern Suburbs Banksia Scrub of the Sydney Region</w:t>
              </w:r>
            </w:hyperlink>
          </w:p>
        </w:tc>
        <w:tc>
          <w:tcPr>
            <w:tcW w:w="1565" w:type="dxa"/>
            <w:tcBorders>
              <w:top w:val="single" w:sz="2" w:space="0" w:color="004E92"/>
              <w:bottom w:val="single" w:sz="2" w:space="0" w:color="004E92"/>
            </w:tcBorders>
            <w:shd w:val="clear" w:color="auto" w:fill="E7EBF4"/>
          </w:tcPr>
          <w:p w14:paraId="6B6A290C"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shd w:val="clear" w:color="auto" w:fill="E7EBF4"/>
          </w:tcPr>
          <w:p w14:paraId="6B6A290D"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w:t>
            </w:r>
          </w:p>
        </w:tc>
      </w:tr>
      <w:tr w:rsidR="002D413F" w:rsidRPr="001E06DA" w14:paraId="6B6A2912" w14:textId="77777777">
        <w:trPr>
          <w:trHeight w:val="352"/>
        </w:trPr>
        <w:tc>
          <w:tcPr>
            <w:tcW w:w="5735" w:type="dxa"/>
            <w:tcBorders>
              <w:top w:val="single" w:sz="2" w:space="0" w:color="004E92"/>
              <w:bottom w:val="single" w:sz="2" w:space="0" w:color="004E92"/>
            </w:tcBorders>
          </w:tcPr>
          <w:p w14:paraId="6B6A290F" w14:textId="77777777" w:rsidR="002D413F" w:rsidRPr="001E06DA" w:rsidRDefault="008B1D84">
            <w:pPr>
              <w:pStyle w:val="TableParagraph"/>
              <w:spacing w:before="61"/>
              <w:ind w:left="115"/>
              <w:rPr>
                <w:rFonts w:ascii="Times New Roman" w:hAnsi="Times New Roman" w:cs="Times New Roman"/>
                <w:sz w:val="18"/>
                <w:szCs w:val="18"/>
              </w:rPr>
            </w:pPr>
            <w:hyperlink r:id="rId202">
              <w:r w:rsidR="00A709E7" w:rsidRPr="001E06DA">
                <w:rPr>
                  <w:rFonts w:ascii="Times New Roman" w:hAnsi="Times New Roman" w:cs="Times New Roman"/>
                  <w:color w:val="30589B"/>
                  <w:w w:val="105"/>
                  <w:sz w:val="18"/>
                  <w:szCs w:val="18"/>
                </w:rPr>
                <w:t>Eucalypt Woodlands of the Western Australian Wheatbelt</w:t>
              </w:r>
            </w:hyperlink>
          </w:p>
        </w:tc>
        <w:tc>
          <w:tcPr>
            <w:tcW w:w="1565" w:type="dxa"/>
            <w:tcBorders>
              <w:top w:val="single" w:sz="2" w:space="0" w:color="004E92"/>
              <w:bottom w:val="single" w:sz="2" w:space="0" w:color="004E92"/>
            </w:tcBorders>
          </w:tcPr>
          <w:p w14:paraId="6B6A2910"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tcPr>
          <w:p w14:paraId="6B6A2911"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18" w14:textId="77777777">
        <w:trPr>
          <w:trHeight w:val="572"/>
        </w:trPr>
        <w:tc>
          <w:tcPr>
            <w:tcW w:w="5735" w:type="dxa"/>
            <w:tcBorders>
              <w:top w:val="single" w:sz="2" w:space="0" w:color="004E92"/>
              <w:bottom w:val="single" w:sz="2" w:space="0" w:color="004E92"/>
            </w:tcBorders>
            <w:shd w:val="clear" w:color="auto" w:fill="E7EBF4"/>
          </w:tcPr>
          <w:p w14:paraId="6B6A2913" w14:textId="77777777" w:rsidR="002D413F" w:rsidRPr="001E06DA" w:rsidRDefault="008B1D84">
            <w:pPr>
              <w:pStyle w:val="TableParagraph"/>
              <w:spacing w:before="84" w:line="208" w:lineRule="auto"/>
              <w:ind w:left="115" w:right="282"/>
              <w:rPr>
                <w:rFonts w:ascii="Times New Roman" w:hAnsi="Times New Roman" w:cs="Times New Roman"/>
                <w:sz w:val="18"/>
                <w:szCs w:val="18"/>
              </w:rPr>
            </w:pPr>
            <w:hyperlink r:id="rId203">
              <w:r w:rsidR="00A709E7" w:rsidRPr="001E06DA">
                <w:rPr>
                  <w:rFonts w:ascii="Times New Roman" w:hAnsi="Times New Roman" w:cs="Times New Roman"/>
                  <w:color w:val="30589B"/>
                  <w:spacing w:val="-2"/>
                  <w:sz w:val="18"/>
                  <w:szCs w:val="18"/>
                </w:rPr>
                <w:t>Gippsland</w:t>
              </w:r>
              <w:r w:rsidR="00A709E7" w:rsidRPr="001E06DA">
                <w:rPr>
                  <w:rFonts w:ascii="Times New Roman" w:hAnsi="Times New Roman" w:cs="Times New Roman"/>
                  <w:color w:val="30589B"/>
                  <w:spacing w:val="-22"/>
                  <w:sz w:val="18"/>
                  <w:szCs w:val="18"/>
                </w:rPr>
                <w:t xml:space="preserve"> </w:t>
              </w:r>
              <w:r w:rsidR="00A709E7" w:rsidRPr="001E06DA">
                <w:rPr>
                  <w:rFonts w:ascii="Times New Roman" w:hAnsi="Times New Roman" w:cs="Times New Roman"/>
                  <w:color w:val="30589B"/>
                  <w:spacing w:val="-2"/>
                  <w:sz w:val="18"/>
                  <w:szCs w:val="18"/>
                </w:rPr>
                <w:t>Red</w:t>
              </w:r>
              <w:r w:rsidR="00A709E7" w:rsidRPr="001E06DA">
                <w:rPr>
                  <w:rFonts w:ascii="Times New Roman" w:hAnsi="Times New Roman" w:cs="Times New Roman"/>
                  <w:color w:val="30589B"/>
                  <w:spacing w:val="-22"/>
                  <w:sz w:val="18"/>
                  <w:szCs w:val="18"/>
                </w:rPr>
                <w:t xml:space="preserve"> </w:t>
              </w:r>
              <w:r w:rsidR="00A709E7" w:rsidRPr="001E06DA">
                <w:rPr>
                  <w:rFonts w:ascii="Times New Roman" w:hAnsi="Times New Roman" w:cs="Times New Roman"/>
                  <w:color w:val="30589B"/>
                  <w:spacing w:val="-2"/>
                  <w:sz w:val="18"/>
                  <w:szCs w:val="18"/>
                </w:rPr>
                <w:t>Gum</w:t>
              </w:r>
              <w:r w:rsidR="00A709E7" w:rsidRPr="001E06DA">
                <w:rPr>
                  <w:rFonts w:ascii="Times New Roman" w:hAnsi="Times New Roman" w:cs="Times New Roman"/>
                  <w:color w:val="30589B"/>
                  <w:spacing w:val="-22"/>
                  <w:sz w:val="18"/>
                  <w:szCs w:val="18"/>
                </w:rPr>
                <w:t xml:space="preserve"> </w:t>
              </w:r>
              <w:r w:rsidR="00A709E7" w:rsidRPr="001E06DA">
                <w:rPr>
                  <w:rFonts w:ascii="Times New Roman" w:hAnsi="Times New Roman" w:cs="Times New Roman"/>
                  <w:color w:val="30589B"/>
                  <w:spacing w:val="-3"/>
                  <w:sz w:val="18"/>
                  <w:szCs w:val="18"/>
                </w:rPr>
                <w:t>(</w:t>
              </w:r>
              <w:r w:rsidR="00A709E7" w:rsidRPr="001E06DA">
                <w:rPr>
                  <w:rFonts w:ascii="Times New Roman" w:hAnsi="Times New Roman" w:cs="Times New Roman"/>
                  <w:i/>
                  <w:color w:val="30589B"/>
                  <w:spacing w:val="-3"/>
                  <w:sz w:val="18"/>
                  <w:szCs w:val="18"/>
                </w:rPr>
                <w:t>Eucalyptus</w:t>
              </w:r>
              <w:r w:rsidR="00A709E7" w:rsidRPr="001E06DA">
                <w:rPr>
                  <w:rFonts w:ascii="Times New Roman" w:hAnsi="Times New Roman" w:cs="Times New Roman"/>
                  <w:i/>
                  <w:color w:val="30589B"/>
                  <w:spacing w:val="-21"/>
                  <w:sz w:val="18"/>
                  <w:szCs w:val="18"/>
                </w:rPr>
                <w:t xml:space="preserve"> </w:t>
              </w:r>
              <w:r w:rsidR="00A709E7" w:rsidRPr="001E06DA">
                <w:rPr>
                  <w:rFonts w:ascii="Times New Roman" w:hAnsi="Times New Roman" w:cs="Times New Roman"/>
                  <w:i/>
                  <w:color w:val="30589B"/>
                  <w:spacing w:val="-3"/>
                  <w:sz w:val="18"/>
                  <w:szCs w:val="18"/>
                </w:rPr>
                <w:t>tereticornis</w:t>
              </w:r>
              <w:r w:rsidR="00A709E7" w:rsidRPr="001E06DA">
                <w:rPr>
                  <w:rFonts w:ascii="Times New Roman" w:hAnsi="Times New Roman" w:cs="Times New Roman"/>
                  <w:i/>
                  <w:color w:val="30589B"/>
                  <w:spacing w:val="-21"/>
                  <w:sz w:val="18"/>
                  <w:szCs w:val="18"/>
                </w:rPr>
                <w:t xml:space="preserve"> </w:t>
              </w:r>
              <w:r w:rsidR="00A709E7" w:rsidRPr="001E06DA">
                <w:rPr>
                  <w:rFonts w:ascii="Times New Roman" w:hAnsi="Times New Roman" w:cs="Times New Roman"/>
                  <w:color w:val="30589B"/>
                  <w:sz w:val="18"/>
                  <w:szCs w:val="18"/>
                </w:rPr>
                <w:t>subsp</w:t>
              </w:r>
              <w:r w:rsidR="00A709E7" w:rsidRPr="001E06DA">
                <w:rPr>
                  <w:rFonts w:ascii="Times New Roman" w:hAnsi="Times New Roman" w:cs="Times New Roman"/>
                  <w:i/>
                  <w:color w:val="30589B"/>
                  <w:sz w:val="18"/>
                  <w:szCs w:val="18"/>
                </w:rPr>
                <w:t>.</w:t>
              </w:r>
              <w:r w:rsidR="00A709E7" w:rsidRPr="001E06DA">
                <w:rPr>
                  <w:rFonts w:ascii="Times New Roman" w:hAnsi="Times New Roman" w:cs="Times New Roman"/>
                  <w:i/>
                  <w:color w:val="30589B"/>
                  <w:spacing w:val="-21"/>
                  <w:sz w:val="18"/>
                  <w:szCs w:val="18"/>
                </w:rPr>
                <w:t xml:space="preserve"> </w:t>
              </w:r>
              <w:r w:rsidR="00A709E7" w:rsidRPr="001E06DA">
                <w:rPr>
                  <w:rFonts w:ascii="Times New Roman" w:hAnsi="Times New Roman" w:cs="Times New Roman"/>
                  <w:i/>
                  <w:color w:val="30589B"/>
                  <w:sz w:val="18"/>
                  <w:szCs w:val="18"/>
                </w:rPr>
                <w:t>mediana</w:t>
              </w:r>
              <w:r w:rsidR="00A709E7" w:rsidRPr="001E06DA">
                <w:rPr>
                  <w:rFonts w:ascii="Times New Roman" w:hAnsi="Times New Roman" w:cs="Times New Roman"/>
                  <w:color w:val="30589B"/>
                  <w:sz w:val="18"/>
                  <w:szCs w:val="18"/>
                </w:rPr>
                <w:t>)</w:t>
              </w:r>
              <w:r w:rsidR="00A709E7" w:rsidRPr="001E06DA">
                <w:rPr>
                  <w:rFonts w:ascii="Times New Roman" w:hAnsi="Times New Roman" w:cs="Times New Roman"/>
                  <w:color w:val="30589B"/>
                  <w:spacing w:val="-22"/>
                  <w:sz w:val="18"/>
                  <w:szCs w:val="18"/>
                </w:rPr>
                <w:t xml:space="preserve"> </w:t>
              </w:r>
              <w:r w:rsidR="00A709E7" w:rsidRPr="001E06DA">
                <w:rPr>
                  <w:rFonts w:ascii="Times New Roman" w:hAnsi="Times New Roman" w:cs="Times New Roman"/>
                  <w:color w:val="30589B"/>
                  <w:spacing w:val="-3"/>
                  <w:sz w:val="18"/>
                  <w:szCs w:val="18"/>
                </w:rPr>
                <w:t>Grassy</w:t>
              </w:r>
              <w:r w:rsidR="00A709E7" w:rsidRPr="001E06DA">
                <w:rPr>
                  <w:rFonts w:ascii="Times New Roman" w:hAnsi="Times New Roman" w:cs="Times New Roman"/>
                  <w:color w:val="30589B"/>
                  <w:spacing w:val="-24"/>
                  <w:sz w:val="18"/>
                  <w:szCs w:val="18"/>
                </w:rPr>
                <w:t xml:space="preserve"> </w:t>
              </w:r>
              <w:r w:rsidR="00A709E7" w:rsidRPr="001E06DA">
                <w:rPr>
                  <w:rFonts w:ascii="Times New Roman" w:hAnsi="Times New Roman" w:cs="Times New Roman"/>
                  <w:color w:val="30589B"/>
                  <w:spacing w:val="-4"/>
                  <w:sz w:val="18"/>
                  <w:szCs w:val="18"/>
                </w:rPr>
                <w:t>Woodland</w:t>
              </w:r>
            </w:hyperlink>
            <w:r w:rsidR="00A709E7" w:rsidRPr="001E06DA">
              <w:rPr>
                <w:rFonts w:ascii="Times New Roman" w:hAnsi="Times New Roman" w:cs="Times New Roman"/>
                <w:color w:val="30589B"/>
                <w:spacing w:val="-4"/>
                <w:sz w:val="18"/>
                <w:szCs w:val="18"/>
              </w:rPr>
              <w:t xml:space="preserve"> </w:t>
            </w:r>
            <w:hyperlink r:id="rId204">
              <w:r w:rsidR="00A709E7" w:rsidRPr="001E06DA">
                <w:rPr>
                  <w:rFonts w:ascii="Times New Roman" w:hAnsi="Times New Roman" w:cs="Times New Roman"/>
                  <w:color w:val="30589B"/>
                  <w:sz w:val="18"/>
                  <w:szCs w:val="18"/>
                </w:rPr>
                <w:t xml:space="preserve">and Associated </w:t>
              </w:r>
              <w:r w:rsidR="00A709E7" w:rsidRPr="001E06DA">
                <w:rPr>
                  <w:rFonts w:ascii="Times New Roman" w:hAnsi="Times New Roman" w:cs="Times New Roman"/>
                  <w:color w:val="30589B"/>
                  <w:spacing w:val="-3"/>
                  <w:sz w:val="18"/>
                  <w:szCs w:val="18"/>
                </w:rPr>
                <w:t>Native</w:t>
              </w:r>
              <w:r w:rsidR="00A709E7" w:rsidRPr="001E06DA">
                <w:rPr>
                  <w:rFonts w:ascii="Times New Roman" w:hAnsi="Times New Roman" w:cs="Times New Roman"/>
                  <w:color w:val="30589B"/>
                  <w:spacing w:val="-18"/>
                  <w:sz w:val="18"/>
                  <w:szCs w:val="18"/>
                </w:rPr>
                <w:t xml:space="preserve"> </w:t>
              </w:r>
              <w:r w:rsidR="00A709E7" w:rsidRPr="001E06DA">
                <w:rPr>
                  <w:rFonts w:ascii="Times New Roman" w:hAnsi="Times New Roman" w:cs="Times New Roman"/>
                  <w:color w:val="30589B"/>
                  <w:spacing w:val="-3"/>
                  <w:sz w:val="18"/>
                  <w:szCs w:val="18"/>
                </w:rPr>
                <w:t>Grassland</w:t>
              </w:r>
            </w:hyperlink>
          </w:p>
        </w:tc>
        <w:tc>
          <w:tcPr>
            <w:tcW w:w="1565" w:type="dxa"/>
            <w:tcBorders>
              <w:top w:val="single" w:sz="2" w:space="0" w:color="004E92"/>
              <w:bottom w:val="single" w:sz="2" w:space="0" w:color="004E92"/>
            </w:tcBorders>
            <w:shd w:val="clear" w:color="auto" w:fill="E7EBF4"/>
          </w:tcPr>
          <w:p w14:paraId="6B6A2914" w14:textId="77777777" w:rsidR="002D413F" w:rsidRPr="001E06DA" w:rsidRDefault="002D413F">
            <w:pPr>
              <w:pStyle w:val="TableParagraph"/>
              <w:spacing w:before="0"/>
              <w:ind w:left="0"/>
              <w:rPr>
                <w:rFonts w:ascii="Times New Roman" w:hAnsi="Times New Roman" w:cs="Times New Roman"/>
                <w:sz w:val="18"/>
                <w:szCs w:val="18"/>
              </w:rPr>
            </w:pPr>
          </w:p>
          <w:p w14:paraId="6B6A2915" w14:textId="77777777" w:rsidR="002D413F" w:rsidRPr="001E06DA" w:rsidRDefault="00A709E7">
            <w:pPr>
              <w:pStyle w:val="TableParagraph"/>
              <w:spacing w:before="0"/>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shd w:val="clear" w:color="auto" w:fill="E7EBF4"/>
          </w:tcPr>
          <w:p w14:paraId="6B6A2916" w14:textId="77777777" w:rsidR="002D413F" w:rsidRPr="001E06DA" w:rsidRDefault="002D413F">
            <w:pPr>
              <w:pStyle w:val="TableParagraph"/>
              <w:spacing w:before="0"/>
              <w:ind w:left="0"/>
              <w:rPr>
                <w:rFonts w:ascii="Times New Roman" w:hAnsi="Times New Roman" w:cs="Times New Roman"/>
                <w:sz w:val="18"/>
                <w:szCs w:val="18"/>
              </w:rPr>
            </w:pPr>
          </w:p>
          <w:p w14:paraId="6B6A2917" w14:textId="77777777" w:rsidR="002D413F" w:rsidRPr="001E06DA" w:rsidRDefault="00A709E7">
            <w:pPr>
              <w:pStyle w:val="TableParagraph"/>
              <w:spacing w:before="0"/>
              <w:ind w:left="167"/>
              <w:rPr>
                <w:rFonts w:ascii="Times New Roman" w:hAnsi="Times New Roman" w:cs="Times New Roman"/>
                <w:b/>
                <w:sz w:val="18"/>
                <w:szCs w:val="18"/>
              </w:rPr>
            </w:pPr>
            <w:r w:rsidRPr="001E06DA">
              <w:rPr>
                <w:rFonts w:ascii="Times New Roman" w:hAnsi="Times New Roman" w:cs="Times New Roman"/>
                <w:b/>
                <w:sz w:val="18"/>
                <w:szCs w:val="18"/>
              </w:rPr>
              <w:t>Vic</w:t>
            </w:r>
          </w:p>
        </w:tc>
      </w:tr>
      <w:tr w:rsidR="002D413F" w:rsidRPr="001E06DA" w14:paraId="6B6A291C" w14:textId="77777777">
        <w:trPr>
          <w:trHeight w:val="352"/>
        </w:trPr>
        <w:tc>
          <w:tcPr>
            <w:tcW w:w="5735" w:type="dxa"/>
            <w:tcBorders>
              <w:top w:val="single" w:sz="2" w:space="0" w:color="004E92"/>
              <w:bottom w:val="single" w:sz="2" w:space="0" w:color="004E92"/>
            </w:tcBorders>
          </w:tcPr>
          <w:p w14:paraId="6B6A2919" w14:textId="77777777" w:rsidR="002D413F" w:rsidRPr="001E06DA" w:rsidRDefault="008B1D84">
            <w:pPr>
              <w:pStyle w:val="TableParagraph"/>
              <w:spacing w:before="61"/>
              <w:ind w:left="115"/>
              <w:rPr>
                <w:rFonts w:ascii="Times New Roman" w:hAnsi="Times New Roman" w:cs="Times New Roman"/>
                <w:sz w:val="18"/>
                <w:szCs w:val="18"/>
              </w:rPr>
            </w:pPr>
            <w:hyperlink r:id="rId205">
              <w:r w:rsidR="00A709E7" w:rsidRPr="001E06DA">
                <w:rPr>
                  <w:rFonts w:ascii="Times New Roman" w:hAnsi="Times New Roman" w:cs="Times New Roman"/>
                  <w:color w:val="30589B"/>
                  <w:sz w:val="18"/>
                  <w:szCs w:val="18"/>
                </w:rPr>
                <w:t>Grassy Eucalypt Woodland of the Victorian Volcanic Plain</w:t>
              </w:r>
            </w:hyperlink>
          </w:p>
        </w:tc>
        <w:tc>
          <w:tcPr>
            <w:tcW w:w="1565" w:type="dxa"/>
            <w:tcBorders>
              <w:top w:val="single" w:sz="2" w:space="0" w:color="004E92"/>
              <w:bottom w:val="single" w:sz="2" w:space="0" w:color="004E92"/>
            </w:tcBorders>
          </w:tcPr>
          <w:p w14:paraId="6B6A291A"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tcPr>
          <w:p w14:paraId="6B6A291B"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Vic</w:t>
            </w:r>
          </w:p>
        </w:tc>
      </w:tr>
      <w:tr w:rsidR="002D413F" w:rsidRPr="001E06DA" w14:paraId="6B6A2920" w14:textId="77777777">
        <w:trPr>
          <w:trHeight w:val="352"/>
        </w:trPr>
        <w:tc>
          <w:tcPr>
            <w:tcW w:w="5735" w:type="dxa"/>
            <w:tcBorders>
              <w:top w:val="single" w:sz="2" w:space="0" w:color="004E92"/>
              <w:bottom w:val="single" w:sz="2" w:space="0" w:color="004E92"/>
            </w:tcBorders>
            <w:shd w:val="clear" w:color="auto" w:fill="E7EBF4"/>
          </w:tcPr>
          <w:p w14:paraId="6B6A291D" w14:textId="77777777" w:rsidR="002D413F" w:rsidRPr="001E06DA" w:rsidRDefault="008B1D84">
            <w:pPr>
              <w:pStyle w:val="TableParagraph"/>
              <w:spacing w:before="61"/>
              <w:ind w:left="115"/>
              <w:rPr>
                <w:rFonts w:ascii="Times New Roman" w:hAnsi="Times New Roman" w:cs="Times New Roman"/>
                <w:sz w:val="18"/>
                <w:szCs w:val="18"/>
              </w:rPr>
            </w:pPr>
            <w:hyperlink r:id="rId206">
              <w:r w:rsidR="00A709E7" w:rsidRPr="001E06DA">
                <w:rPr>
                  <w:rFonts w:ascii="Times New Roman" w:hAnsi="Times New Roman" w:cs="Times New Roman"/>
                  <w:color w:val="30589B"/>
                  <w:w w:val="105"/>
                  <w:sz w:val="18"/>
                  <w:szCs w:val="18"/>
                </w:rPr>
                <w:t>Lowland Grassy Woodland in the South-east Corner Bioregion</w:t>
              </w:r>
            </w:hyperlink>
          </w:p>
        </w:tc>
        <w:tc>
          <w:tcPr>
            <w:tcW w:w="1565" w:type="dxa"/>
            <w:tcBorders>
              <w:top w:val="single" w:sz="2" w:space="0" w:color="004E92"/>
              <w:bottom w:val="single" w:sz="2" w:space="0" w:color="004E92"/>
            </w:tcBorders>
            <w:shd w:val="clear" w:color="auto" w:fill="E7EBF4"/>
          </w:tcPr>
          <w:p w14:paraId="6B6A291E"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shd w:val="clear" w:color="auto" w:fill="E7EBF4"/>
          </w:tcPr>
          <w:p w14:paraId="6B6A291F"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 Vic</w:t>
            </w:r>
          </w:p>
        </w:tc>
      </w:tr>
      <w:tr w:rsidR="002D413F" w:rsidRPr="001E06DA" w14:paraId="6B6A2924" w14:textId="77777777">
        <w:trPr>
          <w:trHeight w:val="352"/>
        </w:trPr>
        <w:tc>
          <w:tcPr>
            <w:tcW w:w="5735" w:type="dxa"/>
            <w:tcBorders>
              <w:top w:val="single" w:sz="2" w:space="0" w:color="004E92"/>
              <w:bottom w:val="single" w:sz="2" w:space="0" w:color="004E92"/>
            </w:tcBorders>
          </w:tcPr>
          <w:p w14:paraId="6B6A2921" w14:textId="77777777" w:rsidR="002D413F" w:rsidRPr="001E06DA" w:rsidRDefault="008B1D84">
            <w:pPr>
              <w:pStyle w:val="TableParagraph"/>
              <w:spacing w:before="61"/>
              <w:ind w:left="115"/>
              <w:rPr>
                <w:rFonts w:ascii="Times New Roman" w:hAnsi="Times New Roman" w:cs="Times New Roman"/>
                <w:sz w:val="18"/>
                <w:szCs w:val="18"/>
              </w:rPr>
            </w:pPr>
            <w:hyperlink r:id="rId207">
              <w:r w:rsidR="00A709E7" w:rsidRPr="001E06DA">
                <w:rPr>
                  <w:rFonts w:ascii="Times New Roman" w:hAnsi="Times New Roman" w:cs="Times New Roman"/>
                  <w:color w:val="30589B"/>
                  <w:sz w:val="18"/>
                  <w:szCs w:val="18"/>
                </w:rPr>
                <w:t>Lowland Rainforest of Subtropical Australia</w:t>
              </w:r>
            </w:hyperlink>
          </w:p>
        </w:tc>
        <w:tc>
          <w:tcPr>
            <w:tcW w:w="1565" w:type="dxa"/>
            <w:tcBorders>
              <w:top w:val="single" w:sz="2" w:space="0" w:color="004E92"/>
              <w:bottom w:val="single" w:sz="2" w:space="0" w:color="004E92"/>
            </w:tcBorders>
          </w:tcPr>
          <w:p w14:paraId="6B6A2922"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tcPr>
          <w:p w14:paraId="6B6A2923"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 Qld</w:t>
            </w:r>
          </w:p>
        </w:tc>
      </w:tr>
      <w:tr w:rsidR="002D413F" w:rsidRPr="001E06DA" w14:paraId="6B6A2928" w14:textId="77777777">
        <w:trPr>
          <w:trHeight w:val="352"/>
        </w:trPr>
        <w:tc>
          <w:tcPr>
            <w:tcW w:w="5735" w:type="dxa"/>
            <w:tcBorders>
              <w:top w:val="single" w:sz="2" w:space="0" w:color="004E92"/>
              <w:bottom w:val="single" w:sz="2" w:space="0" w:color="004E92"/>
            </w:tcBorders>
            <w:shd w:val="clear" w:color="auto" w:fill="E7EBF4"/>
          </w:tcPr>
          <w:p w14:paraId="6B6A2925" w14:textId="77777777" w:rsidR="002D413F" w:rsidRPr="001E06DA" w:rsidRDefault="008B1D84">
            <w:pPr>
              <w:pStyle w:val="TableParagraph"/>
              <w:spacing w:before="61"/>
              <w:ind w:left="115"/>
              <w:rPr>
                <w:rFonts w:ascii="Times New Roman" w:hAnsi="Times New Roman" w:cs="Times New Roman"/>
                <w:sz w:val="18"/>
                <w:szCs w:val="18"/>
              </w:rPr>
            </w:pPr>
            <w:hyperlink r:id="rId208">
              <w:r w:rsidR="00A709E7" w:rsidRPr="001E06DA">
                <w:rPr>
                  <w:rFonts w:ascii="Times New Roman" w:hAnsi="Times New Roman" w:cs="Times New Roman"/>
                  <w:color w:val="30589B"/>
                  <w:w w:val="105"/>
                  <w:sz w:val="18"/>
                  <w:szCs w:val="18"/>
                </w:rPr>
                <w:t>Monsoon Vine Thickets on the Coastal Sand Dunes of Dampier Peninsula</w:t>
              </w:r>
            </w:hyperlink>
          </w:p>
        </w:tc>
        <w:tc>
          <w:tcPr>
            <w:tcW w:w="1565" w:type="dxa"/>
            <w:tcBorders>
              <w:top w:val="single" w:sz="2" w:space="0" w:color="004E92"/>
              <w:bottom w:val="single" w:sz="2" w:space="0" w:color="004E92"/>
            </w:tcBorders>
            <w:shd w:val="clear" w:color="auto" w:fill="E7EBF4"/>
          </w:tcPr>
          <w:p w14:paraId="6B6A2926"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shd w:val="clear" w:color="auto" w:fill="E7EBF4"/>
          </w:tcPr>
          <w:p w14:paraId="6B6A2927"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2C" w14:textId="77777777">
        <w:trPr>
          <w:trHeight w:val="352"/>
        </w:trPr>
        <w:tc>
          <w:tcPr>
            <w:tcW w:w="5735" w:type="dxa"/>
            <w:tcBorders>
              <w:top w:val="single" w:sz="2" w:space="0" w:color="004E92"/>
              <w:bottom w:val="single" w:sz="2" w:space="0" w:color="004E92"/>
            </w:tcBorders>
          </w:tcPr>
          <w:p w14:paraId="6B6A2929" w14:textId="77777777" w:rsidR="002D413F" w:rsidRPr="001E06DA" w:rsidRDefault="008B1D84">
            <w:pPr>
              <w:pStyle w:val="TableParagraph"/>
              <w:spacing w:before="61"/>
              <w:ind w:left="115"/>
              <w:rPr>
                <w:rFonts w:ascii="Times New Roman" w:hAnsi="Times New Roman" w:cs="Times New Roman"/>
                <w:sz w:val="18"/>
                <w:szCs w:val="18"/>
              </w:rPr>
            </w:pPr>
            <w:hyperlink r:id="rId209">
              <w:r w:rsidR="00A709E7" w:rsidRPr="001E06DA">
                <w:rPr>
                  <w:rFonts w:ascii="Times New Roman" w:hAnsi="Times New Roman" w:cs="Times New Roman"/>
                  <w:color w:val="30589B"/>
                  <w:sz w:val="18"/>
                  <w:szCs w:val="18"/>
                </w:rPr>
                <w:t>New England Peppermint (</w:t>
              </w:r>
              <w:r w:rsidR="00A709E7" w:rsidRPr="001E06DA">
                <w:rPr>
                  <w:rFonts w:ascii="Times New Roman" w:hAnsi="Times New Roman" w:cs="Times New Roman"/>
                  <w:i/>
                  <w:color w:val="30589B"/>
                  <w:sz w:val="18"/>
                  <w:szCs w:val="18"/>
                </w:rPr>
                <w:t>Eucalyptus nova-anglica</w:t>
              </w:r>
              <w:r w:rsidR="00A709E7" w:rsidRPr="001E06DA">
                <w:rPr>
                  <w:rFonts w:ascii="Times New Roman" w:hAnsi="Times New Roman" w:cs="Times New Roman"/>
                  <w:color w:val="30589B"/>
                  <w:sz w:val="18"/>
                  <w:szCs w:val="18"/>
                </w:rPr>
                <w:t>) Grassy Woodlands</w:t>
              </w:r>
            </w:hyperlink>
          </w:p>
        </w:tc>
        <w:tc>
          <w:tcPr>
            <w:tcW w:w="1565" w:type="dxa"/>
            <w:tcBorders>
              <w:top w:val="single" w:sz="2" w:space="0" w:color="004E92"/>
              <w:bottom w:val="single" w:sz="2" w:space="0" w:color="004E92"/>
            </w:tcBorders>
          </w:tcPr>
          <w:p w14:paraId="6B6A292A"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tcPr>
          <w:p w14:paraId="6B6A292B"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 Qld</w:t>
            </w:r>
          </w:p>
        </w:tc>
      </w:tr>
      <w:tr w:rsidR="002D413F" w:rsidRPr="001E06DA" w14:paraId="6B6A2930" w14:textId="77777777">
        <w:trPr>
          <w:trHeight w:val="352"/>
        </w:trPr>
        <w:tc>
          <w:tcPr>
            <w:tcW w:w="5735" w:type="dxa"/>
            <w:tcBorders>
              <w:top w:val="single" w:sz="2" w:space="0" w:color="004E92"/>
              <w:bottom w:val="single" w:sz="2" w:space="0" w:color="004E92"/>
            </w:tcBorders>
            <w:shd w:val="clear" w:color="auto" w:fill="E7EBF4"/>
          </w:tcPr>
          <w:p w14:paraId="6B6A292D" w14:textId="77777777" w:rsidR="002D413F" w:rsidRPr="001E06DA" w:rsidRDefault="008B1D84">
            <w:pPr>
              <w:pStyle w:val="TableParagraph"/>
              <w:spacing w:before="61"/>
              <w:ind w:left="115"/>
              <w:rPr>
                <w:rFonts w:ascii="Times New Roman" w:hAnsi="Times New Roman" w:cs="Times New Roman"/>
                <w:sz w:val="18"/>
                <w:szCs w:val="18"/>
              </w:rPr>
            </w:pPr>
            <w:hyperlink r:id="rId210">
              <w:r w:rsidR="00A709E7" w:rsidRPr="001E06DA">
                <w:rPr>
                  <w:rFonts w:ascii="Times New Roman" w:hAnsi="Times New Roman" w:cs="Times New Roman"/>
                  <w:color w:val="30589B"/>
                  <w:sz w:val="18"/>
                  <w:szCs w:val="18"/>
                </w:rPr>
                <w:t>Peppermint Box (</w:t>
              </w:r>
              <w:r w:rsidR="00A709E7" w:rsidRPr="001E06DA">
                <w:rPr>
                  <w:rFonts w:ascii="Times New Roman" w:hAnsi="Times New Roman" w:cs="Times New Roman"/>
                  <w:i/>
                  <w:color w:val="30589B"/>
                  <w:sz w:val="18"/>
                  <w:szCs w:val="18"/>
                </w:rPr>
                <w:t>Eucalyptus odorata</w:t>
              </w:r>
              <w:r w:rsidR="00A709E7" w:rsidRPr="001E06DA">
                <w:rPr>
                  <w:rFonts w:ascii="Times New Roman" w:hAnsi="Times New Roman" w:cs="Times New Roman"/>
                  <w:color w:val="30589B"/>
                  <w:sz w:val="18"/>
                  <w:szCs w:val="18"/>
                </w:rPr>
                <w:t>) Grassy Woodland of South Australia</w:t>
              </w:r>
            </w:hyperlink>
          </w:p>
        </w:tc>
        <w:tc>
          <w:tcPr>
            <w:tcW w:w="1565" w:type="dxa"/>
            <w:tcBorders>
              <w:top w:val="single" w:sz="2" w:space="0" w:color="004E92"/>
              <w:bottom w:val="single" w:sz="2" w:space="0" w:color="004E92"/>
            </w:tcBorders>
            <w:shd w:val="clear" w:color="auto" w:fill="E7EBF4"/>
          </w:tcPr>
          <w:p w14:paraId="6B6A292E"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shd w:val="clear" w:color="auto" w:fill="E7EBF4"/>
          </w:tcPr>
          <w:p w14:paraId="6B6A292F"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SA</w:t>
            </w:r>
          </w:p>
        </w:tc>
      </w:tr>
      <w:tr w:rsidR="002D413F" w:rsidRPr="001E06DA" w14:paraId="6B6A2936" w14:textId="77777777">
        <w:trPr>
          <w:trHeight w:val="572"/>
        </w:trPr>
        <w:tc>
          <w:tcPr>
            <w:tcW w:w="5735" w:type="dxa"/>
            <w:tcBorders>
              <w:top w:val="single" w:sz="2" w:space="0" w:color="004E92"/>
              <w:bottom w:val="single" w:sz="2" w:space="0" w:color="004E92"/>
            </w:tcBorders>
          </w:tcPr>
          <w:p w14:paraId="6B6A2931" w14:textId="77777777" w:rsidR="002D413F" w:rsidRPr="001E06DA" w:rsidRDefault="008B1D84">
            <w:pPr>
              <w:pStyle w:val="TableParagraph"/>
              <w:spacing w:before="84" w:line="208" w:lineRule="auto"/>
              <w:ind w:left="115" w:right="128"/>
              <w:rPr>
                <w:rFonts w:ascii="Times New Roman" w:hAnsi="Times New Roman" w:cs="Times New Roman"/>
                <w:sz w:val="18"/>
                <w:szCs w:val="18"/>
              </w:rPr>
            </w:pPr>
            <w:hyperlink r:id="rId211">
              <w:r w:rsidR="00A709E7" w:rsidRPr="001E06DA">
                <w:rPr>
                  <w:rFonts w:ascii="Times New Roman" w:hAnsi="Times New Roman" w:cs="Times New Roman"/>
                  <w:i/>
                  <w:color w:val="30589B"/>
                  <w:spacing w:val="-3"/>
                  <w:sz w:val="18"/>
                  <w:szCs w:val="18"/>
                </w:rPr>
                <w:t xml:space="preserve">Proteaceae </w:t>
              </w:r>
              <w:r w:rsidR="00A709E7" w:rsidRPr="001E06DA">
                <w:rPr>
                  <w:rFonts w:ascii="Times New Roman" w:hAnsi="Times New Roman" w:cs="Times New Roman"/>
                  <w:color w:val="30589B"/>
                  <w:spacing w:val="-2"/>
                  <w:sz w:val="18"/>
                  <w:szCs w:val="18"/>
                </w:rPr>
                <w:t xml:space="preserve">Dominated </w:t>
              </w:r>
              <w:r w:rsidR="00A709E7" w:rsidRPr="001E06DA">
                <w:rPr>
                  <w:rFonts w:ascii="Times New Roman" w:hAnsi="Times New Roman" w:cs="Times New Roman"/>
                  <w:color w:val="30589B"/>
                  <w:spacing w:val="-3"/>
                  <w:sz w:val="18"/>
                  <w:szCs w:val="18"/>
                </w:rPr>
                <w:t xml:space="preserve">Kwongkan </w:t>
              </w:r>
              <w:r w:rsidR="00A709E7" w:rsidRPr="001E06DA">
                <w:rPr>
                  <w:rFonts w:ascii="Times New Roman" w:hAnsi="Times New Roman" w:cs="Times New Roman"/>
                  <w:color w:val="30589B"/>
                  <w:sz w:val="18"/>
                  <w:szCs w:val="18"/>
                </w:rPr>
                <w:t xml:space="preserve">Shrublands of the South-east Coastal </w:t>
              </w:r>
              <w:r w:rsidR="00A709E7" w:rsidRPr="001E06DA">
                <w:rPr>
                  <w:rFonts w:ascii="Times New Roman" w:hAnsi="Times New Roman" w:cs="Times New Roman"/>
                  <w:color w:val="30589B"/>
                  <w:spacing w:val="-3"/>
                  <w:sz w:val="18"/>
                  <w:szCs w:val="18"/>
                </w:rPr>
                <w:t>Floristic</w:t>
              </w:r>
            </w:hyperlink>
            <w:r w:rsidR="00A709E7" w:rsidRPr="001E06DA">
              <w:rPr>
                <w:rFonts w:ascii="Times New Roman" w:hAnsi="Times New Roman" w:cs="Times New Roman"/>
                <w:color w:val="30589B"/>
                <w:spacing w:val="-3"/>
                <w:sz w:val="18"/>
                <w:szCs w:val="18"/>
              </w:rPr>
              <w:t xml:space="preserve"> </w:t>
            </w:r>
            <w:hyperlink r:id="rId212">
              <w:r w:rsidR="00A709E7" w:rsidRPr="001E06DA">
                <w:rPr>
                  <w:rFonts w:ascii="Times New Roman" w:hAnsi="Times New Roman" w:cs="Times New Roman"/>
                  <w:color w:val="30589B"/>
                  <w:spacing w:val="-3"/>
                  <w:w w:val="105"/>
                  <w:sz w:val="18"/>
                  <w:szCs w:val="18"/>
                </w:rPr>
                <w:t xml:space="preserve">Province </w:t>
              </w:r>
              <w:r w:rsidR="00A709E7" w:rsidRPr="001E06DA">
                <w:rPr>
                  <w:rFonts w:ascii="Times New Roman" w:hAnsi="Times New Roman" w:cs="Times New Roman"/>
                  <w:color w:val="30589B"/>
                  <w:w w:val="105"/>
                  <w:sz w:val="18"/>
                  <w:szCs w:val="18"/>
                </w:rPr>
                <w:t xml:space="preserve">of </w:t>
              </w:r>
              <w:r w:rsidR="00A709E7" w:rsidRPr="001E06DA">
                <w:rPr>
                  <w:rFonts w:ascii="Times New Roman" w:hAnsi="Times New Roman" w:cs="Times New Roman"/>
                  <w:color w:val="30589B"/>
                  <w:spacing w:val="-4"/>
                  <w:w w:val="105"/>
                  <w:sz w:val="18"/>
                  <w:szCs w:val="18"/>
                </w:rPr>
                <w:t xml:space="preserve">Western </w:t>
              </w:r>
              <w:r w:rsidR="00A709E7" w:rsidRPr="001E06DA">
                <w:rPr>
                  <w:rFonts w:ascii="Times New Roman" w:hAnsi="Times New Roman" w:cs="Times New Roman"/>
                  <w:color w:val="30589B"/>
                  <w:spacing w:val="-3"/>
                  <w:w w:val="105"/>
                  <w:sz w:val="18"/>
                  <w:szCs w:val="18"/>
                </w:rPr>
                <w:t>Australia</w:t>
              </w:r>
            </w:hyperlink>
          </w:p>
        </w:tc>
        <w:tc>
          <w:tcPr>
            <w:tcW w:w="1565" w:type="dxa"/>
            <w:tcBorders>
              <w:top w:val="single" w:sz="2" w:space="0" w:color="004E92"/>
              <w:bottom w:val="single" w:sz="2" w:space="0" w:color="004E92"/>
            </w:tcBorders>
          </w:tcPr>
          <w:p w14:paraId="6B6A2932" w14:textId="77777777" w:rsidR="002D413F" w:rsidRPr="001E06DA" w:rsidRDefault="002D413F">
            <w:pPr>
              <w:pStyle w:val="TableParagraph"/>
              <w:spacing w:before="0"/>
              <w:ind w:left="0"/>
              <w:rPr>
                <w:rFonts w:ascii="Times New Roman" w:hAnsi="Times New Roman" w:cs="Times New Roman"/>
                <w:sz w:val="18"/>
                <w:szCs w:val="18"/>
              </w:rPr>
            </w:pPr>
          </w:p>
          <w:p w14:paraId="6B6A2933" w14:textId="77777777" w:rsidR="002D413F" w:rsidRPr="001E06DA" w:rsidRDefault="00A709E7">
            <w:pPr>
              <w:pStyle w:val="TableParagraph"/>
              <w:spacing w:before="0"/>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tcPr>
          <w:p w14:paraId="6B6A2934" w14:textId="77777777" w:rsidR="002D413F" w:rsidRPr="001E06DA" w:rsidRDefault="002D413F">
            <w:pPr>
              <w:pStyle w:val="TableParagraph"/>
              <w:spacing w:before="0"/>
              <w:ind w:left="0"/>
              <w:rPr>
                <w:rFonts w:ascii="Times New Roman" w:hAnsi="Times New Roman" w:cs="Times New Roman"/>
                <w:sz w:val="18"/>
                <w:szCs w:val="18"/>
              </w:rPr>
            </w:pPr>
          </w:p>
          <w:p w14:paraId="6B6A2935" w14:textId="77777777" w:rsidR="002D413F" w:rsidRPr="001E06DA" w:rsidRDefault="00A709E7">
            <w:pPr>
              <w:pStyle w:val="TableParagraph"/>
              <w:spacing w:before="0"/>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3A" w14:textId="77777777">
        <w:trPr>
          <w:trHeight w:val="352"/>
        </w:trPr>
        <w:tc>
          <w:tcPr>
            <w:tcW w:w="5735" w:type="dxa"/>
            <w:tcBorders>
              <w:top w:val="single" w:sz="2" w:space="0" w:color="004E92"/>
              <w:bottom w:val="single" w:sz="2" w:space="0" w:color="004E92"/>
            </w:tcBorders>
            <w:shd w:val="clear" w:color="auto" w:fill="E7EBF4"/>
          </w:tcPr>
          <w:p w14:paraId="6B6A2937" w14:textId="77777777" w:rsidR="002D413F" w:rsidRPr="001E06DA" w:rsidRDefault="008B1D84">
            <w:pPr>
              <w:pStyle w:val="TableParagraph"/>
              <w:spacing w:before="61"/>
              <w:ind w:left="115"/>
              <w:rPr>
                <w:rFonts w:ascii="Times New Roman" w:hAnsi="Times New Roman" w:cs="Times New Roman"/>
                <w:sz w:val="18"/>
                <w:szCs w:val="18"/>
              </w:rPr>
            </w:pPr>
            <w:hyperlink r:id="rId213">
              <w:r w:rsidR="00A709E7" w:rsidRPr="001E06DA">
                <w:rPr>
                  <w:rFonts w:ascii="Times New Roman" w:hAnsi="Times New Roman" w:cs="Times New Roman"/>
                  <w:color w:val="30589B"/>
                  <w:sz w:val="18"/>
                  <w:szCs w:val="18"/>
                </w:rPr>
                <w:t>Scott River Ironstone Association</w:t>
              </w:r>
            </w:hyperlink>
          </w:p>
        </w:tc>
        <w:tc>
          <w:tcPr>
            <w:tcW w:w="1565" w:type="dxa"/>
            <w:tcBorders>
              <w:top w:val="single" w:sz="2" w:space="0" w:color="004E92"/>
              <w:bottom w:val="single" w:sz="2" w:space="0" w:color="004E92"/>
            </w:tcBorders>
            <w:shd w:val="clear" w:color="auto" w:fill="E7EBF4"/>
          </w:tcPr>
          <w:p w14:paraId="6B6A2938"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shd w:val="clear" w:color="auto" w:fill="E7EBF4"/>
          </w:tcPr>
          <w:p w14:paraId="6B6A2939"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3E" w14:textId="77777777">
        <w:trPr>
          <w:trHeight w:val="352"/>
        </w:trPr>
        <w:tc>
          <w:tcPr>
            <w:tcW w:w="5735" w:type="dxa"/>
            <w:tcBorders>
              <w:top w:val="single" w:sz="2" w:space="0" w:color="004E92"/>
              <w:bottom w:val="single" w:sz="2" w:space="0" w:color="004E92"/>
            </w:tcBorders>
          </w:tcPr>
          <w:p w14:paraId="6B6A293B" w14:textId="77777777" w:rsidR="002D413F" w:rsidRPr="001E06DA" w:rsidRDefault="008B1D84">
            <w:pPr>
              <w:pStyle w:val="TableParagraph"/>
              <w:spacing w:before="61"/>
              <w:ind w:left="115"/>
              <w:rPr>
                <w:rFonts w:ascii="Times New Roman" w:hAnsi="Times New Roman" w:cs="Times New Roman"/>
                <w:sz w:val="18"/>
                <w:szCs w:val="18"/>
              </w:rPr>
            </w:pPr>
            <w:hyperlink r:id="rId214">
              <w:r w:rsidR="00A709E7" w:rsidRPr="001E06DA">
                <w:rPr>
                  <w:rFonts w:ascii="Times New Roman" w:hAnsi="Times New Roman" w:cs="Times New Roman"/>
                  <w:color w:val="30589B"/>
                  <w:sz w:val="18"/>
                  <w:szCs w:val="18"/>
                </w:rPr>
                <w:t>Sedgelands in Holocene Dune Swales of the Southern Swan Coastal Plain</w:t>
              </w:r>
            </w:hyperlink>
          </w:p>
        </w:tc>
        <w:tc>
          <w:tcPr>
            <w:tcW w:w="1565" w:type="dxa"/>
            <w:tcBorders>
              <w:top w:val="single" w:sz="2" w:space="0" w:color="004E92"/>
              <w:bottom w:val="single" w:sz="2" w:space="0" w:color="004E92"/>
            </w:tcBorders>
          </w:tcPr>
          <w:p w14:paraId="6B6A293C"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w w:val="86"/>
                <w:sz w:val="18"/>
                <w:szCs w:val="18"/>
              </w:rPr>
              <w:t>E</w:t>
            </w:r>
          </w:p>
        </w:tc>
        <w:tc>
          <w:tcPr>
            <w:tcW w:w="1482" w:type="dxa"/>
            <w:tcBorders>
              <w:top w:val="single" w:sz="2" w:space="0" w:color="004E92"/>
              <w:bottom w:val="single" w:sz="2" w:space="0" w:color="004E92"/>
            </w:tcBorders>
          </w:tcPr>
          <w:p w14:paraId="6B6A293D"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WA</w:t>
            </w:r>
          </w:p>
        </w:tc>
      </w:tr>
      <w:tr w:rsidR="002D413F" w:rsidRPr="001E06DA" w14:paraId="6B6A2942" w14:textId="77777777">
        <w:trPr>
          <w:trHeight w:val="352"/>
        </w:trPr>
        <w:tc>
          <w:tcPr>
            <w:tcW w:w="5735" w:type="dxa"/>
            <w:tcBorders>
              <w:top w:val="single" w:sz="2" w:space="0" w:color="004E92"/>
              <w:bottom w:val="single" w:sz="2" w:space="0" w:color="004E92"/>
            </w:tcBorders>
            <w:shd w:val="clear" w:color="auto" w:fill="E7EBF4"/>
          </w:tcPr>
          <w:p w14:paraId="6B6A293F" w14:textId="77777777" w:rsidR="002D413F" w:rsidRPr="001E06DA" w:rsidRDefault="008B1D84">
            <w:pPr>
              <w:pStyle w:val="TableParagraph"/>
              <w:spacing w:before="61"/>
              <w:ind w:left="115"/>
              <w:rPr>
                <w:rFonts w:ascii="Times New Roman" w:hAnsi="Times New Roman" w:cs="Times New Roman"/>
                <w:sz w:val="18"/>
                <w:szCs w:val="18"/>
              </w:rPr>
            </w:pPr>
            <w:hyperlink r:id="rId215">
              <w:r w:rsidR="00A709E7" w:rsidRPr="001E06DA">
                <w:rPr>
                  <w:rFonts w:ascii="Times New Roman" w:hAnsi="Times New Roman" w:cs="Times New Roman"/>
                  <w:color w:val="30589B"/>
                  <w:sz w:val="18"/>
                  <w:szCs w:val="18"/>
                </w:rPr>
                <w:t>Shale Sandstone Transition Forest of the Sydney Basin Bioregion</w:t>
              </w:r>
            </w:hyperlink>
          </w:p>
        </w:tc>
        <w:tc>
          <w:tcPr>
            <w:tcW w:w="1565" w:type="dxa"/>
            <w:tcBorders>
              <w:top w:val="single" w:sz="2" w:space="0" w:color="004E92"/>
              <w:bottom w:val="single" w:sz="2" w:space="0" w:color="004E92"/>
            </w:tcBorders>
            <w:shd w:val="clear" w:color="auto" w:fill="E7EBF4"/>
          </w:tcPr>
          <w:p w14:paraId="6B6A2940" w14:textId="77777777" w:rsidR="002D413F" w:rsidRPr="001E06DA" w:rsidRDefault="00A709E7">
            <w:pPr>
              <w:pStyle w:val="TableParagraph"/>
              <w:ind w:left="217"/>
              <w:rPr>
                <w:rFonts w:ascii="Times New Roman" w:hAnsi="Times New Roman" w:cs="Times New Roman"/>
                <w:b/>
                <w:sz w:val="18"/>
                <w:szCs w:val="18"/>
              </w:rPr>
            </w:pPr>
            <w:r w:rsidRPr="001E06DA">
              <w:rPr>
                <w:rFonts w:ascii="Times New Roman" w:hAnsi="Times New Roman" w:cs="Times New Roman"/>
                <w:b/>
                <w:color w:val="1B1C20"/>
                <w:sz w:val="18"/>
                <w:szCs w:val="18"/>
              </w:rPr>
              <w:t>CR</w:t>
            </w:r>
          </w:p>
        </w:tc>
        <w:tc>
          <w:tcPr>
            <w:tcW w:w="1482" w:type="dxa"/>
            <w:tcBorders>
              <w:top w:val="single" w:sz="2" w:space="0" w:color="004E92"/>
              <w:bottom w:val="single" w:sz="2" w:space="0" w:color="004E92"/>
            </w:tcBorders>
            <w:shd w:val="clear" w:color="auto" w:fill="E7EBF4"/>
          </w:tcPr>
          <w:p w14:paraId="6B6A2941" w14:textId="77777777" w:rsidR="002D413F" w:rsidRPr="001E06DA" w:rsidRDefault="00A709E7">
            <w:pPr>
              <w:pStyle w:val="TableParagraph"/>
              <w:ind w:left="167"/>
              <w:rPr>
                <w:rFonts w:ascii="Times New Roman" w:hAnsi="Times New Roman" w:cs="Times New Roman"/>
                <w:b/>
                <w:sz w:val="18"/>
                <w:szCs w:val="18"/>
              </w:rPr>
            </w:pPr>
            <w:r w:rsidRPr="001E06DA">
              <w:rPr>
                <w:rFonts w:ascii="Times New Roman" w:hAnsi="Times New Roman" w:cs="Times New Roman"/>
                <w:b/>
                <w:sz w:val="18"/>
                <w:szCs w:val="18"/>
              </w:rPr>
              <w:t>NSW</w:t>
            </w:r>
          </w:p>
        </w:tc>
      </w:tr>
    </w:tbl>
    <w:p w14:paraId="6B6A2943" w14:textId="77777777" w:rsidR="002D413F" w:rsidRPr="001E06DA" w:rsidRDefault="00A709E7">
      <w:pPr>
        <w:spacing w:before="131"/>
        <w:ind w:left="1700"/>
        <w:rPr>
          <w:rFonts w:ascii="Times New Roman" w:hAnsi="Times New Roman" w:cs="Times New Roman"/>
          <w:b/>
          <w:sz w:val="18"/>
          <w:szCs w:val="18"/>
        </w:rPr>
      </w:pPr>
      <w:r w:rsidRPr="001E06DA">
        <w:rPr>
          <w:rFonts w:ascii="Times New Roman" w:hAnsi="Times New Roman" w:cs="Times New Roman"/>
          <w:b/>
          <w:color w:val="1B1C20"/>
          <w:sz w:val="18"/>
          <w:szCs w:val="18"/>
        </w:rPr>
        <w:t>EPBC Act status: CR = critically endangered; E = endangered; VU = vulnerable</w:t>
      </w:r>
    </w:p>
    <w:p w14:paraId="6B6A2944" w14:textId="77777777" w:rsidR="002D413F" w:rsidRPr="001E06DA" w:rsidRDefault="002D413F">
      <w:pPr>
        <w:rPr>
          <w:rFonts w:ascii="Times New Roman" w:hAnsi="Times New Roman" w:cs="Times New Roman"/>
          <w:sz w:val="18"/>
          <w:szCs w:val="18"/>
        </w:rPr>
        <w:sectPr w:rsidR="002D413F" w:rsidRPr="001E06DA">
          <w:pgSz w:w="11910" w:h="16840"/>
          <w:pgMar w:top="1200" w:right="0" w:bottom="520" w:left="0" w:header="0" w:footer="335" w:gutter="0"/>
          <w:cols w:space="720"/>
        </w:sectPr>
      </w:pPr>
    </w:p>
    <w:p w14:paraId="6B6A2945" w14:textId="77777777" w:rsidR="002D413F" w:rsidRDefault="002D413F">
      <w:pPr>
        <w:pStyle w:val="BodyText"/>
        <w:spacing w:before="2"/>
        <w:rPr>
          <w:rFonts w:ascii="Times New Roman"/>
          <w:b/>
          <w:sz w:val="18"/>
        </w:rPr>
      </w:pPr>
    </w:p>
    <w:tbl>
      <w:tblPr>
        <w:tblW w:w="0" w:type="auto"/>
        <w:tblInd w:w="1419" w:type="dxa"/>
        <w:tblLayout w:type="fixed"/>
        <w:tblCellMar>
          <w:left w:w="0" w:type="dxa"/>
          <w:right w:w="0" w:type="dxa"/>
        </w:tblCellMar>
        <w:tblLook w:val="01E0" w:firstRow="1" w:lastRow="1" w:firstColumn="1" w:lastColumn="1" w:noHBand="0" w:noVBand="0"/>
      </w:tblPr>
      <w:tblGrid>
        <w:gridCol w:w="5823"/>
        <w:gridCol w:w="1478"/>
        <w:gridCol w:w="1483"/>
      </w:tblGrid>
      <w:tr w:rsidR="002D413F" w:rsidRPr="001E06DA" w14:paraId="6B6A2949" w14:textId="77777777">
        <w:trPr>
          <w:trHeight w:val="422"/>
        </w:trPr>
        <w:tc>
          <w:tcPr>
            <w:tcW w:w="5823" w:type="dxa"/>
            <w:tcBorders>
              <w:left w:val="single" w:sz="2" w:space="0" w:color="004E92"/>
            </w:tcBorders>
            <w:shd w:val="clear" w:color="auto" w:fill="004287"/>
          </w:tcPr>
          <w:p w14:paraId="6B6A2946" w14:textId="77777777" w:rsidR="002D413F" w:rsidRPr="001E06DA" w:rsidRDefault="00A709E7">
            <w:pPr>
              <w:pStyle w:val="TableParagraph"/>
              <w:spacing w:before="76"/>
              <w:rPr>
                <w:rFonts w:ascii="Times New Roman" w:hAnsi="Times New Roman" w:cs="Times New Roman"/>
                <w:b/>
                <w:sz w:val="18"/>
              </w:rPr>
            </w:pPr>
            <w:r w:rsidRPr="001E06DA">
              <w:rPr>
                <w:rFonts w:ascii="Times New Roman" w:hAnsi="Times New Roman" w:cs="Times New Roman"/>
                <w:b/>
                <w:color w:val="FFFFFF"/>
                <w:sz w:val="18"/>
              </w:rPr>
              <w:t>Ecological communities listed under the EPBC Act</w:t>
            </w:r>
          </w:p>
        </w:tc>
        <w:tc>
          <w:tcPr>
            <w:tcW w:w="1478" w:type="dxa"/>
            <w:shd w:val="clear" w:color="auto" w:fill="004287"/>
          </w:tcPr>
          <w:p w14:paraId="6B6A2947" w14:textId="77777777" w:rsidR="002D413F" w:rsidRPr="001E06DA" w:rsidRDefault="00A709E7">
            <w:pPr>
              <w:pStyle w:val="TableParagraph"/>
              <w:spacing w:before="76"/>
              <w:ind w:left="129"/>
              <w:rPr>
                <w:rFonts w:ascii="Times New Roman" w:hAnsi="Times New Roman" w:cs="Times New Roman"/>
                <w:b/>
                <w:sz w:val="18"/>
              </w:rPr>
            </w:pPr>
            <w:r w:rsidRPr="001E06DA">
              <w:rPr>
                <w:rFonts w:ascii="Times New Roman" w:hAnsi="Times New Roman" w:cs="Times New Roman"/>
                <w:b/>
                <w:color w:val="FFFFFF"/>
                <w:sz w:val="18"/>
              </w:rPr>
              <w:t>EPBC Act status</w:t>
            </w:r>
          </w:p>
        </w:tc>
        <w:tc>
          <w:tcPr>
            <w:tcW w:w="1483" w:type="dxa"/>
            <w:tcBorders>
              <w:right w:val="single" w:sz="2" w:space="0" w:color="004E92"/>
            </w:tcBorders>
            <w:shd w:val="clear" w:color="auto" w:fill="004287"/>
          </w:tcPr>
          <w:p w14:paraId="6B6A2948" w14:textId="77777777" w:rsidR="002D413F" w:rsidRPr="001E06DA" w:rsidRDefault="00A709E7">
            <w:pPr>
              <w:pStyle w:val="TableParagraph"/>
              <w:spacing w:before="76"/>
              <w:ind w:left="166"/>
              <w:rPr>
                <w:rFonts w:ascii="Times New Roman" w:hAnsi="Times New Roman" w:cs="Times New Roman"/>
                <w:b/>
                <w:sz w:val="18"/>
              </w:rPr>
            </w:pPr>
            <w:r w:rsidRPr="001E06DA">
              <w:rPr>
                <w:rFonts w:ascii="Times New Roman" w:hAnsi="Times New Roman" w:cs="Times New Roman"/>
                <w:b/>
                <w:color w:val="FFFFFF"/>
                <w:sz w:val="18"/>
              </w:rPr>
              <w:t>State/territory</w:t>
            </w:r>
          </w:p>
        </w:tc>
      </w:tr>
      <w:tr w:rsidR="002D413F" w:rsidRPr="001E06DA" w14:paraId="6B6A294D" w14:textId="77777777">
        <w:trPr>
          <w:trHeight w:val="352"/>
        </w:trPr>
        <w:tc>
          <w:tcPr>
            <w:tcW w:w="5823" w:type="dxa"/>
            <w:tcBorders>
              <w:bottom w:val="single" w:sz="2" w:space="0" w:color="004E92"/>
            </w:tcBorders>
          </w:tcPr>
          <w:p w14:paraId="6B6A294A" w14:textId="77777777" w:rsidR="002D413F" w:rsidRPr="001E06DA" w:rsidRDefault="008B1D84">
            <w:pPr>
              <w:pStyle w:val="TableParagraph"/>
              <w:spacing w:before="61"/>
              <w:ind w:left="115"/>
              <w:rPr>
                <w:rFonts w:ascii="Times New Roman" w:hAnsi="Times New Roman" w:cs="Times New Roman"/>
                <w:sz w:val="18"/>
              </w:rPr>
            </w:pPr>
            <w:hyperlink r:id="rId216">
              <w:r w:rsidR="00A709E7" w:rsidRPr="001E06DA">
                <w:rPr>
                  <w:rFonts w:ascii="Times New Roman" w:hAnsi="Times New Roman" w:cs="Times New Roman"/>
                  <w:color w:val="30589B"/>
                  <w:w w:val="105"/>
                  <w:sz w:val="18"/>
                </w:rPr>
                <w:t>Shrublands and Woodlands of the Eastern Swan Coastal Plain</w:t>
              </w:r>
            </w:hyperlink>
          </w:p>
        </w:tc>
        <w:tc>
          <w:tcPr>
            <w:tcW w:w="1478" w:type="dxa"/>
            <w:tcBorders>
              <w:bottom w:val="single" w:sz="2" w:space="0" w:color="004E92"/>
            </w:tcBorders>
          </w:tcPr>
          <w:p w14:paraId="6B6A294B"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w w:val="86"/>
                <w:sz w:val="18"/>
              </w:rPr>
              <w:t>E</w:t>
            </w:r>
          </w:p>
        </w:tc>
        <w:tc>
          <w:tcPr>
            <w:tcW w:w="1483" w:type="dxa"/>
            <w:tcBorders>
              <w:bottom w:val="single" w:sz="2" w:space="0" w:color="004E92"/>
            </w:tcBorders>
          </w:tcPr>
          <w:p w14:paraId="6B6A294C"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WA</w:t>
            </w:r>
          </w:p>
        </w:tc>
      </w:tr>
      <w:tr w:rsidR="002D413F" w:rsidRPr="001E06DA" w14:paraId="6B6A2951" w14:textId="77777777">
        <w:trPr>
          <w:trHeight w:val="352"/>
        </w:trPr>
        <w:tc>
          <w:tcPr>
            <w:tcW w:w="5823" w:type="dxa"/>
            <w:tcBorders>
              <w:top w:val="single" w:sz="2" w:space="0" w:color="004E92"/>
              <w:bottom w:val="single" w:sz="2" w:space="0" w:color="004E92"/>
            </w:tcBorders>
            <w:shd w:val="clear" w:color="auto" w:fill="E7EBF4"/>
          </w:tcPr>
          <w:p w14:paraId="6B6A294E" w14:textId="77777777" w:rsidR="002D413F" w:rsidRPr="001E06DA" w:rsidRDefault="008B1D84">
            <w:pPr>
              <w:pStyle w:val="TableParagraph"/>
              <w:spacing w:before="61"/>
              <w:ind w:left="115"/>
              <w:rPr>
                <w:rFonts w:ascii="Times New Roman" w:hAnsi="Times New Roman" w:cs="Times New Roman"/>
                <w:sz w:val="18"/>
              </w:rPr>
            </w:pPr>
            <w:hyperlink r:id="rId217">
              <w:r w:rsidR="00A709E7" w:rsidRPr="001E06DA">
                <w:rPr>
                  <w:rFonts w:ascii="Times New Roman" w:hAnsi="Times New Roman" w:cs="Times New Roman"/>
                  <w:color w:val="30589B"/>
                  <w:w w:val="105"/>
                  <w:sz w:val="18"/>
                </w:rPr>
                <w:t>Shrublands on Southern Swan Coastal Plain Ironstones</w:t>
              </w:r>
            </w:hyperlink>
          </w:p>
        </w:tc>
        <w:tc>
          <w:tcPr>
            <w:tcW w:w="1478" w:type="dxa"/>
            <w:tcBorders>
              <w:top w:val="single" w:sz="2" w:space="0" w:color="004E92"/>
              <w:bottom w:val="single" w:sz="2" w:space="0" w:color="004E92"/>
            </w:tcBorders>
            <w:shd w:val="clear" w:color="auto" w:fill="E7EBF4"/>
          </w:tcPr>
          <w:p w14:paraId="6B6A294F"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w w:val="86"/>
                <w:sz w:val="18"/>
              </w:rPr>
              <w:t>E</w:t>
            </w:r>
          </w:p>
        </w:tc>
        <w:tc>
          <w:tcPr>
            <w:tcW w:w="1483" w:type="dxa"/>
            <w:tcBorders>
              <w:top w:val="single" w:sz="2" w:space="0" w:color="004E92"/>
              <w:bottom w:val="single" w:sz="2" w:space="0" w:color="004E92"/>
            </w:tcBorders>
            <w:shd w:val="clear" w:color="auto" w:fill="E7EBF4"/>
          </w:tcPr>
          <w:p w14:paraId="6B6A2950"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WA</w:t>
            </w:r>
          </w:p>
        </w:tc>
      </w:tr>
      <w:tr w:rsidR="002D413F" w:rsidRPr="001E06DA" w14:paraId="6B6A2957" w14:textId="77777777">
        <w:trPr>
          <w:trHeight w:val="572"/>
        </w:trPr>
        <w:tc>
          <w:tcPr>
            <w:tcW w:w="5823" w:type="dxa"/>
            <w:tcBorders>
              <w:top w:val="single" w:sz="2" w:space="0" w:color="004E92"/>
              <w:bottom w:val="single" w:sz="2" w:space="0" w:color="004E92"/>
            </w:tcBorders>
          </w:tcPr>
          <w:p w14:paraId="6B6A2952" w14:textId="77777777" w:rsidR="002D413F" w:rsidRPr="001E06DA" w:rsidRDefault="008B1D84">
            <w:pPr>
              <w:pStyle w:val="TableParagraph"/>
              <w:spacing w:before="84" w:line="208" w:lineRule="auto"/>
              <w:ind w:left="115"/>
              <w:rPr>
                <w:rFonts w:ascii="Times New Roman" w:hAnsi="Times New Roman" w:cs="Times New Roman"/>
                <w:sz w:val="18"/>
              </w:rPr>
            </w:pPr>
            <w:hyperlink r:id="rId218">
              <w:r w:rsidR="00A709E7" w:rsidRPr="001E06DA">
                <w:rPr>
                  <w:rFonts w:ascii="Times New Roman" w:hAnsi="Times New Roman" w:cs="Times New Roman"/>
                  <w:color w:val="30589B"/>
                  <w:sz w:val="18"/>
                </w:rPr>
                <w:t>Silurian Limestone Pomaderris Shrubland of the South-east Corner and Australian</w:t>
              </w:r>
            </w:hyperlink>
            <w:r w:rsidR="00A709E7" w:rsidRPr="001E06DA">
              <w:rPr>
                <w:rFonts w:ascii="Times New Roman" w:hAnsi="Times New Roman" w:cs="Times New Roman"/>
                <w:color w:val="30589B"/>
                <w:sz w:val="18"/>
              </w:rPr>
              <w:t xml:space="preserve"> </w:t>
            </w:r>
            <w:hyperlink r:id="rId219">
              <w:r w:rsidR="00A709E7" w:rsidRPr="001E06DA">
                <w:rPr>
                  <w:rFonts w:ascii="Times New Roman" w:hAnsi="Times New Roman" w:cs="Times New Roman"/>
                  <w:color w:val="30589B"/>
                  <w:sz w:val="18"/>
                </w:rPr>
                <w:t>Alps Bioregions</w:t>
              </w:r>
            </w:hyperlink>
          </w:p>
        </w:tc>
        <w:tc>
          <w:tcPr>
            <w:tcW w:w="1478" w:type="dxa"/>
            <w:tcBorders>
              <w:top w:val="single" w:sz="2" w:space="0" w:color="004E92"/>
              <w:bottom w:val="single" w:sz="2" w:space="0" w:color="004E92"/>
            </w:tcBorders>
          </w:tcPr>
          <w:p w14:paraId="6B6A2953" w14:textId="77777777" w:rsidR="002D413F" w:rsidRPr="001E06DA" w:rsidRDefault="002D413F">
            <w:pPr>
              <w:pStyle w:val="TableParagraph"/>
              <w:spacing w:before="10"/>
              <w:ind w:left="0"/>
              <w:rPr>
                <w:rFonts w:ascii="Times New Roman" w:hAnsi="Times New Roman" w:cs="Times New Roman"/>
                <w:b/>
                <w:sz w:val="15"/>
              </w:rPr>
            </w:pPr>
          </w:p>
          <w:p w14:paraId="6B6A2954" w14:textId="77777777" w:rsidR="002D413F" w:rsidRPr="001E06DA" w:rsidRDefault="00A709E7">
            <w:pPr>
              <w:pStyle w:val="TableParagraph"/>
              <w:spacing w:before="1"/>
              <w:ind w:left="129"/>
              <w:rPr>
                <w:rFonts w:ascii="Times New Roman" w:hAnsi="Times New Roman" w:cs="Times New Roman"/>
                <w:b/>
                <w:sz w:val="18"/>
              </w:rPr>
            </w:pPr>
            <w:r w:rsidRPr="001E06DA">
              <w:rPr>
                <w:rFonts w:ascii="Times New Roman" w:hAnsi="Times New Roman" w:cs="Times New Roman"/>
                <w:b/>
                <w:color w:val="1B1C20"/>
                <w:w w:val="86"/>
                <w:sz w:val="18"/>
              </w:rPr>
              <w:t>E</w:t>
            </w:r>
          </w:p>
        </w:tc>
        <w:tc>
          <w:tcPr>
            <w:tcW w:w="1483" w:type="dxa"/>
            <w:tcBorders>
              <w:top w:val="single" w:sz="2" w:space="0" w:color="004E92"/>
              <w:bottom w:val="single" w:sz="2" w:space="0" w:color="004E92"/>
            </w:tcBorders>
          </w:tcPr>
          <w:p w14:paraId="6B6A2955" w14:textId="77777777" w:rsidR="002D413F" w:rsidRPr="001E06DA" w:rsidRDefault="002D413F">
            <w:pPr>
              <w:pStyle w:val="TableParagraph"/>
              <w:spacing w:before="10"/>
              <w:ind w:left="0"/>
              <w:rPr>
                <w:rFonts w:ascii="Times New Roman" w:hAnsi="Times New Roman" w:cs="Times New Roman"/>
                <w:b/>
                <w:sz w:val="15"/>
              </w:rPr>
            </w:pPr>
          </w:p>
          <w:p w14:paraId="6B6A2956" w14:textId="77777777" w:rsidR="002D413F" w:rsidRPr="001E06DA" w:rsidRDefault="00A709E7">
            <w:pPr>
              <w:pStyle w:val="TableParagraph"/>
              <w:spacing w:before="1"/>
              <w:ind w:left="166"/>
              <w:rPr>
                <w:rFonts w:ascii="Times New Roman" w:hAnsi="Times New Roman" w:cs="Times New Roman"/>
                <w:b/>
                <w:sz w:val="18"/>
              </w:rPr>
            </w:pPr>
            <w:r w:rsidRPr="001E06DA">
              <w:rPr>
                <w:rFonts w:ascii="Times New Roman" w:hAnsi="Times New Roman" w:cs="Times New Roman"/>
                <w:b/>
                <w:sz w:val="18"/>
              </w:rPr>
              <w:t>Vic</w:t>
            </w:r>
          </w:p>
        </w:tc>
      </w:tr>
      <w:tr w:rsidR="002D413F" w:rsidRPr="001E06DA" w14:paraId="6B6A295B" w14:textId="77777777">
        <w:trPr>
          <w:trHeight w:val="352"/>
        </w:trPr>
        <w:tc>
          <w:tcPr>
            <w:tcW w:w="5823" w:type="dxa"/>
            <w:tcBorders>
              <w:top w:val="single" w:sz="2" w:space="0" w:color="004E92"/>
              <w:bottom w:val="single" w:sz="2" w:space="0" w:color="004E92"/>
            </w:tcBorders>
            <w:shd w:val="clear" w:color="auto" w:fill="E7EBF4"/>
          </w:tcPr>
          <w:p w14:paraId="6B6A2958" w14:textId="77777777" w:rsidR="002D413F" w:rsidRPr="001E06DA" w:rsidRDefault="008B1D84">
            <w:pPr>
              <w:pStyle w:val="TableParagraph"/>
              <w:spacing w:before="61"/>
              <w:ind w:left="115"/>
              <w:rPr>
                <w:rFonts w:ascii="Times New Roman" w:hAnsi="Times New Roman" w:cs="Times New Roman"/>
                <w:sz w:val="18"/>
              </w:rPr>
            </w:pPr>
            <w:hyperlink r:id="rId220">
              <w:r w:rsidR="00A709E7" w:rsidRPr="001E06DA">
                <w:rPr>
                  <w:rFonts w:ascii="Times New Roman" w:hAnsi="Times New Roman" w:cs="Times New Roman"/>
                  <w:color w:val="30589B"/>
                  <w:sz w:val="18"/>
                </w:rPr>
                <w:t>Swamp Tea-tree (</w:t>
              </w:r>
              <w:r w:rsidR="00A709E7" w:rsidRPr="001E06DA">
                <w:rPr>
                  <w:rFonts w:ascii="Times New Roman" w:hAnsi="Times New Roman" w:cs="Times New Roman"/>
                  <w:i/>
                  <w:color w:val="30589B"/>
                  <w:sz w:val="18"/>
                </w:rPr>
                <w:t>Melaleuca irbyana</w:t>
              </w:r>
              <w:r w:rsidR="00A709E7" w:rsidRPr="001E06DA">
                <w:rPr>
                  <w:rFonts w:ascii="Times New Roman" w:hAnsi="Times New Roman" w:cs="Times New Roman"/>
                  <w:color w:val="30589B"/>
                  <w:sz w:val="18"/>
                </w:rPr>
                <w:t>) Forest of South-east Queensland</w:t>
              </w:r>
            </w:hyperlink>
          </w:p>
        </w:tc>
        <w:tc>
          <w:tcPr>
            <w:tcW w:w="1478" w:type="dxa"/>
            <w:tcBorders>
              <w:top w:val="single" w:sz="2" w:space="0" w:color="004E92"/>
              <w:bottom w:val="single" w:sz="2" w:space="0" w:color="004E92"/>
            </w:tcBorders>
            <w:shd w:val="clear" w:color="auto" w:fill="E7EBF4"/>
          </w:tcPr>
          <w:p w14:paraId="6B6A2959"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sz w:val="18"/>
              </w:rPr>
              <w:t>CR</w:t>
            </w:r>
          </w:p>
        </w:tc>
        <w:tc>
          <w:tcPr>
            <w:tcW w:w="1483" w:type="dxa"/>
            <w:tcBorders>
              <w:top w:val="single" w:sz="2" w:space="0" w:color="004E92"/>
              <w:bottom w:val="single" w:sz="2" w:space="0" w:color="004E92"/>
            </w:tcBorders>
            <w:shd w:val="clear" w:color="auto" w:fill="E7EBF4"/>
          </w:tcPr>
          <w:p w14:paraId="6B6A295A"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Qld</w:t>
            </w:r>
          </w:p>
        </w:tc>
      </w:tr>
      <w:tr w:rsidR="002D413F" w:rsidRPr="001E06DA" w14:paraId="6B6A295F" w14:textId="77777777">
        <w:trPr>
          <w:trHeight w:val="352"/>
        </w:trPr>
        <w:tc>
          <w:tcPr>
            <w:tcW w:w="5823" w:type="dxa"/>
            <w:tcBorders>
              <w:top w:val="single" w:sz="2" w:space="0" w:color="004E92"/>
              <w:bottom w:val="single" w:sz="2" w:space="0" w:color="004E92"/>
            </w:tcBorders>
          </w:tcPr>
          <w:p w14:paraId="6B6A295C" w14:textId="77777777" w:rsidR="002D413F" w:rsidRPr="001E06DA" w:rsidRDefault="008B1D84">
            <w:pPr>
              <w:pStyle w:val="TableParagraph"/>
              <w:spacing w:before="61"/>
              <w:ind w:left="115"/>
              <w:rPr>
                <w:rFonts w:ascii="Times New Roman" w:hAnsi="Times New Roman" w:cs="Times New Roman"/>
                <w:sz w:val="18"/>
              </w:rPr>
            </w:pPr>
            <w:hyperlink r:id="rId221">
              <w:r w:rsidR="00A709E7" w:rsidRPr="001E06DA">
                <w:rPr>
                  <w:rFonts w:ascii="Times New Roman" w:hAnsi="Times New Roman" w:cs="Times New Roman"/>
                  <w:color w:val="30589B"/>
                  <w:sz w:val="18"/>
                </w:rPr>
                <w:t>Swamps of the Fleurieu Peninsula</w:t>
              </w:r>
            </w:hyperlink>
          </w:p>
        </w:tc>
        <w:tc>
          <w:tcPr>
            <w:tcW w:w="1478" w:type="dxa"/>
            <w:tcBorders>
              <w:top w:val="single" w:sz="2" w:space="0" w:color="004E92"/>
              <w:bottom w:val="single" w:sz="2" w:space="0" w:color="004E92"/>
            </w:tcBorders>
          </w:tcPr>
          <w:p w14:paraId="6B6A295D"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sz w:val="18"/>
              </w:rPr>
              <w:t>CR</w:t>
            </w:r>
          </w:p>
        </w:tc>
        <w:tc>
          <w:tcPr>
            <w:tcW w:w="1483" w:type="dxa"/>
            <w:tcBorders>
              <w:top w:val="single" w:sz="2" w:space="0" w:color="004E92"/>
              <w:bottom w:val="single" w:sz="2" w:space="0" w:color="004E92"/>
            </w:tcBorders>
          </w:tcPr>
          <w:p w14:paraId="6B6A295E"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SA</w:t>
            </w:r>
          </w:p>
        </w:tc>
      </w:tr>
      <w:tr w:rsidR="002D413F" w:rsidRPr="001E06DA" w14:paraId="6B6A2963" w14:textId="77777777">
        <w:trPr>
          <w:trHeight w:val="352"/>
        </w:trPr>
        <w:tc>
          <w:tcPr>
            <w:tcW w:w="5823" w:type="dxa"/>
            <w:tcBorders>
              <w:top w:val="single" w:sz="2" w:space="0" w:color="004E92"/>
              <w:bottom w:val="single" w:sz="2" w:space="0" w:color="004E92"/>
            </w:tcBorders>
            <w:shd w:val="clear" w:color="auto" w:fill="E7EBF4"/>
          </w:tcPr>
          <w:p w14:paraId="6B6A2960" w14:textId="77777777" w:rsidR="002D413F" w:rsidRPr="001E06DA" w:rsidRDefault="008B1D84">
            <w:pPr>
              <w:pStyle w:val="TableParagraph"/>
              <w:spacing w:before="61"/>
              <w:ind w:left="115"/>
              <w:rPr>
                <w:rFonts w:ascii="Times New Roman" w:hAnsi="Times New Roman" w:cs="Times New Roman"/>
                <w:sz w:val="18"/>
              </w:rPr>
            </w:pPr>
            <w:hyperlink r:id="rId222">
              <w:r w:rsidR="00A709E7" w:rsidRPr="001E06DA">
                <w:rPr>
                  <w:rFonts w:ascii="Times New Roman" w:hAnsi="Times New Roman" w:cs="Times New Roman"/>
                  <w:color w:val="30589B"/>
                  <w:w w:val="105"/>
                  <w:sz w:val="18"/>
                </w:rPr>
                <w:t>Temperate Highland Peat Swamps on Sandstone</w:t>
              </w:r>
            </w:hyperlink>
          </w:p>
        </w:tc>
        <w:tc>
          <w:tcPr>
            <w:tcW w:w="1478" w:type="dxa"/>
            <w:tcBorders>
              <w:top w:val="single" w:sz="2" w:space="0" w:color="004E92"/>
              <w:bottom w:val="single" w:sz="2" w:space="0" w:color="004E92"/>
            </w:tcBorders>
            <w:shd w:val="clear" w:color="auto" w:fill="E7EBF4"/>
          </w:tcPr>
          <w:p w14:paraId="6B6A2961"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w w:val="86"/>
                <w:sz w:val="18"/>
              </w:rPr>
              <w:t>E</w:t>
            </w:r>
          </w:p>
        </w:tc>
        <w:tc>
          <w:tcPr>
            <w:tcW w:w="1483" w:type="dxa"/>
            <w:tcBorders>
              <w:top w:val="single" w:sz="2" w:space="0" w:color="004E92"/>
              <w:bottom w:val="single" w:sz="2" w:space="0" w:color="004E92"/>
            </w:tcBorders>
            <w:shd w:val="clear" w:color="auto" w:fill="E7EBF4"/>
          </w:tcPr>
          <w:p w14:paraId="6B6A2962"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NSW, Vic</w:t>
            </w:r>
          </w:p>
        </w:tc>
      </w:tr>
      <w:tr w:rsidR="002D413F" w:rsidRPr="001E06DA" w14:paraId="6B6A2967" w14:textId="77777777">
        <w:trPr>
          <w:trHeight w:val="352"/>
        </w:trPr>
        <w:tc>
          <w:tcPr>
            <w:tcW w:w="5823" w:type="dxa"/>
            <w:tcBorders>
              <w:top w:val="single" w:sz="2" w:space="0" w:color="004E92"/>
              <w:bottom w:val="single" w:sz="2" w:space="0" w:color="004E92"/>
            </w:tcBorders>
          </w:tcPr>
          <w:p w14:paraId="6B6A2964" w14:textId="77777777" w:rsidR="002D413F" w:rsidRPr="001E06DA" w:rsidRDefault="008B1D84">
            <w:pPr>
              <w:pStyle w:val="TableParagraph"/>
              <w:spacing w:before="61"/>
              <w:ind w:left="115"/>
              <w:rPr>
                <w:rFonts w:ascii="Times New Roman" w:hAnsi="Times New Roman" w:cs="Times New Roman"/>
                <w:sz w:val="18"/>
              </w:rPr>
            </w:pPr>
            <w:hyperlink r:id="rId223">
              <w:r w:rsidR="00A709E7" w:rsidRPr="001E06DA">
                <w:rPr>
                  <w:rFonts w:ascii="Times New Roman" w:hAnsi="Times New Roman" w:cs="Times New Roman"/>
                  <w:color w:val="30589B"/>
                  <w:sz w:val="18"/>
                </w:rPr>
                <w:t>Turpentine–Ironbark Forest of the Sydney Basin Bioregion</w:t>
              </w:r>
            </w:hyperlink>
          </w:p>
        </w:tc>
        <w:tc>
          <w:tcPr>
            <w:tcW w:w="1478" w:type="dxa"/>
            <w:tcBorders>
              <w:top w:val="single" w:sz="2" w:space="0" w:color="004E92"/>
              <w:bottom w:val="single" w:sz="2" w:space="0" w:color="004E92"/>
            </w:tcBorders>
          </w:tcPr>
          <w:p w14:paraId="6B6A2965"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sz w:val="18"/>
              </w:rPr>
              <w:t>CR</w:t>
            </w:r>
          </w:p>
        </w:tc>
        <w:tc>
          <w:tcPr>
            <w:tcW w:w="1483" w:type="dxa"/>
            <w:tcBorders>
              <w:top w:val="single" w:sz="2" w:space="0" w:color="004E92"/>
              <w:bottom w:val="single" w:sz="2" w:space="0" w:color="004E92"/>
            </w:tcBorders>
          </w:tcPr>
          <w:p w14:paraId="6B6A2966"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NSW</w:t>
            </w:r>
          </w:p>
        </w:tc>
      </w:tr>
      <w:tr w:rsidR="002D413F" w:rsidRPr="001E06DA" w14:paraId="6B6A296B" w14:textId="77777777">
        <w:trPr>
          <w:trHeight w:val="352"/>
        </w:trPr>
        <w:tc>
          <w:tcPr>
            <w:tcW w:w="5823" w:type="dxa"/>
            <w:tcBorders>
              <w:top w:val="single" w:sz="2" w:space="0" w:color="004E92"/>
              <w:bottom w:val="single" w:sz="2" w:space="0" w:color="004E92"/>
            </w:tcBorders>
            <w:shd w:val="clear" w:color="auto" w:fill="E7EBF4"/>
          </w:tcPr>
          <w:p w14:paraId="6B6A2968" w14:textId="77777777" w:rsidR="002D413F" w:rsidRPr="001E06DA" w:rsidRDefault="008B1D84">
            <w:pPr>
              <w:pStyle w:val="TableParagraph"/>
              <w:spacing w:before="61"/>
              <w:ind w:left="115"/>
              <w:rPr>
                <w:rFonts w:ascii="Times New Roman" w:hAnsi="Times New Roman" w:cs="Times New Roman"/>
                <w:sz w:val="18"/>
              </w:rPr>
            </w:pPr>
            <w:hyperlink r:id="rId224">
              <w:r w:rsidR="00A709E7" w:rsidRPr="001E06DA">
                <w:rPr>
                  <w:rFonts w:ascii="Times New Roman" w:hAnsi="Times New Roman" w:cs="Times New Roman"/>
                  <w:color w:val="30589B"/>
                  <w:sz w:val="18"/>
                </w:rPr>
                <w:t>Hunter Valley Weeping Myall (</w:t>
              </w:r>
              <w:r w:rsidR="00A709E7" w:rsidRPr="001E06DA">
                <w:rPr>
                  <w:rFonts w:ascii="Times New Roman" w:hAnsi="Times New Roman" w:cs="Times New Roman"/>
                  <w:i/>
                  <w:color w:val="30589B"/>
                  <w:sz w:val="18"/>
                </w:rPr>
                <w:t>Acacia pendula</w:t>
              </w:r>
              <w:r w:rsidR="00A709E7" w:rsidRPr="001E06DA">
                <w:rPr>
                  <w:rFonts w:ascii="Times New Roman" w:hAnsi="Times New Roman" w:cs="Times New Roman"/>
                  <w:color w:val="30589B"/>
                  <w:sz w:val="18"/>
                </w:rPr>
                <w:t>) Woodland</w:t>
              </w:r>
            </w:hyperlink>
          </w:p>
        </w:tc>
        <w:tc>
          <w:tcPr>
            <w:tcW w:w="1478" w:type="dxa"/>
            <w:tcBorders>
              <w:top w:val="single" w:sz="2" w:space="0" w:color="004E92"/>
              <w:bottom w:val="single" w:sz="2" w:space="0" w:color="004E92"/>
            </w:tcBorders>
            <w:shd w:val="clear" w:color="auto" w:fill="E7EBF4"/>
          </w:tcPr>
          <w:p w14:paraId="6B6A2969"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sz w:val="18"/>
              </w:rPr>
              <w:t>CR</w:t>
            </w:r>
          </w:p>
        </w:tc>
        <w:tc>
          <w:tcPr>
            <w:tcW w:w="1483" w:type="dxa"/>
            <w:tcBorders>
              <w:top w:val="single" w:sz="2" w:space="0" w:color="004E92"/>
              <w:bottom w:val="single" w:sz="2" w:space="0" w:color="004E92"/>
            </w:tcBorders>
            <w:shd w:val="clear" w:color="auto" w:fill="E7EBF4"/>
          </w:tcPr>
          <w:p w14:paraId="6B6A296A"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NSW</w:t>
            </w:r>
          </w:p>
        </w:tc>
      </w:tr>
      <w:tr w:rsidR="002D413F" w:rsidRPr="001E06DA" w14:paraId="6B6A296F" w14:textId="77777777">
        <w:trPr>
          <w:trHeight w:val="352"/>
        </w:trPr>
        <w:tc>
          <w:tcPr>
            <w:tcW w:w="5823" w:type="dxa"/>
            <w:tcBorders>
              <w:top w:val="single" w:sz="2" w:space="0" w:color="004E92"/>
              <w:bottom w:val="single" w:sz="2" w:space="0" w:color="004E92"/>
            </w:tcBorders>
          </w:tcPr>
          <w:p w14:paraId="6B6A296C" w14:textId="77777777" w:rsidR="002D413F" w:rsidRPr="001E06DA" w:rsidRDefault="008B1D84">
            <w:pPr>
              <w:pStyle w:val="TableParagraph"/>
              <w:spacing w:before="61"/>
              <w:ind w:left="115"/>
              <w:rPr>
                <w:rFonts w:ascii="Times New Roman" w:hAnsi="Times New Roman" w:cs="Times New Roman"/>
                <w:sz w:val="18"/>
              </w:rPr>
            </w:pPr>
            <w:hyperlink r:id="rId225">
              <w:r w:rsidR="00A709E7" w:rsidRPr="001E06DA">
                <w:rPr>
                  <w:rFonts w:ascii="Times New Roman" w:hAnsi="Times New Roman" w:cs="Times New Roman"/>
                  <w:color w:val="30589B"/>
                  <w:w w:val="105"/>
                  <w:sz w:val="18"/>
                </w:rPr>
                <w:t>Western Sydney Dry Rainforest and Moist Woodland on Shale</w:t>
              </w:r>
            </w:hyperlink>
          </w:p>
        </w:tc>
        <w:tc>
          <w:tcPr>
            <w:tcW w:w="1478" w:type="dxa"/>
            <w:tcBorders>
              <w:top w:val="single" w:sz="2" w:space="0" w:color="004E92"/>
              <w:bottom w:val="single" w:sz="2" w:space="0" w:color="004E92"/>
            </w:tcBorders>
          </w:tcPr>
          <w:p w14:paraId="6B6A296D" w14:textId="77777777" w:rsidR="002D413F" w:rsidRPr="001E06DA" w:rsidRDefault="00A709E7">
            <w:pPr>
              <w:pStyle w:val="TableParagraph"/>
              <w:ind w:left="129"/>
              <w:rPr>
                <w:rFonts w:ascii="Times New Roman" w:hAnsi="Times New Roman" w:cs="Times New Roman"/>
                <w:b/>
                <w:sz w:val="18"/>
              </w:rPr>
            </w:pPr>
            <w:r w:rsidRPr="001E06DA">
              <w:rPr>
                <w:rFonts w:ascii="Times New Roman" w:hAnsi="Times New Roman" w:cs="Times New Roman"/>
                <w:b/>
                <w:color w:val="1B1C20"/>
                <w:sz w:val="18"/>
              </w:rPr>
              <w:t>CR</w:t>
            </w:r>
          </w:p>
        </w:tc>
        <w:tc>
          <w:tcPr>
            <w:tcW w:w="1483" w:type="dxa"/>
            <w:tcBorders>
              <w:top w:val="single" w:sz="2" w:space="0" w:color="004E92"/>
              <w:bottom w:val="single" w:sz="2" w:space="0" w:color="004E92"/>
            </w:tcBorders>
          </w:tcPr>
          <w:p w14:paraId="6B6A296E"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NSW</w:t>
            </w:r>
          </w:p>
        </w:tc>
      </w:tr>
      <w:tr w:rsidR="002D413F" w:rsidRPr="001E06DA" w14:paraId="6B6A2975" w14:textId="77777777">
        <w:trPr>
          <w:trHeight w:val="572"/>
        </w:trPr>
        <w:tc>
          <w:tcPr>
            <w:tcW w:w="5823" w:type="dxa"/>
            <w:tcBorders>
              <w:top w:val="single" w:sz="2" w:space="0" w:color="004E92"/>
              <w:bottom w:val="single" w:sz="2" w:space="0" w:color="004E92"/>
            </w:tcBorders>
            <w:shd w:val="clear" w:color="auto" w:fill="E7EBF4"/>
          </w:tcPr>
          <w:p w14:paraId="6B6A2970" w14:textId="77777777" w:rsidR="002D413F" w:rsidRPr="001E06DA" w:rsidRDefault="008B1D84">
            <w:pPr>
              <w:pStyle w:val="TableParagraph"/>
              <w:spacing w:before="84" w:line="208" w:lineRule="auto"/>
              <w:ind w:left="115"/>
              <w:rPr>
                <w:rFonts w:ascii="Times New Roman" w:hAnsi="Times New Roman" w:cs="Times New Roman"/>
                <w:sz w:val="18"/>
              </w:rPr>
            </w:pPr>
            <w:hyperlink r:id="rId226">
              <w:r w:rsidR="00A709E7" w:rsidRPr="001E06DA">
                <w:rPr>
                  <w:rFonts w:ascii="Times New Roman" w:hAnsi="Times New Roman" w:cs="Times New Roman"/>
                  <w:color w:val="30589B"/>
                  <w:w w:val="106"/>
                  <w:sz w:val="18"/>
                </w:rPr>
                <w:t>White</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99"/>
                  <w:sz w:val="18"/>
                </w:rPr>
                <w:t>Bo</w:t>
              </w:r>
              <w:r w:rsidR="00A709E7" w:rsidRPr="001E06DA">
                <w:rPr>
                  <w:rFonts w:ascii="Times New Roman" w:hAnsi="Times New Roman" w:cs="Times New Roman"/>
                  <w:color w:val="30589B"/>
                  <w:w w:val="70"/>
                  <w:sz w:val="18"/>
                </w:rPr>
                <w:t>x–Y</w:t>
              </w:r>
              <w:r w:rsidR="00A709E7" w:rsidRPr="001E06DA">
                <w:rPr>
                  <w:rFonts w:ascii="Times New Roman" w:hAnsi="Times New Roman" w:cs="Times New Roman"/>
                  <w:color w:val="30589B"/>
                  <w:w w:val="97"/>
                  <w:sz w:val="18"/>
                </w:rPr>
                <w:t>ellow</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99"/>
                  <w:sz w:val="18"/>
                </w:rPr>
                <w:t>Bo</w:t>
              </w:r>
              <w:r w:rsidR="00A709E7" w:rsidRPr="001E06DA">
                <w:rPr>
                  <w:rFonts w:ascii="Times New Roman" w:hAnsi="Times New Roman" w:cs="Times New Roman"/>
                  <w:color w:val="30589B"/>
                  <w:w w:val="73"/>
                  <w:sz w:val="18"/>
                </w:rPr>
                <w:t>x–B</w:t>
              </w:r>
              <w:r w:rsidR="00A709E7" w:rsidRPr="001E06DA">
                <w:rPr>
                  <w:rFonts w:ascii="Times New Roman" w:hAnsi="Times New Roman" w:cs="Times New Roman"/>
                  <w:color w:val="30589B"/>
                  <w:w w:val="96"/>
                  <w:sz w:val="18"/>
                </w:rPr>
                <w:t>lakely</w:t>
              </w:r>
              <w:r w:rsidR="00A709E7" w:rsidRPr="001E06DA">
                <w:rPr>
                  <w:rFonts w:ascii="Times New Roman" w:hAnsi="Times New Roman" w:cs="Times New Roman"/>
                  <w:color w:val="30589B"/>
                  <w:w w:val="23"/>
                  <w:sz w:val="18"/>
                </w:rPr>
                <w:t>’</w:t>
              </w:r>
              <w:r w:rsidR="00A709E7" w:rsidRPr="001E06DA">
                <w:rPr>
                  <w:rFonts w:ascii="Times New Roman" w:hAnsi="Times New Roman" w:cs="Times New Roman"/>
                  <w:color w:val="30589B"/>
                  <w:w w:val="88"/>
                  <w:sz w:val="18"/>
                </w:rPr>
                <w:t>s</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102"/>
                  <w:sz w:val="18"/>
                </w:rPr>
                <w:t>Red</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110"/>
                  <w:sz w:val="18"/>
                </w:rPr>
                <w:t>G</w:t>
              </w:r>
              <w:r w:rsidR="00A709E7" w:rsidRPr="001E06DA">
                <w:rPr>
                  <w:rFonts w:ascii="Times New Roman" w:hAnsi="Times New Roman" w:cs="Times New Roman"/>
                  <w:color w:val="30589B"/>
                  <w:w w:val="108"/>
                  <w:sz w:val="18"/>
                </w:rPr>
                <w:t>um</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110"/>
                  <w:sz w:val="18"/>
                </w:rPr>
                <w:t>G</w:t>
              </w:r>
              <w:r w:rsidR="00A709E7" w:rsidRPr="001E06DA">
                <w:rPr>
                  <w:rFonts w:ascii="Times New Roman" w:hAnsi="Times New Roman" w:cs="Times New Roman"/>
                  <w:color w:val="30589B"/>
                  <w:w w:val="94"/>
                  <w:sz w:val="18"/>
                </w:rPr>
                <w:t>rassy</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108"/>
                  <w:sz w:val="18"/>
                </w:rPr>
                <w:t>W</w:t>
              </w:r>
              <w:r w:rsidR="00A709E7" w:rsidRPr="001E06DA">
                <w:rPr>
                  <w:rFonts w:ascii="Times New Roman" w:hAnsi="Times New Roman" w:cs="Times New Roman"/>
                  <w:color w:val="30589B"/>
                  <w:w w:val="104"/>
                  <w:sz w:val="18"/>
                </w:rPr>
                <w:t>oodland</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106"/>
                  <w:sz w:val="18"/>
                </w:rPr>
                <w:t>and</w:t>
              </w:r>
              <w:r w:rsidR="00A709E7" w:rsidRPr="001E06DA">
                <w:rPr>
                  <w:rFonts w:ascii="Times New Roman" w:hAnsi="Times New Roman" w:cs="Times New Roman"/>
                  <w:color w:val="30589B"/>
                  <w:sz w:val="18"/>
                </w:rPr>
                <w:t xml:space="preserve"> </w:t>
              </w:r>
              <w:r w:rsidR="00A709E7" w:rsidRPr="001E06DA">
                <w:rPr>
                  <w:rFonts w:ascii="Times New Roman" w:hAnsi="Times New Roman" w:cs="Times New Roman"/>
                  <w:color w:val="30589B"/>
                  <w:w w:val="115"/>
                  <w:sz w:val="18"/>
                </w:rPr>
                <w:t>D</w:t>
              </w:r>
              <w:r w:rsidR="00A709E7" w:rsidRPr="001E06DA">
                <w:rPr>
                  <w:rFonts w:ascii="Times New Roman" w:hAnsi="Times New Roman" w:cs="Times New Roman"/>
                  <w:color w:val="30589B"/>
                  <w:w w:val="96"/>
                  <w:sz w:val="18"/>
                </w:rPr>
                <w:t>eriv</w:t>
              </w:r>
              <w:r w:rsidR="00A709E7" w:rsidRPr="001E06DA">
                <w:rPr>
                  <w:rFonts w:ascii="Times New Roman" w:hAnsi="Times New Roman" w:cs="Times New Roman"/>
                  <w:color w:val="30589B"/>
                  <w:w w:val="102"/>
                  <w:sz w:val="18"/>
                </w:rPr>
                <w:t>ed</w:t>
              </w:r>
            </w:hyperlink>
            <w:r w:rsidR="00A709E7" w:rsidRPr="001E06DA">
              <w:rPr>
                <w:rFonts w:ascii="Times New Roman" w:hAnsi="Times New Roman" w:cs="Times New Roman"/>
                <w:color w:val="30589B"/>
                <w:w w:val="102"/>
                <w:sz w:val="18"/>
              </w:rPr>
              <w:t xml:space="preserve"> </w:t>
            </w:r>
            <w:hyperlink r:id="rId227">
              <w:r w:rsidR="00A709E7" w:rsidRPr="001E06DA">
                <w:rPr>
                  <w:rFonts w:ascii="Times New Roman" w:hAnsi="Times New Roman" w:cs="Times New Roman"/>
                  <w:color w:val="30589B"/>
                  <w:sz w:val="18"/>
                </w:rPr>
                <w:t>Native Grassland</w:t>
              </w:r>
            </w:hyperlink>
          </w:p>
        </w:tc>
        <w:tc>
          <w:tcPr>
            <w:tcW w:w="1478" w:type="dxa"/>
            <w:tcBorders>
              <w:top w:val="single" w:sz="2" w:space="0" w:color="004E92"/>
              <w:bottom w:val="single" w:sz="2" w:space="0" w:color="004E92"/>
            </w:tcBorders>
            <w:shd w:val="clear" w:color="auto" w:fill="E7EBF4"/>
          </w:tcPr>
          <w:p w14:paraId="6B6A2971" w14:textId="77777777" w:rsidR="002D413F" w:rsidRPr="001E06DA" w:rsidRDefault="002D413F">
            <w:pPr>
              <w:pStyle w:val="TableParagraph"/>
              <w:spacing w:before="10"/>
              <w:ind w:left="0"/>
              <w:rPr>
                <w:rFonts w:ascii="Times New Roman" w:hAnsi="Times New Roman" w:cs="Times New Roman"/>
                <w:b/>
                <w:sz w:val="15"/>
              </w:rPr>
            </w:pPr>
          </w:p>
          <w:p w14:paraId="6B6A2972" w14:textId="77777777" w:rsidR="002D413F" w:rsidRPr="001E06DA" w:rsidRDefault="00A709E7">
            <w:pPr>
              <w:pStyle w:val="TableParagraph"/>
              <w:spacing w:before="1"/>
              <w:ind w:left="129"/>
              <w:rPr>
                <w:rFonts w:ascii="Times New Roman" w:hAnsi="Times New Roman" w:cs="Times New Roman"/>
                <w:b/>
                <w:sz w:val="18"/>
              </w:rPr>
            </w:pPr>
            <w:r w:rsidRPr="001E06DA">
              <w:rPr>
                <w:rFonts w:ascii="Times New Roman" w:hAnsi="Times New Roman" w:cs="Times New Roman"/>
                <w:b/>
                <w:color w:val="1B1C20"/>
                <w:sz w:val="18"/>
              </w:rPr>
              <w:t>CR</w:t>
            </w:r>
          </w:p>
        </w:tc>
        <w:tc>
          <w:tcPr>
            <w:tcW w:w="1483" w:type="dxa"/>
            <w:tcBorders>
              <w:top w:val="single" w:sz="2" w:space="0" w:color="004E92"/>
              <w:bottom w:val="single" w:sz="2" w:space="0" w:color="004E92"/>
            </w:tcBorders>
            <w:shd w:val="clear" w:color="auto" w:fill="E7EBF4"/>
          </w:tcPr>
          <w:p w14:paraId="6B6A2973" w14:textId="77777777" w:rsidR="002D413F" w:rsidRPr="001E06DA" w:rsidRDefault="00A709E7">
            <w:pPr>
              <w:pStyle w:val="TableParagraph"/>
              <w:ind w:left="166"/>
              <w:rPr>
                <w:rFonts w:ascii="Times New Roman" w:hAnsi="Times New Roman" w:cs="Times New Roman"/>
                <w:b/>
                <w:sz w:val="18"/>
              </w:rPr>
            </w:pPr>
            <w:r w:rsidRPr="001E06DA">
              <w:rPr>
                <w:rFonts w:ascii="Times New Roman" w:hAnsi="Times New Roman" w:cs="Times New Roman"/>
                <w:b/>
                <w:sz w:val="18"/>
              </w:rPr>
              <w:t>ACT, NSW,</w:t>
            </w:r>
          </w:p>
          <w:p w14:paraId="6B6A2974" w14:textId="77777777" w:rsidR="002D413F" w:rsidRPr="001E06DA" w:rsidRDefault="00A709E7">
            <w:pPr>
              <w:pStyle w:val="TableParagraph"/>
              <w:spacing w:before="13"/>
              <w:ind w:left="166"/>
              <w:rPr>
                <w:rFonts w:ascii="Times New Roman" w:hAnsi="Times New Roman" w:cs="Times New Roman"/>
                <w:b/>
                <w:sz w:val="18"/>
              </w:rPr>
            </w:pPr>
            <w:r w:rsidRPr="001E06DA">
              <w:rPr>
                <w:rFonts w:ascii="Times New Roman" w:hAnsi="Times New Roman" w:cs="Times New Roman"/>
                <w:b/>
                <w:sz w:val="18"/>
              </w:rPr>
              <w:t>Qld, Vic</w:t>
            </w:r>
          </w:p>
        </w:tc>
      </w:tr>
    </w:tbl>
    <w:p w14:paraId="6B6A2976" w14:textId="77777777" w:rsidR="002D413F" w:rsidRPr="001E06DA" w:rsidRDefault="00A709E7">
      <w:pPr>
        <w:spacing w:before="130"/>
        <w:ind w:left="1417"/>
        <w:rPr>
          <w:rFonts w:ascii="Times New Roman" w:hAnsi="Times New Roman" w:cs="Times New Roman"/>
          <w:b/>
          <w:sz w:val="18"/>
        </w:rPr>
      </w:pPr>
      <w:r w:rsidRPr="001E06DA">
        <w:rPr>
          <w:rFonts w:ascii="Times New Roman" w:hAnsi="Times New Roman" w:cs="Times New Roman"/>
          <w:b/>
          <w:color w:val="1B1C20"/>
          <w:sz w:val="18"/>
        </w:rPr>
        <w:t>EPBC Act status: CR = critically endangered; E = endangered; VU = vulnerable</w:t>
      </w:r>
    </w:p>
    <w:p w14:paraId="6B6A2977" w14:textId="77777777" w:rsidR="002D413F" w:rsidRPr="001E06DA" w:rsidRDefault="002D413F">
      <w:pPr>
        <w:rPr>
          <w:rFonts w:ascii="Times New Roman" w:hAnsi="Times New Roman" w:cs="Times New Roman"/>
          <w:sz w:val="18"/>
        </w:rPr>
        <w:sectPr w:rsidR="002D413F" w:rsidRPr="001E06DA">
          <w:pgSz w:w="11910" w:h="16840"/>
          <w:pgMar w:top="1200" w:right="0" w:bottom="520" w:left="0" w:header="0" w:footer="335" w:gutter="0"/>
          <w:cols w:space="720"/>
        </w:sectPr>
      </w:pPr>
    </w:p>
    <w:p w14:paraId="6B6A2978" w14:textId="167336B3" w:rsidR="002D413F" w:rsidRDefault="00A709E7">
      <w:pPr>
        <w:pStyle w:val="BodyText"/>
        <w:rPr>
          <w:rFonts w:ascii="Times New Roman"/>
          <w:b/>
        </w:rPr>
      </w:pPr>
      <w:r>
        <w:rPr>
          <w:noProof/>
          <w:lang w:val="en-AU" w:eastAsia="en-AU" w:bidi="ar-SA"/>
        </w:rPr>
        <w:drawing>
          <wp:anchor distT="0" distB="0" distL="0" distR="0" simplePos="0" relativeHeight="251632128" behindDoc="0" locked="0" layoutInCell="1" allowOverlap="1" wp14:anchorId="6B6A29E6" wp14:editId="3D6DC981">
            <wp:simplePos x="0" y="0"/>
            <wp:positionH relativeFrom="page">
              <wp:posOffset>0</wp:posOffset>
            </wp:positionH>
            <wp:positionV relativeFrom="page">
              <wp:posOffset>4332351</wp:posOffset>
            </wp:positionV>
            <wp:extent cx="7559992" cy="3851998"/>
            <wp:effectExtent l="0" t="0" r="0" b="0"/>
            <wp:wrapNone/>
            <wp:docPr id="13" name="image9.jpeg" descr="A photograph taken from a similar viewpoint showing the dramatically altered landscape on Mondurup Peak, Stirling Range, following the death of many plants due to Phytophthora dieback. Photograph taken in 2010 and copyrighted to the Department of Biodiversity, Conservation and Attractions, Western Australia." title="Mondurup Peak, Stirling Range in 2010, © Department of Biodiversity, Conservation and Attractions,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8" cstate="print"/>
                    <a:stretch>
                      <a:fillRect/>
                    </a:stretch>
                  </pic:blipFill>
                  <pic:spPr>
                    <a:xfrm>
                      <a:off x="0" y="0"/>
                      <a:ext cx="7559992" cy="3851998"/>
                    </a:xfrm>
                    <a:prstGeom prst="rect">
                      <a:avLst/>
                    </a:prstGeom>
                  </pic:spPr>
                </pic:pic>
              </a:graphicData>
            </a:graphic>
          </wp:anchor>
        </w:drawing>
      </w:r>
      <w:r w:rsidR="008B1D84">
        <w:rPr>
          <w:noProof/>
          <w:lang w:val="en-AU" w:eastAsia="en-AU" w:bidi="ar-SA"/>
        </w:rPr>
        <mc:AlternateContent>
          <mc:Choice Requires="wps">
            <w:drawing>
              <wp:anchor distT="0" distB="0" distL="114300" distR="114300" simplePos="0" relativeHeight="251683328" behindDoc="0" locked="0" layoutInCell="1" allowOverlap="1" wp14:anchorId="6B6A29E9" wp14:editId="5C1B17F7">
                <wp:simplePos x="0" y="0"/>
                <wp:positionH relativeFrom="page">
                  <wp:posOffset>7333615</wp:posOffset>
                </wp:positionH>
                <wp:positionV relativeFrom="page">
                  <wp:posOffset>10111740</wp:posOffset>
                </wp:positionV>
                <wp:extent cx="122555" cy="449580"/>
                <wp:effectExtent l="0" t="0" r="1905" b="190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29F8" w14:textId="77777777" w:rsidR="00A709E7" w:rsidRDefault="00A709E7">
                            <w:pPr>
                              <w:spacing w:before="10"/>
                              <w:ind w:left="20"/>
                              <w:rPr>
                                <w:sz w:val="12"/>
                              </w:rPr>
                            </w:pPr>
                            <w:r>
                              <w:rPr>
                                <w:color w:val="1B1C20"/>
                                <w:w w:val="105"/>
                                <w:sz w:val="12"/>
                              </w:rPr>
                              <w:t>BIO634.0918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A29E9" id="_x0000_t202" coordsize="21600,21600" o:spt="202" path="m,l,21600r21600,l21600,xe">
                <v:stroke joinstyle="miter"/>
                <v:path gradientshapeok="t" o:connecttype="rect"/>
              </v:shapetype>
              <v:shape id="Text Box 6" o:spid="_x0000_s1026" type="#_x0000_t202" style="position:absolute;margin-left:577.45pt;margin-top:796.2pt;width:9.65pt;height:35.4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" filled="f" stroked="f">
                <v:textbox style="layout-flow:vertical;mso-layout-flow-alt:bottom-to-top" inset="0,0,0,0">
                  <w:txbxContent>
                    <w:p w14:paraId="6B6A29F8" w14:textId="77777777" w:rsidR="00A709E7" w:rsidRDefault="00A709E7">
                      <w:pPr>
                        <w:spacing w:before="10"/>
                        <w:ind w:left="20"/>
                        <w:rPr>
                          <w:sz w:val="12"/>
                        </w:rPr>
                      </w:pPr>
                      <w:r>
                        <w:rPr>
                          <w:color w:val="1B1C20"/>
                          <w:w w:val="105"/>
                          <w:sz w:val="12"/>
                        </w:rPr>
                        <w:t>BIO634.0918</w:t>
                      </w:r>
                    </w:p>
                  </w:txbxContent>
                </v:textbox>
                <w10:wrap anchorx="page" anchory="page"/>
              </v:shape>
            </w:pict>
          </mc:Fallback>
        </mc:AlternateContent>
      </w:r>
    </w:p>
    <w:p w14:paraId="6B6A2979" w14:textId="77777777" w:rsidR="002D413F" w:rsidRDefault="002D413F">
      <w:pPr>
        <w:pStyle w:val="BodyText"/>
        <w:rPr>
          <w:rFonts w:ascii="Times New Roman"/>
          <w:b/>
        </w:rPr>
      </w:pPr>
    </w:p>
    <w:p w14:paraId="6B6A297A" w14:textId="77777777" w:rsidR="002D413F" w:rsidRDefault="00A709E7">
      <w:pPr>
        <w:spacing w:before="251"/>
        <w:ind w:left="1190"/>
        <w:rPr>
          <w:rFonts w:ascii="Calibri"/>
          <w:sz w:val="28"/>
        </w:rPr>
      </w:pPr>
      <w:r>
        <w:rPr>
          <w:rFonts w:ascii="Calibri"/>
          <w:b/>
          <w:color w:val="004E92"/>
          <w:w w:val="105"/>
          <w:sz w:val="28"/>
        </w:rPr>
        <w:t>environment</w:t>
      </w:r>
      <w:r>
        <w:rPr>
          <w:rFonts w:ascii="Calibri"/>
          <w:color w:val="004E92"/>
          <w:w w:val="105"/>
          <w:sz w:val="28"/>
        </w:rPr>
        <w:t>.gov.au</w:t>
      </w:r>
    </w:p>
    <w:p w14:paraId="6B6A297B" w14:textId="77777777" w:rsidR="002D413F" w:rsidRDefault="002D413F">
      <w:pPr>
        <w:pStyle w:val="BodyText"/>
        <w:rPr>
          <w:rFonts w:ascii="Calibri"/>
        </w:rPr>
      </w:pPr>
    </w:p>
    <w:p w14:paraId="6B6A297C" w14:textId="77777777" w:rsidR="002D413F" w:rsidRDefault="002D413F">
      <w:pPr>
        <w:pStyle w:val="BodyText"/>
        <w:rPr>
          <w:rFonts w:ascii="Calibri"/>
        </w:rPr>
      </w:pPr>
    </w:p>
    <w:p w14:paraId="6B6A297D" w14:textId="77777777" w:rsidR="002D413F" w:rsidRDefault="002D413F">
      <w:pPr>
        <w:pStyle w:val="BodyText"/>
        <w:rPr>
          <w:rFonts w:ascii="Calibri"/>
        </w:rPr>
      </w:pPr>
    </w:p>
    <w:p w14:paraId="6B6A297E" w14:textId="77777777" w:rsidR="002D413F" w:rsidRDefault="002D413F">
      <w:pPr>
        <w:pStyle w:val="BodyText"/>
        <w:rPr>
          <w:rFonts w:ascii="Calibri"/>
        </w:rPr>
      </w:pPr>
    </w:p>
    <w:p w14:paraId="6B6A297F" w14:textId="77777777" w:rsidR="002D413F" w:rsidRDefault="002D413F">
      <w:pPr>
        <w:pStyle w:val="BodyText"/>
        <w:rPr>
          <w:rFonts w:ascii="Calibri"/>
        </w:rPr>
      </w:pPr>
    </w:p>
    <w:p w14:paraId="6B6A2980" w14:textId="77777777" w:rsidR="002D413F" w:rsidRDefault="002D413F">
      <w:pPr>
        <w:pStyle w:val="BodyText"/>
        <w:rPr>
          <w:rFonts w:ascii="Calibri"/>
        </w:rPr>
      </w:pPr>
    </w:p>
    <w:p w14:paraId="6B6A2981" w14:textId="77777777" w:rsidR="002D413F" w:rsidRDefault="002D413F">
      <w:pPr>
        <w:pStyle w:val="BodyText"/>
        <w:rPr>
          <w:rFonts w:ascii="Calibri"/>
        </w:rPr>
      </w:pPr>
    </w:p>
    <w:p w14:paraId="6B6A2982" w14:textId="77777777" w:rsidR="002D413F" w:rsidRDefault="002D413F">
      <w:pPr>
        <w:pStyle w:val="BodyText"/>
        <w:rPr>
          <w:rFonts w:ascii="Calibri"/>
        </w:rPr>
      </w:pPr>
    </w:p>
    <w:p w14:paraId="6B6A2983" w14:textId="77777777" w:rsidR="002D413F" w:rsidRDefault="002D413F">
      <w:pPr>
        <w:pStyle w:val="BodyText"/>
        <w:rPr>
          <w:rFonts w:ascii="Calibri"/>
        </w:rPr>
      </w:pPr>
    </w:p>
    <w:p w14:paraId="6B6A2984" w14:textId="77777777" w:rsidR="002D413F" w:rsidRDefault="002D413F">
      <w:pPr>
        <w:pStyle w:val="BodyText"/>
        <w:rPr>
          <w:rFonts w:ascii="Calibri"/>
        </w:rPr>
      </w:pPr>
    </w:p>
    <w:p w14:paraId="6B6A2985" w14:textId="77777777" w:rsidR="002D413F" w:rsidRDefault="002D413F">
      <w:pPr>
        <w:pStyle w:val="BodyText"/>
        <w:rPr>
          <w:rFonts w:ascii="Calibri"/>
        </w:rPr>
      </w:pPr>
    </w:p>
    <w:p w14:paraId="6B6A2986" w14:textId="77777777" w:rsidR="002D413F" w:rsidRDefault="002D413F">
      <w:pPr>
        <w:pStyle w:val="BodyText"/>
        <w:rPr>
          <w:rFonts w:ascii="Calibri"/>
        </w:rPr>
      </w:pPr>
    </w:p>
    <w:p w14:paraId="6B6A2987" w14:textId="77777777" w:rsidR="002D413F" w:rsidRDefault="002D413F">
      <w:pPr>
        <w:pStyle w:val="BodyText"/>
        <w:rPr>
          <w:rFonts w:ascii="Calibri"/>
        </w:rPr>
      </w:pPr>
    </w:p>
    <w:p w14:paraId="6B6A2988" w14:textId="77777777" w:rsidR="002D413F" w:rsidRDefault="002D413F">
      <w:pPr>
        <w:pStyle w:val="BodyText"/>
        <w:rPr>
          <w:rFonts w:ascii="Calibri"/>
        </w:rPr>
      </w:pPr>
    </w:p>
    <w:p w14:paraId="6B6A2989" w14:textId="77777777" w:rsidR="002D413F" w:rsidRDefault="002D413F">
      <w:pPr>
        <w:pStyle w:val="BodyText"/>
        <w:rPr>
          <w:rFonts w:ascii="Calibri"/>
        </w:rPr>
      </w:pPr>
    </w:p>
    <w:p w14:paraId="6B6A298A" w14:textId="77777777" w:rsidR="002D413F" w:rsidRDefault="002D413F">
      <w:pPr>
        <w:pStyle w:val="BodyText"/>
        <w:rPr>
          <w:rFonts w:ascii="Calibri"/>
        </w:rPr>
      </w:pPr>
    </w:p>
    <w:p w14:paraId="6B6A298B" w14:textId="77777777" w:rsidR="002D413F" w:rsidRDefault="002D413F">
      <w:pPr>
        <w:pStyle w:val="BodyText"/>
        <w:rPr>
          <w:rFonts w:ascii="Calibri"/>
        </w:rPr>
      </w:pPr>
    </w:p>
    <w:p w14:paraId="6B6A298C" w14:textId="77777777" w:rsidR="002D413F" w:rsidRDefault="002D413F">
      <w:pPr>
        <w:pStyle w:val="BodyText"/>
        <w:rPr>
          <w:rFonts w:ascii="Calibri"/>
        </w:rPr>
      </w:pPr>
    </w:p>
    <w:p w14:paraId="6B6A298D" w14:textId="77777777" w:rsidR="002D413F" w:rsidRDefault="002D413F">
      <w:pPr>
        <w:pStyle w:val="BodyText"/>
        <w:rPr>
          <w:rFonts w:ascii="Calibri"/>
        </w:rPr>
      </w:pPr>
    </w:p>
    <w:p w14:paraId="6B6A298E" w14:textId="77777777" w:rsidR="002D413F" w:rsidRDefault="002D413F">
      <w:pPr>
        <w:pStyle w:val="BodyText"/>
        <w:rPr>
          <w:rFonts w:ascii="Calibri"/>
        </w:rPr>
      </w:pPr>
    </w:p>
    <w:p w14:paraId="6B6A298F" w14:textId="77777777" w:rsidR="002D413F" w:rsidRDefault="002D413F">
      <w:pPr>
        <w:pStyle w:val="BodyText"/>
        <w:rPr>
          <w:rFonts w:ascii="Calibri"/>
        </w:rPr>
      </w:pPr>
    </w:p>
    <w:p w14:paraId="6B6A2990" w14:textId="77777777" w:rsidR="002D413F" w:rsidRDefault="002D413F">
      <w:pPr>
        <w:pStyle w:val="BodyText"/>
        <w:rPr>
          <w:rFonts w:ascii="Calibri"/>
        </w:rPr>
      </w:pPr>
    </w:p>
    <w:p w14:paraId="6B6A2991" w14:textId="77777777" w:rsidR="002D413F" w:rsidRDefault="002D413F">
      <w:pPr>
        <w:pStyle w:val="BodyText"/>
        <w:rPr>
          <w:rFonts w:ascii="Calibri"/>
        </w:rPr>
      </w:pPr>
    </w:p>
    <w:p w14:paraId="6B6A2992" w14:textId="77777777" w:rsidR="002D413F" w:rsidRDefault="002D413F">
      <w:pPr>
        <w:pStyle w:val="BodyText"/>
        <w:rPr>
          <w:rFonts w:ascii="Calibri"/>
        </w:rPr>
      </w:pPr>
    </w:p>
    <w:p w14:paraId="6B6A2993" w14:textId="77777777" w:rsidR="002D413F" w:rsidRDefault="002D413F">
      <w:pPr>
        <w:pStyle w:val="BodyText"/>
        <w:rPr>
          <w:rFonts w:ascii="Calibri"/>
        </w:rPr>
      </w:pPr>
    </w:p>
    <w:p w14:paraId="6B6A2994" w14:textId="77777777" w:rsidR="002D413F" w:rsidRDefault="002D413F">
      <w:pPr>
        <w:pStyle w:val="BodyText"/>
        <w:rPr>
          <w:rFonts w:ascii="Calibri"/>
        </w:rPr>
      </w:pPr>
    </w:p>
    <w:p w14:paraId="6B6A2995" w14:textId="77777777" w:rsidR="002D413F" w:rsidRDefault="002D413F">
      <w:pPr>
        <w:pStyle w:val="BodyText"/>
        <w:rPr>
          <w:rFonts w:ascii="Calibri"/>
        </w:rPr>
      </w:pPr>
    </w:p>
    <w:p w14:paraId="6B6A2996" w14:textId="77777777" w:rsidR="002D413F" w:rsidRDefault="002D413F">
      <w:pPr>
        <w:pStyle w:val="BodyText"/>
        <w:rPr>
          <w:rFonts w:ascii="Calibri"/>
        </w:rPr>
      </w:pPr>
    </w:p>
    <w:p w14:paraId="6B6A2997" w14:textId="77777777" w:rsidR="002D413F" w:rsidRDefault="002D413F">
      <w:pPr>
        <w:pStyle w:val="BodyText"/>
        <w:rPr>
          <w:rFonts w:ascii="Calibri"/>
        </w:rPr>
      </w:pPr>
    </w:p>
    <w:p w14:paraId="6B6A2998" w14:textId="77777777" w:rsidR="002D413F" w:rsidRDefault="002D413F">
      <w:pPr>
        <w:pStyle w:val="BodyText"/>
        <w:rPr>
          <w:rFonts w:ascii="Calibri"/>
        </w:rPr>
      </w:pPr>
    </w:p>
    <w:p w14:paraId="6B6A2999" w14:textId="77777777" w:rsidR="002D413F" w:rsidRDefault="002D413F">
      <w:pPr>
        <w:pStyle w:val="BodyText"/>
        <w:rPr>
          <w:rFonts w:ascii="Calibri"/>
        </w:rPr>
      </w:pPr>
    </w:p>
    <w:p w14:paraId="6B6A299A" w14:textId="77777777" w:rsidR="002D413F" w:rsidRDefault="002D413F">
      <w:pPr>
        <w:pStyle w:val="BodyText"/>
        <w:rPr>
          <w:rFonts w:ascii="Calibri"/>
        </w:rPr>
      </w:pPr>
    </w:p>
    <w:p w14:paraId="6B6A299B" w14:textId="77777777" w:rsidR="002D413F" w:rsidRDefault="002D413F">
      <w:pPr>
        <w:pStyle w:val="BodyText"/>
        <w:rPr>
          <w:rFonts w:ascii="Calibri"/>
        </w:rPr>
      </w:pPr>
    </w:p>
    <w:p w14:paraId="6B6A299C" w14:textId="77777777" w:rsidR="002D413F" w:rsidRDefault="002D413F">
      <w:pPr>
        <w:pStyle w:val="BodyText"/>
        <w:rPr>
          <w:rFonts w:ascii="Calibri"/>
        </w:rPr>
      </w:pPr>
    </w:p>
    <w:p w14:paraId="6B6A299D" w14:textId="77777777" w:rsidR="002D413F" w:rsidRDefault="002D413F">
      <w:pPr>
        <w:pStyle w:val="BodyText"/>
        <w:rPr>
          <w:rFonts w:ascii="Calibri"/>
        </w:rPr>
      </w:pPr>
    </w:p>
    <w:p w14:paraId="6B6A299E" w14:textId="77777777" w:rsidR="002D413F" w:rsidRDefault="002D413F">
      <w:pPr>
        <w:pStyle w:val="BodyText"/>
        <w:rPr>
          <w:rFonts w:ascii="Calibri"/>
        </w:rPr>
      </w:pPr>
    </w:p>
    <w:p w14:paraId="6B6A299F" w14:textId="77777777" w:rsidR="002D413F" w:rsidRDefault="002D413F">
      <w:pPr>
        <w:pStyle w:val="BodyText"/>
        <w:rPr>
          <w:rFonts w:ascii="Calibri"/>
        </w:rPr>
      </w:pPr>
    </w:p>
    <w:p w14:paraId="6B6A29A0" w14:textId="77777777" w:rsidR="002D413F" w:rsidRDefault="002D413F">
      <w:pPr>
        <w:pStyle w:val="BodyText"/>
        <w:rPr>
          <w:rFonts w:ascii="Calibri"/>
        </w:rPr>
      </w:pPr>
    </w:p>
    <w:p w14:paraId="6B6A29A1" w14:textId="77777777" w:rsidR="002D413F" w:rsidRDefault="002D413F">
      <w:pPr>
        <w:pStyle w:val="BodyText"/>
        <w:rPr>
          <w:rFonts w:ascii="Calibri"/>
        </w:rPr>
      </w:pPr>
    </w:p>
    <w:p w14:paraId="6B6A29A2" w14:textId="77777777" w:rsidR="002D413F" w:rsidRDefault="002D413F">
      <w:pPr>
        <w:pStyle w:val="BodyText"/>
        <w:rPr>
          <w:rFonts w:ascii="Calibri"/>
        </w:rPr>
      </w:pPr>
    </w:p>
    <w:p w14:paraId="6B6A29A3" w14:textId="77777777" w:rsidR="002D413F" w:rsidRDefault="002D413F">
      <w:pPr>
        <w:pStyle w:val="BodyText"/>
        <w:rPr>
          <w:rFonts w:ascii="Calibri"/>
        </w:rPr>
      </w:pPr>
    </w:p>
    <w:p w14:paraId="6B6A29A4" w14:textId="46D81363" w:rsidR="002D413F" w:rsidRDefault="008B1D84">
      <w:pPr>
        <w:pStyle w:val="BodyText"/>
        <w:rPr>
          <w:rFonts w:ascii="Calibri"/>
          <w:sz w:val="22"/>
        </w:rPr>
      </w:pPr>
      <w:r>
        <w:rPr>
          <w:noProof/>
          <w:lang w:val="en-AU" w:eastAsia="en-AU" w:bidi="ar-SA"/>
        </w:rPr>
        <mc:AlternateContent>
          <mc:Choice Requires="wps">
            <w:drawing>
              <wp:anchor distT="0" distB="0" distL="0" distR="0" simplePos="0" relativeHeight="251681280" behindDoc="0" locked="0" layoutInCell="1" allowOverlap="1" wp14:anchorId="6B6A29EA" wp14:editId="4C6E8458">
                <wp:simplePos x="0" y="0"/>
                <wp:positionH relativeFrom="page">
                  <wp:posOffset>30480</wp:posOffset>
                </wp:positionH>
                <wp:positionV relativeFrom="paragraph">
                  <wp:posOffset>208280</wp:posOffset>
                </wp:positionV>
                <wp:extent cx="0" cy="0"/>
                <wp:effectExtent l="20955" t="16510" r="17145" b="21590"/>
                <wp:wrapTopAndBottom/>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4E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985FA" id="Line 5"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16.4pt" to="2.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" strokecolor="#004e92" strokeweight="2pt">
                <w10:wrap type="topAndBottom" anchorx="page"/>
              </v:line>
            </w:pict>
          </mc:Fallback>
        </mc:AlternateContent>
      </w:r>
      <w:r>
        <w:rPr>
          <w:noProof/>
          <w:lang w:val="en-AU" w:eastAsia="en-AU" w:bidi="ar-SA"/>
        </w:rPr>
        <mc:AlternateContent>
          <mc:Choice Requires="wpg">
            <w:drawing>
              <wp:anchor distT="0" distB="0" distL="0" distR="0" simplePos="0" relativeHeight="251682304" behindDoc="0" locked="0" layoutInCell="1" allowOverlap="1" wp14:anchorId="6B6A29EB" wp14:editId="5A434D47">
                <wp:simplePos x="0" y="0"/>
                <wp:positionH relativeFrom="page">
                  <wp:posOffset>81280</wp:posOffset>
                </wp:positionH>
                <wp:positionV relativeFrom="paragraph">
                  <wp:posOffset>195580</wp:posOffset>
                </wp:positionV>
                <wp:extent cx="7448550" cy="25400"/>
                <wp:effectExtent l="14605" t="3810" r="13970" b="889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0" cy="25400"/>
                          <a:chOff x="128" y="308"/>
                          <a:chExt cx="11730" cy="40"/>
                        </a:xfrm>
                      </wpg:grpSpPr>
                      <wps:wsp>
                        <wps:cNvPr id="15" name="Line 4"/>
                        <wps:cNvCnPr>
                          <a:cxnSpLocks noChangeShapeType="1"/>
                        </wps:cNvCnPr>
                        <wps:spPr bwMode="auto">
                          <a:xfrm>
                            <a:off x="128" y="328"/>
                            <a:ext cx="11689" cy="0"/>
                          </a:xfrm>
                          <a:prstGeom prst="line">
                            <a:avLst/>
                          </a:prstGeom>
                          <a:noFill/>
                          <a:ln w="25400">
                            <a:solidFill>
                              <a:srgbClr val="004E92"/>
                            </a:solidFill>
                            <a:prstDash val="dot"/>
                            <a:round/>
                            <a:headEnd/>
                            <a:tailEnd/>
                          </a:ln>
                          <a:extLst>
                            <a:ext uri="{909E8E84-426E-40DD-AFC4-6F175D3DCCD1}">
                              <a14:hiddenFill xmlns:a14="http://schemas.microsoft.com/office/drawing/2010/main">
                                <a:noFill/>
                              </a14:hiddenFill>
                            </a:ext>
                          </a:extLst>
                        </wps:spPr>
                        <wps:bodyPr/>
                      </wps:wsp>
                      <wps:wsp>
                        <wps:cNvPr id="16" name="Line 3"/>
                        <wps:cNvCnPr>
                          <a:cxnSpLocks noChangeShapeType="1"/>
                        </wps:cNvCnPr>
                        <wps:spPr bwMode="auto">
                          <a:xfrm>
                            <a:off x="11857" y="328"/>
                            <a:ext cx="0" cy="0"/>
                          </a:xfrm>
                          <a:prstGeom prst="line">
                            <a:avLst/>
                          </a:prstGeom>
                          <a:noFill/>
                          <a:ln w="25400">
                            <a:solidFill>
                              <a:srgbClr val="004E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95F4B2" id="Group 2" o:spid="_x0000_s1026" style="position:absolute;margin-left:6.4pt;margin-top:15.4pt;width:586.5pt;height:2pt;z-index:251682304;mso-wrap-distance-left:0;mso-wrap-distance-right:0;mso-position-horizontal-relative:page" coordorigin="128,308" coordsize="117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">
                <v:line id="Line 4" o:spid="_x0000_s1027" style="position:absolute;visibility:visible;mso-wrap-style:square" from="128,328" to="1181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zxsIAAADbAAAADwAAAGRycy9kb3ducmV2LnhtbERP3WrCMBS+H+wdwhnsRma6gqKdsYxC&#10;yxAc2O0BDs1ZW9aclCSz3dsbQfDufHy/Z5fPZhBncr63rOB1mYAgbqzuuVXw/VW+bED4gKxxsEwK&#10;/slDvn982GGm7cQnOtehFTGEfYYKuhDGTErfdGTQL+1IHLkf6wyGCF0rtcMphptBpkmylgZ7jg0d&#10;jlR01PzWf0YB11WCi4XbNofDtD4W27T8rCqlnp/m9zcQgeZwF9/cHzrOX8H1l3iA3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gzxsIAAADbAAAADwAAAAAAAAAAAAAA&#10;AAChAgAAZHJzL2Rvd25yZXYueG1sUEsFBgAAAAAEAAQA+QAAAJADAAAAAA==&#10;" strokecolor="#004e92" strokeweight="2pt">
                  <v:stroke dashstyle="dot"/>
                </v:line>
                <v:line id="Line 3" o:spid="_x0000_s1028" style="position:absolute;visibility:visible;mso-wrap-style:square" from="11857,328" to="118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1KMMAAADbAAAADwAAAGRycy9kb3ducmV2LnhtbERPTWvCQBC9F/oflin0InVTQZHoKiJU&#10;WkHQpKLHITsmwexsyG6T+O9dQehtHu9z5sveVKKlxpWWFXwOIxDEmdUl5wp+06+PKQjnkTVWlknB&#10;jRwsF68vc4y17fhAbeJzEULYxaig8L6OpXRZQQbd0NbEgbvYxqAPsMmlbrAL4aaSoyiaSIMlh4YC&#10;a1oXlF2TP6PgyN12kO7GZznY7JNufd60P6eRUu9v/WoGwlPv/8VP97cO8yfw+CUc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SjDAAAA2wAAAA8AAAAAAAAAAAAA&#10;AAAAoQIAAGRycy9kb3ducmV2LnhtbFBLBQYAAAAABAAEAPkAAACRAwAAAAA=&#10;" strokecolor="#004e92" strokeweight="2pt"/>
                <w10:wrap type="topAndBottom" anchorx="page"/>
              </v:group>
            </w:pict>
          </mc:Fallback>
        </mc:AlternateContent>
      </w:r>
    </w:p>
    <w:sectPr w:rsidR="002D413F">
      <w:headerReference w:type="default" r:id="rId229"/>
      <w:footerReference w:type="default" r:id="rId230"/>
      <w:pgSz w:w="11910" w:h="16840"/>
      <w:pgMar w:top="15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A29F6" w14:textId="77777777" w:rsidR="00A709E7" w:rsidRDefault="00A709E7">
      <w:r>
        <w:separator/>
      </w:r>
    </w:p>
  </w:endnote>
  <w:endnote w:type="continuationSeparator" w:id="0">
    <w:p w14:paraId="6B6A29F8" w14:textId="77777777" w:rsidR="00A709E7" w:rsidRDefault="00A7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E343F" w14:textId="77777777" w:rsidR="008B1D84" w:rsidRDefault="008B1D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7835D" w14:textId="77777777" w:rsidR="008B1D84" w:rsidRDefault="008B1D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4E8F" w14:textId="77777777" w:rsidR="008B1D84" w:rsidRDefault="008B1D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29EE" w14:textId="12B9FDA4" w:rsidR="00A709E7" w:rsidRDefault="008B1D84">
    <w:pPr>
      <w:pStyle w:val="BodyText"/>
      <w:spacing w:line="14" w:lineRule="auto"/>
    </w:pPr>
    <w:r>
      <w:rPr>
        <w:noProof/>
        <w:lang w:val="en-AU" w:eastAsia="en-AU" w:bidi="ar-SA"/>
      </w:rPr>
      <mc:AlternateContent>
        <mc:Choice Requires="wps">
          <w:drawing>
            <wp:anchor distT="0" distB="0" distL="114300" distR="114300" simplePos="0" relativeHeight="503207288" behindDoc="1" locked="0" layoutInCell="1" allowOverlap="1" wp14:anchorId="6B6A29F6" wp14:editId="68189932">
              <wp:simplePos x="0" y="0"/>
              <wp:positionH relativeFrom="page">
                <wp:posOffset>874395</wp:posOffset>
              </wp:positionH>
              <wp:positionV relativeFrom="page">
                <wp:posOffset>10339070</wp:posOffset>
              </wp:positionV>
              <wp:extent cx="4166870" cy="147955"/>
              <wp:effectExtent l="0" t="444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29FA" w14:textId="77777777" w:rsidR="00A709E7" w:rsidRDefault="00A709E7">
                          <w:pPr>
                            <w:spacing w:before="20"/>
                            <w:ind w:left="40"/>
                            <w:rPr>
                              <w:rFonts w:ascii="Calibri"/>
                              <w:i/>
                              <w:sz w:val="16"/>
                            </w:rPr>
                          </w:pPr>
                          <w:r>
                            <w:fldChar w:fldCharType="begin"/>
                          </w:r>
                          <w:r>
                            <w:rPr>
                              <w:rFonts w:ascii="Calibri"/>
                              <w:color w:val="1B1C20"/>
                              <w:sz w:val="16"/>
                            </w:rPr>
                            <w:instrText xml:space="preserve"> PAGE </w:instrText>
                          </w:r>
                          <w:r>
                            <w:fldChar w:fldCharType="separate"/>
                          </w:r>
                          <w:r w:rsidR="008B1D84">
                            <w:rPr>
                              <w:rFonts w:ascii="Calibri"/>
                              <w:noProof/>
                              <w:color w:val="1B1C20"/>
                              <w:sz w:val="16"/>
                            </w:rPr>
                            <w:t>18</w:t>
                          </w:r>
                          <w:r>
                            <w:fldChar w:fldCharType="end"/>
                          </w:r>
                          <w:r>
                            <w:rPr>
                              <w:rFonts w:ascii="Calibri"/>
                              <w:color w:val="1B1C20"/>
                              <w:sz w:val="16"/>
                            </w:rPr>
                            <w:t xml:space="preserve"> / </w:t>
                          </w:r>
                          <w:r>
                            <w:rPr>
                              <w:rFonts w:ascii="Calibri"/>
                              <w:color w:val="004E92"/>
                              <w:sz w:val="16"/>
                            </w:rPr>
                            <w:t xml:space="preserve">Threat abatement plan for disease in natural ecosystems caused by </w:t>
                          </w:r>
                          <w:r>
                            <w:rPr>
                              <w:rFonts w:ascii="Calibri"/>
                              <w:i/>
                              <w:color w:val="004E92"/>
                              <w:sz w:val="16"/>
                            </w:rPr>
                            <w:t>Phytophthora cinnamomi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A29F6" id="_x0000_t202" coordsize="21600,21600" o:spt="202" path="m,l,21600r21600,l21600,xe">
              <v:stroke joinstyle="miter"/>
              <v:path gradientshapeok="t" o:connecttype="rect"/>
            </v:shapetype>
            <v:shape id="Text Box 1" o:spid="_x0000_s1027" type="#_x0000_t202" style="position:absolute;margin-left:68.85pt;margin-top:814.1pt;width:328.1pt;height:11.65pt;z-index:-10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" filled="f" stroked="f">
              <v:textbox inset="0,0,0,0">
                <w:txbxContent>
                  <w:p w14:paraId="6B6A29FA" w14:textId="77777777" w:rsidR="00A709E7" w:rsidRDefault="00A709E7">
                    <w:pPr>
                      <w:spacing w:before="20"/>
                      <w:ind w:left="40"/>
                      <w:rPr>
                        <w:rFonts w:ascii="Calibri"/>
                        <w:i/>
                        <w:sz w:val="16"/>
                      </w:rPr>
                    </w:pPr>
                    <w:r>
                      <w:fldChar w:fldCharType="begin"/>
                    </w:r>
                    <w:r>
                      <w:rPr>
                        <w:rFonts w:ascii="Calibri"/>
                        <w:color w:val="1B1C20"/>
                        <w:sz w:val="16"/>
                      </w:rPr>
                      <w:instrText xml:space="preserve"> PAGE </w:instrText>
                    </w:r>
                    <w:r>
                      <w:fldChar w:fldCharType="separate"/>
                    </w:r>
                    <w:r w:rsidR="008B1D84">
                      <w:rPr>
                        <w:rFonts w:ascii="Calibri"/>
                        <w:noProof/>
                        <w:color w:val="1B1C20"/>
                        <w:sz w:val="16"/>
                      </w:rPr>
                      <w:t>18</w:t>
                    </w:r>
                    <w:r>
                      <w:fldChar w:fldCharType="end"/>
                    </w:r>
                    <w:r>
                      <w:rPr>
                        <w:rFonts w:ascii="Calibri"/>
                        <w:color w:val="1B1C20"/>
                        <w:sz w:val="16"/>
                      </w:rPr>
                      <w:t xml:space="preserve"> / </w:t>
                    </w:r>
                    <w:r>
                      <w:rPr>
                        <w:rFonts w:ascii="Calibri"/>
                        <w:color w:val="004E92"/>
                        <w:sz w:val="16"/>
                      </w:rPr>
                      <w:t xml:space="preserve">Threat abatement plan for disease in natural ecosystems caused by </w:t>
                    </w:r>
                    <w:r>
                      <w:rPr>
                        <w:rFonts w:ascii="Calibri"/>
                        <w:i/>
                        <w:color w:val="004E92"/>
                        <w:sz w:val="16"/>
                      </w:rPr>
                      <w:t>Phytophthora cinnamomi</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29EF" w14:textId="36EF9459" w:rsidR="00A709E7" w:rsidRDefault="008B1D84">
    <w:pPr>
      <w:pStyle w:val="BodyText"/>
      <w:spacing w:line="14" w:lineRule="auto"/>
    </w:pPr>
    <w:r>
      <w:rPr>
        <w:noProof/>
        <w:lang w:val="en-AU" w:eastAsia="en-AU" w:bidi="ar-SA"/>
      </w:rPr>
      <mc:AlternateContent>
        <mc:Choice Requires="wps">
          <w:drawing>
            <wp:anchor distT="0" distB="0" distL="114300" distR="114300" simplePos="0" relativeHeight="503207264" behindDoc="1" locked="0" layoutInCell="1" allowOverlap="1" wp14:anchorId="6B6A29F7" wp14:editId="3819200E">
              <wp:simplePos x="0" y="0"/>
              <wp:positionH relativeFrom="page">
                <wp:posOffset>6530340</wp:posOffset>
              </wp:positionH>
              <wp:positionV relativeFrom="page">
                <wp:posOffset>10339070</wp:posOffset>
              </wp:positionV>
              <wp:extent cx="155575" cy="147955"/>
              <wp:effectExtent l="0" t="4445"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29F9" w14:textId="77777777" w:rsidR="00A709E7" w:rsidRDefault="00A709E7">
                          <w:pPr>
                            <w:spacing w:before="20"/>
                            <w:ind w:left="40"/>
                            <w:rPr>
                              <w:rFonts w:ascii="Calibri"/>
                              <w:sz w:val="16"/>
                            </w:rPr>
                          </w:pPr>
                          <w:r>
                            <w:fldChar w:fldCharType="begin"/>
                          </w:r>
                          <w:r>
                            <w:rPr>
                              <w:rFonts w:ascii="Calibri"/>
                              <w:color w:val="1B1C20"/>
                              <w:sz w:val="16"/>
                            </w:rPr>
                            <w:instrText xml:space="preserve"> PAGE </w:instrText>
                          </w:r>
                          <w:r>
                            <w:fldChar w:fldCharType="separate"/>
                          </w:r>
                          <w:r w:rsidR="008B1D84">
                            <w:rPr>
                              <w:rFonts w:ascii="Calibri"/>
                              <w:noProof/>
                              <w:color w:val="1B1C20"/>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A29F7" id="_x0000_t202" coordsize="21600,21600" o:spt="202" path="m,l,21600r21600,l21600,xe">
              <v:stroke joinstyle="miter"/>
              <v:path gradientshapeok="t" o:connecttype="rect"/>
            </v:shapetype>
            <v:shape id="Text Box 2" o:spid="_x0000_s1028" type="#_x0000_t202" style="position:absolute;margin-left:514.2pt;margin-top:814.1pt;width:12.25pt;height:11.65pt;z-index:-1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mUrgIAAK8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" filled="f" stroked="f">
              <v:textbox inset="0,0,0,0">
                <w:txbxContent>
                  <w:p w14:paraId="6B6A29F9" w14:textId="77777777" w:rsidR="00A709E7" w:rsidRDefault="00A709E7">
                    <w:pPr>
                      <w:spacing w:before="20"/>
                      <w:ind w:left="40"/>
                      <w:rPr>
                        <w:rFonts w:ascii="Calibri"/>
                        <w:sz w:val="16"/>
                      </w:rPr>
                    </w:pPr>
                    <w:r>
                      <w:fldChar w:fldCharType="begin"/>
                    </w:r>
                    <w:r>
                      <w:rPr>
                        <w:rFonts w:ascii="Calibri"/>
                        <w:color w:val="1B1C20"/>
                        <w:sz w:val="16"/>
                      </w:rPr>
                      <w:instrText xml:space="preserve"> PAGE </w:instrText>
                    </w:r>
                    <w:r>
                      <w:fldChar w:fldCharType="separate"/>
                    </w:r>
                    <w:r w:rsidR="008B1D84">
                      <w:rPr>
                        <w:rFonts w:ascii="Calibri"/>
                        <w:noProof/>
                        <w:color w:val="1B1C20"/>
                        <w:sz w:val="16"/>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29F1" w14:textId="77777777" w:rsidR="00A709E7" w:rsidRDefault="00A709E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A29F2" w14:textId="77777777" w:rsidR="00A709E7" w:rsidRDefault="00A709E7">
      <w:r>
        <w:separator/>
      </w:r>
    </w:p>
  </w:footnote>
  <w:footnote w:type="continuationSeparator" w:id="0">
    <w:p w14:paraId="6B6A29F4" w14:textId="77777777" w:rsidR="00A709E7" w:rsidRDefault="00A70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4BBB8" w14:textId="77777777" w:rsidR="008B1D84" w:rsidRDefault="008B1D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F4E3" w14:textId="77777777" w:rsidR="008B1D84" w:rsidRDefault="008B1D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5F77F" w14:textId="77777777" w:rsidR="008B1D84" w:rsidRDefault="008B1D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29EC" w14:textId="160DC5DA" w:rsidR="00A709E7" w:rsidRDefault="008B1D84">
    <w:pPr>
      <w:pStyle w:val="BodyText"/>
      <w:spacing w:line="14" w:lineRule="auto"/>
    </w:pPr>
    <w:r>
      <w:rPr>
        <w:noProof/>
        <w:lang w:val="en-AU" w:eastAsia="en-AU" w:bidi="ar-SA"/>
      </w:rPr>
      <mc:AlternateContent>
        <mc:Choice Requires="wps">
          <w:drawing>
            <wp:anchor distT="0" distB="0" distL="114300" distR="114300" simplePos="0" relativeHeight="503207216" behindDoc="1" locked="0" layoutInCell="1" allowOverlap="1" wp14:anchorId="6B6A29F2" wp14:editId="2AA1A398">
              <wp:simplePos x="0" y="0"/>
              <wp:positionH relativeFrom="page">
                <wp:posOffset>0</wp:posOffset>
              </wp:positionH>
              <wp:positionV relativeFrom="page">
                <wp:posOffset>0</wp:posOffset>
              </wp:positionV>
              <wp:extent cx="7560310" cy="215900"/>
              <wp:effectExtent l="0" t="0" r="2540" b="31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004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AE9C" id="Rectangle 4" o:spid="_x0000_s1026" style="position:absolute;margin-left:0;margin-top:0;width:595.3pt;height:17pt;z-index:-10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" fillcolor="#004e92" stroked="f">
              <w10:wrap anchorx="page" anchory="page"/>
            </v:rect>
          </w:pict>
        </mc:Fallback>
      </mc:AlternateContent>
    </w:r>
    <w:r>
      <w:rPr>
        <w:noProof/>
        <w:lang w:val="en-AU" w:eastAsia="en-AU" w:bidi="ar-SA"/>
      </w:rPr>
      <mc:AlternateContent>
        <mc:Choice Requires="wps">
          <w:drawing>
            <wp:anchor distT="0" distB="0" distL="114300" distR="114300" simplePos="0" relativeHeight="503207240" behindDoc="1" locked="0" layoutInCell="1" allowOverlap="1" wp14:anchorId="6B6A29F3" wp14:editId="2915B854">
              <wp:simplePos x="0" y="0"/>
              <wp:positionH relativeFrom="page">
                <wp:posOffset>0</wp:posOffset>
              </wp:positionH>
              <wp:positionV relativeFrom="page">
                <wp:posOffset>279400</wp:posOffset>
              </wp:positionV>
              <wp:extent cx="7477125" cy="0"/>
              <wp:effectExtent l="19050" t="12700" r="19050" b="1587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7125" cy="0"/>
                      </a:xfrm>
                      <a:prstGeom prst="line">
                        <a:avLst/>
                      </a:prstGeom>
                      <a:noFill/>
                      <a:ln w="25400">
                        <a:solidFill>
                          <a:srgbClr val="004E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04953" id="Line 3" o:spid="_x0000_s1026" style="position:absolute;z-index:-10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2pt" to="58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JkFgIAACo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" strokecolor="#004e92" strokeweight="2pt">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29ED" w14:textId="74FCA29B" w:rsidR="00A709E7" w:rsidRDefault="008B1D84">
    <w:pPr>
      <w:pStyle w:val="BodyText"/>
      <w:spacing w:line="14" w:lineRule="auto"/>
    </w:pPr>
    <w:r>
      <w:rPr>
        <w:noProof/>
        <w:lang w:val="en-AU" w:eastAsia="en-AU" w:bidi="ar-SA"/>
      </w:rPr>
      <mc:AlternateContent>
        <mc:Choice Requires="wps">
          <w:drawing>
            <wp:anchor distT="0" distB="0" distL="114300" distR="114300" simplePos="0" relativeHeight="503207168" behindDoc="1" locked="0" layoutInCell="1" allowOverlap="1" wp14:anchorId="6B6A29F4" wp14:editId="7905F7B4">
              <wp:simplePos x="0" y="0"/>
              <wp:positionH relativeFrom="page">
                <wp:posOffset>0</wp:posOffset>
              </wp:positionH>
              <wp:positionV relativeFrom="page">
                <wp:posOffset>0</wp:posOffset>
              </wp:positionV>
              <wp:extent cx="7560310" cy="215900"/>
              <wp:effectExtent l="0" t="0" r="2540" b="31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004E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D7187" id="Rectangle 6" o:spid="_x0000_s1026" style="position:absolute;margin-left:0;margin-top:0;width:595.3pt;height:17pt;z-index:-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" fillcolor="#004e92" stroked="f">
              <w10:wrap anchorx="page" anchory="page"/>
            </v:rect>
          </w:pict>
        </mc:Fallback>
      </mc:AlternateContent>
    </w:r>
    <w:r>
      <w:rPr>
        <w:noProof/>
        <w:lang w:val="en-AU" w:eastAsia="en-AU" w:bidi="ar-SA"/>
      </w:rPr>
      <mc:AlternateContent>
        <mc:Choice Requires="wps">
          <w:drawing>
            <wp:anchor distT="0" distB="0" distL="114300" distR="114300" simplePos="0" relativeHeight="503207192" behindDoc="1" locked="0" layoutInCell="1" allowOverlap="1" wp14:anchorId="6B6A29F5" wp14:editId="3094F76F">
              <wp:simplePos x="0" y="0"/>
              <wp:positionH relativeFrom="page">
                <wp:posOffset>55880</wp:posOffset>
              </wp:positionH>
              <wp:positionV relativeFrom="page">
                <wp:posOffset>279400</wp:posOffset>
              </wp:positionV>
              <wp:extent cx="7504430" cy="0"/>
              <wp:effectExtent l="17780" t="12700" r="21590" b="1587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4430" cy="0"/>
                      </a:xfrm>
                      <a:prstGeom prst="line">
                        <a:avLst/>
                      </a:prstGeom>
                      <a:noFill/>
                      <a:ln w="25400">
                        <a:solidFill>
                          <a:srgbClr val="004E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CF4C" id="Line 5" o:spid="_x0000_s1026" style="position:absolute;z-index:-10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" strokecolor="#004e92" strokeweight="2pt">
              <w10:wrap anchorx="page"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29F0" w14:textId="77777777" w:rsidR="00A709E7" w:rsidRDefault="00A709E7">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001D"/>
    <w:multiLevelType w:val="hybridMultilevel"/>
    <w:tmpl w:val="23E2FAAC"/>
    <w:lvl w:ilvl="0" w:tplc="51CC60EC">
      <w:start w:val="1"/>
      <w:numFmt w:val="decimal"/>
      <w:lvlText w:val="%1."/>
      <w:lvlJc w:val="left"/>
      <w:pPr>
        <w:ind w:left="1700" w:hanging="284"/>
        <w:jc w:val="left"/>
      </w:pPr>
      <w:rPr>
        <w:rFonts w:ascii="PMingLiU" w:eastAsia="PMingLiU" w:hAnsi="PMingLiU" w:cs="PMingLiU" w:hint="default"/>
        <w:color w:val="1B1C20"/>
        <w:spacing w:val="0"/>
        <w:w w:val="106"/>
        <w:sz w:val="20"/>
        <w:szCs w:val="20"/>
        <w:lang w:val="en-GB" w:eastAsia="en-GB" w:bidi="en-GB"/>
      </w:rPr>
    </w:lvl>
    <w:lvl w:ilvl="1" w:tplc="95F45342">
      <w:numFmt w:val="bullet"/>
      <w:lvlText w:val="•"/>
      <w:lvlJc w:val="left"/>
      <w:pPr>
        <w:ind w:left="1984" w:hanging="284"/>
      </w:pPr>
      <w:rPr>
        <w:rFonts w:ascii="PMingLiU" w:eastAsia="PMingLiU" w:hAnsi="PMingLiU" w:cs="PMingLiU" w:hint="default"/>
        <w:color w:val="1B1C20"/>
        <w:w w:val="38"/>
        <w:sz w:val="20"/>
        <w:szCs w:val="20"/>
        <w:lang w:val="en-GB" w:eastAsia="en-GB" w:bidi="en-GB"/>
      </w:rPr>
    </w:lvl>
    <w:lvl w:ilvl="2" w:tplc="85F0D7C0">
      <w:numFmt w:val="bullet"/>
      <w:lvlText w:val="•"/>
      <w:lvlJc w:val="left"/>
      <w:pPr>
        <w:ind w:left="3082" w:hanging="284"/>
      </w:pPr>
      <w:rPr>
        <w:rFonts w:hint="default"/>
        <w:lang w:val="en-GB" w:eastAsia="en-GB" w:bidi="en-GB"/>
      </w:rPr>
    </w:lvl>
    <w:lvl w:ilvl="3" w:tplc="8DF67782">
      <w:numFmt w:val="bullet"/>
      <w:lvlText w:val="•"/>
      <w:lvlJc w:val="left"/>
      <w:pPr>
        <w:ind w:left="4185" w:hanging="284"/>
      </w:pPr>
      <w:rPr>
        <w:rFonts w:hint="default"/>
        <w:lang w:val="en-GB" w:eastAsia="en-GB" w:bidi="en-GB"/>
      </w:rPr>
    </w:lvl>
    <w:lvl w:ilvl="4" w:tplc="258820E4">
      <w:numFmt w:val="bullet"/>
      <w:lvlText w:val="•"/>
      <w:lvlJc w:val="left"/>
      <w:pPr>
        <w:ind w:left="5288" w:hanging="284"/>
      </w:pPr>
      <w:rPr>
        <w:rFonts w:hint="default"/>
        <w:lang w:val="en-GB" w:eastAsia="en-GB" w:bidi="en-GB"/>
      </w:rPr>
    </w:lvl>
    <w:lvl w:ilvl="5" w:tplc="23942E34">
      <w:numFmt w:val="bullet"/>
      <w:lvlText w:val="•"/>
      <w:lvlJc w:val="left"/>
      <w:pPr>
        <w:ind w:left="6391" w:hanging="284"/>
      </w:pPr>
      <w:rPr>
        <w:rFonts w:hint="default"/>
        <w:lang w:val="en-GB" w:eastAsia="en-GB" w:bidi="en-GB"/>
      </w:rPr>
    </w:lvl>
    <w:lvl w:ilvl="6" w:tplc="CB3671F2">
      <w:numFmt w:val="bullet"/>
      <w:lvlText w:val="•"/>
      <w:lvlJc w:val="left"/>
      <w:pPr>
        <w:ind w:left="7494" w:hanging="284"/>
      </w:pPr>
      <w:rPr>
        <w:rFonts w:hint="default"/>
        <w:lang w:val="en-GB" w:eastAsia="en-GB" w:bidi="en-GB"/>
      </w:rPr>
    </w:lvl>
    <w:lvl w:ilvl="7" w:tplc="DA3AA0EC">
      <w:numFmt w:val="bullet"/>
      <w:lvlText w:val="•"/>
      <w:lvlJc w:val="left"/>
      <w:pPr>
        <w:ind w:left="8597" w:hanging="284"/>
      </w:pPr>
      <w:rPr>
        <w:rFonts w:hint="default"/>
        <w:lang w:val="en-GB" w:eastAsia="en-GB" w:bidi="en-GB"/>
      </w:rPr>
    </w:lvl>
    <w:lvl w:ilvl="8" w:tplc="1C02F1F4">
      <w:numFmt w:val="bullet"/>
      <w:lvlText w:val="•"/>
      <w:lvlJc w:val="left"/>
      <w:pPr>
        <w:ind w:left="9699" w:hanging="284"/>
      </w:pPr>
      <w:rPr>
        <w:rFonts w:hint="default"/>
        <w:lang w:val="en-GB" w:eastAsia="en-GB" w:bidi="en-GB"/>
      </w:rPr>
    </w:lvl>
  </w:abstractNum>
  <w:abstractNum w:abstractNumId="1" w15:restartNumberingAfterBreak="0">
    <w:nsid w:val="11367D78"/>
    <w:multiLevelType w:val="hybridMultilevel"/>
    <w:tmpl w:val="4D62FA88"/>
    <w:lvl w:ilvl="0" w:tplc="C4A21608">
      <w:numFmt w:val="bullet"/>
      <w:lvlText w:val="•"/>
      <w:lvlJc w:val="left"/>
      <w:pPr>
        <w:ind w:left="1700" w:hanging="284"/>
      </w:pPr>
      <w:rPr>
        <w:rFonts w:hint="default"/>
        <w:w w:val="38"/>
        <w:lang w:val="en-GB" w:eastAsia="en-GB" w:bidi="en-GB"/>
      </w:rPr>
    </w:lvl>
    <w:lvl w:ilvl="1" w:tplc="9D10EF46">
      <w:numFmt w:val="bullet"/>
      <w:lvlText w:val="•"/>
      <w:lvlJc w:val="left"/>
      <w:pPr>
        <w:ind w:left="2720" w:hanging="284"/>
      </w:pPr>
      <w:rPr>
        <w:rFonts w:hint="default"/>
        <w:lang w:val="en-GB" w:eastAsia="en-GB" w:bidi="en-GB"/>
      </w:rPr>
    </w:lvl>
    <w:lvl w:ilvl="2" w:tplc="188E603A">
      <w:numFmt w:val="bullet"/>
      <w:lvlText w:val="•"/>
      <w:lvlJc w:val="left"/>
      <w:pPr>
        <w:ind w:left="3741" w:hanging="284"/>
      </w:pPr>
      <w:rPr>
        <w:rFonts w:hint="default"/>
        <w:lang w:val="en-GB" w:eastAsia="en-GB" w:bidi="en-GB"/>
      </w:rPr>
    </w:lvl>
    <w:lvl w:ilvl="3" w:tplc="103C4AD6">
      <w:numFmt w:val="bullet"/>
      <w:lvlText w:val="•"/>
      <w:lvlJc w:val="left"/>
      <w:pPr>
        <w:ind w:left="4761" w:hanging="284"/>
      </w:pPr>
      <w:rPr>
        <w:rFonts w:hint="default"/>
        <w:lang w:val="en-GB" w:eastAsia="en-GB" w:bidi="en-GB"/>
      </w:rPr>
    </w:lvl>
    <w:lvl w:ilvl="4" w:tplc="80D29764">
      <w:numFmt w:val="bullet"/>
      <w:lvlText w:val="•"/>
      <w:lvlJc w:val="left"/>
      <w:pPr>
        <w:ind w:left="5782" w:hanging="284"/>
      </w:pPr>
      <w:rPr>
        <w:rFonts w:hint="default"/>
        <w:lang w:val="en-GB" w:eastAsia="en-GB" w:bidi="en-GB"/>
      </w:rPr>
    </w:lvl>
    <w:lvl w:ilvl="5" w:tplc="63589AAC">
      <w:numFmt w:val="bullet"/>
      <w:lvlText w:val="•"/>
      <w:lvlJc w:val="left"/>
      <w:pPr>
        <w:ind w:left="6802" w:hanging="284"/>
      </w:pPr>
      <w:rPr>
        <w:rFonts w:hint="default"/>
        <w:lang w:val="en-GB" w:eastAsia="en-GB" w:bidi="en-GB"/>
      </w:rPr>
    </w:lvl>
    <w:lvl w:ilvl="6" w:tplc="67EAE4C4">
      <w:numFmt w:val="bullet"/>
      <w:lvlText w:val="•"/>
      <w:lvlJc w:val="left"/>
      <w:pPr>
        <w:ind w:left="7823" w:hanging="284"/>
      </w:pPr>
      <w:rPr>
        <w:rFonts w:hint="default"/>
        <w:lang w:val="en-GB" w:eastAsia="en-GB" w:bidi="en-GB"/>
      </w:rPr>
    </w:lvl>
    <w:lvl w:ilvl="7" w:tplc="E730C00A">
      <w:numFmt w:val="bullet"/>
      <w:lvlText w:val="•"/>
      <w:lvlJc w:val="left"/>
      <w:pPr>
        <w:ind w:left="8843" w:hanging="284"/>
      </w:pPr>
      <w:rPr>
        <w:rFonts w:hint="default"/>
        <w:lang w:val="en-GB" w:eastAsia="en-GB" w:bidi="en-GB"/>
      </w:rPr>
    </w:lvl>
    <w:lvl w:ilvl="8" w:tplc="B412A5AA">
      <w:numFmt w:val="bullet"/>
      <w:lvlText w:val="•"/>
      <w:lvlJc w:val="left"/>
      <w:pPr>
        <w:ind w:left="9864" w:hanging="284"/>
      </w:pPr>
      <w:rPr>
        <w:rFonts w:hint="default"/>
        <w:lang w:val="en-GB" w:eastAsia="en-GB" w:bidi="en-GB"/>
      </w:rPr>
    </w:lvl>
  </w:abstractNum>
  <w:abstractNum w:abstractNumId="2" w15:restartNumberingAfterBreak="0">
    <w:nsid w:val="27C61AB5"/>
    <w:multiLevelType w:val="hybridMultilevel"/>
    <w:tmpl w:val="9D74F65A"/>
    <w:lvl w:ilvl="0" w:tplc="5FCED890">
      <w:numFmt w:val="bullet"/>
      <w:lvlText w:val="•"/>
      <w:lvlJc w:val="left"/>
      <w:pPr>
        <w:ind w:left="815" w:hanging="284"/>
      </w:pPr>
      <w:rPr>
        <w:rFonts w:ascii="PMingLiU" w:eastAsia="PMingLiU" w:hAnsi="PMingLiU" w:cs="PMingLiU" w:hint="default"/>
        <w:color w:val="1B1C20"/>
        <w:w w:val="38"/>
        <w:sz w:val="18"/>
        <w:szCs w:val="18"/>
        <w:lang w:val="en-GB" w:eastAsia="en-GB" w:bidi="en-GB"/>
      </w:rPr>
    </w:lvl>
    <w:lvl w:ilvl="1" w:tplc="CC08FE80">
      <w:numFmt w:val="bullet"/>
      <w:lvlText w:val="•"/>
      <w:lvlJc w:val="left"/>
      <w:pPr>
        <w:ind w:left="1350" w:hanging="284"/>
      </w:pPr>
      <w:rPr>
        <w:rFonts w:hint="default"/>
        <w:lang w:val="en-GB" w:eastAsia="en-GB" w:bidi="en-GB"/>
      </w:rPr>
    </w:lvl>
    <w:lvl w:ilvl="2" w:tplc="252ED104">
      <w:numFmt w:val="bullet"/>
      <w:lvlText w:val="•"/>
      <w:lvlJc w:val="left"/>
      <w:pPr>
        <w:ind w:left="1880" w:hanging="284"/>
      </w:pPr>
      <w:rPr>
        <w:rFonts w:hint="default"/>
        <w:lang w:val="en-GB" w:eastAsia="en-GB" w:bidi="en-GB"/>
      </w:rPr>
    </w:lvl>
    <w:lvl w:ilvl="3" w:tplc="47CCE8AA">
      <w:numFmt w:val="bullet"/>
      <w:lvlText w:val="•"/>
      <w:lvlJc w:val="left"/>
      <w:pPr>
        <w:ind w:left="2410" w:hanging="284"/>
      </w:pPr>
      <w:rPr>
        <w:rFonts w:hint="default"/>
        <w:lang w:val="en-GB" w:eastAsia="en-GB" w:bidi="en-GB"/>
      </w:rPr>
    </w:lvl>
    <w:lvl w:ilvl="4" w:tplc="63563756">
      <w:numFmt w:val="bullet"/>
      <w:lvlText w:val="•"/>
      <w:lvlJc w:val="left"/>
      <w:pPr>
        <w:ind w:left="2940" w:hanging="284"/>
      </w:pPr>
      <w:rPr>
        <w:rFonts w:hint="default"/>
        <w:lang w:val="en-GB" w:eastAsia="en-GB" w:bidi="en-GB"/>
      </w:rPr>
    </w:lvl>
    <w:lvl w:ilvl="5" w:tplc="6832DEC2">
      <w:numFmt w:val="bullet"/>
      <w:lvlText w:val="•"/>
      <w:lvlJc w:val="left"/>
      <w:pPr>
        <w:ind w:left="3470" w:hanging="284"/>
      </w:pPr>
      <w:rPr>
        <w:rFonts w:hint="default"/>
        <w:lang w:val="en-GB" w:eastAsia="en-GB" w:bidi="en-GB"/>
      </w:rPr>
    </w:lvl>
    <w:lvl w:ilvl="6" w:tplc="34BA52CC">
      <w:numFmt w:val="bullet"/>
      <w:lvlText w:val="•"/>
      <w:lvlJc w:val="left"/>
      <w:pPr>
        <w:ind w:left="4000" w:hanging="284"/>
      </w:pPr>
      <w:rPr>
        <w:rFonts w:hint="default"/>
        <w:lang w:val="en-GB" w:eastAsia="en-GB" w:bidi="en-GB"/>
      </w:rPr>
    </w:lvl>
    <w:lvl w:ilvl="7" w:tplc="F3B4FDE6">
      <w:numFmt w:val="bullet"/>
      <w:lvlText w:val="•"/>
      <w:lvlJc w:val="left"/>
      <w:pPr>
        <w:ind w:left="4530" w:hanging="284"/>
      </w:pPr>
      <w:rPr>
        <w:rFonts w:hint="default"/>
        <w:lang w:val="en-GB" w:eastAsia="en-GB" w:bidi="en-GB"/>
      </w:rPr>
    </w:lvl>
    <w:lvl w:ilvl="8" w:tplc="E31407E6">
      <w:numFmt w:val="bullet"/>
      <w:lvlText w:val="•"/>
      <w:lvlJc w:val="left"/>
      <w:pPr>
        <w:ind w:left="5060" w:hanging="284"/>
      </w:pPr>
      <w:rPr>
        <w:rFonts w:hint="default"/>
        <w:lang w:val="en-GB" w:eastAsia="en-GB" w:bidi="en-GB"/>
      </w:rPr>
    </w:lvl>
  </w:abstractNum>
  <w:abstractNum w:abstractNumId="3" w15:restartNumberingAfterBreak="0">
    <w:nsid w:val="34073352"/>
    <w:multiLevelType w:val="multilevel"/>
    <w:tmpl w:val="8250CEEA"/>
    <w:lvl w:ilvl="0">
      <w:start w:val="3"/>
      <w:numFmt w:val="decimal"/>
      <w:lvlText w:val="%1."/>
      <w:lvlJc w:val="left"/>
      <w:pPr>
        <w:ind w:left="1409" w:hanging="561"/>
        <w:jc w:val="left"/>
      </w:pPr>
      <w:rPr>
        <w:rFonts w:ascii="Calibri" w:eastAsia="Calibri" w:hAnsi="Calibri" w:cs="Calibri" w:hint="default"/>
        <w:color w:val="004E92"/>
        <w:spacing w:val="-11"/>
        <w:w w:val="81"/>
        <w:sz w:val="52"/>
        <w:szCs w:val="52"/>
        <w:lang w:val="en-GB" w:eastAsia="en-GB" w:bidi="en-GB"/>
      </w:rPr>
    </w:lvl>
    <w:lvl w:ilvl="1">
      <w:start w:val="1"/>
      <w:numFmt w:val="decimal"/>
      <w:lvlText w:val="%1.%2"/>
      <w:lvlJc w:val="left"/>
      <w:pPr>
        <w:ind w:left="2260" w:hanging="560"/>
        <w:jc w:val="right"/>
      </w:pPr>
      <w:rPr>
        <w:rFonts w:ascii="Calibri" w:eastAsia="Calibri" w:hAnsi="Calibri" w:cs="Calibri" w:hint="default"/>
        <w:color w:val="004E92"/>
        <w:spacing w:val="-21"/>
        <w:w w:val="81"/>
        <w:sz w:val="28"/>
        <w:szCs w:val="28"/>
        <w:lang w:val="en-GB" w:eastAsia="en-GB" w:bidi="en-GB"/>
      </w:rPr>
    </w:lvl>
    <w:lvl w:ilvl="2">
      <w:numFmt w:val="bullet"/>
      <w:lvlText w:val="•"/>
      <w:lvlJc w:val="left"/>
      <w:pPr>
        <w:ind w:left="3331" w:hanging="560"/>
      </w:pPr>
      <w:rPr>
        <w:rFonts w:hint="default"/>
        <w:lang w:val="en-GB" w:eastAsia="en-GB" w:bidi="en-GB"/>
      </w:rPr>
    </w:lvl>
    <w:lvl w:ilvl="3">
      <w:numFmt w:val="bullet"/>
      <w:lvlText w:val="•"/>
      <w:lvlJc w:val="left"/>
      <w:pPr>
        <w:ind w:left="4403" w:hanging="560"/>
      </w:pPr>
      <w:rPr>
        <w:rFonts w:hint="default"/>
        <w:lang w:val="en-GB" w:eastAsia="en-GB" w:bidi="en-GB"/>
      </w:rPr>
    </w:lvl>
    <w:lvl w:ilvl="4">
      <w:numFmt w:val="bullet"/>
      <w:lvlText w:val="•"/>
      <w:lvlJc w:val="left"/>
      <w:pPr>
        <w:ind w:left="5475" w:hanging="560"/>
      </w:pPr>
      <w:rPr>
        <w:rFonts w:hint="default"/>
        <w:lang w:val="en-GB" w:eastAsia="en-GB" w:bidi="en-GB"/>
      </w:rPr>
    </w:lvl>
    <w:lvl w:ilvl="5">
      <w:numFmt w:val="bullet"/>
      <w:lvlText w:val="•"/>
      <w:lvlJc w:val="left"/>
      <w:pPr>
        <w:ind w:left="6546" w:hanging="560"/>
      </w:pPr>
      <w:rPr>
        <w:rFonts w:hint="default"/>
        <w:lang w:val="en-GB" w:eastAsia="en-GB" w:bidi="en-GB"/>
      </w:rPr>
    </w:lvl>
    <w:lvl w:ilvl="6">
      <w:numFmt w:val="bullet"/>
      <w:lvlText w:val="•"/>
      <w:lvlJc w:val="left"/>
      <w:pPr>
        <w:ind w:left="7618" w:hanging="560"/>
      </w:pPr>
      <w:rPr>
        <w:rFonts w:hint="default"/>
        <w:lang w:val="en-GB" w:eastAsia="en-GB" w:bidi="en-GB"/>
      </w:rPr>
    </w:lvl>
    <w:lvl w:ilvl="7">
      <w:numFmt w:val="bullet"/>
      <w:lvlText w:val="•"/>
      <w:lvlJc w:val="left"/>
      <w:pPr>
        <w:ind w:left="8690" w:hanging="560"/>
      </w:pPr>
      <w:rPr>
        <w:rFonts w:hint="default"/>
        <w:lang w:val="en-GB" w:eastAsia="en-GB" w:bidi="en-GB"/>
      </w:rPr>
    </w:lvl>
    <w:lvl w:ilvl="8">
      <w:numFmt w:val="bullet"/>
      <w:lvlText w:val="•"/>
      <w:lvlJc w:val="left"/>
      <w:pPr>
        <w:ind w:left="9762" w:hanging="560"/>
      </w:pPr>
      <w:rPr>
        <w:rFonts w:hint="default"/>
        <w:lang w:val="en-GB" w:eastAsia="en-GB" w:bidi="en-GB"/>
      </w:rPr>
    </w:lvl>
  </w:abstractNum>
  <w:abstractNum w:abstractNumId="4" w15:restartNumberingAfterBreak="0">
    <w:nsid w:val="4D8A5BA6"/>
    <w:multiLevelType w:val="hybridMultilevel"/>
    <w:tmpl w:val="7C7AD84A"/>
    <w:lvl w:ilvl="0" w:tplc="29F872E6">
      <w:numFmt w:val="bullet"/>
      <w:lvlText w:val="•"/>
      <w:lvlJc w:val="left"/>
      <w:pPr>
        <w:ind w:left="396" w:hanging="284"/>
      </w:pPr>
      <w:rPr>
        <w:rFonts w:ascii="PMingLiU" w:eastAsia="PMingLiU" w:hAnsi="PMingLiU" w:cs="PMingLiU" w:hint="default"/>
        <w:color w:val="1B1C20"/>
        <w:w w:val="38"/>
        <w:sz w:val="18"/>
        <w:szCs w:val="18"/>
        <w:lang w:val="en-GB" w:eastAsia="en-GB" w:bidi="en-GB"/>
      </w:rPr>
    </w:lvl>
    <w:lvl w:ilvl="1" w:tplc="771AC16A">
      <w:numFmt w:val="bullet"/>
      <w:lvlText w:val="•"/>
      <w:lvlJc w:val="left"/>
      <w:pPr>
        <w:ind w:left="524" w:hanging="284"/>
      </w:pPr>
      <w:rPr>
        <w:rFonts w:hint="default"/>
        <w:lang w:val="en-GB" w:eastAsia="en-GB" w:bidi="en-GB"/>
      </w:rPr>
    </w:lvl>
    <w:lvl w:ilvl="2" w:tplc="9D182FA8">
      <w:numFmt w:val="bullet"/>
      <w:lvlText w:val="•"/>
      <w:lvlJc w:val="left"/>
      <w:pPr>
        <w:ind w:left="648" w:hanging="284"/>
      </w:pPr>
      <w:rPr>
        <w:rFonts w:hint="default"/>
        <w:lang w:val="en-GB" w:eastAsia="en-GB" w:bidi="en-GB"/>
      </w:rPr>
    </w:lvl>
    <w:lvl w:ilvl="3" w:tplc="9ACC0100">
      <w:numFmt w:val="bullet"/>
      <w:lvlText w:val="•"/>
      <w:lvlJc w:val="left"/>
      <w:pPr>
        <w:ind w:left="772" w:hanging="284"/>
      </w:pPr>
      <w:rPr>
        <w:rFonts w:hint="default"/>
        <w:lang w:val="en-GB" w:eastAsia="en-GB" w:bidi="en-GB"/>
      </w:rPr>
    </w:lvl>
    <w:lvl w:ilvl="4" w:tplc="96E207E6">
      <w:numFmt w:val="bullet"/>
      <w:lvlText w:val="•"/>
      <w:lvlJc w:val="left"/>
      <w:pPr>
        <w:ind w:left="897" w:hanging="284"/>
      </w:pPr>
      <w:rPr>
        <w:rFonts w:hint="default"/>
        <w:lang w:val="en-GB" w:eastAsia="en-GB" w:bidi="en-GB"/>
      </w:rPr>
    </w:lvl>
    <w:lvl w:ilvl="5" w:tplc="5BD4436C">
      <w:numFmt w:val="bullet"/>
      <w:lvlText w:val="•"/>
      <w:lvlJc w:val="left"/>
      <w:pPr>
        <w:ind w:left="1021" w:hanging="284"/>
      </w:pPr>
      <w:rPr>
        <w:rFonts w:hint="default"/>
        <w:lang w:val="en-GB" w:eastAsia="en-GB" w:bidi="en-GB"/>
      </w:rPr>
    </w:lvl>
    <w:lvl w:ilvl="6" w:tplc="DA78A788">
      <w:numFmt w:val="bullet"/>
      <w:lvlText w:val="•"/>
      <w:lvlJc w:val="left"/>
      <w:pPr>
        <w:ind w:left="1145" w:hanging="284"/>
      </w:pPr>
      <w:rPr>
        <w:rFonts w:hint="default"/>
        <w:lang w:val="en-GB" w:eastAsia="en-GB" w:bidi="en-GB"/>
      </w:rPr>
    </w:lvl>
    <w:lvl w:ilvl="7" w:tplc="9C7CA8BC">
      <w:numFmt w:val="bullet"/>
      <w:lvlText w:val="•"/>
      <w:lvlJc w:val="left"/>
      <w:pPr>
        <w:ind w:left="1270" w:hanging="284"/>
      </w:pPr>
      <w:rPr>
        <w:rFonts w:hint="default"/>
        <w:lang w:val="en-GB" w:eastAsia="en-GB" w:bidi="en-GB"/>
      </w:rPr>
    </w:lvl>
    <w:lvl w:ilvl="8" w:tplc="C72A2CEC">
      <w:numFmt w:val="bullet"/>
      <w:lvlText w:val="•"/>
      <w:lvlJc w:val="left"/>
      <w:pPr>
        <w:ind w:left="1394" w:hanging="284"/>
      </w:pPr>
      <w:rPr>
        <w:rFonts w:hint="default"/>
        <w:lang w:val="en-GB" w:eastAsia="en-GB" w:bidi="en-GB"/>
      </w:rPr>
    </w:lvl>
  </w:abstractNum>
  <w:abstractNum w:abstractNumId="5" w15:restartNumberingAfterBreak="0">
    <w:nsid w:val="5EC155A2"/>
    <w:multiLevelType w:val="hybridMultilevel"/>
    <w:tmpl w:val="04EE899E"/>
    <w:lvl w:ilvl="0" w:tplc="ED6C0A96">
      <w:numFmt w:val="bullet"/>
      <w:lvlText w:val="•"/>
      <w:lvlJc w:val="left"/>
      <w:pPr>
        <w:ind w:left="397" w:hanging="284"/>
      </w:pPr>
      <w:rPr>
        <w:rFonts w:ascii="PMingLiU" w:eastAsia="PMingLiU" w:hAnsi="PMingLiU" w:cs="PMingLiU" w:hint="default"/>
        <w:color w:val="1B1C20"/>
        <w:w w:val="38"/>
        <w:sz w:val="18"/>
        <w:szCs w:val="18"/>
        <w:lang w:val="en-GB" w:eastAsia="en-GB" w:bidi="en-GB"/>
      </w:rPr>
    </w:lvl>
    <w:lvl w:ilvl="1" w:tplc="7480E15E">
      <w:numFmt w:val="bullet"/>
      <w:lvlText w:val="•"/>
      <w:lvlJc w:val="left"/>
      <w:pPr>
        <w:ind w:left="631" w:hanging="284"/>
      </w:pPr>
      <w:rPr>
        <w:rFonts w:hint="default"/>
        <w:lang w:val="en-GB" w:eastAsia="en-GB" w:bidi="en-GB"/>
      </w:rPr>
    </w:lvl>
    <w:lvl w:ilvl="2" w:tplc="6CB257B0">
      <w:numFmt w:val="bullet"/>
      <w:lvlText w:val="•"/>
      <w:lvlJc w:val="left"/>
      <w:pPr>
        <w:ind w:left="863" w:hanging="284"/>
      </w:pPr>
      <w:rPr>
        <w:rFonts w:hint="default"/>
        <w:lang w:val="en-GB" w:eastAsia="en-GB" w:bidi="en-GB"/>
      </w:rPr>
    </w:lvl>
    <w:lvl w:ilvl="3" w:tplc="4ED25816">
      <w:numFmt w:val="bullet"/>
      <w:lvlText w:val="•"/>
      <w:lvlJc w:val="left"/>
      <w:pPr>
        <w:ind w:left="1095" w:hanging="284"/>
      </w:pPr>
      <w:rPr>
        <w:rFonts w:hint="default"/>
        <w:lang w:val="en-GB" w:eastAsia="en-GB" w:bidi="en-GB"/>
      </w:rPr>
    </w:lvl>
    <w:lvl w:ilvl="4" w:tplc="A8F43F94">
      <w:numFmt w:val="bullet"/>
      <w:lvlText w:val="•"/>
      <w:lvlJc w:val="left"/>
      <w:pPr>
        <w:ind w:left="1326" w:hanging="284"/>
      </w:pPr>
      <w:rPr>
        <w:rFonts w:hint="default"/>
        <w:lang w:val="en-GB" w:eastAsia="en-GB" w:bidi="en-GB"/>
      </w:rPr>
    </w:lvl>
    <w:lvl w:ilvl="5" w:tplc="7B003C88">
      <w:numFmt w:val="bullet"/>
      <w:lvlText w:val="•"/>
      <w:lvlJc w:val="left"/>
      <w:pPr>
        <w:ind w:left="1558" w:hanging="284"/>
      </w:pPr>
      <w:rPr>
        <w:rFonts w:hint="default"/>
        <w:lang w:val="en-GB" w:eastAsia="en-GB" w:bidi="en-GB"/>
      </w:rPr>
    </w:lvl>
    <w:lvl w:ilvl="6" w:tplc="ACB65FF8">
      <w:numFmt w:val="bullet"/>
      <w:lvlText w:val="•"/>
      <w:lvlJc w:val="left"/>
      <w:pPr>
        <w:ind w:left="1790" w:hanging="284"/>
      </w:pPr>
      <w:rPr>
        <w:rFonts w:hint="default"/>
        <w:lang w:val="en-GB" w:eastAsia="en-GB" w:bidi="en-GB"/>
      </w:rPr>
    </w:lvl>
    <w:lvl w:ilvl="7" w:tplc="490E15AC">
      <w:numFmt w:val="bullet"/>
      <w:lvlText w:val="•"/>
      <w:lvlJc w:val="left"/>
      <w:pPr>
        <w:ind w:left="2021" w:hanging="284"/>
      </w:pPr>
      <w:rPr>
        <w:rFonts w:hint="default"/>
        <w:lang w:val="en-GB" w:eastAsia="en-GB" w:bidi="en-GB"/>
      </w:rPr>
    </w:lvl>
    <w:lvl w:ilvl="8" w:tplc="E95CFA18">
      <w:numFmt w:val="bullet"/>
      <w:lvlText w:val="•"/>
      <w:lvlJc w:val="left"/>
      <w:pPr>
        <w:ind w:left="2253" w:hanging="284"/>
      </w:pPr>
      <w:rPr>
        <w:rFonts w:hint="default"/>
        <w:lang w:val="en-GB" w:eastAsia="en-GB" w:bidi="en-GB"/>
      </w:rPr>
    </w:lvl>
  </w:abstractNum>
  <w:abstractNum w:abstractNumId="6" w15:restartNumberingAfterBreak="0">
    <w:nsid w:val="61985617"/>
    <w:multiLevelType w:val="hybridMultilevel"/>
    <w:tmpl w:val="10B0B2FA"/>
    <w:lvl w:ilvl="0" w:tplc="8EEED688">
      <w:numFmt w:val="bullet"/>
      <w:lvlText w:val="•"/>
      <w:lvlJc w:val="left"/>
      <w:pPr>
        <w:ind w:left="815" w:hanging="284"/>
      </w:pPr>
      <w:rPr>
        <w:rFonts w:ascii="PMingLiU" w:eastAsia="PMingLiU" w:hAnsi="PMingLiU" w:cs="PMingLiU" w:hint="default"/>
        <w:color w:val="1B1C20"/>
        <w:w w:val="38"/>
        <w:sz w:val="18"/>
        <w:szCs w:val="18"/>
        <w:lang w:val="en-GB" w:eastAsia="en-GB" w:bidi="en-GB"/>
      </w:rPr>
    </w:lvl>
    <w:lvl w:ilvl="1" w:tplc="9BF80784">
      <w:numFmt w:val="bullet"/>
      <w:lvlText w:val="•"/>
      <w:lvlJc w:val="left"/>
      <w:pPr>
        <w:ind w:left="1350" w:hanging="284"/>
      </w:pPr>
      <w:rPr>
        <w:rFonts w:hint="default"/>
        <w:lang w:val="en-GB" w:eastAsia="en-GB" w:bidi="en-GB"/>
      </w:rPr>
    </w:lvl>
    <w:lvl w:ilvl="2" w:tplc="C28859D6">
      <w:numFmt w:val="bullet"/>
      <w:lvlText w:val="•"/>
      <w:lvlJc w:val="left"/>
      <w:pPr>
        <w:ind w:left="1880" w:hanging="284"/>
      </w:pPr>
      <w:rPr>
        <w:rFonts w:hint="default"/>
        <w:lang w:val="en-GB" w:eastAsia="en-GB" w:bidi="en-GB"/>
      </w:rPr>
    </w:lvl>
    <w:lvl w:ilvl="3" w:tplc="C060BC9E">
      <w:numFmt w:val="bullet"/>
      <w:lvlText w:val="•"/>
      <w:lvlJc w:val="left"/>
      <w:pPr>
        <w:ind w:left="2410" w:hanging="284"/>
      </w:pPr>
      <w:rPr>
        <w:rFonts w:hint="default"/>
        <w:lang w:val="en-GB" w:eastAsia="en-GB" w:bidi="en-GB"/>
      </w:rPr>
    </w:lvl>
    <w:lvl w:ilvl="4" w:tplc="760C3B1A">
      <w:numFmt w:val="bullet"/>
      <w:lvlText w:val="•"/>
      <w:lvlJc w:val="left"/>
      <w:pPr>
        <w:ind w:left="2940" w:hanging="284"/>
      </w:pPr>
      <w:rPr>
        <w:rFonts w:hint="default"/>
        <w:lang w:val="en-GB" w:eastAsia="en-GB" w:bidi="en-GB"/>
      </w:rPr>
    </w:lvl>
    <w:lvl w:ilvl="5" w:tplc="D446141A">
      <w:numFmt w:val="bullet"/>
      <w:lvlText w:val="•"/>
      <w:lvlJc w:val="left"/>
      <w:pPr>
        <w:ind w:left="3470" w:hanging="284"/>
      </w:pPr>
      <w:rPr>
        <w:rFonts w:hint="default"/>
        <w:lang w:val="en-GB" w:eastAsia="en-GB" w:bidi="en-GB"/>
      </w:rPr>
    </w:lvl>
    <w:lvl w:ilvl="6" w:tplc="6DF010C0">
      <w:numFmt w:val="bullet"/>
      <w:lvlText w:val="•"/>
      <w:lvlJc w:val="left"/>
      <w:pPr>
        <w:ind w:left="4000" w:hanging="284"/>
      </w:pPr>
      <w:rPr>
        <w:rFonts w:hint="default"/>
        <w:lang w:val="en-GB" w:eastAsia="en-GB" w:bidi="en-GB"/>
      </w:rPr>
    </w:lvl>
    <w:lvl w:ilvl="7" w:tplc="E1482A24">
      <w:numFmt w:val="bullet"/>
      <w:lvlText w:val="•"/>
      <w:lvlJc w:val="left"/>
      <w:pPr>
        <w:ind w:left="4530" w:hanging="284"/>
      </w:pPr>
      <w:rPr>
        <w:rFonts w:hint="default"/>
        <w:lang w:val="en-GB" w:eastAsia="en-GB" w:bidi="en-GB"/>
      </w:rPr>
    </w:lvl>
    <w:lvl w:ilvl="8" w:tplc="341EE2B2">
      <w:numFmt w:val="bullet"/>
      <w:lvlText w:val="•"/>
      <w:lvlJc w:val="left"/>
      <w:pPr>
        <w:ind w:left="5060" w:hanging="284"/>
      </w:pPr>
      <w:rPr>
        <w:rFonts w:hint="default"/>
        <w:lang w:val="en-GB" w:eastAsia="en-GB" w:bidi="en-GB"/>
      </w:rPr>
    </w:lvl>
  </w:abstractNum>
  <w:abstractNum w:abstractNumId="7" w15:restartNumberingAfterBreak="0">
    <w:nsid w:val="639E76A9"/>
    <w:multiLevelType w:val="hybridMultilevel"/>
    <w:tmpl w:val="1354EE5A"/>
    <w:lvl w:ilvl="0" w:tplc="AE86E62C">
      <w:start w:val="6"/>
      <w:numFmt w:val="decimal"/>
      <w:lvlText w:val="%1."/>
      <w:lvlJc w:val="left"/>
      <w:pPr>
        <w:ind w:left="2267" w:hanging="851"/>
        <w:jc w:val="right"/>
      </w:pPr>
      <w:rPr>
        <w:rFonts w:ascii="Calibri" w:eastAsia="Calibri" w:hAnsi="Calibri" w:cs="Calibri" w:hint="default"/>
        <w:color w:val="818084"/>
        <w:spacing w:val="-4"/>
        <w:w w:val="94"/>
        <w:sz w:val="16"/>
        <w:szCs w:val="16"/>
        <w:lang w:val="en-GB" w:eastAsia="en-GB" w:bidi="en-GB"/>
      </w:rPr>
    </w:lvl>
    <w:lvl w:ilvl="1" w:tplc="E9A26BB6">
      <w:numFmt w:val="bullet"/>
      <w:lvlText w:val="•"/>
      <w:lvlJc w:val="left"/>
      <w:pPr>
        <w:ind w:left="1984" w:hanging="284"/>
      </w:pPr>
      <w:rPr>
        <w:rFonts w:ascii="PMingLiU" w:eastAsia="PMingLiU" w:hAnsi="PMingLiU" w:cs="PMingLiU" w:hint="default"/>
        <w:color w:val="1B1C20"/>
        <w:w w:val="38"/>
        <w:sz w:val="20"/>
        <w:szCs w:val="20"/>
        <w:lang w:val="en-GB" w:eastAsia="en-GB" w:bidi="en-GB"/>
      </w:rPr>
    </w:lvl>
    <w:lvl w:ilvl="2" w:tplc="8146C142">
      <w:numFmt w:val="bullet"/>
      <w:lvlText w:val="•"/>
      <w:lvlJc w:val="left"/>
      <w:pPr>
        <w:ind w:left="3331" w:hanging="284"/>
      </w:pPr>
      <w:rPr>
        <w:rFonts w:hint="default"/>
        <w:lang w:val="en-GB" w:eastAsia="en-GB" w:bidi="en-GB"/>
      </w:rPr>
    </w:lvl>
    <w:lvl w:ilvl="3" w:tplc="B8FE5A68">
      <w:numFmt w:val="bullet"/>
      <w:lvlText w:val="•"/>
      <w:lvlJc w:val="left"/>
      <w:pPr>
        <w:ind w:left="4403" w:hanging="284"/>
      </w:pPr>
      <w:rPr>
        <w:rFonts w:hint="default"/>
        <w:lang w:val="en-GB" w:eastAsia="en-GB" w:bidi="en-GB"/>
      </w:rPr>
    </w:lvl>
    <w:lvl w:ilvl="4" w:tplc="C5B42614">
      <w:numFmt w:val="bullet"/>
      <w:lvlText w:val="•"/>
      <w:lvlJc w:val="left"/>
      <w:pPr>
        <w:ind w:left="5475" w:hanging="284"/>
      </w:pPr>
      <w:rPr>
        <w:rFonts w:hint="default"/>
        <w:lang w:val="en-GB" w:eastAsia="en-GB" w:bidi="en-GB"/>
      </w:rPr>
    </w:lvl>
    <w:lvl w:ilvl="5" w:tplc="16C02E60">
      <w:numFmt w:val="bullet"/>
      <w:lvlText w:val="•"/>
      <w:lvlJc w:val="left"/>
      <w:pPr>
        <w:ind w:left="6546" w:hanging="284"/>
      </w:pPr>
      <w:rPr>
        <w:rFonts w:hint="default"/>
        <w:lang w:val="en-GB" w:eastAsia="en-GB" w:bidi="en-GB"/>
      </w:rPr>
    </w:lvl>
    <w:lvl w:ilvl="6" w:tplc="9AAEA81E">
      <w:numFmt w:val="bullet"/>
      <w:lvlText w:val="•"/>
      <w:lvlJc w:val="left"/>
      <w:pPr>
        <w:ind w:left="7618" w:hanging="284"/>
      </w:pPr>
      <w:rPr>
        <w:rFonts w:hint="default"/>
        <w:lang w:val="en-GB" w:eastAsia="en-GB" w:bidi="en-GB"/>
      </w:rPr>
    </w:lvl>
    <w:lvl w:ilvl="7" w:tplc="F81CF124">
      <w:numFmt w:val="bullet"/>
      <w:lvlText w:val="•"/>
      <w:lvlJc w:val="left"/>
      <w:pPr>
        <w:ind w:left="8690" w:hanging="284"/>
      </w:pPr>
      <w:rPr>
        <w:rFonts w:hint="default"/>
        <w:lang w:val="en-GB" w:eastAsia="en-GB" w:bidi="en-GB"/>
      </w:rPr>
    </w:lvl>
    <w:lvl w:ilvl="8" w:tplc="96E4554C">
      <w:numFmt w:val="bullet"/>
      <w:lvlText w:val="•"/>
      <w:lvlJc w:val="left"/>
      <w:pPr>
        <w:ind w:left="9762" w:hanging="284"/>
      </w:pPr>
      <w:rPr>
        <w:rFonts w:hint="default"/>
        <w:lang w:val="en-GB" w:eastAsia="en-GB" w:bidi="en-GB"/>
      </w:rPr>
    </w:lvl>
  </w:abstractNum>
  <w:abstractNum w:abstractNumId="8" w15:restartNumberingAfterBreak="0">
    <w:nsid w:val="6A5B7CE5"/>
    <w:multiLevelType w:val="multilevel"/>
    <w:tmpl w:val="A080D198"/>
    <w:lvl w:ilvl="0">
      <w:start w:val="1"/>
      <w:numFmt w:val="decimal"/>
      <w:lvlText w:val="%1"/>
      <w:lvlJc w:val="left"/>
      <w:pPr>
        <w:ind w:left="2260" w:hanging="560"/>
        <w:jc w:val="left"/>
      </w:pPr>
      <w:rPr>
        <w:rFonts w:hint="default"/>
        <w:lang w:val="en-GB" w:eastAsia="en-GB" w:bidi="en-GB"/>
      </w:rPr>
    </w:lvl>
    <w:lvl w:ilvl="1">
      <w:start w:val="1"/>
      <w:numFmt w:val="decimal"/>
      <w:lvlText w:val="%1.%2"/>
      <w:lvlJc w:val="left"/>
      <w:pPr>
        <w:ind w:left="2260" w:hanging="560"/>
        <w:jc w:val="right"/>
      </w:pPr>
      <w:rPr>
        <w:rFonts w:ascii="Calibri" w:eastAsia="Calibri" w:hAnsi="Calibri" w:cs="Calibri" w:hint="default"/>
        <w:color w:val="004E92"/>
        <w:spacing w:val="-21"/>
        <w:w w:val="81"/>
        <w:sz w:val="28"/>
        <w:szCs w:val="28"/>
        <w:lang w:val="en-GB" w:eastAsia="en-GB" w:bidi="en-GB"/>
      </w:rPr>
    </w:lvl>
    <w:lvl w:ilvl="2">
      <w:numFmt w:val="bullet"/>
      <w:lvlText w:val="•"/>
      <w:lvlJc w:val="left"/>
      <w:pPr>
        <w:ind w:left="3580" w:hanging="560"/>
      </w:pPr>
      <w:rPr>
        <w:rFonts w:hint="default"/>
        <w:lang w:val="en-GB" w:eastAsia="en-GB" w:bidi="en-GB"/>
      </w:rPr>
    </w:lvl>
    <w:lvl w:ilvl="3">
      <w:numFmt w:val="bullet"/>
      <w:lvlText w:val="•"/>
      <w:lvlJc w:val="left"/>
      <w:pPr>
        <w:ind w:left="4621" w:hanging="560"/>
      </w:pPr>
      <w:rPr>
        <w:rFonts w:hint="default"/>
        <w:lang w:val="en-GB" w:eastAsia="en-GB" w:bidi="en-GB"/>
      </w:rPr>
    </w:lvl>
    <w:lvl w:ilvl="4">
      <w:numFmt w:val="bullet"/>
      <w:lvlText w:val="•"/>
      <w:lvlJc w:val="left"/>
      <w:pPr>
        <w:ind w:left="5661" w:hanging="560"/>
      </w:pPr>
      <w:rPr>
        <w:rFonts w:hint="default"/>
        <w:lang w:val="en-GB" w:eastAsia="en-GB" w:bidi="en-GB"/>
      </w:rPr>
    </w:lvl>
    <w:lvl w:ilvl="5">
      <w:numFmt w:val="bullet"/>
      <w:lvlText w:val="•"/>
      <w:lvlJc w:val="left"/>
      <w:pPr>
        <w:ind w:left="6702" w:hanging="560"/>
      </w:pPr>
      <w:rPr>
        <w:rFonts w:hint="default"/>
        <w:lang w:val="en-GB" w:eastAsia="en-GB" w:bidi="en-GB"/>
      </w:rPr>
    </w:lvl>
    <w:lvl w:ilvl="6">
      <w:numFmt w:val="bullet"/>
      <w:lvlText w:val="•"/>
      <w:lvlJc w:val="left"/>
      <w:pPr>
        <w:ind w:left="7743" w:hanging="560"/>
      </w:pPr>
      <w:rPr>
        <w:rFonts w:hint="default"/>
        <w:lang w:val="en-GB" w:eastAsia="en-GB" w:bidi="en-GB"/>
      </w:rPr>
    </w:lvl>
    <w:lvl w:ilvl="7">
      <w:numFmt w:val="bullet"/>
      <w:lvlText w:val="•"/>
      <w:lvlJc w:val="left"/>
      <w:pPr>
        <w:ind w:left="8783" w:hanging="560"/>
      </w:pPr>
      <w:rPr>
        <w:rFonts w:hint="default"/>
        <w:lang w:val="en-GB" w:eastAsia="en-GB" w:bidi="en-GB"/>
      </w:rPr>
    </w:lvl>
    <w:lvl w:ilvl="8">
      <w:numFmt w:val="bullet"/>
      <w:lvlText w:val="•"/>
      <w:lvlJc w:val="left"/>
      <w:pPr>
        <w:ind w:left="9824" w:hanging="560"/>
      </w:pPr>
      <w:rPr>
        <w:rFonts w:hint="default"/>
        <w:lang w:val="en-GB" w:eastAsia="en-GB" w:bidi="en-GB"/>
      </w:rPr>
    </w:lvl>
  </w:abstractNum>
  <w:abstractNum w:abstractNumId="9" w15:restartNumberingAfterBreak="0">
    <w:nsid w:val="72B42400"/>
    <w:multiLevelType w:val="multilevel"/>
    <w:tmpl w:val="6E02AFCC"/>
    <w:lvl w:ilvl="0">
      <w:start w:val="1"/>
      <w:numFmt w:val="decimal"/>
      <w:lvlText w:val="%1."/>
      <w:lvlJc w:val="left"/>
      <w:pPr>
        <w:ind w:left="2551" w:hanging="590"/>
        <w:jc w:val="left"/>
      </w:pPr>
      <w:rPr>
        <w:rFonts w:ascii="Calibri" w:eastAsia="Calibri" w:hAnsi="Calibri" w:cs="Calibri" w:hint="default"/>
        <w:color w:val="818084"/>
        <w:spacing w:val="-12"/>
        <w:w w:val="94"/>
        <w:sz w:val="22"/>
        <w:szCs w:val="22"/>
        <w:lang w:val="en-GB" w:eastAsia="en-GB" w:bidi="en-GB"/>
      </w:rPr>
    </w:lvl>
    <w:lvl w:ilvl="1">
      <w:start w:val="1"/>
      <w:numFmt w:val="decimal"/>
      <w:lvlText w:val="%1.%2"/>
      <w:lvlJc w:val="left"/>
      <w:pPr>
        <w:ind w:left="3860" w:hanging="715"/>
        <w:jc w:val="left"/>
      </w:pPr>
      <w:rPr>
        <w:rFonts w:ascii="Calibri" w:eastAsia="Calibri" w:hAnsi="Calibri" w:cs="Calibri" w:hint="default"/>
        <w:color w:val="818084"/>
        <w:spacing w:val="-13"/>
        <w:w w:val="81"/>
        <w:sz w:val="20"/>
        <w:szCs w:val="20"/>
        <w:lang w:val="en-GB" w:eastAsia="en-GB" w:bidi="en-GB"/>
      </w:rPr>
    </w:lvl>
    <w:lvl w:ilvl="2">
      <w:numFmt w:val="bullet"/>
      <w:lvlText w:val="•"/>
      <w:lvlJc w:val="left"/>
      <w:pPr>
        <w:ind w:left="4753" w:hanging="715"/>
      </w:pPr>
      <w:rPr>
        <w:rFonts w:hint="default"/>
        <w:lang w:val="en-GB" w:eastAsia="en-GB" w:bidi="en-GB"/>
      </w:rPr>
    </w:lvl>
    <w:lvl w:ilvl="3">
      <w:numFmt w:val="bullet"/>
      <w:lvlText w:val="•"/>
      <w:lvlJc w:val="left"/>
      <w:pPr>
        <w:ind w:left="5647" w:hanging="715"/>
      </w:pPr>
      <w:rPr>
        <w:rFonts w:hint="default"/>
        <w:lang w:val="en-GB" w:eastAsia="en-GB" w:bidi="en-GB"/>
      </w:rPr>
    </w:lvl>
    <w:lvl w:ilvl="4">
      <w:numFmt w:val="bullet"/>
      <w:lvlText w:val="•"/>
      <w:lvlJc w:val="left"/>
      <w:pPr>
        <w:ind w:left="6541" w:hanging="715"/>
      </w:pPr>
      <w:rPr>
        <w:rFonts w:hint="default"/>
        <w:lang w:val="en-GB" w:eastAsia="en-GB" w:bidi="en-GB"/>
      </w:rPr>
    </w:lvl>
    <w:lvl w:ilvl="5">
      <w:numFmt w:val="bullet"/>
      <w:lvlText w:val="•"/>
      <w:lvlJc w:val="left"/>
      <w:pPr>
        <w:ind w:left="7435" w:hanging="715"/>
      </w:pPr>
      <w:rPr>
        <w:rFonts w:hint="default"/>
        <w:lang w:val="en-GB" w:eastAsia="en-GB" w:bidi="en-GB"/>
      </w:rPr>
    </w:lvl>
    <w:lvl w:ilvl="6">
      <w:numFmt w:val="bullet"/>
      <w:lvlText w:val="•"/>
      <w:lvlJc w:val="left"/>
      <w:pPr>
        <w:ind w:left="8329" w:hanging="715"/>
      </w:pPr>
      <w:rPr>
        <w:rFonts w:hint="default"/>
        <w:lang w:val="en-GB" w:eastAsia="en-GB" w:bidi="en-GB"/>
      </w:rPr>
    </w:lvl>
    <w:lvl w:ilvl="7">
      <w:numFmt w:val="bullet"/>
      <w:lvlText w:val="•"/>
      <w:lvlJc w:val="left"/>
      <w:pPr>
        <w:ind w:left="9223" w:hanging="715"/>
      </w:pPr>
      <w:rPr>
        <w:rFonts w:hint="default"/>
        <w:lang w:val="en-GB" w:eastAsia="en-GB" w:bidi="en-GB"/>
      </w:rPr>
    </w:lvl>
    <w:lvl w:ilvl="8">
      <w:numFmt w:val="bullet"/>
      <w:lvlText w:val="•"/>
      <w:lvlJc w:val="left"/>
      <w:pPr>
        <w:ind w:left="10117" w:hanging="715"/>
      </w:pPr>
      <w:rPr>
        <w:rFonts w:hint="default"/>
        <w:lang w:val="en-GB" w:eastAsia="en-GB" w:bidi="en-GB"/>
      </w:rPr>
    </w:lvl>
  </w:abstractNum>
  <w:abstractNum w:abstractNumId="10" w15:restartNumberingAfterBreak="0">
    <w:nsid w:val="74B17D52"/>
    <w:multiLevelType w:val="hybridMultilevel"/>
    <w:tmpl w:val="252E9BDA"/>
    <w:lvl w:ilvl="0" w:tplc="7BD65286">
      <w:numFmt w:val="bullet"/>
      <w:lvlText w:val="•"/>
      <w:lvlJc w:val="left"/>
      <w:pPr>
        <w:ind w:left="396" w:hanging="284"/>
      </w:pPr>
      <w:rPr>
        <w:rFonts w:ascii="PMingLiU" w:eastAsia="PMingLiU" w:hAnsi="PMingLiU" w:cs="PMingLiU" w:hint="default"/>
        <w:color w:val="1B1C20"/>
        <w:w w:val="38"/>
        <w:sz w:val="18"/>
        <w:szCs w:val="18"/>
        <w:lang w:val="en-GB" w:eastAsia="en-GB" w:bidi="en-GB"/>
      </w:rPr>
    </w:lvl>
    <w:lvl w:ilvl="1" w:tplc="76B80EDE">
      <w:numFmt w:val="bullet"/>
      <w:lvlText w:val="•"/>
      <w:lvlJc w:val="left"/>
      <w:pPr>
        <w:ind w:left="524" w:hanging="284"/>
      </w:pPr>
      <w:rPr>
        <w:rFonts w:hint="default"/>
        <w:lang w:val="en-GB" w:eastAsia="en-GB" w:bidi="en-GB"/>
      </w:rPr>
    </w:lvl>
    <w:lvl w:ilvl="2" w:tplc="A9826BF4">
      <w:numFmt w:val="bullet"/>
      <w:lvlText w:val="•"/>
      <w:lvlJc w:val="left"/>
      <w:pPr>
        <w:ind w:left="648" w:hanging="284"/>
      </w:pPr>
      <w:rPr>
        <w:rFonts w:hint="default"/>
        <w:lang w:val="en-GB" w:eastAsia="en-GB" w:bidi="en-GB"/>
      </w:rPr>
    </w:lvl>
    <w:lvl w:ilvl="3" w:tplc="E970FE68">
      <w:numFmt w:val="bullet"/>
      <w:lvlText w:val="•"/>
      <w:lvlJc w:val="left"/>
      <w:pPr>
        <w:ind w:left="773" w:hanging="284"/>
      </w:pPr>
      <w:rPr>
        <w:rFonts w:hint="default"/>
        <w:lang w:val="en-GB" w:eastAsia="en-GB" w:bidi="en-GB"/>
      </w:rPr>
    </w:lvl>
    <w:lvl w:ilvl="4" w:tplc="811C9528">
      <w:numFmt w:val="bullet"/>
      <w:lvlText w:val="•"/>
      <w:lvlJc w:val="left"/>
      <w:pPr>
        <w:ind w:left="897" w:hanging="284"/>
      </w:pPr>
      <w:rPr>
        <w:rFonts w:hint="default"/>
        <w:lang w:val="en-GB" w:eastAsia="en-GB" w:bidi="en-GB"/>
      </w:rPr>
    </w:lvl>
    <w:lvl w:ilvl="5" w:tplc="A7C6EA12">
      <w:numFmt w:val="bullet"/>
      <w:lvlText w:val="•"/>
      <w:lvlJc w:val="left"/>
      <w:pPr>
        <w:ind w:left="1022" w:hanging="284"/>
      </w:pPr>
      <w:rPr>
        <w:rFonts w:hint="default"/>
        <w:lang w:val="en-GB" w:eastAsia="en-GB" w:bidi="en-GB"/>
      </w:rPr>
    </w:lvl>
    <w:lvl w:ilvl="6" w:tplc="7332D476">
      <w:numFmt w:val="bullet"/>
      <w:lvlText w:val="•"/>
      <w:lvlJc w:val="left"/>
      <w:pPr>
        <w:ind w:left="1146" w:hanging="284"/>
      </w:pPr>
      <w:rPr>
        <w:rFonts w:hint="default"/>
        <w:lang w:val="en-GB" w:eastAsia="en-GB" w:bidi="en-GB"/>
      </w:rPr>
    </w:lvl>
    <w:lvl w:ilvl="7" w:tplc="3A44CCD6">
      <w:numFmt w:val="bullet"/>
      <w:lvlText w:val="•"/>
      <w:lvlJc w:val="left"/>
      <w:pPr>
        <w:ind w:left="1270" w:hanging="284"/>
      </w:pPr>
      <w:rPr>
        <w:rFonts w:hint="default"/>
        <w:lang w:val="en-GB" w:eastAsia="en-GB" w:bidi="en-GB"/>
      </w:rPr>
    </w:lvl>
    <w:lvl w:ilvl="8" w:tplc="E1AAF152">
      <w:numFmt w:val="bullet"/>
      <w:lvlText w:val="•"/>
      <w:lvlJc w:val="left"/>
      <w:pPr>
        <w:ind w:left="1395" w:hanging="284"/>
      </w:pPr>
      <w:rPr>
        <w:rFonts w:hint="default"/>
        <w:lang w:val="en-GB" w:eastAsia="en-GB" w:bidi="en-GB"/>
      </w:rPr>
    </w:lvl>
  </w:abstractNum>
  <w:abstractNum w:abstractNumId="11" w15:restartNumberingAfterBreak="0">
    <w:nsid w:val="74D42A0A"/>
    <w:multiLevelType w:val="hybridMultilevel"/>
    <w:tmpl w:val="10C24840"/>
    <w:lvl w:ilvl="0" w:tplc="466C17AA">
      <w:start w:val="1"/>
      <w:numFmt w:val="decimal"/>
      <w:lvlText w:val="%1."/>
      <w:lvlJc w:val="left"/>
      <w:pPr>
        <w:ind w:left="2257" w:hanging="840"/>
        <w:jc w:val="right"/>
      </w:pPr>
      <w:rPr>
        <w:rFonts w:ascii="Calibri" w:eastAsia="Calibri" w:hAnsi="Calibri" w:cs="Calibri" w:hint="default"/>
        <w:color w:val="818084"/>
        <w:w w:val="94"/>
        <w:sz w:val="16"/>
        <w:szCs w:val="16"/>
        <w:lang w:val="en-GB" w:eastAsia="en-GB" w:bidi="en-GB"/>
      </w:rPr>
    </w:lvl>
    <w:lvl w:ilvl="1" w:tplc="3E70C00C">
      <w:numFmt w:val="bullet"/>
      <w:lvlText w:val="•"/>
      <w:lvlJc w:val="left"/>
      <w:pPr>
        <w:ind w:left="1984" w:hanging="284"/>
      </w:pPr>
      <w:rPr>
        <w:rFonts w:ascii="PMingLiU" w:eastAsia="PMingLiU" w:hAnsi="PMingLiU" w:cs="PMingLiU" w:hint="default"/>
        <w:color w:val="1B1C20"/>
        <w:w w:val="38"/>
        <w:sz w:val="20"/>
        <w:szCs w:val="20"/>
        <w:lang w:val="en-GB" w:eastAsia="en-GB" w:bidi="en-GB"/>
      </w:rPr>
    </w:lvl>
    <w:lvl w:ilvl="2" w:tplc="2306F148">
      <w:numFmt w:val="bullet"/>
      <w:lvlText w:val="•"/>
      <w:lvlJc w:val="left"/>
      <w:pPr>
        <w:ind w:left="2260" w:hanging="284"/>
      </w:pPr>
      <w:rPr>
        <w:rFonts w:hint="default"/>
        <w:lang w:val="en-GB" w:eastAsia="en-GB" w:bidi="en-GB"/>
      </w:rPr>
    </w:lvl>
    <w:lvl w:ilvl="3" w:tplc="F7900D8A">
      <w:numFmt w:val="bullet"/>
      <w:lvlText w:val="•"/>
      <w:lvlJc w:val="left"/>
      <w:pPr>
        <w:ind w:left="3465" w:hanging="284"/>
      </w:pPr>
      <w:rPr>
        <w:rFonts w:hint="default"/>
        <w:lang w:val="en-GB" w:eastAsia="en-GB" w:bidi="en-GB"/>
      </w:rPr>
    </w:lvl>
    <w:lvl w:ilvl="4" w:tplc="BE6CC192">
      <w:numFmt w:val="bullet"/>
      <w:lvlText w:val="•"/>
      <w:lvlJc w:val="left"/>
      <w:pPr>
        <w:ind w:left="4671" w:hanging="284"/>
      </w:pPr>
      <w:rPr>
        <w:rFonts w:hint="default"/>
        <w:lang w:val="en-GB" w:eastAsia="en-GB" w:bidi="en-GB"/>
      </w:rPr>
    </w:lvl>
    <w:lvl w:ilvl="5" w:tplc="8BF6F082">
      <w:numFmt w:val="bullet"/>
      <w:lvlText w:val="•"/>
      <w:lvlJc w:val="left"/>
      <w:pPr>
        <w:ind w:left="5877" w:hanging="284"/>
      </w:pPr>
      <w:rPr>
        <w:rFonts w:hint="default"/>
        <w:lang w:val="en-GB" w:eastAsia="en-GB" w:bidi="en-GB"/>
      </w:rPr>
    </w:lvl>
    <w:lvl w:ilvl="6" w:tplc="6E0639F6">
      <w:numFmt w:val="bullet"/>
      <w:lvlText w:val="•"/>
      <w:lvlJc w:val="left"/>
      <w:pPr>
        <w:ind w:left="7082" w:hanging="284"/>
      </w:pPr>
      <w:rPr>
        <w:rFonts w:hint="default"/>
        <w:lang w:val="en-GB" w:eastAsia="en-GB" w:bidi="en-GB"/>
      </w:rPr>
    </w:lvl>
    <w:lvl w:ilvl="7" w:tplc="DD3E2E86">
      <w:numFmt w:val="bullet"/>
      <w:lvlText w:val="•"/>
      <w:lvlJc w:val="left"/>
      <w:pPr>
        <w:ind w:left="8288" w:hanging="284"/>
      </w:pPr>
      <w:rPr>
        <w:rFonts w:hint="default"/>
        <w:lang w:val="en-GB" w:eastAsia="en-GB" w:bidi="en-GB"/>
      </w:rPr>
    </w:lvl>
    <w:lvl w:ilvl="8" w:tplc="51104868">
      <w:numFmt w:val="bullet"/>
      <w:lvlText w:val="•"/>
      <w:lvlJc w:val="left"/>
      <w:pPr>
        <w:ind w:left="9494" w:hanging="284"/>
      </w:pPr>
      <w:rPr>
        <w:rFonts w:hint="default"/>
        <w:lang w:val="en-GB" w:eastAsia="en-GB" w:bidi="en-GB"/>
      </w:rPr>
    </w:lvl>
  </w:abstractNum>
  <w:num w:numId="1">
    <w:abstractNumId w:val="6"/>
  </w:num>
  <w:num w:numId="2">
    <w:abstractNumId w:val="2"/>
  </w:num>
  <w:num w:numId="3">
    <w:abstractNumId w:val="3"/>
  </w:num>
  <w:num w:numId="4">
    <w:abstractNumId w:val="10"/>
  </w:num>
  <w:num w:numId="5">
    <w:abstractNumId w:val="4"/>
  </w:num>
  <w:num w:numId="6">
    <w:abstractNumId w:val="7"/>
  </w:num>
  <w:num w:numId="7">
    <w:abstractNumId w:val="5"/>
  </w:num>
  <w:num w:numId="8">
    <w:abstractNumId w:val="0"/>
  </w:num>
  <w:num w:numId="9">
    <w:abstractNumId w:val="8"/>
  </w:num>
  <w:num w:numId="10">
    <w:abstractNumId w:val="11"/>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13F"/>
    <w:rsid w:val="001A7C8C"/>
    <w:rsid w:val="001C6971"/>
    <w:rsid w:val="001E06DA"/>
    <w:rsid w:val="002D413F"/>
    <w:rsid w:val="004544D5"/>
    <w:rsid w:val="005070F5"/>
    <w:rsid w:val="005A6924"/>
    <w:rsid w:val="008011B5"/>
    <w:rsid w:val="008B1D84"/>
    <w:rsid w:val="00A709E7"/>
    <w:rsid w:val="00D23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B6A21A3"/>
  <w15:docId w15:val="{0C638DD7-9531-41EE-AB1A-80C4F060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MingLiU" w:eastAsia="PMingLiU" w:hAnsi="PMingLiU" w:cs="PMingLiU"/>
      <w:lang w:val="en-GB" w:eastAsia="en-GB" w:bidi="en-GB"/>
    </w:rPr>
  </w:style>
  <w:style w:type="paragraph" w:styleId="Heading1">
    <w:name w:val="heading 1"/>
    <w:basedOn w:val="Normal"/>
    <w:uiPriority w:val="1"/>
    <w:qFormat/>
    <w:pPr>
      <w:spacing w:before="104"/>
      <w:ind w:left="1417"/>
      <w:outlineLvl w:val="0"/>
    </w:pPr>
    <w:rPr>
      <w:rFonts w:ascii="Calibri" w:eastAsia="Calibri" w:hAnsi="Calibri" w:cs="Calibri"/>
      <w:sz w:val="52"/>
      <w:szCs w:val="52"/>
    </w:rPr>
  </w:style>
  <w:style w:type="paragraph" w:styleId="Heading2">
    <w:name w:val="heading 2"/>
    <w:basedOn w:val="Normal"/>
    <w:uiPriority w:val="1"/>
    <w:qFormat/>
    <w:pPr>
      <w:spacing w:before="341"/>
      <w:ind w:left="1417" w:right="1709"/>
      <w:outlineLvl w:val="1"/>
    </w:pPr>
    <w:rPr>
      <w:rFonts w:ascii="Calibri" w:eastAsia="Calibri" w:hAnsi="Calibri" w:cs="Calibri"/>
      <w:b/>
      <w:bCs/>
      <w:sz w:val="32"/>
      <w:szCs w:val="32"/>
    </w:rPr>
  </w:style>
  <w:style w:type="paragraph" w:styleId="Heading3">
    <w:name w:val="heading 3"/>
    <w:basedOn w:val="Normal"/>
    <w:uiPriority w:val="1"/>
    <w:qFormat/>
    <w:pPr>
      <w:ind w:left="1417"/>
      <w:outlineLvl w:val="2"/>
    </w:pPr>
    <w:rPr>
      <w:rFonts w:ascii="Calibri" w:eastAsia="Calibri" w:hAnsi="Calibri" w:cs="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7"/>
      <w:ind w:left="1700" w:hanging="283"/>
    </w:pPr>
  </w:style>
  <w:style w:type="paragraph" w:customStyle="1" w:styleId="TableParagraph">
    <w:name w:val="Table Paragraph"/>
    <w:basedOn w:val="Normal"/>
    <w:uiPriority w:val="1"/>
    <w:qFormat/>
    <w:pPr>
      <w:spacing w:before="73"/>
      <w:ind w:left="113"/>
    </w:pPr>
  </w:style>
  <w:style w:type="paragraph" w:styleId="Header">
    <w:name w:val="header"/>
    <w:basedOn w:val="Normal"/>
    <w:link w:val="HeaderChar"/>
    <w:uiPriority w:val="99"/>
    <w:unhideWhenUsed/>
    <w:rsid w:val="008B1D84"/>
    <w:pPr>
      <w:tabs>
        <w:tab w:val="center" w:pos="4680"/>
        <w:tab w:val="right" w:pos="9360"/>
      </w:tabs>
    </w:pPr>
  </w:style>
  <w:style w:type="character" w:customStyle="1" w:styleId="HeaderChar">
    <w:name w:val="Header Char"/>
    <w:basedOn w:val="DefaultParagraphFont"/>
    <w:link w:val="Header"/>
    <w:uiPriority w:val="99"/>
    <w:rsid w:val="008B1D84"/>
    <w:rPr>
      <w:rFonts w:ascii="PMingLiU" w:eastAsia="PMingLiU" w:hAnsi="PMingLiU" w:cs="PMingLiU"/>
      <w:lang w:val="en-GB" w:eastAsia="en-GB" w:bidi="en-GB"/>
    </w:rPr>
  </w:style>
  <w:style w:type="paragraph" w:styleId="Footer">
    <w:name w:val="footer"/>
    <w:basedOn w:val="Normal"/>
    <w:link w:val="FooterChar"/>
    <w:uiPriority w:val="99"/>
    <w:unhideWhenUsed/>
    <w:rsid w:val="008B1D84"/>
    <w:pPr>
      <w:tabs>
        <w:tab w:val="center" w:pos="4680"/>
        <w:tab w:val="right" w:pos="9360"/>
      </w:tabs>
    </w:pPr>
  </w:style>
  <w:style w:type="character" w:customStyle="1" w:styleId="FooterChar">
    <w:name w:val="Footer Char"/>
    <w:basedOn w:val="DefaultParagraphFont"/>
    <w:link w:val="Footer"/>
    <w:uiPriority w:val="99"/>
    <w:rsid w:val="008B1D84"/>
    <w:rPr>
      <w:rFonts w:ascii="PMingLiU" w:eastAsia="PMingLiU" w:hAnsi="PMingLiU" w:cs="PMingLiU"/>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environment.gov.au/cgi-bin/sprat/public/publicspecies.pl?taxon_id=8277" TargetMode="External"/><Relationship Id="rId21" Type="http://schemas.openxmlformats.org/officeDocument/2006/relationships/hyperlink" Target="https://creativecommons.org/licenses/by/4.0/" TargetMode="External"/><Relationship Id="rId42" Type="http://schemas.openxmlformats.org/officeDocument/2006/relationships/hyperlink" Target="http://www.parks.tas.gov.au/file.aspx?id=6601" TargetMode="External"/><Relationship Id="rId63" Type="http://schemas.openxmlformats.org/officeDocument/2006/relationships/hyperlink" Target="http://www.environment.gov.au/cgi-bin/sprat/public/publicspecies.pl?taxon_id=21609" TargetMode="External"/><Relationship Id="rId84" Type="http://schemas.openxmlformats.org/officeDocument/2006/relationships/hyperlink" Target="http://www.environment.gov.au/cgi-bin/sprat/public/publicspecies.pl?taxon_id=13910" TargetMode="External"/><Relationship Id="rId138" Type="http://schemas.openxmlformats.org/officeDocument/2006/relationships/hyperlink" Target="http://www.environment.gov.au/cgi-bin/sprat/public/publicspecies.pl?taxon_id=64520" TargetMode="External"/><Relationship Id="rId159" Type="http://schemas.openxmlformats.org/officeDocument/2006/relationships/hyperlink" Target="http://www.environment.gov.au/cgi-bin/sprat/public/publicspecies.pl?taxon_id=64868" TargetMode="External"/><Relationship Id="rId170" Type="http://schemas.openxmlformats.org/officeDocument/2006/relationships/hyperlink" Target="http://www.environment.gov.au/cgi-bin/sprat/public/publicspecies.pl?taxon_id=21975" TargetMode="External"/><Relationship Id="rId191" Type="http://schemas.openxmlformats.org/officeDocument/2006/relationships/hyperlink" Target="http://www.environment.gov.au/cgi-bin/sprat/public/publicshowcommunity.pl?id=122" TargetMode="External"/><Relationship Id="rId205" Type="http://schemas.openxmlformats.org/officeDocument/2006/relationships/hyperlink" Target="http://www.environment.gov.au/cgi-bin/sprat/public/publicshowcommunity.pl?id=46" TargetMode="External"/><Relationship Id="rId226" Type="http://schemas.openxmlformats.org/officeDocument/2006/relationships/hyperlink" Target="http://www.environment.gov.au/cgi-bin/sprat/public/publicshowcommunity.pl?id=43" TargetMode="External"/><Relationship Id="rId107" Type="http://schemas.openxmlformats.org/officeDocument/2006/relationships/hyperlink" Target="http://www.environment.gov.au/cgi-bin/sprat/public/publicspecies.pl?taxon_id=23871" TargetMode="External"/><Relationship Id="rId11" Type="http://schemas.openxmlformats.org/officeDocument/2006/relationships/header" Target="header1.xml"/><Relationship Id="rId32" Type="http://schemas.openxmlformats.org/officeDocument/2006/relationships/hyperlink" Target="http://www.dpaw.wa.gov.au/images/documents/conservation-management/forests/FMP/20130282_WEB_FOREST_MGT_PLAN_WEB.pdf" TargetMode="External"/><Relationship Id="rId53" Type="http://schemas.openxmlformats.org/officeDocument/2006/relationships/hyperlink" Target="http://www.environment.gov.au/cgi-bin/sprat/public/publicspecies.pl?taxon_id=67444" TargetMode="External"/><Relationship Id="rId74" Type="http://schemas.openxmlformats.org/officeDocument/2006/relationships/hyperlink" Target="http://www.environment.gov.au/cgi-bin/sprat/public/publicspecies.pl?taxon_id=65037" TargetMode="External"/><Relationship Id="rId128" Type="http://schemas.openxmlformats.org/officeDocument/2006/relationships/hyperlink" Target="http://www.environment.gov.au/cgi-bin/sprat/public/publicspecies.pl?taxon_id=82768" TargetMode="External"/><Relationship Id="rId149" Type="http://schemas.openxmlformats.org/officeDocument/2006/relationships/hyperlink" Target="http://www.environment.gov.au/cgi-bin/sprat/public/publicspecies.pl?taxon_id=20871" TargetMode="External"/><Relationship Id="rId5" Type="http://schemas.openxmlformats.org/officeDocument/2006/relationships/footnotes" Target="footnotes.xml"/><Relationship Id="rId95" Type="http://schemas.openxmlformats.org/officeDocument/2006/relationships/hyperlink" Target="http://www.environment.gov.au/cgi-bin/sprat/public/publicspecies.pl?taxon_id=83191" TargetMode="External"/><Relationship Id="rId160" Type="http://schemas.openxmlformats.org/officeDocument/2006/relationships/hyperlink" Target="http://www.environment.gov.au/cgi-bin/sprat/public/publicspecies.pl?taxon_id=21964" TargetMode="External"/><Relationship Id="rId181" Type="http://schemas.openxmlformats.org/officeDocument/2006/relationships/hyperlink" Target="http://www.environment.gov.au/cgi-bin/sprat/public/publicspecies.pl?taxon_id=66667" TargetMode="External"/><Relationship Id="rId216" Type="http://schemas.openxmlformats.org/officeDocument/2006/relationships/hyperlink" Target="http://www.environment.gov.au/cgi-bin/sprat/public/publicshowcommunity.pl?id=20" TargetMode="External"/><Relationship Id="rId22" Type="http://schemas.openxmlformats.org/officeDocument/2006/relationships/header" Target="header4.xml"/><Relationship Id="rId27" Type="http://schemas.openxmlformats.org/officeDocument/2006/relationships/image" Target="media/image10.jpeg"/><Relationship Id="rId43" Type="http://schemas.openxmlformats.org/officeDocument/2006/relationships/hyperlink" Target="http://www.dieback.net.au/about/state-dieback-management-and-investment-framework.html" TargetMode="External"/><Relationship Id="rId48" Type="http://schemas.openxmlformats.org/officeDocument/2006/relationships/hyperlink" Target="http://www.environment.gov.au/cgi-bin/sprat/public/publicspecies.pl?taxon_id=16564" TargetMode="External"/><Relationship Id="rId64" Type="http://schemas.openxmlformats.org/officeDocument/2006/relationships/hyperlink" Target="http://www.environment.gov.au/cgi-bin/sprat/public/publicspecies.pl?taxon_id=12527" TargetMode="External"/><Relationship Id="rId69" Type="http://schemas.openxmlformats.org/officeDocument/2006/relationships/hyperlink" Target="http://www.environment.gov.au/cgi-bin/sprat/public/publicspecies.pl?taxon_id=21160" TargetMode="External"/><Relationship Id="rId113" Type="http://schemas.openxmlformats.org/officeDocument/2006/relationships/hyperlink" Target="http://www.environment.gov.au/cgi-bin/sprat/public/publicspecies.pl?taxon_id=19429" TargetMode="External"/><Relationship Id="rId118" Type="http://schemas.openxmlformats.org/officeDocument/2006/relationships/hyperlink" Target="http://www.environment.gov.au/cgi-bin/sprat/public/publicspecies.pl?taxon_id=9827" TargetMode="External"/><Relationship Id="rId134" Type="http://schemas.openxmlformats.org/officeDocument/2006/relationships/hyperlink" Target="http://www.environment.gov.au/cgi-bin/sprat/public/publicspecies.pl?taxon_id=24435" TargetMode="External"/><Relationship Id="rId139" Type="http://schemas.openxmlformats.org/officeDocument/2006/relationships/hyperlink" Target="http://www.environment.gov.au/cgi-bin/sprat/public/publicspecies.pl?taxon_id=64578" TargetMode="External"/><Relationship Id="rId80" Type="http://schemas.openxmlformats.org/officeDocument/2006/relationships/hyperlink" Target="http://www.environment.gov.au/cgi-bin/sprat/public/publicspecies.pl?taxon_id=56698" TargetMode="External"/><Relationship Id="rId85" Type="http://schemas.openxmlformats.org/officeDocument/2006/relationships/hyperlink" Target="http://www.environment.gov.au/cgi-bin/sprat/public/publicspecies.pl?taxon_id=16452" TargetMode="External"/><Relationship Id="rId150" Type="http://schemas.openxmlformats.org/officeDocument/2006/relationships/hyperlink" Target="http://www.environment.gov.au/cgi-bin/sprat/public/publicspecies.pl?taxon_id=56729" TargetMode="External"/><Relationship Id="rId155" Type="http://schemas.openxmlformats.org/officeDocument/2006/relationships/hyperlink" Target="http://www.environment.gov.au/cgi-bin/sprat/public/publicspecies.pl?taxon_id=3745" TargetMode="External"/><Relationship Id="rId171" Type="http://schemas.openxmlformats.org/officeDocument/2006/relationships/hyperlink" Target="http://www.environment.gov.au/cgi-bin/sprat/public/publicspecies.pl?taxon_id=21603" TargetMode="External"/><Relationship Id="rId176" Type="http://schemas.openxmlformats.org/officeDocument/2006/relationships/hyperlink" Target="http://www.environment.gov.au/cgi-bin/sprat/public/publicspecies.pl?taxon_id=654" TargetMode="External"/><Relationship Id="rId192" Type="http://schemas.openxmlformats.org/officeDocument/2006/relationships/hyperlink" Target="http://www.environment.gov.au/cgi-bin/sprat/public/publicshowcommunity.pl?id=122" TargetMode="External"/><Relationship Id="rId197" Type="http://schemas.openxmlformats.org/officeDocument/2006/relationships/hyperlink" Target="http://www.environment.gov.au/cgi-bin/sprat/public/publicshowcommunity.pl?id=18" TargetMode="External"/><Relationship Id="rId206" Type="http://schemas.openxmlformats.org/officeDocument/2006/relationships/hyperlink" Target="http://www.environment.gov.au/cgi-bin/sprat/public/publicshowcommunity.pl?id=82" TargetMode="External"/><Relationship Id="rId227" Type="http://schemas.openxmlformats.org/officeDocument/2006/relationships/hyperlink" Target="http://www.environment.gov.au/cgi-bin/sprat/public/publicshowcommunity.pl?id=43" TargetMode="External"/><Relationship Id="rId201" Type="http://schemas.openxmlformats.org/officeDocument/2006/relationships/hyperlink" Target="http://www.environment.gov.au/cgi-bin/sprat/public/publicshowcommunity.pl?id=2" TargetMode="External"/><Relationship Id="rId222" Type="http://schemas.openxmlformats.org/officeDocument/2006/relationships/hyperlink" Target="http://www.environment.gov.au/cgi-bin/sprat/public/publicshowcommunity.pl?id=32" TargetMode="External"/><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hyperlink" Target="http://www.environment.nsw.gov.au/resources/planmanagement/final/20110007LordHoweIslandPomFinal.pdf" TargetMode="External"/><Relationship Id="rId38" Type="http://schemas.openxmlformats.org/officeDocument/2006/relationships/hyperlink" Target="http://www.environment.gov.au/cgi-bin/sprat/public/sprat.pl" TargetMode="External"/><Relationship Id="rId59" Type="http://schemas.openxmlformats.org/officeDocument/2006/relationships/hyperlink" Target="http://www.environment.gov.au/cgi-bin/sprat/public/publicspecies.pl?taxon_id=82822" TargetMode="External"/><Relationship Id="rId103" Type="http://schemas.openxmlformats.org/officeDocument/2006/relationships/hyperlink" Target="http://www.environment.gov.au/cgi-bin/sprat/public/publicspecies.pl?taxon_id=65545" TargetMode="External"/><Relationship Id="rId108" Type="http://schemas.openxmlformats.org/officeDocument/2006/relationships/hyperlink" Target="http://www.environment.gov.au/cgi-bin/sprat/public/publicspecies.pl?taxon_id=55804" TargetMode="External"/><Relationship Id="rId124" Type="http://schemas.openxmlformats.org/officeDocument/2006/relationships/hyperlink" Target="http://www.environment.gov.au/cgi-bin/sprat/public/publicspecies.pl?taxon_id=20697" TargetMode="External"/><Relationship Id="rId129" Type="http://schemas.openxmlformats.org/officeDocument/2006/relationships/hyperlink" Target="http://www.environment.gov.au/cgi-bin/sprat/public/publicspecies.pl?taxon_id=82768" TargetMode="External"/><Relationship Id="rId54" Type="http://schemas.openxmlformats.org/officeDocument/2006/relationships/hyperlink" Target="http://www.environment.gov.au/cgi-bin/sprat/public/publicspecies.pl?taxon_id=15428" TargetMode="External"/><Relationship Id="rId70" Type="http://schemas.openxmlformats.org/officeDocument/2006/relationships/hyperlink" Target="http://www.environment.gov.au/cgi-bin/sprat/public/publicspecies.pl?taxon_id=5319" TargetMode="External"/><Relationship Id="rId75" Type="http://schemas.openxmlformats.org/officeDocument/2006/relationships/hyperlink" Target="http://www.environment.gov.au/cgi-bin/sprat/public/publicspecies.pl?taxon_id=56785" TargetMode="External"/><Relationship Id="rId91" Type="http://schemas.openxmlformats.org/officeDocument/2006/relationships/hyperlink" Target="http://www.environment.gov.au/cgi-bin/sprat/public/publicspecies.pl?taxon_id=9004" TargetMode="External"/><Relationship Id="rId96" Type="http://schemas.openxmlformats.org/officeDocument/2006/relationships/hyperlink" Target="http://www.environment.gov.au/cgi-bin/sprat/public/publicspecies.pl?taxon_id=13188" TargetMode="External"/><Relationship Id="rId140" Type="http://schemas.openxmlformats.org/officeDocument/2006/relationships/hyperlink" Target="http://www.environment.gov.au/cgi-bin/sprat/public/publicspecies.pl?taxon_id=2957" TargetMode="External"/><Relationship Id="rId145" Type="http://schemas.openxmlformats.org/officeDocument/2006/relationships/hyperlink" Target="http://www.environment.gov.au/cgi-bin/sprat/public/publicspecies.pl?taxon_id=22053" TargetMode="External"/><Relationship Id="rId161" Type="http://schemas.openxmlformats.org/officeDocument/2006/relationships/hyperlink" Target="http://www.environment.gov.au/cgi-bin/sprat/public/publicspecies.pl?taxon_id=21964" TargetMode="External"/><Relationship Id="rId166" Type="http://schemas.openxmlformats.org/officeDocument/2006/relationships/hyperlink" Target="http://www.environment.gov.au/cgi-bin/sprat/public/publicspecies.pl?taxon_id=16959" TargetMode="External"/><Relationship Id="rId182" Type="http://schemas.openxmlformats.org/officeDocument/2006/relationships/hyperlink" Target="http://www.environment.gov.au/cgi-bin/sprat/public/publicspecies.pl?taxon_id=313" TargetMode="External"/><Relationship Id="rId187" Type="http://schemas.openxmlformats.org/officeDocument/2006/relationships/hyperlink" Target="http://www.environment.gov.au/cgi-bin/sprat/public/publicspecies.pl?taxon_id=86868" TargetMode="External"/><Relationship Id="rId217" Type="http://schemas.openxmlformats.org/officeDocument/2006/relationships/hyperlink" Target="http://www.environment.gov.au/cgi-bin/sprat/public/publicshowcommunity.pl?id=23"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environment.gov.au/cgi-bin/sprat/public/publicshowcommunity.pl?id=126" TargetMode="External"/><Relationship Id="rId23" Type="http://schemas.openxmlformats.org/officeDocument/2006/relationships/header" Target="header5.xml"/><Relationship Id="rId28" Type="http://schemas.openxmlformats.org/officeDocument/2006/relationships/hyperlink" Target="http://www.environment.gov.au/about/publications/budget/index.html" TargetMode="External"/><Relationship Id="rId49" Type="http://schemas.openxmlformats.org/officeDocument/2006/relationships/hyperlink" Target="http://www.environment.gov.au/cgi-bin/sprat/public/publicspecies.pl?taxon_id=17455" TargetMode="External"/><Relationship Id="rId114" Type="http://schemas.openxmlformats.org/officeDocument/2006/relationships/hyperlink" Target="http://www.environment.gov.au/cgi-bin/sprat/public/publicspecies.pl?taxon_id=21594" TargetMode="External"/><Relationship Id="rId119" Type="http://schemas.openxmlformats.org/officeDocument/2006/relationships/hyperlink" Target="http://www.environment.gov.au/cgi-bin/sprat/public/publicspecies.pl?taxon_id=16727" TargetMode="External"/><Relationship Id="rId44" Type="http://schemas.openxmlformats.org/officeDocument/2006/relationships/hyperlink" Target="http://www.anpc.asn.au/translocation" TargetMode="External"/><Relationship Id="rId60" Type="http://schemas.openxmlformats.org/officeDocument/2006/relationships/hyperlink" Target="http://www.environment.gov.au/cgi-bin/sprat/public/publicspecies.pl?taxon_id=24011" TargetMode="External"/><Relationship Id="rId65" Type="http://schemas.openxmlformats.org/officeDocument/2006/relationships/hyperlink" Target="http://www.environment.gov.au/cgi-bin/sprat/public/publicspecies.pl?taxon_id=19614" TargetMode="External"/><Relationship Id="rId81" Type="http://schemas.openxmlformats.org/officeDocument/2006/relationships/hyperlink" Target="http://www.environment.gov.au/cgi-bin/sprat/public/publicspecies.pl?taxon_id=78405" TargetMode="External"/><Relationship Id="rId86" Type="http://schemas.openxmlformats.org/officeDocument/2006/relationships/hyperlink" Target="http://www.environment.gov.au/cgi-bin/sprat/public/publicspecies.pl?taxon_id=85004" TargetMode="External"/><Relationship Id="rId130" Type="http://schemas.openxmlformats.org/officeDocument/2006/relationships/hyperlink" Target="http://www.environment.gov.au/cgi-bin/sprat/public/publicspecies.pl?taxon_id=82769" TargetMode="External"/><Relationship Id="rId135" Type="http://schemas.openxmlformats.org/officeDocument/2006/relationships/hyperlink" Target="http://www.environment.gov.au/cgi-bin/sprat/public/publicspecies.pl?taxon_id=21735" TargetMode="External"/><Relationship Id="rId151" Type="http://schemas.openxmlformats.org/officeDocument/2006/relationships/hyperlink" Target="http://www.environment.gov.au/cgi-bin/sprat/public/publicspecies.pl?taxon_id=64528" TargetMode="External"/><Relationship Id="rId156" Type="http://schemas.openxmlformats.org/officeDocument/2006/relationships/hyperlink" Target="http://www.environment.gov.au/cgi-bin/sprat/public/publicspecies.pl?taxon_id=7232" TargetMode="External"/><Relationship Id="rId177" Type="http://schemas.openxmlformats.org/officeDocument/2006/relationships/hyperlink" Target="http://www.environment.gov.au/cgi-bin/sprat/public/publicspecies.pl?taxon_id=515" TargetMode="External"/><Relationship Id="rId198" Type="http://schemas.openxmlformats.org/officeDocument/2006/relationships/hyperlink" Target="http://www.environment.gov.au/cgi-bin/sprat/public/publicshowcommunity.pl?id=18" TargetMode="External"/><Relationship Id="rId172" Type="http://schemas.openxmlformats.org/officeDocument/2006/relationships/hyperlink" Target="http://www.environment.gov.au/cgi-bin/sprat/public/publicspecies.pl?taxon_id=7950" TargetMode="External"/><Relationship Id="rId193" Type="http://schemas.openxmlformats.org/officeDocument/2006/relationships/hyperlink" Target="http://www.environment.gov.au/cgi-bin/sprat/public/publicshowcommunity.pl?id=121" TargetMode="External"/><Relationship Id="rId202" Type="http://schemas.openxmlformats.org/officeDocument/2006/relationships/hyperlink" Target="http://www.environment.gov.au/cgi-bin/sprat/public/publicshowcommunity.pl?id=128" TargetMode="External"/><Relationship Id="rId207" Type="http://schemas.openxmlformats.org/officeDocument/2006/relationships/hyperlink" Target="http://www.environment.gov.au/cgi-bin/sprat/public/publicshowcommunity.pl?id=101" TargetMode="External"/><Relationship Id="rId223" Type="http://schemas.openxmlformats.org/officeDocument/2006/relationships/hyperlink" Target="http://www.environment.gov.au/cgi-bin/sprat/public/publicshowcommunity.pl?id=38" TargetMode="External"/><Relationship Id="rId228" Type="http://schemas.openxmlformats.org/officeDocument/2006/relationships/image" Target="media/image11.jpe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www.environment.gov.au/resource/significant-impact-guidelines-11-matters-national-environmental-significance" TargetMode="External"/><Relationship Id="rId109" Type="http://schemas.openxmlformats.org/officeDocument/2006/relationships/hyperlink" Target="http://www.environment.gov.au/cgi-bin/sprat/public/publicspecies.pl?taxon_id=21253" TargetMode="External"/><Relationship Id="rId34" Type="http://schemas.openxmlformats.org/officeDocument/2006/relationships/hyperlink" Target="http://www.environment.nsw.gov.au/resources/planmanagement/final/20110007LordHoweIslandPomFinal.pdf" TargetMode="External"/><Relationship Id="rId50" Type="http://schemas.openxmlformats.org/officeDocument/2006/relationships/hyperlink" Target="http://www.environment.gov.au/cgi-bin/sprat/public/publicspecies.pl?taxon_id=84925" TargetMode="External"/><Relationship Id="rId55" Type="http://schemas.openxmlformats.org/officeDocument/2006/relationships/hyperlink" Target="http://www.environment.gov.au/cgi-bin/sprat/public/publicspecies.pl?taxon_id=17625" TargetMode="External"/><Relationship Id="rId76" Type="http://schemas.openxmlformats.org/officeDocument/2006/relationships/hyperlink" Target="http://www.environment.gov.au/cgi-bin/sprat/public/publicspecies.pl?taxon_id=56766" TargetMode="External"/><Relationship Id="rId97" Type="http://schemas.openxmlformats.org/officeDocument/2006/relationships/hyperlink" Target="http://www.environment.gov.au/cgi-bin/sprat/public/publicspecies.pl?taxon_id=15694" TargetMode="External"/><Relationship Id="rId104" Type="http://schemas.openxmlformats.org/officeDocument/2006/relationships/hyperlink" Target="http://www.environment.gov.au/cgi-bin/sprat/public/publicspecies.pl?taxon_id=24342" TargetMode="External"/><Relationship Id="rId120" Type="http://schemas.openxmlformats.org/officeDocument/2006/relationships/hyperlink" Target="http://www.environment.gov.au/cgi-bin/sprat/public/publicspecies.pl?taxon_id=82764" TargetMode="External"/><Relationship Id="rId125" Type="http://schemas.openxmlformats.org/officeDocument/2006/relationships/hyperlink" Target="http://www.environment.gov.au/cgi-bin/sprat/public/publicspecies.pl?taxon_id=82760" TargetMode="External"/><Relationship Id="rId141" Type="http://schemas.openxmlformats.org/officeDocument/2006/relationships/hyperlink" Target="http://www.environment.gov.au/cgi-bin/sprat/public/publicspecies.pl?taxon_id=5772" TargetMode="External"/><Relationship Id="rId146" Type="http://schemas.openxmlformats.org/officeDocument/2006/relationships/hyperlink" Target="http://www.environment.gov.au/cgi-bin/sprat/public/publicspecies.pl?taxon_id=12195" TargetMode="External"/><Relationship Id="rId167" Type="http://schemas.openxmlformats.org/officeDocument/2006/relationships/hyperlink" Target="http://www.environment.gov.au/cgi-bin/sprat/public/publicspecies.pl?taxon_id=21990" TargetMode="External"/><Relationship Id="rId188" Type="http://schemas.openxmlformats.org/officeDocument/2006/relationships/hyperlink" Target="http://www.environment.gov.au/threatened-communities" TargetMode="External"/><Relationship Id="rId7" Type="http://schemas.openxmlformats.org/officeDocument/2006/relationships/image" Target="media/image1.png"/><Relationship Id="rId71" Type="http://schemas.openxmlformats.org/officeDocument/2006/relationships/hyperlink" Target="http://www.environment.gov.au/cgi-bin/sprat/public/publicspecies.pl?taxon_id=64825" TargetMode="External"/><Relationship Id="rId92" Type="http://schemas.openxmlformats.org/officeDocument/2006/relationships/hyperlink" Target="http://www.environment.gov.au/cgi-bin/sprat/public/publicspecies.pl?taxon_id=17296" TargetMode="External"/><Relationship Id="rId162" Type="http://schemas.openxmlformats.org/officeDocument/2006/relationships/hyperlink" Target="http://www.environment.gov.au/cgi-bin/sprat/public/publicspecies.pl?taxon_id=3599" TargetMode="External"/><Relationship Id="rId183" Type="http://schemas.openxmlformats.org/officeDocument/2006/relationships/hyperlink" Target="http://www.environment.gov.au/cgi-bin/sprat/public/publicspecies.pl?taxon_id=66642" TargetMode="External"/><Relationship Id="rId213" Type="http://schemas.openxmlformats.org/officeDocument/2006/relationships/hyperlink" Target="http://www.environment.gov.au/cgi-bin/sprat/public/publicshowcommunity.pl?id=123" TargetMode="External"/><Relationship Id="rId218" Type="http://schemas.openxmlformats.org/officeDocument/2006/relationships/hyperlink" Target="http://www.environment.gov.au/cgi-bin/sprat/public/publicshowcommunity.pl?id=7" TargetMode="External"/><Relationship Id="rId2" Type="http://schemas.openxmlformats.org/officeDocument/2006/relationships/styles" Target="styles.xml"/><Relationship Id="rId29" Type="http://schemas.openxmlformats.org/officeDocument/2006/relationships/hyperlink" Target="http://www.environment.gov.au/about/publications/budget/index.html" TargetMode="External"/><Relationship Id="rId24" Type="http://schemas.openxmlformats.org/officeDocument/2006/relationships/footer" Target="footer4.xml"/><Relationship Id="rId40" Type="http://schemas.openxmlformats.org/officeDocument/2006/relationships/hyperlink" Target="http://www.environment.gov.au/resource/significant-impact-guidelines-11-matters-national-environmental-significance" TargetMode="External"/><Relationship Id="rId45" Type="http://schemas.openxmlformats.org/officeDocument/2006/relationships/hyperlink" Target="http://www.environment.gov.au/threatened-flora" TargetMode="External"/><Relationship Id="rId66" Type="http://schemas.openxmlformats.org/officeDocument/2006/relationships/hyperlink" Target="http://www.environment.gov.au/cgi-bin/sprat/public/publicspecies.pl?taxon_id=86385" TargetMode="External"/><Relationship Id="rId87" Type="http://schemas.openxmlformats.org/officeDocument/2006/relationships/hyperlink" Target="http://www.environment.gov.au/cgi-bin/sprat/public/publicspecies.pl?taxon_id=2603" TargetMode="External"/><Relationship Id="rId110" Type="http://schemas.openxmlformats.org/officeDocument/2006/relationships/hyperlink" Target="http://www.environment.gov.au/cgi-bin/sprat/public/publicspecies.pl?taxon_id=4570" TargetMode="External"/><Relationship Id="rId115" Type="http://schemas.openxmlformats.org/officeDocument/2006/relationships/hyperlink" Target="http://www.environment.gov.au/cgi-bin/sprat/public/publicspecies.pl?taxon_id=82758" TargetMode="External"/><Relationship Id="rId131" Type="http://schemas.openxmlformats.org/officeDocument/2006/relationships/hyperlink" Target="http://www.environment.gov.au/cgi-bin/sprat/public/publicspecies.pl?taxon_id=8333" TargetMode="External"/><Relationship Id="rId136" Type="http://schemas.openxmlformats.org/officeDocument/2006/relationships/hyperlink" Target="http://www.environment.gov.au/cgi-bin/sprat/public/publicspecies.pl?taxon_id=9683" TargetMode="External"/><Relationship Id="rId157" Type="http://schemas.openxmlformats.org/officeDocument/2006/relationships/hyperlink" Target="http://www.environment.gov.au/cgi-bin/sprat/public/publicspecies.pl?taxon_id=64939" TargetMode="External"/><Relationship Id="rId178" Type="http://schemas.openxmlformats.org/officeDocument/2006/relationships/hyperlink" Target="http://www.environment.gov.au/cgi-bin/sprat/public/publicspecies.pl?taxon_id=84650" TargetMode="External"/><Relationship Id="rId61" Type="http://schemas.openxmlformats.org/officeDocument/2006/relationships/hyperlink" Target="http://www.environment.gov.au/cgi-bin/sprat/public/publicspecies.pl?taxon_id=10348" TargetMode="External"/><Relationship Id="rId82" Type="http://schemas.openxmlformats.org/officeDocument/2006/relationships/hyperlink" Target="http://www.environment.gov.au/cgi-bin/sprat/public/publicspecies.pl?taxon_id=78415" TargetMode="External"/><Relationship Id="rId152" Type="http://schemas.openxmlformats.org/officeDocument/2006/relationships/hyperlink" Target="http://www.environment.gov.au/cgi-bin/sprat/public/publicspecies.pl?taxon_id=64528" TargetMode="External"/><Relationship Id="rId173" Type="http://schemas.openxmlformats.org/officeDocument/2006/relationships/hyperlink" Target="http://www.environment.gov.au/" TargetMode="External"/><Relationship Id="rId194" Type="http://schemas.openxmlformats.org/officeDocument/2006/relationships/hyperlink" Target="http://www.environment.gov.au/cgi-bin/sprat/public/publicshowcommunity.pl?id=140" TargetMode="External"/><Relationship Id="rId199" Type="http://schemas.openxmlformats.org/officeDocument/2006/relationships/hyperlink" Target="http://www.environment.gov.au/cgi-bin/sprat/public/publicshowcommunity.pl?id=112" TargetMode="External"/><Relationship Id="rId203" Type="http://schemas.openxmlformats.org/officeDocument/2006/relationships/hyperlink" Target="http://www.environment.gov.au/cgi-bin/sprat/public/publicshowcommunity.pl?id=73" TargetMode="External"/><Relationship Id="rId208" Type="http://schemas.openxmlformats.org/officeDocument/2006/relationships/hyperlink" Target="http://www.environment.gov.au/cgi-bin/sprat/public/publicshowcommunity.pl?id=105" TargetMode="External"/><Relationship Id="rId229" Type="http://schemas.openxmlformats.org/officeDocument/2006/relationships/header" Target="header6.xml"/><Relationship Id="rId19" Type="http://schemas.openxmlformats.org/officeDocument/2006/relationships/image" Target="media/image7.png"/><Relationship Id="rId224" Type="http://schemas.openxmlformats.org/officeDocument/2006/relationships/hyperlink" Target="http://www.environment.gov.au/cgi-bin/sprat/public/publicshowcommunity.pl?id=44" TargetMode="External"/><Relationship Id="rId14" Type="http://schemas.openxmlformats.org/officeDocument/2006/relationships/footer" Target="footer2.xml"/><Relationship Id="rId30" Type="http://schemas.openxmlformats.org/officeDocument/2006/relationships/hyperlink" Target="http://doi.org/10.1111/aec.12574" TargetMode="External"/><Relationship Id="rId35" Type="http://schemas.openxmlformats.org/officeDocument/2006/relationships/hyperlink" Target="http://www.environment.gov.au/biodiversity/invasive-species/publications/arrive-clean-leave-clean" TargetMode="External"/><Relationship Id="rId56" Type="http://schemas.openxmlformats.org/officeDocument/2006/relationships/hyperlink" Target="http://www.environment.gov.au/cgi-bin/sprat/public/publicspecies.pl?taxon_id=19879" TargetMode="External"/><Relationship Id="rId77" Type="http://schemas.openxmlformats.org/officeDocument/2006/relationships/hyperlink" Target="http://www.environment.gov.au/cgi-bin/sprat/public/publicspecies.pl?taxon_id=17311" TargetMode="External"/><Relationship Id="rId100" Type="http://schemas.openxmlformats.org/officeDocument/2006/relationships/hyperlink" Target="http://www.environment.gov.au/cgi-bin/sprat/public/publicspecies.pl?taxon_id=11004" TargetMode="External"/><Relationship Id="rId105" Type="http://schemas.openxmlformats.org/officeDocument/2006/relationships/hyperlink" Target="http://www.environment.gov.au/cgi-bin/sprat/public/publicspecies.pl?taxon_id=55689" TargetMode="External"/><Relationship Id="rId126" Type="http://schemas.openxmlformats.org/officeDocument/2006/relationships/hyperlink" Target="http://www.environment.gov.au/cgi-bin/sprat/public/publicspecies.pl?taxon_id=85008" TargetMode="External"/><Relationship Id="rId147" Type="http://schemas.openxmlformats.org/officeDocument/2006/relationships/hyperlink" Target="http://www.environment.gov.au/cgi-bin/sprat/public/publicspecies.pl?taxon_id=10505" TargetMode="External"/><Relationship Id="rId168" Type="http://schemas.openxmlformats.org/officeDocument/2006/relationships/hyperlink" Target="http://www.environment.gov.au/cgi-bin/sprat/public/publicspecies.pl?taxon_id=14415" TargetMode="External"/><Relationship Id="rId8" Type="http://schemas.openxmlformats.org/officeDocument/2006/relationships/image" Target="media/image2.png"/><Relationship Id="rId51" Type="http://schemas.openxmlformats.org/officeDocument/2006/relationships/hyperlink" Target="http://www.environment.gov.au/cgi-bin/sprat/public/publicspecies.pl?taxon_id=16916" TargetMode="External"/><Relationship Id="rId72" Type="http://schemas.openxmlformats.org/officeDocument/2006/relationships/hyperlink" Target="http://www.environment.gov.au/cgi-bin/sprat/public/publicspecies.pl?taxon_id=56696" TargetMode="External"/><Relationship Id="rId93" Type="http://schemas.openxmlformats.org/officeDocument/2006/relationships/hyperlink" Target="http://www.environment.gov.au/cgi-bin/sprat/public/publicspecies.pl?taxon_id=56706" TargetMode="External"/><Relationship Id="rId98" Type="http://schemas.openxmlformats.org/officeDocument/2006/relationships/hyperlink" Target="http://www.environment.gov.au/cgi-bin/sprat/public/publicspecies.pl?taxon_id=15626" TargetMode="External"/><Relationship Id="rId121" Type="http://schemas.openxmlformats.org/officeDocument/2006/relationships/hyperlink" Target="http://www.environment.gov.au/cgi-bin/sprat/public/publicspecies.pl?taxon_id=82765" TargetMode="External"/><Relationship Id="rId142" Type="http://schemas.openxmlformats.org/officeDocument/2006/relationships/hyperlink" Target="http://www.environment.gov.au/cgi-bin/sprat/public/publicspecies.pl?taxon_id=4631" TargetMode="External"/><Relationship Id="rId163" Type="http://schemas.openxmlformats.org/officeDocument/2006/relationships/hyperlink" Target="http://www.environment.gov.au/cgi-bin/sprat/public/publicspecies.pl?taxon_id=9167" TargetMode="External"/><Relationship Id="rId184" Type="http://schemas.openxmlformats.org/officeDocument/2006/relationships/hyperlink" Target="http://www.environment.gov.au/cgi-bin/sprat/public/publicspecies.pl?taxon_id=88" TargetMode="External"/><Relationship Id="rId189" Type="http://schemas.openxmlformats.org/officeDocument/2006/relationships/hyperlink" Target="http://www.environment.gov.au/cgi-bin/sprat/public/publicshowcommunity.pl?id=131" TargetMode="External"/><Relationship Id="rId219" Type="http://schemas.openxmlformats.org/officeDocument/2006/relationships/hyperlink" Target="http://www.environment.gov.au/cgi-bin/sprat/public/publicshowcommunity.pl?id=7" TargetMode="External"/><Relationship Id="rId3" Type="http://schemas.openxmlformats.org/officeDocument/2006/relationships/settings" Target="settings.xml"/><Relationship Id="rId214" Type="http://schemas.openxmlformats.org/officeDocument/2006/relationships/hyperlink" Target="http://www.environment.gov.au/cgi-bin/sprat/public/publicshowcommunity.pl?id=19" TargetMode="External"/><Relationship Id="rId230" Type="http://schemas.openxmlformats.org/officeDocument/2006/relationships/footer" Target="footer6.xml"/><Relationship Id="rId25" Type="http://schemas.openxmlformats.org/officeDocument/2006/relationships/footer" Target="footer5.xml"/><Relationship Id="rId46" Type="http://schemas.openxmlformats.org/officeDocument/2006/relationships/hyperlink" Target="http://www.environment.gov.au/cgi-bin/sprat/public/publicspecies.pl?taxon_id=12348" TargetMode="External"/><Relationship Id="rId67" Type="http://schemas.openxmlformats.org/officeDocument/2006/relationships/hyperlink" Target="http://www.environment.gov.au/cgi-bin/sprat/public/publicspecies.pl?taxon_id=86385" TargetMode="External"/><Relationship Id="rId116" Type="http://schemas.openxmlformats.org/officeDocument/2006/relationships/hyperlink" Target="http://www.environment.gov.au/cgi-bin/sprat/public/publicspecies.pl?taxon_id=82763" TargetMode="External"/><Relationship Id="rId137" Type="http://schemas.openxmlformats.org/officeDocument/2006/relationships/hyperlink" Target="http://www.environment.gov.au/cgi-bin/sprat/public/publicspecies.pl?taxon_id=56339" TargetMode="External"/><Relationship Id="rId158" Type="http://schemas.openxmlformats.org/officeDocument/2006/relationships/hyperlink" Target="http://www.environment.gov.au/cgi-bin/sprat/public/publicspecies.pl?taxon_id=64532" TargetMode="External"/><Relationship Id="rId20" Type="http://schemas.openxmlformats.org/officeDocument/2006/relationships/image" Target="media/image8.png"/><Relationship Id="rId41" Type="http://schemas.openxmlformats.org/officeDocument/2006/relationships/hyperlink" Target="http://www.naturalvaluesatlas.tas.gov.au/" TargetMode="External"/><Relationship Id="rId62" Type="http://schemas.openxmlformats.org/officeDocument/2006/relationships/hyperlink" Target="http://www.environment.gov.au/cgi-bin/sprat/public/publicspecies.pl?taxon_id=20375" TargetMode="External"/><Relationship Id="rId83" Type="http://schemas.openxmlformats.org/officeDocument/2006/relationships/hyperlink" Target="http://www.environment.gov.au/cgi-bin/sprat/public/publicspecies.pl?taxon_id=78406" TargetMode="External"/><Relationship Id="rId88" Type="http://schemas.openxmlformats.org/officeDocument/2006/relationships/hyperlink" Target="http://www.environment.gov.au/cgi-bin/sprat/public/publicspecies.pl?taxon_id=7555" TargetMode="External"/><Relationship Id="rId111" Type="http://schemas.openxmlformats.org/officeDocument/2006/relationships/hyperlink" Target="http://www.environment.gov.au/cgi-bin/sprat/public/publicspecies.pl?taxon_id=7763" TargetMode="External"/><Relationship Id="rId132" Type="http://schemas.openxmlformats.org/officeDocument/2006/relationships/hyperlink" Target="http://www.environment.gov.au/cgi-bin/sprat/public/publicspecies.pl?taxon_id=88276" TargetMode="External"/><Relationship Id="rId153" Type="http://schemas.openxmlformats.org/officeDocument/2006/relationships/hyperlink" Target="http://www.environment.gov.au/cgi-bin/sprat/public/publicspecies.pl?taxon_id=4881" TargetMode="External"/><Relationship Id="rId174" Type="http://schemas.openxmlformats.org/officeDocument/2006/relationships/hyperlink" Target="http://www.environment.gov.au/cgi-bin/sprat/public/publicspecies.pl?taxon_id=26181" TargetMode="External"/><Relationship Id="rId179" Type="http://schemas.openxmlformats.org/officeDocument/2006/relationships/hyperlink" Target="http://www.environment.gov.au/cgi-bin/sprat/public/publicspecies.pl?taxon_id=26006" TargetMode="External"/><Relationship Id="rId195" Type="http://schemas.openxmlformats.org/officeDocument/2006/relationships/hyperlink" Target="http://www.environment.gov.au/cgi-bin/sprat/public/publicshowcommunity.pl?id=17" TargetMode="External"/><Relationship Id="rId209" Type="http://schemas.openxmlformats.org/officeDocument/2006/relationships/hyperlink" Target="http://www.environment.gov.au/cgi-bin/sprat/public/publicshowcommunity.pl?id=83" TargetMode="External"/><Relationship Id="rId190" Type="http://schemas.openxmlformats.org/officeDocument/2006/relationships/hyperlink" Target="http://www.environment.gov.au/cgi-bin/sprat/public/publicshowcommunity.pl?id=47" TargetMode="External"/><Relationship Id="rId204" Type="http://schemas.openxmlformats.org/officeDocument/2006/relationships/hyperlink" Target="http://www.environment.gov.au/cgi-bin/sprat/public/publicshowcommunity.pl?id=73" TargetMode="External"/><Relationship Id="rId220" Type="http://schemas.openxmlformats.org/officeDocument/2006/relationships/hyperlink" Target="http://www.environment.gov.au/cgi-bin/sprat/public/publicshowcommunity.pl?id=33" TargetMode="External"/><Relationship Id="rId225" Type="http://schemas.openxmlformats.org/officeDocument/2006/relationships/hyperlink" Target="http://www.environment.gov.au/cgi-bin/sprat/public/publicshowcommunity.pl?id=106" TargetMode="External"/><Relationship Id="rId15" Type="http://schemas.openxmlformats.org/officeDocument/2006/relationships/header" Target="header3.xml"/><Relationship Id="rId36" Type="http://schemas.openxmlformats.org/officeDocument/2006/relationships/hyperlink" Target="http://www.environment.gov.au/biodiversity/invasive-species/publications/arrive-clean-leave-clean" TargetMode="External"/><Relationship Id="rId57" Type="http://schemas.openxmlformats.org/officeDocument/2006/relationships/hyperlink" Target="http://www.environment.gov.au/cgi-bin/sprat/public/publicspecies.pl?taxon_id=24010" TargetMode="External"/><Relationship Id="rId106" Type="http://schemas.openxmlformats.org/officeDocument/2006/relationships/hyperlink" Target="http://www.environment.gov.au/cgi-bin/sprat/public/publicspecies.pl?taxon_id=55689" TargetMode="External"/><Relationship Id="rId127" Type="http://schemas.openxmlformats.org/officeDocument/2006/relationships/hyperlink" Target="http://www.environment.gov.au/cgi-bin/sprat/public/publicspecies.pl?taxon_id=82767" TargetMode="External"/><Relationship Id="rId10" Type="http://schemas.openxmlformats.org/officeDocument/2006/relationships/image" Target="media/image4.jpeg"/><Relationship Id="rId31" Type="http://schemas.openxmlformats.org/officeDocument/2006/relationships/hyperlink" Target="http://www.dpaw.wa.gov.au/images/documents/conservation-management/forests/FMP/20130282_WEB_FOREST_MGT_PLAN_WEB.pdf" TargetMode="External"/><Relationship Id="rId52" Type="http://schemas.openxmlformats.org/officeDocument/2006/relationships/hyperlink" Target="http://www.environment.gov.au/cgi-bin/sprat/public/publicspecies.pl?taxon_id=14470" TargetMode="External"/><Relationship Id="rId73" Type="http://schemas.openxmlformats.org/officeDocument/2006/relationships/hyperlink" Target="http://www.environment.gov.au/cgi-bin/sprat/public/publicspecies.pl?taxon_id=3477" TargetMode="External"/><Relationship Id="rId78" Type="http://schemas.openxmlformats.org/officeDocument/2006/relationships/hyperlink" Target="http://www.environment.gov.au/cgi-bin/sprat/public/publicspecies.pl?taxon_id=21193" TargetMode="External"/><Relationship Id="rId94" Type="http://schemas.openxmlformats.org/officeDocument/2006/relationships/hyperlink" Target="http://www.environment.gov.au/cgi-bin/sprat/public/publicspecies.pl?taxon_id=21512" TargetMode="External"/><Relationship Id="rId99" Type="http://schemas.openxmlformats.org/officeDocument/2006/relationships/hyperlink" Target="http://www.environment.gov.au/cgi-bin/sprat/public/publicspecies.pl?taxon_id=12623" TargetMode="External"/><Relationship Id="rId101" Type="http://schemas.openxmlformats.org/officeDocument/2006/relationships/hyperlink" Target="http://www.environment.gov.au/cgi-bin/sprat/public/publicspecies.pl?taxon_id=89147" TargetMode="External"/><Relationship Id="rId122" Type="http://schemas.openxmlformats.org/officeDocument/2006/relationships/hyperlink" Target="http://www.environment.gov.au/cgi-bin/sprat/public/publicspecies.pl?taxon_id=82696" TargetMode="External"/><Relationship Id="rId143" Type="http://schemas.openxmlformats.org/officeDocument/2006/relationships/hyperlink" Target="http://www.environment.gov.au/cgi-bin/sprat/public/publicspecies.pl?taxon_id=64522" TargetMode="External"/><Relationship Id="rId148" Type="http://schemas.openxmlformats.org/officeDocument/2006/relationships/hyperlink" Target="http://www.environment.gov.au/cgi-bin/sprat/public/publicspecies.pl?taxon_id=19980" TargetMode="External"/><Relationship Id="rId164" Type="http://schemas.openxmlformats.org/officeDocument/2006/relationships/hyperlink" Target="http://www.environment.gov.au/cgi-bin/sprat/public/publicspecies.pl?taxon_id=7226" TargetMode="External"/><Relationship Id="rId169" Type="http://schemas.openxmlformats.org/officeDocument/2006/relationships/hyperlink" Target="http://www.environment.gov.au/cgi-bin/sprat/public/publicspecies.pl?taxon_id=21407" TargetMode="External"/><Relationship Id="rId185" Type="http://schemas.openxmlformats.org/officeDocument/2006/relationships/hyperlink" Target="http://www.environment.gov.au/cgi-bin/sprat/public/publicspecies.pl?taxon_id=96"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environment.gov.au/cgi-bin/sprat/public/publicspecies.pl?taxon_id=66844" TargetMode="External"/><Relationship Id="rId210" Type="http://schemas.openxmlformats.org/officeDocument/2006/relationships/hyperlink" Target="http://www.environment.gov.au/cgi-bin/sprat/public/publicshowcommunity.pl?id=36" TargetMode="External"/><Relationship Id="rId215" Type="http://schemas.openxmlformats.org/officeDocument/2006/relationships/hyperlink" Target="http://www.environment.gov.au/cgi-bin/sprat/public/publicshowcommunity.pl?id=146" TargetMode="External"/><Relationship Id="rId26" Type="http://schemas.openxmlformats.org/officeDocument/2006/relationships/image" Target="media/image9.jpeg"/><Relationship Id="rId231" Type="http://schemas.openxmlformats.org/officeDocument/2006/relationships/fontTable" Target="fontTable.xml"/><Relationship Id="rId47" Type="http://schemas.openxmlformats.org/officeDocument/2006/relationships/hyperlink" Target="http://www.environment.gov.au/cgi-bin/sprat/public/publicspecies.pl?taxon_id=64545" TargetMode="External"/><Relationship Id="rId68" Type="http://schemas.openxmlformats.org/officeDocument/2006/relationships/hyperlink" Target="http://www.environment.gov.au/cgi-bin/sprat/public/publicspecies.pl?taxon_id=89333" TargetMode="External"/><Relationship Id="rId89" Type="http://schemas.openxmlformats.org/officeDocument/2006/relationships/hyperlink" Target="http://www.environment.gov.au/cgi-bin/sprat/public/publicspecies.pl?taxon_id=87814" TargetMode="External"/><Relationship Id="rId112" Type="http://schemas.openxmlformats.org/officeDocument/2006/relationships/hyperlink" Target="http://www.environment.gov.au/cgi-bin/sprat/public/publicspecies.pl?taxon_id=10742" TargetMode="External"/><Relationship Id="rId133" Type="http://schemas.openxmlformats.org/officeDocument/2006/relationships/hyperlink" Target="http://www.environment.gov.au/cgi-bin/sprat/public/publicspecies.pl?taxon_id=68161" TargetMode="External"/><Relationship Id="rId154" Type="http://schemas.openxmlformats.org/officeDocument/2006/relationships/hyperlink" Target="http://www.environment.gov.au/cgi-bin/sprat/public/publicspecies.pl?taxon_id=15725" TargetMode="External"/><Relationship Id="rId175" Type="http://schemas.openxmlformats.org/officeDocument/2006/relationships/hyperlink" Target="http://www.environment.gov.au/cgi-bin/sprat/public/publicspecies.pl?taxon_id=64782" TargetMode="External"/><Relationship Id="rId196" Type="http://schemas.openxmlformats.org/officeDocument/2006/relationships/hyperlink" Target="http://www.environment.gov.au/cgi-bin/sprat/public/publicshowcommunity.pl?id=17" TargetMode="External"/><Relationship Id="rId200" Type="http://schemas.openxmlformats.org/officeDocument/2006/relationships/hyperlink" Target="http://www.environment.gov.au/cgi-bin/sprat/public/publicshowcommunity.pl?id=13" TargetMode="External"/><Relationship Id="rId16" Type="http://schemas.openxmlformats.org/officeDocument/2006/relationships/footer" Target="footer3.xml"/><Relationship Id="rId221" Type="http://schemas.openxmlformats.org/officeDocument/2006/relationships/hyperlink" Target="http://www.environment.gov.au/cgi-bin/sprat/public/publicshowcommunity.pl?id=31" TargetMode="External"/><Relationship Id="rId37" Type="http://schemas.openxmlformats.org/officeDocument/2006/relationships/hyperlink" Target="http://www.environment.gov.au/approved-taps" TargetMode="External"/><Relationship Id="rId58" Type="http://schemas.openxmlformats.org/officeDocument/2006/relationships/hyperlink" Target="http://www.environment.gov.au/cgi-bin/sprat/public/publicspecies.pl?taxon_id=18719" TargetMode="External"/><Relationship Id="rId79" Type="http://schemas.openxmlformats.org/officeDocument/2006/relationships/hyperlink" Target="http://www.environment.gov.au/cgi-bin/sprat/public/publicspecies.pl?taxon_id=56747" TargetMode="External"/><Relationship Id="rId102" Type="http://schemas.openxmlformats.org/officeDocument/2006/relationships/hyperlink" Target="http://www.environment.gov.au/cgi-bin/sprat/public/publicspecies.pl?taxon_id=84068" TargetMode="External"/><Relationship Id="rId123" Type="http://schemas.openxmlformats.org/officeDocument/2006/relationships/hyperlink" Target="http://www.environment.gov.au/cgi-bin/sprat/public/publicspecies.pl?taxon_id=82766" TargetMode="External"/><Relationship Id="rId144" Type="http://schemas.openxmlformats.org/officeDocument/2006/relationships/hyperlink" Target="http://www.environment.gov.au/cgi-bin/sprat/public/publicspecies.pl?taxon_id=21745" TargetMode="External"/><Relationship Id="rId90" Type="http://schemas.openxmlformats.org/officeDocument/2006/relationships/hyperlink" Target="http://www.environment.gov.au/cgi-bin/sprat/public/publicspecies.pl?taxon_id=87814" TargetMode="External"/><Relationship Id="rId165" Type="http://schemas.openxmlformats.org/officeDocument/2006/relationships/hyperlink" Target="http://www.environment.gov.au/cgi-bin/sprat/public/publicspecies.pl?taxon_id=64926" TargetMode="External"/><Relationship Id="rId186" Type="http://schemas.openxmlformats.org/officeDocument/2006/relationships/hyperlink" Target="http://www.environment.gov.au/cgi-bin/sprat/public/publicspecies.pl?taxon_id=89125" TargetMode="External"/><Relationship Id="rId211" Type="http://schemas.openxmlformats.org/officeDocument/2006/relationships/hyperlink" Target="http://www.environment.gov.au/cgi-bin/sprat/public/publicshowcommunity.pl?id=126"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90103731.dotm</Template>
  <TotalTime>0</TotalTime>
  <Pages>35</Pages>
  <Words>15902</Words>
  <Characters>90648</Characters>
  <Application>Microsoft Office Word</Application>
  <DocSecurity>4</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abatement plan for disease in natural ecosystems caused by Phytophthora cinnamomi</dc:title>
  <dc:creator>Department of the Environment and Energ</dc:creator>
  <cp:lastModifiedBy>Bec Durack</cp:lastModifiedBy>
  <cp:revision>2</cp:revision>
  <dcterms:created xsi:type="dcterms:W3CDTF">2019-02-21T05:28:00Z</dcterms:created>
  <dcterms:modified xsi:type="dcterms:W3CDTF">2019-02-21T05:28:00Z</dcterms:modified>
</cp:coreProperties>
</file>