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8195" w14:textId="77777777" w:rsidR="004E545C" w:rsidRDefault="004E545C" w:rsidP="004E545C">
      <w:pPr>
        <w:pStyle w:val="BodyText"/>
        <w:spacing w:before="0" w:after="160" w:line="259" w:lineRule="auto"/>
        <w:rPr>
          <w:rFonts w:asciiTheme="minorHAnsi" w:hAnsiTheme="minorHAnsi" w:cstheme="minorHAnsi"/>
          <w:b/>
        </w:rPr>
      </w:pPr>
    </w:p>
    <w:p w14:paraId="19781D40" w14:textId="77777777" w:rsidR="004E545C" w:rsidRDefault="004E545C" w:rsidP="004E545C">
      <w:pPr>
        <w:pStyle w:val="BodyText"/>
        <w:spacing w:before="0" w:after="160" w:line="259" w:lineRule="auto"/>
        <w:rPr>
          <w:rFonts w:asciiTheme="minorHAnsi" w:hAnsiTheme="minorHAnsi" w:cstheme="minorHAnsi"/>
          <w:b/>
        </w:rPr>
      </w:pPr>
    </w:p>
    <w:p w14:paraId="7AB2A278" w14:textId="54309E7D" w:rsidR="009E27A1" w:rsidRPr="00506B1D" w:rsidRDefault="009E27A1" w:rsidP="00422184">
      <w:pPr>
        <w:pStyle w:val="BodyText"/>
        <w:spacing w:after="160" w:line="259" w:lineRule="auto"/>
        <w:jc w:val="center"/>
        <w:rPr>
          <w:rFonts w:asciiTheme="minorHAnsi" w:hAnsiTheme="minorHAnsi" w:cstheme="minorHAnsi"/>
          <w:b/>
          <w:sz w:val="28"/>
          <w:szCs w:val="28"/>
        </w:rPr>
      </w:pPr>
      <w:r w:rsidRPr="00506B1D">
        <w:rPr>
          <w:rFonts w:asciiTheme="minorHAnsi" w:hAnsiTheme="minorHAnsi" w:cstheme="minorHAnsi"/>
          <w:b/>
          <w:sz w:val="28"/>
          <w:szCs w:val="28"/>
        </w:rPr>
        <w:t>PHASE OUT OF LIVE SHEEP EXPORTS BY SEA</w:t>
      </w:r>
    </w:p>
    <w:p w14:paraId="615960DE" w14:textId="3CD2E823" w:rsidR="004E545C" w:rsidRPr="00506B1D" w:rsidRDefault="004E545C" w:rsidP="00245B31">
      <w:pPr>
        <w:pStyle w:val="BodyText"/>
        <w:spacing w:before="0" w:after="160" w:line="259" w:lineRule="auto"/>
        <w:jc w:val="center"/>
        <w:rPr>
          <w:rFonts w:asciiTheme="minorHAnsi" w:hAnsiTheme="minorHAnsi" w:cstheme="minorHAnsi"/>
          <w:b/>
          <w:sz w:val="28"/>
          <w:szCs w:val="28"/>
        </w:rPr>
      </w:pPr>
      <w:r w:rsidRPr="00506B1D">
        <w:rPr>
          <w:rFonts w:asciiTheme="minorHAnsi" w:hAnsiTheme="minorHAnsi" w:cstheme="minorHAnsi"/>
          <w:b/>
          <w:sz w:val="28"/>
          <w:szCs w:val="28"/>
        </w:rPr>
        <w:t xml:space="preserve">TERMS OF REFERENCE </w:t>
      </w:r>
      <w:r w:rsidR="009E27A1" w:rsidRPr="00506B1D">
        <w:rPr>
          <w:rFonts w:asciiTheme="minorHAnsi" w:hAnsiTheme="minorHAnsi" w:cstheme="minorHAnsi"/>
          <w:b/>
          <w:sz w:val="28"/>
          <w:szCs w:val="28"/>
        </w:rPr>
        <w:t>FOR</w:t>
      </w:r>
      <w:r w:rsidRPr="00506B1D">
        <w:rPr>
          <w:rFonts w:asciiTheme="minorHAnsi" w:hAnsiTheme="minorHAnsi" w:cstheme="minorHAnsi"/>
          <w:b/>
          <w:sz w:val="28"/>
          <w:szCs w:val="28"/>
        </w:rPr>
        <w:t xml:space="preserve"> CONSULTATION PROCESS</w:t>
      </w:r>
    </w:p>
    <w:p w14:paraId="71DDFFE2" w14:textId="77777777" w:rsidR="000763B3" w:rsidRPr="000763B3" w:rsidRDefault="000763B3" w:rsidP="00FB2DDF">
      <w:pPr>
        <w:spacing w:line="259" w:lineRule="auto"/>
        <w:rPr>
          <w:rFonts w:cstheme="minorHAnsi"/>
          <w:sz w:val="10"/>
          <w:szCs w:val="10"/>
        </w:rPr>
      </w:pPr>
    </w:p>
    <w:p w14:paraId="46C54F41" w14:textId="77777777" w:rsidR="002E4B3F" w:rsidRPr="002E4B3F" w:rsidRDefault="002E4B3F" w:rsidP="002E4B3F">
      <w:pPr>
        <w:spacing w:after="160" w:line="259" w:lineRule="auto"/>
        <w:rPr>
          <w:rFonts w:cstheme="minorHAnsi"/>
          <w:sz w:val="23"/>
          <w:szCs w:val="23"/>
        </w:rPr>
      </w:pPr>
      <w:r w:rsidRPr="002E4B3F">
        <w:rPr>
          <w:rFonts w:cstheme="minorHAnsi"/>
          <w:sz w:val="23"/>
          <w:szCs w:val="23"/>
        </w:rPr>
        <w:t>The Australian Government has committed to phasing out live sheep exports from Australia by sea.</w:t>
      </w:r>
    </w:p>
    <w:p w14:paraId="7BFABECA" w14:textId="3C2EFAAB" w:rsidR="002E4B3F" w:rsidRPr="002E4B3F" w:rsidRDefault="002E4B3F" w:rsidP="002E4B3F">
      <w:pPr>
        <w:spacing w:after="160" w:line="259" w:lineRule="auto"/>
        <w:rPr>
          <w:rFonts w:cstheme="minorHAnsi"/>
          <w:sz w:val="23"/>
          <w:szCs w:val="23"/>
        </w:rPr>
      </w:pPr>
      <w:r w:rsidRPr="002E4B3F">
        <w:rPr>
          <w:rFonts w:cstheme="minorHAnsi"/>
          <w:sz w:val="23"/>
          <w:szCs w:val="23"/>
        </w:rPr>
        <w:t>The government intends to implement the phase out of live sheep exports by sea in such a way as to provide certainty to industry, minimise disruption and maximise opportunities.</w:t>
      </w:r>
    </w:p>
    <w:p w14:paraId="1D7B1409" w14:textId="77777777" w:rsidR="002E4B3F" w:rsidRPr="002E4B3F" w:rsidRDefault="002E4B3F" w:rsidP="002E4B3F">
      <w:pPr>
        <w:spacing w:after="160" w:line="259" w:lineRule="auto"/>
        <w:rPr>
          <w:rFonts w:cstheme="minorHAnsi"/>
          <w:sz w:val="23"/>
          <w:szCs w:val="23"/>
        </w:rPr>
      </w:pPr>
      <w:r w:rsidRPr="002E4B3F">
        <w:rPr>
          <w:rFonts w:cstheme="minorHAnsi"/>
          <w:sz w:val="23"/>
          <w:szCs w:val="23"/>
        </w:rPr>
        <w:t xml:space="preserve">Minister for Agriculture, Fisheries and Forestry, Senator the Hon Murray Watt has appointed an independent panel to consult with stakeholders and provide advice on how and when the government will phase out live sheep exports by sea. </w:t>
      </w:r>
    </w:p>
    <w:p w14:paraId="772D01A1" w14:textId="22C1379C" w:rsidR="002E4B3F" w:rsidRPr="002E4B3F" w:rsidRDefault="002E4B3F" w:rsidP="002E4B3F">
      <w:pPr>
        <w:spacing w:after="160" w:line="259" w:lineRule="auto"/>
        <w:rPr>
          <w:rFonts w:cstheme="minorHAnsi"/>
          <w:sz w:val="23"/>
          <w:szCs w:val="23"/>
        </w:rPr>
      </w:pPr>
      <w:r w:rsidRPr="002E4B3F">
        <w:rPr>
          <w:rFonts w:cstheme="minorHAnsi"/>
          <w:sz w:val="23"/>
          <w:szCs w:val="23"/>
        </w:rPr>
        <w:t> In conducting the consultation, the panel will consider:</w:t>
      </w:r>
    </w:p>
    <w:p w14:paraId="14A47946" w14:textId="481F3CAB" w:rsidR="002E4B3F" w:rsidRPr="002E4B3F" w:rsidRDefault="002E4B3F" w:rsidP="002E4B3F">
      <w:pPr>
        <w:pStyle w:val="ListParagraph"/>
        <w:numPr>
          <w:ilvl w:val="0"/>
          <w:numId w:val="23"/>
        </w:numPr>
        <w:spacing w:after="160" w:line="259" w:lineRule="auto"/>
        <w:contextualSpacing w:val="0"/>
        <w:rPr>
          <w:rFonts w:cstheme="minorHAnsi"/>
          <w:sz w:val="23"/>
          <w:szCs w:val="23"/>
        </w:rPr>
      </w:pPr>
      <w:r w:rsidRPr="002E4B3F">
        <w:rPr>
          <w:rFonts w:cstheme="minorHAnsi"/>
          <w:sz w:val="23"/>
          <w:szCs w:val="23"/>
        </w:rPr>
        <w:t xml:space="preserve">potential mechanisms to phase out live sheep exports by </w:t>
      </w:r>
      <w:proofErr w:type="gramStart"/>
      <w:r w:rsidRPr="002E4B3F">
        <w:rPr>
          <w:rFonts w:cstheme="minorHAnsi"/>
          <w:sz w:val="23"/>
          <w:szCs w:val="23"/>
        </w:rPr>
        <w:t>sea</w:t>
      </w:r>
      <w:proofErr w:type="gramEnd"/>
    </w:p>
    <w:p w14:paraId="04CD289B" w14:textId="636A1B1A" w:rsidR="002E4B3F" w:rsidRPr="002E4B3F" w:rsidRDefault="002E4B3F" w:rsidP="002E4B3F">
      <w:pPr>
        <w:pStyle w:val="ListParagraph"/>
        <w:numPr>
          <w:ilvl w:val="0"/>
          <w:numId w:val="23"/>
        </w:numPr>
        <w:spacing w:after="160" w:line="259" w:lineRule="auto"/>
        <w:contextualSpacing w:val="0"/>
        <w:rPr>
          <w:rFonts w:cstheme="minorHAnsi"/>
          <w:sz w:val="23"/>
          <w:szCs w:val="23"/>
        </w:rPr>
      </w:pPr>
      <w:r w:rsidRPr="002E4B3F">
        <w:rPr>
          <w:rFonts w:cstheme="minorHAnsi"/>
          <w:sz w:val="23"/>
          <w:szCs w:val="23"/>
        </w:rPr>
        <w:t>a suggested timeframe and options for implementation</w:t>
      </w:r>
    </w:p>
    <w:p w14:paraId="4D9B824C" w14:textId="69495060" w:rsidR="002E4B3F" w:rsidRPr="002E4B3F" w:rsidRDefault="002E4B3F" w:rsidP="002E4B3F">
      <w:pPr>
        <w:pStyle w:val="ListParagraph"/>
        <w:numPr>
          <w:ilvl w:val="0"/>
          <w:numId w:val="23"/>
        </w:numPr>
        <w:spacing w:after="160" w:line="259" w:lineRule="auto"/>
        <w:contextualSpacing w:val="0"/>
        <w:rPr>
          <w:rFonts w:cstheme="minorHAnsi"/>
          <w:sz w:val="23"/>
          <w:szCs w:val="23"/>
        </w:rPr>
      </w:pPr>
      <w:r w:rsidRPr="002E4B3F">
        <w:rPr>
          <w:rFonts w:cstheme="minorHAnsi"/>
          <w:sz w:val="23"/>
          <w:szCs w:val="23"/>
        </w:rPr>
        <w:t xml:space="preserve">potential ways to support the transition, including but not limited to consideration of markets, processing facilities and other </w:t>
      </w:r>
      <w:proofErr w:type="gramStart"/>
      <w:r w:rsidRPr="002E4B3F">
        <w:rPr>
          <w:rFonts w:cstheme="minorHAnsi"/>
          <w:sz w:val="23"/>
          <w:szCs w:val="23"/>
        </w:rPr>
        <w:t>opportunities</w:t>
      </w:r>
      <w:proofErr w:type="gramEnd"/>
    </w:p>
    <w:p w14:paraId="61E27C18" w14:textId="01384920" w:rsidR="002E4B3F" w:rsidRPr="002E4B3F" w:rsidRDefault="002E4B3F" w:rsidP="002E4B3F">
      <w:pPr>
        <w:pStyle w:val="ListParagraph"/>
        <w:numPr>
          <w:ilvl w:val="0"/>
          <w:numId w:val="23"/>
        </w:numPr>
        <w:spacing w:after="160" w:line="259" w:lineRule="auto"/>
        <w:contextualSpacing w:val="0"/>
        <w:rPr>
          <w:rFonts w:cstheme="minorHAnsi"/>
          <w:sz w:val="23"/>
          <w:szCs w:val="23"/>
        </w:rPr>
      </w:pPr>
      <w:r w:rsidRPr="002E4B3F">
        <w:rPr>
          <w:rFonts w:cstheme="minorHAnsi"/>
          <w:sz w:val="23"/>
          <w:szCs w:val="23"/>
        </w:rPr>
        <w:t xml:space="preserve">other matters as appropriate. </w:t>
      </w:r>
    </w:p>
    <w:p w14:paraId="48BF806E" w14:textId="0BAD4B6D" w:rsidR="002E4B3F" w:rsidRPr="002E4B3F" w:rsidRDefault="002E4B3F" w:rsidP="002E4B3F">
      <w:pPr>
        <w:spacing w:after="160" w:line="259" w:lineRule="auto"/>
        <w:rPr>
          <w:rFonts w:cstheme="minorHAnsi"/>
          <w:sz w:val="23"/>
          <w:szCs w:val="23"/>
        </w:rPr>
      </w:pPr>
      <w:r w:rsidRPr="002E4B3F">
        <w:rPr>
          <w:rFonts w:cstheme="minorHAnsi"/>
          <w:sz w:val="23"/>
          <w:szCs w:val="23"/>
        </w:rPr>
        <w:t>The panel will examine matters including but not limited to the economic impact of the phase out; agricultural production systems and on-farm management; supply chain arrangements; trade and market access; and lessons learned from other countries that have phase</w:t>
      </w:r>
      <w:r w:rsidR="0035525A">
        <w:rPr>
          <w:rFonts w:cstheme="minorHAnsi"/>
          <w:sz w:val="23"/>
          <w:szCs w:val="23"/>
        </w:rPr>
        <w:t>d</w:t>
      </w:r>
      <w:r w:rsidRPr="002E4B3F">
        <w:rPr>
          <w:rFonts w:cstheme="minorHAnsi"/>
          <w:sz w:val="23"/>
          <w:szCs w:val="23"/>
        </w:rPr>
        <w:t xml:space="preserve"> out live sheep exports by sea and states and territories that no longer export live sheep by sea. </w:t>
      </w:r>
    </w:p>
    <w:p w14:paraId="75AEE263" w14:textId="77777777" w:rsidR="002E4B3F" w:rsidRPr="002E4B3F" w:rsidRDefault="002E4B3F" w:rsidP="002E4B3F">
      <w:pPr>
        <w:spacing w:after="160" w:line="259" w:lineRule="auto"/>
        <w:rPr>
          <w:rFonts w:cstheme="minorHAnsi"/>
          <w:sz w:val="23"/>
          <w:szCs w:val="23"/>
        </w:rPr>
      </w:pPr>
      <w:r w:rsidRPr="002E4B3F">
        <w:rPr>
          <w:rFonts w:cstheme="minorHAnsi"/>
          <w:sz w:val="23"/>
          <w:szCs w:val="23"/>
        </w:rPr>
        <w:t xml:space="preserve">The panel will engage with all relevant stakeholders, including exporters, farmers, supply chain participants, communities, trading partners, animal welfare organisations, Indigenous Australians, state and territory governments, academics, and other relevant parties. Engagement will be delivered face-to-face, via online forums, and via written submissions. </w:t>
      </w:r>
    </w:p>
    <w:p w14:paraId="60ACE9FA" w14:textId="6F23C671" w:rsidR="00622AD5" w:rsidRDefault="00622AD5" w:rsidP="002E4B3F">
      <w:pPr>
        <w:spacing w:after="160" w:line="259" w:lineRule="auto"/>
        <w:rPr>
          <w:rFonts w:cstheme="minorHAnsi"/>
          <w:sz w:val="23"/>
          <w:szCs w:val="23"/>
        </w:rPr>
      </w:pPr>
      <w:r w:rsidRPr="00622AD5">
        <w:rPr>
          <w:rFonts w:cstheme="minorHAnsi"/>
          <w:sz w:val="23"/>
          <w:szCs w:val="23"/>
        </w:rPr>
        <w:t xml:space="preserve">The 30 September 2023 timeline has been extended and the panel will provide its report to the Minister for Agriculture, Fisheries and Forestry by </w:t>
      </w:r>
      <w:r w:rsidR="003522D5">
        <w:rPr>
          <w:rFonts w:cstheme="minorHAnsi"/>
          <w:sz w:val="23"/>
          <w:szCs w:val="23"/>
        </w:rPr>
        <w:t>25</w:t>
      </w:r>
      <w:r w:rsidRPr="00622AD5">
        <w:rPr>
          <w:rFonts w:cstheme="minorHAnsi"/>
          <w:sz w:val="23"/>
          <w:szCs w:val="23"/>
        </w:rPr>
        <w:t xml:space="preserve"> October 2023.</w:t>
      </w:r>
    </w:p>
    <w:p w14:paraId="1A507FD6" w14:textId="2FEAE055" w:rsidR="002E4B3F" w:rsidRPr="002E4B3F" w:rsidRDefault="002E4B3F" w:rsidP="002E4B3F">
      <w:pPr>
        <w:spacing w:after="160" w:line="259" w:lineRule="auto"/>
        <w:rPr>
          <w:rFonts w:cstheme="minorHAnsi"/>
          <w:sz w:val="23"/>
          <w:szCs w:val="23"/>
        </w:rPr>
      </w:pPr>
      <w:r w:rsidRPr="002E4B3F">
        <w:rPr>
          <w:rFonts w:cstheme="minorHAnsi"/>
          <w:sz w:val="23"/>
          <w:szCs w:val="23"/>
        </w:rPr>
        <w:t xml:space="preserve">The phase out will not apply to other livestock export industries, such as live cattle exports. It will not apply to live sheep exports by air. </w:t>
      </w:r>
    </w:p>
    <w:p w14:paraId="79FD41F3" w14:textId="77777777" w:rsidR="002E4B3F" w:rsidRPr="002E4B3F" w:rsidRDefault="002E4B3F" w:rsidP="002E4B3F">
      <w:pPr>
        <w:spacing w:after="160" w:line="259" w:lineRule="auto"/>
        <w:rPr>
          <w:rFonts w:cstheme="minorHAnsi"/>
          <w:sz w:val="23"/>
          <w:szCs w:val="23"/>
        </w:rPr>
      </w:pPr>
      <w:r w:rsidRPr="002E4B3F">
        <w:rPr>
          <w:rFonts w:cstheme="minorHAnsi"/>
          <w:sz w:val="23"/>
          <w:szCs w:val="23"/>
        </w:rPr>
        <w:t xml:space="preserve">The phase out will not take place during this term of the Australian Parliament. </w:t>
      </w:r>
    </w:p>
    <w:p w14:paraId="0FC980D9" w14:textId="77777777" w:rsidR="002E4B3F" w:rsidRPr="002E4B3F" w:rsidRDefault="002E4B3F" w:rsidP="002E4B3F">
      <w:pPr>
        <w:spacing w:after="160" w:line="259" w:lineRule="auto"/>
        <w:rPr>
          <w:rFonts w:cstheme="minorHAnsi"/>
          <w:sz w:val="23"/>
          <w:szCs w:val="23"/>
        </w:rPr>
      </w:pPr>
      <w:r w:rsidRPr="002E4B3F">
        <w:rPr>
          <w:rFonts w:cstheme="minorHAnsi"/>
          <w:sz w:val="23"/>
          <w:szCs w:val="23"/>
        </w:rPr>
        <w:t xml:space="preserve">The panel will be supported by a Secretariat in the Department of Agriculture, Fisheries and Forestry.  </w:t>
      </w:r>
    </w:p>
    <w:p w14:paraId="59FB9B53" w14:textId="2ECA9FD0" w:rsidR="002E4B3F" w:rsidRPr="002E4B3F" w:rsidRDefault="002E4B3F" w:rsidP="002E4B3F">
      <w:pPr>
        <w:spacing w:after="160" w:line="259" w:lineRule="auto"/>
        <w:rPr>
          <w:rFonts w:cstheme="minorHAnsi"/>
          <w:sz w:val="23"/>
          <w:szCs w:val="23"/>
        </w:rPr>
      </w:pPr>
      <w:r w:rsidRPr="002E4B3F">
        <w:rPr>
          <w:rFonts w:cstheme="minorHAnsi"/>
          <w:sz w:val="23"/>
          <w:szCs w:val="23"/>
        </w:rPr>
        <w:t xml:space="preserve">More information about the consultation process can be found at </w:t>
      </w:r>
      <w:hyperlink r:id="rId11" w:history="1">
        <w:r w:rsidRPr="0082439C">
          <w:rPr>
            <w:rStyle w:val="Hyperlink"/>
            <w:rFonts w:cstheme="minorHAnsi"/>
            <w:sz w:val="23"/>
            <w:szCs w:val="23"/>
          </w:rPr>
          <w:t>haveyoursay.agriculture.gov.au/</w:t>
        </w:r>
        <w:r w:rsidR="0082439C">
          <w:rPr>
            <w:rStyle w:val="Hyperlink"/>
            <w:rFonts w:cstheme="minorHAnsi"/>
            <w:sz w:val="23"/>
            <w:szCs w:val="23"/>
          </w:rPr>
          <w:br/>
        </w:r>
        <w:r w:rsidRPr="0082439C">
          <w:rPr>
            <w:rStyle w:val="Hyperlink"/>
            <w:rFonts w:cstheme="minorHAnsi"/>
            <w:sz w:val="23"/>
            <w:szCs w:val="23"/>
          </w:rPr>
          <w:t>live-sheep-phase-out</w:t>
        </w:r>
      </w:hyperlink>
      <w:r w:rsidRPr="002E4B3F">
        <w:rPr>
          <w:rFonts w:cstheme="minorHAnsi"/>
          <w:sz w:val="23"/>
          <w:szCs w:val="23"/>
        </w:rPr>
        <w:t xml:space="preserve">. </w:t>
      </w:r>
    </w:p>
    <w:p w14:paraId="45CBC50D" w14:textId="21ABBE1F" w:rsidR="002E4B3F" w:rsidRPr="002E4B3F" w:rsidRDefault="002E4B3F" w:rsidP="002E4B3F">
      <w:pPr>
        <w:spacing w:after="160" w:line="259" w:lineRule="auto"/>
        <w:rPr>
          <w:rFonts w:cstheme="minorHAnsi"/>
          <w:sz w:val="23"/>
          <w:szCs w:val="23"/>
        </w:rPr>
      </w:pPr>
      <w:r w:rsidRPr="002E4B3F">
        <w:rPr>
          <w:rFonts w:cstheme="minorHAnsi"/>
          <w:sz w:val="23"/>
          <w:szCs w:val="23"/>
        </w:rPr>
        <w:t xml:space="preserve">To </w:t>
      </w:r>
      <w:r>
        <w:rPr>
          <w:rFonts w:cstheme="minorHAnsi"/>
          <w:sz w:val="23"/>
          <w:szCs w:val="23"/>
        </w:rPr>
        <w:t>request</w:t>
      </w:r>
      <w:r w:rsidRPr="002E4B3F">
        <w:rPr>
          <w:rFonts w:cstheme="minorHAnsi"/>
          <w:sz w:val="23"/>
          <w:szCs w:val="23"/>
        </w:rPr>
        <w:t xml:space="preserve"> a meeting with the panel, please email</w:t>
      </w:r>
      <w:r w:rsidR="00AC052E">
        <w:rPr>
          <w:rFonts w:cstheme="minorHAnsi"/>
          <w:sz w:val="23"/>
          <w:szCs w:val="23"/>
        </w:rPr>
        <w:t xml:space="preserve"> </w:t>
      </w:r>
      <w:hyperlink r:id="rId12" w:history="1">
        <w:r w:rsidR="00AC052E">
          <w:rPr>
            <w:rStyle w:val="Hyperlink"/>
            <w:rFonts w:cstheme="minorHAnsi"/>
            <w:sz w:val="23"/>
            <w:szCs w:val="23"/>
          </w:rPr>
          <w:t>livesheep.phaseout@aff.gov.au</w:t>
        </w:r>
      </w:hyperlink>
    </w:p>
    <w:p w14:paraId="496F8370" w14:textId="77777777" w:rsidR="00426BB7" w:rsidRPr="00426BB7" w:rsidRDefault="00426BB7" w:rsidP="00426BB7">
      <w:pPr>
        <w:rPr>
          <w:lang w:eastAsia="ja-JP"/>
        </w:rPr>
      </w:pPr>
    </w:p>
    <w:sectPr w:rsidR="00426BB7" w:rsidRPr="00426BB7" w:rsidSect="004E545C">
      <w:headerReference w:type="default" r:id="rId13"/>
      <w:footerReference w:type="default" r:id="rId14"/>
      <w:headerReference w:type="first" r:id="rId15"/>
      <w:footerReference w:type="first" r:id="rId16"/>
      <w:pgSz w:w="11906" w:h="16838" w:code="9"/>
      <w:pgMar w:top="1135"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1D349" w14:textId="77777777" w:rsidR="00E413C6" w:rsidRDefault="00E413C6">
      <w:r>
        <w:separator/>
      </w:r>
    </w:p>
    <w:p w14:paraId="6313903A" w14:textId="77777777" w:rsidR="00E413C6" w:rsidRDefault="00E413C6"/>
    <w:p w14:paraId="0090F2D1" w14:textId="77777777" w:rsidR="00E413C6" w:rsidRDefault="00E413C6"/>
  </w:endnote>
  <w:endnote w:type="continuationSeparator" w:id="0">
    <w:p w14:paraId="03C365F1" w14:textId="77777777" w:rsidR="00E413C6" w:rsidRDefault="00E413C6">
      <w:r>
        <w:continuationSeparator/>
      </w:r>
    </w:p>
    <w:p w14:paraId="7A2A864B" w14:textId="77777777" w:rsidR="00E413C6" w:rsidRDefault="00E413C6"/>
    <w:p w14:paraId="4C6EF0D8" w14:textId="77777777" w:rsidR="00E413C6" w:rsidRDefault="00E413C6"/>
  </w:endnote>
  <w:endnote w:type="continuationNotice" w:id="1">
    <w:p w14:paraId="2A5CF92B" w14:textId="77777777" w:rsidR="00E413C6" w:rsidRDefault="00E413C6">
      <w:pPr>
        <w:pStyle w:val="Footer"/>
      </w:pPr>
    </w:p>
    <w:p w14:paraId="4BCFA556" w14:textId="77777777" w:rsidR="00E413C6" w:rsidRDefault="00E413C6"/>
    <w:p w14:paraId="7806AF5A" w14:textId="77777777" w:rsidR="00E413C6" w:rsidRDefault="00E41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9801" w14:textId="77777777" w:rsidR="00863E83" w:rsidRDefault="00863E83" w:rsidP="00863E83">
    <w:pPr>
      <w:pStyle w:val="Footer"/>
    </w:pPr>
    <w:r w:rsidRPr="007B1F92">
      <w:t>Department of Agriculture, Fisheries and Forestry</w:t>
    </w:r>
  </w:p>
  <w:p w14:paraId="5CBF4C0F" w14:textId="77777777" w:rsidR="000542B4" w:rsidRDefault="00DD569F"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250D0E03"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9AAC" w14:textId="77777777" w:rsidR="00E413C6" w:rsidRDefault="00E413C6">
      <w:r>
        <w:separator/>
      </w:r>
    </w:p>
    <w:p w14:paraId="7DBF7745" w14:textId="77777777" w:rsidR="00E413C6" w:rsidRDefault="00E413C6"/>
    <w:p w14:paraId="354F9A83" w14:textId="77777777" w:rsidR="00E413C6" w:rsidRDefault="00E413C6"/>
  </w:footnote>
  <w:footnote w:type="continuationSeparator" w:id="0">
    <w:p w14:paraId="4D0AB5E5" w14:textId="77777777" w:rsidR="00E413C6" w:rsidRDefault="00E413C6">
      <w:r>
        <w:continuationSeparator/>
      </w:r>
    </w:p>
    <w:p w14:paraId="2EF0DF25" w14:textId="77777777" w:rsidR="00E413C6" w:rsidRDefault="00E413C6"/>
    <w:p w14:paraId="69AD56D2" w14:textId="77777777" w:rsidR="00E413C6" w:rsidRDefault="00E413C6"/>
  </w:footnote>
  <w:footnote w:type="continuationNotice" w:id="1">
    <w:p w14:paraId="2C9A34E2" w14:textId="77777777" w:rsidR="00E413C6" w:rsidRDefault="00E413C6">
      <w:pPr>
        <w:pStyle w:val="Footer"/>
      </w:pPr>
    </w:p>
    <w:p w14:paraId="32EB85C3" w14:textId="77777777" w:rsidR="00E413C6" w:rsidRDefault="00E413C6"/>
    <w:p w14:paraId="10776482" w14:textId="77777777" w:rsidR="00E413C6" w:rsidRDefault="00E41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C495" w14:textId="77231F08" w:rsidR="000542B4" w:rsidRPr="004E545C" w:rsidRDefault="004E545C" w:rsidP="004E545C">
    <w:pPr>
      <w:pStyle w:val="Header"/>
    </w:pPr>
    <w:r w:rsidRPr="004E545C">
      <w:t>Terms of reference</w:t>
    </w:r>
    <w:r>
      <w:t xml:space="preserve"> –</w:t>
    </w:r>
    <w:r w:rsidRPr="004E545C">
      <w:t xml:space="preserve"> </w:t>
    </w:r>
    <w:r>
      <w:t>P</w:t>
    </w:r>
    <w:r w:rsidRPr="004E545C">
      <w:t xml:space="preserve">hase out of live sheep exports by sea – </w:t>
    </w:r>
    <w:r>
      <w:t>C</w:t>
    </w:r>
    <w:r w:rsidRPr="004E545C">
      <w:t>onsultation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AEBA"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1C7E2680" wp14:editId="2E97C06D">
          <wp:simplePos x="0" y="0"/>
          <wp:positionH relativeFrom="page">
            <wp:posOffset>-10571</wp:posOffset>
          </wp:positionH>
          <wp:positionV relativeFrom="paragraph">
            <wp:posOffset>-347949</wp:posOffset>
          </wp:positionV>
          <wp:extent cx="7563598" cy="129618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CA4"/>
    <w:multiLevelType w:val="hybridMultilevel"/>
    <w:tmpl w:val="E24E543E"/>
    <w:lvl w:ilvl="0" w:tplc="A59E3C5A">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1A223E75"/>
    <w:multiLevelType w:val="hybridMultilevel"/>
    <w:tmpl w:val="7F8C8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20B3A98"/>
    <w:multiLevelType w:val="hybridMultilevel"/>
    <w:tmpl w:val="F87C5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F866C7"/>
    <w:multiLevelType w:val="hybridMultilevel"/>
    <w:tmpl w:val="BF6C2DDE"/>
    <w:lvl w:ilvl="0" w:tplc="6AB04A1E">
      <w:numFmt w:val="bullet"/>
      <w:lvlText w:val="·"/>
      <w:lvlJc w:val="left"/>
      <w:pPr>
        <w:ind w:left="890" w:hanging="53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12225F"/>
    <w:multiLevelType w:val="hybridMultilevel"/>
    <w:tmpl w:val="093EEB58"/>
    <w:lvl w:ilvl="0" w:tplc="0C090001">
      <w:start w:val="1"/>
      <w:numFmt w:val="bullet"/>
      <w:lvlText w:val=""/>
      <w:lvlJc w:val="left"/>
      <w:pPr>
        <w:ind w:left="890" w:hanging="53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8D5BFB"/>
    <w:multiLevelType w:val="hybridMultilevel"/>
    <w:tmpl w:val="D8500126"/>
    <w:lvl w:ilvl="0" w:tplc="8D767838">
      <w:start w:val="1"/>
      <w:numFmt w:val="bullet"/>
      <w:lvlText w:val=""/>
      <w:lvlJc w:val="left"/>
      <w:pPr>
        <w:tabs>
          <w:tab w:val="num" w:pos="360"/>
        </w:tabs>
        <w:ind w:left="360" w:hanging="360"/>
      </w:pPr>
      <w:rPr>
        <w:rFonts w:ascii="Symbol" w:hAnsi="Symbol" w:hint="default"/>
      </w:rPr>
    </w:lvl>
    <w:lvl w:ilvl="1" w:tplc="936AEB42" w:tentative="1">
      <w:start w:val="1"/>
      <w:numFmt w:val="bullet"/>
      <w:lvlText w:val=""/>
      <w:lvlJc w:val="left"/>
      <w:pPr>
        <w:tabs>
          <w:tab w:val="num" w:pos="1080"/>
        </w:tabs>
        <w:ind w:left="1080" w:hanging="360"/>
      </w:pPr>
      <w:rPr>
        <w:rFonts w:ascii="Symbol" w:hAnsi="Symbol" w:hint="default"/>
      </w:rPr>
    </w:lvl>
    <w:lvl w:ilvl="2" w:tplc="0046F35C" w:tentative="1">
      <w:start w:val="1"/>
      <w:numFmt w:val="bullet"/>
      <w:lvlText w:val=""/>
      <w:lvlJc w:val="left"/>
      <w:pPr>
        <w:tabs>
          <w:tab w:val="num" w:pos="1800"/>
        </w:tabs>
        <w:ind w:left="1800" w:hanging="360"/>
      </w:pPr>
      <w:rPr>
        <w:rFonts w:ascii="Symbol" w:hAnsi="Symbol" w:hint="default"/>
      </w:rPr>
    </w:lvl>
    <w:lvl w:ilvl="3" w:tplc="A2D06DEA" w:tentative="1">
      <w:start w:val="1"/>
      <w:numFmt w:val="bullet"/>
      <w:lvlText w:val=""/>
      <w:lvlJc w:val="left"/>
      <w:pPr>
        <w:tabs>
          <w:tab w:val="num" w:pos="2520"/>
        </w:tabs>
        <w:ind w:left="2520" w:hanging="360"/>
      </w:pPr>
      <w:rPr>
        <w:rFonts w:ascii="Symbol" w:hAnsi="Symbol" w:hint="default"/>
      </w:rPr>
    </w:lvl>
    <w:lvl w:ilvl="4" w:tplc="050274E2" w:tentative="1">
      <w:start w:val="1"/>
      <w:numFmt w:val="bullet"/>
      <w:lvlText w:val=""/>
      <w:lvlJc w:val="left"/>
      <w:pPr>
        <w:tabs>
          <w:tab w:val="num" w:pos="3240"/>
        </w:tabs>
        <w:ind w:left="3240" w:hanging="360"/>
      </w:pPr>
      <w:rPr>
        <w:rFonts w:ascii="Symbol" w:hAnsi="Symbol" w:hint="default"/>
      </w:rPr>
    </w:lvl>
    <w:lvl w:ilvl="5" w:tplc="7AD0213A" w:tentative="1">
      <w:start w:val="1"/>
      <w:numFmt w:val="bullet"/>
      <w:lvlText w:val=""/>
      <w:lvlJc w:val="left"/>
      <w:pPr>
        <w:tabs>
          <w:tab w:val="num" w:pos="3960"/>
        </w:tabs>
        <w:ind w:left="3960" w:hanging="360"/>
      </w:pPr>
      <w:rPr>
        <w:rFonts w:ascii="Symbol" w:hAnsi="Symbol" w:hint="default"/>
      </w:rPr>
    </w:lvl>
    <w:lvl w:ilvl="6" w:tplc="32F43282" w:tentative="1">
      <w:start w:val="1"/>
      <w:numFmt w:val="bullet"/>
      <w:lvlText w:val=""/>
      <w:lvlJc w:val="left"/>
      <w:pPr>
        <w:tabs>
          <w:tab w:val="num" w:pos="4680"/>
        </w:tabs>
        <w:ind w:left="4680" w:hanging="360"/>
      </w:pPr>
      <w:rPr>
        <w:rFonts w:ascii="Symbol" w:hAnsi="Symbol" w:hint="default"/>
      </w:rPr>
    </w:lvl>
    <w:lvl w:ilvl="7" w:tplc="10C6BA3C" w:tentative="1">
      <w:start w:val="1"/>
      <w:numFmt w:val="bullet"/>
      <w:lvlText w:val=""/>
      <w:lvlJc w:val="left"/>
      <w:pPr>
        <w:tabs>
          <w:tab w:val="num" w:pos="5400"/>
        </w:tabs>
        <w:ind w:left="5400" w:hanging="360"/>
      </w:pPr>
      <w:rPr>
        <w:rFonts w:ascii="Symbol" w:hAnsi="Symbol" w:hint="default"/>
      </w:rPr>
    </w:lvl>
    <w:lvl w:ilvl="8" w:tplc="1DB02FC2"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396A6874"/>
    <w:multiLevelType w:val="hybridMultilevel"/>
    <w:tmpl w:val="E64ED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CB7349"/>
    <w:multiLevelType w:val="hybridMultilevel"/>
    <w:tmpl w:val="361C3B04"/>
    <w:lvl w:ilvl="0" w:tplc="8250D81C">
      <w:start w:val="488"/>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CC20AA"/>
    <w:multiLevelType w:val="hybridMultilevel"/>
    <w:tmpl w:val="A3DE1FFA"/>
    <w:lvl w:ilvl="0" w:tplc="C82CDE08">
      <w:start w:val="1"/>
      <w:numFmt w:val="bullet"/>
      <w:lvlText w:val=""/>
      <w:lvlJc w:val="left"/>
      <w:pPr>
        <w:ind w:left="360" w:hanging="360"/>
      </w:pPr>
      <w:rPr>
        <w:rFonts w:ascii="Symbol" w:hAnsi="Symbol" w:hint="default"/>
      </w:rPr>
    </w:lvl>
    <w:lvl w:ilvl="1" w:tplc="93187AC4">
      <w:start w:val="1"/>
      <w:numFmt w:val="bullet"/>
      <w:lvlText w:val="o"/>
      <w:lvlJc w:val="left"/>
      <w:pPr>
        <w:ind w:left="1080" w:hanging="360"/>
      </w:pPr>
      <w:rPr>
        <w:rFonts w:ascii="Courier New" w:hAnsi="Courier New" w:cs="Courier New" w:hint="default"/>
      </w:rPr>
    </w:lvl>
    <w:lvl w:ilvl="2" w:tplc="536CB460">
      <w:start w:val="1"/>
      <w:numFmt w:val="bullet"/>
      <w:lvlText w:val=""/>
      <w:lvlJc w:val="left"/>
      <w:pPr>
        <w:ind w:left="1800" w:hanging="360"/>
      </w:pPr>
      <w:rPr>
        <w:rFonts w:ascii="Wingdings" w:hAnsi="Wingdings" w:hint="default"/>
      </w:rPr>
    </w:lvl>
    <w:lvl w:ilvl="3" w:tplc="72F48F52">
      <w:start w:val="1"/>
      <w:numFmt w:val="bullet"/>
      <w:lvlText w:val=""/>
      <w:lvlJc w:val="left"/>
      <w:pPr>
        <w:ind w:left="2520" w:hanging="360"/>
      </w:pPr>
      <w:rPr>
        <w:rFonts w:ascii="Symbol" w:hAnsi="Symbol" w:hint="default"/>
      </w:rPr>
    </w:lvl>
    <w:lvl w:ilvl="4" w:tplc="B47A2E3A">
      <w:start w:val="1"/>
      <w:numFmt w:val="bullet"/>
      <w:lvlText w:val="o"/>
      <w:lvlJc w:val="left"/>
      <w:pPr>
        <w:ind w:left="3240" w:hanging="360"/>
      </w:pPr>
      <w:rPr>
        <w:rFonts w:ascii="Courier New" w:hAnsi="Courier New" w:cs="Courier New" w:hint="default"/>
      </w:rPr>
    </w:lvl>
    <w:lvl w:ilvl="5" w:tplc="C7823BD6">
      <w:start w:val="1"/>
      <w:numFmt w:val="bullet"/>
      <w:lvlText w:val=""/>
      <w:lvlJc w:val="left"/>
      <w:pPr>
        <w:ind w:left="3960" w:hanging="360"/>
      </w:pPr>
      <w:rPr>
        <w:rFonts w:ascii="Wingdings" w:hAnsi="Wingdings" w:hint="default"/>
      </w:rPr>
    </w:lvl>
    <w:lvl w:ilvl="6" w:tplc="0E589170">
      <w:start w:val="1"/>
      <w:numFmt w:val="bullet"/>
      <w:lvlText w:val=""/>
      <w:lvlJc w:val="left"/>
      <w:pPr>
        <w:ind w:left="4680" w:hanging="360"/>
      </w:pPr>
      <w:rPr>
        <w:rFonts w:ascii="Symbol" w:hAnsi="Symbol" w:hint="default"/>
      </w:rPr>
    </w:lvl>
    <w:lvl w:ilvl="7" w:tplc="EDBAA438">
      <w:start w:val="1"/>
      <w:numFmt w:val="bullet"/>
      <w:lvlText w:val="o"/>
      <w:lvlJc w:val="left"/>
      <w:pPr>
        <w:ind w:left="5400" w:hanging="360"/>
      </w:pPr>
      <w:rPr>
        <w:rFonts w:ascii="Courier New" w:hAnsi="Courier New" w:cs="Courier New" w:hint="default"/>
      </w:rPr>
    </w:lvl>
    <w:lvl w:ilvl="8" w:tplc="89F87046">
      <w:start w:val="1"/>
      <w:numFmt w:val="bullet"/>
      <w:lvlText w:val=""/>
      <w:lvlJc w:val="left"/>
      <w:pPr>
        <w:ind w:left="6120" w:hanging="360"/>
      </w:pPr>
      <w:rPr>
        <w:rFonts w:ascii="Wingdings" w:hAnsi="Wingdings" w:hint="default"/>
      </w:rPr>
    </w:lvl>
  </w:abstractNum>
  <w:abstractNum w:abstractNumId="12" w15:restartNumberingAfterBreak="0">
    <w:nsid w:val="420E4B14"/>
    <w:multiLevelType w:val="hybridMultilevel"/>
    <w:tmpl w:val="92E24BBC"/>
    <w:lvl w:ilvl="0" w:tplc="6424311C">
      <w:start w:val="1"/>
      <w:numFmt w:val="bullet"/>
      <w:lvlText w:val=""/>
      <w:lvlJc w:val="left"/>
      <w:pPr>
        <w:ind w:left="360" w:hanging="360"/>
      </w:pPr>
      <w:rPr>
        <w:rFonts w:ascii="Symbol" w:hAnsi="Symbol" w:hint="default"/>
      </w:rPr>
    </w:lvl>
    <w:lvl w:ilvl="1" w:tplc="765035A0">
      <w:start w:val="1"/>
      <w:numFmt w:val="bullet"/>
      <w:lvlText w:val="o"/>
      <w:lvlJc w:val="left"/>
      <w:pPr>
        <w:ind w:left="1080" w:hanging="360"/>
      </w:pPr>
      <w:rPr>
        <w:rFonts w:ascii="Courier New" w:hAnsi="Courier New" w:cs="Courier New" w:hint="default"/>
      </w:rPr>
    </w:lvl>
    <w:lvl w:ilvl="2" w:tplc="98161B68">
      <w:start w:val="1"/>
      <w:numFmt w:val="bullet"/>
      <w:lvlText w:val=""/>
      <w:lvlJc w:val="left"/>
      <w:pPr>
        <w:ind w:left="1800" w:hanging="360"/>
      </w:pPr>
      <w:rPr>
        <w:rFonts w:ascii="Wingdings" w:hAnsi="Wingdings" w:hint="default"/>
      </w:rPr>
    </w:lvl>
    <w:lvl w:ilvl="3" w:tplc="D06E87EA">
      <w:start w:val="1"/>
      <w:numFmt w:val="bullet"/>
      <w:lvlText w:val=""/>
      <w:lvlJc w:val="left"/>
      <w:pPr>
        <w:ind w:left="2520" w:hanging="360"/>
      </w:pPr>
      <w:rPr>
        <w:rFonts w:ascii="Symbol" w:hAnsi="Symbol" w:hint="default"/>
      </w:rPr>
    </w:lvl>
    <w:lvl w:ilvl="4" w:tplc="ADBE08CE">
      <w:start w:val="1"/>
      <w:numFmt w:val="bullet"/>
      <w:lvlText w:val="o"/>
      <w:lvlJc w:val="left"/>
      <w:pPr>
        <w:ind w:left="3240" w:hanging="360"/>
      </w:pPr>
      <w:rPr>
        <w:rFonts w:ascii="Courier New" w:hAnsi="Courier New" w:cs="Courier New" w:hint="default"/>
      </w:rPr>
    </w:lvl>
    <w:lvl w:ilvl="5" w:tplc="1B2AA1FA">
      <w:start w:val="1"/>
      <w:numFmt w:val="bullet"/>
      <w:lvlText w:val=""/>
      <w:lvlJc w:val="left"/>
      <w:pPr>
        <w:ind w:left="3960" w:hanging="360"/>
      </w:pPr>
      <w:rPr>
        <w:rFonts w:ascii="Wingdings" w:hAnsi="Wingdings" w:hint="default"/>
      </w:rPr>
    </w:lvl>
    <w:lvl w:ilvl="6" w:tplc="9EFA7350">
      <w:start w:val="1"/>
      <w:numFmt w:val="bullet"/>
      <w:lvlText w:val=""/>
      <w:lvlJc w:val="left"/>
      <w:pPr>
        <w:ind w:left="4680" w:hanging="360"/>
      </w:pPr>
      <w:rPr>
        <w:rFonts w:ascii="Symbol" w:hAnsi="Symbol" w:hint="default"/>
      </w:rPr>
    </w:lvl>
    <w:lvl w:ilvl="7" w:tplc="58A640D2">
      <w:start w:val="1"/>
      <w:numFmt w:val="bullet"/>
      <w:lvlText w:val="o"/>
      <w:lvlJc w:val="left"/>
      <w:pPr>
        <w:ind w:left="5400" w:hanging="360"/>
      </w:pPr>
      <w:rPr>
        <w:rFonts w:ascii="Courier New" w:hAnsi="Courier New" w:cs="Courier New" w:hint="default"/>
      </w:rPr>
    </w:lvl>
    <w:lvl w:ilvl="8" w:tplc="0E564616">
      <w:start w:val="1"/>
      <w:numFmt w:val="bullet"/>
      <w:lvlText w:val=""/>
      <w:lvlJc w:val="left"/>
      <w:pPr>
        <w:ind w:left="6120" w:hanging="360"/>
      </w:pPr>
      <w:rPr>
        <w:rFonts w:ascii="Wingdings" w:hAnsi="Wingdings" w:hint="default"/>
      </w:rPr>
    </w:lvl>
  </w:abstractNum>
  <w:abstractNum w:abstractNumId="1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4" w15:restartNumberingAfterBreak="0">
    <w:nsid w:val="49E51AE4"/>
    <w:multiLevelType w:val="hybridMultilevel"/>
    <w:tmpl w:val="CA28E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62570261"/>
    <w:multiLevelType w:val="hybridMultilevel"/>
    <w:tmpl w:val="FDF8D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8B2396"/>
    <w:multiLevelType w:val="hybridMultilevel"/>
    <w:tmpl w:val="CAA47188"/>
    <w:lvl w:ilvl="0" w:tplc="A59E3C5A">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6C01CC"/>
    <w:multiLevelType w:val="hybridMultilevel"/>
    <w:tmpl w:val="2F02BB74"/>
    <w:lvl w:ilvl="0" w:tplc="52367A30">
      <w:start w:val="1"/>
      <w:numFmt w:val="bullet"/>
      <w:lvlText w:val=""/>
      <w:lvlJc w:val="left"/>
      <w:pPr>
        <w:ind w:left="360" w:hanging="360"/>
      </w:pPr>
      <w:rPr>
        <w:rFonts w:ascii="Symbol" w:hAnsi="Symbol" w:hint="default"/>
      </w:rPr>
    </w:lvl>
    <w:lvl w:ilvl="1" w:tplc="145A0064">
      <w:start w:val="1"/>
      <w:numFmt w:val="bullet"/>
      <w:lvlText w:val="o"/>
      <w:lvlJc w:val="left"/>
      <w:pPr>
        <w:ind w:left="1080" w:hanging="360"/>
      </w:pPr>
      <w:rPr>
        <w:rFonts w:ascii="Courier New" w:hAnsi="Courier New" w:cs="Courier New" w:hint="default"/>
      </w:rPr>
    </w:lvl>
    <w:lvl w:ilvl="2" w:tplc="36746FC8">
      <w:start w:val="1"/>
      <w:numFmt w:val="bullet"/>
      <w:lvlText w:val=""/>
      <w:lvlJc w:val="left"/>
      <w:pPr>
        <w:ind w:left="1800" w:hanging="360"/>
      </w:pPr>
      <w:rPr>
        <w:rFonts w:ascii="Wingdings" w:hAnsi="Wingdings" w:hint="default"/>
      </w:rPr>
    </w:lvl>
    <w:lvl w:ilvl="3" w:tplc="BF9405FE">
      <w:start w:val="1"/>
      <w:numFmt w:val="bullet"/>
      <w:lvlText w:val=""/>
      <w:lvlJc w:val="left"/>
      <w:pPr>
        <w:ind w:left="2520" w:hanging="360"/>
      </w:pPr>
      <w:rPr>
        <w:rFonts w:ascii="Symbol" w:hAnsi="Symbol" w:hint="default"/>
      </w:rPr>
    </w:lvl>
    <w:lvl w:ilvl="4" w:tplc="3F064688">
      <w:start w:val="1"/>
      <w:numFmt w:val="bullet"/>
      <w:lvlText w:val="o"/>
      <w:lvlJc w:val="left"/>
      <w:pPr>
        <w:ind w:left="3240" w:hanging="360"/>
      </w:pPr>
      <w:rPr>
        <w:rFonts w:ascii="Courier New" w:hAnsi="Courier New" w:cs="Courier New" w:hint="default"/>
      </w:rPr>
    </w:lvl>
    <w:lvl w:ilvl="5" w:tplc="28B4F770">
      <w:start w:val="1"/>
      <w:numFmt w:val="bullet"/>
      <w:lvlText w:val=""/>
      <w:lvlJc w:val="left"/>
      <w:pPr>
        <w:ind w:left="3960" w:hanging="360"/>
      </w:pPr>
      <w:rPr>
        <w:rFonts w:ascii="Wingdings" w:hAnsi="Wingdings" w:hint="default"/>
      </w:rPr>
    </w:lvl>
    <w:lvl w:ilvl="6" w:tplc="450EB34A">
      <w:start w:val="1"/>
      <w:numFmt w:val="bullet"/>
      <w:lvlText w:val=""/>
      <w:lvlJc w:val="left"/>
      <w:pPr>
        <w:ind w:left="4680" w:hanging="360"/>
      </w:pPr>
      <w:rPr>
        <w:rFonts w:ascii="Symbol" w:hAnsi="Symbol" w:hint="default"/>
      </w:rPr>
    </w:lvl>
    <w:lvl w:ilvl="7" w:tplc="AC4C4C7C">
      <w:start w:val="1"/>
      <w:numFmt w:val="bullet"/>
      <w:lvlText w:val="o"/>
      <w:lvlJc w:val="left"/>
      <w:pPr>
        <w:ind w:left="5400" w:hanging="360"/>
      </w:pPr>
      <w:rPr>
        <w:rFonts w:ascii="Courier New" w:hAnsi="Courier New" w:cs="Courier New" w:hint="default"/>
      </w:rPr>
    </w:lvl>
    <w:lvl w:ilvl="8" w:tplc="A8B4A592">
      <w:start w:val="1"/>
      <w:numFmt w:val="bullet"/>
      <w:lvlText w:val=""/>
      <w:lvlJc w:val="left"/>
      <w:pPr>
        <w:ind w:left="6120" w:hanging="360"/>
      </w:pPr>
      <w:rPr>
        <w:rFonts w:ascii="Wingdings" w:hAnsi="Wingdings" w:hint="default"/>
      </w:rPr>
    </w:lvl>
  </w:abstractNum>
  <w:abstractNum w:abstractNumId="22" w15:restartNumberingAfterBreak="0">
    <w:nsid w:val="7FE714AD"/>
    <w:multiLevelType w:val="hybridMultilevel"/>
    <w:tmpl w:val="D09CA824"/>
    <w:lvl w:ilvl="0" w:tplc="5F6E87B0">
      <w:start w:val="1"/>
      <w:numFmt w:val="bullet"/>
      <w:lvlText w:val=""/>
      <w:lvlJc w:val="left"/>
      <w:pPr>
        <w:ind w:left="360" w:hanging="360"/>
      </w:pPr>
      <w:rPr>
        <w:rFonts w:ascii="Symbol" w:hAnsi="Symbol" w:hint="default"/>
      </w:rPr>
    </w:lvl>
    <w:lvl w:ilvl="1" w:tplc="F01CF4E8">
      <w:start w:val="1"/>
      <w:numFmt w:val="bullet"/>
      <w:lvlText w:val="o"/>
      <w:lvlJc w:val="left"/>
      <w:pPr>
        <w:ind w:left="1080" w:hanging="360"/>
      </w:pPr>
      <w:rPr>
        <w:rFonts w:ascii="Courier New" w:hAnsi="Courier New" w:cs="Courier New" w:hint="default"/>
      </w:rPr>
    </w:lvl>
    <w:lvl w:ilvl="2" w:tplc="2CB8EDF6">
      <w:start w:val="1"/>
      <w:numFmt w:val="bullet"/>
      <w:lvlText w:val=""/>
      <w:lvlJc w:val="left"/>
      <w:pPr>
        <w:ind w:left="1800" w:hanging="360"/>
      </w:pPr>
      <w:rPr>
        <w:rFonts w:ascii="Wingdings" w:hAnsi="Wingdings" w:hint="default"/>
      </w:rPr>
    </w:lvl>
    <w:lvl w:ilvl="3" w:tplc="A1FA6300">
      <w:start w:val="1"/>
      <w:numFmt w:val="bullet"/>
      <w:lvlText w:val=""/>
      <w:lvlJc w:val="left"/>
      <w:pPr>
        <w:ind w:left="2520" w:hanging="360"/>
      </w:pPr>
      <w:rPr>
        <w:rFonts w:ascii="Symbol" w:hAnsi="Symbol" w:hint="default"/>
      </w:rPr>
    </w:lvl>
    <w:lvl w:ilvl="4" w:tplc="541881EA">
      <w:start w:val="1"/>
      <w:numFmt w:val="bullet"/>
      <w:lvlText w:val="o"/>
      <w:lvlJc w:val="left"/>
      <w:pPr>
        <w:ind w:left="3240" w:hanging="360"/>
      </w:pPr>
      <w:rPr>
        <w:rFonts w:ascii="Courier New" w:hAnsi="Courier New" w:cs="Courier New" w:hint="default"/>
      </w:rPr>
    </w:lvl>
    <w:lvl w:ilvl="5" w:tplc="5C8E268C">
      <w:start w:val="1"/>
      <w:numFmt w:val="bullet"/>
      <w:lvlText w:val=""/>
      <w:lvlJc w:val="left"/>
      <w:pPr>
        <w:ind w:left="3960" w:hanging="360"/>
      </w:pPr>
      <w:rPr>
        <w:rFonts w:ascii="Wingdings" w:hAnsi="Wingdings" w:hint="default"/>
      </w:rPr>
    </w:lvl>
    <w:lvl w:ilvl="6" w:tplc="162E1F7C">
      <w:start w:val="1"/>
      <w:numFmt w:val="bullet"/>
      <w:lvlText w:val=""/>
      <w:lvlJc w:val="left"/>
      <w:pPr>
        <w:ind w:left="4680" w:hanging="360"/>
      </w:pPr>
      <w:rPr>
        <w:rFonts w:ascii="Symbol" w:hAnsi="Symbol" w:hint="default"/>
      </w:rPr>
    </w:lvl>
    <w:lvl w:ilvl="7" w:tplc="55762686">
      <w:start w:val="1"/>
      <w:numFmt w:val="bullet"/>
      <w:lvlText w:val="o"/>
      <w:lvlJc w:val="left"/>
      <w:pPr>
        <w:ind w:left="5400" w:hanging="360"/>
      </w:pPr>
      <w:rPr>
        <w:rFonts w:ascii="Courier New" w:hAnsi="Courier New" w:cs="Courier New" w:hint="default"/>
      </w:rPr>
    </w:lvl>
    <w:lvl w:ilvl="8" w:tplc="39D02D32">
      <w:start w:val="1"/>
      <w:numFmt w:val="bullet"/>
      <w:lvlText w:val=""/>
      <w:lvlJc w:val="left"/>
      <w:pPr>
        <w:ind w:left="6120" w:hanging="360"/>
      </w:pPr>
      <w:rPr>
        <w:rFonts w:ascii="Wingdings" w:hAnsi="Wingdings" w:hint="default"/>
      </w:rPr>
    </w:lvl>
  </w:abstractNum>
  <w:num w:numId="1" w16cid:durableId="700088148">
    <w:abstractNumId w:val="13"/>
  </w:num>
  <w:num w:numId="2" w16cid:durableId="1209954464">
    <w:abstractNumId w:val="4"/>
  </w:num>
  <w:num w:numId="3" w16cid:durableId="211696695">
    <w:abstractNumId w:val="17"/>
  </w:num>
  <w:num w:numId="4" w16cid:durableId="1550148830">
    <w:abstractNumId w:val="18"/>
  </w:num>
  <w:num w:numId="5" w16cid:durableId="1460108156">
    <w:abstractNumId w:val="1"/>
  </w:num>
  <w:num w:numId="6" w16cid:durableId="1934704985">
    <w:abstractNumId w:val="15"/>
  </w:num>
  <w:num w:numId="7" w16cid:durableId="1013073201">
    <w:abstractNumId w:val="16"/>
  </w:num>
  <w:num w:numId="8" w16cid:durableId="524289160">
    <w:abstractNumId w:val="2"/>
  </w:num>
  <w:num w:numId="9" w16cid:durableId="1214200516">
    <w:abstractNumId w:val="5"/>
  </w:num>
  <w:num w:numId="10" w16cid:durableId="1431272748">
    <w:abstractNumId w:val="19"/>
  </w:num>
  <w:num w:numId="11" w16cid:durableId="118575097">
    <w:abstractNumId w:val="12"/>
  </w:num>
  <w:num w:numId="12" w16cid:durableId="1542786286">
    <w:abstractNumId w:val="21"/>
  </w:num>
  <w:num w:numId="13" w16cid:durableId="807747514">
    <w:abstractNumId w:val="22"/>
  </w:num>
  <w:num w:numId="14" w16cid:durableId="262499984">
    <w:abstractNumId w:val="11"/>
  </w:num>
  <w:num w:numId="15" w16cid:durableId="1368138027">
    <w:abstractNumId w:val="9"/>
  </w:num>
  <w:num w:numId="16" w16cid:durableId="610599225">
    <w:abstractNumId w:val="8"/>
  </w:num>
  <w:num w:numId="17" w16cid:durableId="515996730">
    <w:abstractNumId w:val="10"/>
  </w:num>
  <w:num w:numId="18" w16cid:durableId="877278936">
    <w:abstractNumId w:val="14"/>
  </w:num>
  <w:num w:numId="19" w16cid:durableId="461390694">
    <w:abstractNumId w:val="0"/>
  </w:num>
  <w:num w:numId="20" w16cid:durableId="1463615616">
    <w:abstractNumId w:val="20"/>
  </w:num>
  <w:num w:numId="21" w16cid:durableId="1803304871">
    <w:abstractNumId w:val="3"/>
  </w:num>
  <w:num w:numId="22" w16cid:durableId="1448357138">
    <w:abstractNumId w:val="6"/>
  </w:num>
  <w:num w:numId="23" w16cid:durableId="142602639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C6"/>
    <w:rsid w:val="0000059E"/>
    <w:rsid w:val="0000066F"/>
    <w:rsid w:val="00017ACB"/>
    <w:rsid w:val="00021590"/>
    <w:rsid w:val="00025D1B"/>
    <w:rsid w:val="000266C4"/>
    <w:rsid w:val="00027E9A"/>
    <w:rsid w:val="000542B4"/>
    <w:rsid w:val="00060FD6"/>
    <w:rsid w:val="000618F3"/>
    <w:rsid w:val="00066D0B"/>
    <w:rsid w:val="000717D2"/>
    <w:rsid w:val="00074A56"/>
    <w:rsid w:val="000763B3"/>
    <w:rsid w:val="00080827"/>
    <w:rsid w:val="0008277A"/>
    <w:rsid w:val="000904C1"/>
    <w:rsid w:val="000913B5"/>
    <w:rsid w:val="000A5BA0"/>
    <w:rsid w:val="000B3924"/>
    <w:rsid w:val="000B3C44"/>
    <w:rsid w:val="000C0412"/>
    <w:rsid w:val="000C4558"/>
    <w:rsid w:val="000E455C"/>
    <w:rsid w:val="000E4D74"/>
    <w:rsid w:val="000E7803"/>
    <w:rsid w:val="000F0491"/>
    <w:rsid w:val="0011680E"/>
    <w:rsid w:val="001233A8"/>
    <w:rsid w:val="0013173D"/>
    <w:rsid w:val="00144601"/>
    <w:rsid w:val="00190D7E"/>
    <w:rsid w:val="001929D2"/>
    <w:rsid w:val="001A6968"/>
    <w:rsid w:val="001D0EF3"/>
    <w:rsid w:val="001D262D"/>
    <w:rsid w:val="00201BFB"/>
    <w:rsid w:val="00203DE1"/>
    <w:rsid w:val="00220618"/>
    <w:rsid w:val="00237A69"/>
    <w:rsid w:val="00245B31"/>
    <w:rsid w:val="002617C7"/>
    <w:rsid w:val="00271520"/>
    <w:rsid w:val="00275B58"/>
    <w:rsid w:val="00284B53"/>
    <w:rsid w:val="002A5083"/>
    <w:rsid w:val="002B1FAF"/>
    <w:rsid w:val="002C2F05"/>
    <w:rsid w:val="002E3FD4"/>
    <w:rsid w:val="002E4B3F"/>
    <w:rsid w:val="002F4595"/>
    <w:rsid w:val="00300AFD"/>
    <w:rsid w:val="003032C0"/>
    <w:rsid w:val="00325463"/>
    <w:rsid w:val="00336B60"/>
    <w:rsid w:val="0035108D"/>
    <w:rsid w:val="003522D5"/>
    <w:rsid w:val="0035525A"/>
    <w:rsid w:val="003569F9"/>
    <w:rsid w:val="00366721"/>
    <w:rsid w:val="00370990"/>
    <w:rsid w:val="0037698A"/>
    <w:rsid w:val="00392124"/>
    <w:rsid w:val="003937B8"/>
    <w:rsid w:val="003F73D7"/>
    <w:rsid w:val="00411260"/>
    <w:rsid w:val="00422184"/>
    <w:rsid w:val="00426BB7"/>
    <w:rsid w:val="004363F4"/>
    <w:rsid w:val="00442630"/>
    <w:rsid w:val="0044304D"/>
    <w:rsid w:val="00446CB3"/>
    <w:rsid w:val="00474BB1"/>
    <w:rsid w:val="004830FE"/>
    <w:rsid w:val="00495068"/>
    <w:rsid w:val="004C2DA2"/>
    <w:rsid w:val="004D0888"/>
    <w:rsid w:val="004E377A"/>
    <w:rsid w:val="004E545C"/>
    <w:rsid w:val="004E6316"/>
    <w:rsid w:val="004F12E9"/>
    <w:rsid w:val="005019C1"/>
    <w:rsid w:val="00506B1D"/>
    <w:rsid w:val="005070C8"/>
    <w:rsid w:val="005122F6"/>
    <w:rsid w:val="00514CEE"/>
    <w:rsid w:val="00515287"/>
    <w:rsid w:val="005157CF"/>
    <w:rsid w:val="00531B5A"/>
    <w:rsid w:val="00543292"/>
    <w:rsid w:val="00553E9D"/>
    <w:rsid w:val="0055447F"/>
    <w:rsid w:val="00567DFC"/>
    <w:rsid w:val="00577F29"/>
    <w:rsid w:val="005A48A6"/>
    <w:rsid w:val="005B613F"/>
    <w:rsid w:val="005C2BFD"/>
    <w:rsid w:val="00607A21"/>
    <w:rsid w:val="00607A36"/>
    <w:rsid w:val="006156DF"/>
    <w:rsid w:val="00622AD5"/>
    <w:rsid w:val="00625D8D"/>
    <w:rsid w:val="006360F9"/>
    <w:rsid w:val="00642F36"/>
    <w:rsid w:val="00646917"/>
    <w:rsid w:val="00656587"/>
    <w:rsid w:val="00696682"/>
    <w:rsid w:val="006B0030"/>
    <w:rsid w:val="006B49DE"/>
    <w:rsid w:val="006D413F"/>
    <w:rsid w:val="006E353E"/>
    <w:rsid w:val="006F6FE8"/>
    <w:rsid w:val="00700A80"/>
    <w:rsid w:val="0070464B"/>
    <w:rsid w:val="00721291"/>
    <w:rsid w:val="00724B0F"/>
    <w:rsid w:val="007258B1"/>
    <w:rsid w:val="00725C8B"/>
    <w:rsid w:val="00754CA3"/>
    <w:rsid w:val="0076549B"/>
    <w:rsid w:val="00793E18"/>
    <w:rsid w:val="007B4C63"/>
    <w:rsid w:val="007C0010"/>
    <w:rsid w:val="007E69AF"/>
    <w:rsid w:val="007F4986"/>
    <w:rsid w:val="0080517C"/>
    <w:rsid w:val="0082439C"/>
    <w:rsid w:val="00832638"/>
    <w:rsid w:val="00863E83"/>
    <w:rsid w:val="00865130"/>
    <w:rsid w:val="00892F53"/>
    <w:rsid w:val="00895341"/>
    <w:rsid w:val="008D1CF8"/>
    <w:rsid w:val="008E3B54"/>
    <w:rsid w:val="008F1712"/>
    <w:rsid w:val="008F382A"/>
    <w:rsid w:val="00902E92"/>
    <w:rsid w:val="0090743D"/>
    <w:rsid w:val="00911F4A"/>
    <w:rsid w:val="00916FC3"/>
    <w:rsid w:val="00920DDD"/>
    <w:rsid w:val="00943779"/>
    <w:rsid w:val="00974CD6"/>
    <w:rsid w:val="00983E03"/>
    <w:rsid w:val="009844EA"/>
    <w:rsid w:val="009C206F"/>
    <w:rsid w:val="009C37F9"/>
    <w:rsid w:val="009C3FA3"/>
    <w:rsid w:val="009C5CE4"/>
    <w:rsid w:val="009D7044"/>
    <w:rsid w:val="009E27A1"/>
    <w:rsid w:val="009E3E28"/>
    <w:rsid w:val="009E5055"/>
    <w:rsid w:val="00A0018B"/>
    <w:rsid w:val="00A04AFD"/>
    <w:rsid w:val="00A130F7"/>
    <w:rsid w:val="00A32860"/>
    <w:rsid w:val="00A62CD6"/>
    <w:rsid w:val="00A62F99"/>
    <w:rsid w:val="00A65D84"/>
    <w:rsid w:val="00A70D42"/>
    <w:rsid w:val="00A77E8E"/>
    <w:rsid w:val="00A8157A"/>
    <w:rsid w:val="00A86013"/>
    <w:rsid w:val="00AA1D89"/>
    <w:rsid w:val="00AC052E"/>
    <w:rsid w:val="00AC0C7B"/>
    <w:rsid w:val="00AE1E6E"/>
    <w:rsid w:val="00AE40DE"/>
    <w:rsid w:val="00AE4763"/>
    <w:rsid w:val="00B0121B"/>
    <w:rsid w:val="00B0455B"/>
    <w:rsid w:val="00B109D5"/>
    <w:rsid w:val="00B11E02"/>
    <w:rsid w:val="00B3476F"/>
    <w:rsid w:val="00B404AB"/>
    <w:rsid w:val="00B43568"/>
    <w:rsid w:val="00B82095"/>
    <w:rsid w:val="00B90975"/>
    <w:rsid w:val="00B93571"/>
    <w:rsid w:val="00B94CBD"/>
    <w:rsid w:val="00BA2806"/>
    <w:rsid w:val="00BC321A"/>
    <w:rsid w:val="00BD4F8E"/>
    <w:rsid w:val="00BE1DBC"/>
    <w:rsid w:val="00BE345B"/>
    <w:rsid w:val="00C6128D"/>
    <w:rsid w:val="00C73278"/>
    <w:rsid w:val="00C765C8"/>
    <w:rsid w:val="00C82029"/>
    <w:rsid w:val="00C9283A"/>
    <w:rsid w:val="00C95039"/>
    <w:rsid w:val="00CA4615"/>
    <w:rsid w:val="00CA658D"/>
    <w:rsid w:val="00CA7C6F"/>
    <w:rsid w:val="00CD3A6F"/>
    <w:rsid w:val="00CD6263"/>
    <w:rsid w:val="00CE7F36"/>
    <w:rsid w:val="00CF7D08"/>
    <w:rsid w:val="00D04A3C"/>
    <w:rsid w:val="00D22097"/>
    <w:rsid w:val="00D36C41"/>
    <w:rsid w:val="00D4039B"/>
    <w:rsid w:val="00D55A85"/>
    <w:rsid w:val="00D750D0"/>
    <w:rsid w:val="00D86454"/>
    <w:rsid w:val="00D87480"/>
    <w:rsid w:val="00DB71FD"/>
    <w:rsid w:val="00DC0FF6"/>
    <w:rsid w:val="00DC453F"/>
    <w:rsid w:val="00DC57F0"/>
    <w:rsid w:val="00DD569F"/>
    <w:rsid w:val="00DE546F"/>
    <w:rsid w:val="00DF241E"/>
    <w:rsid w:val="00E06720"/>
    <w:rsid w:val="00E16AF6"/>
    <w:rsid w:val="00E25A07"/>
    <w:rsid w:val="00E333DF"/>
    <w:rsid w:val="00E413C6"/>
    <w:rsid w:val="00E44E91"/>
    <w:rsid w:val="00E83C41"/>
    <w:rsid w:val="00E87842"/>
    <w:rsid w:val="00E9781D"/>
    <w:rsid w:val="00EA5D76"/>
    <w:rsid w:val="00EC2925"/>
    <w:rsid w:val="00EC5579"/>
    <w:rsid w:val="00EC5C40"/>
    <w:rsid w:val="00ED774B"/>
    <w:rsid w:val="00EE0118"/>
    <w:rsid w:val="00EE2AC8"/>
    <w:rsid w:val="00EE49CE"/>
    <w:rsid w:val="00EE7C8D"/>
    <w:rsid w:val="00EF24B1"/>
    <w:rsid w:val="00EF2A7F"/>
    <w:rsid w:val="00EF3918"/>
    <w:rsid w:val="00EF6350"/>
    <w:rsid w:val="00F07945"/>
    <w:rsid w:val="00F23AF2"/>
    <w:rsid w:val="00F30857"/>
    <w:rsid w:val="00F330C3"/>
    <w:rsid w:val="00F3602D"/>
    <w:rsid w:val="00F75F33"/>
    <w:rsid w:val="00F84236"/>
    <w:rsid w:val="00FB2DDF"/>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F152A"/>
  <w15:docId w15:val="{D856C544-CE7E-4D4F-A7D3-2E68CC03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styleId="ListParagraph">
    <w:name w:val="List Paragraph"/>
    <w:aliases w:val="CAB - List Bullet,List Bullet Cab,1 heading,Bullet point,CV text,Dot point 1.5 line spacing,Dot pt,F5 List Paragraph,FooterText,L,List Paragraph - bullets,List Paragraph1,List Paragraph11,List Paragraph111,NFP GP Bulleted List,Table text"/>
    <w:basedOn w:val="Normal"/>
    <w:link w:val="ListParagraphChar"/>
    <w:uiPriority w:val="34"/>
    <w:qFormat/>
    <w:rsid w:val="008D1CF8"/>
    <w:pPr>
      <w:ind w:left="720"/>
      <w:contextualSpacing/>
    </w:pPr>
  </w:style>
  <w:style w:type="paragraph" w:styleId="BodyText">
    <w:name w:val="Body Text"/>
    <w:aliases w:val="CAB Body Text"/>
    <w:link w:val="BodyTextChar"/>
    <w:qFormat/>
    <w:rsid w:val="004E545C"/>
    <w:pPr>
      <w:spacing w:before="120"/>
    </w:pPr>
    <w:rPr>
      <w:rFonts w:ascii="Arial" w:eastAsiaTheme="minorHAnsi" w:hAnsi="Arial" w:cstheme="minorBidi"/>
      <w:sz w:val="22"/>
      <w:szCs w:val="22"/>
      <w:lang w:eastAsia="en-US"/>
    </w:rPr>
  </w:style>
  <w:style w:type="character" w:customStyle="1" w:styleId="BodyTextChar">
    <w:name w:val="Body Text Char"/>
    <w:aliases w:val="CAB Body Text Char"/>
    <w:basedOn w:val="DefaultParagraphFont"/>
    <w:link w:val="BodyText"/>
    <w:rsid w:val="004E545C"/>
    <w:rPr>
      <w:rFonts w:ascii="Arial" w:eastAsiaTheme="minorHAnsi" w:hAnsi="Arial" w:cstheme="minorBidi"/>
      <w:sz w:val="22"/>
      <w:szCs w:val="22"/>
      <w:lang w:eastAsia="en-US"/>
    </w:rPr>
  </w:style>
  <w:style w:type="character" w:customStyle="1" w:styleId="ListParagraphChar">
    <w:name w:val="List Paragraph Char"/>
    <w:aliases w:val="CAB - List Bullet Char,List Bullet Cab Char,1 heading Char,Bullet point Char,CV text Char,Dot point 1.5 line spacing Char,Dot pt Char,F5 List Paragraph Char,FooterText Char,L Char,List Paragraph - bullets Char,List Paragraph1 Char"/>
    <w:basedOn w:val="DefaultParagraphFont"/>
    <w:link w:val="ListParagraph"/>
    <w:uiPriority w:val="34"/>
    <w:qFormat/>
    <w:locked/>
    <w:rsid w:val="00EF635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2989">
      <w:bodyDiv w:val="1"/>
      <w:marLeft w:val="0"/>
      <w:marRight w:val="0"/>
      <w:marTop w:val="0"/>
      <w:marBottom w:val="0"/>
      <w:divBdr>
        <w:top w:val="none" w:sz="0" w:space="0" w:color="auto"/>
        <w:left w:val="none" w:sz="0" w:space="0" w:color="auto"/>
        <w:bottom w:val="none" w:sz="0" w:space="0" w:color="auto"/>
        <w:right w:val="none" w:sz="0" w:space="0" w:color="auto"/>
      </w:divBdr>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475758379">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23725773">
      <w:bodyDiv w:val="1"/>
      <w:marLeft w:val="0"/>
      <w:marRight w:val="0"/>
      <w:marTop w:val="0"/>
      <w:marBottom w:val="0"/>
      <w:divBdr>
        <w:top w:val="none" w:sz="0" w:space="0" w:color="auto"/>
        <w:left w:val="none" w:sz="0" w:space="0" w:color="auto"/>
        <w:bottom w:val="none" w:sz="0" w:space="0" w:color="auto"/>
        <w:right w:val="none" w:sz="0" w:space="0" w:color="auto"/>
      </w:divBdr>
      <w:divsChild>
        <w:div w:id="1891920105">
          <w:marLeft w:val="0"/>
          <w:marRight w:val="0"/>
          <w:marTop w:val="0"/>
          <w:marBottom w:val="0"/>
          <w:divBdr>
            <w:top w:val="none" w:sz="0" w:space="0" w:color="auto"/>
            <w:left w:val="none" w:sz="0" w:space="0" w:color="auto"/>
            <w:bottom w:val="none" w:sz="0" w:space="0" w:color="auto"/>
            <w:right w:val="none" w:sz="0" w:space="0" w:color="auto"/>
          </w:divBdr>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vesheep.phaseout@aff.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aveyoursay.agriculture.gov.au/live-sheep-phase-ou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nkert%20phoebe\AppData\Local\Temp\Temp3_DAFF_Rebrand_Word_Templates.zip\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2b53c995-2120-4bc0-8922-c25044d37f65"/>
    <ds:schemaRef ds:uri="http://purl.org/dc/elements/1.1/"/>
    <ds:schemaRef ds:uri="http://schemas.microsoft.com/office/2006/documentManagement/types"/>
    <ds:schemaRef ds:uri="c95b51c2-b2ac-4224-a5b5-069909057829"/>
    <ds:schemaRef ds:uri="http://purl.org/dc/dcmitype/"/>
    <ds:schemaRef ds:uri="http://purl.org/dc/terms/"/>
    <ds:schemaRef ds:uri="http://schemas.microsoft.com/office/infopath/2007/PartnerControls"/>
    <ds:schemaRef ds:uri="http://schemas.openxmlformats.org/package/2006/metadata/core-properties"/>
    <ds:schemaRef ds:uri="81c01dc6-2c49-4730-b140-874c95cac377"/>
    <ds:schemaRef ds:uri="http://www.w3.org/XML/1998/namespace"/>
  </ds:schemaRefs>
</ds:datastoreItem>
</file>

<file path=customXml/itemProps2.xml><?xml version="1.0" encoding="utf-8"?>
<ds:datastoreItem xmlns:ds="http://schemas.openxmlformats.org/officeDocument/2006/customXml" ds:itemID="{69AA73E9-14B8-4814-B4C4-67499CA1A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TotalTime>
  <Pages>1</Pages>
  <Words>370</Words>
  <Characters>2115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Phase out of live sheep exports by sea - Terms of reference for consultation process</vt:lpstr>
    </vt:vector>
  </TitlesOfParts>
  <Company/>
  <LinksUpToDate>false</LinksUpToDate>
  <CharactersWithSpaces>2481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out of live sheep exports by sea - Terms of reference for consultation process</dc:title>
  <dc:creator>Department of Agriculture, Fisheries and Forestry</dc:creator>
  <dc:description/>
  <cp:lastModifiedBy>Prescott, Kylie</cp:lastModifiedBy>
  <cp:revision>2</cp:revision>
  <cp:lastPrinted>2023-09-15T02:22:00Z</cp:lastPrinted>
  <dcterms:created xsi:type="dcterms:W3CDTF">2023-09-15T06:05:00Z</dcterms:created>
  <dcterms:modified xsi:type="dcterms:W3CDTF">2023-09-15T06:05:00Z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