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52366" w14:textId="77777777" w:rsidR="00B32467" w:rsidRPr="001332E0" w:rsidRDefault="00B32467" w:rsidP="00B32467">
      <w:pPr>
        <w:jc w:val="center"/>
        <w:rPr>
          <w:b/>
          <w:sz w:val="28"/>
          <w:szCs w:val="28"/>
          <w:u w:val="single"/>
        </w:rPr>
      </w:pPr>
      <w:bookmarkStart w:id="0" w:name="_Toc437241781"/>
      <w:bookmarkStart w:id="1" w:name="_Toc437241808"/>
      <w:bookmarkStart w:id="2" w:name="_Toc437241906"/>
      <w:bookmarkStart w:id="3" w:name="_Toc437242002"/>
      <w:bookmarkStart w:id="4" w:name="_Toc437242721"/>
      <w:bookmarkStart w:id="5" w:name="_Toc442956325"/>
      <w:bookmarkStart w:id="6" w:name="_Toc445985863"/>
      <w:bookmarkStart w:id="7" w:name="_Toc445987036"/>
      <w:bookmarkStart w:id="8" w:name="_GoBack"/>
      <w:r w:rsidRPr="001332E0">
        <w:rPr>
          <w:b/>
          <w:sz w:val="28"/>
          <w:szCs w:val="28"/>
          <w:u w:val="single"/>
        </w:rPr>
        <w:t>Threat Abatement Advice for the key threatening process</w:t>
      </w:r>
      <w:bookmarkEnd w:id="0"/>
      <w:bookmarkEnd w:id="1"/>
      <w:bookmarkEnd w:id="2"/>
      <w:bookmarkEnd w:id="3"/>
      <w:bookmarkEnd w:id="4"/>
      <w:bookmarkEnd w:id="5"/>
      <w:bookmarkEnd w:id="6"/>
      <w:bookmarkEnd w:id="7"/>
    </w:p>
    <w:p w14:paraId="6DE52367" w14:textId="77777777" w:rsidR="00B32467" w:rsidRPr="003436F2" w:rsidRDefault="00B32467" w:rsidP="00B32467">
      <w:pPr>
        <w:jc w:val="center"/>
        <w:rPr>
          <w:b/>
          <w:sz w:val="22"/>
          <w:szCs w:val="22"/>
          <w:u w:val="single"/>
        </w:rPr>
      </w:pPr>
      <w:bookmarkStart w:id="9" w:name="_Toc437241782"/>
      <w:bookmarkStart w:id="10" w:name="_Toc437241809"/>
      <w:bookmarkStart w:id="11" w:name="_Toc437241907"/>
      <w:bookmarkStart w:id="12" w:name="_Toc437242003"/>
      <w:bookmarkStart w:id="13" w:name="_Toc437242722"/>
      <w:bookmarkStart w:id="14" w:name="_Toc442956326"/>
      <w:bookmarkStart w:id="15" w:name="_Toc445985864"/>
      <w:bookmarkStart w:id="16" w:name="_Toc445987037"/>
      <w:r w:rsidRPr="003436F2">
        <w:rPr>
          <w:b/>
          <w:sz w:val="22"/>
          <w:szCs w:val="22"/>
        </w:rPr>
        <w:t>‘</w:t>
      </w:r>
      <w:proofErr w:type="spellStart"/>
      <w:r w:rsidRPr="003436F2">
        <w:rPr>
          <w:b/>
          <w:sz w:val="22"/>
          <w:szCs w:val="22"/>
          <w:u w:val="single"/>
        </w:rPr>
        <w:t>Psittacine</w:t>
      </w:r>
      <w:proofErr w:type="spellEnd"/>
      <w:r w:rsidRPr="003436F2">
        <w:rPr>
          <w:b/>
          <w:sz w:val="22"/>
          <w:szCs w:val="22"/>
          <w:u w:val="single"/>
        </w:rPr>
        <w:t xml:space="preserve"> </w:t>
      </w:r>
      <w:proofErr w:type="spellStart"/>
      <w:r w:rsidRPr="003436F2">
        <w:rPr>
          <w:b/>
          <w:sz w:val="22"/>
          <w:szCs w:val="22"/>
          <w:u w:val="single"/>
        </w:rPr>
        <w:t>Circoviral</w:t>
      </w:r>
      <w:proofErr w:type="spellEnd"/>
      <w:r w:rsidRPr="003436F2">
        <w:rPr>
          <w:b/>
          <w:sz w:val="22"/>
          <w:szCs w:val="22"/>
          <w:u w:val="single"/>
        </w:rPr>
        <w:t xml:space="preserve"> (beak and feather) Disease affecting endangered </w:t>
      </w:r>
      <w:proofErr w:type="spellStart"/>
      <w:r w:rsidRPr="003436F2">
        <w:rPr>
          <w:b/>
          <w:sz w:val="22"/>
          <w:szCs w:val="22"/>
          <w:u w:val="single"/>
        </w:rPr>
        <w:t>psittacine</w:t>
      </w:r>
      <w:proofErr w:type="spellEnd"/>
      <w:r w:rsidRPr="003436F2">
        <w:rPr>
          <w:b/>
          <w:sz w:val="22"/>
          <w:szCs w:val="22"/>
          <w:u w:val="single"/>
        </w:rPr>
        <w:t xml:space="preserve"> species</w:t>
      </w:r>
      <w:r w:rsidRPr="003436F2">
        <w:rPr>
          <w:b/>
          <w:sz w:val="22"/>
          <w:szCs w:val="22"/>
        </w:rPr>
        <w:t>’</w:t>
      </w:r>
      <w:bookmarkEnd w:id="9"/>
      <w:bookmarkEnd w:id="10"/>
      <w:bookmarkEnd w:id="11"/>
      <w:bookmarkEnd w:id="12"/>
      <w:bookmarkEnd w:id="13"/>
      <w:bookmarkEnd w:id="14"/>
      <w:bookmarkEnd w:id="15"/>
      <w:bookmarkEnd w:id="16"/>
    </w:p>
    <w:bookmarkEnd w:id="8"/>
    <w:p w14:paraId="6DE52368" w14:textId="77777777" w:rsidR="00B32467" w:rsidRPr="003436F2" w:rsidRDefault="00B32467" w:rsidP="00B32467"/>
    <w:p w14:paraId="6DE52369" w14:textId="77777777" w:rsidR="00B32467" w:rsidRDefault="00B32467" w:rsidP="00B32467">
      <w:pPr>
        <w:pStyle w:val="BodyText3"/>
        <w:pBdr>
          <w:top w:val="single" w:sz="4" w:space="1" w:color="auto"/>
          <w:left w:val="single" w:sz="4" w:space="4" w:color="auto"/>
          <w:bottom w:val="single" w:sz="4" w:space="1" w:color="auto"/>
          <w:right w:val="single" w:sz="4" w:space="4" w:color="auto"/>
        </w:pBdr>
        <w:shd w:val="clear" w:color="auto" w:fill="E6E6E6"/>
        <w:spacing w:after="0"/>
        <w:jc w:val="center"/>
        <w:rPr>
          <w:rFonts w:ascii="Times New Roman" w:hAnsi="Times New Roman"/>
          <w:b w:val="0"/>
          <w:bCs/>
          <w:color w:val="000000"/>
          <w:sz w:val="22"/>
          <w:szCs w:val="22"/>
        </w:rPr>
      </w:pPr>
      <w:r w:rsidRPr="00FC32D3">
        <w:rPr>
          <w:rFonts w:ascii="Times New Roman" w:hAnsi="Times New Roman"/>
          <w:b w:val="0"/>
          <w:bCs/>
          <w:color w:val="000000"/>
          <w:sz w:val="22"/>
          <w:szCs w:val="22"/>
        </w:rPr>
        <w:t>This Threat Abatement Advice has been developed based on the best available information at the time of development (</w:t>
      </w:r>
      <w:r>
        <w:rPr>
          <w:rFonts w:ascii="Times New Roman" w:hAnsi="Times New Roman"/>
          <w:b w:val="0"/>
          <w:bCs/>
          <w:color w:val="000000"/>
          <w:sz w:val="22"/>
          <w:szCs w:val="22"/>
        </w:rPr>
        <w:t>December</w:t>
      </w:r>
      <w:r w:rsidRPr="00FC32D3">
        <w:rPr>
          <w:rFonts w:ascii="Times New Roman" w:hAnsi="Times New Roman"/>
          <w:b w:val="0"/>
          <w:bCs/>
          <w:color w:val="000000"/>
          <w:sz w:val="22"/>
          <w:szCs w:val="22"/>
        </w:rPr>
        <w:t xml:space="preserve"> 2015). This is not a statutory document.</w:t>
      </w:r>
    </w:p>
    <w:p w14:paraId="6DE5236A" w14:textId="7DE2F89A" w:rsidR="00B32467" w:rsidRDefault="004464FB" w:rsidP="00B32467">
      <w:pPr>
        <w:pStyle w:val="BodyText3"/>
        <w:pBdr>
          <w:top w:val="single" w:sz="4" w:space="1" w:color="auto"/>
          <w:left w:val="single" w:sz="4" w:space="4" w:color="auto"/>
          <w:bottom w:val="single" w:sz="4" w:space="1" w:color="auto"/>
          <w:right w:val="single" w:sz="4" w:space="4" w:color="auto"/>
        </w:pBdr>
        <w:shd w:val="clear" w:color="auto" w:fill="E6E6E6"/>
        <w:spacing w:after="0"/>
        <w:jc w:val="center"/>
        <w:rPr>
          <w:rFonts w:ascii="Times New Roman" w:hAnsi="Times New Roman"/>
          <w:b w:val="0"/>
          <w:bCs/>
          <w:color w:val="000000"/>
          <w:sz w:val="22"/>
          <w:szCs w:val="22"/>
        </w:rPr>
      </w:pPr>
      <w:r>
        <w:rPr>
          <w:rFonts w:ascii="Times New Roman" w:hAnsi="Times New Roman"/>
          <w:b w:val="0"/>
          <w:bCs/>
          <w:color w:val="000000"/>
          <w:sz w:val="22"/>
          <w:szCs w:val="22"/>
        </w:rPr>
        <w:t xml:space="preserve">Will be updated as needed. </w:t>
      </w:r>
      <w:r w:rsidR="00B32467" w:rsidRPr="00306F14">
        <w:rPr>
          <w:rFonts w:ascii="Times New Roman" w:hAnsi="Times New Roman"/>
          <w:b w:val="0"/>
          <w:bCs/>
          <w:color w:val="000000"/>
          <w:sz w:val="22"/>
          <w:szCs w:val="22"/>
        </w:rPr>
        <w:t xml:space="preserve">Last updated </w:t>
      </w:r>
      <w:r w:rsidR="00B1001F">
        <w:rPr>
          <w:rFonts w:ascii="Times New Roman" w:hAnsi="Times New Roman"/>
          <w:b w:val="0"/>
          <w:bCs/>
          <w:color w:val="000000"/>
          <w:sz w:val="22"/>
          <w:szCs w:val="22"/>
        </w:rPr>
        <w:t>August</w:t>
      </w:r>
      <w:r w:rsidR="00B32467" w:rsidRPr="00B1001F">
        <w:rPr>
          <w:rFonts w:ascii="Times New Roman" w:hAnsi="Times New Roman"/>
          <w:b w:val="0"/>
          <w:bCs/>
          <w:color w:val="000000"/>
          <w:sz w:val="22"/>
          <w:szCs w:val="22"/>
        </w:rPr>
        <w:t xml:space="preserve"> 2016</w:t>
      </w:r>
    </w:p>
    <w:p w14:paraId="6DE5236B" w14:textId="77777777" w:rsidR="00B32467" w:rsidRPr="00306F14" w:rsidRDefault="00B32467" w:rsidP="00B32467">
      <w:pPr>
        <w:pStyle w:val="BodyText3"/>
        <w:pBdr>
          <w:top w:val="single" w:sz="4" w:space="1" w:color="auto"/>
          <w:left w:val="single" w:sz="4" w:space="4" w:color="auto"/>
          <w:bottom w:val="single" w:sz="4" w:space="1" w:color="auto"/>
          <w:right w:val="single" w:sz="4" w:space="4" w:color="auto"/>
        </w:pBdr>
        <w:shd w:val="clear" w:color="auto" w:fill="E6E6E6"/>
        <w:spacing w:after="0"/>
        <w:jc w:val="center"/>
        <w:rPr>
          <w:rFonts w:ascii="Times New Roman" w:hAnsi="Times New Roman"/>
          <w:b w:val="0"/>
          <w:bCs/>
          <w:color w:val="000000"/>
          <w:sz w:val="22"/>
          <w:szCs w:val="22"/>
        </w:rPr>
      </w:pPr>
      <w:r w:rsidRPr="00306F14">
        <w:rPr>
          <w:rFonts w:ascii="Times New Roman" w:hAnsi="Times New Roman"/>
          <w:b w:val="0"/>
          <w:bCs/>
          <w:color w:val="000000"/>
          <w:sz w:val="22"/>
          <w:szCs w:val="22"/>
        </w:rPr>
        <w:t>To provide in</w:t>
      </w:r>
      <w:r>
        <w:rPr>
          <w:rFonts w:ascii="Times New Roman" w:hAnsi="Times New Roman"/>
          <w:b w:val="0"/>
          <w:bCs/>
          <w:color w:val="000000"/>
          <w:sz w:val="22"/>
          <w:szCs w:val="22"/>
        </w:rPr>
        <w:t>formation updates, please email invasivespecies@environment.gov.au</w:t>
      </w:r>
    </w:p>
    <w:p w14:paraId="6DE5236C" w14:textId="77777777" w:rsidR="000900BA" w:rsidRDefault="000900BA"/>
    <w:sdt>
      <w:sdtPr>
        <w:rPr>
          <w:rFonts w:ascii="Times New Roman" w:eastAsia="Times New Roman" w:hAnsi="Times New Roman" w:cs="Times New Roman"/>
          <w:b w:val="0"/>
          <w:bCs w:val="0"/>
          <w:color w:val="auto"/>
          <w:sz w:val="24"/>
          <w:szCs w:val="20"/>
          <w:lang w:val="en-AU"/>
        </w:rPr>
        <w:id w:val="1427641"/>
        <w:docPartObj>
          <w:docPartGallery w:val="Table of Contents"/>
          <w:docPartUnique/>
        </w:docPartObj>
      </w:sdtPr>
      <w:sdtEndPr/>
      <w:sdtContent>
        <w:p w14:paraId="6DE5236D" w14:textId="77777777" w:rsidR="00B32467" w:rsidRDefault="00B32467">
          <w:pPr>
            <w:pStyle w:val="TOCHeading"/>
            <w:rPr>
              <w:rFonts w:ascii="Times New Roman" w:hAnsi="Times New Roman" w:cs="Times New Roman"/>
              <w:color w:val="auto"/>
              <w:sz w:val="24"/>
              <w:szCs w:val="24"/>
              <w:u w:val="single"/>
            </w:rPr>
          </w:pPr>
          <w:r w:rsidRPr="00FD02C4">
            <w:rPr>
              <w:rFonts w:ascii="Times New Roman" w:hAnsi="Times New Roman" w:cs="Times New Roman"/>
              <w:color w:val="auto"/>
              <w:sz w:val="24"/>
              <w:szCs w:val="24"/>
              <w:u w:val="single"/>
            </w:rPr>
            <w:t>Contents</w:t>
          </w:r>
        </w:p>
        <w:p w14:paraId="6DE5236E" w14:textId="77777777" w:rsidR="00FD02C4" w:rsidRPr="00FD02C4" w:rsidRDefault="00FD02C4" w:rsidP="00FD02C4">
          <w:pPr>
            <w:rPr>
              <w:lang w:val="en-US"/>
            </w:rPr>
          </w:pPr>
        </w:p>
        <w:p w14:paraId="5B075D5D" w14:textId="77777777" w:rsidR="001D6411" w:rsidRDefault="00C04B53">
          <w:pPr>
            <w:pStyle w:val="TOC2"/>
            <w:tabs>
              <w:tab w:val="right" w:leader="dot" w:pos="9016"/>
            </w:tabs>
            <w:rPr>
              <w:rFonts w:asciiTheme="minorHAnsi" w:eastAsiaTheme="minorEastAsia" w:hAnsiTheme="minorHAnsi" w:cstheme="minorBidi"/>
              <w:noProof/>
              <w:sz w:val="22"/>
              <w:szCs w:val="22"/>
              <w:lang w:eastAsia="en-AU"/>
            </w:rPr>
          </w:pPr>
          <w:r>
            <w:fldChar w:fldCharType="begin"/>
          </w:r>
          <w:r w:rsidR="00B32467">
            <w:instrText xml:space="preserve"> TOC \o "1-3" \h \z \u </w:instrText>
          </w:r>
          <w:r>
            <w:fldChar w:fldCharType="separate"/>
          </w:r>
          <w:hyperlink w:anchor="_Toc463938059" w:history="1">
            <w:r w:rsidR="001D6411" w:rsidRPr="001E74A0">
              <w:rPr>
                <w:rStyle w:val="Hyperlink"/>
                <w:noProof/>
              </w:rPr>
              <w:t>1. Purpose</w:t>
            </w:r>
            <w:r w:rsidR="001D6411">
              <w:rPr>
                <w:noProof/>
                <w:webHidden/>
              </w:rPr>
              <w:tab/>
            </w:r>
            <w:r w:rsidR="001D6411">
              <w:rPr>
                <w:noProof/>
                <w:webHidden/>
              </w:rPr>
              <w:fldChar w:fldCharType="begin"/>
            </w:r>
            <w:r w:rsidR="001D6411">
              <w:rPr>
                <w:noProof/>
                <w:webHidden/>
              </w:rPr>
              <w:instrText xml:space="preserve"> PAGEREF _Toc463938059 \h </w:instrText>
            </w:r>
            <w:r w:rsidR="001D6411">
              <w:rPr>
                <w:noProof/>
                <w:webHidden/>
              </w:rPr>
            </w:r>
            <w:r w:rsidR="001D6411">
              <w:rPr>
                <w:noProof/>
                <w:webHidden/>
              </w:rPr>
              <w:fldChar w:fldCharType="separate"/>
            </w:r>
            <w:r w:rsidR="00A937DC">
              <w:rPr>
                <w:noProof/>
                <w:webHidden/>
              </w:rPr>
              <w:t>2</w:t>
            </w:r>
            <w:r w:rsidR="001D6411">
              <w:rPr>
                <w:noProof/>
                <w:webHidden/>
              </w:rPr>
              <w:fldChar w:fldCharType="end"/>
            </w:r>
          </w:hyperlink>
        </w:p>
        <w:p w14:paraId="44959579" w14:textId="77777777" w:rsidR="001D6411" w:rsidRDefault="006E2A35">
          <w:pPr>
            <w:pStyle w:val="TOC2"/>
            <w:tabs>
              <w:tab w:val="right" w:leader="dot" w:pos="9016"/>
            </w:tabs>
            <w:rPr>
              <w:rFonts w:asciiTheme="minorHAnsi" w:eastAsiaTheme="minorEastAsia" w:hAnsiTheme="minorHAnsi" w:cstheme="minorBidi"/>
              <w:noProof/>
              <w:sz w:val="22"/>
              <w:szCs w:val="22"/>
              <w:lang w:eastAsia="en-AU"/>
            </w:rPr>
          </w:pPr>
          <w:hyperlink w:anchor="_Toc463938060" w:history="1">
            <w:r w:rsidR="001D6411" w:rsidRPr="001E74A0">
              <w:rPr>
                <w:rStyle w:val="Hyperlink"/>
                <w:noProof/>
              </w:rPr>
              <w:t>2. Description of the key threatening process</w:t>
            </w:r>
            <w:r w:rsidR="001D6411">
              <w:rPr>
                <w:noProof/>
                <w:webHidden/>
              </w:rPr>
              <w:tab/>
            </w:r>
            <w:r w:rsidR="001D6411">
              <w:rPr>
                <w:noProof/>
                <w:webHidden/>
              </w:rPr>
              <w:fldChar w:fldCharType="begin"/>
            </w:r>
            <w:r w:rsidR="001D6411">
              <w:rPr>
                <w:noProof/>
                <w:webHidden/>
              </w:rPr>
              <w:instrText xml:space="preserve"> PAGEREF _Toc463938060 \h </w:instrText>
            </w:r>
            <w:r w:rsidR="001D6411">
              <w:rPr>
                <w:noProof/>
                <w:webHidden/>
              </w:rPr>
            </w:r>
            <w:r w:rsidR="001D6411">
              <w:rPr>
                <w:noProof/>
                <w:webHidden/>
              </w:rPr>
              <w:fldChar w:fldCharType="separate"/>
            </w:r>
            <w:r w:rsidR="00A937DC">
              <w:rPr>
                <w:noProof/>
                <w:webHidden/>
              </w:rPr>
              <w:t>2</w:t>
            </w:r>
            <w:r w:rsidR="001D6411">
              <w:rPr>
                <w:noProof/>
                <w:webHidden/>
              </w:rPr>
              <w:fldChar w:fldCharType="end"/>
            </w:r>
          </w:hyperlink>
        </w:p>
        <w:p w14:paraId="399410E2" w14:textId="77777777" w:rsidR="001D6411" w:rsidRDefault="006E2A35">
          <w:pPr>
            <w:pStyle w:val="TOC2"/>
            <w:tabs>
              <w:tab w:val="right" w:leader="dot" w:pos="9016"/>
            </w:tabs>
            <w:rPr>
              <w:rFonts w:asciiTheme="minorHAnsi" w:eastAsiaTheme="minorEastAsia" w:hAnsiTheme="minorHAnsi" w:cstheme="minorBidi"/>
              <w:noProof/>
              <w:sz w:val="22"/>
              <w:szCs w:val="22"/>
              <w:lang w:eastAsia="en-AU"/>
            </w:rPr>
          </w:pPr>
          <w:hyperlink w:anchor="_Toc463938061" w:history="1">
            <w:r w:rsidR="001D6411" w:rsidRPr="001E74A0">
              <w:rPr>
                <w:rStyle w:val="Hyperlink"/>
                <w:noProof/>
              </w:rPr>
              <w:t>3. EPBC Act threatened parrot species</w:t>
            </w:r>
            <w:r w:rsidR="001D6411">
              <w:rPr>
                <w:noProof/>
                <w:webHidden/>
              </w:rPr>
              <w:tab/>
            </w:r>
            <w:r w:rsidR="001D6411">
              <w:rPr>
                <w:noProof/>
                <w:webHidden/>
              </w:rPr>
              <w:fldChar w:fldCharType="begin"/>
            </w:r>
            <w:r w:rsidR="001D6411">
              <w:rPr>
                <w:noProof/>
                <w:webHidden/>
              </w:rPr>
              <w:instrText xml:space="preserve"> PAGEREF _Toc463938061 \h </w:instrText>
            </w:r>
            <w:r w:rsidR="001D6411">
              <w:rPr>
                <w:noProof/>
                <w:webHidden/>
              </w:rPr>
            </w:r>
            <w:r w:rsidR="001D6411">
              <w:rPr>
                <w:noProof/>
                <w:webHidden/>
              </w:rPr>
              <w:fldChar w:fldCharType="separate"/>
            </w:r>
            <w:r w:rsidR="00A937DC">
              <w:rPr>
                <w:noProof/>
                <w:webHidden/>
              </w:rPr>
              <w:t>4</w:t>
            </w:r>
            <w:r w:rsidR="001D6411">
              <w:rPr>
                <w:noProof/>
                <w:webHidden/>
              </w:rPr>
              <w:fldChar w:fldCharType="end"/>
            </w:r>
          </w:hyperlink>
        </w:p>
        <w:p w14:paraId="00588459" w14:textId="77777777" w:rsidR="001D6411" w:rsidRDefault="006E2A35">
          <w:pPr>
            <w:pStyle w:val="TOC2"/>
            <w:tabs>
              <w:tab w:val="right" w:leader="dot" w:pos="9016"/>
            </w:tabs>
            <w:rPr>
              <w:rFonts w:asciiTheme="minorHAnsi" w:eastAsiaTheme="minorEastAsia" w:hAnsiTheme="minorHAnsi" w:cstheme="minorBidi"/>
              <w:noProof/>
              <w:sz w:val="22"/>
              <w:szCs w:val="22"/>
              <w:lang w:eastAsia="en-AU"/>
            </w:rPr>
          </w:pPr>
          <w:hyperlink w:anchor="_Toc463938062" w:history="1">
            <w:r w:rsidR="001D6411" w:rsidRPr="001E74A0">
              <w:rPr>
                <w:rStyle w:val="Hyperlink"/>
                <w:noProof/>
              </w:rPr>
              <w:t>4. Listing Status</w:t>
            </w:r>
            <w:r w:rsidR="001D6411">
              <w:rPr>
                <w:noProof/>
                <w:webHidden/>
              </w:rPr>
              <w:tab/>
            </w:r>
            <w:r w:rsidR="001D6411">
              <w:rPr>
                <w:noProof/>
                <w:webHidden/>
              </w:rPr>
              <w:fldChar w:fldCharType="begin"/>
            </w:r>
            <w:r w:rsidR="001D6411">
              <w:rPr>
                <w:noProof/>
                <w:webHidden/>
              </w:rPr>
              <w:instrText xml:space="preserve"> PAGEREF _Toc463938062 \h </w:instrText>
            </w:r>
            <w:r w:rsidR="001D6411">
              <w:rPr>
                <w:noProof/>
                <w:webHidden/>
              </w:rPr>
            </w:r>
            <w:r w:rsidR="001D6411">
              <w:rPr>
                <w:noProof/>
                <w:webHidden/>
              </w:rPr>
              <w:fldChar w:fldCharType="separate"/>
            </w:r>
            <w:r w:rsidR="00A937DC">
              <w:rPr>
                <w:noProof/>
                <w:webHidden/>
              </w:rPr>
              <w:t>6</w:t>
            </w:r>
            <w:r w:rsidR="001D6411">
              <w:rPr>
                <w:noProof/>
                <w:webHidden/>
              </w:rPr>
              <w:fldChar w:fldCharType="end"/>
            </w:r>
          </w:hyperlink>
        </w:p>
        <w:p w14:paraId="5EDA006E" w14:textId="77777777" w:rsidR="001D6411" w:rsidRDefault="006E2A35">
          <w:pPr>
            <w:pStyle w:val="TOC2"/>
            <w:tabs>
              <w:tab w:val="right" w:leader="dot" w:pos="9016"/>
            </w:tabs>
            <w:rPr>
              <w:rFonts w:asciiTheme="minorHAnsi" w:eastAsiaTheme="minorEastAsia" w:hAnsiTheme="minorHAnsi" w:cstheme="minorBidi"/>
              <w:noProof/>
              <w:sz w:val="22"/>
              <w:szCs w:val="22"/>
              <w:lang w:eastAsia="en-AU"/>
            </w:rPr>
          </w:pPr>
          <w:hyperlink w:anchor="_Toc463938063" w:history="1">
            <w:r w:rsidR="001D6411" w:rsidRPr="001E74A0">
              <w:rPr>
                <w:rStyle w:val="Hyperlink"/>
                <w:noProof/>
              </w:rPr>
              <w:t>5. Documentation relevant to PBFD</w:t>
            </w:r>
            <w:r w:rsidR="001D6411">
              <w:rPr>
                <w:noProof/>
                <w:webHidden/>
              </w:rPr>
              <w:tab/>
            </w:r>
            <w:r w:rsidR="001D6411">
              <w:rPr>
                <w:noProof/>
                <w:webHidden/>
              </w:rPr>
              <w:fldChar w:fldCharType="begin"/>
            </w:r>
            <w:r w:rsidR="001D6411">
              <w:rPr>
                <w:noProof/>
                <w:webHidden/>
              </w:rPr>
              <w:instrText xml:space="preserve"> PAGEREF _Toc463938063 \h </w:instrText>
            </w:r>
            <w:r w:rsidR="001D6411">
              <w:rPr>
                <w:noProof/>
                <w:webHidden/>
              </w:rPr>
            </w:r>
            <w:r w:rsidR="001D6411">
              <w:rPr>
                <w:noProof/>
                <w:webHidden/>
              </w:rPr>
              <w:fldChar w:fldCharType="separate"/>
            </w:r>
            <w:r w:rsidR="00A937DC">
              <w:rPr>
                <w:noProof/>
                <w:webHidden/>
              </w:rPr>
              <w:t>6</w:t>
            </w:r>
            <w:r w:rsidR="001D6411">
              <w:rPr>
                <w:noProof/>
                <w:webHidden/>
              </w:rPr>
              <w:fldChar w:fldCharType="end"/>
            </w:r>
          </w:hyperlink>
        </w:p>
        <w:p w14:paraId="6C4F5B58" w14:textId="77777777" w:rsidR="001D6411" w:rsidRDefault="006E2A35">
          <w:pPr>
            <w:pStyle w:val="TOC2"/>
            <w:tabs>
              <w:tab w:val="right" w:leader="dot" w:pos="9016"/>
            </w:tabs>
            <w:rPr>
              <w:rFonts w:asciiTheme="minorHAnsi" w:eastAsiaTheme="minorEastAsia" w:hAnsiTheme="minorHAnsi" w:cstheme="minorBidi"/>
              <w:noProof/>
              <w:sz w:val="22"/>
              <w:szCs w:val="22"/>
              <w:lang w:eastAsia="en-AU"/>
            </w:rPr>
          </w:pPr>
          <w:hyperlink w:anchor="_Toc463938064" w:history="1">
            <w:r w:rsidR="001D6411" w:rsidRPr="001E74A0">
              <w:rPr>
                <w:rStyle w:val="Hyperlink"/>
                <w:noProof/>
              </w:rPr>
              <w:t>6. Priority EPBC parrot species</w:t>
            </w:r>
            <w:r w:rsidR="001D6411">
              <w:rPr>
                <w:noProof/>
                <w:webHidden/>
              </w:rPr>
              <w:tab/>
            </w:r>
            <w:r w:rsidR="001D6411">
              <w:rPr>
                <w:noProof/>
                <w:webHidden/>
              </w:rPr>
              <w:fldChar w:fldCharType="begin"/>
            </w:r>
            <w:r w:rsidR="001D6411">
              <w:rPr>
                <w:noProof/>
                <w:webHidden/>
              </w:rPr>
              <w:instrText xml:space="preserve"> PAGEREF _Toc463938064 \h </w:instrText>
            </w:r>
            <w:r w:rsidR="001D6411">
              <w:rPr>
                <w:noProof/>
                <w:webHidden/>
              </w:rPr>
            </w:r>
            <w:r w:rsidR="001D6411">
              <w:rPr>
                <w:noProof/>
                <w:webHidden/>
              </w:rPr>
              <w:fldChar w:fldCharType="separate"/>
            </w:r>
            <w:r w:rsidR="00A937DC">
              <w:rPr>
                <w:noProof/>
                <w:webHidden/>
              </w:rPr>
              <w:t>10</w:t>
            </w:r>
            <w:r w:rsidR="001D6411">
              <w:rPr>
                <w:noProof/>
                <w:webHidden/>
              </w:rPr>
              <w:fldChar w:fldCharType="end"/>
            </w:r>
          </w:hyperlink>
        </w:p>
        <w:p w14:paraId="3B702FF6" w14:textId="77777777" w:rsidR="001D6411" w:rsidRDefault="006E2A35">
          <w:pPr>
            <w:pStyle w:val="TOC2"/>
            <w:tabs>
              <w:tab w:val="right" w:leader="dot" w:pos="9016"/>
            </w:tabs>
            <w:rPr>
              <w:rFonts w:asciiTheme="minorHAnsi" w:eastAsiaTheme="minorEastAsia" w:hAnsiTheme="minorHAnsi" w:cstheme="minorBidi"/>
              <w:noProof/>
              <w:sz w:val="22"/>
              <w:szCs w:val="22"/>
              <w:lang w:eastAsia="en-AU"/>
            </w:rPr>
          </w:pPr>
          <w:hyperlink w:anchor="_Toc463938065" w:history="1">
            <w:r w:rsidR="001D6411" w:rsidRPr="001E74A0">
              <w:rPr>
                <w:rStyle w:val="Hyperlink"/>
                <w:noProof/>
              </w:rPr>
              <w:t>7. Gaps in knowledge on PBFD</w:t>
            </w:r>
            <w:r w:rsidR="001D6411">
              <w:rPr>
                <w:noProof/>
                <w:webHidden/>
              </w:rPr>
              <w:tab/>
            </w:r>
            <w:r w:rsidR="001D6411">
              <w:rPr>
                <w:noProof/>
                <w:webHidden/>
              </w:rPr>
              <w:fldChar w:fldCharType="begin"/>
            </w:r>
            <w:r w:rsidR="001D6411">
              <w:rPr>
                <w:noProof/>
                <w:webHidden/>
              </w:rPr>
              <w:instrText xml:space="preserve"> PAGEREF _Toc463938065 \h </w:instrText>
            </w:r>
            <w:r w:rsidR="001D6411">
              <w:rPr>
                <w:noProof/>
                <w:webHidden/>
              </w:rPr>
            </w:r>
            <w:r w:rsidR="001D6411">
              <w:rPr>
                <w:noProof/>
                <w:webHidden/>
              </w:rPr>
              <w:fldChar w:fldCharType="separate"/>
            </w:r>
            <w:r w:rsidR="00A937DC">
              <w:rPr>
                <w:noProof/>
                <w:webHidden/>
              </w:rPr>
              <w:t>11</w:t>
            </w:r>
            <w:r w:rsidR="001D6411">
              <w:rPr>
                <w:noProof/>
                <w:webHidden/>
              </w:rPr>
              <w:fldChar w:fldCharType="end"/>
            </w:r>
          </w:hyperlink>
        </w:p>
        <w:p w14:paraId="59ECC6E8" w14:textId="77777777" w:rsidR="001D6411" w:rsidRDefault="006E2A35">
          <w:pPr>
            <w:pStyle w:val="TOC2"/>
            <w:tabs>
              <w:tab w:val="right" w:leader="dot" w:pos="9016"/>
            </w:tabs>
            <w:rPr>
              <w:rFonts w:asciiTheme="minorHAnsi" w:eastAsiaTheme="minorEastAsia" w:hAnsiTheme="minorHAnsi" w:cstheme="minorBidi"/>
              <w:noProof/>
              <w:sz w:val="22"/>
              <w:szCs w:val="22"/>
              <w:lang w:eastAsia="en-AU"/>
            </w:rPr>
          </w:pPr>
          <w:hyperlink w:anchor="_Toc463938066" w:history="1">
            <w:r w:rsidR="001D6411" w:rsidRPr="001E74A0">
              <w:rPr>
                <w:rStyle w:val="Hyperlink"/>
                <w:noProof/>
              </w:rPr>
              <w:t>8. Abatement actions for PBFD</w:t>
            </w:r>
            <w:r w:rsidR="001D6411">
              <w:rPr>
                <w:noProof/>
                <w:webHidden/>
              </w:rPr>
              <w:tab/>
            </w:r>
            <w:r w:rsidR="001D6411">
              <w:rPr>
                <w:noProof/>
                <w:webHidden/>
              </w:rPr>
              <w:fldChar w:fldCharType="begin"/>
            </w:r>
            <w:r w:rsidR="001D6411">
              <w:rPr>
                <w:noProof/>
                <w:webHidden/>
              </w:rPr>
              <w:instrText xml:space="preserve"> PAGEREF _Toc463938066 \h </w:instrText>
            </w:r>
            <w:r w:rsidR="001D6411">
              <w:rPr>
                <w:noProof/>
                <w:webHidden/>
              </w:rPr>
            </w:r>
            <w:r w:rsidR="001D6411">
              <w:rPr>
                <w:noProof/>
                <w:webHidden/>
              </w:rPr>
              <w:fldChar w:fldCharType="separate"/>
            </w:r>
            <w:r w:rsidR="00A937DC">
              <w:rPr>
                <w:noProof/>
                <w:webHidden/>
              </w:rPr>
              <w:t>13</w:t>
            </w:r>
            <w:r w:rsidR="001D6411">
              <w:rPr>
                <w:noProof/>
                <w:webHidden/>
              </w:rPr>
              <w:fldChar w:fldCharType="end"/>
            </w:r>
          </w:hyperlink>
        </w:p>
        <w:p w14:paraId="6B97AA9D" w14:textId="77777777" w:rsidR="001D6411" w:rsidRDefault="006E2A35">
          <w:pPr>
            <w:pStyle w:val="TOC2"/>
            <w:tabs>
              <w:tab w:val="right" w:leader="dot" w:pos="9016"/>
            </w:tabs>
            <w:rPr>
              <w:rFonts w:asciiTheme="minorHAnsi" w:eastAsiaTheme="minorEastAsia" w:hAnsiTheme="minorHAnsi" w:cstheme="minorBidi"/>
              <w:noProof/>
              <w:sz w:val="22"/>
              <w:szCs w:val="22"/>
              <w:lang w:eastAsia="en-AU"/>
            </w:rPr>
          </w:pPr>
          <w:hyperlink w:anchor="_Toc463938067" w:history="1">
            <w:r w:rsidR="001D6411" w:rsidRPr="001E74A0">
              <w:rPr>
                <w:rStyle w:val="Hyperlink"/>
                <w:noProof/>
              </w:rPr>
              <w:t>9. Information Sources</w:t>
            </w:r>
            <w:r w:rsidR="001D6411">
              <w:rPr>
                <w:noProof/>
                <w:webHidden/>
              </w:rPr>
              <w:tab/>
            </w:r>
            <w:r w:rsidR="001D6411">
              <w:rPr>
                <w:noProof/>
                <w:webHidden/>
              </w:rPr>
              <w:fldChar w:fldCharType="begin"/>
            </w:r>
            <w:r w:rsidR="001D6411">
              <w:rPr>
                <w:noProof/>
                <w:webHidden/>
              </w:rPr>
              <w:instrText xml:space="preserve"> PAGEREF _Toc463938067 \h </w:instrText>
            </w:r>
            <w:r w:rsidR="001D6411">
              <w:rPr>
                <w:noProof/>
                <w:webHidden/>
              </w:rPr>
            </w:r>
            <w:r w:rsidR="001D6411">
              <w:rPr>
                <w:noProof/>
                <w:webHidden/>
              </w:rPr>
              <w:fldChar w:fldCharType="separate"/>
            </w:r>
            <w:r w:rsidR="00A937DC">
              <w:rPr>
                <w:noProof/>
                <w:webHidden/>
              </w:rPr>
              <w:t>17</w:t>
            </w:r>
            <w:r w:rsidR="001D6411">
              <w:rPr>
                <w:noProof/>
                <w:webHidden/>
              </w:rPr>
              <w:fldChar w:fldCharType="end"/>
            </w:r>
          </w:hyperlink>
        </w:p>
        <w:p w14:paraId="34793E4D" w14:textId="77777777" w:rsidR="001D6411" w:rsidRDefault="006E2A35">
          <w:pPr>
            <w:pStyle w:val="TOC2"/>
            <w:tabs>
              <w:tab w:val="right" w:leader="dot" w:pos="9016"/>
            </w:tabs>
            <w:rPr>
              <w:rFonts w:asciiTheme="minorHAnsi" w:eastAsiaTheme="minorEastAsia" w:hAnsiTheme="minorHAnsi" w:cstheme="minorBidi"/>
              <w:noProof/>
              <w:sz w:val="22"/>
              <w:szCs w:val="22"/>
              <w:lang w:eastAsia="en-AU"/>
            </w:rPr>
          </w:pPr>
          <w:hyperlink w:anchor="_Toc463938068" w:history="1">
            <w:r w:rsidR="001D6411" w:rsidRPr="001E74A0">
              <w:rPr>
                <w:rStyle w:val="Hyperlink"/>
                <w:noProof/>
              </w:rPr>
              <w:t>10. Maps</w:t>
            </w:r>
            <w:r w:rsidR="001D6411">
              <w:rPr>
                <w:noProof/>
                <w:webHidden/>
              </w:rPr>
              <w:tab/>
            </w:r>
            <w:r w:rsidR="001D6411">
              <w:rPr>
                <w:noProof/>
                <w:webHidden/>
              </w:rPr>
              <w:fldChar w:fldCharType="begin"/>
            </w:r>
            <w:r w:rsidR="001D6411">
              <w:rPr>
                <w:noProof/>
                <w:webHidden/>
              </w:rPr>
              <w:instrText xml:space="preserve"> PAGEREF _Toc463938068 \h </w:instrText>
            </w:r>
            <w:r w:rsidR="001D6411">
              <w:rPr>
                <w:noProof/>
                <w:webHidden/>
              </w:rPr>
            </w:r>
            <w:r w:rsidR="001D6411">
              <w:rPr>
                <w:noProof/>
                <w:webHidden/>
              </w:rPr>
              <w:fldChar w:fldCharType="separate"/>
            </w:r>
            <w:r w:rsidR="00A937DC">
              <w:rPr>
                <w:noProof/>
                <w:webHidden/>
              </w:rPr>
              <w:t>20</w:t>
            </w:r>
            <w:r w:rsidR="001D6411">
              <w:rPr>
                <w:noProof/>
                <w:webHidden/>
              </w:rPr>
              <w:fldChar w:fldCharType="end"/>
            </w:r>
          </w:hyperlink>
        </w:p>
        <w:p w14:paraId="6DE52379" w14:textId="77777777" w:rsidR="00B32467" w:rsidRDefault="00C04B53">
          <w:r>
            <w:fldChar w:fldCharType="end"/>
          </w:r>
        </w:p>
      </w:sdtContent>
    </w:sdt>
    <w:p w14:paraId="6DE5237A" w14:textId="77777777" w:rsidR="00F66F6C" w:rsidRDefault="00F66F6C">
      <w:pPr>
        <w:spacing w:after="200" w:line="276" w:lineRule="auto"/>
      </w:pPr>
      <w:r>
        <w:br w:type="page"/>
      </w:r>
    </w:p>
    <w:p w14:paraId="6DE5237B" w14:textId="77777777" w:rsidR="00B32467" w:rsidRPr="00D64455" w:rsidRDefault="00864516" w:rsidP="00B32467">
      <w:pPr>
        <w:pStyle w:val="Heading2"/>
        <w:spacing w:before="0" w:after="0"/>
      </w:pPr>
      <w:bookmarkStart w:id="17" w:name="_Toc437241783"/>
      <w:bookmarkStart w:id="18" w:name="_Toc437241810"/>
      <w:bookmarkStart w:id="19" w:name="_Toc437241908"/>
      <w:bookmarkStart w:id="20" w:name="_Toc437242004"/>
      <w:bookmarkStart w:id="21" w:name="_Toc445985865"/>
      <w:bookmarkStart w:id="22" w:name="_Toc445993413"/>
      <w:bookmarkStart w:id="23" w:name="_Toc456260803"/>
      <w:bookmarkStart w:id="24" w:name="_Toc463938059"/>
      <w:r>
        <w:lastRenderedPageBreak/>
        <w:t xml:space="preserve">1. </w:t>
      </w:r>
      <w:r w:rsidR="00B32467" w:rsidRPr="00D64455">
        <w:t>Purpose</w:t>
      </w:r>
      <w:bookmarkEnd w:id="17"/>
      <w:bookmarkEnd w:id="18"/>
      <w:bookmarkEnd w:id="19"/>
      <w:bookmarkEnd w:id="20"/>
      <w:bookmarkEnd w:id="21"/>
      <w:bookmarkEnd w:id="22"/>
      <w:bookmarkEnd w:id="23"/>
      <w:bookmarkEnd w:id="24"/>
      <w:r w:rsidR="00B32467" w:rsidRPr="00FC32D3">
        <w:br/>
      </w:r>
    </w:p>
    <w:p w14:paraId="6DE5237C" w14:textId="77777777" w:rsidR="00B32467" w:rsidRPr="00671AD7" w:rsidRDefault="00B32467" w:rsidP="00B32467">
      <w:pPr>
        <w:spacing w:after="0"/>
        <w:rPr>
          <w:bCs/>
          <w:iCs/>
          <w:sz w:val="22"/>
          <w:szCs w:val="22"/>
          <w:lang w:val="en-GB"/>
        </w:rPr>
      </w:pPr>
      <w:r w:rsidRPr="00671AD7">
        <w:rPr>
          <w:sz w:val="22"/>
          <w:szCs w:val="22"/>
        </w:rPr>
        <w:t>The purpose of this threat abatement advice (TAA) is to identify actions and research to abate the key threatening process (KTP): ‘</w:t>
      </w:r>
      <w:proofErr w:type="spellStart"/>
      <w:r w:rsidRPr="00671AD7">
        <w:rPr>
          <w:sz w:val="22"/>
          <w:szCs w:val="22"/>
        </w:rPr>
        <w:t>Psittacine</w:t>
      </w:r>
      <w:proofErr w:type="spellEnd"/>
      <w:r w:rsidRPr="00671AD7">
        <w:rPr>
          <w:sz w:val="22"/>
          <w:szCs w:val="22"/>
        </w:rPr>
        <w:t xml:space="preserve"> </w:t>
      </w:r>
      <w:proofErr w:type="spellStart"/>
      <w:r w:rsidRPr="00671AD7">
        <w:rPr>
          <w:sz w:val="22"/>
          <w:szCs w:val="22"/>
        </w:rPr>
        <w:t>Circoviral</w:t>
      </w:r>
      <w:proofErr w:type="spellEnd"/>
      <w:r w:rsidRPr="00671AD7">
        <w:rPr>
          <w:sz w:val="22"/>
          <w:szCs w:val="22"/>
        </w:rPr>
        <w:t xml:space="preserve"> (beak and feather) Disease affecting endangered </w:t>
      </w:r>
      <w:proofErr w:type="spellStart"/>
      <w:r w:rsidRPr="00671AD7">
        <w:rPr>
          <w:sz w:val="22"/>
          <w:szCs w:val="22"/>
        </w:rPr>
        <w:t>psittacine</w:t>
      </w:r>
      <w:proofErr w:type="spellEnd"/>
      <w:r w:rsidRPr="00671AD7">
        <w:rPr>
          <w:sz w:val="22"/>
          <w:szCs w:val="22"/>
        </w:rPr>
        <w:t xml:space="preserve"> species’ </w:t>
      </w:r>
      <w:r>
        <w:rPr>
          <w:sz w:val="22"/>
          <w:szCs w:val="22"/>
        </w:rPr>
        <w:t xml:space="preserve">listed under the </w:t>
      </w:r>
      <w:r w:rsidRPr="00671AD7">
        <w:rPr>
          <w:bCs/>
          <w:i/>
          <w:iCs/>
          <w:sz w:val="22"/>
          <w:szCs w:val="22"/>
          <w:lang w:val="en-GB"/>
        </w:rPr>
        <w:t xml:space="preserve">Environment Protection and Biodiversity Conservation </w:t>
      </w:r>
      <w:r w:rsidRPr="00671AD7">
        <w:rPr>
          <w:i/>
          <w:sz w:val="22"/>
          <w:szCs w:val="22"/>
        </w:rPr>
        <w:t>Act 1999</w:t>
      </w:r>
      <w:r w:rsidRPr="00671AD7">
        <w:rPr>
          <w:sz w:val="22"/>
          <w:szCs w:val="22"/>
        </w:rPr>
        <w:t xml:space="preserve"> (EPBC Act)</w:t>
      </w:r>
      <w:r w:rsidRPr="00671AD7">
        <w:rPr>
          <w:bCs/>
          <w:iCs/>
          <w:sz w:val="22"/>
          <w:szCs w:val="22"/>
          <w:lang w:val="en-GB"/>
        </w:rPr>
        <w:t xml:space="preserve">. </w:t>
      </w:r>
    </w:p>
    <w:p w14:paraId="6DE5237D" w14:textId="77777777" w:rsidR="00B32467" w:rsidRPr="00671AD7" w:rsidRDefault="00B32467" w:rsidP="00B32467">
      <w:pPr>
        <w:spacing w:after="0"/>
        <w:rPr>
          <w:bCs/>
          <w:iCs/>
          <w:sz w:val="22"/>
          <w:szCs w:val="22"/>
          <w:lang w:val="en-GB"/>
        </w:rPr>
      </w:pPr>
    </w:p>
    <w:p w14:paraId="6DE5237E" w14:textId="77777777" w:rsidR="00B32467" w:rsidRDefault="00B32467" w:rsidP="00B32467">
      <w:pPr>
        <w:spacing w:after="0"/>
        <w:rPr>
          <w:sz w:val="22"/>
          <w:szCs w:val="22"/>
        </w:rPr>
      </w:pPr>
      <w:r w:rsidRPr="00671AD7">
        <w:rPr>
          <w:sz w:val="22"/>
          <w:szCs w:val="22"/>
        </w:rPr>
        <w:t xml:space="preserve">The document provides guidance for stakeholders on action and research </w:t>
      </w:r>
      <w:r>
        <w:rPr>
          <w:sz w:val="22"/>
          <w:szCs w:val="22"/>
        </w:rPr>
        <w:t>that may</w:t>
      </w:r>
      <w:r w:rsidRPr="00671AD7">
        <w:rPr>
          <w:sz w:val="22"/>
          <w:szCs w:val="22"/>
        </w:rPr>
        <w:t xml:space="preserve"> abate the threat. It covers actions at the national, state and local level and is intended for the following audiences: </w:t>
      </w:r>
    </w:p>
    <w:p w14:paraId="6DE5237F" w14:textId="77777777" w:rsidR="00833BF7" w:rsidRDefault="00833BF7" w:rsidP="00833BF7">
      <w:pPr>
        <w:spacing w:after="0"/>
        <w:rPr>
          <w:sz w:val="22"/>
          <w:szCs w:val="22"/>
        </w:rPr>
      </w:pPr>
    </w:p>
    <w:p w14:paraId="6DE52380" w14:textId="77777777" w:rsidR="00833BF7" w:rsidRDefault="00833BF7" w:rsidP="00833BF7">
      <w:pPr>
        <w:spacing w:after="0"/>
        <w:rPr>
          <w:sz w:val="22"/>
          <w:szCs w:val="22"/>
        </w:rPr>
        <w:sectPr w:rsidR="00833BF7" w:rsidSect="009E463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6DE52381" w14:textId="77777777" w:rsidR="00B32467" w:rsidRDefault="00B32467" w:rsidP="00B32467">
      <w:pPr>
        <w:numPr>
          <w:ilvl w:val="0"/>
          <w:numId w:val="1"/>
        </w:numPr>
        <w:spacing w:after="0"/>
        <w:rPr>
          <w:sz w:val="22"/>
          <w:szCs w:val="22"/>
        </w:rPr>
      </w:pPr>
      <w:r w:rsidRPr="00671AD7">
        <w:rPr>
          <w:sz w:val="22"/>
          <w:szCs w:val="22"/>
        </w:rPr>
        <w:t xml:space="preserve">individuals or organisations on recovery teams for recovery plans, </w:t>
      </w:r>
    </w:p>
    <w:p w14:paraId="6DE52382" w14:textId="77777777" w:rsidR="00B32467" w:rsidRDefault="00B32467" w:rsidP="00B32467">
      <w:pPr>
        <w:numPr>
          <w:ilvl w:val="0"/>
          <w:numId w:val="1"/>
        </w:numPr>
        <w:spacing w:after="0"/>
        <w:rPr>
          <w:sz w:val="22"/>
          <w:szCs w:val="22"/>
        </w:rPr>
      </w:pPr>
      <w:r w:rsidRPr="00671AD7">
        <w:rPr>
          <w:sz w:val="22"/>
          <w:szCs w:val="22"/>
        </w:rPr>
        <w:t xml:space="preserve">government agencies, </w:t>
      </w:r>
    </w:p>
    <w:p w14:paraId="6DE52383" w14:textId="77777777" w:rsidR="00B32467" w:rsidRDefault="00B32467" w:rsidP="00B32467">
      <w:pPr>
        <w:numPr>
          <w:ilvl w:val="0"/>
          <w:numId w:val="1"/>
        </w:numPr>
        <w:spacing w:after="0"/>
        <w:rPr>
          <w:sz w:val="22"/>
          <w:szCs w:val="22"/>
        </w:rPr>
      </w:pPr>
      <w:r w:rsidRPr="00671AD7">
        <w:rPr>
          <w:sz w:val="22"/>
          <w:szCs w:val="22"/>
        </w:rPr>
        <w:t>research organisations,</w:t>
      </w:r>
    </w:p>
    <w:p w14:paraId="6DE52384" w14:textId="77777777" w:rsidR="00B32467" w:rsidRDefault="00B32467" w:rsidP="00B32467">
      <w:pPr>
        <w:numPr>
          <w:ilvl w:val="0"/>
          <w:numId w:val="1"/>
        </w:numPr>
        <w:spacing w:after="0"/>
        <w:rPr>
          <w:sz w:val="22"/>
          <w:szCs w:val="22"/>
        </w:rPr>
      </w:pPr>
      <w:r w:rsidRPr="00671AD7">
        <w:rPr>
          <w:sz w:val="22"/>
          <w:szCs w:val="22"/>
        </w:rPr>
        <w:t>avian veterinarians,</w:t>
      </w:r>
    </w:p>
    <w:p w14:paraId="6DE52385" w14:textId="77777777" w:rsidR="00B32467" w:rsidRDefault="00B32467" w:rsidP="00B32467">
      <w:pPr>
        <w:numPr>
          <w:ilvl w:val="0"/>
          <w:numId w:val="1"/>
        </w:numPr>
        <w:spacing w:after="0"/>
        <w:rPr>
          <w:sz w:val="22"/>
          <w:szCs w:val="22"/>
        </w:rPr>
      </w:pPr>
      <w:r w:rsidRPr="00671AD7">
        <w:rPr>
          <w:sz w:val="22"/>
          <w:szCs w:val="22"/>
        </w:rPr>
        <w:t xml:space="preserve">natural resource management groups, </w:t>
      </w:r>
    </w:p>
    <w:p w14:paraId="6DE52386" w14:textId="77777777" w:rsidR="00B32467" w:rsidRDefault="00B32467" w:rsidP="00B32467">
      <w:pPr>
        <w:numPr>
          <w:ilvl w:val="0"/>
          <w:numId w:val="1"/>
        </w:numPr>
        <w:spacing w:after="0"/>
        <w:rPr>
          <w:sz w:val="22"/>
          <w:szCs w:val="22"/>
        </w:rPr>
      </w:pPr>
      <w:r w:rsidRPr="00671AD7">
        <w:rPr>
          <w:sz w:val="22"/>
          <w:szCs w:val="22"/>
        </w:rPr>
        <w:t>local communities</w:t>
      </w:r>
      <w:r>
        <w:rPr>
          <w:sz w:val="22"/>
          <w:szCs w:val="22"/>
        </w:rPr>
        <w:t>,</w:t>
      </w:r>
    </w:p>
    <w:p w14:paraId="6DE52387" w14:textId="77777777" w:rsidR="00B32467" w:rsidRPr="00E8423D" w:rsidRDefault="00B32467" w:rsidP="00B32467">
      <w:pPr>
        <w:numPr>
          <w:ilvl w:val="0"/>
          <w:numId w:val="1"/>
        </w:numPr>
        <w:spacing w:after="0"/>
        <w:rPr>
          <w:bCs/>
          <w:sz w:val="22"/>
          <w:szCs w:val="22"/>
        </w:rPr>
      </w:pPr>
      <w:r>
        <w:rPr>
          <w:bCs/>
          <w:sz w:val="22"/>
          <w:szCs w:val="22"/>
        </w:rPr>
        <w:t>wildlife carers,</w:t>
      </w:r>
      <w:r w:rsidRPr="00671AD7">
        <w:rPr>
          <w:sz w:val="22"/>
          <w:szCs w:val="22"/>
        </w:rPr>
        <w:t xml:space="preserve"> and </w:t>
      </w:r>
    </w:p>
    <w:p w14:paraId="6DE52388" w14:textId="77777777" w:rsidR="00B32467" w:rsidRDefault="00B32467" w:rsidP="00B32467">
      <w:pPr>
        <w:numPr>
          <w:ilvl w:val="0"/>
          <w:numId w:val="1"/>
        </w:numPr>
        <w:spacing w:after="0"/>
        <w:rPr>
          <w:bCs/>
          <w:sz w:val="22"/>
          <w:szCs w:val="22"/>
        </w:rPr>
      </w:pPr>
      <w:r>
        <w:rPr>
          <w:sz w:val="22"/>
          <w:szCs w:val="22"/>
        </w:rPr>
        <w:t>interested individuals</w:t>
      </w:r>
    </w:p>
    <w:p w14:paraId="6DE52389" w14:textId="77777777" w:rsidR="00833BF7" w:rsidRDefault="00833BF7" w:rsidP="00B32467">
      <w:pPr>
        <w:spacing w:after="0"/>
        <w:rPr>
          <w:sz w:val="22"/>
          <w:szCs w:val="22"/>
        </w:rPr>
        <w:sectPr w:rsidR="00833BF7" w:rsidSect="00833BF7">
          <w:type w:val="continuous"/>
          <w:pgSz w:w="11906" w:h="16838"/>
          <w:pgMar w:top="1440" w:right="1440" w:bottom="1440" w:left="1440" w:header="708" w:footer="708" w:gutter="0"/>
          <w:cols w:num="2" w:space="708"/>
          <w:titlePg/>
          <w:docGrid w:linePitch="360"/>
        </w:sectPr>
      </w:pPr>
    </w:p>
    <w:p w14:paraId="6DE5238A" w14:textId="77777777" w:rsidR="00B32467" w:rsidRPr="00671AD7" w:rsidRDefault="00B32467" w:rsidP="00B32467">
      <w:pPr>
        <w:spacing w:after="0"/>
        <w:rPr>
          <w:sz w:val="22"/>
          <w:szCs w:val="22"/>
        </w:rPr>
      </w:pPr>
    </w:p>
    <w:p w14:paraId="6DE5238B" w14:textId="77777777" w:rsidR="00B32467" w:rsidRPr="00671AD7" w:rsidRDefault="00B32467" w:rsidP="00B32467">
      <w:pPr>
        <w:spacing w:after="0"/>
        <w:rPr>
          <w:sz w:val="22"/>
          <w:szCs w:val="22"/>
        </w:rPr>
      </w:pPr>
      <w:r w:rsidRPr="00671AD7">
        <w:rPr>
          <w:sz w:val="22"/>
          <w:szCs w:val="22"/>
        </w:rPr>
        <w:t xml:space="preserve">Eradication of this </w:t>
      </w:r>
      <w:r>
        <w:rPr>
          <w:sz w:val="22"/>
          <w:szCs w:val="22"/>
        </w:rPr>
        <w:t>ubiquitous</w:t>
      </w:r>
      <w:r w:rsidRPr="00671AD7">
        <w:rPr>
          <w:sz w:val="22"/>
          <w:szCs w:val="22"/>
        </w:rPr>
        <w:t xml:space="preserve"> disease is not possible at this stage, but further research and mitigation measures can assist in reducing </w:t>
      </w:r>
      <w:r>
        <w:rPr>
          <w:sz w:val="22"/>
          <w:szCs w:val="22"/>
        </w:rPr>
        <w:t xml:space="preserve">its </w:t>
      </w:r>
      <w:r w:rsidRPr="00671AD7">
        <w:rPr>
          <w:sz w:val="22"/>
          <w:szCs w:val="22"/>
        </w:rPr>
        <w:t>impact on threatened parrot populations. This TAA</w:t>
      </w:r>
      <w:r>
        <w:rPr>
          <w:sz w:val="22"/>
          <w:szCs w:val="22"/>
        </w:rPr>
        <w:t>,</w:t>
      </w:r>
      <w:r w:rsidRPr="00671AD7">
        <w:rPr>
          <w:sz w:val="22"/>
          <w:szCs w:val="22"/>
        </w:rPr>
        <w:t xml:space="preserve"> used in partnership with parrot recovery plans, will consolidate the </w:t>
      </w:r>
      <w:r>
        <w:rPr>
          <w:sz w:val="22"/>
          <w:szCs w:val="22"/>
        </w:rPr>
        <w:t>management of</w:t>
      </w:r>
      <w:r w:rsidRPr="00671AD7">
        <w:rPr>
          <w:sz w:val="22"/>
          <w:szCs w:val="22"/>
        </w:rPr>
        <w:t xml:space="preserve"> </w:t>
      </w:r>
      <w:proofErr w:type="spellStart"/>
      <w:r w:rsidRPr="00671AD7">
        <w:rPr>
          <w:sz w:val="22"/>
          <w:szCs w:val="22"/>
        </w:rPr>
        <w:t>Psittacine</w:t>
      </w:r>
      <w:proofErr w:type="spellEnd"/>
      <w:r w:rsidRPr="00671AD7">
        <w:rPr>
          <w:sz w:val="22"/>
          <w:szCs w:val="22"/>
        </w:rPr>
        <w:t xml:space="preserve"> Beak and Feather Disease (PBFD) impacts on native threatened parrots. </w:t>
      </w:r>
    </w:p>
    <w:p w14:paraId="6DE5238C" w14:textId="77777777" w:rsidR="00B32467" w:rsidRPr="00671AD7" w:rsidRDefault="00B32467" w:rsidP="00B32467">
      <w:pPr>
        <w:spacing w:after="0"/>
        <w:rPr>
          <w:sz w:val="22"/>
          <w:szCs w:val="22"/>
        </w:rPr>
      </w:pPr>
    </w:p>
    <w:p w14:paraId="6DE5238D" w14:textId="77777777" w:rsidR="00B32467" w:rsidRPr="00671AD7" w:rsidRDefault="00B32467" w:rsidP="00B32467">
      <w:pPr>
        <w:spacing w:after="0"/>
        <w:rPr>
          <w:sz w:val="22"/>
          <w:szCs w:val="22"/>
        </w:rPr>
      </w:pPr>
      <w:r w:rsidRPr="00671AD7">
        <w:rPr>
          <w:bCs/>
          <w:sz w:val="22"/>
          <w:szCs w:val="22"/>
        </w:rPr>
        <w:t xml:space="preserve">This threat abatement advice for </w:t>
      </w:r>
      <w:r w:rsidRPr="00671AD7">
        <w:rPr>
          <w:sz w:val="22"/>
          <w:szCs w:val="22"/>
        </w:rPr>
        <w:t>‘</w:t>
      </w:r>
      <w:proofErr w:type="spellStart"/>
      <w:r w:rsidRPr="00671AD7">
        <w:rPr>
          <w:sz w:val="22"/>
          <w:szCs w:val="22"/>
        </w:rPr>
        <w:t>Psittacine</w:t>
      </w:r>
      <w:proofErr w:type="spellEnd"/>
      <w:r w:rsidRPr="00671AD7">
        <w:rPr>
          <w:sz w:val="22"/>
          <w:szCs w:val="22"/>
        </w:rPr>
        <w:t xml:space="preserve"> </w:t>
      </w:r>
      <w:proofErr w:type="spellStart"/>
      <w:r w:rsidRPr="00671AD7">
        <w:rPr>
          <w:sz w:val="22"/>
          <w:szCs w:val="22"/>
        </w:rPr>
        <w:t>Circoviral</w:t>
      </w:r>
      <w:proofErr w:type="spellEnd"/>
      <w:r w:rsidRPr="00671AD7">
        <w:rPr>
          <w:sz w:val="22"/>
          <w:szCs w:val="22"/>
        </w:rPr>
        <w:t xml:space="preserve"> (beak and feather) Disease affecting endangered </w:t>
      </w:r>
      <w:proofErr w:type="spellStart"/>
      <w:r w:rsidRPr="00671AD7">
        <w:rPr>
          <w:sz w:val="22"/>
          <w:szCs w:val="22"/>
        </w:rPr>
        <w:t>psittacine</w:t>
      </w:r>
      <w:proofErr w:type="spellEnd"/>
      <w:r w:rsidRPr="00671AD7">
        <w:rPr>
          <w:sz w:val="22"/>
          <w:szCs w:val="22"/>
        </w:rPr>
        <w:t xml:space="preserve"> species’</w:t>
      </w:r>
      <w:r w:rsidRPr="00671AD7">
        <w:rPr>
          <w:bCs/>
          <w:sz w:val="22"/>
          <w:szCs w:val="22"/>
        </w:rPr>
        <w:t xml:space="preserve"> does not necessarily encompass all actions that may abate the KTP, but highlights those that are </w:t>
      </w:r>
      <w:r>
        <w:rPr>
          <w:bCs/>
          <w:sz w:val="22"/>
          <w:szCs w:val="22"/>
        </w:rPr>
        <w:t>currently</w:t>
      </w:r>
      <w:r w:rsidRPr="00671AD7">
        <w:rPr>
          <w:bCs/>
          <w:sz w:val="22"/>
          <w:szCs w:val="22"/>
        </w:rPr>
        <w:t xml:space="preserve"> of highest priority</w:t>
      </w:r>
      <w:r w:rsidRPr="00671AD7">
        <w:rPr>
          <w:sz w:val="22"/>
          <w:szCs w:val="22"/>
        </w:rPr>
        <w:t xml:space="preserve">. </w:t>
      </w:r>
    </w:p>
    <w:p w14:paraId="6DE5238E" w14:textId="77777777" w:rsidR="00B32467" w:rsidRPr="00FC32D3" w:rsidRDefault="00B32467" w:rsidP="00B32467">
      <w:pPr>
        <w:autoSpaceDE w:val="0"/>
        <w:autoSpaceDN w:val="0"/>
        <w:adjustRightInd w:val="0"/>
        <w:spacing w:after="0"/>
        <w:rPr>
          <w:bCs/>
          <w:sz w:val="22"/>
          <w:szCs w:val="22"/>
        </w:rPr>
      </w:pPr>
    </w:p>
    <w:p w14:paraId="6DE5238F" w14:textId="77777777" w:rsidR="00B32467" w:rsidRPr="00737FDC" w:rsidRDefault="00864516" w:rsidP="00B32467">
      <w:pPr>
        <w:pStyle w:val="Heading2"/>
        <w:spacing w:before="0" w:after="0"/>
        <w:rPr>
          <w:b w:val="0"/>
          <w:bCs/>
          <w:sz w:val="22"/>
          <w:szCs w:val="22"/>
        </w:rPr>
      </w:pPr>
      <w:bookmarkStart w:id="25" w:name="_Toc437241784"/>
      <w:bookmarkStart w:id="26" w:name="_Toc437241811"/>
      <w:bookmarkStart w:id="27" w:name="_Toc437241909"/>
      <w:bookmarkStart w:id="28" w:name="_Toc437242005"/>
      <w:bookmarkStart w:id="29" w:name="_Toc445985866"/>
      <w:bookmarkStart w:id="30" w:name="_Toc445993414"/>
      <w:bookmarkStart w:id="31" w:name="_Toc456260804"/>
      <w:bookmarkStart w:id="32" w:name="_Toc463938060"/>
      <w:r>
        <w:rPr>
          <w:szCs w:val="24"/>
        </w:rPr>
        <w:t xml:space="preserve">2. </w:t>
      </w:r>
      <w:r w:rsidR="00B32467" w:rsidRPr="00FC32D3">
        <w:rPr>
          <w:szCs w:val="24"/>
        </w:rPr>
        <w:t>Description of the key threatening process</w:t>
      </w:r>
      <w:bookmarkEnd w:id="25"/>
      <w:bookmarkEnd w:id="26"/>
      <w:bookmarkEnd w:id="27"/>
      <w:bookmarkEnd w:id="28"/>
      <w:bookmarkEnd w:id="29"/>
      <w:bookmarkEnd w:id="30"/>
      <w:bookmarkEnd w:id="31"/>
      <w:bookmarkEnd w:id="32"/>
      <w:r w:rsidR="00B32467" w:rsidRPr="00FC32D3">
        <w:rPr>
          <w:szCs w:val="24"/>
        </w:rPr>
        <w:br/>
      </w:r>
    </w:p>
    <w:p w14:paraId="6DE52390" w14:textId="77777777" w:rsidR="00B32467" w:rsidRPr="00FC32D3" w:rsidRDefault="00B32467" w:rsidP="00B32467">
      <w:pPr>
        <w:pStyle w:val="Para12"/>
        <w:spacing w:after="0"/>
        <w:rPr>
          <w:color w:val="auto"/>
          <w:sz w:val="22"/>
          <w:szCs w:val="22"/>
        </w:rPr>
      </w:pPr>
      <w:r w:rsidRPr="00FC32D3">
        <w:rPr>
          <w:bCs/>
          <w:color w:val="auto"/>
          <w:sz w:val="22"/>
          <w:szCs w:val="22"/>
        </w:rPr>
        <w:t>The nomination for listing '</w:t>
      </w:r>
      <w:proofErr w:type="spellStart"/>
      <w:r w:rsidRPr="00FC32D3">
        <w:rPr>
          <w:bCs/>
          <w:color w:val="auto"/>
          <w:sz w:val="22"/>
          <w:szCs w:val="22"/>
        </w:rPr>
        <w:t>Psittacine</w:t>
      </w:r>
      <w:proofErr w:type="spellEnd"/>
      <w:r w:rsidRPr="00FC32D3">
        <w:rPr>
          <w:bCs/>
          <w:color w:val="auto"/>
          <w:sz w:val="22"/>
          <w:szCs w:val="22"/>
        </w:rPr>
        <w:t xml:space="preserve"> </w:t>
      </w:r>
      <w:proofErr w:type="spellStart"/>
      <w:r w:rsidRPr="00FC32D3">
        <w:rPr>
          <w:bCs/>
          <w:color w:val="auto"/>
          <w:sz w:val="22"/>
          <w:szCs w:val="22"/>
        </w:rPr>
        <w:t>Circoviral</w:t>
      </w:r>
      <w:proofErr w:type="spellEnd"/>
      <w:r w:rsidRPr="00FC32D3">
        <w:rPr>
          <w:bCs/>
          <w:color w:val="auto"/>
          <w:sz w:val="22"/>
          <w:szCs w:val="22"/>
        </w:rPr>
        <w:t xml:space="preserve"> (beak and feather) Disease' as a Key Threatening Process was originally submitted under the </w:t>
      </w:r>
      <w:r w:rsidRPr="00FC32D3">
        <w:rPr>
          <w:bCs/>
          <w:i/>
          <w:color w:val="auto"/>
          <w:sz w:val="22"/>
          <w:szCs w:val="22"/>
        </w:rPr>
        <w:t>Endangered Species Protection Act 1992</w:t>
      </w:r>
      <w:r w:rsidRPr="00FC32D3">
        <w:rPr>
          <w:bCs/>
          <w:color w:val="auto"/>
          <w:sz w:val="22"/>
          <w:szCs w:val="22"/>
        </w:rPr>
        <w:t xml:space="preserve"> (ESP Act). </w:t>
      </w:r>
      <w:proofErr w:type="spellStart"/>
      <w:r w:rsidRPr="00FC32D3">
        <w:rPr>
          <w:bCs/>
          <w:color w:val="auto"/>
          <w:sz w:val="22"/>
          <w:szCs w:val="22"/>
        </w:rPr>
        <w:t>Psittacine</w:t>
      </w:r>
      <w:proofErr w:type="spellEnd"/>
      <w:r w:rsidRPr="00FC32D3">
        <w:rPr>
          <w:bCs/>
          <w:color w:val="auto"/>
          <w:sz w:val="22"/>
          <w:szCs w:val="22"/>
        </w:rPr>
        <w:t xml:space="preserve"> Beak and Feather Disease </w:t>
      </w:r>
      <w:r w:rsidRPr="00FC32D3">
        <w:rPr>
          <w:color w:val="auto"/>
          <w:sz w:val="22"/>
          <w:szCs w:val="22"/>
        </w:rPr>
        <w:t xml:space="preserve">affecting endangered </w:t>
      </w:r>
      <w:proofErr w:type="spellStart"/>
      <w:r w:rsidRPr="00FC32D3">
        <w:rPr>
          <w:color w:val="auto"/>
          <w:sz w:val="22"/>
          <w:szCs w:val="22"/>
        </w:rPr>
        <w:t>psittacine</w:t>
      </w:r>
      <w:proofErr w:type="spellEnd"/>
      <w:r w:rsidRPr="00FC32D3">
        <w:rPr>
          <w:color w:val="auto"/>
          <w:sz w:val="22"/>
          <w:szCs w:val="22"/>
        </w:rPr>
        <w:t xml:space="preserve"> species (parrots and related species) was listed in April 2001 as a key threatening process under the </w:t>
      </w:r>
      <w:r w:rsidRPr="00FC32D3">
        <w:rPr>
          <w:i/>
          <w:iCs/>
          <w:color w:val="auto"/>
          <w:sz w:val="22"/>
          <w:szCs w:val="22"/>
          <w:bdr w:val="none" w:sz="0" w:space="0" w:color="auto" w:frame="1"/>
        </w:rPr>
        <w:t>Environment Protection and Biodiversity Conservation Act 1999</w:t>
      </w:r>
      <w:r w:rsidRPr="00FC32D3">
        <w:rPr>
          <w:color w:val="auto"/>
          <w:sz w:val="22"/>
          <w:szCs w:val="22"/>
        </w:rPr>
        <w:t xml:space="preserve"> (EPBC Act).</w:t>
      </w:r>
    </w:p>
    <w:p w14:paraId="6DE52391" w14:textId="77777777" w:rsidR="00B32467" w:rsidRPr="00FC32D3" w:rsidRDefault="00B32467" w:rsidP="00B32467">
      <w:pPr>
        <w:pStyle w:val="Para12"/>
        <w:spacing w:after="0"/>
        <w:rPr>
          <w:bCs/>
          <w:color w:val="auto"/>
          <w:sz w:val="22"/>
          <w:szCs w:val="22"/>
        </w:rPr>
      </w:pPr>
    </w:p>
    <w:p w14:paraId="6DE52392" w14:textId="77777777" w:rsidR="00B32467" w:rsidRDefault="00B32467" w:rsidP="00B32467">
      <w:pPr>
        <w:pStyle w:val="BodyText3"/>
        <w:spacing w:after="0"/>
      </w:pPr>
      <w:r>
        <w:rPr>
          <w:rFonts w:ascii="Times New Roman" w:hAnsi="Times New Roman"/>
          <w:b w:val="0"/>
          <w:bCs/>
          <w:sz w:val="22"/>
          <w:szCs w:val="22"/>
        </w:rPr>
        <w:t>With beak and feather disease there are terms that describe</w:t>
      </w:r>
      <w:r w:rsidRPr="00895AA7">
        <w:rPr>
          <w:rFonts w:ascii="Times New Roman" w:hAnsi="Times New Roman"/>
          <w:b w:val="0"/>
          <w:bCs/>
          <w:sz w:val="22"/>
          <w:szCs w:val="22"/>
        </w:rPr>
        <w:t xml:space="preserve"> the clinical disease</w:t>
      </w:r>
      <w:r>
        <w:rPr>
          <w:rFonts w:ascii="Times New Roman" w:hAnsi="Times New Roman"/>
          <w:b w:val="0"/>
          <w:bCs/>
          <w:sz w:val="22"/>
          <w:szCs w:val="22"/>
        </w:rPr>
        <w:t xml:space="preserve">, these are: </w:t>
      </w:r>
      <w:proofErr w:type="spellStart"/>
      <w:r w:rsidRPr="00895AA7">
        <w:rPr>
          <w:rFonts w:ascii="Times New Roman" w:hAnsi="Times New Roman"/>
          <w:b w:val="0"/>
          <w:bCs/>
          <w:sz w:val="22"/>
          <w:szCs w:val="22"/>
        </w:rPr>
        <w:t>psittacine</w:t>
      </w:r>
      <w:proofErr w:type="spellEnd"/>
      <w:r w:rsidRPr="00895AA7">
        <w:rPr>
          <w:rFonts w:ascii="Times New Roman" w:hAnsi="Times New Roman"/>
          <w:b w:val="0"/>
          <w:bCs/>
          <w:sz w:val="22"/>
          <w:szCs w:val="22"/>
        </w:rPr>
        <w:t xml:space="preserve"> beak and feather disease or </w:t>
      </w:r>
      <w:proofErr w:type="spellStart"/>
      <w:r w:rsidRPr="00895AA7">
        <w:rPr>
          <w:rFonts w:ascii="Times New Roman" w:hAnsi="Times New Roman"/>
          <w:b w:val="0"/>
          <w:bCs/>
          <w:sz w:val="22"/>
          <w:szCs w:val="22"/>
        </w:rPr>
        <w:t>psittacine</w:t>
      </w:r>
      <w:proofErr w:type="spellEnd"/>
      <w:r w:rsidRPr="00895AA7">
        <w:rPr>
          <w:rFonts w:ascii="Times New Roman" w:hAnsi="Times New Roman"/>
          <w:b w:val="0"/>
          <w:bCs/>
          <w:sz w:val="22"/>
          <w:szCs w:val="22"/>
        </w:rPr>
        <w:t xml:space="preserve"> </w:t>
      </w:r>
      <w:proofErr w:type="spellStart"/>
      <w:r w:rsidRPr="00895AA7">
        <w:rPr>
          <w:rFonts w:ascii="Times New Roman" w:hAnsi="Times New Roman"/>
          <w:b w:val="0"/>
          <w:bCs/>
          <w:sz w:val="22"/>
          <w:szCs w:val="22"/>
        </w:rPr>
        <w:t>circoviral</w:t>
      </w:r>
      <w:proofErr w:type="spellEnd"/>
      <w:r w:rsidRPr="00895AA7">
        <w:rPr>
          <w:rFonts w:ascii="Times New Roman" w:hAnsi="Times New Roman"/>
          <w:b w:val="0"/>
          <w:bCs/>
          <w:sz w:val="22"/>
          <w:szCs w:val="22"/>
        </w:rPr>
        <w:t xml:space="preserve"> disease</w:t>
      </w:r>
      <w:r>
        <w:rPr>
          <w:rFonts w:ascii="Times New Roman" w:hAnsi="Times New Roman"/>
          <w:b w:val="0"/>
          <w:bCs/>
          <w:sz w:val="22"/>
          <w:szCs w:val="22"/>
        </w:rPr>
        <w:t xml:space="preserve">. The </w:t>
      </w:r>
      <w:r w:rsidRPr="00895AA7">
        <w:rPr>
          <w:rFonts w:ascii="Times New Roman" w:hAnsi="Times New Roman"/>
          <w:b w:val="0"/>
          <w:bCs/>
          <w:sz w:val="22"/>
          <w:szCs w:val="22"/>
        </w:rPr>
        <w:t xml:space="preserve">terms that refer to the causative agent </w:t>
      </w:r>
      <w:r>
        <w:rPr>
          <w:rFonts w:ascii="Times New Roman" w:hAnsi="Times New Roman"/>
          <w:b w:val="0"/>
          <w:bCs/>
          <w:sz w:val="22"/>
          <w:szCs w:val="22"/>
        </w:rPr>
        <w:t xml:space="preserve">include: </w:t>
      </w:r>
      <w:r w:rsidRPr="00895AA7">
        <w:rPr>
          <w:rFonts w:ascii="Times New Roman" w:hAnsi="Times New Roman"/>
          <w:b w:val="0"/>
          <w:bCs/>
          <w:sz w:val="22"/>
          <w:szCs w:val="22"/>
        </w:rPr>
        <w:t xml:space="preserve">beak and feather disease </w:t>
      </w:r>
      <w:r>
        <w:rPr>
          <w:rFonts w:ascii="Times New Roman" w:hAnsi="Times New Roman"/>
          <w:b w:val="0"/>
          <w:bCs/>
          <w:sz w:val="22"/>
          <w:szCs w:val="22"/>
        </w:rPr>
        <w:t xml:space="preserve">virus or </w:t>
      </w:r>
      <w:proofErr w:type="spellStart"/>
      <w:r>
        <w:rPr>
          <w:rFonts w:ascii="Times New Roman" w:hAnsi="Times New Roman"/>
          <w:b w:val="0"/>
          <w:bCs/>
          <w:sz w:val="22"/>
          <w:szCs w:val="22"/>
        </w:rPr>
        <w:t>psittacine</w:t>
      </w:r>
      <w:proofErr w:type="spellEnd"/>
      <w:r>
        <w:rPr>
          <w:rFonts w:ascii="Times New Roman" w:hAnsi="Times New Roman"/>
          <w:b w:val="0"/>
          <w:bCs/>
          <w:sz w:val="22"/>
          <w:szCs w:val="22"/>
        </w:rPr>
        <w:t xml:space="preserve"> circovirus</w:t>
      </w:r>
      <w:r w:rsidRPr="00895AA7">
        <w:rPr>
          <w:rFonts w:ascii="Times New Roman" w:hAnsi="Times New Roman"/>
          <w:b w:val="0"/>
          <w:bCs/>
          <w:sz w:val="22"/>
          <w:szCs w:val="22"/>
        </w:rPr>
        <w:t xml:space="preserve">. This is an important distinction because not all birds that are infected with </w:t>
      </w:r>
      <w:r w:rsidRPr="00F51655">
        <w:rPr>
          <w:rFonts w:ascii="Times New Roman" w:hAnsi="Times New Roman"/>
          <w:b w:val="0"/>
          <w:bCs/>
          <w:sz w:val="22"/>
          <w:szCs w:val="22"/>
        </w:rPr>
        <w:t xml:space="preserve">beak and feather disease virus (BFDV), </w:t>
      </w:r>
      <w:r w:rsidRPr="00895AA7">
        <w:rPr>
          <w:rFonts w:ascii="Times New Roman" w:hAnsi="Times New Roman"/>
          <w:b w:val="0"/>
          <w:bCs/>
          <w:sz w:val="22"/>
          <w:szCs w:val="22"/>
        </w:rPr>
        <w:t xml:space="preserve">will go on to develop </w:t>
      </w:r>
      <w:proofErr w:type="spellStart"/>
      <w:r w:rsidRPr="00895AA7">
        <w:rPr>
          <w:rFonts w:ascii="Times New Roman" w:hAnsi="Times New Roman"/>
          <w:b w:val="0"/>
          <w:bCs/>
          <w:sz w:val="22"/>
          <w:szCs w:val="22"/>
        </w:rPr>
        <w:t>psittacine</w:t>
      </w:r>
      <w:proofErr w:type="spellEnd"/>
      <w:r w:rsidRPr="00895AA7">
        <w:rPr>
          <w:rFonts w:ascii="Times New Roman" w:hAnsi="Times New Roman"/>
          <w:b w:val="0"/>
          <w:bCs/>
          <w:sz w:val="22"/>
          <w:szCs w:val="22"/>
        </w:rPr>
        <w:t xml:space="preserve"> beak and feather disease, so the terms should not be used interchangeably</w:t>
      </w:r>
      <w:r>
        <w:rPr>
          <w:rFonts w:ascii="Times New Roman" w:hAnsi="Times New Roman"/>
          <w:b w:val="0"/>
          <w:bCs/>
          <w:sz w:val="22"/>
          <w:szCs w:val="22"/>
        </w:rPr>
        <w:t>.</w:t>
      </w:r>
    </w:p>
    <w:p w14:paraId="6DE52393" w14:textId="77777777" w:rsidR="00B32467" w:rsidRDefault="00B32467" w:rsidP="00B32467">
      <w:pPr>
        <w:pStyle w:val="BodyText3"/>
        <w:spacing w:after="0"/>
        <w:rPr>
          <w:rFonts w:ascii="Times New Roman" w:hAnsi="Times New Roman"/>
          <w:b w:val="0"/>
          <w:bCs/>
          <w:sz w:val="22"/>
          <w:szCs w:val="22"/>
        </w:rPr>
      </w:pPr>
    </w:p>
    <w:p w14:paraId="6DE52394" w14:textId="77777777" w:rsidR="00B32467" w:rsidRDefault="00B32467" w:rsidP="00B32467">
      <w:pPr>
        <w:pStyle w:val="BodyText3"/>
        <w:spacing w:after="0"/>
        <w:rPr>
          <w:rFonts w:ascii="Times New Roman" w:hAnsi="Times New Roman"/>
          <w:b w:val="0"/>
          <w:bCs/>
          <w:sz w:val="22"/>
          <w:szCs w:val="22"/>
        </w:rPr>
      </w:pPr>
      <w:r w:rsidRPr="00737FDC">
        <w:rPr>
          <w:rFonts w:ascii="Times New Roman" w:hAnsi="Times New Roman"/>
          <w:b w:val="0"/>
          <w:bCs/>
          <w:sz w:val="22"/>
          <w:szCs w:val="22"/>
        </w:rPr>
        <w:t>Many</w:t>
      </w:r>
      <w:r>
        <w:rPr>
          <w:rFonts w:ascii="Times New Roman" w:hAnsi="Times New Roman"/>
          <w:b w:val="0"/>
          <w:bCs/>
          <w:sz w:val="22"/>
          <w:szCs w:val="22"/>
        </w:rPr>
        <w:t xml:space="preserve"> aspects of PBFD remain unknown.</w:t>
      </w:r>
      <w:r w:rsidRPr="00737FDC">
        <w:rPr>
          <w:rFonts w:ascii="Times New Roman" w:hAnsi="Times New Roman"/>
          <w:b w:val="0"/>
          <w:bCs/>
          <w:sz w:val="22"/>
          <w:szCs w:val="22"/>
        </w:rPr>
        <w:t xml:space="preserve"> A</w:t>
      </w:r>
      <w:r>
        <w:rPr>
          <w:rFonts w:ascii="Times New Roman" w:hAnsi="Times New Roman"/>
          <w:b w:val="0"/>
          <w:bCs/>
          <w:sz w:val="22"/>
          <w:szCs w:val="22"/>
        </w:rPr>
        <w:t xml:space="preserve"> </w:t>
      </w:r>
      <w:r w:rsidRPr="00737FDC">
        <w:rPr>
          <w:rFonts w:ascii="Times New Roman" w:hAnsi="Times New Roman"/>
          <w:b w:val="0"/>
          <w:bCs/>
          <w:sz w:val="22"/>
          <w:szCs w:val="22"/>
        </w:rPr>
        <w:t xml:space="preserve">categorised list of </w:t>
      </w:r>
      <w:r>
        <w:rPr>
          <w:rFonts w:ascii="Times New Roman" w:hAnsi="Times New Roman"/>
          <w:b w:val="0"/>
          <w:bCs/>
          <w:sz w:val="22"/>
          <w:szCs w:val="22"/>
        </w:rPr>
        <w:t>some of the g</w:t>
      </w:r>
      <w:r w:rsidRPr="00D7693A">
        <w:rPr>
          <w:rFonts w:ascii="Times New Roman" w:hAnsi="Times New Roman"/>
          <w:b w:val="0"/>
          <w:bCs/>
          <w:sz w:val="22"/>
          <w:szCs w:val="22"/>
        </w:rPr>
        <w:t>aps in our knowledge on PBFD</w:t>
      </w:r>
      <w:r>
        <w:t xml:space="preserve"> </w:t>
      </w:r>
      <w:r w:rsidRPr="00737FDC">
        <w:rPr>
          <w:rFonts w:ascii="Times New Roman" w:hAnsi="Times New Roman"/>
          <w:b w:val="0"/>
          <w:bCs/>
          <w:sz w:val="22"/>
          <w:szCs w:val="22"/>
        </w:rPr>
        <w:t xml:space="preserve">can be seen </w:t>
      </w:r>
      <w:r>
        <w:rPr>
          <w:rFonts w:ascii="Times New Roman" w:hAnsi="Times New Roman"/>
          <w:b w:val="0"/>
          <w:bCs/>
          <w:sz w:val="22"/>
          <w:szCs w:val="22"/>
        </w:rPr>
        <w:t>further on in this document</w:t>
      </w:r>
      <w:r w:rsidR="00D4226C">
        <w:rPr>
          <w:rFonts w:ascii="Times New Roman" w:hAnsi="Times New Roman"/>
          <w:b w:val="0"/>
          <w:bCs/>
          <w:sz w:val="22"/>
          <w:szCs w:val="22"/>
        </w:rPr>
        <w:t xml:space="preserve"> in section 7</w:t>
      </w:r>
      <w:r w:rsidRPr="00737FDC">
        <w:rPr>
          <w:rFonts w:ascii="Times New Roman" w:hAnsi="Times New Roman"/>
          <w:b w:val="0"/>
          <w:bCs/>
          <w:sz w:val="22"/>
          <w:szCs w:val="22"/>
        </w:rPr>
        <w:t xml:space="preserve">. </w:t>
      </w:r>
      <w:r>
        <w:rPr>
          <w:rFonts w:ascii="Times New Roman" w:hAnsi="Times New Roman"/>
          <w:b w:val="0"/>
          <w:bCs/>
          <w:sz w:val="22"/>
          <w:szCs w:val="22"/>
        </w:rPr>
        <w:t>PBFD is</w:t>
      </w:r>
      <w:r w:rsidRPr="00297939">
        <w:rPr>
          <w:rFonts w:ascii="Times New Roman" w:hAnsi="Times New Roman"/>
          <w:b w:val="0"/>
          <w:bCs/>
          <w:sz w:val="22"/>
          <w:szCs w:val="22"/>
        </w:rPr>
        <w:t xml:space="preserve"> the most common and highly infectious viral disease among parrots. Its distribution is potentially Australia-wide, including Tasmania. </w:t>
      </w:r>
    </w:p>
    <w:p w14:paraId="6DE52395" w14:textId="77777777" w:rsidR="00B32467" w:rsidRDefault="00B32467" w:rsidP="00B32467">
      <w:pPr>
        <w:pStyle w:val="BodyText3"/>
        <w:spacing w:after="0"/>
        <w:rPr>
          <w:rFonts w:ascii="Times New Roman" w:hAnsi="Times New Roman"/>
          <w:b w:val="0"/>
          <w:bCs/>
          <w:sz w:val="22"/>
          <w:szCs w:val="22"/>
        </w:rPr>
      </w:pPr>
    </w:p>
    <w:p w14:paraId="6DE52396" w14:textId="77777777" w:rsidR="00B32467" w:rsidRPr="00297939" w:rsidRDefault="00B32467" w:rsidP="00B32467">
      <w:pPr>
        <w:pStyle w:val="BodyText3"/>
        <w:spacing w:after="0"/>
        <w:rPr>
          <w:rFonts w:ascii="Times New Roman" w:hAnsi="Times New Roman"/>
          <w:b w:val="0"/>
          <w:bCs/>
          <w:sz w:val="22"/>
          <w:szCs w:val="22"/>
        </w:rPr>
      </w:pPr>
      <w:r w:rsidRPr="00297939">
        <w:rPr>
          <w:rFonts w:ascii="Times New Roman" w:hAnsi="Times New Roman"/>
          <w:b w:val="0"/>
          <w:bCs/>
          <w:sz w:val="22"/>
          <w:szCs w:val="22"/>
        </w:rPr>
        <w:t>PBFD is most often seen in young birds up to three years of age; however birds up to 20 years of age have developed clinical signs after years of being clinically normal. PBFD can cause high juvenile mortality</w:t>
      </w:r>
      <w:r w:rsidR="00D97001">
        <w:rPr>
          <w:rFonts w:ascii="Times New Roman" w:hAnsi="Times New Roman"/>
          <w:b w:val="0"/>
          <w:bCs/>
          <w:sz w:val="22"/>
          <w:szCs w:val="22"/>
        </w:rPr>
        <w:t>;</w:t>
      </w:r>
      <w:r w:rsidRPr="00297939">
        <w:rPr>
          <w:rFonts w:ascii="Times New Roman" w:hAnsi="Times New Roman"/>
          <w:b w:val="0"/>
          <w:bCs/>
          <w:sz w:val="22"/>
          <w:szCs w:val="22"/>
        </w:rPr>
        <w:t xml:space="preserve"> long-term immunological suppression</w:t>
      </w:r>
      <w:r w:rsidR="00D97001">
        <w:rPr>
          <w:rFonts w:ascii="Times New Roman" w:hAnsi="Times New Roman"/>
          <w:b w:val="0"/>
          <w:bCs/>
          <w:sz w:val="22"/>
          <w:szCs w:val="22"/>
        </w:rPr>
        <w:t>;</w:t>
      </w:r>
      <w:r w:rsidRPr="00297939">
        <w:rPr>
          <w:rFonts w:ascii="Times New Roman" w:hAnsi="Times New Roman"/>
          <w:b w:val="0"/>
          <w:bCs/>
          <w:sz w:val="22"/>
          <w:szCs w:val="22"/>
        </w:rPr>
        <w:t xml:space="preserve"> </w:t>
      </w:r>
      <w:r w:rsidR="00D97001">
        <w:rPr>
          <w:rFonts w:ascii="Times New Roman" w:hAnsi="Times New Roman"/>
          <w:b w:val="0"/>
          <w:bCs/>
          <w:sz w:val="22"/>
          <w:szCs w:val="22"/>
        </w:rPr>
        <w:t>and</w:t>
      </w:r>
      <w:r w:rsidRPr="00297939">
        <w:rPr>
          <w:rFonts w:ascii="Times New Roman" w:hAnsi="Times New Roman"/>
          <w:b w:val="0"/>
          <w:bCs/>
          <w:sz w:val="22"/>
          <w:szCs w:val="22"/>
        </w:rPr>
        <w:t xml:space="preserve"> feather and beak abnormalities. Kno</w:t>
      </w:r>
      <w:r>
        <w:rPr>
          <w:rFonts w:ascii="Times New Roman" w:hAnsi="Times New Roman"/>
          <w:b w:val="0"/>
          <w:bCs/>
          <w:sz w:val="22"/>
          <w:szCs w:val="22"/>
        </w:rPr>
        <w:t xml:space="preserve">wn methods of infection include: </w:t>
      </w:r>
      <w:r w:rsidRPr="00297939">
        <w:rPr>
          <w:rFonts w:ascii="Times New Roman" w:hAnsi="Times New Roman"/>
          <w:b w:val="0"/>
          <w:bCs/>
          <w:sz w:val="22"/>
          <w:szCs w:val="22"/>
        </w:rPr>
        <w:t xml:space="preserve">through crop secretions, fresh or dried excrement and feather and skin particles, as well as passed on through the mother to egg. </w:t>
      </w:r>
    </w:p>
    <w:p w14:paraId="6DE52397" w14:textId="77777777" w:rsidR="00B32467" w:rsidRDefault="00B32467" w:rsidP="00B32467">
      <w:pPr>
        <w:pStyle w:val="Para12"/>
        <w:spacing w:after="0"/>
        <w:rPr>
          <w:bCs/>
          <w:color w:val="auto"/>
          <w:sz w:val="22"/>
          <w:szCs w:val="22"/>
        </w:rPr>
      </w:pPr>
    </w:p>
    <w:p w14:paraId="6DE52398" w14:textId="77777777" w:rsidR="00B32467" w:rsidRDefault="00B32467" w:rsidP="00B32467">
      <w:pPr>
        <w:pStyle w:val="Para12"/>
        <w:spacing w:after="0"/>
        <w:rPr>
          <w:bCs/>
          <w:color w:val="auto"/>
          <w:sz w:val="22"/>
          <w:szCs w:val="22"/>
        </w:rPr>
      </w:pPr>
      <w:r w:rsidRPr="00666700">
        <w:rPr>
          <w:bCs/>
          <w:color w:val="auto"/>
          <w:sz w:val="22"/>
          <w:szCs w:val="22"/>
        </w:rPr>
        <w:t xml:space="preserve">The </w:t>
      </w:r>
      <w:r>
        <w:rPr>
          <w:bCs/>
          <w:color w:val="auto"/>
          <w:sz w:val="22"/>
          <w:szCs w:val="22"/>
        </w:rPr>
        <w:t>seventeen</w:t>
      </w:r>
      <w:r w:rsidRPr="00666700">
        <w:rPr>
          <w:bCs/>
          <w:color w:val="auto"/>
          <w:sz w:val="22"/>
          <w:szCs w:val="22"/>
        </w:rPr>
        <w:t xml:space="preserve"> species of threatened Australi</w:t>
      </w:r>
      <w:r>
        <w:rPr>
          <w:bCs/>
          <w:color w:val="auto"/>
          <w:sz w:val="22"/>
          <w:szCs w:val="22"/>
        </w:rPr>
        <w:t xml:space="preserve">an </w:t>
      </w:r>
      <w:proofErr w:type="spellStart"/>
      <w:r>
        <w:rPr>
          <w:bCs/>
          <w:color w:val="auto"/>
          <w:sz w:val="22"/>
          <w:szCs w:val="22"/>
        </w:rPr>
        <w:t>psittacine</w:t>
      </w:r>
      <w:proofErr w:type="spellEnd"/>
      <w:r>
        <w:rPr>
          <w:bCs/>
          <w:color w:val="auto"/>
          <w:sz w:val="22"/>
          <w:szCs w:val="22"/>
        </w:rPr>
        <w:t xml:space="preserve"> parrots</w:t>
      </w:r>
      <w:r w:rsidRPr="00666700">
        <w:rPr>
          <w:bCs/>
          <w:color w:val="auto"/>
          <w:sz w:val="22"/>
          <w:szCs w:val="22"/>
        </w:rPr>
        <w:t xml:space="preserve"> have small and</w:t>
      </w:r>
      <w:r>
        <w:rPr>
          <w:bCs/>
          <w:color w:val="auto"/>
          <w:sz w:val="22"/>
          <w:szCs w:val="22"/>
        </w:rPr>
        <w:t xml:space="preserve"> sometimes</w:t>
      </w:r>
      <w:r w:rsidRPr="00666700">
        <w:rPr>
          <w:bCs/>
          <w:color w:val="auto"/>
          <w:sz w:val="22"/>
          <w:szCs w:val="22"/>
        </w:rPr>
        <w:t xml:space="preserve"> isolated populations</w:t>
      </w:r>
      <w:r>
        <w:rPr>
          <w:bCs/>
          <w:color w:val="auto"/>
          <w:sz w:val="22"/>
          <w:szCs w:val="22"/>
        </w:rPr>
        <w:t xml:space="preserve">. They </w:t>
      </w:r>
      <w:r w:rsidRPr="00666700">
        <w:rPr>
          <w:bCs/>
          <w:color w:val="auto"/>
          <w:sz w:val="22"/>
          <w:szCs w:val="22"/>
        </w:rPr>
        <w:t xml:space="preserve">all face significant threats such as habitat loss and predation. Due to </w:t>
      </w:r>
      <w:r>
        <w:rPr>
          <w:bCs/>
          <w:color w:val="auto"/>
          <w:sz w:val="22"/>
          <w:szCs w:val="22"/>
        </w:rPr>
        <w:t xml:space="preserve">the </w:t>
      </w:r>
      <w:r w:rsidRPr="00666700">
        <w:rPr>
          <w:bCs/>
          <w:color w:val="auto"/>
          <w:sz w:val="22"/>
          <w:szCs w:val="22"/>
        </w:rPr>
        <w:t xml:space="preserve">continual </w:t>
      </w:r>
      <w:r w:rsidRPr="00666700">
        <w:rPr>
          <w:bCs/>
          <w:color w:val="auto"/>
          <w:sz w:val="22"/>
          <w:szCs w:val="22"/>
        </w:rPr>
        <w:lastRenderedPageBreak/>
        <w:t>stress</w:t>
      </w:r>
      <w:r>
        <w:rPr>
          <w:bCs/>
          <w:color w:val="auto"/>
          <w:sz w:val="22"/>
          <w:szCs w:val="22"/>
        </w:rPr>
        <w:t>es</w:t>
      </w:r>
      <w:r w:rsidRPr="00666700">
        <w:rPr>
          <w:bCs/>
          <w:color w:val="auto"/>
          <w:sz w:val="22"/>
          <w:szCs w:val="22"/>
        </w:rPr>
        <w:t xml:space="preserve"> from threats</w:t>
      </w:r>
      <w:r w:rsidR="00313A5C">
        <w:rPr>
          <w:bCs/>
          <w:color w:val="auto"/>
          <w:sz w:val="22"/>
          <w:szCs w:val="22"/>
        </w:rPr>
        <w:t>,</w:t>
      </w:r>
      <w:r w:rsidRPr="00666700">
        <w:rPr>
          <w:bCs/>
          <w:color w:val="auto"/>
          <w:sz w:val="22"/>
          <w:szCs w:val="22"/>
        </w:rPr>
        <w:t xml:space="preserve"> they are more likely to be susceptible and therefore significantly threatened by a virus</w:t>
      </w:r>
      <w:r>
        <w:rPr>
          <w:bCs/>
          <w:color w:val="auto"/>
          <w:sz w:val="22"/>
          <w:szCs w:val="22"/>
        </w:rPr>
        <w:t>,</w:t>
      </w:r>
      <w:r w:rsidRPr="00666700">
        <w:rPr>
          <w:bCs/>
          <w:color w:val="auto"/>
          <w:sz w:val="22"/>
          <w:szCs w:val="22"/>
        </w:rPr>
        <w:t xml:space="preserve"> such as </w:t>
      </w:r>
      <w:r>
        <w:rPr>
          <w:bCs/>
          <w:color w:val="auto"/>
          <w:sz w:val="22"/>
          <w:szCs w:val="22"/>
        </w:rPr>
        <w:t>beak and feather disease virus</w:t>
      </w:r>
      <w:r w:rsidRPr="00666700">
        <w:rPr>
          <w:bCs/>
          <w:color w:val="auto"/>
          <w:sz w:val="22"/>
          <w:szCs w:val="22"/>
        </w:rPr>
        <w:t xml:space="preserve">, particularly if it </w:t>
      </w:r>
      <w:r>
        <w:rPr>
          <w:bCs/>
          <w:color w:val="auto"/>
          <w:sz w:val="22"/>
          <w:szCs w:val="22"/>
        </w:rPr>
        <w:t>affects</w:t>
      </w:r>
      <w:r w:rsidRPr="00666700">
        <w:rPr>
          <w:bCs/>
          <w:color w:val="auto"/>
          <w:sz w:val="22"/>
          <w:szCs w:val="22"/>
        </w:rPr>
        <w:t xml:space="preserve"> juveniles and fledging rates.</w:t>
      </w:r>
    </w:p>
    <w:p w14:paraId="6DE52399" w14:textId="77777777" w:rsidR="00B32467" w:rsidRDefault="00B32467" w:rsidP="00B32467">
      <w:pPr>
        <w:pStyle w:val="Para12"/>
        <w:spacing w:after="0"/>
        <w:rPr>
          <w:bCs/>
          <w:color w:val="auto"/>
          <w:sz w:val="22"/>
          <w:szCs w:val="22"/>
        </w:rPr>
      </w:pPr>
    </w:p>
    <w:p w14:paraId="6DE5239A" w14:textId="77777777" w:rsidR="00B32467" w:rsidRPr="000516C4" w:rsidRDefault="00B32467" w:rsidP="00B32467">
      <w:pPr>
        <w:rPr>
          <w:bCs/>
          <w:color w:val="000000"/>
          <w:sz w:val="22"/>
          <w:szCs w:val="22"/>
        </w:rPr>
      </w:pPr>
      <w:r w:rsidRPr="000516C4">
        <w:rPr>
          <w:bCs/>
          <w:color w:val="000000"/>
          <w:sz w:val="22"/>
          <w:szCs w:val="22"/>
        </w:rPr>
        <w:t>The time period in which the disease develops varies; it can appear very suddenly (</w:t>
      </w:r>
      <w:proofErr w:type="spellStart"/>
      <w:r w:rsidRPr="000516C4">
        <w:rPr>
          <w:bCs/>
          <w:color w:val="000000"/>
          <w:sz w:val="22"/>
          <w:szCs w:val="22"/>
        </w:rPr>
        <w:t>peracute</w:t>
      </w:r>
      <w:proofErr w:type="spellEnd"/>
      <w:r w:rsidRPr="000516C4">
        <w:rPr>
          <w:bCs/>
          <w:color w:val="000000"/>
          <w:sz w:val="22"/>
          <w:szCs w:val="22"/>
        </w:rPr>
        <w:t xml:space="preserve">), suddenly (acute) or over a long term (chronic). </w:t>
      </w:r>
      <w:proofErr w:type="spellStart"/>
      <w:r w:rsidRPr="000516C4">
        <w:rPr>
          <w:bCs/>
          <w:color w:val="000000"/>
          <w:sz w:val="22"/>
          <w:szCs w:val="22"/>
        </w:rPr>
        <w:t>Peracute</w:t>
      </w:r>
      <w:proofErr w:type="spellEnd"/>
      <w:r w:rsidRPr="000516C4">
        <w:rPr>
          <w:bCs/>
          <w:color w:val="000000"/>
          <w:sz w:val="22"/>
          <w:szCs w:val="22"/>
        </w:rPr>
        <w:t xml:space="preserve"> or acute disease is most common in young birds. Affected birds rapidly develop non-specific clinical signs which may include crop stasis, regurgitation, weight loss, green diarrhoea and urates, dehydration, weakness, fluffed appearance and swollen or painful wing tips. Acutely affected birds may die suddenly prior to the development of feather abnormalities. </w:t>
      </w:r>
    </w:p>
    <w:p w14:paraId="6DE5239B" w14:textId="77777777" w:rsidR="00B32467" w:rsidRDefault="00B32467" w:rsidP="00B32467">
      <w:pPr>
        <w:pStyle w:val="Para12"/>
        <w:spacing w:after="0"/>
        <w:rPr>
          <w:bCs/>
          <w:sz w:val="22"/>
          <w:szCs w:val="22"/>
        </w:rPr>
      </w:pPr>
      <w:r w:rsidRPr="000516C4">
        <w:rPr>
          <w:bCs/>
          <w:sz w:val="22"/>
          <w:szCs w:val="22"/>
        </w:rPr>
        <w:t xml:space="preserve">The most common and readily recognisable manifestation of PBFD is the chronic form, characterised by feather and beak abnormalities. Table </w:t>
      </w:r>
      <w:r>
        <w:rPr>
          <w:bCs/>
          <w:sz w:val="22"/>
          <w:szCs w:val="22"/>
        </w:rPr>
        <w:t>1</w:t>
      </w:r>
      <w:r w:rsidRPr="000516C4">
        <w:rPr>
          <w:bCs/>
          <w:sz w:val="22"/>
          <w:szCs w:val="22"/>
        </w:rPr>
        <w:t xml:space="preserve"> shows an array of clinical signs</w:t>
      </w:r>
      <w:r>
        <w:rPr>
          <w:bCs/>
          <w:sz w:val="22"/>
          <w:szCs w:val="22"/>
        </w:rPr>
        <w:t xml:space="preserve"> </w:t>
      </w:r>
      <w:r w:rsidRPr="000516C4">
        <w:rPr>
          <w:bCs/>
          <w:sz w:val="22"/>
          <w:szCs w:val="22"/>
        </w:rPr>
        <w:t xml:space="preserve">that mature parrots may display when affected by PBFD. The first signs in mature birds </w:t>
      </w:r>
      <w:r>
        <w:rPr>
          <w:bCs/>
          <w:sz w:val="22"/>
          <w:szCs w:val="22"/>
        </w:rPr>
        <w:t xml:space="preserve">can </w:t>
      </w:r>
      <w:r w:rsidRPr="000516C4">
        <w:rPr>
          <w:bCs/>
          <w:sz w:val="22"/>
          <w:szCs w:val="22"/>
        </w:rPr>
        <w:t>occur in the powder down and contour feathers; then the primary, secondary, tail and, if they have them, crest feathers, which become abnormal progressing to total baldness if birds survive long enough.</w:t>
      </w:r>
    </w:p>
    <w:p w14:paraId="6DE5239C" w14:textId="77777777" w:rsidR="00B32467" w:rsidRDefault="00B32467" w:rsidP="00B32467">
      <w:pPr>
        <w:pStyle w:val="Para12"/>
        <w:spacing w:after="0"/>
        <w:rPr>
          <w:bCs/>
          <w:sz w:val="22"/>
          <w:szCs w:val="22"/>
        </w:rPr>
      </w:pPr>
    </w:p>
    <w:p w14:paraId="6DE5239D" w14:textId="77777777" w:rsidR="00B32467" w:rsidRPr="00FC32D3" w:rsidRDefault="00B32467" w:rsidP="00B32467">
      <w:pPr>
        <w:spacing w:after="0"/>
        <w:rPr>
          <w:bCs/>
          <w:sz w:val="22"/>
          <w:szCs w:val="22"/>
        </w:rPr>
      </w:pPr>
      <w:r w:rsidRPr="00FC32D3">
        <w:rPr>
          <w:bCs/>
          <w:sz w:val="22"/>
          <w:szCs w:val="22"/>
        </w:rPr>
        <w:t xml:space="preserve">Table </w:t>
      </w:r>
      <w:r>
        <w:rPr>
          <w:bCs/>
          <w:sz w:val="22"/>
          <w:szCs w:val="22"/>
        </w:rPr>
        <w:t>1</w:t>
      </w:r>
      <w:r w:rsidRPr="00FC32D3">
        <w:rPr>
          <w:bCs/>
          <w:sz w:val="22"/>
          <w:szCs w:val="22"/>
        </w:rPr>
        <w:t>: Clinical s</w:t>
      </w:r>
      <w:r>
        <w:rPr>
          <w:bCs/>
          <w:sz w:val="22"/>
          <w:szCs w:val="22"/>
        </w:rPr>
        <w:t>igns</w:t>
      </w:r>
      <w:r w:rsidRPr="00FC32D3">
        <w:rPr>
          <w:bCs/>
          <w:sz w:val="22"/>
          <w:szCs w:val="22"/>
        </w:rPr>
        <w:t xml:space="preserve"> of </w:t>
      </w:r>
      <w:r>
        <w:rPr>
          <w:bCs/>
          <w:sz w:val="22"/>
          <w:szCs w:val="22"/>
        </w:rPr>
        <w:t>chronic PBFD</w:t>
      </w:r>
      <w:r w:rsidR="00001330">
        <w:rPr>
          <w:bCs/>
          <w:sz w:val="22"/>
          <w:szCs w:val="22"/>
        </w:rPr>
        <w:t xml:space="preserve"> for some species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4"/>
        <w:gridCol w:w="7018"/>
      </w:tblGrid>
      <w:tr w:rsidR="00B32467" w:rsidRPr="00FC32D3" w14:paraId="6DE523A0" w14:textId="77777777" w:rsidTr="00130317">
        <w:trPr>
          <w:trHeight w:val="20"/>
        </w:trPr>
        <w:tc>
          <w:tcPr>
            <w:tcW w:w="1203" w:type="pct"/>
            <w:shd w:val="clear" w:color="auto" w:fill="A6A6A6"/>
          </w:tcPr>
          <w:p w14:paraId="6DE5239E" w14:textId="77777777" w:rsidR="00B32467" w:rsidRPr="00333ED2" w:rsidRDefault="00B32467" w:rsidP="00130317">
            <w:pPr>
              <w:pStyle w:val="Default"/>
              <w:jc w:val="center"/>
              <w:rPr>
                <w:bCs/>
                <w:color w:val="auto"/>
                <w:sz w:val="22"/>
                <w:szCs w:val="22"/>
                <w:lang w:eastAsia="en-US"/>
              </w:rPr>
            </w:pPr>
            <w:r w:rsidRPr="00333ED2">
              <w:rPr>
                <w:bCs/>
                <w:color w:val="auto"/>
                <w:sz w:val="22"/>
                <w:szCs w:val="22"/>
                <w:lang w:eastAsia="en-US"/>
              </w:rPr>
              <w:t>Clinical Sign</w:t>
            </w:r>
          </w:p>
        </w:tc>
        <w:tc>
          <w:tcPr>
            <w:tcW w:w="3797" w:type="pct"/>
            <w:shd w:val="clear" w:color="auto" w:fill="A6A6A6"/>
          </w:tcPr>
          <w:p w14:paraId="6DE5239F" w14:textId="77777777" w:rsidR="00B32467" w:rsidRPr="00333ED2" w:rsidRDefault="00B32467" w:rsidP="00130317">
            <w:pPr>
              <w:pStyle w:val="Default"/>
              <w:jc w:val="center"/>
              <w:rPr>
                <w:bCs/>
                <w:color w:val="auto"/>
                <w:sz w:val="22"/>
                <w:szCs w:val="22"/>
                <w:lang w:eastAsia="en-US"/>
              </w:rPr>
            </w:pPr>
            <w:r w:rsidRPr="00333ED2">
              <w:rPr>
                <w:bCs/>
                <w:color w:val="auto"/>
                <w:sz w:val="22"/>
                <w:szCs w:val="22"/>
                <w:lang w:eastAsia="en-US"/>
              </w:rPr>
              <w:t>Description</w:t>
            </w:r>
          </w:p>
        </w:tc>
      </w:tr>
      <w:tr w:rsidR="00B32467" w:rsidRPr="00FC32D3" w14:paraId="6DE523A3" w14:textId="77777777" w:rsidTr="00130317">
        <w:trPr>
          <w:trHeight w:val="20"/>
        </w:trPr>
        <w:tc>
          <w:tcPr>
            <w:tcW w:w="1203" w:type="pct"/>
          </w:tcPr>
          <w:p w14:paraId="6DE523A1"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 xml:space="preserve">Feather dust absent </w:t>
            </w:r>
          </w:p>
        </w:tc>
        <w:tc>
          <w:tcPr>
            <w:tcW w:w="3797" w:type="pct"/>
          </w:tcPr>
          <w:p w14:paraId="6DE523A2"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 xml:space="preserve">Swiping hand between feathers should result in your hand being covered with feather dust. PBFD reduces the amount of feather dust produced because the contour feathers are not normal. </w:t>
            </w:r>
          </w:p>
        </w:tc>
      </w:tr>
      <w:tr w:rsidR="00B32467" w:rsidRPr="00FC32D3" w14:paraId="6DE523A6" w14:textId="77777777" w:rsidTr="00130317">
        <w:trPr>
          <w:trHeight w:val="20"/>
        </w:trPr>
        <w:tc>
          <w:tcPr>
            <w:tcW w:w="1203" w:type="pct"/>
          </w:tcPr>
          <w:p w14:paraId="6DE523A4"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 xml:space="preserve">Shiny beak and feet </w:t>
            </w:r>
          </w:p>
        </w:tc>
        <w:tc>
          <w:tcPr>
            <w:tcW w:w="3797" w:type="pct"/>
          </w:tcPr>
          <w:p w14:paraId="6DE523A5"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Instead of beak and feet being covered in feather dust their true colour is revealed.</w:t>
            </w:r>
          </w:p>
        </w:tc>
      </w:tr>
      <w:tr w:rsidR="00B32467" w:rsidRPr="00FC32D3" w14:paraId="6DE523A9" w14:textId="77777777" w:rsidTr="00130317">
        <w:trPr>
          <w:trHeight w:val="20"/>
        </w:trPr>
        <w:tc>
          <w:tcPr>
            <w:tcW w:w="1203" w:type="pct"/>
          </w:tcPr>
          <w:p w14:paraId="6DE523A7"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 xml:space="preserve">Abnormal feather growth </w:t>
            </w:r>
          </w:p>
        </w:tc>
        <w:tc>
          <w:tcPr>
            <w:tcW w:w="3797" w:type="pct"/>
          </w:tcPr>
          <w:p w14:paraId="6DE523A8"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Emerging feathers are small, twisted and very abnormal. Some feathers lack colour or have a different than normal colour.</w:t>
            </w:r>
          </w:p>
        </w:tc>
      </w:tr>
      <w:tr w:rsidR="00B32467" w:rsidRPr="00FC32D3" w14:paraId="6DE523AC" w14:textId="77777777" w:rsidTr="00130317">
        <w:trPr>
          <w:trHeight w:val="20"/>
        </w:trPr>
        <w:tc>
          <w:tcPr>
            <w:tcW w:w="1203" w:type="pct"/>
            <w:tcBorders>
              <w:top w:val="single" w:sz="4" w:space="0" w:color="auto"/>
              <w:left w:val="single" w:sz="4" w:space="0" w:color="auto"/>
              <w:bottom w:val="single" w:sz="4" w:space="0" w:color="auto"/>
              <w:right w:val="single" w:sz="4" w:space="0" w:color="auto"/>
            </w:tcBorders>
          </w:tcPr>
          <w:p w14:paraId="6DE523AA"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 xml:space="preserve">Grubby looking </w:t>
            </w:r>
          </w:p>
        </w:tc>
        <w:tc>
          <w:tcPr>
            <w:tcW w:w="3797" w:type="pct"/>
            <w:tcBorders>
              <w:top w:val="single" w:sz="4" w:space="0" w:color="auto"/>
              <w:left w:val="single" w:sz="4" w:space="0" w:color="auto"/>
              <w:bottom w:val="single" w:sz="4" w:space="0" w:color="auto"/>
              <w:right w:val="single" w:sz="4" w:space="0" w:color="auto"/>
            </w:tcBorders>
          </w:tcPr>
          <w:p w14:paraId="6DE523AB"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Feather dust cover keeps feathers looking nice and clean, lack of feather dust makes birds look very dirty.</w:t>
            </w:r>
          </w:p>
        </w:tc>
      </w:tr>
      <w:tr w:rsidR="00B32467" w:rsidRPr="00FC32D3" w14:paraId="6DE523AF" w14:textId="77777777" w:rsidTr="00130317">
        <w:trPr>
          <w:trHeight w:val="20"/>
        </w:trPr>
        <w:tc>
          <w:tcPr>
            <w:tcW w:w="1203" w:type="pct"/>
            <w:tcBorders>
              <w:top w:val="single" w:sz="4" w:space="0" w:color="auto"/>
              <w:left w:val="single" w:sz="4" w:space="0" w:color="auto"/>
              <w:bottom w:val="single" w:sz="4" w:space="0" w:color="auto"/>
              <w:right w:val="single" w:sz="4" w:space="0" w:color="auto"/>
            </w:tcBorders>
          </w:tcPr>
          <w:p w14:paraId="6DE523AD"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 xml:space="preserve">Crest loss </w:t>
            </w:r>
          </w:p>
        </w:tc>
        <w:tc>
          <w:tcPr>
            <w:tcW w:w="3797" w:type="pct"/>
            <w:tcBorders>
              <w:top w:val="single" w:sz="4" w:space="0" w:color="auto"/>
              <w:left w:val="single" w:sz="4" w:space="0" w:color="auto"/>
              <w:bottom w:val="single" w:sz="4" w:space="0" w:color="auto"/>
              <w:right w:val="single" w:sz="4" w:space="0" w:color="auto"/>
            </w:tcBorders>
          </w:tcPr>
          <w:p w14:paraId="6DE523AE"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 xml:space="preserve">Crest feathers missing. </w:t>
            </w:r>
          </w:p>
        </w:tc>
      </w:tr>
      <w:tr w:rsidR="00B32467" w:rsidRPr="00FC32D3" w14:paraId="6DE523B2" w14:textId="77777777" w:rsidTr="00130317">
        <w:trPr>
          <w:trHeight w:val="20"/>
        </w:trPr>
        <w:tc>
          <w:tcPr>
            <w:tcW w:w="1203" w:type="pct"/>
            <w:tcBorders>
              <w:top w:val="single" w:sz="4" w:space="0" w:color="auto"/>
              <w:left w:val="single" w:sz="4" w:space="0" w:color="auto"/>
              <w:bottom w:val="single" w:sz="4" w:space="0" w:color="auto"/>
              <w:right w:val="single" w:sz="4" w:space="0" w:color="auto"/>
            </w:tcBorders>
          </w:tcPr>
          <w:p w14:paraId="6DE523B0"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 xml:space="preserve">Blood in feather shafts </w:t>
            </w:r>
          </w:p>
        </w:tc>
        <w:tc>
          <w:tcPr>
            <w:tcW w:w="3797" w:type="pct"/>
            <w:tcBorders>
              <w:top w:val="single" w:sz="4" w:space="0" w:color="auto"/>
              <w:left w:val="single" w:sz="4" w:space="0" w:color="auto"/>
              <w:bottom w:val="single" w:sz="4" w:space="0" w:color="auto"/>
              <w:right w:val="single" w:sz="4" w:space="0" w:color="auto"/>
            </w:tcBorders>
          </w:tcPr>
          <w:p w14:paraId="6DE523B1"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 xml:space="preserve">Developing feathers normally close off blood supply when mature. Feathers affected by BFDV do not close off or are fractured, and dried blood can be seen in the </w:t>
            </w:r>
            <w:proofErr w:type="spellStart"/>
            <w:r w:rsidRPr="00FC32D3">
              <w:rPr>
                <w:bCs/>
                <w:color w:val="auto"/>
                <w:sz w:val="22"/>
                <w:szCs w:val="22"/>
                <w:lang w:eastAsia="en-US"/>
              </w:rPr>
              <w:t>calamus</w:t>
            </w:r>
            <w:proofErr w:type="spellEnd"/>
            <w:r w:rsidRPr="00FC32D3">
              <w:rPr>
                <w:bCs/>
                <w:color w:val="auto"/>
                <w:sz w:val="22"/>
                <w:szCs w:val="22"/>
                <w:lang w:eastAsia="en-US"/>
              </w:rPr>
              <w:t xml:space="preserve">. </w:t>
            </w:r>
          </w:p>
        </w:tc>
      </w:tr>
      <w:tr w:rsidR="00B32467" w:rsidRPr="00FC32D3" w14:paraId="6DE523B5" w14:textId="77777777" w:rsidTr="00130317">
        <w:trPr>
          <w:trHeight w:val="20"/>
        </w:trPr>
        <w:tc>
          <w:tcPr>
            <w:tcW w:w="1203" w:type="pct"/>
            <w:tcBorders>
              <w:top w:val="single" w:sz="4" w:space="0" w:color="auto"/>
              <w:left w:val="single" w:sz="4" w:space="0" w:color="auto"/>
              <w:bottom w:val="single" w:sz="4" w:space="0" w:color="auto"/>
              <w:right w:val="single" w:sz="4" w:space="0" w:color="auto"/>
            </w:tcBorders>
          </w:tcPr>
          <w:p w14:paraId="6DE523B3"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 xml:space="preserve">Beak deformed </w:t>
            </w:r>
          </w:p>
        </w:tc>
        <w:tc>
          <w:tcPr>
            <w:tcW w:w="3797" w:type="pct"/>
            <w:tcBorders>
              <w:top w:val="single" w:sz="4" w:space="0" w:color="auto"/>
              <w:left w:val="single" w:sz="4" w:space="0" w:color="auto"/>
              <w:bottom w:val="single" w:sz="4" w:space="0" w:color="auto"/>
              <w:right w:val="single" w:sz="4" w:space="0" w:color="auto"/>
            </w:tcBorders>
          </w:tcPr>
          <w:p w14:paraId="6DE523B4" w14:textId="77777777" w:rsidR="00B32467" w:rsidRPr="00FC32D3" w:rsidRDefault="00313A5C" w:rsidP="00130317">
            <w:pPr>
              <w:pStyle w:val="Default"/>
              <w:rPr>
                <w:bCs/>
                <w:color w:val="auto"/>
                <w:sz w:val="22"/>
                <w:szCs w:val="22"/>
                <w:lang w:eastAsia="en-US"/>
              </w:rPr>
            </w:pPr>
            <w:r>
              <w:rPr>
                <w:bCs/>
                <w:color w:val="auto"/>
                <w:sz w:val="22"/>
                <w:szCs w:val="22"/>
                <w:lang w:eastAsia="en-US"/>
              </w:rPr>
              <w:t>D</w:t>
            </w:r>
            <w:r w:rsidR="00B32467" w:rsidRPr="00FC32D3">
              <w:rPr>
                <w:bCs/>
                <w:color w:val="auto"/>
                <w:sz w:val="22"/>
                <w:szCs w:val="22"/>
                <w:lang w:eastAsia="en-US"/>
              </w:rPr>
              <w:t xml:space="preserve">eformed beaks and unstable beak integrity. </w:t>
            </w:r>
            <w:r w:rsidR="00B32467">
              <w:rPr>
                <w:bCs/>
                <w:color w:val="auto"/>
                <w:sz w:val="22"/>
                <w:szCs w:val="22"/>
                <w:lang w:eastAsia="en-US"/>
              </w:rPr>
              <w:t xml:space="preserve"> </w:t>
            </w:r>
          </w:p>
        </w:tc>
      </w:tr>
      <w:tr w:rsidR="00B32467" w:rsidRPr="00FC32D3" w14:paraId="6DE523B8" w14:textId="77777777" w:rsidTr="00130317">
        <w:trPr>
          <w:trHeight w:val="20"/>
        </w:trPr>
        <w:tc>
          <w:tcPr>
            <w:tcW w:w="1203" w:type="pct"/>
            <w:tcBorders>
              <w:top w:val="single" w:sz="4" w:space="0" w:color="auto"/>
              <w:left w:val="single" w:sz="4" w:space="0" w:color="auto"/>
              <w:bottom w:val="single" w:sz="4" w:space="0" w:color="auto"/>
              <w:right w:val="single" w:sz="4" w:space="0" w:color="auto"/>
            </w:tcBorders>
          </w:tcPr>
          <w:p w14:paraId="6DE523B6"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 xml:space="preserve">Tail feathers missing </w:t>
            </w:r>
          </w:p>
        </w:tc>
        <w:tc>
          <w:tcPr>
            <w:tcW w:w="3797" w:type="pct"/>
            <w:tcBorders>
              <w:top w:val="single" w:sz="4" w:space="0" w:color="auto"/>
              <w:left w:val="single" w:sz="4" w:space="0" w:color="auto"/>
              <w:bottom w:val="single" w:sz="4" w:space="0" w:color="auto"/>
              <w:right w:val="single" w:sz="4" w:space="0" w:color="auto"/>
            </w:tcBorders>
          </w:tcPr>
          <w:p w14:paraId="6DE523B7" w14:textId="7086C2E8" w:rsidR="00B32467" w:rsidRPr="00FC32D3" w:rsidRDefault="00DE5682" w:rsidP="00DE5682">
            <w:pPr>
              <w:pStyle w:val="Default"/>
              <w:rPr>
                <w:bCs/>
                <w:color w:val="auto"/>
                <w:sz w:val="22"/>
                <w:szCs w:val="22"/>
                <w:lang w:eastAsia="en-US"/>
              </w:rPr>
            </w:pPr>
            <w:r>
              <w:rPr>
                <w:bCs/>
                <w:color w:val="auto"/>
                <w:sz w:val="22"/>
                <w:szCs w:val="22"/>
                <w:lang w:eastAsia="en-US"/>
              </w:rPr>
              <w:t>Some or all t</w:t>
            </w:r>
            <w:r w:rsidR="004464FB" w:rsidRPr="00FC32D3">
              <w:rPr>
                <w:bCs/>
                <w:color w:val="auto"/>
                <w:sz w:val="22"/>
                <w:szCs w:val="22"/>
                <w:lang w:eastAsia="en-US"/>
              </w:rPr>
              <w:t>ail</w:t>
            </w:r>
            <w:r w:rsidR="00B32467" w:rsidRPr="00FC32D3">
              <w:rPr>
                <w:bCs/>
                <w:color w:val="auto"/>
                <w:sz w:val="22"/>
                <w:szCs w:val="22"/>
                <w:lang w:eastAsia="en-US"/>
              </w:rPr>
              <w:t xml:space="preserve"> feathers</w:t>
            </w:r>
            <w:r w:rsidR="004464FB">
              <w:rPr>
                <w:bCs/>
                <w:color w:val="auto"/>
                <w:sz w:val="22"/>
                <w:szCs w:val="22"/>
                <w:lang w:eastAsia="en-US"/>
              </w:rPr>
              <w:t xml:space="preserve"> m</w:t>
            </w:r>
            <w:r w:rsidR="004464FB" w:rsidRPr="00FC32D3">
              <w:rPr>
                <w:bCs/>
                <w:color w:val="auto"/>
                <w:sz w:val="22"/>
                <w:szCs w:val="22"/>
                <w:lang w:eastAsia="en-US"/>
              </w:rPr>
              <w:t>issing</w:t>
            </w:r>
            <w:r w:rsidR="00B32467" w:rsidRPr="00FC32D3">
              <w:rPr>
                <w:bCs/>
                <w:color w:val="auto"/>
                <w:sz w:val="22"/>
                <w:szCs w:val="22"/>
                <w:lang w:eastAsia="en-US"/>
              </w:rPr>
              <w:t xml:space="preserve">. </w:t>
            </w:r>
          </w:p>
        </w:tc>
      </w:tr>
      <w:tr w:rsidR="00B32467" w:rsidRPr="00FC32D3" w14:paraId="6DE523BB" w14:textId="77777777" w:rsidTr="00130317">
        <w:trPr>
          <w:trHeight w:val="20"/>
        </w:trPr>
        <w:tc>
          <w:tcPr>
            <w:tcW w:w="1203" w:type="pct"/>
            <w:tcBorders>
              <w:top w:val="single" w:sz="4" w:space="0" w:color="auto"/>
              <w:left w:val="single" w:sz="4" w:space="0" w:color="auto"/>
              <w:bottom w:val="single" w:sz="4" w:space="0" w:color="auto"/>
              <w:right w:val="single" w:sz="4" w:space="0" w:color="auto"/>
            </w:tcBorders>
          </w:tcPr>
          <w:p w14:paraId="6DE523B9"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 xml:space="preserve">Symmetrical wing feather loss </w:t>
            </w:r>
          </w:p>
        </w:tc>
        <w:tc>
          <w:tcPr>
            <w:tcW w:w="3797" w:type="pct"/>
            <w:tcBorders>
              <w:top w:val="single" w:sz="4" w:space="0" w:color="auto"/>
              <w:left w:val="single" w:sz="4" w:space="0" w:color="auto"/>
              <w:bottom w:val="single" w:sz="4" w:space="0" w:color="auto"/>
              <w:right w:val="single" w:sz="4" w:space="0" w:color="auto"/>
            </w:tcBorders>
          </w:tcPr>
          <w:p w14:paraId="6DE523BA" w14:textId="77777777" w:rsidR="00B32467" w:rsidRPr="00FC32D3" w:rsidRDefault="00B32467" w:rsidP="00130317">
            <w:pPr>
              <w:pStyle w:val="Default"/>
              <w:rPr>
                <w:bCs/>
                <w:color w:val="auto"/>
                <w:sz w:val="22"/>
                <w:szCs w:val="22"/>
                <w:lang w:eastAsia="en-US"/>
              </w:rPr>
            </w:pPr>
            <w:r w:rsidRPr="00FC32D3">
              <w:rPr>
                <w:bCs/>
                <w:color w:val="auto"/>
                <w:sz w:val="22"/>
                <w:szCs w:val="22"/>
                <w:lang w:eastAsia="en-US"/>
              </w:rPr>
              <w:t>After moult</w:t>
            </w:r>
            <w:r w:rsidR="00B42179">
              <w:rPr>
                <w:bCs/>
                <w:color w:val="auto"/>
                <w:sz w:val="22"/>
                <w:szCs w:val="22"/>
                <w:lang w:eastAsia="en-US"/>
              </w:rPr>
              <w:t>,</w:t>
            </w:r>
            <w:r w:rsidRPr="00FC32D3">
              <w:rPr>
                <w:bCs/>
                <w:color w:val="auto"/>
                <w:sz w:val="22"/>
                <w:szCs w:val="22"/>
                <w:lang w:eastAsia="en-US"/>
              </w:rPr>
              <w:t xml:space="preserve"> new feathers do not grow. Moult occurs symmetrically. </w:t>
            </w:r>
          </w:p>
        </w:tc>
      </w:tr>
    </w:tbl>
    <w:p w14:paraId="6DE523BC" w14:textId="77777777" w:rsidR="00B32467" w:rsidRDefault="00B32467" w:rsidP="00B32467">
      <w:pPr>
        <w:pStyle w:val="Para12"/>
        <w:spacing w:after="0"/>
        <w:rPr>
          <w:bCs/>
          <w:color w:val="auto"/>
          <w:sz w:val="22"/>
          <w:szCs w:val="22"/>
        </w:rPr>
      </w:pPr>
    </w:p>
    <w:p w14:paraId="6DE523BD" w14:textId="2F0AC856" w:rsidR="00B32467" w:rsidRPr="009F3897" w:rsidRDefault="00DE5682" w:rsidP="00B32467">
      <w:pPr>
        <w:pStyle w:val="Para12"/>
        <w:spacing w:after="0"/>
        <w:rPr>
          <w:bCs/>
          <w:sz w:val="22"/>
          <w:szCs w:val="22"/>
        </w:rPr>
      </w:pPr>
      <w:r>
        <w:rPr>
          <w:bCs/>
          <w:sz w:val="22"/>
          <w:szCs w:val="22"/>
        </w:rPr>
        <w:t xml:space="preserve">Birds </w:t>
      </w:r>
      <w:r w:rsidRPr="009F3897">
        <w:rPr>
          <w:bCs/>
          <w:sz w:val="22"/>
          <w:szCs w:val="22"/>
        </w:rPr>
        <w:t xml:space="preserve">with chronic PBFD </w:t>
      </w:r>
      <w:r>
        <w:rPr>
          <w:bCs/>
          <w:sz w:val="22"/>
          <w:szCs w:val="22"/>
        </w:rPr>
        <w:t xml:space="preserve">may present with some, but not necessarily all </w:t>
      </w:r>
      <w:r w:rsidRPr="009F3897">
        <w:rPr>
          <w:bCs/>
          <w:sz w:val="22"/>
          <w:szCs w:val="22"/>
        </w:rPr>
        <w:t>clinical signs</w:t>
      </w:r>
      <w:r w:rsidRPr="00DE5682">
        <w:rPr>
          <w:bCs/>
          <w:sz w:val="22"/>
          <w:szCs w:val="22"/>
        </w:rPr>
        <w:t xml:space="preserve"> </w:t>
      </w:r>
      <w:r w:rsidRPr="009F3897">
        <w:rPr>
          <w:bCs/>
          <w:sz w:val="22"/>
          <w:szCs w:val="22"/>
        </w:rPr>
        <w:t>in Table</w:t>
      </w:r>
      <w:r>
        <w:rPr>
          <w:bCs/>
          <w:sz w:val="22"/>
          <w:szCs w:val="22"/>
        </w:rPr>
        <w:t xml:space="preserve"> 1. </w:t>
      </w:r>
      <w:r w:rsidR="00B32467" w:rsidRPr="009F3897">
        <w:rPr>
          <w:bCs/>
          <w:sz w:val="22"/>
          <w:szCs w:val="22"/>
        </w:rPr>
        <w:t xml:space="preserve">These clinical signs are variable between species, and as such it is important to be familiar with the appearance of </w:t>
      </w:r>
      <w:r w:rsidR="00B32467">
        <w:rPr>
          <w:bCs/>
          <w:sz w:val="22"/>
          <w:szCs w:val="22"/>
        </w:rPr>
        <w:t>healthy</w:t>
      </w:r>
      <w:r w:rsidR="00B32467" w:rsidRPr="009F3897">
        <w:rPr>
          <w:bCs/>
          <w:sz w:val="22"/>
          <w:szCs w:val="22"/>
        </w:rPr>
        <w:t xml:space="preserve"> birds so as to accurately evaluate </w:t>
      </w:r>
      <w:r w:rsidR="00B32467">
        <w:rPr>
          <w:bCs/>
          <w:sz w:val="22"/>
          <w:szCs w:val="22"/>
        </w:rPr>
        <w:t xml:space="preserve">whether a bird has beak and feather disease by </w:t>
      </w:r>
      <w:r w:rsidR="00B42179">
        <w:rPr>
          <w:bCs/>
          <w:sz w:val="22"/>
          <w:szCs w:val="22"/>
        </w:rPr>
        <w:t xml:space="preserve">their </w:t>
      </w:r>
      <w:r w:rsidR="00B32467">
        <w:rPr>
          <w:bCs/>
          <w:sz w:val="22"/>
          <w:szCs w:val="22"/>
        </w:rPr>
        <w:t xml:space="preserve">appearance.  </w:t>
      </w:r>
    </w:p>
    <w:p w14:paraId="6DE523BE" w14:textId="77777777" w:rsidR="00B32467" w:rsidRPr="009F3897" w:rsidRDefault="00B32467" w:rsidP="00B32467">
      <w:pPr>
        <w:pStyle w:val="Para12"/>
        <w:spacing w:after="0"/>
        <w:rPr>
          <w:bCs/>
          <w:sz w:val="22"/>
          <w:szCs w:val="22"/>
        </w:rPr>
      </w:pPr>
    </w:p>
    <w:p w14:paraId="6DE523BF" w14:textId="18EC2156" w:rsidR="00B32467" w:rsidRPr="009F3897" w:rsidRDefault="00B32467" w:rsidP="00B32467">
      <w:pPr>
        <w:spacing w:after="0"/>
        <w:rPr>
          <w:bCs/>
          <w:color w:val="000000"/>
          <w:sz w:val="22"/>
          <w:szCs w:val="22"/>
        </w:rPr>
      </w:pPr>
      <w:r>
        <w:rPr>
          <w:bCs/>
          <w:color w:val="000000"/>
          <w:sz w:val="22"/>
          <w:szCs w:val="22"/>
        </w:rPr>
        <w:t>These</w:t>
      </w:r>
      <w:r w:rsidRPr="009F3897">
        <w:rPr>
          <w:bCs/>
          <w:color w:val="000000"/>
          <w:sz w:val="22"/>
          <w:szCs w:val="22"/>
        </w:rPr>
        <w:t xml:space="preserve"> </w:t>
      </w:r>
      <w:r>
        <w:rPr>
          <w:bCs/>
          <w:color w:val="000000"/>
          <w:sz w:val="22"/>
          <w:szCs w:val="22"/>
        </w:rPr>
        <w:t>c</w:t>
      </w:r>
      <w:r w:rsidRPr="00FC32D3">
        <w:rPr>
          <w:bCs/>
          <w:sz w:val="22"/>
          <w:szCs w:val="22"/>
        </w:rPr>
        <w:t>linical s</w:t>
      </w:r>
      <w:r>
        <w:rPr>
          <w:bCs/>
          <w:sz w:val="22"/>
          <w:szCs w:val="22"/>
        </w:rPr>
        <w:t>igns</w:t>
      </w:r>
      <w:r w:rsidRPr="00FC32D3">
        <w:rPr>
          <w:bCs/>
          <w:sz w:val="22"/>
          <w:szCs w:val="22"/>
        </w:rPr>
        <w:t xml:space="preserve"> </w:t>
      </w:r>
      <w:r w:rsidRPr="009F3897">
        <w:rPr>
          <w:bCs/>
          <w:color w:val="000000"/>
          <w:sz w:val="22"/>
          <w:szCs w:val="22"/>
        </w:rPr>
        <w:t xml:space="preserve">do not apply equally to all </w:t>
      </w:r>
      <w:proofErr w:type="spellStart"/>
      <w:r w:rsidRPr="009F3897">
        <w:rPr>
          <w:bCs/>
          <w:color w:val="000000"/>
          <w:sz w:val="22"/>
          <w:szCs w:val="22"/>
        </w:rPr>
        <w:t>psittacine</w:t>
      </w:r>
      <w:proofErr w:type="spellEnd"/>
      <w:r w:rsidRPr="009F3897">
        <w:rPr>
          <w:bCs/>
          <w:color w:val="000000"/>
          <w:sz w:val="22"/>
          <w:szCs w:val="22"/>
        </w:rPr>
        <w:t xml:space="preserve"> species</w:t>
      </w:r>
      <w:r>
        <w:rPr>
          <w:bCs/>
          <w:color w:val="000000"/>
          <w:sz w:val="22"/>
          <w:szCs w:val="22"/>
        </w:rPr>
        <w:t>.</w:t>
      </w:r>
      <w:r w:rsidRPr="009F3897">
        <w:rPr>
          <w:bCs/>
          <w:color w:val="000000"/>
          <w:sz w:val="22"/>
          <w:szCs w:val="22"/>
        </w:rPr>
        <w:t xml:space="preserve"> </w:t>
      </w:r>
      <w:r>
        <w:rPr>
          <w:bCs/>
          <w:color w:val="000000"/>
          <w:sz w:val="22"/>
          <w:szCs w:val="22"/>
        </w:rPr>
        <w:t>For example, t</w:t>
      </w:r>
      <w:r w:rsidRPr="009F3897">
        <w:rPr>
          <w:bCs/>
          <w:color w:val="000000"/>
          <w:sz w:val="22"/>
          <w:szCs w:val="22"/>
        </w:rPr>
        <w:t xml:space="preserve">he absence of feather dust is </w:t>
      </w:r>
      <w:r w:rsidR="00DE5682">
        <w:rPr>
          <w:bCs/>
          <w:color w:val="000000"/>
          <w:sz w:val="22"/>
          <w:szCs w:val="22"/>
        </w:rPr>
        <w:t>normal in</w:t>
      </w:r>
      <w:r w:rsidRPr="009F3897">
        <w:rPr>
          <w:bCs/>
          <w:color w:val="000000"/>
          <w:sz w:val="22"/>
          <w:szCs w:val="22"/>
        </w:rPr>
        <w:t xml:space="preserve"> white cockatoos and galahs; however</w:t>
      </w:r>
      <w:r>
        <w:rPr>
          <w:bCs/>
          <w:color w:val="000000"/>
          <w:sz w:val="22"/>
          <w:szCs w:val="22"/>
        </w:rPr>
        <w:t xml:space="preserve"> </w:t>
      </w:r>
      <w:r w:rsidRPr="009F3897">
        <w:rPr>
          <w:bCs/>
          <w:color w:val="000000"/>
          <w:sz w:val="22"/>
          <w:szCs w:val="22"/>
        </w:rPr>
        <w:t>most black cockatoos do not have powder on their feathers that is visible on your hand after handling. This would also be true of many lorikeets, rosellas and other small parrots. A shiny beak is also normal in some species. Beak deformities caused by PBFD are common in cockatoo species, but less common in other parrots.</w:t>
      </w:r>
      <w:r>
        <w:rPr>
          <w:bCs/>
          <w:color w:val="000000"/>
          <w:sz w:val="22"/>
          <w:szCs w:val="22"/>
        </w:rPr>
        <w:t xml:space="preserve"> Images of healthy looking EPBC protected parrots and </w:t>
      </w:r>
      <w:r w:rsidR="00891FCD">
        <w:rPr>
          <w:bCs/>
          <w:color w:val="000000"/>
          <w:sz w:val="22"/>
          <w:szCs w:val="22"/>
        </w:rPr>
        <w:t>species</w:t>
      </w:r>
      <w:r>
        <w:rPr>
          <w:bCs/>
          <w:color w:val="000000"/>
          <w:sz w:val="22"/>
          <w:szCs w:val="22"/>
        </w:rPr>
        <w:t xml:space="preserve"> information can be seen in Table 2.  </w:t>
      </w:r>
      <w:r w:rsidRPr="009F3897">
        <w:rPr>
          <w:bCs/>
          <w:color w:val="000000"/>
          <w:sz w:val="22"/>
          <w:szCs w:val="22"/>
        </w:rPr>
        <w:t xml:space="preserve"> </w:t>
      </w:r>
    </w:p>
    <w:p w14:paraId="6DE523C0" w14:textId="77777777" w:rsidR="00B32467" w:rsidRDefault="00B32467"/>
    <w:p w14:paraId="6DE523C1" w14:textId="77777777" w:rsidR="00B32467" w:rsidRDefault="00B32467" w:rsidP="00B32467">
      <w:pPr>
        <w:pStyle w:val="Heading2"/>
        <w:sectPr w:rsidR="00B32467" w:rsidSect="00833BF7">
          <w:type w:val="continuous"/>
          <w:pgSz w:w="11906" w:h="16838"/>
          <w:pgMar w:top="1440" w:right="1440" w:bottom="1440" w:left="1440" w:header="708" w:footer="708" w:gutter="0"/>
          <w:cols w:space="708"/>
          <w:titlePg/>
          <w:docGrid w:linePitch="360"/>
        </w:sectPr>
      </w:pPr>
      <w:bookmarkStart w:id="33" w:name="_Toc456260805"/>
    </w:p>
    <w:p w14:paraId="6DE523C2" w14:textId="77777777" w:rsidR="00B32467" w:rsidRDefault="00864516" w:rsidP="00B32467">
      <w:pPr>
        <w:pStyle w:val="Heading2"/>
      </w:pPr>
      <w:bookmarkStart w:id="34" w:name="_Toc463938061"/>
      <w:r>
        <w:lastRenderedPageBreak/>
        <w:t xml:space="preserve">3. </w:t>
      </w:r>
      <w:r w:rsidR="00B32467">
        <w:t xml:space="preserve">EPBC </w:t>
      </w:r>
      <w:r w:rsidR="00B42179">
        <w:t xml:space="preserve">Act threatened </w:t>
      </w:r>
      <w:r w:rsidR="00B32467">
        <w:t>parrot species</w:t>
      </w:r>
      <w:bookmarkEnd w:id="33"/>
      <w:bookmarkEnd w:id="34"/>
    </w:p>
    <w:p w14:paraId="6DE523C3" w14:textId="77777777" w:rsidR="00B32467" w:rsidRDefault="00B32467" w:rsidP="00B32467">
      <w:pPr>
        <w:pStyle w:val="Para12"/>
        <w:spacing w:after="0"/>
        <w:rPr>
          <w:bCs/>
          <w:color w:val="auto"/>
          <w:sz w:val="22"/>
          <w:szCs w:val="22"/>
        </w:rPr>
      </w:pPr>
    </w:p>
    <w:p w14:paraId="6DE523C4" w14:textId="77777777" w:rsidR="00B32467" w:rsidRDefault="00B32467" w:rsidP="00B32467">
      <w:pPr>
        <w:pStyle w:val="Para12"/>
        <w:spacing w:after="0"/>
        <w:rPr>
          <w:bCs/>
          <w:color w:val="auto"/>
          <w:sz w:val="22"/>
          <w:szCs w:val="22"/>
        </w:rPr>
      </w:pPr>
      <w:r>
        <w:rPr>
          <w:bCs/>
          <w:color w:val="auto"/>
          <w:sz w:val="22"/>
          <w:szCs w:val="22"/>
        </w:rPr>
        <w:t xml:space="preserve">Table 2: The seventeen </w:t>
      </w:r>
      <w:r w:rsidRPr="00666700">
        <w:rPr>
          <w:bCs/>
          <w:color w:val="auto"/>
          <w:sz w:val="22"/>
          <w:szCs w:val="22"/>
        </w:rPr>
        <w:t xml:space="preserve">species of Australian </w:t>
      </w:r>
      <w:r>
        <w:rPr>
          <w:bCs/>
          <w:color w:val="auto"/>
          <w:sz w:val="22"/>
          <w:szCs w:val="22"/>
        </w:rPr>
        <w:t xml:space="preserve">threatened </w:t>
      </w:r>
      <w:proofErr w:type="spellStart"/>
      <w:r>
        <w:rPr>
          <w:bCs/>
          <w:color w:val="auto"/>
          <w:sz w:val="22"/>
          <w:szCs w:val="22"/>
        </w:rPr>
        <w:t>psittacines</w:t>
      </w:r>
      <w:proofErr w:type="spellEnd"/>
      <w:r>
        <w:rPr>
          <w:bCs/>
          <w:color w:val="auto"/>
          <w:sz w:val="22"/>
          <w:szCs w:val="22"/>
        </w:rPr>
        <w:t xml:space="preserve"> </w:t>
      </w:r>
    </w:p>
    <w:p w14:paraId="6DE523C5" w14:textId="77777777" w:rsidR="00B32467" w:rsidRDefault="00B32467" w:rsidP="00B32467">
      <w:pPr>
        <w:pStyle w:val="Para12"/>
        <w:spacing w:after="0"/>
        <w:rPr>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2551"/>
        <w:gridCol w:w="2690"/>
        <w:gridCol w:w="3067"/>
        <w:gridCol w:w="3096"/>
      </w:tblGrid>
      <w:tr w:rsidR="00B32467" w14:paraId="6DE523CB" w14:textId="77777777" w:rsidTr="00130317">
        <w:tc>
          <w:tcPr>
            <w:tcW w:w="977" w:type="pct"/>
            <w:shd w:val="clear" w:color="auto" w:fill="808080"/>
          </w:tcPr>
          <w:p w14:paraId="6DE523C6" w14:textId="77777777" w:rsidR="00B32467" w:rsidRPr="008F0C8D" w:rsidRDefault="00126BC1" w:rsidP="00130317">
            <w:pPr>
              <w:pStyle w:val="Para12"/>
              <w:spacing w:after="0"/>
              <w:rPr>
                <w:rFonts w:ascii="Calibri" w:eastAsia="Calibri" w:hAnsi="Calibri"/>
                <w:bCs/>
                <w:color w:val="auto"/>
                <w:szCs w:val="22"/>
              </w:rPr>
            </w:pPr>
            <w:r>
              <w:rPr>
                <w:rFonts w:eastAsia="Calibri"/>
                <w:b/>
                <w:sz w:val="22"/>
                <w:lang w:eastAsia="en-AU"/>
              </w:rPr>
              <w:t xml:space="preserve">Image </w:t>
            </w:r>
          </w:p>
        </w:tc>
        <w:tc>
          <w:tcPr>
            <w:tcW w:w="900" w:type="pct"/>
            <w:vAlign w:val="center"/>
          </w:tcPr>
          <w:p w14:paraId="6DE523C7"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noProof/>
                <w:sz w:val="22"/>
                <w:lang w:eastAsia="en-AU"/>
              </w:rPr>
              <w:drawing>
                <wp:inline distT="0" distB="0" distL="0" distR="0" wp14:anchorId="6DE526DA" wp14:editId="6DE526DB">
                  <wp:extent cx="1126490" cy="1391285"/>
                  <wp:effectExtent l="19050" t="0" r="0" b="0"/>
                  <wp:docPr id="1" name="Picture 7"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vac01file02\user2$\A18523\Profile\Desktop\Untitled.png"/>
                          <pic:cNvPicPr>
                            <a:picLocks noChangeAspect="1" noChangeArrowheads="1"/>
                          </pic:cNvPicPr>
                        </pic:nvPicPr>
                        <pic:blipFill>
                          <a:blip r:embed="rId14" cstate="print"/>
                          <a:srcRect/>
                          <a:stretch>
                            <a:fillRect/>
                          </a:stretch>
                        </pic:blipFill>
                        <pic:spPr bwMode="auto">
                          <a:xfrm>
                            <a:off x="0" y="0"/>
                            <a:ext cx="1126490" cy="1391285"/>
                          </a:xfrm>
                          <a:prstGeom prst="rect">
                            <a:avLst/>
                          </a:prstGeom>
                          <a:noFill/>
                          <a:ln w="9525">
                            <a:noFill/>
                            <a:miter lim="800000"/>
                            <a:headEnd/>
                            <a:tailEnd/>
                          </a:ln>
                        </pic:spPr>
                      </pic:pic>
                    </a:graphicData>
                  </a:graphic>
                </wp:inline>
              </w:drawing>
            </w:r>
          </w:p>
        </w:tc>
        <w:tc>
          <w:tcPr>
            <w:tcW w:w="949" w:type="pct"/>
            <w:vAlign w:val="center"/>
          </w:tcPr>
          <w:p w14:paraId="6DE523C8"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14:anchorId="6DE526DC" wp14:editId="6DE526DD">
                  <wp:extent cx="1073150" cy="1298575"/>
                  <wp:effectExtent l="19050" t="0" r="0" b="0"/>
                  <wp:docPr id="2" name="Picture 1"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2$\A18523\Profile\Desktop\Untitled.png"/>
                          <pic:cNvPicPr>
                            <a:picLocks noChangeAspect="1" noChangeArrowheads="1"/>
                          </pic:cNvPicPr>
                        </pic:nvPicPr>
                        <pic:blipFill>
                          <a:blip r:embed="rId15" cstate="print"/>
                          <a:srcRect/>
                          <a:stretch>
                            <a:fillRect/>
                          </a:stretch>
                        </pic:blipFill>
                        <pic:spPr bwMode="auto">
                          <a:xfrm>
                            <a:off x="0" y="0"/>
                            <a:ext cx="1073150" cy="1298575"/>
                          </a:xfrm>
                          <a:prstGeom prst="rect">
                            <a:avLst/>
                          </a:prstGeom>
                          <a:noFill/>
                          <a:ln w="9525">
                            <a:noFill/>
                            <a:miter lim="800000"/>
                            <a:headEnd/>
                            <a:tailEnd/>
                          </a:ln>
                        </pic:spPr>
                      </pic:pic>
                    </a:graphicData>
                  </a:graphic>
                </wp:inline>
              </w:drawing>
            </w:r>
          </w:p>
        </w:tc>
        <w:tc>
          <w:tcPr>
            <w:tcW w:w="1082" w:type="pct"/>
            <w:vAlign w:val="center"/>
          </w:tcPr>
          <w:p w14:paraId="6DE523C9"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noProof/>
                <w:sz w:val="22"/>
                <w:lang w:eastAsia="en-AU"/>
              </w:rPr>
              <w:drawing>
                <wp:inline distT="0" distB="0" distL="0" distR="0" wp14:anchorId="6DE526DE" wp14:editId="6DE526DF">
                  <wp:extent cx="1219200" cy="1351915"/>
                  <wp:effectExtent l="19050" t="0" r="0" b="0"/>
                  <wp:docPr id="3" name="Picture 2"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2$\A18523\Profile\Desktop\Untitled.png"/>
                          <pic:cNvPicPr>
                            <a:picLocks noChangeAspect="1" noChangeArrowheads="1"/>
                          </pic:cNvPicPr>
                        </pic:nvPicPr>
                        <pic:blipFill>
                          <a:blip r:embed="rId16" cstate="print"/>
                          <a:srcRect/>
                          <a:stretch>
                            <a:fillRect/>
                          </a:stretch>
                        </pic:blipFill>
                        <pic:spPr bwMode="auto">
                          <a:xfrm>
                            <a:off x="0" y="0"/>
                            <a:ext cx="1219200" cy="1351915"/>
                          </a:xfrm>
                          <a:prstGeom prst="rect">
                            <a:avLst/>
                          </a:prstGeom>
                          <a:noFill/>
                          <a:ln w="9525">
                            <a:noFill/>
                            <a:miter lim="800000"/>
                            <a:headEnd/>
                            <a:tailEnd/>
                          </a:ln>
                        </pic:spPr>
                      </pic:pic>
                    </a:graphicData>
                  </a:graphic>
                </wp:inline>
              </w:drawing>
            </w:r>
          </w:p>
        </w:tc>
        <w:tc>
          <w:tcPr>
            <w:tcW w:w="1092" w:type="pct"/>
            <w:vAlign w:val="center"/>
          </w:tcPr>
          <w:p w14:paraId="6DE523CA"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noProof/>
                <w:sz w:val="22"/>
                <w:lang w:eastAsia="en-AU"/>
              </w:rPr>
              <w:drawing>
                <wp:inline distT="0" distB="0" distL="0" distR="0" wp14:anchorId="6DE526E0" wp14:editId="6DE526E1">
                  <wp:extent cx="914400" cy="1351915"/>
                  <wp:effectExtent l="19050" t="0" r="0" b="0"/>
                  <wp:docPr id="4" name="Picture 8"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vac01file02\user2$\A18523\Profile\Desktop\Untitled.png"/>
                          <pic:cNvPicPr>
                            <a:picLocks noChangeAspect="1" noChangeArrowheads="1"/>
                          </pic:cNvPicPr>
                        </pic:nvPicPr>
                        <pic:blipFill>
                          <a:blip r:embed="rId17" cstate="print"/>
                          <a:srcRect/>
                          <a:stretch>
                            <a:fillRect/>
                          </a:stretch>
                        </pic:blipFill>
                        <pic:spPr bwMode="auto">
                          <a:xfrm>
                            <a:off x="0" y="0"/>
                            <a:ext cx="914400" cy="1351915"/>
                          </a:xfrm>
                          <a:prstGeom prst="rect">
                            <a:avLst/>
                          </a:prstGeom>
                          <a:noFill/>
                          <a:ln w="9525">
                            <a:noFill/>
                            <a:miter lim="800000"/>
                            <a:headEnd/>
                            <a:tailEnd/>
                          </a:ln>
                        </pic:spPr>
                      </pic:pic>
                    </a:graphicData>
                  </a:graphic>
                </wp:inline>
              </w:drawing>
            </w:r>
          </w:p>
        </w:tc>
      </w:tr>
      <w:tr w:rsidR="00B32467" w14:paraId="6DE523D1" w14:textId="77777777" w:rsidTr="00130317">
        <w:tc>
          <w:tcPr>
            <w:tcW w:w="977" w:type="pct"/>
            <w:shd w:val="clear" w:color="auto" w:fill="808080"/>
          </w:tcPr>
          <w:p w14:paraId="6DE523CC"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
                <w:sz w:val="22"/>
                <w:szCs w:val="22"/>
              </w:rPr>
              <w:t xml:space="preserve">Threatened Parrot </w:t>
            </w:r>
            <w:r w:rsidRPr="008F0C8D">
              <w:rPr>
                <w:rFonts w:eastAsia="Calibri"/>
                <w:b/>
                <w:sz w:val="22"/>
                <w:szCs w:val="22"/>
                <w:lang w:eastAsia="en-AU"/>
              </w:rPr>
              <w:t>Species</w:t>
            </w:r>
          </w:p>
        </w:tc>
        <w:tc>
          <w:tcPr>
            <w:tcW w:w="900" w:type="pct"/>
          </w:tcPr>
          <w:p w14:paraId="6DE523CD"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sz w:val="22"/>
                <w:szCs w:val="22"/>
                <w:lang w:eastAsia="en-AU"/>
              </w:rPr>
              <w:t>Baudin’s</w:t>
            </w:r>
            <w:proofErr w:type="spellEnd"/>
            <w:r w:rsidRPr="008F0C8D">
              <w:rPr>
                <w:rFonts w:eastAsia="Calibri"/>
                <w:bCs/>
                <w:sz w:val="22"/>
                <w:szCs w:val="22"/>
                <w:lang w:eastAsia="en-AU"/>
              </w:rPr>
              <w:t xml:space="preserve"> cockatoo</w:t>
            </w:r>
          </w:p>
        </w:tc>
        <w:tc>
          <w:tcPr>
            <w:tcW w:w="949" w:type="pct"/>
          </w:tcPr>
          <w:p w14:paraId="6DE523CE"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sz w:val="22"/>
                <w:szCs w:val="22"/>
                <w:lang w:eastAsia="en-AU"/>
              </w:rPr>
              <w:t>Carnaby’s</w:t>
            </w:r>
            <w:proofErr w:type="spellEnd"/>
            <w:r w:rsidRPr="008F0C8D">
              <w:rPr>
                <w:rFonts w:eastAsia="Calibri"/>
                <w:bCs/>
                <w:sz w:val="22"/>
                <w:szCs w:val="22"/>
                <w:lang w:eastAsia="en-AU"/>
              </w:rPr>
              <w:t xml:space="preserve"> cockatoo</w:t>
            </w:r>
          </w:p>
        </w:tc>
        <w:tc>
          <w:tcPr>
            <w:tcW w:w="1082" w:type="pct"/>
          </w:tcPr>
          <w:p w14:paraId="6DE523CF"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sz w:val="22"/>
                <w:szCs w:val="22"/>
                <w:lang w:eastAsia="en-AU"/>
              </w:rPr>
              <w:t>Coxen’s</w:t>
            </w:r>
            <w:proofErr w:type="spellEnd"/>
            <w:r w:rsidRPr="008F0C8D">
              <w:rPr>
                <w:rFonts w:eastAsia="Calibri"/>
                <w:bCs/>
                <w:sz w:val="22"/>
                <w:szCs w:val="22"/>
                <w:lang w:eastAsia="en-AU"/>
              </w:rPr>
              <w:t xml:space="preserve"> fig parrot</w:t>
            </w:r>
          </w:p>
        </w:tc>
        <w:tc>
          <w:tcPr>
            <w:tcW w:w="1092" w:type="pct"/>
          </w:tcPr>
          <w:p w14:paraId="6DE523D0"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Cs/>
                <w:sz w:val="22"/>
                <w:szCs w:val="22"/>
                <w:lang w:eastAsia="en-AU"/>
              </w:rPr>
              <w:t>Forest red-tailed black cockatoo</w:t>
            </w:r>
          </w:p>
        </w:tc>
      </w:tr>
      <w:tr w:rsidR="00B32467" w14:paraId="6DE523D7" w14:textId="77777777" w:rsidTr="00130317">
        <w:tc>
          <w:tcPr>
            <w:tcW w:w="977" w:type="pct"/>
            <w:shd w:val="clear" w:color="auto" w:fill="808080"/>
          </w:tcPr>
          <w:p w14:paraId="6DE523D2"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
                <w:sz w:val="22"/>
                <w:szCs w:val="22"/>
                <w:lang w:eastAsia="en-AU"/>
              </w:rPr>
              <w:t>Scientific name</w:t>
            </w:r>
          </w:p>
        </w:tc>
        <w:tc>
          <w:tcPr>
            <w:tcW w:w="900" w:type="pct"/>
          </w:tcPr>
          <w:p w14:paraId="6DE523D3"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Calyptorhynchus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baudinii</w:t>
            </w:r>
            <w:proofErr w:type="spellEnd"/>
          </w:p>
        </w:tc>
        <w:tc>
          <w:tcPr>
            <w:tcW w:w="949" w:type="pct"/>
          </w:tcPr>
          <w:p w14:paraId="6DE523D4"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Calyptorhynchus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latirostris</w:t>
            </w:r>
            <w:proofErr w:type="spellEnd"/>
          </w:p>
        </w:tc>
        <w:tc>
          <w:tcPr>
            <w:tcW w:w="1082" w:type="pct"/>
          </w:tcPr>
          <w:p w14:paraId="6DE523D5"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Cyclopsitta</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diophthalma</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coxeni</w:t>
            </w:r>
            <w:proofErr w:type="spellEnd"/>
          </w:p>
        </w:tc>
        <w:tc>
          <w:tcPr>
            <w:tcW w:w="1092" w:type="pct"/>
          </w:tcPr>
          <w:p w14:paraId="6DE523D6"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Calyptorhynchus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banksii</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naso</w:t>
            </w:r>
            <w:proofErr w:type="spellEnd"/>
          </w:p>
        </w:tc>
      </w:tr>
      <w:tr w:rsidR="00B32467" w14:paraId="6DE523DD" w14:textId="77777777" w:rsidTr="00130317">
        <w:tc>
          <w:tcPr>
            <w:tcW w:w="977" w:type="pct"/>
            <w:shd w:val="clear" w:color="auto" w:fill="808080"/>
          </w:tcPr>
          <w:p w14:paraId="6DE523D8"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
                <w:color w:val="auto"/>
                <w:sz w:val="22"/>
                <w:szCs w:val="22"/>
                <w:lang w:eastAsia="en-AU"/>
              </w:rPr>
              <w:t>EPBC status</w:t>
            </w:r>
          </w:p>
        </w:tc>
        <w:tc>
          <w:tcPr>
            <w:tcW w:w="900" w:type="pct"/>
          </w:tcPr>
          <w:p w14:paraId="6DE523D9" w14:textId="77777777" w:rsidR="00B32467" w:rsidRPr="008F0C8D" w:rsidRDefault="00B32467" w:rsidP="00130317">
            <w:pPr>
              <w:pStyle w:val="Para12"/>
              <w:spacing w:after="0"/>
              <w:rPr>
                <w:rFonts w:ascii="Calibri" w:eastAsia="Calibri" w:hAnsi="Calibri"/>
                <w:bCs/>
                <w:color w:val="auto"/>
                <w:szCs w:val="22"/>
              </w:rPr>
            </w:pPr>
            <w:r w:rsidRPr="00D9445B">
              <w:rPr>
                <w:rFonts w:eastAsia="Calibri"/>
                <w:color w:val="auto"/>
                <w:sz w:val="22"/>
                <w:szCs w:val="22"/>
              </w:rPr>
              <w:t>Vulnerable</w:t>
            </w:r>
          </w:p>
        </w:tc>
        <w:tc>
          <w:tcPr>
            <w:tcW w:w="949" w:type="pct"/>
          </w:tcPr>
          <w:p w14:paraId="6DE523DA" w14:textId="77777777" w:rsidR="00B32467" w:rsidRPr="008F0C8D" w:rsidRDefault="00B32467" w:rsidP="00130317">
            <w:pPr>
              <w:pStyle w:val="Para12"/>
              <w:spacing w:after="0"/>
              <w:rPr>
                <w:rFonts w:ascii="Calibri" w:eastAsia="Calibri" w:hAnsi="Calibri"/>
                <w:bCs/>
                <w:color w:val="auto"/>
                <w:szCs w:val="22"/>
              </w:rPr>
            </w:pPr>
            <w:r w:rsidRPr="00D9445B">
              <w:rPr>
                <w:rFonts w:eastAsia="Calibri"/>
                <w:color w:val="auto"/>
                <w:sz w:val="22"/>
                <w:szCs w:val="22"/>
              </w:rPr>
              <w:t>Endangered</w:t>
            </w:r>
          </w:p>
        </w:tc>
        <w:tc>
          <w:tcPr>
            <w:tcW w:w="1082" w:type="pct"/>
          </w:tcPr>
          <w:p w14:paraId="6DE523DB" w14:textId="77777777" w:rsidR="00B32467" w:rsidRPr="008F0C8D" w:rsidRDefault="00B32467" w:rsidP="00130317">
            <w:pPr>
              <w:pStyle w:val="Para12"/>
              <w:spacing w:after="0"/>
              <w:rPr>
                <w:rFonts w:ascii="Calibri" w:eastAsia="Calibri" w:hAnsi="Calibri"/>
                <w:bCs/>
                <w:color w:val="auto"/>
                <w:szCs w:val="22"/>
              </w:rPr>
            </w:pPr>
            <w:r w:rsidRPr="00D9445B">
              <w:rPr>
                <w:rFonts w:eastAsia="Calibri"/>
                <w:color w:val="auto"/>
                <w:sz w:val="22"/>
                <w:szCs w:val="22"/>
              </w:rPr>
              <w:t xml:space="preserve">Endangered  </w:t>
            </w:r>
          </w:p>
        </w:tc>
        <w:tc>
          <w:tcPr>
            <w:tcW w:w="1092" w:type="pct"/>
          </w:tcPr>
          <w:p w14:paraId="6DE523DC" w14:textId="77777777" w:rsidR="00B32467" w:rsidRPr="008F0C8D" w:rsidRDefault="00B32467" w:rsidP="00130317">
            <w:pPr>
              <w:pStyle w:val="Para12"/>
              <w:spacing w:after="0"/>
              <w:rPr>
                <w:rFonts w:ascii="Calibri" w:eastAsia="Calibri" w:hAnsi="Calibri"/>
                <w:bCs/>
                <w:color w:val="auto"/>
                <w:szCs w:val="22"/>
              </w:rPr>
            </w:pPr>
            <w:r w:rsidRPr="00D9445B">
              <w:rPr>
                <w:rFonts w:eastAsia="Calibri"/>
                <w:color w:val="auto"/>
                <w:sz w:val="22"/>
                <w:szCs w:val="22"/>
              </w:rPr>
              <w:t>Vulnerable</w:t>
            </w:r>
          </w:p>
        </w:tc>
      </w:tr>
    </w:tbl>
    <w:p w14:paraId="6DE523DE" w14:textId="77777777" w:rsidR="00B32467" w:rsidRDefault="00B32467" w:rsidP="00B32467">
      <w:pPr>
        <w:pStyle w:val="Para12"/>
        <w:spacing w:after="0"/>
        <w:rPr>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2696"/>
        <w:gridCol w:w="2639"/>
        <w:gridCol w:w="2702"/>
        <w:gridCol w:w="3337"/>
      </w:tblGrid>
      <w:tr w:rsidR="00B32467" w14:paraId="6DE523E4" w14:textId="77777777" w:rsidTr="00126BC1">
        <w:tc>
          <w:tcPr>
            <w:tcW w:w="988" w:type="pct"/>
            <w:shd w:val="clear" w:color="auto" w:fill="808080"/>
          </w:tcPr>
          <w:p w14:paraId="6DE523DF" w14:textId="77777777" w:rsidR="00B32467" w:rsidRPr="008F0C8D" w:rsidRDefault="00126BC1" w:rsidP="00130317">
            <w:pPr>
              <w:pStyle w:val="Para12"/>
              <w:spacing w:after="0"/>
              <w:rPr>
                <w:rFonts w:ascii="Calibri" w:eastAsia="Calibri" w:hAnsi="Calibri"/>
                <w:bCs/>
                <w:color w:val="auto"/>
                <w:szCs w:val="22"/>
              </w:rPr>
            </w:pPr>
            <w:r>
              <w:rPr>
                <w:rFonts w:eastAsia="Calibri"/>
                <w:b/>
                <w:sz w:val="22"/>
                <w:lang w:eastAsia="en-AU"/>
              </w:rPr>
              <w:t>Image</w:t>
            </w:r>
          </w:p>
        </w:tc>
        <w:tc>
          <w:tcPr>
            <w:tcW w:w="951" w:type="pct"/>
            <w:vAlign w:val="center"/>
          </w:tcPr>
          <w:p w14:paraId="6DE523E0" w14:textId="77777777" w:rsidR="00B32467" w:rsidRPr="008F0C8D" w:rsidRDefault="00B32467" w:rsidP="00130317">
            <w:pPr>
              <w:pStyle w:val="Para12"/>
              <w:spacing w:after="0"/>
              <w:jc w:val="center"/>
              <w:rPr>
                <w:rFonts w:ascii="Calibri" w:eastAsia="Calibri" w:hAnsi="Calibri"/>
                <w:noProof/>
                <w:sz w:val="20"/>
                <w:lang w:eastAsia="en-AU"/>
              </w:rPr>
            </w:pPr>
            <w:r>
              <w:rPr>
                <w:rFonts w:ascii="Calibri" w:eastAsia="Calibri" w:hAnsi="Calibri"/>
                <w:noProof/>
                <w:sz w:val="20"/>
                <w:lang w:eastAsia="en-AU"/>
              </w:rPr>
              <w:drawing>
                <wp:inline distT="0" distB="0" distL="0" distR="0" wp14:anchorId="6DE526E2" wp14:editId="6DE526E3">
                  <wp:extent cx="901065" cy="1377950"/>
                  <wp:effectExtent l="19050" t="0" r="0" b="0"/>
                  <wp:docPr id="5" name="Picture 3"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ac01file02\user2$\A18523\Profile\Desktop\Untitled.png"/>
                          <pic:cNvPicPr>
                            <a:picLocks noChangeAspect="1" noChangeArrowheads="1"/>
                          </pic:cNvPicPr>
                        </pic:nvPicPr>
                        <pic:blipFill>
                          <a:blip r:embed="rId18" cstate="print"/>
                          <a:srcRect/>
                          <a:stretch>
                            <a:fillRect/>
                          </a:stretch>
                        </pic:blipFill>
                        <pic:spPr bwMode="auto">
                          <a:xfrm>
                            <a:off x="0" y="0"/>
                            <a:ext cx="901065" cy="1377950"/>
                          </a:xfrm>
                          <a:prstGeom prst="rect">
                            <a:avLst/>
                          </a:prstGeom>
                          <a:noFill/>
                          <a:ln w="9525">
                            <a:noFill/>
                            <a:miter lim="800000"/>
                            <a:headEnd/>
                            <a:tailEnd/>
                          </a:ln>
                        </pic:spPr>
                      </pic:pic>
                    </a:graphicData>
                  </a:graphic>
                </wp:inline>
              </w:drawing>
            </w:r>
          </w:p>
        </w:tc>
        <w:tc>
          <w:tcPr>
            <w:tcW w:w="931" w:type="pct"/>
            <w:vAlign w:val="center"/>
          </w:tcPr>
          <w:p w14:paraId="6DE523E1"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14:anchorId="6DE526E4" wp14:editId="6DE526E5">
                  <wp:extent cx="967105" cy="1391285"/>
                  <wp:effectExtent l="19050" t="0" r="4445" b="0"/>
                  <wp:docPr id="6" name="Picture 4"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ac01file02\user2$\A18523\Profile\Desktop\Untitled.png"/>
                          <pic:cNvPicPr>
                            <a:picLocks noChangeAspect="1" noChangeArrowheads="1"/>
                          </pic:cNvPicPr>
                        </pic:nvPicPr>
                        <pic:blipFill>
                          <a:blip r:embed="rId19" cstate="print"/>
                          <a:srcRect/>
                          <a:stretch>
                            <a:fillRect/>
                          </a:stretch>
                        </pic:blipFill>
                        <pic:spPr bwMode="auto">
                          <a:xfrm>
                            <a:off x="0" y="0"/>
                            <a:ext cx="967105" cy="1391285"/>
                          </a:xfrm>
                          <a:prstGeom prst="rect">
                            <a:avLst/>
                          </a:prstGeom>
                          <a:noFill/>
                          <a:ln w="9525">
                            <a:noFill/>
                            <a:miter lim="800000"/>
                            <a:headEnd/>
                            <a:tailEnd/>
                          </a:ln>
                        </pic:spPr>
                      </pic:pic>
                    </a:graphicData>
                  </a:graphic>
                </wp:inline>
              </w:drawing>
            </w:r>
          </w:p>
        </w:tc>
        <w:tc>
          <w:tcPr>
            <w:tcW w:w="953" w:type="pct"/>
            <w:vAlign w:val="center"/>
          </w:tcPr>
          <w:p w14:paraId="6DE523E2" w14:textId="77777777" w:rsidR="00B32467" w:rsidRPr="008F0C8D" w:rsidRDefault="00B32467" w:rsidP="00130317">
            <w:pPr>
              <w:pStyle w:val="Para12"/>
              <w:spacing w:after="0"/>
              <w:jc w:val="center"/>
              <w:rPr>
                <w:rFonts w:ascii="Calibri" w:eastAsia="Calibri" w:hAnsi="Calibri"/>
                <w:bCs/>
                <w:color w:val="auto"/>
                <w:szCs w:val="22"/>
              </w:rPr>
            </w:pPr>
            <w:r>
              <w:rPr>
                <w:rFonts w:eastAsia="Calibri"/>
                <w:bCs/>
                <w:i/>
                <w:noProof/>
                <w:sz w:val="22"/>
                <w:szCs w:val="22"/>
                <w:lang w:eastAsia="en-AU"/>
              </w:rPr>
              <w:drawing>
                <wp:inline distT="0" distB="0" distL="0" distR="0" wp14:anchorId="6DE526E6" wp14:editId="6DE526E7">
                  <wp:extent cx="927735" cy="1311910"/>
                  <wp:effectExtent l="19050" t="0" r="5715"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0" cstate="print"/>
                          <a:srcRect/>
                          <a:stretch>
                            <a:fillRect/>
                          </a:stretch>
                        </pic:blipFill>
                        <pic:spPr bwMode="auto">
                          <a:xfrm>
                            <a:off x="0" y="0"/>
                            <a:ext cx="927735" cy="1311910"/>
                          </a:xfrm>
                          <a:prstGeom prst="rect">
                            <a:avLst/>
                          </a:prstGeom>
                          <a:noFill/>
                          <a:ln w="9525">
                            <a:noFill/>
                            <a:miter lim="800000"/>
                            <a:headEnd/>
                            <a:tailEnd/>
                          </a:ln>
                        </pic:spPr>
                      </pic:pic>
                    </a:graphicData>
                  </a:graphic>
                </wp:inline>
              </w:drawing>
            </w:r>
          </w:p>
        </w:tc>
        <w:tc>
          <w:tcPr>
            <w:tcW w:w="1177" w:type="pct"/>
            <w:vAlign w:val="center"/>
          </w:tcPr>
          <w:p w14:paraId="6DE523E3"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14:anchorId="6DE526E8" wp14:editId="6DE526E9">
                  <wp:extent cx="1961515" cy="1033780"/>
                  <wp:effectExtent l="19050" t="0" r="635" b="0"/>
                  <wp:docPr id="8" name="Picture 1"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2$\A18523\Profile\Desktop\Untitled.png"/>
                          <pic:cNvPicPr>
                            <a:picLocks noChangeAspect="1" noChangeArrowheads="1"/>
                          </pic:cNvPicPr>
                        </pic:nvPicPr>
                        <pic:blipFill>
                          <a:blip r:embed="rId21" cstate="print"/>
                          <a:srcRect/>
                          <a:stretch>
                            <a:fillRect/>
                          </a:stretch>
                        </pic:blipFill>
                        <pic:spPr bwMode="auto">
                          <a:xfrm>
                            <a:off x="0" y="0"/>
                            <a:ext cx="1961515" cy="1033780"/>
                          </a:xfrm>
                          <a:prstGeom prst="rect">
                            <a:avLst/>
                          </a:prstGeom>
                          <a:noFill/>
                          <a:ln w="9525">
                            <a:noFill/>
                            <a:miter lim="800000"/>
                            <a:headEnd/>
                            <a:tailEnd/>
                          </a:ln>
                        </pic:spPr>
                      </pic:pic>
                    </a:graphicData>
                  </a:graphic>
                </wp:inline>
              </w:drawing>
            </w:r>
          </w:p>
        </w:tc>
      </w:tr>
      <w:tr w:rsidR="00B32467" w14:paraId="6DE523EA" w14:textId="77777777" w:rsidTr="00126BC1">
        <w:tc>
          <w:tcPr>
            <w:tcW w:w="988" w:type="pct"/>
            <w:shd w:val="clear" w:color="auto" w:fill="808080"/>
          </w:tcPr>
          <w:p w14:paraId="6DE523E5"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
                <w:sz w:val="22"/>
                <w:szCs w:val="22"/>
              </w:rPr>
              <w:t xml:space="preserve">Threatened Parrot </w:t>
            </w:r>
            <w:r w:rsidRPr="008F0C8D">
              <w:rPr>
                <w:rFonts w:eastAsia="Calibri"/>
                <w:b/>
                <w:sz w:val="22"/>
                <w:szCs w:val="22"/>
                <w:lang w:eastAsia="en-AU"/>
              </w:rPr>
              <w:t>Species</w:t>
            </w:r>
          </w:p>
        </w:tc>
        <w:tc>
          <w:tcPr>
            <w:tcW w:w="951" w:type="pct"/>
          </w:tcPr>
          <w:p w14:paraId="6DE523E6" w14:textId="77777777" w:rsidR="00B32467" w:rsidRPr="008F0C8D" w:rsidRDefault="00B32467" w:rsidP="00130317">
            <w:pPr>
              <w:pStyle w:val="Para12"/>
              <w:spacing w:after="0"/>
              <w:rPr>
                <w:rFonts w:ascii="Calibri" w:eastAsia="Calibri" w:hAnsi="Calibri"/>
                <w:bCs/>
                <w:szCs w:val="22"/>
                <w:lang w:eastAsia="en-AU"/>
              </w:rPr>
            </w:pPr>
            <w:r w:rsidRPr="008F0C8D">
              <w:rPr>
                <w:rFonts w:eastAsia="Calibri"/>
                <w:bCs/>
                <w:sz w:val="22"/>
                <w:szCs w:val="22"/>
                <w:lang w:eastAsia="en-AU"/>
              </w:rPr>
              <w:t>Glossy black cockatoo</w:t>
            </w:r>
          </w:p>
        </w:tc>
        <w:tc>
          <w:tcPr>
            <w:tcW w:w="931" w:type="pct"/>
          </w:tcPr>
          <w:p w14:paraId="6DE523E7"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Cs/>
                <w:sz w:val="22"/>
                <w:szCs w:val="22"/>
                <w:lang w:eastAsia="en-AU"/>
              </w:rPr>
              <w:t>Golden shouldered parrot</w:t>
            </w:r>
          </w:p>
        </w:tc>
        <w:tc>
          <w:tcPr>
            <w:tcW w:w="953" w:type="pct"/>
          </w:tcPr>
          <w:p w14:paraId="6DE523E8" w14:textId="77777777" w:rsidR="00B32467" w:rsidRPr="00AD0523" w:rsidRDefault="00B32467" w:rsidP="00130317">
            <w:pPr>
              <w:pStyle w:val="Para12"/>
              <w:spacing w:after="0"/>
              <w:rPr>
                <w:rFonts w:eastAsia="Calibri"/>
                <w:bCs/>
                <w:szCs w:val="22"/>
                <w:lang w:eastAsia="en-AU"/>
              </w:rPr>
            </w:pPr>
            <w:r w:rsidRPr="00AD0523">
              <w:rPr>
                <w:rFonts w:eastAsia="Calibri"/>
                <w:bCs/>
                <w:sz w:val="22"/>
                <w:szCs w:val="22"/>
                <w:lang w:eastAsia="en-AU"/>
              </w:rPr>
              <w:t>Green Rosella</w:t>
            </w:r>
          </w:p>
        </w:tc>
        <w:tc>
          <w:tcPr>
            <w:tcW w:w="1177" w:type="pct"/>
          </w:tcPr>
          <w:p w14:paraId="6DE523E9"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Cs/>
                <w:sz w:val="22"/>
                <w:szCs w:val="22"/>
                <w:lang w:eastAsia="en-AU"/>
              </w:rPr>
              <w:t>Night parrot</w:t>
            </w:r>
          </w:p>
        </w:tc>
      </w:tr>
      <w:tr w:rsidR="00B32467" w14:paraId="6DE523F0" w14:textId="77777777" w:rsidTr="00126BC1">
        <w:tc>
          <w:tcPr>
            <w:tcW w:w="988" w:type="pct"/>
            <w:shd w:val="clear" w:color="auto" w:fill="808080"/>
          </w:tcPr>
          <w:p w14:paraId="6DE523EB"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
                <w:sz w:val="22"/>
                <w:szCs w:val="22"/>
                <w:lang w:eastAsia="en-AU"/>
              </w:rPr>
              <w:t>Scientific name</w:t>
            </w:r>
          </w:p>
        </w:tc>
        <w:tc>
          <w:tcPr>
            <w:tcW w:w="951" w:type="pct"/>
          </w:tcPr>
          <w:p w14:paraId="6DE523EC" w14:textId="77777777" w:rsidR="00B32467" w:rsidRPr="008F0C8D" w:rsidRDefault="00B32467" w:rsidP="00130317">
            <w:pPr>
              <w:pStyle w:val="Para12"/>
              <w:spacing w:after="0"/>
              <w:rPr>
                <w:rFonts w:ascii="Calibri" w:eastAsia="Calibri" w:hAnsi="Calibri"/>
                <w:bCs/>
                <w:i/>
                <w:szCs w:val="22"/>
                <w:lang w:eastAsia="en-AU"/>
              </w:rPr>
            </w:pPr>
            <w:proofErr w:type="spellStart"/>
            <w:r w:rsidRPr="008F0C8D">
              <w:rPr>
                <w:rFonts w:eastAsia="Calibri"/>
                <w:bCs/>
                <w:i/>
                <w:sz w:val="22"/>
                <w:szCs w:val="22"/>
                <w:lang w:eastAsia="en-AU"/>
              </w:rPr>
              <w:t>Calyptorhynchus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lathami</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halmaturinus</w:t>
            </w:r>
            <w:proofErr w:type="spellEnd"/>
          </w:p>
        </w:tc>
        <w:tc>
          <w:tcPr>
            <w:tcW w:w="931" w:type="pct"/>
          </w:tcPr>
          <w:p w14:paraId="6DE523ED"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Psephotus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chrysopterygius</w:t>
            </w:r>
            <w:proofErr w:type="spellEnd"/>
          </w:p>
        </w:tc>
        <w:tc>
          <w:tcPr>
            <w:tcW w:w="953" w:type="pct"/>
          </w:tcPr>
          <w:p w14:paraId="6DE523EE" w14:textId="77777777" w:rsidR="00B32467" w:rsidRPr="00AD0523" w:rsidRDefault="00B32467" w:rsidP="00130317">
            <w:pPr>
              <w:pStyle w:val="Para12"/>
              <w:spacing w:after="0"/>
              <w:rPr>
                <w:rFonts w:eastAsia="Calibri"/>
                <w:bCs/>
                <w:i/>
                <w:szCs w:val="22"/>
                <w:lang w:eastAsia="en-AU"/>
              </w:rPr>
            </w:pPr>
            <w:proofErr w:type="spellStart"/>
            <w:r w:rsidRPr="009E35FE">
              <w:rPr>
                <w:rFonts w:eastAsia="Calibri"/>
                <w:bCs/>
                <w:i/>
                <w:sz w:val="22"/>
                <w:szCs w:val="22"/>
                <w:lang w:eastAsia="en-AU"/>
              </w:rPr>
              <w:t>Platycercus</w:t>
            </w:r>
            <w:proofErr w:type="spellEnd"/>
            <w:r w:rsidRPr="009E35FE">
              <w:rPr>
                <w:rFonts w:eastAsia="Calibri"/>
                <w:bCs/>
                <w:i/>
                <w:sz w:val="22"/>
                <w:szCs w:val="22"/>
                <w:lang w:eastAsia="en-AU"/>
              </w:rPr>
              <w:t xml:space="preserve"> </w:t>
            </w:r>
            <w:proofErr w:type="spellStart"/>
            <w:r w:rsidRPr="009E35FE">
              <w:rPr>
                <w:rFonts w:eastAsia="Calibri"/>
                <w:bCs/>
                <w:i/>
                <w:sz w:val="22"/>
                <w:szCs w:val="22"/>
                <w:lang w:eastAsia="en-AU"/>
              </w:rPr>
              <w:t>caledonicus</w:t>
            </w:r>
            <w:proofErr w:type="spellEnd"/>
            <w:r w:rsidRPr="009E35FE">
              <w:rPr>
                <w:rFonts w:eastAsia="Calibri"/>
                <w:bCs/>
                <w:i/>
                <w:sz w:val="22"/>
                <w:szCs w:val="22"/>
                <w:lang w:eastAsia="en-AU"/>
              </w:rPr>
              <w:t xml:space="preserve"> </w:t>
            </w:r>
            <w:proofErr w:type="spellStart"/>
            <w:r w:rsidRPr="009E35FE">
              <w:rPr>
                <w:rFonts w:eastAsia="Calibri"/>
                <w:bCs/>
                <w:i/>
                <w:sz w:val="22"/>
                <w:szCs w:val="22"/>
                <w:lang w:eastAsia="en-AU"/>
              </w:rPr>
              <w:t>brownii</w:t>
            </w:r>
            <w:proofErr w:type="spellEnd"/>
          </w:p>
        </w:tc>
        <w:tc>
          <w:tcPr>
            <w:tcW w:w="1177" w:type="pct"/>
          </w:tcPr>
          <w:p w14:paraId="6DE523EF"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Pezoporus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occidentalis</w:t>
            </w:r>
            <w:proofErr w:type="spellEnd"/>
          </w:p>
        </w:tc>
      </w:tr>
      <w:tr w:rsidR="00B32467" w14:paraId="6DE523F6" w14:textId="77777777" w:rsidTr="00126BC1">
        <w:trPr>
          <w:trHeight w:val="155"/>
        </w:trPr>
        <w:tc>
          <w:tcPr>
            <w:tcW w:w="988" w:type="pct"/>
            <w:shd w:val="clear" w:color="auto" w:fill="808080"/>
          </w:tcPr>
          <w:p w14:paraId="6DE523F1"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
                <w:color w:val="auto"/>
                <w:sz w:val="22"/>
                <w:szCs w:val="22"/>
                <w:lang w:eastAsia="en-AU"/>
              </w:rPr>
              <w:t>EPBC status</w:t>
            </w:r>
          </w:p>
        </w:tc>
        <w:tc>
          <w:tcPr>
            <w:tcW w:w="951" w:type="pct"/>
          </w:tcPr>
          <w:p w14:paraId="6DE523F2" w14:textId="77777777" w:rsidR="00B32467" w:rsidRPr="008F0C8D" w:rsidRDefault="00B32467" w:rsidP="00130317">
            <w:pPr>
              <w:pStyle w:val="Para12"/>
              <w:spacing w:after="0"/>
              <w:rPr>
                <w:rFonts w:ascii="Calibri" w:eastAsia="Calibri" w:hAnsi="Calibri"/>
                <w:color w:val="auto"/>
                <w:szCs w:val="22"/>
              </w:rPr>
            </w:pPr>
            <w:r w:rsidRPr="00D9445B">
              <w:rPr>
                <w:rFonts w:eastAsia="Calibri"/>
                <w:color w:val="auto"/>
                <w:sz w:val="22"/>
                <w:szCs w:val="22"/>
              </w:rPr>
              <w:t>Endangered</w:t>
            </w:r>
          </w:p>
        </w:tc>
        <w:tc>
          <w:tcPr>
            <w:tcW w:w="931" w:type="pct"/>
          </w:tcPr>
          <w:p w14:paraId="6DE523F3" w14:textId="77777777" w:rsidR="00B32467" w:rsidRPr="008F0C8D" w:rsidRDefault="00B32467" w:rsidP="00130317">
            <w:pPr>
              <w:pStyle w:val="Para12"/>
              <w:spacing w:after="0"/>
              <w:rPr>
                <w:rFonts w:ascii="Calibri" w:eastAsia="Calibri" w:hAnsi="Calibri"/>
                <w:bCs/>
                <w:color w:val="auto"/>
                <w:szCs w:val="22"/>
              </w:rPr>
            </w:pPr>
            <w:r w:rsidRPr="00D9445B">
              <w:rPr>
                <w:rFonts w:eastAsia="Calibri"/>
                <w:color w:val="auto"/>
                <w:sz w:val="22"/>
                <w:szCs w:val="22"/>
              </w:rPr>
              <w:t>Endangered</w:t>
            </w:r>
          </w:p>
        </w:tc>
        <w:tc>
          <w:tcPr>
            <w:tcW w:w="953" w:type="pct"/>
          </w:tcPr>
          <w:p w14:paraId="6DE523F4" w14:textId="77777777" w:rsidR="00B32467" w:rsidRPr="00AD0523" w:rsidRDefault="00126BC1" w:rsidP="00130317">
            <w:pPr>
              <w:pStyle w:val="Para12"/>
              <w:spacing w:after="0"/>
              <w:rPr>
                <w:rFonts w:eastAsia="Calibri"/>
                <w:bCs/>
                <w:szCs w:val="22"/>
                <w:lang w:eastAsia="en-AU"/>
              </w:rPr>
            </w:pPr>
            <w:r w:rsidRPr="00D9445B">
              <w:rPr>
                <w:rFonts w:eastAsia="Calibri"/>
                <w:bCs/>
                <w:sz w:val="22"/>
                <w:szCs w:val="22"/>
                <w:lang w:eastAsia="en-AU"/>
              </w:rPr>
              <w:t>V</w:t>
            </w:r>
            <w:r w:rsidR="00B32467" w:rsidRPr="00D9445B">
              <w:rPr>
                <w:rFonts w:eastAsia="Calibri"/>
                <w:bCs/>
                <w:sz w:val="22"/>
                <w:szCs w:val="22"/>
                <w:lang w:eastAsia="en-AU"/>
              </w:rPr>
              <w:t>ulnerable</w:t>
            </w:r>
          </w:p>
        </w:tc>
        <w:tc>
          <w:tcPr>
            <w:tcW w:w="1177" w:type="pct"/>
          </w:tcPr>
          <w:p w14:paraId="6DE523F5" w14:textId="77777777" w:rsidR="00B32467" w:rsidRPr="008F0C8D" w:rsidRDefault="00B32467" w:rsidP="00130317">
            <w:pPr>
              <w:rPr>
                <w:rFonts w:ascii="Calibri" w:eastAsia="Calibri" w:hAnsi="Calibri"/>
                <w:szCs w:val="22"/>
              </w:rPr>
            </w:pPr>
            <w:r w:rsidRPr="00D9445B">
              <w:rPr>
                <w:rFonts w:eastAsia="Calibri"/>
                <w:sz w:val="22"/>
                <w:szCs w:val="22"/>
              </w:rPr>
              <w:t xml:space="preserve">Endangered  </w:t>
            </w:r>
          </w:p>
        </w:tc>
      </w:tr>
    </w:tbl>
    <w:p w14:paraId="6DE523F7" w14:textId="77777777" w:rsidR="00B32467" w:rsidRDefault="00B32467" w:rsidP="00B32467">
      <w:pPr>
        <w:pStyle w:val="Para12"/>
        <w:spacing w:after="0"/>
        <w:rPr>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2896"/>
        <w:gridCol w:w="2022"/>
        <w:gridCol w:w="2297"/>
        <w:gridCol w:w="2606"/>
        <w:gridCol w:w="2470"/>
      </w:tblGrid>
      <w:tr w:rsidR="00B32467" w14:paraId="6DE523FE" w14:textId="77777777" w:rsidTr="00130317">
        <w:tc>
          <w:tcPr>
            <w:tcW w:w="669" w:type="pct"/>
            <w:shd w:val="clear" w:color="auto" w:fill="808080"/>
          </w:tcPr>
          <w:p w14:paraId="6DE523F8" w14:textId="77777777" w:rsidR="00B32467" w:rsidRPr="008F0C8D" w:rsidRDefault="00126BC1" w:rsidP="00130317">
            <w:pPr>
              <w:pStyle w:val="Para12"/>
              <w:spacing w:after="0"/>
              <w:rPr>
                <w:rFonts w:ascii="Calibri" w:eastAsia="Calibri" w:hAnsi="Calibri"/>
                <w:bCs/>
                <w:color w:val="auto"/>
                <w:szCs w:val="22"/>
              </w:rPr>
            </w:pPr>
            <w:r>
              <w:rPr>
                <w:rFonts w:eastAsia="Calibri"/>
                <w:b/>
                <w:sz w:val="22"/>
                <w:lang w:eastAsia="en-AU"/>
              </w:rPr>
              <w:lastRenderedPageBreak/>
              <w:t>Image</w:t>
            </w:r>
          </w:p>
        </w:tc>
        <w:tc>
          <w:tcPr>
            <w:tcW w:w="997" w:type="pct"/>
            <w:shd w:val="clear" w:color="auto" w:fill="auto"/>
            <w:vAlign w:val="center"/>
          </w:tcPr>
          <w:p w14:paraId="6DE523F9" w14:textId="77777777" w:rsidR="00B32467" w:rsidRPr="008F0C8D" w:rsidRDefault="00B32467" w:rsidP="00130317">
            <w:pPr>
              <w:pStyle w:val="Para12"/>
              <w:spacing w:after="0"/>
              <w:jc w:val="center"/>
              <w:rPr>
                <w:rFonts w:ascii="Calibri" w:eastAsia="Calibri" w:hAnsi="Calibri"/>
                <w:bCs/>
                <w:color w:val="auto"/>
                <w:szCs w:val="22"/>
              </w:rPr>
            </w:pPr>
            <w:r>
              <w:rPr>
                <w:noProof/>
                <w:lang w:eastAsia="en-AU"/>
              </w:rPr>
              <w:drawing>
                <wp:inline distT="0" distB="0" distL="0" distR="0" wp14:anchorId="6DE526EA" wp14:editId="6DE526EB">
                  <wp:extent cx="1682750" cy="1113155"/>
                  <wp:effectExtent l="19050" t="0" r="0" b="0"/>
                  <wp:docPr id="9" name="Picture 12"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vac01file02\user2$\A18523\Profile\Desktop\Untitled.png"/>
                          <pic:cNvPicPr>
                            <a:picLocks noChangeAspect="1" noChangeArrowheads="1"/>
                          </pic:cNvPicPr>
                        </pic:nvPicPr>
                        <pic:blipFill>
                          <a:blip r:embed="rId22" cstate="print"/>
                          <a:srcRect/>
                          <a:stretch>
                            <a:fillRect/>
                          </a:stretch>
                        </pic:blipFill>
                        <pic:spPr bwMode="auto">
                          <a:xfrm>
                            <a:off x="0" y="0"/>
                            <a:ext cx="1682750" cy="1113155"/>
                          </a:xfrm>
                          <a:prstGeom prst="rect">
                            <a:avLst/>
                          </a:prstGeom>
                          <a:noFill/>
                          <a:ln w="9525">
                            <a:noFill/>
                            <a:miter lim="800000"/>
                            <a:headEnd/>
                            <a:tailEnd/>
                          </a:ln>
                        </pic:spPr>
                      </pic:pic>
                    </a:graphicData>
                  </a:graphic>
                </wp:inline>
              </w:drawing>
            </w:r>
          </w:p>
        </w:tc>
        <w:tc>
          <w:tcPr>
            <w:tcW w:w="718" w:type="pct"/>
            <w:shd w:val="clear" w:color="auto" w:fill="auto"/>
            <w:vAlign w:val="center"/>
          </w:tcPr>
          <w:p w14:paraId="6DE523FA"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14:anchorId="6DE526EC" wp14:editId="6DE526ED">
                  <wp:extent cx="954405" cy="1417955"/>
                  <wp:effectExtent l="19050" t="0" r="0" b="0"/>
                  <wp:docPr id="10" name="Picture 6"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vac01file02\user2$\A18523\Profile\Desktop\Untitled.png"/>
                          <pic:cNvPicPr>
                            <a:picLocks noChangeAspect="1" noChangeArrowheads="1"/>
                          </pic:cNvPicPr>
                        </pic:nvPicPr>
                        <pic:blipFill>
                          <a:blip r:embed="rId23" cstate="print"/>
                          <a:srcRect/>
                          <a:stretch>
                            <a:fillRect/>
                          </a:stretch>
                        </pic:blipFill>
                        <pic:spPr bwMode="auto">
                          <a:xfrm>
                            <a:off x="0" y="0"/>
                            <a:ext cx="954405" cy="1417955"/>
                          </a:xfrm>
                          <a:prstGeom prst="rect">
                            <a:avLst/>
                          </a:prstGeom>
                          <a:noFill/>
                          <a:ln w="9525">
                            <a:noFill/>
                            <a:miter lim="800000"/>
                            <a:headEnd/>
                            <a:tailEnd/>
                          </a:ln>
                        </pic:spPr>
                      </pic:pic>
                    </a:graphicData>
                  </a:graphic>
                </wp:inline>
              </w:drawing>
            </w:r>
          </w:p>
        </w:tc>
        <w:tc>
          <w:tcPr>
            <w:tcW w:w="815" w:type="pct"/>
            <w:vAlign w:val="center"/>
          </w:tcPr>
          <w:p w14:paraId="6DE523FB"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bCs/>
                <w:noProof/>
                <w:color w:val="auto"/>
                <w:sz w:val="22"/>
                <w:szCs w:val="22"/>
                <w:lang w:eastAsia="en-AU"/>
              </w:rPr>
              <w:drawing>
                <wp:inline distT="0" distB="0" distL="0" distR="0" wp14:anchorId="6DE526EE" wp14:editId="6DE526EF">
                  <wp:extent cx="1205865" cy="1377950"/>
                  <wp:effectExtent l="19050" t="0" r="0" b="0"/>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24" cstate="print"/>
                          <a:srcRect/>
                          <a:stretch>
                            <a:fillRect/>
                          </a:stretch>
                        </pic:blipFill>
                        <pic:spPr bwMode="auto">
                          <a:xfrm>
                            <a:off x="0" y="0"/>
                            <a:ext cx="1205865" cy="1377950"/>
                          </a:xfrm>
                          <a:prstGeom prst="rect">
                            <a:avLst/>
                          </a:prstGeom>
                          <a:noFill/>
                          <a:ln w="9525">
                            <a:noFill/>
                            <a:miter lim="800000"/>
                            <a:headEnd/>
                            <a:tailEnd/>
                          </a:ln>
                        </pic:spPr>
                      </pic:pic>
                    </a:graphicData>
                  </a:graphic>
                </wp:inline>
              </w:drawing>
            </w:r>
          </w:p>
        </w:tc>
        <w:tc>
          <w:tcPr>
            <w:tcW w:w="924" w:type="pct"/>
            <w:vAlign w:val="center"/>
          </w:tcPr>
          <w:p w14:paraId="6DE523FC"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14:anchorId="6DE526F0" wp14:editId="6DE526F1">
                  <wp:extent cx="1338580" cy="1298575"/>
                  <wp:effectExtent l="19050" t="0" r="0" b="0"/>
                  <wp:docPr id="12" name="Picture 7"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vac01file02\user2$\A18523\Profile\Desktop\Untitled.png"/>
                          <pic:cNvPicPr>
                            <a:picLocks noChangeAspect="1" noChangeArrowheads="1"/>
                          </pic:cNvPicPr>
                        </pic:nvPicPr>
                        <pic:blipFill>
                          <a:blip r:embed="rId25" cstate="print"/>
                          <a:srcRect/>
                          <a:stretch>
                            <a:fillRect/>
                          </a:stretch>
                        </pic:blipFill>
                        <pic:spPr bwMode="auto">
                          <a:xfrm>
                            <a:off x="0" y="0"/>
                            <a:ext cx="1338580" cy="1298575"/>
                          </a:xfrm>
                          <a:prstGeom prst="rect">
                            <a:avLst/>
                          </a:prstGeom>
                          <a:noFill/>
                          <a:ln w="9525">
                            <a:noFill/>
                            <a:miter lim="800000"/>
                            <a:headEnd/>
                            <a:tailEnd/>
                          </a:ln>
                        </pic:spPr>
                      </pic:pic>
                    </a:graphicData>
                  </a:graphic>
                </wp:inline>
              </w:drawing>
            </w:r>
          </w:p>
        </w:tc>
        <w:tc>
          <w:tcPr>
            <w:tcW w:w="876" w:type="pct"/>
          </w:tcPr>
          <w:p w14:paraId="6DE523FD" w14:textId="77777777" w:rsidR="00B32467" w:rsidRPr="008F0C8D" w:rsidRDefault="00B32467" w:rsidP="00130317">
            <w:pPr>
              <w:pStyle w:val="Para12"/>
              <w:spacing w:after="0"/>
              <w:rPr>
                <w:rFonts w:ascii="Calibri" w:eastAsia="Calibri" w:hAnsi="Calibri"/>
                <w:noProof/>
                <w:sz w:val="20"/>
                <w:lang w:eastAsia="en-AU"/>
              </w:rPr>
            </w:pPr>
            <w:r>
              <w:rPr>
                <w:noProof/>
                <w:lang w:eastAsia="en-AU"/>
              </w:rPr>
              <w:drawing>
                <wp:anchor distT="0" distB="0" distL="114300" distR="114300" simplePos="0" relativeHeight="251660800" behindDoc="0" locked="0" layoutInCell="1" allowOverlap="1" wp14:anchorId="6DE526F2" wp14:editId="6DE526F3">
                  <wp:simplePos x="0" y="0"/>
                  <wp:positionH relativeFrom="margin">
                    <wp:posOffset>183515</wp:posOffset>
                  </wp:positionH>
                  <wp:positionV relativeFrom="margin">
                    <wp:posOffset>127635</wp:posOffset>
                  </wp:positionV>
                  <wp:extent cx="1057275" cy="1278255"/>
                  <wp:effectExtent l="19050" t="0" r="9525" b="0"/>
                  <wp:wrapSquare wrapText="bothSides"/>
                  <wp:docPr id="17" name="Picture 13"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vac01file02\user2$\A18523\Profile\Desktop\Untitled.png"/>
                          <pic:cNvPicPr>
                            <a:picLocks noChangeAspect="1" noChangeArrowheads="1"/>
                          </pic:cNvPicPr>
                        </pic:nvPicPr>
                        <pic:blipFill>
                          <a:blip r:embed="rId26" cstate="print"/>
                          <a:srcRect/>
                          <a:stretch>
                            <a:fillRect/>
                          </a:stretch>
                        </pic:blipFill>
                        <pic:spPr bwMode="auto">
                          <a:xfrm>
                            <a:off x="0" y="0"/>
                            <a:ext cx="1057275" cy="1278255"/>
                          </a:xfrm>
                          <a:prstGeom prst="rect">
                            <a:avLst/>
                          </a:prstGeom>
                          <a:noFill/>
                          <a:ln w="9525">
                            <a:noFill/>
                            <a:miter lim="800000"/>
                            <a:headEnd/>
                            <a:tailEnd/>
                          </a:ln>
                        </pic:spPr>
                      </pic:pic>
                    </a:graphicData>
                  </a:graphic>
                </wp:anchor>
              </w:drawing>
            </w:r>
          </w:p>
        </w:tc>
      </w:tr>
      <w:tr w:rsidR="00B32467" w14:paraId="6DE52405" w14:textId="77777777" w:rsidTr="00130317">
        <w:tc>
          <w:tcPr>
            <w:tcW w:w="669" w:type="pct"/>
            <w:shd w:val="clear" w:color="auto" w:fill="808080"/>
          </w:tcPr>
          <w:p w14:paraId="6DE523FF"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
                <w:sz w:val="22"/>
                <w:szCs w:val="22"/>
              </w:rPr>
              <w:t xml:space="preserve">Threatened Parrot </w:t>
            </w:r>
            <w:r w:rsidRPr="008F0C8D">
              <w:rPr>
                <w:rFonts w:eastAsia="Calibri"/>
                <w:b/>
                <w:sz w:val="22"/>
                <w:szCs w:val="22"/>
                <w:lang w:eastAsia="en-AU"/>
              </w:rPr>
              <w:t>Species</w:t>
            </w:r>
          </w:p>
        </w:tc>
        <w:tc>
          <w:tcPr>
            <w:tcW w:w="997" w:type="pct"/>
            <w:shd w:val="clear" w:color="auto" w:fill="auto"/>
          </w:tcPr>
          <w:p w14:paraId="6DE52400"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Cs/>
                <w:sz w:val="22"/>
                <w:szCs w:val="22"/>
                <w:lang w:eastAsia="en-AU"/>
              </w:rPr>
              <w:t>Norfolk Island green parrot</w:t>
            </w:r>
          </w:p>
        </w:tc>
        <w:tc>
          <w:tcPr>
            <w:tcW w:w="718" w:type="pct"/>
            <w:shd w:val="clear" w:color="auto" w:fill="auto"/>
          </w:tcPr>
          <w:p w14:paraId="6DE52401"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Cs/>
                <w:sz w:val="22"/>
                <w:szCs w:val="22"/>
                <w:lang w:eastAsia="en-AU"/>
              </w:rPr>
              <w:t>Orange-bellied parrot</w:t>
            </w:r>
          </w:p>
        </w:tc>
        <w:tc>
          <w:tcPr>
            <w:tcW w:w="815" w:type="pct"/>
          </w:tcPr>
          <w:p w14:paraId="6DE52402" w14:textId="77777777" w:rsidR="00B32467" w:rsidRPr="008F0C8D" w:rsidRDefault="00B32467" w:rsidP="00130317">
            <w:pPr>
              <w:pStyle w:val="Para12"/>
              <w:spacing w:after="0"/>
              <w:rPr>
                <w:rFonts w:eastAsia="Calibri"/>
                <w:bCs/>
                <w:szCs w:val="22"/>
                <w:lang w:eastAsia="en-AU"/>
              </w:rPr>
            </w:pPr>
            <w:r w:rsidRPr="00AD0523">
              <w:rPr>
                <w:rFonts w:eastAsia="Calibri"/>
                <w:bCs/>
                <w:sz w:val="22"/>
                <w:szCs w:val="22"/>
                <w:lang w:eastAsia="en-AU"/>
              </w:rPr>
              <w:t>Palm Cockatoo</w:t>
            </w:r>
          </w:p>
        </w:tc>
        <w:tc>
          <w:tcPr>
            <w:tcW w:w="924" w:type="pct"/>
          </w:tcPr>
          <w:p w14:paraId="6DE52403"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Cs/>
                <w:sz w:val="22"/>
                <w:szCs w:val="22"/>
                <w:lang w:eastAsia="en-AU"/>
              </w:rPr>
              <w:t>Princess parrot</w:t>
            </w:r>
          </w:p>
        </w:tc>
        <w:tc>
          <w:tcPr>
            <w:tcW w:w="876" w:type="pct"/>
          </w:tcPr>
          <w:p w14:paraId="6DE52404"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Cs/>
                <w:sz w:val="22"/>
                <w:szCs w:val="22"/>
                <w:lang w:eastAsia="en-AU"/>
              </w:rPr>
              <w:t>Red-tailed black cockatoo</w:t>
            </w:r>
          </w:p>
        </w:tc>
      </w:tr>
      <w:tr w:rsidR="00B32467" w14:paraId="6DE5240C" w14:textId="77777777" w:rsidTr="00130317">
        <w:tc>
          <w:tcPr>
            <w:tcW w:w="669" w:type="pct"/>
            <w:shd w:val="clear" w:color="auto" w:fill="808080"/>
          </w:tcPr>
          <w:p w14:paraId="6DE52406"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
                <w:sz w:val="22"/>
                <w:szCs w:val="22"/>
                <w:lang w:eastAsia="en-AU"/>
              </w:rPr>
              <w:t>Scientific name</w:t>
            </w:r>
          </w:p>
        </w:tc>
        <w:tc>
          <w:tcPr>
            <w:tcW w:w="997" w:type="pct"/>
            <w:shd w:val="clear" w:color="auto" w:fill="auto"/>
          </w:tcPr>
          <w:p w14:paraId="6DE52407"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Cyanoramphus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novaezelandiae</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cookii</w:t>
            </w:r>
            <w:proofErr w:type="spellEnd"/>
          </w:p>
        </w:tc>
        <w:tc>
          <w:tcPr>
            <w:tcW w:w="718" w:type="pct"/>
            <w:shd w:val="clear" w:color="auto" w:fill="auto"/>
          </w:tcPr>
          <w:p w14:paraId="6DE52408"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Neophema</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chrysogaster</w:t>
            </w:r>
            <w:proofErr w:type="spellEnd"/>
          </w:p>
        </w:tc>
        <w:tc>
          <w:tcPr>
            <w:tcW w:w="815" w:type="pct"/>
          </w:tcPr>
          <w:p w14:paraId="6DE52409" w14:textId="77777777" w:rsidR="00B32467" w:rsidRPr="008F0C8D" w:rsidRDefault="00B32467" w:rsidP="00130317">
            <w:pPr>
              <w:pStyle w:val="Para12"/>
              <w:spacing w:after="0"/>
              <w:rPr>
                <w:rFonts w:eastAsia="Calibri"/>
                <w:bCs/>
                <w:i/>
                <w:szCs w:val="22"/>
                <w:lang w:eastAsia="en-AU"/>
              </w:rPr>
            </w:pPr>
            <w:proofErr w:type="spellStart"/>
            <w:r w:rsidRPr="00AE27AF">
              <w:rPr>
                <w:rFonts w:eastAsia="Calibri"/>
                <w:bCs/>
                <w:i/>
                <w:sz w:val="22"/>
                <w:szCs w:val="22"/>
                <w:lang w:eastAsia="en-AU"/>
              </w:rPr>
              <w:t>Probosciger</w:t>
            </w:r>
            <w:proofErr w:type="spellEnd"/>
            <w:r w:rsidRPr="00AE27AF">
              <w:rPr>
                <w:rFonts w:eastAsia="Calibri"/>
                <w:bCs/>
                <w:i/>
                <w:sz w:val="22"/>
                <w:szCs w:val="22"/>
                <w:lang w:eastAsia="en-AU"/>
              </w:rPr>
              <w:t xml:space="preserve"> </w:t>
            </w:r>
            <w:proofErr w:type="spellStart"/>
            <w:r w:rsidRPr="00AE27AF">
              <w:rPr>
                <w:rFonts w:eastAsia="Calibri"/>
                <w:bCs/>
                <w:i/>
                <w:sz w:val="22"/>
                <w:szCs w:val="22"/>
                <w:lang w:eastAsia="en-AU"/>
              </w:rPr>
              <w:t>aterrimus</w:t>
            </w:r>
            <w:proofErr w:type="spellEnd"/>
            <w:r w:rsidRPr="00AE27AF">
              <w:rPr>
                <w:rFonts w:eastAsia="Calibri"/>
                <w:bCs/>
                <w:i/>
                <w:sz w:val="22"/>
                <w:szCs w:val="22"/>
                <w:lang w:eastAsia="en-AU"/>
              </w:rPr>
              <w:t xml:space="preserve"> </w:t>
            </w:r>
            <w:proofErr w:type="spellStart"/>
            <w:r w:rsidRPr="00AE27AF">
              <w:rPr>
                <w:rFonts w:eastAsia="Calibri"/>
                <w:bCs/>
                <w:i/>
                <w:sz w:val="22"/>
                <w:szCs w:val="22"/>
                <w:lang w:eastAsia="en-AU"/>
              </w:rPr>
              <w:t>macgillivrayi</w:t>
            </w:r>
            <w:proofErr w:type="spellEnd"/>
            <w:r>
              <w:rPr>
                <w:rFonts w:eastAsia="Calibri"/>
                <w:bCs/>
                <w:i/>
                <w:sz w:val="22"/>
                <w:szCs w:val="22"/>
                <w:lang w:eastAsia="en-AU"/>
              </w:rPr>
              <w:t xml:space="preserve"> </w:t>
            </w:r>
          </w:p>
        </w:tc>
        <w:tc>
          <w:tcPr>
            <w:tcW w:w="924" w:type="pct"/>
          </w:tcPr>
          <w:p w14:paraId="6DE5240A"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Polytelis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alexandrae</w:t>
            </w:r>
            <w:proofErr w:type="spellEnd"/>
          </w:p>
        </w:tc>
        <w:tc>
          <w:tcPr>
            <w:tcW w:w="876" w:type="pct"/>
          </w:tcPr>
          <w:p w14:paraId="6DE5240B"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Calyptorhynchus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banksii</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graptogyne</w:t>
            </w:r>
            <w:proofErr w:type="spellEnd"/>
          </w:p>
        </w:tc>
      </w:tr>
      <w:tr w:rsidR="00B32467" w14:paraId="6DE52413" w14:textId="77777777" w:rsidTr="00130317">
        <w:tc>
          <w:tcPr>
            <w:tcW w:w="669" w:type="pct"/>
            <w:shd w:val="clear" w:color="auto" w:fill="808080"/>
          </w:tcPr>
          <w:p w14:paraId="6DE5240D" w14:textId="77777777" w:rsidR="00B32467" w:rsidRPr="008F0C8D" w:rsidRDefault="00B32467" w:rsidP="00130317">
            <w:pPr>
              <w:pStyle w:val="Para12"/>
              <w:spacing w:after="0"/>
              <w:rPr>
                <w:rFonts w:ascii="Calibri" w:eastAsia="Calibri" w:hAnsi="Calibri"/>
                <w:b/>
                <w:szCs w:val="22"/>
                <w:lang w:eastAsia="en-AU"/>
              </w:rPr>
            </w:pPr>
            <w:r w:rsidRPr="008F0C8D">
              <w:rPr>
                <w:rFonts w:eastAsia="Calibri"/>
                <w:b/>
                <w:color w:val="auto"/>
                <w:sz w:val="22"/>
                <w:szCs w:val="22"/>
                <w:lang w:eastAsia="en-AU"/>
              </w:rPr>
              <w:t>EPBC status</w:t>
            </w:r>
          </w:p>
        </w:tc>
        <w:tc>
          <w:tcPr>
            <w:tcW w:w="997" w:type="pct"/>
            <w:shd w:val="clear" w:color="auto" w:fill="auto"/>
          </w:tcPr>
          <w:p w14:paraId="6DE5240E" w14:textId="77777777" w:rsidR="00B32467" w:rsidRPr="008F0C8D" w:rsidRDefault="00B32467" w:rsidP="00130317">
            <w:pPr>
              <w:pStyle w:val="Para12"/>
              <w:spacing w:after="0"/>
              <w:rPr>
                <w:rFonts w:ascii="Calibri" w:eastAsia="Calibri" w:hAnsi="Calibri"/>
                <w:bCs/>
                <w:i/>
                <w:szCs w:val="22"/>
                <w:lang w:eastAsia="en-AU"/>
              </w:rPr>
            </w:pPr>
            <w:r w:rsidRPr="00D9445B">
              <w:rPr>
                <w:rFonts w:eastAsia="Calibri"/>
                <w:sz w:val="22"/>
              </w:rPr>
              <w:t xml:space="preserve">Endangered  </w:t>
            </w:r>
          </w:p>
        </w:tc>
        <w:tc>
          <w:tcPr>
            <w:tcW w:w="718" w:type="pct"/>
            <w:shd w:val="clear" w:color="auto" w:fill="auto"/>
          </w:tcPr>
          <w:p w14:paraId="6DE5240F" w14:textId="77777777" w:rsidR="00B32467" w:rsidRPr="00D9445B" w:rsidRDefault="00C55159" w:rsidP="00130317">
            <w:pPr>
              <w:pStyle w:val="Para12"/>
              <w:spacing w:after="0"/>
              <w:rPr>
                <w:rFonts w:ascii="Calibri" w:eastAsia="Calibri" w:hAnsi="Calibri"/>
                <w:bCs/>
                <w:i/>
                <w:szCs w:val="22"/>
                <w:lang w:eastAsia="en-AU"/>
              </w:rPr>
            </w:pPr>
            <w:r w:rsidRPr="00D9445B">
              <w:rPr>
                <w:rFonts w:eastAsia="Calibri"/>
                <w:color w:val="auto"/>
                <w:sz w:val="22"/>
                <w:szCs w:val="22"/>
              </w:rPr>
              <w:t xml:space="preserve">Critically Endangered   </w:t>
            </w:r>
          </w:p>
        </w:tc>
        <w:tc>
          <w:tcPr>
            <w:tcW w:w="815" w:type="pct"/>
          </w:tcPr>
          <w:p w14:paraId="6DE52410" w14:textId="77777777" w:rsidR="00B32467" w:rsidRPr="008F0C8D" w:rsidRDefault="00126BC1" w:rsidP="00130317">
            <w:pPr>
              <w:pStyle w:val="Para12"/>
              <w:spacing w:after="0"/>
              <w:rPr>
                <w:rFonts w:eastAsia="Calibri"/>
                <w:color w:val="auto"/>
                <w:szCs w:val="22"/>
              </w:rPr>
            </w:pPr>
            <w:r w:rsidRPr="00D9445B">
              <w:rPr>
                <w:rFonts w:eastAsia="Calibri"/>
                <w:bCs/>
                <w:sz w:val="22"/>
                <w:szCs w:val="22"/>
                <w:lang w:eastAsia="en-AU"/>
              </w:rPr>
              <w:t>V</w:t>
            </w:r>
            <w:r w:rsidR="00B32467" w:rsidRPr="00D9445B">
              <w:rPr>
                <w:rFonts w:eastAsia="Calibri"/>
                <w:bCs/>
                <w:sz w:val="22"/>
                <w:szCs w:val="22"/>
                <w:lang w:eastAsia="en-AU"/>
              </w:rPr>
              <w:t>ulnerable</w:t>
            </w:r>
            <w:r w:rsidRPr="00D9445B">
              <w:rPr>
                <w:rFonts w:eastAsia="Calibri"/>
                <w:bCs/>
                <w:sz w:val="22"/>
                <w:szCs w:val="22"/>
                <w:lang w:eastAsia="en-AU"/>
              </w:rPr>
              <w:t xml:space="preserve"> </w:t>
            </w:r>
          </w:p>
        </w:tc>
        <w:tc>
          <w:tcPr>
            <w:tcW w:w="924" w:type="pct"/>
          </w:tcPr>
          <w:p w14:paraId="6DE52411" w14:textId="77777777" w:rsidR="00B32467" w:rsidRPr="008F0C8D" w:rsidRDefault="00B32467" w:rsidP="00130317">
            <w:pPr>
              <w:pStyle w:val="Para12"/>
              <w:spacing w:after="0"/>
              <w:rPr>
                <w:rFonts w:ascii="Calibri" w:eastAsia="Calibri" w:hAnsi="Calibri"/>
                <w:bCs/>
                <w:i/>
                <w:szCs w:val="22"/>
                <w:lang w:eastAsia="en-AU"/>
              </w:rPr>
            </w:pPr>
            <w:r w:rsidRPr="00D9445B">
              <w:rPr>
                <w:rFonts w:eastAsia="Calibri"/>
                <w:color w:val="auto"/>
                <w:sz w:val="22"/>
                <w:szCs w:val="22"/>
              </w:rPr>
              <w:t>Vulnerable</w:t>
            </w:r>
          </w:p>
        </w:tc>
        <w:tc>
          <w:tcPr>
            <w:tcW w:w="876" w:type="pct"/>
          </w:tcPr>
          <w:p w14:paraId="6DE52412" w14:textId="77777777" w:rsidR="00B32467" w:rsidRPr="008F0C8D" w:rsidRDefault="00B32467" w:rsidP="00130317">
            <w:pPr>
              <w:pStyle w:val="Para12"/>
              <w:spacing w:after="0"/>
              <w:rPr>
                <w:rFonts w:ascii="Calibri" w:eastAsia="Calibri" w:hAnsi="Calibri"/>
                <w:bCs/>
                <w:i/>
                <w:szCs w:val="22"/>
                <w:lang w:eastAsia="en-AU"/>
              </w:rPr>
            </w:pPr>
            <w:r w:rsidRPr="00D9445B">
              <w:rPr>
                <w:rFonts w:eastAsia="Calibri"/>
                <w:color w:val="auto"/>
                <w:sz w:val="22"/>
                <w:szCs w:val="22"/>
              </w:rPr>
              <w:t>Endangered</w:t>
            </w:r>
          </w:p>
        </w:tc>
      </w:tr>
    </w:tbl>
    <w:p w14:paraId="6DE52414" w14:textId="77777777" w:rsidR="00B32467" w:rsidRDefault="00B32467" w:rsidP="00B32467">
      <w:pPr>
        <w:pStyle w:val="Para12"/>
        <w:spacing w:after="0"/>
        <w:rPr>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3036"/>
        <w:gridCol w:w="3118"/>
        <w:gridCol w:w="2245"/>
        <w:gridCol w:w="3033"/>
      </w:tblGrid>
      <w:tr w:rsidR="00B32467" w14:paraId="6DE5241A" w14:textId="77777777" w:rsidTr="00C55159">
        <w:tc>
          <w:tcPr>
            <w:tcW w:w="967" w:type="pct"/>
            <w:shd w:val="clear" w:color="auto" w:fill="808080"/>
          </w:tcPr>
          <w:p w14:paraId="6DE52415" w14:textId="77777777" w:rsidR="00B32467" w:rsidRPr="008F0C8D" w:rsidRDefault="00126BC1" w:rsidP="00130317">
            <w:pPr>
              <w:pStyle w:val="Para12"/>
              <w:spacing w:after="0"/>
              <w:rPr>
                <w:rFonts w:ascii="Calibri" w:eastAsia="Calibri" w:hAnsi="Calibri"/>
                <w:bCs/>
                <w:color w:val="auto"/>
                <w:szCs w:val="22"/>
              </w:rPr>
            </w:pPr>
            <w:r>
              <w:rPr>
                <w:rFonts w:eastAsia="Calibri"/>
                <w:b/>
                <w:sz w:val="22"/>
                <w:lang w:eastAsia="en-AU"/>
              </w:rPr>
              <w:t xml:space="preserve">Image </w:t>
            </w:r>
          </w:p>
        </w:tc>
        <w:tc>
          <w:tcPr>
            <w:tcW w:w="1071" w:type="pct"/>
            <w:vAlign w:val="center"/>
          </w:tcPr>
          <w:p w14:paraId="6DE52416"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noProof/>
                <w:sz w:val="20"/>
                <w:lang w:eastAsia="en-AU"/>
              </w:rPr>
              <w:drawing>
                <wp:inline distT="0" distB="0" distL="0" distR="0" wp14:anchorId="6DE526F4" wp14:editId="6DE526F5">
                  <wp:extent cx="1153160" cy="1404620"/>
                  <wp:effectExtent l="19050" t="0" r="8890" b="0"/>
                  <wp:docPr id="13" name="Picture 8"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vac01file02\user2$\A18523\Profile\Desktop\Untitled.png"/>
                          <pic:cNvPicPr>
                            <a:picLocks noChangeAspect="1" noChangeArrowheads="1"/>
                          </pic:cNvPicPr>
                        </pic:nvPicPr>
                        <pic:blipFill>
                          <a:blip r:embed="rId27" cstate="print"/>
                          <a:srcRect/>
                          <a:stretch>
                            <a:fillRect/>
                          </a:stretch>
                        </pic:blipFill>
                        <pic:spPr bwMode="auto">
                          <a:xfrm>
                            <a:off x="0" y="0"/>
                            <a:ext cx="1153160" cy="1404620"/>
                          </a:xfrm>
                          <a:prstGeom prst="rect">
                            <a:avLst/>
                          </a:prstGeom>
                          <a:noFill/>
                          <a:ln w="9525">
                            <a:noFill/>
                            <a:miter lim="800000"/>
                            <a:headEnd/>
                            <a:tailEnd/>
                          </a:ln>
                        </pic:spPr>
                      </pic:pic>
                    </a:graphicData>
                  </a:graphic>
                </wp:inline>
              </w:drawing>
            </w:r>
          </w:p>
        </w:tc>
        <w:tc>
          <w:tcPr>
            <w:tcW w:w="1100" w:type="pct"/>
            <w:vAlign w:val="center"/>
          </w:tcPr>
          <w:p w14:paraId="6DE52417"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noProof/>
                <w:sz w:val="22"/>
                <w:lang w:eastAsia="en-AU"/>
              </w:rPr>
              <w:drawing>
                <wp:inline distT="0" distB="0" distL="0" distR="0" wp14:anchorId="6DE526F6" wp14:editId="6DE526F7">
                  <wp:extent cx="1736090" cy="1192530"/>
                  <wp:effectExtent l="19050" t="0" r="0" b="0"/>
                  <wp:docPr id="14" name="Picture 9"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vac01file02\user2$\A18523\Profile\Desktop\Untitled.png"/>
                          <pic:cNvPicPr>
                            <a:picLocks noChangeAspect="1" noChangeArrowheads="1"/>
                          </pic:cNvPicPr>
                        </pic:nvPicPr>
                        <pic:blipFill>
                          <a:blip r:embed="rId28" cstate="print"/>
                          <a:srcRect/>
                          <a:stretch>
                            <a:fillRect/>
                          </a:stretch>
                        </pic:blipFill>
                        <pic:spPr bwMode="auto">
                          <a:xfrm>
                            <a:off x="0" y="0"/>
                            <a:ext cx="1736090" cy="1192530"/>
                          </a:xfrm>
                          <a:prstGeom prst="rect">
                            <a:avLst/>
                          </a:prstGeom>
                          <a:noFill/>
                          <a:ln w="9525">
                            <a:noFill/>
                            <a:miter lim="800000"/>
                            <a:headEnd/>
                            <a:tailEnd/>
                          </a:ln>
                        </pic:spPr>
                      </pic:pic>
                    </a:graphicData>
                  </a:graphic>
                </wp:inline>
              </w:drawing>
            </w:r>
          </w:p>
        </w:tc>
        <w:tc>
          <w:tcPr>
            <w:tcW w:w="792" w:type="pct"/>
            <w:vAlign w:val="center"/>
          </w:tcPr>
          <w:p w14:paraId="6DE52418"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noProof/>
                <w:sz w:val="22"/>
                <w:lang w:eastAsia="en-AU"/>
              </w:rPr>
              <w:drawing>
                <wp:inline distT="0" distB="0" distL="0" distR="0" wp14:anchorId="6DE526F8" wp14:editId="6DE526F9">
                  <wp:extent cx="993775" cy="1351915"/>
                  <wp:effectExtent l="19050" t="0" r="0" b="0"/>
                  <wp:docPr id="15" name="Picture 10"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vac01file02\user2$\A18523\Profile\Desktop\Untitled.png"/>
                          <pic:cNvPicPr>
                            <a:picLocks noChangeAspect="1" noChangeArrowheads="1"/>
                          </pic:cNvPicPr>
                        </pic:nvPicPr>
                        <pic:blipFill>
                          <a:blip r:embed="rId29" cstate="print"/>
                          <a:srcRect/>
                          <a:stretch>
                            <a:fillRect/>
                          </a:stretch>
                        </pic:blipFill>
                        <pic:spPr bwMode="auto">
                          <a:xfrm>
                            <a:off x="0" y="0"/>
                            <a:ext cx="993775" cy="1351915"/>
                          </a:xfrm>
                          <a:prstGeom prst="rect">
                            <a:avLst/>
                          </a:prstGeom>
                          <a:noFill/>
                          <a:ln w="9525">
                            <a:noFill/>
                            <a:miter lim="800000"/>
                            <a:headEnd/>
                            <a:tailEnd/>
                          </a:ln>
                        </pic:spPr>
                      </pic:pic>
                    </a:graphicData>
                  </a:graphic>
                </wp:inline>
              </w:drawing>
            </w:r>
          </w:p>
        </w:tc>
        <w:tc>
          <w:tcPr>
            <w:tcW w:w="1070" w:type="pct"/>
            <w:vAlign w:val="center"/>
          </w:tcPr>
          <w:p w14:paraId="6DE52419" w14:textId="77777777" w:rsidR="00B32467" w:rsidRPr="008F0C8D" w:rsidRDefault="00B32467" w:rsidP="00130317">
            <w:pPr>
              <w:pStyle w:val="Para12"/>
              <w:spacing w:after="0"/>
              <w:jc w:val="center"/>
              <w:rPr>
                <w:rFonts w:ascii="Calibri" w:eastAsia="Calibri" w:hAnsi="Calibri"/>
                <w:bCs/>
                <w:color w:val="auto"/>
                <w:szCs w:val="22"/>
              </w:rPr>
            </w:pPr>
            <w:r>
              <w:rPr>
                <w:rFonts w:ascii="Calibri" w:eastAsia="Calibri" w:hAnsi="Calibri"/>
                <w:noProof/>
                <w:sz w:val="22"/>
                <w:lang w:eastAsia="en-AU"/>
              </w:rPr>
              <w:drawing>
                <wp:inline distT="0" distB="0" distL="0" distR="0" wp14:anchorId="6DE526FA" wp14:editId="6DE526FB">
                  <wp:extent cx="1643380" cy="1285240"/>
                  <wp:effectExtent l="19050" t="0" r="0" b="0"/>
                  <wp:docPr id="16" name="Picture 14"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vac01file02\user2$\A18523\Profile\Desktop\Untitled.png"/>
                          <pic:cNvPicPr>
                            <a:picLocks noChangeAspect="1" noChangeArrowheads="1"/>
                          </pic:cNvPicPr>
                        </pic:nvPicPr>
                        <pic:blipFill>
                          <a:blip r:embed="rId30" cstate="print"/>
                          <a:srcRect/>
                          <a:stretch>
                            <a:fillRect/>
                          </a:stretch>
                        </pic:blipFill>
                        <pic:spPr bwMode="auto">
                          <a:xfrm>
                            <a:off x="0" y="0"/>
                            <a:ext cx="1643380" cy="1285240"/>
                          </a:xfrm>
                          <a:prstGeom prst="rect">
                            <a:avLst/>
                          </a:prstGeom>
                          <a:noFill/>
                          <a:ln w="9525">
                            <a:noFill/>
                            <a:miter lim="800000"/>
                            <a:headEnd/>
                            <a:tailEnd/>
                          </a:ln>
                        </pic:spPr>
                      </pic:pic>
                    </a:graphicData>
                  </a:graphic>
                </wp:inline>
              </w:drawing>
            </w:r>
          </w:p>
        </w:tc>
      </w:tr>
      <w:tr w:rsidR="00B32467" w14:paraId="6DE52420" w14:textId="77777777" w:rsidTr="00C55159">
        <w:tc>
          <w:tcPr>
            <w:tcW w:w="967" w:type="pct"/>
            <w:shd w:val="clear" w:color="auto" w:fill="808080"/>
          </w:tcPr>
          <w:p w14:paraId="6DE5241B"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
                <w:sz w:val="22"/>
                <w:szCs w:val="22"/>
              </w:rPr>
              <w:t xml:space="preserve">Threatened Parrot </w:t>
            </w:r>
            <w:r w:rsidRPr="008F0C8D">
              <w:rPr>
                <w:rFonts w:eastAsia="Calibri"/>
                <w:b/>
                <w:sz w:val="22"/>
                <w:szCs w:val="22"/>
                <w:lang w:eastAsia="en-AU"/>
              </w:rPr>
              <w:t>Species</w:t>
            </w:r>
          </w:p>
        </w:tc>
        <w:tc>
          <w:tcPr>
            <w:tcW w:w="1071" w:type="pct"/>
          </w:tcPr>
          <w:p w14:paraId="6DE5241C"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Cs/>
                <w:sz w:val="22"/>
                <w:szCs w:val="22"/>
                <w:lang w:eastAsia="en-AU"/>
              </w:rPr>
              <w:t>Regent parrot</w:t>
            </w:r>
          </w:p>
        </w:tc>
        <w:tc>
          <w:tcPr>
            <w:tcW w:w="1100" w:type="pct"/>
          </w:tcPr>
          <w:p w14:paraId="6DE5241D"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Cs/>
                <w:sz w:val="22"/>
                <w:szCs w:val="22"/>
                <w:lang w:eastAsia="en-AU"/>
              </w:rPr>
              <w:t>Superb parrot</w:t>
            </w:r>
          </w:p>
        </w:tc>
        <w:tc>
          <w:tcPr>
            <w:tcW w:w="792" w:type="pct"/>
          </w:tcPr>
          <w:p w14:paraId="6DE5241E"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Cs/>
                <w:sz w:val="22"/>
                <w:szCs w:val="22"/>
                <w:lang w:eastAsia="en-AU"/>
              </w:rPr>
              <w:t>Swift parrot</w:t>
            </w:r>
          </w:p>
        </w:tc>
        <w:tc>
          <w:tcPr>
            <w:tcW w:w="1070" w:type="pct"/>
          </w:tcPr>
          <w:p w14:paraId="6DE5241F"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Cs/>
                <w:sz w:val="22"/>
                <w:szCs w:val="22"/>
                <w:lang w:eastAsia="en-AU"/>
              </w:rPr>
              <w:t>Western ground parrot</w:t>
            </w:r>
          </w:p>
        </w:tc>
      </w:tr>
      <w:tr w:rsidR="00B32467" w14:paraId="6DE52426" w14:textId="77777777" w:rsidTr="00C55159">
        <w:tc>
          <w:tcPr>
            <w:tcW w:w="967" w:type="pct"/>
            <w:shd w:val="clear" w:color="auto" w:fill="808080"/>
          </w:tcPr>
          <w:p w14:paraId="6DE52421"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
                <w:sz w:val="22"/>
                <w:szCs w:val="22"/>
                <w:lang w:eastAsia="en-AU"/>
              </w:rPr>
              <w:t>Scientific name</w:t>
            </w:r>
          </w:p>
        </w:tc>
        <w:tc>
          <w:tcPr>
            <w:tcW w:w="1071" w:type="pct"/>
          </w:tcPr>
          <w:p w14:paraId="6DE52422"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Polytelis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anthopeplus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monarchoides</w:t>
            </w:r>
            <w:proofErr w:type="spellEnd"/>
          </w:p>
        </w:tc>
        <w:tc>
          <w:tcPr>
            <w:tcW w:w="1100" w:type="pct"/>
          </w:tcPr>
          <w:p w14:paraId="6DE52423"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Polytelis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swainsonii</w:t>
            </w:r>
            <w:proofErr w:type="spellEnd"/>
          </w:p>
        </w:tc>
        <w:tc>
          <w:tcPr>
            <w:tcW w:w="792" w:type="pct"/>
          </w:tcPr>
          <w:p w14:paraId="6DE52424"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Lathamus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discolor</w:t>
            </w:r>
            <w:proofErr w:type="spellEnd"/>
          </w:p>
        </w:tc>
        <w:tc>
          <w:tcPr>
            <w:tcW w:w="1070" w:type="pct"/>
          </w:tcPr>
          <w:p w14:paraId="6DE52425" w14:textId="77777777" w:rsidR="00B32467" w:rsidRPr="008F0C8D" w:rsidRDefault="00B32467" w:rsidP="00130317">
            <w:pPr>
              <w:pStyle w:val="Para12"/>
              <w:spacing w:after="0"/>
              <w:rPr>
                <w:rFonts w:ascii="Calibri" w:eastAsia="Calibri" w:hAnsi="Calibri"/>
                <w:bCs/>
                <w:color w:val="auto"/>
                <w:szCs w:val="22"/>
              </w:rPr>
            </w:pPr>
            <w:proofErr w:type="spellStart"/>
            <w:r w:rsidRPr="008F0C8D">
              <w:rPr>
                <w:rFonts w:eastAsia="Calibri"/>
                <w:bCs/>
                <w:i/>
                <w:sz w:val="22"/>
                <w:szCs w:val="22"/>
                <w:lang w:eastAsia="en-AU"/>
              </w:rPr>
              <w:t>Pezoporus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wallicus</w:t>
            </w:r>
            <w:proofErr w:type="spellEnd"/>
            <w:r w:rsidRPr="008F0C8D">
              <w:rPr>
                <w:rFonts w:eastAsia="Calibri"/>
                <w:bCs/>
                <w:i/>
                <w:sz w:val="22"/>
                <w:szCs w:val="22"/>
                <w:lang w:eastAsia="en-AU"/>
              </w:rPr>
              <w:t xml:space="preserve"> </w:t>
            </w:r>
            <w:proofErr w:type="spellStart"/>
            <w:r w:rsidRPr="008F0C8D">
              <w:rPr>
                <w:rFonts w:eastAsia="Calibri"/>
                <w:bCs/>
                <w:i/>
                <w:sz w:val="22"/>
                <w:szCs w:val="22"/>
                <w:lang w:eastAsia="en-AU"/>
              </w:rPr>
              <w:t>flaviventris</w:t>
            </w:r>
            <w:proofErr w:type="spellEnd"/>
          </w:p>
        </w:tc>
      </w:tr>
      <w:tr w:rsidR="00B32467" w14:paraId="6DE5242C" w14:textId="77777777" w:rsidTr="00C55159">
        <w:tc>
          <w:tcPr>
            <w:tcW w:w="967" w:type="pct"/>
            <w:shd w:val="clear" w:color="auto" w:fill="808080"/>
          </w:tcPr>
          <w:p w14:paraId="6DE52427" w14:textId="77777777" w:rsidR="00B32467" w:rsidRPr="008F0C8D" w:rsidRDefault="00B32467" w:rsidP="00130317">
            <w:pPr>
              <w:pStyle w:val="Para12"/>
              <w:spacing w:after="0"/>
              <w:rPr>
                <w:rFonts w:ascii="Calibri" w:eastAsia="Calibri" w:hAnsi="Calibri"/>
                <w:bCs/>
                <w:color w:val="auto"/>
                <w:szCs w:val="22"/>
              </w:rPr>
            </w:pPr>
            <w:r w:rsidRPr="008F0C8D">
              <w:rPr>
                <w:rFonts w:eastAsia="Calibri"/>
                <w:b/>
                <w:color w:val="auto"/>
                <w:sz w:val="22"/>
                <w:szCs w:val="22"/>
                <w:lang w:eastAsia="en-AU"/>
              </w:rPr>
              <w:t>EPBC status</w:t>
            </w:r>
          </w:p>
        </w:tc>
        <w:tc>
          <w:tcPr>
            <w:tcW w:w="1071" w:type="pct"/>
          </w:tcPr>
          <w:p w14:paraId="6DE52428" w14:textId="77777777" w:rsidR="00B32467" w:rsidRPr="008F0C8D" w:rsidRDefault="00B32467" w:rsidP="00130317">
            <w:pPr>
              <w:pStyle w:val="Para12"/>
              <w:spacing w:after="0"/>
              <w:rPr>
                <w:rFonts w:ascii="Calibri" w:eastAsia="Calibri" w:hAnsi="Calibri"/>
                <w:bCs/>
                <w:color w:val="auto"/>
                <w:szCs w:val="22"/>
              </w:rPr>
            </w:pPr>
            <w:r w:rsidRPr="00D9445B">
              <w:rPr>
                <w:rFonts w:eastAsia="Calibri"/>
                <w:color w:val="auto"/>
                <w:sz w:val="22"/>
                <w:szCs w:val="22"/>
              </w:rPr>
              <w:t>Vulnerable</w:t>
            </w:r>
          </w:p>
        </w:tc>
        <w:tc>
          <w:tcPr>
            <w:tcW w:w="1100" w:type="pct"/>
          </w:tcPr>
          <w:p w14:paraId="6DE52429" w14:textId="77777777" w:rsidR="00B32467" w:rsidRPr="008F0C8D" w:rsidRDefault="00B32467" w:rsidP="00130317">
            <w:pPr>
              <w:pStyle w:val="Para12"/>
              <w:spacing w:after="0"/>
              <w:rPr>
                <w:rFonts w:ascii="Calibri" w:eastAsia="Calibri" w:hAnsi="Calibri"/>
                <w:bCs/>
                <w:color w:val="auto"/>
                <w:szCs w:val="22"/>
              </w:rPr>
            </w:pPr>
            <w:r w:rsidRPr="00D9445B">
              <w:rPr>
                <w:rFonts w:eastAsia="Calibri"/>
                <w:color w:val="auto"/>
                <w:sz w:val="22"/>
                <w:szCs w:val="22"/>
              </w:rPr>
              <w:t>Vulnerable</w:t>
            </w:r>
          </w:p>
        </w:tc>
        <w:tc>
          <w:tcPr>
            <w:tcW w:w="792" w:type="pct"/>
          </w:tcPr>
          <w:p w14:paraId="6DE5242A" w14:textId="77777777" w:rsidR="00B32467" w:rsidRPr="008F0C8D" w:rsidRDefault="00C55159" w:rsidP="00130317">
            <w:pPr>
              <w:pStyle w:val="Para12"/>
              <w:spacing w:after="0"/>
              <w:rPr>
                <w:rFonts w:ascii="Calibri" w:eastAsia="Calibri" w:hAnsi="Calibri"/>
                <w:bCs/>
                <w:color w:val="auto"/>
                <w:szCs w:val="22"/>
              </w:rPr>
            </w:pPr>
            <w:r w:rsidRPr="00D9445B">
              <w:rPr>
                <w:rFonts w:eastAsia="Calibri"/>
                <w:color w:val="auto"/>
                <w:sz w:val="22"/>
                <w:szCs w:val="22"/>
              </w:rPr>
              <w:t xml:space="preserve">Critically </w:t>
            </w:r>
            <w:r w:rsidR="00B32467" w:rsidRPr="00D9445B">
              <w:rPr>
                <w:rFonts w:eastAsia="Calibri"/>
                <w:color w:val="auto"/>
                <w:sz w:val="22"/>
                <w:szCs w:val="22"/>
              </w:rPr>
              <w:t xml:space="preserve">Endangered  </w:t>
            </w:r>
          </w:p>
        </w:tc>
        <w:tc>
          <w:tcPr>
            <w:tcW w:w="1070" w:type="pct"/>
          </w:tcPr>
          <w:p w14:paraId="6DE5242B" w14:textId="77777777" w:rsidR="00B32467" w:rsidRPr="008F0C8D" w:rsidRDefault="00C55159" w:rsidP="00130317">
            <w:pPr>
              <w:pStyle w:val="Para12"/>
              <w:spacing w:after="0"/>
              <w:rPr>
                <w:rFonts w:ascii="Calibri" w:eastAsia="Calibri" w:hAnsi="Calibri"/>
                <w:bCs/>
                <w:color w:val="auto"/>
                <w:szCs w:val="22"/>
              </w:rPr>
            </w:pPr>
            <w:r w:rsidRPr="00D9445B">
              <w:rPr>
                <w:rFonts w:eastAsia="Calibri"/>
                <w:color w:val="auto"/>
                <w:sz w:val="22"/>
                <w:szCs w:val="22"/>
              </w:rPr>
              <w:t xml:space="preserve">Critically Endangered   </w:t>
            </w:r>
          </w:p>
        </w:tc>
      </w:tr>
    </w:tbl>
    <w:p w14:paraId="6DE5242D" w14:textId="77777777" w:rsidR="00B32467" w:rsidRDefault="00B32467"/>
    <w:p w14:paraId="6DE5242E" w14:textId="77777777" w:rsidR="00B32467" w:rsidRDefault="00B32467">
      <w:pPr>
        <w:sectPr w:rsidR="00B32467" w:rsidSect="00B32467">
          <w:pgSz w:w="16838" w:h="11906" w:orient="landscape"/>
          <w:pgMar w:top="1440" w:right="1440" w:bottom="1440" w:left="1440" w:header="709" w:footer="709" w:gutter="0"/>
          <w:cols w:space="708"/>
          <w:docGrid w:linePitch="360"/>
        </w:sectPr>
      </w:pPr>
    </w:p>
    <w:p w14:paraId="6DE5242F" w14:textId="77777777" w:rsidR="00B32467" w:rsidRPr="00FC32D3" w:rsidRDefault="00864516" w:rsidP="00B32467">
      <w:pPr>
        <w:pStyle w:val="Heading2"/>
        <w:spacing w:before="0" w:after="0"/>
        <w:rPr>
          <w:szCs w:val="24"/>
        </w:rPr>
      </w:pPr>
      <w:bookmarkStart w:id="35" w:name="_Toc437241785"/>
      <w:bookmarkStart w:id="36" w:name="_Toc437241812"/>
      <w:bookmarkStart w:id="37" w:name="_Toc437241910"/>
      <w:bookmarkStart w:id="38" w:name="_Toc437242006"/>
      <w:bookmarkStart w:id="39" w:name="_Toc445985867"/>
      <w:bookmarkStart w:id="40" w:name="_Toc445993415"/>
      <w:bookmarkStart w:id="41" w:name="_Toc456260806"/>
      <w:bookmarkStart w:id="42" w:name="_Toc463938062"/>
      <w:r>
        <w:rPr>
          <w:szCs w:val="24"/>
        </w:rPr>
        <w:lastRenderedPageBreak/>
        <w:t xml:space="preserve">4. </w:t>
      </w:r>
      <w:r w:rsidR="00B32467" w:rsidRPr="00FC32D3">
        <w:rPr>
          <w:szCs w:val="24"/>
        </w:rPr>
        <w:t>Listing Status</w:t>
      </w:r>
      <w:bookmarkEnd w:id="35"/>
      <w:bookmarkEnd w:id="36"/>
      <w:bookmarkEnd w:id="37"/>
      <w:bookmarkEnd w:id="38"/>
      <w:bookmarkEnd w:id="39"/>
      <w:bookmarkEnd w:id="40"/>
      <w:bookmarkEnd w:id="41"/>
      <w:bookmarkEnd w:id="42"/>
    </w:p>
    <w:p w14:paraId="6DE52430" w14:textId="77777777" w:rsidR="00B32467" w:rsidRDefault="00B32467" w:rsidP="00B32467">
      <w:pPr>
        <w:pStyle w:val="Heading3"/>
        <w:spacing w:before="0"/>
        <w:rPr>
          <w:sz w:val="22"/>
          <w:szCs w:val="22"/>
          <w:lang w:val="en-GB"/>
        </w:rPr>
      </w:pPr>
    </w:p>
    <w:p w14:paraId="6DE52431" w14:textId="77777777" w:rsidR="00B32467" w:rsidRPr="006A5060" w:rsidRDefault="00EF7B77" w:rsidP="006A5060">
      <w:pPr>
        <w:rPr>
          <w:u w:val="single"/>
          <w:lang w:val="en-GB"/>
        </w:rPr>
      </w:pPr>
      <w:bookmarkStart w:id="43" w:name="_Toc437241786"/>
      <w:bookmarkStart w:id="44" w:name="_Toc437241813"/>
      <w:bookmarkStart w:id="45" w:name="_Toc437241911"/>
      <w:bookmarkStart w:id="46" w:name="_Toc437242007"/>
      <w:bookmarkStart w:id="47" w:name="_Toc445985868"/>
      <w:bookmarkStart w:id="48" w:name="_Toc445993416"/>
      <w:bookmarkStart w:id="49" w:name="_Toc456260807"/>
      <w:r w:rsidRPr="00EF7B77">
        <w:rPr>
          <w:lang w:val="en-GB"/>
        </w:rPr>
        <w:t xml:space="preserve">    </w:t>
      </w:r>
      <w:r w:rsidR="00B32467" w:rsidRPr="006A5060">
        <w:rPr>
          <w:u w:val="single"/>
          <w:lang w:val="en-GB"/>
        </w:rPr>
        <w:t>A) Under Commonwealth legislation</w:t>
      </w:r>
      <w:bookmarkEnd w:id="43"/>
      <w:bookmarkEnd w:id="44"/>
      <w:bookmarkEnd w:id="45"/>
      <w:bookmarkEnd w:id="46"/>
      <w:bookmarkEnd w:id="47"/>
      <w:bookmarkEnd w:id="48"/>
      <w:bookmarkEnd w:id="49"/>
    </w:p>
    <w:p w14:paraId="6DE52432" w14:textId="77777777" w:rsidR="00B32467" w:rsidRPr="00FC32D3" w:rsidRDefault="00B32467" w:rsidP="00B32467">
      <w:pPr>
        <w:spacing w:after="0"/>
        <w:rPr>
          <w:bCs/>
          <w:sz w:val="22"/>
          <w:szCs w:val="22"/>
        </w:rPr>
      </w:pPr>
    </w:p>
    <w:p w14:paraId="6DE52433" w14:textId="77777777" w:rsidR="00B32467" w:rsidRPr="00FC32D3" w:rsidRDefault="00B32467" w:rsidP="00B32467">
      <w:pPr>
        <w:pStyle w:val="BodyText3"/>
        <w:spacing w:after="0"/>
        <w:rPr>
          <w:rFonts w:ascii="Times New Roman" w:hAnsi="Times New Roman"/>
          <w:b w:val="0"/>
          <w:bCs/>
          <w:sz w:val="22"/>
          <w:szCs w:val="22"/>
        </w:rPr>
      </w:pPr>
      <w:proofErr w:type="spellStart"/>
      <w:r w:rsidRPr="00FC32D3">
        <w:rPr>
          <w:rFonts w:ascii="Times New Roman" w:hAnsi="Times New Roman"/>
          <w:b w:val="0"/>
          <w:bCs/>
          <w:sz w:val="22"/>
          <w:szCs w:val="22"/>
        </w:rPr>
        <w:t>Psittacine</w:t>
      </w:r>
      <w:proofErr w:type="spellEnd"/>
      <w:r w:rsidRPr="00FC32D3">
        <w:rPr>
          <w:rFonts w:ascii="Times New Roman" w:hAnsi="Times New Roman"/>
          <w:b w:val="0"/>
          <w:bCs/>
          <w:sz w:val="22"/>
          <w:szCs w:val="22"/>
        </w:rPr>
        <w:t xml:space="preserve"> </w:t>
      </w:r>
      <w:proofErr w:type="spellStart"/>
      <w:r w:rsidRPr="00FC32D3">
        <w:rPr>
          <w:rFonts w:ascii="Times New Roman" w:hAnsi="Times New Roman"/>
          <w:b w:val="0"/>
          <w:bCs/>
          <w:sz w:val="22"/>
          <w:szCs w:val="22"/>
        </w:rPr>
        <w:t>Circoviral</w:t>
      </w:r>
      <w:proofErr w:type="spellEnd"/>
      <w:r w:rsidRPr="00FC32D3">
        <w:rPr>
          <w:rFonts w:ascii="Times New Roman" w:hAnsi="Times New Roman"/>
          <w:b w:val="0"/>
          <w:bCs/>
          <w:sz w:val="22"/>
          <w:szCs w:val="22"/>
        </w:rPr>
        <w:t xml:space="preserve"> (beak and feather) Disease</w:t>
      </w:r>
      <w:r w:rsidRPr="00FC32D3">
        <w:rPr>
          <w:rFonts w:ascii="Times New Roman" w:hAnsi="Times New Roman"/>
          <w:b w:val="0"/>
          <w:bCs/>
          <w:iCs/>
          <w:sz w:val="22"/>
          <w:szCs w:val="22"/>
        </w:rPr>
        <w:t xml:space="preserve"> was listed as a KTP under the EPBC Act</w:t>
      </w:r>
      <w:r>
        <w:rPr>
          <w:rFonts w:ascii="Times New Roman" w:hAnsi="Times New Roman"/>
          <w:b w:val="0"/>
          <w:bCs/>
          <w:iCs/>
          <w:sz w:val="22"/>
          <w:szCs w:val="22"/>
        </w:rPr>
        <w:t>,</w:t>
      </w:r>
      <w:r w:rsidRPr="00FC32D3">
        <w:rPr>
          <w:rFonts w:ascii="Times New Roman" w:hAnsi="Times New Roman"/>
          <w:b w:val="0"/>
          <w:bCs/>
          <w:iCs/>
          <w:sz w:val="22"/>
          <w:szCs w:val="22"/>
        </w:rPr>
        <w:t xml:space="preserve"> as it</w:t>
      </w:r>
      <w:r w:rsidRPr="00FC32D3">
        <w:rPr>
          <w:rFonts w:ascii="Times New Roman" w:hAnsi="Times New Roman"/>
          <w:b w:val="0"/>
          <w:bCs/>
          <w:sz w:val="22"/>
          <w:szCs w:val="22"/>
        </w:rPr>
        <w:t xml:space="preserve"> meets the requirements of sections 188(4) (b) and 188(4) (c) of the EPBC Act, specifically: </w:t>
      </w:r>
    </w:p>
    <w:p w14:paraId="6DE52434" w14:textId="77777777" w:rsidR="00B32467" w:rsidRPr="00FC32D3" w:rsidRDefault="00B32467" w:rsidP="00B32467">
      <w:pPr>
        <w:pStyle w:val="BodyText3"/>
        <w:spacing w:after="0"/>
        <w:rPr>
          <w:rFonts w:ascii="Times New Roman" w:hAnsi="Times New Roman"/>
          <w:b w:val="0"/>
          <w:bCs/>
          <w:sz w:val="22"/>
          <w:szCs w:val="22"/>
        </w:rPr>
      </w:pPr>
    </w:p>
    <w:p w14:paraId="6DE52435" w14:textId="474E46C4" w:rsidR="00B32467" w:rsidRPr="00FC32D3" w:rsidRDefault="00B32467" w:rsidP="00B32467">
      <w:pPr>
        <w:pStyle w:val="BodyText3"/>
        <w:numPr>
          <w:ilvl w:val="0"/>
          <w:numId w:val="2"/>
        </w:numPr>
        <w:spacing w:after="0"/>
        <w:rPr>
          <w:rFonts w:ascii="Times New Roman" w:hAnsi="Times New Roman"/>
          <w:b w:val="0"/>
          <w:bCs/>
          <w:sz w:val="22"/>
          <w:szCs w:val="22"/>
        </w:rPr>
      </w:pPr>
      <w:proofErr w:type="spellStart"/>
      <w:r w:rsidRPr="00FC32D3">
        <w:rPr>
          <w:rFonts w:ascii="Times New Roman" w:hAnsi="Times New Roman"/>
          <w:b w:val="0"/>
          <w:bCs/>
          <w:sz w:val="22"/>
          <w:szCs w:val="22"/>
        </w:rPr>
        <w:t>Psittacine</w:t>
      </w:r>
      <w:proofErr w:type="spellEnd"/>
      <w:r w:rsidRPr="00FC32D3">
        <w:rPr>
          <w:rFonts w:ascii="Times New Roman" w:hAnsi="Times New Roman"/>
          <w:b w:val="0"/>
          <w:bCs/>
          <w:sz w:val="22"/>
          <w:szCs w:val="22"/>
        </w:rPr>
        <w:t xml:space="preserve"> </w:t>
      </w:r>
      <w:proofErr w:type="spellStart"/>
      <w:r w:rsidRPr="00FC32D3">
        <w:rPr>
          <w:rFonts w:ascii="Times New Roman" w:hAnsi="Times New Roman"/>
          <w:b w:val="0"/>
          <w:bCs/>
          <w:sz w:val="22"/>
          <w:szCs w:val="22"/>
        </w:rPr>
        <w:t>Circoviral</w:t>
      </w:r>
      <w:proofErr w:type="spellEnd"/>
      <w:r w:rsidRPr="00FC32D3">
        <w:rPr>
          <w:rFonts w:ascii="Times New Roman" w:hAnsi="Times New Roman"/>
          <w:b w:val="0"/>
          <w:bCs/>
          <w:sz w:val="22"/>
          <w:szCs w:val="22"/>
        </w:rPr>
        <w:t xml:space="preserve"> Disease may cause native species to be listed in a threat category representing a higher degree of endangerment. For example, without preventative action </w:t>
      </w:r>
      <w:proofErr w:type="gramStart"/>
      <w:r w:rsidR="00DE5682">
        <w:rPr>
          <w:rFonts w:ascii="Times New Roman" w:hAnsi="Times New Roman"/>
          <w:b w:val="0"/>
          <w:bCs/>
          <w:sz w:val="22"/>
          <w:szCs w:val="22"/>
        </w:rPr>
        <w:t>E</w:t>
      </w:r>
      <w:r w:rsidRPr="00FC32D3">
        <w:rPr>
          <w:rFonts w:ascii="Times New Roman" w:hAnsi="Times New Roman"/>
          <w:b w:val="0"/>
          <w:bCs/>
          <w:sz w:val="22"/>
          <w:szCs w:val="22"/>
        </w:rPr>
        <w:t>ndangered</w:t>
      </w:r>
      <w:proofErr w:type="gramEnd"/>
      <w:r w:rsidRPr="00FC32D3">
        <w:rPr>
          <w:rFonts w:ascii="Times New Roman" w:hAnsi="Times New Roman"/>
          <w:b w:val="0"/>
          <w:bCs/>
          <w:sz w:val="22"/>
          <w:szCs w:val="22"/>
        </w:rPr>
        <w:t xml:space="preserve"> species may become </w:t>
      </w:r>
      <w:r>
        <w:rPr>
          <w:rFonts w:ascii="Times New Roman" w:hAnsi="Times New Roman"/>
          <w:b w:val="0"/>
          <w:bCs/>
          <w:sz w:val="22"/>
          <w:szCs w:val="22"/>
        </w:rPr>
        <w:t>Critically E</w:t>
      </w:r>
      <w:r w:rsidRPr="00FC32D3">
        <w:rPr>
          <w:rFonts w:ascii="Times New Roman" w:hAnsi="Times New Roman"/>
          <w:b w:val="0"/>
          <w:bCs/>
          <w:sz w:val="22"/>
          <w:szCs w:val="22"/>
        </w:rPr>
        <w:t xml:space="preserve">ndangered. </w:t>
      </w:r>
    </w:p>
    <w:p w14:paraId="6DE52436" w14:textId="77777777" w:rsidR="00B32467" w:rsidRPr="00FC32D3" w:rsidRDefault="00B32467" w:rsidP="00B32467">
      <w:pPr>
        <w:pStyle w:val="BodyText3"/>
        <w:spacing w:after="0"/>
        <w:rPr>
          <w:rFonts w:ascii="Times New Roman" w:hAnsi="Times New Roman"/>
          <w:b w:val="0"/>
          <w:bCs/>
          <w:sz w:val="22"/>
          <w:szCs w:val="22"/>
        </w:rPr>
      </w:pPr>
    </w:p>
    <w:p w14:paraId="6DE52437" w14:textId="77777777" w:rsidR="00B32467" w:rsidRPr="00FC32D3" w:rsidRDefault="00B32467" w:rsidP="00B32467">
      <w:pPr>
        <w:pStyle w:val="BodyText3"/>
        <w:numPr>
          <w:ilvl w:val="0"/>
          <w:numId w:val="2"/>
        </w:numPr>
        <w:spacing w:after="0"/>
        <w:rPr>
          <w:rFonts w:ascii="Times New Roman" w:hAnsi="Times New Roman"/>
          <w:b w:val="0"/>
          <w:bCs/>
          <w:sz w:val="22"/>
          <w:szCs w:val="22"/>
        </w:rPr>
      </w:pPr>
      <w:r w:rsidRPr="00FC32D3">
        <w:rPr>
          <w:rFonts w:ascii="Times New Roman" w:hAnsi="Times New Roman"/>
          <w:b w:val="0"/>
          <w:bCs/>
          <w:sz w:val="22"/>
          <w:szCs w:val="22"/>
        </w:rPr>
        <w:t xml:space="preserve">The disease adversely affects </w:t>
      </w:r>
      <w:r w:rsidR="00B42179">
        <w:rPr>
          <w:rFonts w:ascii="Times New Roman" w:hAnsi="Times New Roman"/>
          <w:b w:val="0"/>
          <w:bCs/>
          <w:sz w:val="22"/>
          <w:szCs w:val="22"/>
        </w:rPr>
        <w:t>a number of</w:t>
      </w:r>
      <w:r w:rsidR="00B42179" w:rsidRPr="00FC32D3">
        <w:rPr>
          <w:rFonts w:ascii="Times New Roman" w:hAnsi="Times New Roman"/>
          <w:b w:val="0"/>
          <w:bCs/>
          <w:sz w:val="22"/>
          <w:szCs w:val="22"/>
        </w:rPr>
        <w:t xml:space="preserve"> </w:t>
      </w:r>
      <w:r w:rsidRPr="00FC32D3">
        <w:rPr>
          <w:rFonts w:ascii="Times New Roman" w:hAnsi="Times New Roman"/>
          <w:b w:val="0"/>
          <w:bCs/>
          <w:sz w:val="22"/>
          <w:szCs w:val="22"/>
        </w:rPr>
        <w:t xml:space="preserve">listed threatened </w:t>
      </w:r>
      <w:r w:rsidR="00B42179">
        <w:rPr>
          <w:rFonts w:ascii="Times New Roman" w:hAnsi="Times New Roman"/>
          <w:b w:val="0"/>
          <w:bCs/>
          <w:sz w:val="22"/>
          <w:szCs w:val="22"/>
        </w:rPr>
        <w:t xml:space="preserve">bird </w:t>
      </w:r>
      <w:r w:rsidRPr="00FC32D3">
        <w:rPr>
          <w:rFonts w:ascii="Times New Roman" w:hAnsi="Times New Roman"/>
          <w:b w:val="0"/>
          <w:bCs/>
          <w:sz w:val="22"/>
          <w:szCs w:val="22"/>
        </w:rPr>
        <w:t xml:space="preserve">species, </w:t>
      </w:r>
      <w:r w:rsidR="00B42179">
        <w:rPr>
          <w:rFonts w:ascii="Times New Roman" w:hAnsi="Times New Roman"/>
          <w:b w:val="0"/>
          <w:bCs/>
          <w:sz w:val="22"/>
          <w:szCs w:val="22"/>
        </w:rPr>
        <w:t xml:space="preserve">including </w:t>
      </w:r>
      <w:r w:rsidRPr="00FC32D3">
        <w:rPr>
          <w:rFonts w:ascii="Times New Roman" w:hAnsi="Times New Roman"/>
          <w:b w:val="0"/>
          <w:bCs/>
          <w:sz w:val="22"/>
          <w:szCs w:val="22"/>
        </w:rPr>
        <w:t>the Orange-bellied Parrot (</w:t>
      </w:r>
      <w:proofErr w:type="spellStart"/>
      <w:r w:rsidRPr="00FC32D3">
        <w:rPr>
          <w:rFonts w:ascii="Times New Roman" w:hAnsi="Times New Roman"/>
          <w:b w:val="0"/>
          <w:bCs/>
          <w:i/>
          <w:sz w:val="22"/>
          <w:szCs w:val="22"/>
        </w:rPr>
        <w:t>Neophema</w:t>
      </w:r>
      <w:proofErr w:type="spellEnd"/>
      <w:r w:rsidRPr="00FC32D3">
        <w:rPr>
          <w:rFonts w:ascii="Times New Roman" w:hAnsi="Times New Roman"/>
          <w:b w:val="0"/>
          <w:bCs/>
          <w:i/>
          <w:sz w:val="22"/>
          <w:szCs w:val="22"/>
        </w:rPr>
        <w:t xml:space="preserve"> </w:t>
      </w:r>
      <w:proofErr w:type="spellStart"/>
      <w:r w:rsidRPr="00FC32D3">
        <w:rPr>
          <w:rFonts w:ascii="Times New Roman" w:hAnsi="Times New Roman"/>
          <w:b w:val="0"/>
          <w:bCs/>
          <w:i/>
          <w:sz w:val="22"/>
          <w:szCs w:val="22"/>
        </w:rPr>
        <w:t>chrysogaster</w:t>
      </w:r>
      <w:proofErr w:type="spellEnd"/>
      <w:r w:rsidRPr="00FC32D3">
        <w:rPr>
          <w:rFonts w:ascii="Times New Roman" w:hAnsi="Times New Roman"/>
          <w:b w:val="0"/>
          <w:bCs/>
          <w:sz w:val="22"/>
          <w:szCs w:val="22"/>
        </w:rPr>
        <w:t>) and the Norfolk Island Green Parrot (</w:t>
      </w:r>
      <w:proofErr w:type="spellStart"/>
      <w:r w:rsidRPr="00FC32D3">
        <w:rPr>
          <w:rFonts w:ascii="Times New Roman" w:hAnsi="Times New Roman"/>
          <w:b w:val="0"/>
          <w:bCs/>
          <w:i/>
          <w:sz w:val="22"/>
          <w:szCs w:val="22"/>
        </w:rPr>
        <w:t>Cyanoramphus</w:t>
      </w:r>
      <w:proofErr w:type="spellEnd"/>
      <w:r w:rsidRPr="00FC32D3">
        <w:rPr>
          <w:rFonts w:ascii="Times New Roman" w:hAnsi="Times New Roman"/>
          <w:b w:val="0"/>
          <w:bCs/>
          <w:i/>
          <w:sz w:val="22"/>
          <w:szCs w:val="22"/>
        </w:rPr>
        <w:t xml:space="preserve"> </w:t>
      </w:r>
      <w:proofErr w:type="spellStart"/>
      <w:r w:rsidRPr="00FC32D3">
        <w:rPr>
          <w:rFonts w:ascii="Times New Roman" w:hAnsi="Times New Roman"/>
          <w:b w:val="0"/>
          <w:bCs/>
          <w:i/>
          <w:sz w:val="22"/>
          <w:szCs w:val="22"/>
        </w:rPr>
        <w:t>cookii</w:t>
      </w:r>
      <w:proofErr w:type="spellEnd"/>
      <w:r w:rsidRPr="00FC32D3">
        <w:rPr>
          <w:rFonts w:ascii="Times New Roman" w:hAnsi="Times New Roman"/>
          <w:b w:val="0"/>
          <w:bCs/>
          <w:sz w:val="22"/>
          <w:szCs w:val="22"/>
        </w:rPr>
        <w:t>)</w:t>
      </w:r>
      <w:r>
        <w:rPr>
          <w:rFonts w:ascii="Times New Roman" w:hAnsi="Times New Roman"/>
          <w:b w:val="0"/>
          <w:bCs/>
          <w:sz w:val="22"/>
          <w:szCs w:val="22"/>
        </w:rPr>
        <w:t xml:space="preserve">, as well as other parrots listed in Table </w:t>
      </w:r>
      <w:r w:rsidR="001A208D">
        <w:rPr>
          <w:rFonts w:ascii="Times New Roman" w:hAnsi="Times New Roman"/>
          <w:b w:val="0"/>
          <w:bCs/>
          <w:sz w:val="22"/>
          <w:szCs w:val="22"/>
        </w:rPr>
        <w:t>2</w:t>
      </w:r>
      <w:r w:rsidRPr="00FC32D3">
        <w:rPr>
          <w:rFonts w:ascii="Times New Roman" w:hAnsi="Times New Roman"/>
          <w:b w:val="0"/>
          <w:bCs/>
          <w:sz w:val="22"/>
          <w:szCs w:val="22"/>
        </w:rPr>
        <w:t>.</w:t>
      </w:r>
    </w:p>
    <w:p w14:paraId="6DE52438" w14:textId="77777777" w:rsidR="00B32467" w:rsidRPr="00FC32D3" w:rsidRDefault="00B32467" w:rsidP="00B32467">
      <w:pPr>
        <w:pStyle w:val="BodyText3"/>
        <w:spacing w:after="0"/>
        <w:rPr>
          <w:rFonts w:ascii="Times New Roman" w:hAnsi="Times New Roman"/>
          <w:b w:val="0"/>
          <w:bCs/>
          <w:sz w:val="22"/>
          <w:szCs w:val="22"/>
        </w:rPr>
      </w:pPr>
    </w:p>
    <w:p w14:paraId="6DE52439" w14:textId="7BFA890B" w:rsidR="00B32467" w:rsidRPr="00737FDC" w:rsidRDefault="00B32467" w:rsidP="00B32467">
      <w:pPr>
        <w:pStyle w:val="BodyText3"/>
        <w:spacing w:after="0"/>
        <w:rPr>
          <w:rFonts w:ascii="Times New Roman" w:hAnsi="Times New Roman"/>
          <w:b w:val="0"/>
          <w:bCs/>
          <w:sz w:val="22"/>
          <w:szCs w:val="22"/>
        </w:rPr>
      </w:pPr>
      <w:r>
        <w:rPr>
          <w:rFonts w:ascii="Times New Roman" w:hAnsi="Times New Roman"/>
          <w:b w:val="0"/>
          <w:bCs/>
          <w:sz w:val="22"/>
          <w:szCs w:val="22"/>
        </w:rPr>
        <w:t>A</w:t>
      </w:r>
      <w:r w:rsidRPr="00396F10">
        <w:rPr>
          <w:rFonts w:ascii="Times New Roman" w:hAnsi="Times New Roman"/>
          <w:b w:val="0"/>
          <w:bCs/>
          <w:sz w:val="22"/>
          <w:szCs w:val="22"/>
        </w:rPr>
        <w:t xml:space="preserve"> </w:t>
      </w:r>
      <w:r w:rsidRPr="00396F10">
        <w:rPr>
          <w:rFonts w:ascii="Times New Roman" w:hAnsi="Times New Roman"/>
          <w:b w:val="0"/>
          <w:bCs/>
          <w:i/>
          <w:sz w:val="22"/>
          <w:szCs w:val="22"/>
        </w:rPr>
        <w:t xml:space="preserve">Threat Abatement Plan for Beak and Feather Disease Affecting Endangered </w:t>
      </w:r>
      <w:proofErr w:type="spellStart"/>
      <w:r w:rsidRPr="00396F10">
        <w:rPr>
          <w:rFonts w:ascii="Times New Roman" w:hAnsi="Times New Roman"/>
          <w:b w:val="0"/>
          <w:bCs/>
          <w:i/>
          <w:sz w:val="22"/>
          <w:szCs w:val="22"/>
        </w:rPr>
        <w:t>Psittacine</w:t>
      </w:r>
      <w:proofErr w:type="spellEnd"/>
      <w:r w:rsidRPr="00396F10">
        <w:rPr>
          <w:rFonts w:ascii="Times New Roman" w:hAnsi="Times New Roman"/>
          <w:b w:val="0"/>
          <w:bCs/>
          <w:i/>
          <w:sz w:val="22"/>
          <w:szCs w:val="22"/>
        </w:rPr>
        <w:t xml:space="preserve"> Species </w:t>
      </w:r>
      <w:r w:rsidRPr="00396F10">
        <w:rPr>
          <w:rFonts w:ascii="Times New Roman" w:hAnsi="Times New Roman"/>
          <w:b w:val="0"/>
          <w:bCs/>
          <w:sz w:val="22"/>
          <w:szCs w:val="22"/>
        </w:rPr>
        <w:t>was prepared in 2005</w:t>
      </w:r>
      <w:r>
        <w:rPr>
          <w:rFonts w:ascii="Times New Roman" w:hAnsi="Times New Roman"/>
          <w:b w:val="0"/>
          <w:bCs/>
          <w:sz w:val="22"/>
          <w:szCs w:val="22"/>
        </w:rPr>
        <w:t>.</w:t>
      </w:r>
      <w:r w:rsidRPr="00396F10">
        <w:rPr>
          <w:rFonts w:ascii="Times New Roman" w:hAnsi="Times New Roman"/>
          <w:b w:val="0"/>
          <w:bCs/>
          <w:sz w:val="22"/>
          <w:szCs w:val="22"/>
        </w:rPr>
        <w:t xml:space="preserve"> It</w:t>
      </w:r>
      <w:r>
        <w:rPr>
          <w:rFonts w:ascii="Times New Roman" w:hAnsi="Times New Roman"/>
          <w:b w:val="0"/>
          <w:bCs/>
          <w:sz w:val="22"/>
          <w:szCs w:val="22"/>
        </w:rPr>
        <w:t xml:space="preserve"> contains</w:t>
      </w:r>
      <w:r w:rsidRPr="00396F10">
        <w:rPr>
          <w:rFonts w:ascii="Times New Roman" w:hAnsi="Times New Roman"/>
          <w:b w:val="0"/>
          <w:bCs/>
          <w:sz w:val="22"/>
          <w:szCs w:val="22"/>
        </w:rPr>
        <w:t xml:space="preserve"> useful background information</w:t>
      </w:r>
      <w:r>
        <w:rPr>
          <w:rFonts w:ascii="Times New Roman" w:hAnsi="Times New Roman"/>
          <w:b w:val="0"/>
          <w:bCs/>
          <w:sz w:val="22"/>
          <w:szCs w:val="22"/>
        </w:rPr>
        <w:t xml:space="preserve">, but </w:t>
      </w:r>
      <w:r w:rsidRPr="00FC32D3">
        <w:rPr>
          <w:rFonts w:ascii="Times New Roman" w:hAnsi="Times New Roman"/>
          <w:b w:val="0"/>
          <w:bCs/>
          <w:sz w:val="22"/>
          <w:szCs w:val="22"/>
        </w:rPr>
        <w:t xml:space="preserve">is no </w:t>
      </w:r>
      <w:r>
        <w:rPr>
          <w:rFonts w:ascii="Times New Roman" w:hAnsi="Times New Roman"/>
          <w:b w:val="0"/>
          <w:bCs/>
          <w:sz w:val="22"/>
          <w:szCs w:val="22"/>
        </w:rPr>
        <w:t>longer</w:t>
      </w:r>
      <w:r w:rsidRPr="00FC32D3">
        <w:rPr>
          <w:rFonts w:ascii="Times New Roman" w:hAnsi="Times New Roman"/>
          <w:b w:val="0"/>
          <w:bCs/>
          <w:sz w:val="22"/>
          <w:szCs w:val="22"/>
        </w:rPr>
        <w:t xml:space="preserve"> considered the most feasible, effective </w:t>
      </w:r>
      <w:r>
        <w:rPr>
          <w:rFonts w:ascii="Times New Roman" w:hAnsi="Times New Roman"/>
          <w:b w:val="0"/>
          <w:bCs/>
          <w:sz w:val="22"/>
          <w:szCs w:val="22"/>
        </w:rPr>
        <w:t>and efficient way to address the</w:t>
      </w:r>
      <w:r w:rsidRPr="00FC32D3">
        <w:rPr>
          <w:rFonts w:ascii="Times New Roman" w:hAnsi="Times New Roman"/>
          <w:b w:val="0"/>
          <w:bCs/>
          <w:sz w:val="22"/>
          <w:szCs w:val="22"/>
        </w:rPr>
        <w:t xml:space="preserve"> key threatening process</w:t>
      </w:r>
      <w:r>
        <w:rPr>
          <w:rFonts w:ascii="Times New Roman" w:hAnsi="Times New Roman"/>
          <w:b w:val="0"/>
          <w:bCs/>
          <w:sz w:val="22"/>
          <w:szCs w:val="22"/>
        </w:rPr>
        <w:t xml:space="preserve"> and is no longer current</w:t>
      </w:r>
      <w:r w:rsidRPr="00FC32D3">
        <w:rPr>
          <w:rFonts w:ascii="Times New Roman" w:hAnsi="Times New Roman"/>
          <w:b w:val="0"/>
          <w:bCs/>
          <w:sz w:val="22"/>
          <w:szCs w:val="22"/>
        </w:rPr>
        <w:t xml:space="preserve">. Threat abatement will now be </w:t>
      </w:r>
      <w:r>
        <w:rPr>
          <w:rFonts w:ascii="Times New Roman" w:hAnsi="Times New Roman"/>
          <w:b w:val="0"/>
          <w:bCs/>
          <w:sz w:val="22"/>
          <w:szCs w:val="22"/>
        </w:rPr>
        <w:t>achieved</w:t>
      </w:r>
      <w:r w:rsidRPr="00FC32D3">
        <w:rPr>
          <w:rFonts w:ascii="Times New Roman" w:hAnsi="Times New Roman"/>
          <w:b w:val="0"/>
          <w:bCs/>
          <w:sz w:val="22"/>
          <w:szCs w:val="22"/>
        </w:rPr>
        <w:t xml:space="preserve"> through</w:t>
      </w:r>
      <w:r>
        <w:rPr>
          <w:rFonts w:ascii="Times New Roman" w:hAnsi="Times New Roman"/>
          <w:b w:val="0"/>
          <w:bCs/>
          <w:sz w:val="22"/>
          <w:szCs w:val="22"/>
        </w:rPr>
        <w:t xml:space="preserve"> </w:t>
      </w:r>
      <w:r w:rsidR="00DC1A62">
        <w:rPr>
          <w:rFonts w:ascii="Times New Roman" w:hAnsi="Times New Roman"/>
          <w:b w:val="0"/>
          <w:bCs/>
          <w:sz w:val="22"/>
          <w:szCs w:val="22"/>
        </w:rPr>
        <w:t>incorporati</w:t>
      </w:r>
      <w:r w:rsidRPr="00737FDC">
        <w:rPr>
          <w:rFonts w:ascii="Times New Roman" w:hAnsi="Times New Roman"/>
          <w:b w:val="0"/>
          <w:bCs/>
          <w:sz w:val="22"/>
          <w:szCs w:val="22"/>
        </w:rPr>
        <w:t>n</w:t>
      </w:r>
      <w:r w:rsidR="00DC1A62">
        <w:rPr>
          <w:rFonts w:ascii="Times New Roman" w:hAnsi="Times New Roman"/>
          <w:b w:val="0"/>
          <w:bCs/>
          <w:sz w:val="22"/>
          <w:szCs w:val="22"/>
        </w:rPr>
        <w:t>g</w:t>
      </w:r>
      <w:r w:rsidRPr="00737FDC">
        <w:rPr>
          <w:rFonts w:ascii="Times New Roman" w:hAnsi="Times New Roman"/>
          <w:b w:val="0"/>
          <w:bCs/>
          <w:sz w:val="22"/>
          <w:szCs w:val="22"/>
        </w:rPr>
        <w:t xml:space="preserve"> PBFD actions in individual species recovery plans </w:t>
      </w:r>
      <w:r>
        <w:rPr>
          <w:rFonts w:ascii="Times New Roman" w:hAnsi="Times New Roman"/>
          <w:b w:val="0"/>
          <w:bCs/>
          <w:sz w:val="22"/>
          <w:szCs w:val="22"/>
        </w:rPr>
        <w:t>or conservation advices</w:t>
      </w:r>
      <w:r w:rsidR="00DC1A62">
        <w:rPr>
          <w:rFonts w:ascii="Times New Roman" w:hAnsi="Times New Roman"/>
          <w:b w:val="0"/>
          <w:bCs/>
          <w:sz w:val="22"/>
          <w:szCs w:val="22"/>
        </w:rPr>
        <w:t>,</w:t>
      </w:r>
      <w:r>
        <w:rPr>
          <w:rFonts w:ascii="Times New Roman" w:hAnsi="Times New Roman"/>
          <w:b w:val="0"/>
          <w:bCs/>
          <w:sz w:val="22"/>
          <w:szCs w:val="22"/>
        </w:rPr>
        <w:t xml:space="preserve"> </w:t>
      </w:r>
      <w:r w:rsidRPr="00737FDC">
        <w:rPr>
          <w:rFonts w:ascii="Times New Roman" w:hAnsi="Times New Roman"/>
          <w:b w:val="0"/>
          <w:bCs/>
          <w:sz w:val="22"/>
          <w:szCs w:val="22"/>
        </w:rPr>
        <w:t xml:space="preserve">as well as the information provided in this advice.  </w:t>
      </w:r>
    </w:p>
    <w:p w14:paraId="6DE5243A" w14:textId="77777777" w:rsidR="00B32467" w:rsidRPr="00737FDC" w:rsidRDefault="00B32467" w:rsidP="00B32467">
      <w:pPr>
        <w:pStyle w:val="BodyText3"/>
        <w:spacing w:after="0"/>
        <w:rPr>
          <w:rFonts w:ascii="Times New Roman" w:hAnsi="Times New Roman"/>
          <w:b w:val="0"/>
          <w:sz w:val="22"/>
          <w:szCs w:val="22"/>
          <w:lang w:eastAsia="en-AU"/>
        </w:rPr>
      </w:pPr>
    </w:p>
    <w:p w14:paraId="6DE5243B" w14:textId="77777777" w:rsidR="00B32467" w:rsidRPr="006A5060" w:rsidRDefault="00EF7B77" w:rsidP="006A5060">
      <w:pPr>
        <w:rPr>
          <w:u w:val="single"/>
          <w:lang w:eastAsia="en-AU"/>
        </w:rPr>
      </w:pPr>
      <w:bookmarkStart w:id="50" w:name="_Toc437241787"/>
      <w:bookmarkStart w:id="51" w:name="_Toc437241814"/>
      <w:bookmarkStart w:id="52" w:name="_Toc437241912"/>
      <w:bookmarkStart w:id="53" w:name="_Toc437242008"/>
      <w:bookmarkStart w:id="54" w:name="_Toc445985869"/>
      <w:bookmarkStart w:id="55" w:name="_Toc445993417"/>
      <w:bookmarkStart w:id="56" w:name="_Toc456260808"/>
      <w:r w:rsidRPr="00EF7B77">
        <w:rPr>
          <w:lang w:eastAsia="en-AU"/>
        </w:rPr>
        <w:t xml:space="preserve">    </w:t>
      </w:r>
      <w:r w:rsidR="00B32467" w:rsidRPr="006A5060">
        <w:rPr>
          <w:u w:val="single"/>
          <w:lang w:eastAsia="en-AU"/>
        </w:rPr>
        <w:t>B) Under state and territory legislation</w:t>
      </w:r>
      <w:bookmarkEnd w:id="50"/>
      <w:bookmarkEnd w:id="51"/>
      <w:bookmarkEnd w:id="52"/>
      <w:bookmarkEnd w:id="53"/>
      <w:bookmarkEnd w:id="54"/>
      <w:bookmarkEnd w:id="55"/>
      <w:bookmarkEnd w:id="56"/>
      <w:r w:rsidR="00B32467" w:rsidRPr="006A5060">
        <w:rPr>
          <w:u w:val="single"/>
          <w:lang w:eastAsia="en-AU"/>
        </w:rPr>
        <w:t xml:space="preserve"> </w:t>
      </w:r>
    </w:p>
    <w:p w14:paraId="6DE5243C" w14:textId="77777777" w:rsidR="00B32467" w:rsidRDefault="00B32467" w:rsidP="00B32467">
      <w:pPr>
        <w:pStyle w:val="BodyText3"/>
        <w:spacing w:after="0"/>
        <w:rPr>
          <w:rFonts w:ascii="Times New Roman" w:hAnsi="Times New Roman"/>
          <w:b w:val="0"/>
          <w:bCs/>
          <w:sz w:val="22"/>
          <w:szCs w:val="22"/>
          <w:lang w:eastAsia="en-AU"/>
        </w:rPr>
      </w:pPr>
    </w:p>
    <w:p w14:paraId="6DE5243D" w14:textId="55685CBC" w:rsidR="00F10E33" w:rsidRDefault="00F10E33" w:rsidP="00B32467">
      <w:pPr>
        <w:pStyle w:val="BodyText3"/>
        <w:spacing w:after="0"/>
        <w:rPr>
          <w:rFonts w:ascii="Times New Roman" w:hAnsi="Times New Roman"/>
          <w:b w:val="0"/>
          <w:bCs/>
          <w:sz w:val="22"/>
          <w:szCs w:val="22"/>
          <w:lang w:eastAsia="en-AU"/>
        </w:rPr>
      </w:pPr>
      <w:r w:rsidRPr="00F10E33">
        <w:rPr>
          <w:rFonts w:ascii="Times New Roman" w:hAnsi="Times New Roman"/>
          <w:b w:val="0"/>
          <w:bCs/>
          <w:sz w:val="22"/>
          <w:szCs w:val="22"/>
        </w:rPr>
        <w:t>New South Wales is the only jurisdiction in Australia that has legislation related to PBFD</w:t>
      </w:r>
      <w:r>
        <w:rPr>
          <w:rFonts w:ascii="Times New Roman" w:hAnsi="Times New Roman"/>
          <w:b w:val="0"/>
          <w:bCs/>
          <w:sz w:val="22"/>
          <w:szCs w:val="22"/>
        </w:rPr>
        <w:t xml:space="preserve">. </w:t>
      </w:r>
      <w:r w:rsidRPr="00F10E33">
        <w:rPr>
          <w:rFonts w:ascii="Times New Roman" w:eastAsia="Calibri" w:hAnsi="Times New Roman"/>
          <w:b w:val="0"/>
          <w:bCs/>
          <w:sz w:val="22"/>
          <w:szCs w:val="22"/>
        </w:rPr>
        <w:t xml:space="preserve">Beak and Feather Disease affecting endangered </w:t>
      </w:r>
      <w:proofErr w:type="spellStart"/>
      <w:r w:rsidRPr="00F10E33">
        <w:rPr>
          <w:rFonts w:ascii="Times New Roman" w:eastAsia="Calibri" w:hAnsi="Times New Roman"/>
          <w:b w:val="0"/>
          <w:bCs/>
          <w:sz w:val="22"/>
          <w:szCs w:val="22"/>
        </w:rPr>
        <w:t>psittacine</w:t>
      </w:r>
      <w:proofErr w:type="spellEnd"/>
      <w:r w:rsidRPr="00F10E33">
        <w:rPr>
          <w:rFonts w:ascii="Times New Roman" w:eastAsia="Calibri" w:hAnsi="Times New Roman"/>
          <w:b w:val="0"/>
          <w:bCs/>
          <w:sz w:val="22"/>
          <w:szCs w:val="22"/>
        </w:rPr>
        <w:t xml:space="preserve"> species and populations was listed as a key threatening process under Schedule 3 of the </w:t>
      </w:r>
      <w:r w:rsidRPr="00F10E33">
        <w:rPr>
          <w:rFonts w:ascii="Times New Roman" w:eastAsia="Calibri" w:hAnsi="Times New Roman"/>
          <w:b w:val="0"/>
          <w:bCs/>
          <w:i/>
          <w:iCs/>
          <w:sz w:val="22"/>
          <w:szCs w:val="22"/>
        </w:rPr>
        <w:t>Threatened Species Conservation Act 1995</w:t>
      </w:r>
      <w:r w:rsidRPr="00F10E33">
        <w:rPr>
          <w:rFonts w:ascii="Times New Roman" w:eastAsia="Calibri" w:hAnsi="Times New Roman"/>
          <w:b w:val="0"/>
          <w:bCs/>
          <w:sz w:val="22"/>
          <w:szCs w:val="22"/>
        </w:rPr>
        <w:t xml:space="preserve"> on 6 December 2002</w:t>
      </w:r>
      <w:r>
        <w:rPr>
          <w:rFonts w:ascii="Times New Roman" w:eastAsia="Calibri" w:hAnsi="Times New Roman"/>
          <w:b w:val="0"/>
          <w:bCs/>
          <w:sz w:val="22"/>
          <w:szCs w:val="22"/>
        </w:rPr>
        <w:t>.</w:t>
      </w:r>
    </w:p>
    <w:p w14:paraId="6DE5243E" w14:textId="77777777" w:rsidR="00B32467" w:rsidRDefault="00B32467" w:rsidP="00B32467">
      <w:pPr>
        <w:pStyle w:val="BodyText3"/>
        <w:spacing w:after="0"/>
        <w:rPr>
          <w:rFonts w:ascii="Times New Roman" w:hAnsi="Times New Roman"/>
          <w:b w:val="0"/>
          <w:color w:val="000000"/>
          <w:sz w:val="22"/>
          <w:szCs w:val="22"/>
        </w:rPr>
      </w:pPr>
    </w:p>
    <w:p w14:paraId="6DE5243F" w14:textId="77777777" w:rsidR="00B32467" w:rsidRPr="006A5060" w:rsidRDefault="00EF7B77" w:rsidP="006A5060">
      <w:pPr>
        <w:rPr>
          <w:u w:val="single"/>
          <w:lang w:eastAsia="en-AU"/>
        </w:rPr>
      </w:pPr>
      <w:bookmarkStart w:id="57" w:name="_Toc456260809"/>
      <w:r w:rsidRPr="00EF7B77">
        <w:rPr>
          <w:lang w:eastAsia="en-AU"/>
        </w:rPr>
        <w:t xml:space="preserve">    </w:t>
      </w:r>
      <w:r w:rsidR="00B32467" w:rsidRPr="006A5060">
        <w:rPr>
          <w:u w:val="single"/>
          <w:lang w:eastAsia="en-AU"/>
        </w:rPr>
        <w:t>C) Under New Zealand legislation</w:t>
      </w:r>
      <w:bookmarkEnd w:id="57"/>
      <w:r w:rsidR="00B32467" w:rsidRPr="006A5060">
        <w:rPr>
          <w:u w:val="single"/>
          <w:lang w:eastAsia="en-AU"/>
        </w:rPr>
        <w:t xml:space="preserve"> </w:t>
      </w:r>
    </w:p>
    <w:p w14:paraId="6DE52440" w14:textId="77777777" w:rsidR="00B32467" w:rsidRPr="00B27702" w:rsidRDefault="00B32467" w:rsidP="00B32467">
      <w:pPr>
        <w:autoSpaceDE w:val="0"/>
        <w:autoSpaceDN w:val="0"/>
        <w:adjustRightInd w:val="0"/>
        <w:spacing w:after="0"/>
        <w:rPr>
          <w:sz w:val="22"/>
          <w:szCs w:val="22"/>
          <w:lang w:eastAsia="en-AU"/>
        </w:rPr>
      </w:pPr>
    </w:p>
    <w:p w14:paraId="6DE52441" w14:textId="07CA3614" w:rsidR="00B32467" w:rsidRPr="00B27702" w:rsidRDefault="00B32467" w:rsidP="00B32467">
      <w:pPr>
        <w:autoSpaceDE w:val="0"/>
        <w:autoSpaceDN w:val="0"/>
        <w:adjustRightInd w:val="0"/>
        <w:spacing w:after="0"/>
        <w:rPr>
          <w:sz w:val="22"/>
          <w:szCs w:val="22"/>
        </w:rPr>
      </w:pPr>
      <w:r>
        <w:rPr>
          <w:sz w:val="22"/>
          <w:szCs w:val="22"/>
          <w:lang w:eastAsia="en-AU"/>
        </w:rPr>
        <w:t xml:space="preserve">In New Zealand, the </w:t>
      </w:r>
      <w:r w:rsidRPr="00B27702">
        <w:rPr>
          <w:sz w:val="22"/>
          <w:szCs w:val="22"/>
          <w:lang w:eastAsia="en-AU"/>
        </w:rPr>
        <w:t xml:space="preserve">Department of Conservation (DOC) introduced a national ban on moving parrots from areas with known PBFD exposure to areas of unknown or negative PBFD status in 2009. </w:t>
      </w:r>
      <w:r>
        <w:rPr>
          <w:sz w:val="22"/>
          <w:szCs w:val="22"/>
          <w:lang w:eastAsia="en-AU"/>
        </w:rPr>
        <w:t>A</w:t>
      </w:r>
      <w:r w:rsidRPr="00B27702">
        <w:rPr>
          <w:sz w:val="22"/>
          <w:szCs w:val="22"/>
          <w:lang w:eastAsia="en-AU"/>
        </w:rPr>
        <w:t xml:space="preserve"> </w:t>
      </w:r>
      <w:r>
        <w:rPr>
          <w:sz w:val="22"/>
          <w:szCs w:val="22"/>
          <w:lang w:eastAsia="en-AU"/>
        </w:rPr>
        <w:t xml:space="preserve">nationwide programme </w:t>
      </w:r>
      <w:r w:rsidRPr="00B27702">
        <w:rPr>
          <w:sz w:val="22"/>
          <w:szCs w:val="22"/>
          <w:lang w:eastAsia="en-AU"/>
        </w:rPr>
        <w:t>investigating the presence of PBFD in native parrots</w:t>
      </w:r>
      <w:r w:rsidR="00B2519E">
        <w:rPr>
          <w:sz w:val="22"/>
          <w:szCs w:val="22"/>
          <w:lang w:eastAsia="en-AU"/>
        </w:rPr>
        <w:t xml:space="preserve"> is being le</w:t>
      </w:r>
      <w:r>
        <w:rPr>
          <w:sz w:val="22"/>
          <w:szCs w:val="22"/>
          <w:lang w:eastAsia="en-AU"/>
        </w:rPr>
        <w:t xml:space="preserve">d by the </w:t>
      </w:r>
      <w:r w:rsidRPr="00B27702">
        <w:rPr>
          <w:sz w:val="22"/>
          <w:szCs w:val="22"/>
          <w:lang w:eastAsia="en-AU"/>
        </w:rPr>
        <w:t>DOC with support from the Ministry of Agriculture</w:t>
      </w:r>
      <w:r>
        <w:rPr>
          <w:sz w:val="22"/>
          <w:szCs w:val="22"/>
          <w:lang w:eastAsia="en-AU"/>
        </w:rPr>
        <w:t xml:space="preserve"> and Forestry, and a</w:t>
      </w:r>
      <w:r w:rsidRPr="00B27702">
        <w:rPr>
          <w:sz w:val="22"/>
          <w:szCs w:val="22"/>
          <w:lang w:eastAsia="en-AU"/>
        </w:rPr>
        <w:t xml:space="preserve"> long-term strategy is being developed to manage the risk of </w:t>
      </w:r>
      <w:r>
        <w:rPr>
          <w:sz w:val="22"/>
          <w:szCs w:val="22"/>
          <w:lang w:eastAsia="en-AU"/>
        </w:rPr>
        <w:t>PBFD</w:t>
      </w:r>
      <w:r w:rsidRPr="00B27702">
        <w:rPr>
          <w:sz w:val="22"/>
          <w:szCs w:val="22"/>
          <w:lang w:eastAsia="en-AU"/>
        </w:rPr>
        <w:t>.</w:t>
      </w:r>
      <w:r>
        <w:rPr>
          <w:sz w:val="22"/>
          <w:szCs w:val="22"/>
          <w:lang w:eastAsia="en-AU"/>
        </w:rPr>
        <w:t xml:space="preserve"> </w:t>
      </w:r>
    </w:p>
    <w:p w14:paraId="6DE52442" w14:textId="77777777" w:rsidR="00B32467" w:rsidRPr="00B27702" w:rsidRDefault="00B32467" w:rsidP="00B32467">
      <w:pPr>
        <w:pStyle w:val="NormalWeb"/>
        <w:rPr>
          <w:sz w:val="22"/>
          <w:szCs w:val="22"/>
          <w:lang w:val="en-NZ"/>
        </w:rPr>
      </w:pPr>
      <w:r w:rsidRPr="00B27702">
        <w:rPr>
          <w:sz w:val="22"/>
          <w:szCs w:val="22"/>
          <w:lang w:val="en-NZ"/>
        </w:rPr>
        <w:t xml:space="preserve">In the wild, </w:t>
      </w:r>
      <w:r>
        <w:rPr>
          <w:sz w:val="22"/>
          <w:szCs w:val="22"/>
        </w:rPr>
        <w:t>PBFD</w:t>
      </w:r>
      <w:r w:rsidRPr="00B27702">
        <w:rPr>
          <w:sz w:val="22"/>
          <w:szCs w:val="22"/>
          <w:lang w:val="en-NZ"/>
        </w:rPr>
        <w:t xml:space="preserve"> </w:t>
      </w:r>
      <w:r>
        <w:rPr>
          <w:sz w:val="22"/>
          <w:szCs w:val="22"/>
          <w:lang w:val="en-NZ"/>
        </w:rPr>
        <w:t xml:space="preserve">is </w:t>
      </w:r>
      <w:r w:rsidRPr="00B27702">
        <w:rPr>
          <w:sz w:val="22"/>
          <w:szCs w:val="22"/>
          <w:lang w:val="en-NZ"/>
        </w:rPr>
        <w:t>widespread in the North Island amongst exotic parrots, such as sulphur-crested cockatoos and eastern rosellas. The presence of the disease in the South Island is unknown.</w:t>
      </w:r>
      <w:r>
        <w:rPr>
          <w:sz w:val="22"/>
          <w:szCs w:val="22"/>
          <w:lang w:val="en-NZ"/>
        </w:rPr>
        <w:t xml:space="preserve"> </w:t>
      </w:r>
      <w:r w:rsidRPr="00B27702">
        <w:rPr>
          <w:sz w:val="22"/>
          <w:szCs w:val="22"/>
          <w:lang w:val="en-NZ"/>
        </w:rPr>
        <w:t>PBFD has been confirmed in native wild populations of red-crowned parakeets/</w:t>
      </w:r>
      <w:proofErr w:type="spellStart"/>
      <w:r w:rsidRPr="00B27702">
        <w:rPr>
          <w:sz w:val="22"/>
          <w:szCs w:val="22"/>
          <w:lang w:val="en-NZ"/>
        </w:rPr>
        <w:t>kākāriki</w:t>
      </w:r>
      <w:proofErr w:type="spellEnd"/>
      <w:r w:rsidRPr="00B27702">
        <w:rPr>
          <w:sz w:val="22"/>
          <w:szCs w:val="22"/>
          <w:lang w:val="en-NZ"/>
        </w:rPr>
        <w:t xml:space="preserve"> on </w:t>
      </w:r>
      <w:proofErr w:type="spellStart"/>
      <w:r w:rsidRPr="00B27702">
        <w:rPr>
          <w:sz w:val="22"/>
          <w:szCs w:val="22"/>
          <w:lang w:val="en-NZ"/>
        </w:rPr>
        <w:t>Hauturu</w:t>
      </w:r>
      <w:proofErr w:type="spellEnd"/>
      <w:r w:rsidRPr="00B27702">
        <w:rPr>
          <w:sz w:val="22"/>
          <w:szCs w:val="22"/>
          <w:lang w:val="en-NZ"/>
        </w:rPr>
        <w:t xml:space="preserve">-o-Toi/Little Barrier Island, </w:t>
      </w:r>
      <w:proofErr w:type="spellStart"/>
      <w:r w:rsidRPr="00B27702">
        <w:rPr>
          <w:sz w:val="22"/>
          <w:szCs w:val="22"/>
          <w:lang w:val="en-NZ"/>
        </w:rPr>
        <w:t>Tiritiri</w:t>
      </w:r>
      <w:proofErr w:type="spellEnd"/>
      <w:r w:rsidRPr="00B27702">
        <w:rPr>
          <w:sz w:val="22"/>
          <w:szCs w:val="22"/>
          <w:lang w:val="en-NZ"/>
        </w:rPr>
        <w:t xml:space="preserve"> </w:t>
      </w:r>
      <w:proofErr w:type="spellStart"/>
      <w:r w:rsidRPr="00B27702">
        <w:rPr>
          <w:sz w:val="22"/>
          <w:szCs w:val="22"/>
          <w:lang w:val="en-NZ"/>
        </w:rPr>
        <w:t>Matangi</w:t>
      </w:r>
      <w:proofErr w:type="spellEnd"/>
      <w:r w:rsidRPr="00B27702">
        <w:rPr>
          <w:sz w:val="22"/>
          <w:szCs w:val="22"/>
          <w:lang w:val="en-NZ"/>
        </w:rPr>
        <w:t xml:space="preserve"> Island; and in yellow-crowned parakeets/</w:t>
      </w:r>
      <w:proofErr w:type="spellStart"/>
      <w:r w:rsidRPr="00B27702">
        <w:rPr>
          <w:sz w:val="22"/>
          <w:szCs w:val="22"/>
          <w:lang w:val="en-NZ"/>
        </w:rPr>
        <w:t>kākāriki</w:t>
      </w:r>
      <w:proofErr w:type="spellEnd"/>
      <w:r w:rsidRPr="00B27702">
        <w:rPr>
          <w:sz w:val="22"/>
          <w:szCs w:val="22"/>
          <w:lang w:val="en-NZ"/>
        </w:rPr>
        <w:t xml:space="preserve"> in Fiordland.</w:t>
      </w:r>
    </w:p>
    <w:p w14:paraId="6DE52443" w14:textId="77777777" w:rsidR="00B32467" w:rsidRPr="00FC32D3" w:rsidRDefault="00864516" w:rsidP="00B32467">
      <w:pPr>
        <w:pStyle w:val="Heading2"/>
        <w:spacing w:before="0" w:after="0"/>
        <w:rPr>
          <w:szCs w:val="24"/>
        </w:rPr>
      </w:pPr>
      <w:bookmarkStart w:id="58" w:name="_Toc437241788"/>
      <w:bookmarkStart w:id="59" w:name="_Toc437241815"/>
      <w:bookmarkStart w:id="60" w:name="_Toc437241913"/>
      <w:bookmarkStart w:id="61" w:name="_Toc437242009"/>
      <w:bookmarkStart w:id="62" w:name="_Toc445985870"/>
      <w:bookmarkStart w:id="63" w:name="_Toc445993418"/>
      <w:bookmarkStart w:id="64" w:name="_Toc456260810"/>
      <w:bookmarkStart w:id="65" w:name="_Toc463938063"/>
      <w:r>
        <w:rPr>
          <w:szCs w:val="24"/>
        </w:rPr>
        <w:t xml:space="preserve">5. </w:t>
      </w:r>
      <w:r w:rsidR="00B32467">
        <w:rPr>
          <w:szCs w:val="24"/>
        </w:rPr>
        <w:t>Documentation</w:t>
      </w:r>
      <w:r w:rsidR="00B32467" w:rsidRPr="00FC32D3">
        <w:rPr>
          <w:szCs w:val="24"/>
        </w:rPr>
        <w:t xml:space="preserve"> relevant to </w:t>
      </w:r>
      <w:bookmarkEnd w:id="58"/>
      <w:bookmarkEnd w:id="59"/>
      <w:bookmarkEnd w:id="60"/>
      <w:bookmarkEnd w:id="61"/>
      <w:bookmarkEnd w:id="62"/>
      <w:bookmarkEnd w:id="63"/>
      <w:r w:rsidR="00B32467">
        <w:rPr>
          <w:szCs w:val="24"/>
        </w:rPr>
        <w:t>PBFD</w:t>
      </w:r>
      <w:bookmarkEnd w:id="64"/>
      <w:bookmarkEnd w:id="65"/>
      <w:r w:rsidR="00B32467" w:rsidRPr="00FC32D3">
        <w:rPr>
          <w:szCs w:val="24"/>
        </w:rPr>
        <w:t xml:space="preserve"> </w:t>
      </w:r>
    </w:p>
    <w:p w14:paraId="6DE52444" w14:textId="77777777" w:rsidR="00B32467" w:rsidRPr="00FC32D3" w:rsidRDefault="00B32467" w:rsidP="00B32467">
      <w:pPr>
        <w:pStyle w:val="BodyText3"/>
        <w:spacing w:after="0"/>
        <w:rPr>
          <w:rFonts w:ascii="Times New Roman" w:hAnsi="Times New Roman"/>
          <w:b w:val="0"/>
          <w:bCs/>
          <w:sz w:val="22"/>
          <w:szCs w:val="22"/>
        </w:rPr>
      </w:pPr>
    </w:p>
    <w:p w14:paraId="6DE52445" w14:textId="1EC31CF3" w:rsidR="00B32467" w:rsidRPr="00B2519E" w:rsidRDefault="00B32467" w:rsidP="00B2519E">
      <w:r w:rsidRPr="00FC32D3">
        <w:rPr>
          <w:bCs/>
          <w:sz w:val="22"/>
          <w:szCs w:val="22"/>
        </w:rPr>
        <w:t xml:space="preserve">A number of national and state based policies, strategies and plans have been adopted to provide </w:t>
      </w:r>
      <w:r w:rsidRPr="002532F5">
        <w:rPr>
          <w:bCs/>
          <w:sz w:val="22"/>
          <w:szCs w:val="22"/>
        </w:rPr>
        <w:t>information</w:t>
      </w:r>
      <w:r w:rsidRPr="00FC32D3">
        <w:rPr>
          <w:bCs/>
          <w:sz w:val="22"/>
          <w:szCs w:val="22"/>
        </w:rPr>
        <w:t xml:space="preserve"> on the species threatened by </w:t>
      </w:r>
      <w:r>
        <w:rPr>
          <w:bCs/>
          <w:sz w:val="22"/>
          <w:szCs w:val="22"/>
        </w:rPr>
        <w:t>PBFD</w:t>
      </w:r>
      <w:r w:rsidR="00B2519E">
        <w:rPr>
          <w:b/>
          <w:bCs/>
          <w:sz w:val="22"/>
          <w:szCs w:val="22"/>
        </w:rPr>
        <w:t xml:space="preserve">, </w:t>
      </w:r>
      <w:r w:rsidR="00B2519E" w:rsidRPr="00B2519E">
        <w:rPr>
          <w:bCs/>
          <w:sz w:val="22"/>
          <w:szCs w:val="22"/>
        </w:rPr>
        <w:t>including</w:t>
      </w:r>
      <w:r w:rsidR="00B2519E">
        <w:rPr>
          <w:b/>
          <w:bCs/>
          <w:sz w:val="22"/>
          <w:szCs w:val="22"/>
        </w:rPr>
        <w:t xml:space="preserve"> </w:t>
      </w:r>
      <w:r w:rsidR="00B2519E">
        <w:rPr>
          <w:bCs/>
          <w:sz w:val="22"/>
          <w:szCs w:val="22"/>
        </w:rPr>
        <w:t>r</w:t>
      </w:r>
      <w:r w:rsidR="00B2519E" w:rsidRPr="00FC32D3">
        <w:rPr>
          <w:bCs/>
          <w:sz w:val="22"/>
          <w:szCs w:val="22"/>
        </w:rPr>
        <w:t>ecovery plans</w:t>
      </w:r>
      <w:r w:rsidR="001D6411">
        <w:rPr>
          <w:bCs/>
          <w:sz w:val="22"/>
          <w:szCs w:val="22"/>
        </w:rPr>
        <w:t>,</w:t>
      </w:r>
      <w:r w:rsidR="00B2519E" w:rsidRPr="00FC32D3">
        <w:rPr>
          <w:bCs/>
          <w:sz w:val="22"/>
          <w:szCs w:val="22"/>
        </w:rPr>
        <w:t xml:space="preserve"> </w:t>
      </w:r>
      <w:r w:rsidR="00B2519E" w:rsidRPr="00BF071D">
        <w:rPr>
          <w:bCs/>
          <w:sz w:val="22"/>
          <w:szCs w:val="22"/>
        </w:rPr>
        <w:t>listing</w:t>
      </w:r>
      <w:r w:rsidR="00B2519E">
        <w:rPr>
          <w:bCs/>
          <w:sz w:val="22"/>
          <w:szCs w:val="22"/>
        </w:rPr>
        <w:t xml:space="preserve"> assessments and conservation advices described below</w:t>
      </w:r>
      <w:r>
        <w:rPr>
          <w:bCs/>
          <w:sz w:val="22"/>
          <w:szCs w:val="22"/>
        </w:rPr>
        <w:t xml:space="preserve">. There are also several </w:t>
      </w:r>
      <w:r w:rsidR="00B2519E" w:rsidRPr="00B2519E">
        <w:rPr>
          <w:bCs/>
          <w:sz w:val="22"/>
          <w:szCs w:val="22"/>
        </w:rPr>
        <w:t>other</w:t>
      </w:r>
      <w:r w:rsidR="00B2519E">
        <w:rPr>
          <w:b/>
          <w:bCs/>
          <w:sz w:val="22"/>
          <w:szCs w:val="22"/>
        </w:rPr>
        <w:t xml:space="preserve"> </w:t>
      </w:r>
      <w:r>
        <w:rPr>
          <w:bCs/>
          <w:sz w:val="22"/>
          <w:szCs w:val="22"/>
        </w:rPr>
        <w:t>sources of information which are highly useful</w:t>
      </w:r>
      <w:r w:rsidRPr="00FC32D3">
        <w:rPr>
          <w:bCs/>
          <w:sz w:val="22"/>
          <w:szCs w:val="22"/>
        </w:rPr>
        <w:t xml:space="preserve">. See </w:t>
      </w:r>
      <w:r w:rsidR="00F10E33">
        <w:rPr>
          <w:bCs/>
          <w:sz w:val="22"/>
          <w:szCs w:val="22"/>
        </w:rPr>
        <w:t>Table 3</w:t>
      </w:r>
      <w:r>
        <w:rPr>
          <w:bCs/>
          <w:sz w:val="22"/>
          <w:szCs w:val="22"/>
        </w:rPr>
        <w:t xml:space="preserve"> </w:t>
      </w:r>
      <w:r w:rsidRPr="00FC32D3">
        <w:rPr>
          <w:bCs/>
          <w:sz w:val="22"/>
          <w:szCs w:val="22"/>
        </w:rPr>
        <w:t xml:space="preserve">for relevant documents.  </w:t>
      </w:r>
    </w:p>
    <w:p w14:paraId="6DE52446" w14:textId="77777777" w:rsidR="00B32467" w:rsidRDefault="00B32467" w:rsidP="00B32467">
      <w:pPr>
        <w:pStyle w:val="Default"/>
        <w:rPr>
          <w:bCs/>
          <w:color w:val="auto"/>
          <w:sz w:val="22"/>
          <w:szCs w:val="22"/>
          <w:lang w:eastAsia="en-US"/>
        </w:rPr>
      </w:pPr>
    </w:p>
    <w:p w14:paraId="6712055C" w14:textId="77777777" w:rsidR="00B2519E" w:rsidRDefault="00B2519E" w:rsidP="00B2519E">
      <w:pPr>
        <w:pStyle w:val="Default"/>
        <w:numPr>
          <w:ilvl w:val="0"/>
          <w:numId w:val="3"/>
        </w:numPr>
        <w:rPr>
          <w:bCs/>
          <w:color w:val="auto"/>
          <w:sz w:val="22"/>
          <w:szCs w:val="22"/>
          <w:lang w:eastAsia="en-US"/>
        </w:rPr>
      </w:pPr>
      <w:r w:rsidRPr="00FC32D3">
        <w:rPr>
          <w:bCs/>
          <w:color w:val="auto"/>
          <w:sz w:val="22"/>
          <w:szCs w:val="22"/>
          <w:lang w:eastAsia="en-US"/>
        </w:rPr>
        <w:t xml:space="preserve">Recovery plans define the research and management actions necessary to stop the decline of, and support the recovery of, listed threatened species or threatened ecological communities. The aim of a recovery plan is to maximise the long term survival in the wild of a threatened species or ecological community. </w:t>
      </w:r>
    </w:p>
    <w:p w14:paraId="0C8B473A" w14:textId="77777777" w:rsidR="004030A1" w:rsidRPr="00FC32D3" w:rsidRDefault="004030A1" w:rsidP="00B32467">
      <w:pPr>
        <w:pStyle w:val="Default"/>
        <w:rPr>
          <w:bCs/>
          <w:color w:val="auto"/>
          <w:sz w:val="22"/>
          <w:szCs w:val="22"/>
          <w:lang w:eastAsia="en-US"/>
        </w:rPr>
      </w:pPr>
    </w:p>
    <w:p w14:paraId="6DE52447" w14:textId="77777777" w:rsidR="00741181" w:rsidRDefault="00741181" w:rsidP="00741181">
      <w:pPr>
        <w:pStyle w:val="Default"/>
        <w:numPr>
          <w:ilvl w:val="0"/>
          <w:numId w:val="3"/>
        </w:numPr>
        <w:rPr>
          <w:bCs/>
          <w:color w:val="auto"/>
          <w:sz w:val="22"/>
          <w:szCs w:val="22"/>
          <w:lang w:eastAsia="en-US"/>
        </w:rPr>
      </w:pPr>
      <w:r w:rsidRPr="00BF071D">
        <w:rPr>
          <w:bCs/>
          <w:color w:val="auto"/>
          <w:sz w:val="22"/>
          <w:szCs w:val="22"/>
          <w:lang w:eastAsia="en-US"/>
        </w:rPr>
        <w:lastRenderedPageBreak/>
        <w:t>Listing assessments determine if a species or ecological community is eligible for listing as threatened in one of the categories under the EPBC Act, a rigorous scientific assessment of the species or ecological communit</w:t>
      </w:r>
      <w:r w:rsidR="00960734">
        <w:rPr>
          <w:bCs/>
          <w:color w:val="auto"/>
          <w:sz w:val="22"/>
          <w:szCs w:val="22"/>
          <w:lang w:eastAsia="en-US"/>
        </w:rPr>
        <w:t>y's threat status is undertaken.</w:t>
      </w:r>
    </w:p>
    <w:p w14:paraId="6DE52448" w14:textId="77777777" w:rsidR="00741181" w:rsidRDefault="00741181" w:rsidP="00741181">
      <w:pPr>
        <w:pStyle w:val="Default"/>
        <w:ind w:left="360"/>
        <w:rPr>
          <w:bCs/>
          <w:color w:val="auto"/>
          <w:sz w:val="22"/>
          <w:szCs w:val="22"/>
          <w:lang w:eastAsia="en-US"/>
        </w:rPr>
      </w:pPr>
    </w:p>
    <w:p w14:paraId="6DE52449" w14:textId="77777777" w:rsidR="00741181" w:rsidRDefault="00741181" w:rsidP="00741181">
      <w:pPr>
        <w:pStyle w:val="Default"/>
        <w:numPr>
          <w:ilvl w:val="0"/>
          <w:numId w:val="3"/>
        </w:numPr>
        <w:rPr>
          <w:bCs/>
          <w:sz w:val="22"/>
          <w:szCs w:val="22"/>
          <w:lang w:eastAsia="en-US"/>
        </w:rPr>
      </w:pPr>
      <w:r w:rsidRPr="002B4747">
        <w:rPr>
          <w:bCs/>
          <w:sz w:val="22"/>
          <w:szCs w:val="22"/>
          <w:lang w:eastAsia="en-US"/>
        </w:rPr>
        <w:t xml:space="preserve">Conservation advices are developed to assist the recovery of a native species or ecological community when it is listed as threatened under the </w:t>
      </w:r>
      <w:r w:rsidRPr="00BF071D">
        <w:rPr>
          <w:bCs/>
          <w:color w:val="auto"/>
          <w:sz w:val="22"/>
          <w:szCs w:val="22"/>
          <w:lang w:eastAsia="en-US"/>
        </w:rPr>
        <w:t>EPBC Act</w:t>
      </w:r>
      <w:r w:rsidRPr="002B4747">
        <w:rPr>
          <w:bCs/>
          <w:sz w:val="22"/>
          <w:szCs w:val="22"/>
          <w:lang w:eastAsia="en-US"/>
        </w:rPr>
        <w:t xml:space="preserve">. </w:t>
      </w:r>
      <w:r>
        <w:rPr>
          <w:bCs/>
          <w:sz w:val="22"/>
          <w:szCs w:val="22"/>
          <w:lang w:eastAsia="en-US"/>
        </w:rPr>
        <w:t>They provide</w:t>
      </w:r>
      <w:r w:rsidRPr="002B4747">
        <w:rPr>
          <w:bCs/>
          <w:sz w:val="22"/>
          <w:szCs w:val="22"/>
          <w:lang w:eastAsia="en-US"/>
        </w:rPr>
        <w:t xml:space="preserve"> guidance on immediate recovery and threat abatement activities that can be undertaken to ensure the conservation of a newly listed species or ecological community.</w:t>
      </w:r>
      <w:r>
        <w:rPr>
          <w:bCs/>
          <w:sz w:val="22"/>
          <w:szCs w:val="22"/>
          <w:lang w:eastAsia="en-US"/>
        </w:rPr>
        <w:t xml:space="preserve"> They include</w:t>
      </w:r>
      <w:r w:rsidRPr="002B4747">
        <w:rPr>
          <w:bCs/>
          <w:sz w:val="22"/>
          <w:szCs w:val="22"/>
          <w:lang w:eastAsia="en-US"/>
        </w:rPr>
        <w:t xml:space="preserve"> practical on-ground activities</w:t>
      </w:r>
      <w:r>
        <w:rPr>
          <w:bCs/>
          <w:sz w:val="22"/>
          <w:szCs w:val="22"/>
          <w:lang w:eastAsia="en-US"/>
        </w:rPr>
        <w:t xml:space="preserve"> and </w:t>
      </w:r>
      <w:r w:rsidRPr="002B4747">
        <w:rPr>
          <w:bCs/>
          <w:sz w:val="22"/>
          <w:szCs w:val="22"/>
          <w:lang w:eastAsia="en-US"/>
        </w:rPr>
        <w:t>may also include broader management actions.</w:t>
      </w:r>
    </w:p>
    <w:p w14:paraId="6DE5244A" w14:textId="77777777" w:rsidR="00741181" w:rsidRPr="002B4747" w:rsidRDefault="00741181" w:rsidP="00741181">
      <w:pPr>
        <w:pStyle w:val="Default"/>
        <w:ind w:left="360"/>
        <w:rPr>
          <w:bCs/>
          <w:sz w:val="22"/>
          <w:szCs w:val="22"/>
          <w:lang w:eastAsia="en-US"/>
        </w:rPr>
      </w:pPr>
    </w:p>
    <w:p w14:paraId="6DE5244C" w14:textId="77777777" w:rsidR="00B32467" w:rsidRDefault="00B32467" w:rsidP="00B32467">
      <w:pPr>
        <w:pStyle w:val="Default"/>
        <w:rPr>
          <w:bCs/>
          <w:color w:val="auto"/>
          <w:sz w:val="22"/>
          <w:szCs w:val="22"/>
          <w:lang w:eastAsia="en-US"/>
        </w:rPr>
      </w:pPr>
    </w:p>
    <w:p w14:paraId="6DE5244D" w14:textId="77777777" w:rsidR="00B32467" w:rsidRDefault="00B32467" w:rsidP="00B32467">
      <w:pPr>
        <w:pStyle w:val="Default"/>
        <w:rPr>
          <w:bCs/>
          <w:color w:val="auto"/>
          <w:sz w:val="22"/>
          <w:szCs w:val="22"/>
          <w:lang w:eastAsia="en-US"/>
        </w:rPr>
      </w:pPr>
    </w:p>
    <w:p w14:paraId="6DE5244E" w14:textId="77777777" w:rsidR="00B32467" w:rsidRDefault="00B32467"/>
    <w:p w14:paraId="6DE5244F" w14:textId="77777777" w:rsidR="00B32467" w:rsidRDefault="00B32467">
      <w:pPr>
        <w:sectPr w:rsidR="00B32467" w:rsidSect="00B32467">
          <w:footnotePr>
            <w:numRestart w:val="eachSect"/>
          </w:footnotePr>
          <w:pgSz w:w="11907" w:h="16840" w:code="9"/>
          <w:pgMar w:top="1134" w:right="1418" w:bottom="1134" w:left="1418" w:header="397" w:footer="397" w:gutter="0"/>
          <w:cols w:space="720"/>
          <w:docGrid w:linePitch="326"/>
        </w:sectPr>
      </w:pPr>
    </w:p>
    <w:p w14:paraId="6DE52450" w14:textId="77777777" w:rsidR="00B32467" w:rsidRPr="00FC32D3" w:rsidRDefault="00B32467" w:rsidP="00B32467">
      <w:pPr>
        <w:pStyle w:val="Default"/>
        <w:rPr>
          <w:bCs/>
          <w:color w:val="auto"/>
          <w:sz w:val="22"/>
          <w:szCs w:val="22"/>
          <w:lang w:eastAsia="en-US"/>
        </w:rPr>
      </w:pPr>
      <w:r w:rsidRPr="00B21DA7">
        <w:rPr>
          <w:sz w:val="22"/>
          <w:szCs w:val="22"/>
        </w:rPr>
        <w:lastRenderedPageBreak/>
        <w:t>Table</w:t>
      </w:r>
      <w:r w:rsidR="00F10E33">
        <w:rPr>
          <w:sz w:val="22"/>
          <w:szCs w:val="22"/>
        </w:rPr>
        <w:t xml:space="preserve"> 3</w:t>
      </w:r>
      <w:r w:rsidRPr="00B21DA7">
        <w:rPr>
          <w:sz w:val="22"/>
          <w:szCs w:val="22"/>
        </w:rPr>
        <w:t xml:space="preserve">: </w:t>
      </w:r>
      <w:r w:rsidR="00741181">
        <w:rPr>
          <w:sz w:val="22"/>
          <w:szCs w:val="22"/>
        </w:rPr>
        <w:t xml:space="preserve">Documents related </w:t>
      </w:r>
      <w:r w:rsidR="00960734">
        <w:rPr>
          <w:sz w:val="22"/>
          <w:szCs w:val="22"/>
        </w:rPr>
        <w:t xml:space="preserve">to </w:t>
      </w:r>
      <w:r w:rsidR="00960734" w:rsidRPr="00B21DA7">
        <w:rPr>
          <w:bCs/>
          <w:color w:val="auto"/>
          <w:sz w:val="22"/>
          <w:szCs w:val="22"/>
        </w:rPr>
        <w:t>Australian</w:t>
      </w:r>
      <w:r w:rsidRPr="00B21DA7">
        <w:rPr>
          <w:bCs/>
          <w:color w:val="auto"/>
          <w:sz w:val="22"/>
          <w:szCs w:val="22"/>
        </w:rPr>
        <w:t xml:space="preserve"> threatened </w:t>
      </w:r>
      <w:proofErr w:type="spellStart"/>
      <w:r w:rsidRPr="00B21DA7">
        <w:rPr>
          <w:bCs/>
          <w:color w:val="auto"/>
          <w:sz w:val="22"/>
          <w:szCs w:val="22"/>
        </w:rPr>
        <w:t>psittacines</w:t>
      </w:r>
      <w:proofErr w:type="spellEnd"/>
      <w:r>
        <w:rPr>
          <w:bCs/>
          <w:color w:val="auto"/>
          <w:sz w:val="22"/>
          <w:szCs w:val="22"/>
        </w:rPr>
        <w:t xml:space="preserve"> </w:t>
      </w:r>
      <w:r w:rsidR="00960734">
        <w:rPr>
          <w:bCs/>
          <w:color w:val="auto"/>
          <w:sz w:val="22"/>
          <w:szCs w:val="22"/>
        </w:rPr>
        <w:t>and PBFD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59"/>
        <w:gridCol w:w="8444"/>
      </w:tblGrid>
      <w:tr w:rsidR="00B32467" w:rsidRPr="0057725D" w14:paraId="6DE52454" w14:textId="77777777" w:rsidTr="00A278CB">
        <w:trPr>
          <w:trHeight w:val="80"/>
          <w:tblHeader/>
        </w:trPr>
        <w:tc>
          <w:tcPr>
            <w:tcW w:w="1043" w:type="pct"/>
            <w:shd w:val="clear" w:color="auto" w:fill="A6A6A6"/>
          </w:tcPr>
          <w:p w14:paraId="6DE52451" w14:textId="77777777" w:rsidR="00B32467" w:rsidRPr="0057725D" w:rsidRDefault="00B32467" w:rsidP="00130317">
            <w:pPr>
              <w:pStyle w:val="Default"/>
              <w:rPr>
                <w:rFonts w:eastAsia="Calibri"/>
                <w:b/>
                <w:bCs/>
                <w:sz w:val="20"/>
                <w:szCs w:val="20"/>
              </w:rPr>
            </w:pPr>
            <w:r w:rsidRPr="0057725D">
              <w:rPr>
                <w:b/>
                <w:bCs/>
                <w:iCs/>
                <w:snapToGrid w:val="0"/>
                <w:sz w:val="20"/>
                <w:szCs w:val="20"/>
              </w:rPr>
              <w:t>Threatened Parrot Species</w:t>
            </w:r>
          </w:p>
        </w:tc>
        <w:tc>
          <w:tcPr>
            <w:tcW w:w="1102" w:type="pct"/>
            <w:shd w:val="clear" w:color="auto" w:fill="A6A6A6"/>
          </w:tcPr>
          <w:p w14:paraId="6DE52452" w14:textId="77777777" w:rsidR="00B32467" w:rsidRPr="0057725D" w:rsidRDefault="00B32467" w:rsidP="00130317">
            <w:pPr>
              <w:pStyle w:val="Default"/>
              <w:rPr>
                <w:rFonts w:eastAsia="Calibri"/>
                <w:b/>
                <w:bCs/>
                <w:sz w:val="20"/>
                <w:szCs w:val="20"/>
              </w:rPr>
            </w:pPr>
            <w:r w:rsidRPr="0057725D">
              <w:rPr>
                <w:b/>
                <w:bCs/>
                <w:iCs/>
                <w:snapToGrid w:val="0"/>
                <w:sz w:val="20"/>
                <w:szCs w:val="20"/>
              </w:rPr>
              <w:t>Scientific name</w:t>
            </w:r>
          </w:p>
        </w:tc>
        <w:tc>
          <w:tcPr>
            <w:tcW w:w="2855" w:type="pct"/>
            <w:shd w:val="clear" w:color="auto" w:fill="A6A6A6"/>
          </w:tcPr>
          <w:p w14:paraId="6DE52453" w14:textId="77777777" w:rsidR="00B32467" w:rsidRPr="0057725D" w:rsidRDefault="00B32467" w:rsidP="00444AAC">
            <w:pPr>
              <w:pStyle w:val="Default"/>
              <w:rPr>
                <w:rFonts w:eastAsia="Calibri"/>
                <w:b/>
                <w:bCs/>
                <w:sz w:val="20"/>
                <w:szCs w:val="20"/>
              </w:rPr>
            </w:pPr>
            <w:r w:rsidRPr="0057725D">
              <w:rPr>
                <w:b/>
                <w:bCs/>
                <w:iCs/>
                <w:snapToGrid w:val="0"/>
                <w:sz w:val="20"/>
                <w:szCs w:val="20"/>
              </w:rPr>
              <w:t xml:space="preserve">Information on PBFD included in </w:t>
            </w:r>
            <w:r w:rsidR="00444AAC">
              <w:rPr>
                <w:b/>
                <w:bCs/>
                <w:iCs/>
                <w:snapToGrid w:val="0"/>
                <w:sz w:val="20"/>
                <w:szCs w:val="20"/>
              </w:rPr>
              <w:t>documents</w:t>
            </w:r>
          </w:p>
        </w:tc>
      </w:tr>
      <w:tr w:rsidR="00B32467" w:rsidRPr="0057725D" w14:paraId="6DE52456" w14:textId="77777777" w:rsidTr="00130317">
        <w:trPr>
          <w:trHeight w:val="100"/>
        </w:trPr>
        <w:tc>
          <w:tcPr>
            <w:tcW w:w="5000" w:type="pct"/>
            <w:gridSpan w:val="3"/>
            <w:shd w:val="clear" w:color="auto" w:fill="BFBFBF"/>
          </w:tcPr>
          <w:p w14:paraId="6DE52455" w14:textId="0E7CD750" w:rsidR="00B32467" w:rsidRPr="0057725D" w:rsidRDefault="00B32467" w:rsidP="00130317">
            <w:pPr>
              <w:pStyle w:val="Default"/>
              <w:jc w:val="center"/>
              <w:rPr>
                <w:b/>
                <w:bCs/>
                <w:iCs/>
                <w:snapToGrid w:val="0"/>
                <w:sz w:val="20"/>
                <w:szCs w:val="20"/>
              </w:rPr>
            </w:pPr>
            <w:r w:rsidRPr="0057725D">
              <w:rPr>
                <w:b/>
                <w:bCs/>
                <w:iCs/>
                <w:snapToGrid w:val="0"/>
                <w:sz w:val="20"/>
                <w:szCs w:val="20"/>
              </w:rPr>
              <w:t>Species with EPBC Act listing Recovery Plans</w:t>
            </w:r>
            <w:r w:rsidR="004030A1">
              <w:rPr>
                <w:b/>
                <w:bCs/>
                <w:iCs/>
                <w:snapToGrid w:val="0"/>
                <w:sz w:val="20"/>
                <w:szCs w:val="20"/>
              </w:rPr>
              <w:t xml:space="preserve"> as of 2016</w:t>
            </w:r>
          </w:p>
        </w:tc>
      </w:tr>
      <w:tr w:rsidR="00B32467" w:rsidRPr="0057725D" w14:paraId="6DE5245A" w14:textId="77777777" w:rsidTr="00444AAC">
        <w:trPr>
          <w:trHeight w:val="77"/>
        </w:trPr>
        <w:tc>
          <w:tcPr>
            <w:tcW w:w="1043" w:type="pct"/>
          </w:tcPr>
          <w:p w14:paraId="6DE52457" w14:textId="77777777" w:rsidR="00B32467" w:rsidRPr="0057725D" w:rsidRDefault="006E2A35" w:rsidP="00130317">
            <w:pPr>
              <w:autoSpaceDE w:val="0"/>
              <w:autoSpaceDN w:val="0"/>
              <w:adjustRightInd w:val="0"/>
              <w:spacing w:after="0"/>
              <w:rPr>
                <w:bCs/>
                <w:sz w:val="20"/>
              </w:rPr>
            </w:pPr>
            <w:hyperlink r:id="rId31" w:history="1">
              <w:proofErr w:type="spellStart"/>
              <w:r w:rsidR="00B32467" w:rsidRPr="0057725D">
                <w:rPr>
                  <w:rStyle w:val="Hyperlink"/>
                  <w:bCs/>
                  <w:sz w:val="20"/>
                </w:rPr>
                <w:t>Baudin’s</w:t>
              </w:r>
              <w:proofErr w:type="spellEnd"/>
              <w:r w:rsidR="00B32467" w:rsidRPr="0057725D">
                <w:rPr>
                  <w:rStyle w:val="Hyperlink"/>
                  <w:bCs/>
                  <w:sz w:val="20"/>
                </w:rPr>
                <w:t xml:space="preserve"> cockatoo</w:t>
              </w:r>
            </w:hyperlink>
            <w:r w:rsidR="00B32467" w:rsidRPr="0057725D">
              <w:rPr>
                <w:bCs/>
                <w:sz w:val="20"/>
              </w:rPr>
              <w:t xml:space="preserve"> </w:t>
            </w:r>
          </w:p>
        </w:tc>
        <w:tc>
          <w:tcPr>
            <w:tcW w:w="1102" w:type="pct"/>
          </w:tcPr>
          <w:p w14:paraId="6DE52458"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Calyptorhynchus</w:t>
            </w:r>
            <w:proofErr w:type="spellEnd"/>
            <w:r w:rsidRPr="0057725D">
              <w:rPr>
                <w:bCs/>
                <w:i/>
                <w:iCs/>
                <w:snapToGrid w:val="0"/>
                <w:sz w:val="20"/>
                <w:szCs w:val="20"/>
              </w:rPr>
              <w:t xml:space="preserve"> </w:t>
            </w:r>
            <w:proofErr w:type="spellStart"/>
            <w:r w:rsidRPr="0057725D">
              <w:rPr>
                <w:bCs/>
                <w:i/>
                <w:iCs/>
                <w:snapToGrid w:val="0"/>
                <w:sz w:val="20"/>
                <w:szCs w:val="20"/>
              </w:rPr>
              <w:t>baudinii</w:t>
            </w:r>
            <w:proofErr w:type="spellEnd"/>
          </w:p>
        </w:tc>
        <w:tc>
          <w:tcPr>
            <w:tcW w:w="2855" w:type="pct"/>
          </w:tcPr>
          <w:p w14:paraId="6DE52459" w14:textId="77777777" w:rsidR="00B32467" w:rsidRPr="0057725D" w:rsidRDefault="00B32467" w:rsidP="00130317">
            <w:pPr>
              <w:pStyle w:val="Default"/>
              <w:rPr>
                <w:rFonts w:eastAsia="Calibri"/>
                <w:bCs/>
                <w:sz w:val="20"/>
                <w:szCs w:val="20"/>
              </w:rPr>
            </w:pPr>
            <w:r w:rsidRPr="0057725D">
              <w:rPr>
                <w:bCs/>
                <w:sz w:val="20"/>
                <w:szCs w:val="20"/>
              </w:rPr>
              <w:t>Information on PBFD is not contained within this plan</w:t>
            </w:r>
          </w:p>
        </w:tc>
      </w:tr>
      <w:tr w:rsidR="00B32467" w:rsidRPr="0057725D" w14:paraId="6DE5245E" w14:textId="77777777" w:rsidTr="00444AAC">
        <w:trPr>
          <w:trHeight w:val="431"/>
        </w:trPr>
        <w:tc>
          <w:tcPr>
            <w:tcW w:w="1043" w:type="pct"/>
          </w:tcPr>
          <w:p w14:paraId="6DE5245B" w14:textId="77777777" w:rsidR="00B32467" w:rsidRPr="0057725D" w:rsidRDefault="006E2A35" w:rsidP="00130317">
            <w:pPr>
              <w:pStyle w:val="Default"/>
              <w:rPr>
                <w:bCs/>
                <w:color w:val="auto"/>
                <w:sz w:val="20"/>
                <w:szCs w:val="20"/>
                <w:lang w:eastAsia="en-US"/>
              </w:rPr>
            </w:pPr>
            <w:hyperlink r:id="rId32" w:history="1">
              <w:proofErr w:type="spellStart"/>
              <w:r w:rsidR="00B32467" w:rsidRPr="0057725D">
                <w:rPr>
                  <w:rStyle w:val="Hyperlink"/>
                  <w:bCs/>
                  <w:sz w:val="20"/>
                  <w:szCs w:val="20"/>
                  <w:lang w:eastAsia="en-US"/>
                </w:rPr>
                <w:t>Carnaby’s</w:t>
              </w:r>
              <w:proofErr w:type="spellEnd"/>
              <w:r w:rsidR="00B32467" w:rsidRPr="0057725D">
                <w:rPr>
                  <w:rStyle w:val="Hyperlink"/>
                  <w:bCs/>
                  <w:sz w:val="20"/>
                  <w:szCs w:val="20"/>
                  <w:lang w:eastAsia="en-US"/>
                </w:rPr>
                <w:t xml:space="preserve"> cockatoo</w:t>
              </w:r>
            </w:hyperlink>
          </w:p>
        </w:tc>
        <w:tc>
          <w:tcPr>
            <w:tcW w:w="1102" w:type="pct"/>
          </w:tcPr>
          <w:p w14:paraId="6DE5245C"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Calyptorhynchus</w:t>
            </w:r>
            <w:proofErr w:type="spellEnd"/>
            <w:r w:rsidRPr="0057725D">
              <w:rPr>
                <w:bCs/>
                <w:i/>
                <w:iCs/>
                <w:snapToGrid w:val="0"/>
                <w:sz w:val="20"/>
                <w:szCs w:val="20"/>
              </w:rPr>
              <w:t xml:space="preserve"> </w:t>
            </w:r>
            <w:proofErr w:type="spellStart"/>
            <w:r w:rsidRPr="0057725D">
              <w:rPr>
                <w:bCs/>
                <w:i/>
                <w:iCs/>
                <w:snapToGrid w:val="0"/>
                <w:sz w:val="20"/>
                <w:szCs w:val="20"/>
              </w:rPr>
              <w:t>latirostris</w:t>
            </w:r>
            <w:proofErr w:type="spellEnd"/>
          </w:p>
        </w:tc>
        <w:tc>
          <w:tcPr>
            <w:tcW w:w="2855" w:type="pct"/>
          </w:tcPr>
          <w:p w14:paraId="6DE5245D" w14:textId="77777777" w:rsidR="00B32467" w:rsidRPr="0057725D" w:rsidRDefault="00B32467" w:rsidP="00130317">
            <w:pPr>
              <w:pStyle w:val="Default"/>
              <w:rPr>
                <w:rFonts w:eastAsia="Calibri"/>
                <w:bCs/>
                <w:sz w:val="20"/>
                <w:szCs w:val="20"/>
              </w:rPr>
            </w:pPr>
            <w:r w:rsidRPr="0057725D">
              <w:rPr>
                <w:bCs/>
                <w:color w:val="auto"/>
                <w:sz w:val="20"/>
                <w:szCs w:val="20"/>
                <w:lang w:eastAsia="en-US"/>
              </w:rPr>
              <w:t xml:space="preserve">A study was conducted in the 2010 nesting season on prevalence of BFDV in </w:t>
            </w:r>
            <w:proofErr w:type="spellStart"/>
            <w:r w:rsidRPr="0057725D">
              <w:rPr>
                <w:bCs/>
                <w:color w:val="auto"/>
                <w:sz w:val="20"/>
                <w:szCs w:val="20"/>
                <w:lang w:eastAsia="en-US"/>
              </w:rPr>
              <w:t>Carnaby’s</w:t>
            </w:r>
            <w:proofErr w:type="spellEnd"/>
            <w:r w:rsidRPr="0057725D">
              <w:rPr>
                <w:bCs/>
                <w:color w:val="auto"/>
                <w:sz w:val="20"/>
                <w:szCs w:val="20"/>
                <w:lang w:eastAsia="en-US"/>
              </w:rPr>
              <w:t xml:space="preserve"> cockatoo nestlings. BFDV was detected in 8.5% of nestlings and in nest material from one nest (9%). The clinical significance of PBFD remains unknown and long-term research of the epidemiology and clinical significance in wild populations</w:t>
            </w:r>
            <w:r w:rsidRPr="0057725D">
              <w:rPr>
                <w:sz w:val="20"/>
                <w:szCs w:val="20"/>
              </w:rPr>
              <w:t xml:space="preserve"> </w:t>
            </w:r>
            <w:r w:rsidRPr="0057725D">
              <w:rPr>
                <w:bCs/>
                <w:color w:val="auto"/>
                <w:sz w:val="20"/>
                <w:szCs w:val="20"/>
                <w:lang w:eastAsia="en-US"/>
              </w:rPr>
              <w:t>is required</w:t>
            </w:r>
          </w:p>
        </w:tc>
      </w:tr>
      <w:tr w:rsidR="00B32467" w:rsidRPr="0057725D" w14:paraId="6DE52462" w14:textId="77777777" w:rsidTr="00444AAC">
        <w:trPr>
          <w:trHeight w:val="77"/>
        </w:trPr>
        <w:tc>
          <w:tcPr>
            <w:tcW w:w="1043" w:type="pct"/>
          </w:tcPr>
          <w:p w14:paraId="6DE5245F" w14:textId="77777777" w:rsidR="00B32467" w:rsidRPr="0057725D" w:rsidRDefault="006E2A35" w:rsidP="00130317">
            <w:pPr>
              <w:autoSpaceDE w:val="0"/>
              <w:autoSpaceDN w:val="0"/>
              <w:adjustRightInd w:val="0"/>
              <w:spacing w:after="0"/>
              <w:rPr>
                <w:bCs/>
                <w:sz w:val="20"/>
              </w:rPr>
            </w:pPr>
            <w:hyperlink r:id="rId33" w:history="1">
              <w:proofErr w:type="spellStart"/>
              <w:r w:rsidR="00B32467" w:rsidRPr="0057725D">
                <w:rPr>
                  <w:rStyle w:val="Hyperlink"/>
                  <w:bCs/>
                  <w:sz w:val="20"/>
                </w:rPr>
                <w:t>Coxen’s</w:t>
              </w:r>
              <w:proofErr w:type="spellEnd"/>
              <w:r w:rsidR="00B32467" w:rsidRPr="0057725D">
                <w:rPr>
                  <w:rStyle w:val="Hyperlink"/>
                  <w:bCs/>
                  <w:sz w:val="20"/>
                </w:rPr>
                <w:t xml:space="preserve"> fig parrot</w:t>
              </w:r>
            </w:hyperlink>
            <w:r w:rsidR="00B32467" w:rsidRPr="0057725D">
              <w:rPr>
                <w:bCs/>
                <w:sz w:val="20"/>
              </w:rPr>
              <w:t xml:space="preserve"> </w:t>
            </w:r>
          </w:p>
        </w:tc>
        <w:tc>
          <w:tcPr>
            <w:tcW w:w="1102" w:type="pct"/>
          </w:tcPr>
          <w:p w14:paraId="6DE52460"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Cyclopsitta</w:t>
            </w:r>
            <w:proofErr w:type="spellEnd"/>
            <w:r w:rsidRPr="0057725D">
              <w:rPr>
                <w:bCs/>
                <w:i/>
                <w:iCs/>
                <w:snapToGrid w:val="0"/>
                <w:sz w:val="20"/>
                <w:szCs w:val="20"/>
              </w:rPr>
              <w:t xml:space="preserve"> </w:t>
            </w:r>
            <w:proofErr w:type="spellStart"/>
            <w:r w:rsidRPr="0057725D">
              <w:rPr>
                <w:bCs/>
                <w:i/>
                <w:iCs/>
                <w:snapToGrid w:val="0"/>
                <w:sz w:val="20"/>
                <w:szCs w:val="20"/>
              </w:rPr>
              <w:t>diophthalma</w:t>
            </w:r>
            <w:proofErr w:type="spellEnd"/>
            <w:r w:rsidRPr="0057725D">
              <w:rPr>
                <w:bCs/>
                <w:i/>
                <w:iCs/>
                <w:snapToGrid w:val="0"/>
                <w:sz w:val="20"/>
                <w:szCs w:val="20"/>
              </w:rPr>
              <w:t xml:space="preserve"> </w:t>
            </w:r>
            <w:proofErr w:type="spellStart"/>
            <w:r w:rsidRPr="0057725D">
              <w:rPr>
                <w:bCs/>
                <w:i/>
                <w:iCs/>
                <w:snapToGrid w:val="0"/>
                <w:sz w:val="20"/>
                <w:szCs w:val="20"/>
              </w:rPr>
              <w:t>coxeni</w:t>
            </w:r>
            <w:proofErr w:type="spellEnd"/>
          </w:p>
        </w:tc>
        <w:tc>
          <w:tcPr>
            <w:tcW w:w="2855" w:type="pct"/>
          </w:tcPr>
          <w:p w14:paraId="6DE52461" w14:textId="77777777" w:rsidR="00B32467" w:rsidRPr="0057725D" w:rsidRDefault="00B32467" w:rsidP="00130317">
            <w:pPr>
              <w:pStyle w:val="Default"/>
              <w:rPr>
                <w:rFonts w:eastAsia="Calibri"/>
                <w:bCs/>
                <w:sz w:val="20"/>
                <w:szCs w:val="20"/>
              </w:rPr>
            </w:pPr>
            <w:r w:rsidRPr="0057725D">
              <w:rPr>
                <w:bCs/>
                <w:sz w:val="20"/>
                <w:szCs w:val="20"/>
              </w:rPr>
              <w:t>Information on PBFD is not contained within this plan</w:t>
            </w:r>
          </w:p>
        </w:tc>
      </w:tr>
      <w:tr w:rsidR="00B32467" w:rsidRPr="0057725D" w14:paraId="6DE52466" w14:textId="77777777" w:rsidTr="00444AAC">
        <w:trPr>
          <w:trHeight w:val="77"/>
        </w:trPr>
        <w:tc>
          <w:tcPr>
            <w:tcW w:w="1043" w:type="pct"/>
          </w:tcPr>
          <w:p w14:paraId="6DE52463" w14:textId="77777777" w:rsidR="00B32467" w:rsidRPr="0057725D" w:rsidRDefault="006E2A35" w:rsidP="00130317">
            <w:pPr>
              <w:autoSpaceDE w:val="0"/>
              <w:autoSpaceDN w:val="0"/>
              <w:adjustRightInd w:val="0"/>
              <w:spacing w:after="0"/>
              <w:rPr>
                <w:bCs/>
                <w:sz w:val="20"/>
              </w:rPr>
            </w:pPr>
            <w:hyperlink r:id="rId34" w:history="1">
              <w:r w:rsidR="00B32467" w:rsidRPr="0057725D">
                <w:rPr>
                  <w:rStyle w:val="Hyperlink"/>
                  <w:bCs/>
                  <w:sz w:val="20"/>
                </w:rPr>
                <w:t>Forest red-tailed black cockatoo</w:t>
              </w:r>
            </w:hyperlink>
            <w:r w:rsidR="00B32467" w:rsidRPr="0057725D">
              <w:rPr>
                <w:bCs/>
                <w:sz w:val="20"/>
              </w:rPr>
              <w:t xml:space="preserve"> </w:t>
            </w:r>
          </w:p>
        </w:tc>
        <w:tc>
          <w:tcPr>
            <w:tcW w:w="1102" w:type="pct"/>
          </w:tcPr>
          <w:p w14:paraId="6DE52464"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Calyptorhynchus</w:t>
            </w:r>
            <w:proofErr w:type="spellEnd"/>
            <w:r w:rsidRPr="0057725D">
              <w:rPr>
                <w:bCs/>
                <w:i/>
                <w:iCs/>
                <w:snapToGrid w:val="0"/>
                <w:sz w:val="20"/>
                <w:szCs w:val="20"/>
              </w:rPr>
              <w:t xml:space="preserve"> </w:t>
            </w:r>
            <w:proofErr w:type="spellStart"/>
            <w:r w:rsidRPr="0057725D">
              <w:rPr>
                <w:bCs/>
                <w:i/>
                <w:iCs/>
                <w:snapToGrid w:val="0"/>
                <w:sz w:val="20"/>
                <w:szCs w:val="20"/>
              </w:rPr>
              <w:t>banksii</w:t>
            </w:r>
            <w:proofErr w:type="spellEnd"/>
            <w:r w:rsidRPr="0057725D">
              <w:rPr>
                <w:bCs/>
                <w:i/>
                <w:iCs/>
                <w:snapToGrid w:val="0"/>
                <w:sz w:val="20"/>
                <w:szCs w:val="20"/>
              </w:rPr>
              <w:t xml:space="preserve"> </w:t>
            </w:r>
            <w:proofErr w:type="spellStart"/>
            <w:r w:rsidRPr="0057725D">
              <w:rPr>
                <w:bCs/>
                <w:i/>
                <w:iCs/>
                <w:snapToGrid w:val="0"/>
                <w:sz w:val="20"/>
                <w:szCs w:val="20"/>
              </w:rPr>
              <w:t>naso</w:t>
            </w:r>
            <w:proofErr w:type="spellEnd"/>
          </w:p>
        </w:tc>
        <w:tc>
          <w:tcPr>
            <w:tcW w:w="2855" w:type="pct"/>
          </w:tcPr>
          <w:p w14:paraId="6DE52465" w14:textId="77777777" w:rsidR="00B32467" w:rsidRPr="0057725D" w:rsidRDefault="00B32467" w:rsidP="00130317">
            <w:pPr>
              <w:pStyle w:val="Default"/>
              <w:rPr>
                <w:rFonts w:eastAsia="Calibri"/>
                <w:bCs/>
                <w:sz w:val="20"/>
                <w:szCs w:val="20"/>
              </w:rPr>
            </w:pPr>
            <w:r w:rsidRPr="0057725D">
              <w:rPr>
                <w:bCs/>
                <w:sz w:val="20"/>
                <w:szCs w:val="20"/>
              </w:rPr>
              <w:t>Information on PBFD is not contained within this plan</w:t>
            </w:r>
          </w:p>
        </w:tc>
      </w:tr>
      <w:tr w:rsidR="00B32467" w:rsidRPr="0057725D" w14:paraId="6DE5246A" w14:textId="77777777" w:rsidTr="00444AAC">
        <w:trPr>
          <w:trHeight w:val="77"/>
        </w:trPr>
        <w:tc>
          <w:tcPr>
            <w:tcW w:w="1043" w:type="pct"/>
          </w:tcPr>
          <w:p w14:paraId="6DE52467" w14:textId="77777777" w:rsidR="00B32467" w:rsidRPr="0057725D" w:rsidRDefault="006E2A35" w:rsidP="00130317">
            <w:pPr>
              <w:autoSpaceDE w:val="0"/>
              <w:autoSpaceDN w:val="0"/>
              <w:adjustRightInd w:val="0"/>
              <w:spacing w:after="0"/>
              <w:rPr>
                <w:bCs/>
                <w:sz w:val="20"/>
              </w:rPr>
            </w:pPr>
            <w:hyperlink r:id="rId35" w:history="1">
              <w:r w:rsidR="00B32467" w:rsidRPr="0057725D">
                <w:rPr>
                  <w:rStyle w:val="Hyperlink"/>
                  <w:bCs/>
                  <w:sz w:val="20"/>
                </w:rPr>
                <w:t>Glossy black cockatoo</w:t>
              </w:r>
            </w:hyperlink>
            <w:r w:rsidR="00B32467" w:rsidRPr="0057725D">
              <w:rPr>
                <w:bCs/>
                <w:sz w:val="20"/>
              </w:rPr>
              <w:t xml:space="preserve"> </w:t>
            </w:r>
          </w:p>
        </w:tc>
        <w:tc>
          <w:tcPr>
            <w:tcW w:w="1102" w:type="pct"/>
          </w:tcPr>
          <w:p w14:paraId="6DE52468"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Calyptorhynchus</w:t>
            </w:r>
            <w:proofErr w:type="spellEnd"/>
            <w:r w:rsidRPr="0057725D">
              <w:rPr>
                <w:bCs/>
                <w:i/>
                <w:iCs/>
                <w:snapToGrid w:val="0"/>
                <w:sz w:val="20"/>
                <w:szCs w:val="20"/>
              </w:rPr>
              <w:t xml:space="preserve"> </w:t>
            </w:r>
            <w:proofErr w:type="spellStart"/>
            <w:r w:rsidRPr="0057725D">
              <w:rPr>
                <w:bCs/>
                <w:i/>
                <w:iCs/>
                <w:snapToGrid w:val="0"/>
                <w:sz w:val="20"/>
                <w:szCs w:val="20"/>
              </w:rPr>
              <w:t>lathami</w:t>
            </w:r>
            <w:proofErr w:type="spellEnd"/>
            <w:r w:rsidRPr="0057725D">
              <w:rPr>
                <w:bCs/>
                <w:i/>
                <w:iCs/>
                <w:snapToGrid w:val="0"/>
                <w:sz w:val="20"/>
                <w:szCs w:val="20"/>
              </w:rPr>
              <w:t xml:space="preserve"> </w:t>
            </w:r>
            <w:proofErr w:type="spellStart"/>
            <w:r w:rsidRPr="0057725D">
              <w:rPr>
                <w:bCs/>
                <w:i/>
                <w:iCs/>
                <w:snapToGrid w:val="0"/>
                <w:sz w:val="20"/>
                <w:szCs w:val="20"/>
              </w:rPr>
              <w:t>halmaturinus</w:t>
            </w:r>
            <w:proofErr w:type="spellEnd"/>
          </w:p>
        </w:tc>
        <w:tc>
          <w:tcPr>
            <w:tcW w:w="2855" w:type="pct"/>
          </w:tcPr>
          <w:p w14:paraId="6DE52469" w14:textId="77777777" w:rsidR="00B32467" w:rsidRPr="0057725D" w:rsidRDefault="00B32467" w:rsidP="00130317">
            <w:pPr>
              <w:pStyle w:val="Default"/>
              <w:rPr>
                <w:rFonts w:eastAsia="Calibri"/>
                <w:bCs/>
                <w:sz w:val="20"/>
                <w:szCs w:val="20"/>
              </w:rPr>
            </w:pPr>
            <w:r w:rsidRPr="0057725D">
              <w:rPr>
                <w:bCs/>
                <w:sz w:val="20"/>
                <w:szCs w:val="20"/>
              </w:rPr>
              <w:t>Information on PBFD is not contained within this plan</w:t>
            </w:r>
          </w:p>
        </w:tc>
      </w:tr>
      <w:tr w:rsidR="00B32467" w:rsidRPr="0057725D" w14:paraId="6DE5246E" w14:textId="77777777" w:rsidTr="00444AAC">
        <w:trPr>
          <w:trHeight w:val="77"/>
        </w:trPr>
        <w:tc>
          <w:tcPr>
            <w:tcW w:w="1043" w:type="pct"/>
          </w:tcPr>
          <w:p w14:paraId="6DE5246B" w14:textId="77777777" w:rsidR="00B32467" w:rsidRPr="0057725D" w:rsidRDefault="006E2A35" w:rsidP="00130317">
            <w:pPr>
              <w:autoSpaceDE w:val="0"/>
              <w:autoSpaceDN w:val="0"/>
              <w:adjustRightInd w:val="0"/>
              <w:spacing w:after="0"/>
              <w:rPr>
                <w:bCs/>
                <w:sz w:val="20"/>
              </w:rPr>
            </w:pPr>
            <w:hyperlink r:id="rId36" w:history="1">
              <w:r w:rsidR="00B32467" w:rsidRPr="0057725D">
                <w:rPr>
                  <w:rStyle w:val="Hyperlink"/>
                  <w:bCs/>
                  <w:sz w:val="20"/>
                </w:rPr>
                <w:t>Golden shouldered parrot</w:t>
              </w:r>
            </w:hyperlink>
            <w:r w:rsidR="00B32467" w:rsidRPr="0057725D">
              <w:rPr>
                <w:bCs/>
                <w:sz w:val="20"/>
              </w:rPr>
              <w:t xml:space="preserve"> </w:t>
            </w:r>
          </w:p>
        </w:tc>
        <w:tc>
          <w:tcPr>
            <w:tcW w:w="1102" w:type="pct"/>
          </w:tcPr>
          <w:p w14:paraId="6DE5246C"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Psephotus</w:t>
            </w:r>
            <w:proofErr w:type="spellEnd"/>
            <w:r w:rsidRPr="0057725D">
              <w:rPr>
                <w:bCs/>
                <w:i/>
                <w:iCs/>
                <w:snapToGrid w:val="0"/>
                <w:sz w:val="20"/>
                <w:szCs w:val="20"/>
              </w:rPr>
              <w:t xml:space="preserve"> </w:t>
            </w:r>
            <w:proofErr w:type="spellStart"/>
            <w:r w:rsidRPr="0057725D">
              <w:rPr>
                <w:bCs/>
                <w:i/>
                <w:iCs/>
                <w:snapToGrid w:val="0"/>
                <w:sz w:val="20"/>
                <w:szCs w:val="20"/>
              </w:rPr>
              <w:t>chrysopterygius</w:t>
            </w:r>
            <w:proofErr w:type="spellEnd"/>
          </w:p>
        </w:tc>
        <w:tc>
          <w:tcPr>
            <w:tcW w:w="2855" w:type="pct"/>
          </w:tcPr>
          <w:p w14:paraId="6DE5246D" w14:textId="77777777" w:rsidR="00B32467" w:rsidRPr="0057725D" w:rsidRDefault="00B32467" w:rsidP="00130317">
            <w:pPr>
              <w:pStyle w:val="Default"/>
              <w:rPr>
                <w:rFonts w:eastAsia="Calibri"/>
                <w:bCs/>
                <w:sz w:val="20"/>
                <w:szCs w:val="20"/>
              </w:rPr>
            </w:pPr>
            <w:r w:rsidRPr="0057725D">
              <w:rPr>
                <w:bCs/>
                <w:sz w:val="20"/>
                <w:szCs w:val="20"/>
              </w:rPr>
              <w:t>Information on PBFD is not contained within this plan</w:t>
            </w:r>
          </w:p>
        </w:tc>
      </w:tr>
      <w:tr w:rsidR="00985A09" w:rsidRPr="0057725D" w14:paraId="6DE52472" w14:textId="77777777" w:rsidTr="00444AAC">
        <w:trPr>
          <w:trHeight w:val="77"/>
        </w:trPr>
        <w:tc>
          <w:tcPr>
            <w:tcW w:w="1043" w:type="pct"/>
          </w:tcPr>
          <w:p w14:paraId="6DE5246F" w14:textId="77777777" w:rsidR="00985A09" w:rsidRPr="0057725D" w:rsidRDefault="00985A09" w:rsidP="00985A09">
            <w:pPr>
              <w:autoSpaceDE w:val="0"/>
              <w:autoSpaceDN w:val="0"/>
              <w:adjustRightInd w:val="0"/>
              <w:spacing w:after="0"/>
              <w:rPr>
                <w:sz w:val="20"/>
              </w:rPr>
            </w:pPr>
            <w:r w:rsidRPr="0057725D">
              <w:rPr>
                <w:sz w:val="20"/>
              </w:rPr>
              <w:t xml:space="preserve">Green Rosella: </w:t>
            </w:r>
            <w:hyperlink r:id="rId37" w:history="1">
              <w:r w:rsidRPr="0057725D">
                <w:rPr>
                  <w:rStyle w:val="Hyperlink"/>
                  <w:bCs/>
                  <w:sz w:val="20"/>
                </w:rPr>
                <w:t>link</w:t>
              </w:r>
            </w:hyperlink>
            <w:r w:rsidRPr="0057725D">
              <w:rPr>
                <w:bCs/>
                <w:sz w:val="20"/>
              </w:rPr>
              <w:t xml:space="preserve"> for updates</w:t>
            </w:r>
          </w:p>
        </w:tc>
        <w:tc>
          <w:tcPr>
            <w:tcW w:w="1102" w:type="pct"/>
          </w:tcPr>
          <w:p w14:paraId="6DE52470" w14:textId="77777777" w:rsidR="00985A09" w:rsidRPr="0057725D" w:rsidRDefault="00985A09" w:rsidP="00130317">
            <w:pPr>
              <w:pStyle w:val="Default"/>
              <w:rPr>
                <w:bCs/>
                <w:i/>
                <w:iCs/>
                <w:snapToGrid w:val="0"/>
                <w:sz w:val="20"/>
                <w:szCs w:val="20"/>
              </w:rPr>
            </w:pPr>
            <w:proofErr w:type="spellStart"/>
            <w:r w:rsidRPr="0057725D">
              <w:rPr>
                <w:i/>
                <w:iCs/>
                <w:sz w:val="20"/>
                <w:szCs w:val="20"/>
              </w:rPr>
              <w:t>Platycercus</w:t>
            </w:r>
            <w:proofErr w:type="spellEnd"/>
            <w:r w:rsidRPr="0057725D">
              <w:rPr>
                <w:i/>
                <w:iCs/>
                <w:sz w:val="20"/>
                <w:szCs w:val="20"/>
              </w:rPr>
              <w:t xml:space="preserve"> </w:t>
            </w:r>
            <w:proofErr w:type="spellStart"/>
            <w:r w:rsidRPr="0057725D">
              <w:rPr>
                <w:i/>
                <w:iCs/>
                <w:sz w:val="20"/>
                <w:szCs w:val="20"/>
              </w:rPr>
              <w:t>caledonicus</w:t>
            </w:r>
            <w:proofErr w:type="spellEnd"/>
            <w:r w:rsidRPr="0057725D">
              <w:rPr>
                <w:i/>
                <w:iCs/>
                <w:sz w:val="20"/>
                <w:szCs w:val="20"/>
              </w:rPr>
              <w:t xml:space="preserve"> </w:t>
            </w:r>
            <w:proofErr w:type="spellStart"/>
            <w:r w:rsidRPr="0057725D">
              <w:rPr>
                <w:i/>
                <w:iCs/>
                <w:sz w:val="20"/>
                <w:szCs w:val="20"/>
              </w:rPr>
              <w:t>brownii</w:t>
            </w:r>
            <w:proofErr w:type="spellEnd"/>
          </w:p>
        </w:tc>
        <w:tc>
          <w:tcPr>
            <w:tcW w:w="2855" w:type="pct"/>
          </w:tcPr>
          <w:p w14:paraId="6DE52471" w14:textId="77777777" w:rsidR="00985A09" w:rsidRPr="0057725D" w:rsidRDefault="00985A09" w:rsidP="00130317">
            <w:pPr>
              <w:pStyle w:val="Default"/>
              <w:rPr>
                <w:bCs/>
                <w:sz w:val="20"/>
                <w:szCs w:val="20"/>
              </w:rPr>
            </w:pPr>
            <w:r w:rsidRPr="0057725D">
              <w:rPr>
                <w:bCs/>
                <w:sz w:val="20"/>
                <w:szCs w:val="20"/>
              </w:rPr>
              <w:t xml:space="preserve">This species does not yet have a Recovery Plan </w:t>
            </w:r>
          </w:p>
        </w:tc>
      </w:tr>
      <w:tr w:rsidR="00B32467" w:rsidRPr="0057725D" w14:paraId="6DE52476" w14:textId="77777777" w:rsidTr="00444AAC">
        <w:trPr>
          <w:trHeight w:val="77"/>
        </w:trPr>
        <w:tc>
          <w:tcPr>
            <w:tcW w:w="1043" w:type="pct"/>
          </w:tcPr>
          <w:p w14:paraId="6DE52473" w14:textId="77777777" w:rsidR="00B32467" w:rsidRPr="0057725D" w:rsidRDefault="00B32467" w:rsidP="00A35C83">
            <w:pPr>
              <w:autoSpaceDE w:val="0"/>
              <w:autoSpaceDN w:val="0"/>
              <w:adjustRightInd w:val="0"/>
              <w:spacing w:after="0"/>
              <w:rPr>
                <w:bCs/>
                <w:sz w:val="20"/>
              </w:rPr>
            </w:pPr>
            <w:r w:rsidRPr="0057725D">
              <w:rPr>
                <w:bCs/>
                <w:sz w:val="20"/>
              </w:rPr>
              <w:t xml:space="preserve">Night parrot: </w:t>
            </w:r>
            <w:hyperlink r:id="rId38" w:history="1">
              <w:r w:rsidRPr="0057725D">
                <w:rPr>
                  <w:rStyle w:val="Hyperlink"/>
                  <w:bCs/>
                  <w:sz w:val="20"/>
                </w:rPr>
                <w:t>link</w:t>
              </w:r>
            </w:hyperlink>
            <w:r w:rsidRPr="0057725D">
              <w:rPr>
                <w:bCs/>
                <w:sz w:val="20"/>
              </w:rPr>
              <w:t xml:space="preserve"> for updates</w:t>
            </w:r>
          </w:p>
        </w:tc>
        <w:tc>
          <w:tcPr>
            <w:tcW w:w="1102" w:type="pct"/>
          </w:tcPr>
          <w:p w14:paraId="6DE52474"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Pezoporus</w:t>
            </w:r>
            <w:proofErr w:type="spellEnd"/>
            <w:r w:rsidRPr="0057725D">
              <w:rPr>
                <w:bCs/>
                <w:i/>
                <w:iCs/>
                <w:snapToGrid w:val="0"/>
                <w:sz w:val="20"/>
                <w:szCs w:val="20"/>
              </w:rPr>
              <w:t xml:space="preserve"> </w:t>
            </w:r>
            <w:proofErr w:type="spellStart"/>
            <w:r w:rsidRPr="0057725D">
              <w:rPr>
                <w:bCs/>
                <w:i/>
                <w:iCs/>
                <w:snapToGrid w:val="0"/>
                <w:sz w:val="20"/>
                <w:szCs w:val="20"/>
              </w:rPr>
              <w:t>occidentalis</w:t>
            </w:r>
            <w:proofErr w:type="spellEnd"/>
          </w:p>
        </w:tc>
        <w:tc>
          <w:tcPr>
            <w:tcW w:w="2855" w:type="pct"/>
          </w:tcPr>
          <w:p w14:paraId="6DE52475" w14:textId="77777777" w:rsidR="00B32467" w:rsidRPr="0057725D" w:rsidRDefault="00B32467" w:rsidP="00130317">
            <w:pPr>
              <w:pStyle w:val="Default"/>
              <w:rPr>
                <w:rFonts w:eastAsia="Calibri"/>
                <w:bCs/>
                <w:sz w:val="20"/>
                <w:szCs w:val="20"/>
              </w:rPr>
            </w:pPr>
            <w:r w:rsidRPr="0057725D">
              <w:rPr>
                <w:bCs/>
                <w:sz w:val="20"/>
                <w:szCs w:val="20"/>
              </w:rPr>
              <w:t>This species does not yet have a Recovery Plan</w:t>
            </w:r>
          </w:p>
        </w:tc>
      </w:tr>
      <w:tr w:rsidR="00B32467" w:rsidRPr="0057725D" w14:paraId="6DE5247A" w14:textId="77777777" w:rsidTr="00444AAC">
        <w:trPr>
          <w:trHeight w:val="100"/>
        </w:trPr>
        <w:tc>
          <w:tcPr>
            <w:tcW w:w="1043" w:type="pct"/>
          </w:tcPr>
          <w:p w14:paraId="6DE52477" w14:textId="77777777" w:rsidR="00B32467" w:rsidRPr="0057725D" w:rsidRDefault="006E2A35" w:rsidP="00130317">
            <w:pPr>
              <w:autoSpaceDE w:val="0"/>
              <w:autoSpaceDN w:val="0"/>
              <w:adjustRightInd w:val="0"/>
              <w:spacing w:after="0"/>
              <w:rPr>
                <w:bCs/>
                <w:sz w:val="20"/>
              </w:rPr>
            </w:pPr>
            <w:hyperlink r:id="rId39" w:history="1">
              <w:r w:rsidR="00B32467" w:rsidRPr="0057725D">
                <w:rPr>
                  <w:rStyle w:val="Hyperlink"/>
                  <w:bCs/>
                  <w:sz w:val="20"/>
                </w:rPr>
                <w:t>Norfolk Island green parrot</w:t>
              </w:r>
            </w:hyperlink>
            <w:r w:rsidR="00B32467" w:rsidRPr="0057725D">
              <w:rPr>
                <w:bCs/>
                <w:sz w:val="20"/>
              </w:rPr>
              <w:t xml:space="preserve"> </w:t>
            </w:r>
          </w:p>
        </w:tc>
        <w:tc>
          <w:tcPr>
            <w:tcW w:w="1102" w:type="pct"/>
          </w:tcPr>
          <w:p w14:paraId="6DE52478"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Cyanoramphus</w:t>
            </w:r>
            <w:proofErr w:type="spellEnd"/>
            <w:r w:rsidRPr="0057725D">
              <w:rPr>
                <w:bCs/>
                <w:i/>
                <w:iCs/>
                <w:snapToGrid w:val="0"/>
                <w:sz w:val="20"/>
                <w:szCs w:val="20"/>
              </w:rPr>
              <w:t xml:space="preserve"> </w:t>
            </w:r>
            <w:proofErr w:type="spellStart"/>
            <w:r w:rsidRPr="0057725D">
              <w:rPr>
                <w:bCs/>
                <w:i/>
                <w:iCs/>
                <w:snapToGrid w:val="0"/>
                <w:sz w:val="20"/>
                <w:szCs w:val="20"/>
              </w:rPr>
              <w:t>novaezelandiae</w:t>
            </w:r>
            <w:proofErr w:type="spellEnd"/>
            <w:r w:rsidRPr="0057725D">
              <w:rPr>
                <w:bCs/>
                <w:i/>
                <w:iCs/>
                <w:snapToGrid w:val="0"/>
                <w:sz w:val="20"/>
                <w:szCs w:val="20"/>
              </w:rPr>
              <w:t xml:space="preserve"> </w:t>
            </w:r>
            <w:proofErr w:type="spellStart"/>
            <w:r w:rsidRPr="0057725D">
              <w:rPr>
                <w:bCs/>
                <w:i/>
                <w:iCs/>
                <w:snapToGrid w:val="0"/>
                <w:sz w:val="20"/>
                <w:szCs w:val="20"/>
              </w:rPr>
              <w:t>cookii</w:t>
            </w:r>
            <w:proofErr w:type="spellEnd"/>
          </w:p>
        </w:tc>
        <w:tc>
          <w:tcPr>
            <w:tcW w:w="2855" w:type="pct"/>
          </w:tcPr>
          <w:p w14:paraId="6DE52479" w14:textId="77777777" w:rsidR="00B32467" w:rsidRPr="0057725D" w:rsidRDefault="00B32467" w:rsidP="00130317">
            <w:pPr>
              <w:pStyle w:val="Default"/>
              <w:rPr>
                <w:rFonts w:eastAsia="Calibri"/>
                <w:bCs/>
                <w:sz w:val="20"/>
                <w:szCs w:val="20"/>
              </w:rPr>
            </w:pPr>
            <w:r w:rsidRPr="0057725D">
              <w:rPr>
                <w:bCs/>
                <w:sz w:val="20"/>
                <w:szCs w:val="20"/>
              </w:rPr>
              <w:t xml:space="preserve">PBFD </w:t>
            </w:r>
            <w:r w:rsidRPr="0057725D">
              <w:rPr>
                <w:sz w:val="20"/>
                <w:szCs w:val="20"/>
              </w:rPr>
              <w:t>was probably responsible for the deaths of many green parrots on Norfolk Island in the 1970s</w:t>
            </w:r>
          </w:p>
        </w:tc>
      </w:tr>
      <w:tr w:rsidR="00B32467" w:rsidRPr="0057725D" w14:paraId="6DE5247E" w14:textId="77777777" w:rsidTr="00444AAC">
        <w:trPr>
          <w:trHeight w:val="397"/>
        </w:trPr>
        <w:tc>
          <w:tcPr>
            <w:tcW w:w="1043" w:type="pct"/>
          </w:tcPr>
          <w:p w14:paraId="6DE5247B" w14:textId="77777777" w:rsidR="00B32467" w:rsidRPr="0057725D" w:rsidRDefault="006E2A35" w:rsidP="00130317">
            <w:pPr>
              <w:autoSpaceDE w:val="0"/>
              <w:autoSpaceDN w:val="0"/>
              <w:adjustRightInd w:val="0"/>
              <w:spacing w:after="0"/>
              <w:rPr>
                <w:bCs/>
                <w:sz w:val="20"/>
              </w:rPr>
            </w:pPr>
            <w:hyperlink r:id="rId40" w:history="1">
              <w:r w:rsidR="00B32467" w:rsidRPr="0057725D">
                <w:rPr>
                  <w:rStyle w:val="Hyperlink"/>
                  <w:bCs/>
                  <w:sz w:val="20"/>
                </w:rPr>
                <w:t>Orange-bellied parrot</w:t>
              </w:r>
            </w:hyperlink>
            <w:r w:rsidR="00B32467" w:rsidRPr="0057725D">
              <w:rPr>
                <w:sz w:val="20"/>
              </w:rPr>
              <w:t xml:space="preserve"> </w:t>
            </w:r>
          </w:p>
        </w:tc>
        <w:tc>
          <w:tcPr>
            <w:tcW w:w="1102" w:type="pct"/>
          </w:tcPr>
          <w:p w14:paraId="6DE5247C"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Neophema</w:t>
            </w:r>
            <w:proofErr w:type="spellEnd"/>
            <w:r w:rsidRPr="0057725D">
              <w:rPr>
                <w:bCs/>
                <w:i/>
                <w:iCs/>
                <w:snapToGrid w:val="0"/>
                <w:sz w:val="20"/>
                <w:szCs w:val="20"/>
              </w:rPr>
              <w:t xml:space="preserve"> </w:t>
            </w:r>
            <w:proofErr w:type="spellStart"/>
            <w:r w:rsidRPr="0057725D">
              <w:rPr>
                <w:bCs/>
                <w:i/>
                <w:iCs/>
                <w:snapToGrid w:val="0"/>
                <w:sz w:val="20"/>
                <w:szCs w:val="20"/>
              </w:rPr>
              <w:t>chrysogaster</w:t>
            </w:r>
            <w:proofErr w:type="spellEnd"/>
          </w:p>
        </w:tc>
        <w:tc>
          <w:tcPr>
            <w:tcW w:w="2855" w:type="pct"/>
          </w:tcPr>
          <w:p w14:paraId="6DE5247D" w14:textId="77777777" w:rsidR="00B32467" w:rsidRPr="0057725D" w:rsidRDefault="00B32467" w:rsidP="00130317">
            <w:pPr>
              <w:pStyle w:val="Default"/>
              <w:rPr>
                <w:rFonts w:eastAsia="Calibri"/>
                <w:bCs/>
                <w:sz w:val="20"/>
                <w:szCs w:val="20"/>
              </w:rPr>
            </w:pPr>
            <w:r w:rsidRPr="0057725D">
              <w:rPr>
                <w:bCs/>
                <w:color w:val="auto"/>
                <w:sz w:val="20"/>
                <w:szCs w:val="20"/>
                <w:lang w:eastAsia="en-US"/>
              </w:rPr>
              <w:t>PBFD caused a significant death event during the breeding program in 1991. The relocation of the captive-bred stock to a warmer, more sheltered facility site in Hobart has prevented another outbreak. The disease was detected in wild birds in 1993. A significant number of individuals are antibody positive to PBFD. Sub-clinical effects of PBFD are unknown</w:t>
            </w:r>
          </w:p>
        </w:tc>
      </w:tr>
      <w:tr w:rsidR="00985A09" w:rsidRPr="0057725D" w14:paraId="6DE52482" w14:textId="77777777" w:rsidTr="00444AAC">
        <w:trPr>
          <w:trHeight w:val="154"/>
        </w:trPr>
        <w:tc>
          <w:tcPr>
            <w:tcW w:w="1043" w:type="pct"/>
          </w:tcPr>
          <w:p w14:paraId="6DE5247F" w14:textId="77777777" w:rsidR="00985A09" w:rsidRPr="0057725D" w:rsidRDefault="00985A09" w:rsidP="00A35C83">
            <w:pPr>
              <w:autoSpaceDE w:val="0"/>
              <w:autoSpaceDN w:val="0"/>
              <w:adjustRightInd w:val="0"/>
              <w:spacing w:after="0"/>
              <w:rPr>
                <w:bCs/>
                <w:sz w:val="20"/>
              </w:rPr>
            </w:pPr>
            <w:r w:rsidRPr="0057725D">
              <w:rPr>
                <w:bCs/>
                <w:sz w:val="20"/>
              </w:rPr>
              <w:t xml:space="preserve">Palm Cockatoo: </w:t>
            </w:r>
            <w:hyperlink r:id="rId41" w:history="1">
              <w:r w:rsidRPr="0057725D">
                <w:rPr>
                  <w:rStyle w:val="Hyperlink"/>
                  <w:bCs/>
                  <w:sz w:val="20"/>
                </w:rPr>
                <w:t>link</w:t>
              </w:r>
            </w:hyperlink>
            <w:r w:rsidRPr="0057725D">
              <w:rPr>
                <w:bCs/>
                <w:sz w:val="20"/>
              </w:rPr>
              <w:t xml:space="preserve"> for updates</w:t>
            </w:r>
          </w:p>
        </w:tc>
        <w:tc>
          <w:tcPr>
            <w:tcW w:w="1102" w:type="pct"/>
          </w:tcPr>
          <w:p w14:paraId="6DE52480" w14:textId="77777777" w:rsidR="00985A09" w:rsidRPr="0057725D" w:rsidRDefault="00985A09" w:rsidP="00130317">
            <w:pPr>
              <w:pStyle w:val="Default"/>
              <w:rPr>
                <w:bCs/>
                <w:i/>
                <w:iCs/>
                <w:snapToGrid w:val="0"/>
                <w:sz w:val="20"/>
                <w:szCs w:val="20"/>
              </w:rPr>
            </w:pPr>
            <w:proofErr w:type="spellStart"/>
            <w:r w:rsidRPr="0057725D">
              <w:rPr>
                <w:i/>
                <w:iCs/>
                <w:sz w:val="20"/>
                <w:szCs w:val="20"/>
              </w:rPr>
              <w:t>Probosciger</w:t>
            </w:r>
            <w:proofErr w:type="spellEnd"/>
            <w:r w:rsidRPr="0057725D">
              <w:rPr>
                <w:i/>
                <w:iCs/>
                <w:sz w:val="20"/>
                <w:szCs w:val="20"/>
              </w:rPr>
              <w:t xml:space="preserve"> </w:t>
            </w:r>
            <w:proofErr w:type="spellStart"/>
            <w:r w:rsidRPr="0057725D">
              <w:rPr>
                <w:i/>
                <w:iCs/>
                <w:sz w:val="20"/>
                <w:szCs w:val="20"/>
              </w:rPr>
              <w:t>aterrimus</w:t>
            </w:r>
            <w:proofErr w:type="spellEnd"/>
            <w:r w:rsidRPr="0057725D">
              <w:rPr>
                <w:i/>
                <w:iCs/>
                <w:sz w:val="20"/>
                <w:szCs w:val="20"/>
              </w:rPr>
              <w:t xml:space="preserve"> </w:t>
            </w:r>
            <w:proofErr w:type="spellStart"/>
            <w:r w:rsidRPr="0057725D">
              <w:rPr>
                <w:i/>
                <w:iCs/>
                <w:sz w:val="20"/>
                <w:szCs w:val="20"/>
              </w:rPr>
              <w:t>macgillivrayi</w:t>
            </w:r>
            <w:proofErr w:type="spellEnd"/>
          </w:p>
        </w:tc>
        <w:tc>
          <w:tcPr>
            <w:tcW w:w="2855" w:type="pct"/>
          </w:tcPr>
          <w:p w14:paraId="6DE52481" w14:textId="77777777" w:rsidR="00985A09" w:rsidRPr="0057725D" w:rsidRDefault="00985A09" w:rsidP="00130317">
            <w:pPr>
              <w:pStyle w:val="Default"/>
              <w:rPr>
                <w:bCs/>
                <w:sz w:val="20"/>
                <w:szCs w:val="20"/>
              </w:rPr>
            </w:pPr>
            <w:r w:rsidRPr="0057725D">
              <w:rPr>
                <w:bCs/>
                <w:sz w:val="20"/>
                <w:szCs w:val="20"/>
              </w:rPr>
              <w:t>This species does not yet have a Recovery Plan</w:t>
            </w:r>
          </w:p>
        </w:tc>
      </w:tr>
      <w:tr w:rsidR="00B32467" w:rsidRPr="0057725D" w14:paraId="6DE52486" w14:textId="77777777" w:rsidTr="00444AAC">
        <w:trPr>
          <w:trHeight w:val="154"/>
        </w:trPr>
        <w:tc>
          <w:tcPr>
            <w:tcW w:w="1043" w:type="pct"/>
          </w:tcPr>
          <w:p w14:paraId="6DE52483" w14:textId="77777777" w:rsidR="00B32467" w:rsidRPr="0057725D" w:rsidRDefault="00B32467" w:rsidP="00A35C83">
            <w:pPr>
              <w:autoSpaceDE w:val="0"/>
              <w:autoSpaceDN w:val="0"/>
              <w:adjustRightInd w:val="0"/>
              <w:spacing w:after="0"/>
              <w:rPr>
                <w:bCs/>
                <w:sz w:val="20"/>
              </w:rPr>
            </w:pPr>
            <w:r w:rsidRPr="0057725D">
              <w:rPr>
                <w:bCs/>
                <w:sz w:val="20"/>
              </w:rPr>
              <w:t xml:space="preserve">Princess parrot: </w:t>
            </w:r>
            <w:hyperlink r:id="rId42" w:history="1">
              <w:r w:rsidRPr="0057725D">
                <w:rPr>
                  <w:rStyle w:val="Hyperlink"/>
                  <w:bCs/>
                  <w:sz w:val="20"/>
                </w:rPr>
                <w:t>link</w:t>
              </w:r>
            </w:hyperlink>
            <w:r w:rsidRPr="0057725D">
              <w:rPr>
                <w:bCs/>
                <w:sz w:val="20"/>
              </w:rPr>
              <w:t xml:space="preserve"> for updates</w:t>
            </w:r>
          </w:p>
        </w:tc>
        <w:tc>
          <w:tcPr>
            <w:tcW w:w="1102" w:type="pct"/>
          </w:tcPr>
          <w:p w14:paraId="6DE52484"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Polytelis</w:t>
            </w:r>
            <w:proofErr w:type="spellEnd"/>
            <w:r w:rsidRPr="0057725D">
              <w:rPr>
                <w:bCs/>
                <w:i/>
                <w:iCs/>
                <w:snapToGrid w:val="0"/>
                <w:sz w:val="20"/>
                <w:szCs w:val="20"/>
              </w:rPr>
              <w:t xml:space="preserve"> </w:t>
            </w:r>
            <w:proofErr w:type="spellStart"/>
            <w:r w:rsidRPr="0057725D">
              <w:rPr>
                <w:bCs/>
                <w:i/>
                <w:iCs/>
                <w:snapToGrid w:val="0"/>
                <w:sz w:val="20"/>
                <w:szCs w:val="20"/>
              </w:rPr>
              <w:t>alexandrae</w:t>
            </w:r>
            <w:proofErr w:type="spellEnd"/>
          </w:p>
        </w:tc>
        <w:tc>
          <w:tcPr>
            <w:tcW w:w="2855" w:type="pct"/>
          </w:tcPr>
          <w:p w14:paraId="6DE52485" w14:textId="77777777" w:rsidR="00B32467" w:rsidRPr="0057725D" w:rsidRDefault="00B32467" w:rsidP="00130317">
            <w:pPr>
              <w:pStyle w:val="Default"/>
              <w:rPr>
                <w:rFonts w:eastAsia="Calibri"/>
                <w:bCs/>
                <w:sz w:val="20"/>
                <w:szCs w:val="20"/>
              </w:rPr>
            </w:pPr>
            <w:r w:rsidRPr="0057725D">
              <w:rPr>
                <w:bCs/>
                <w:sz w:val="20"/>
                <w:szCs w:val="20"/>
              </w:rPr>
              <w:t>This species does not yet have a Recovery Plan</w:t>
            </w:r>
          </w:p>
        </w:tc>
      </w:tr>
      <w:tr w:rsidR="00B32467" w:rsidRPr="0057725D" w14:paraId="6DE5248A" w14:textId="77777777" w:rsidTr="00444AAC">
        <w:trPr>
          <w:trHeight w:val="77"/>
        </w:trPr>
        <w:tc>
          <w:tcPr>
            <w:tcW w:w="1043" w:type="pct"/>
          </w:tcPr>
          <w:p w14:paraId="6DE52487" w14:textId="77777777" w:rsidR="00B32467" w:rsidRPr="0057725D" w:rsidRDefault="006E2A35" w:rsidP="00130317">
            <w:pPr>
              <w:pStyle w:val="Default"/>
              <w:rPr>
                <w:rFonts w:eastAsia="Calibri"/>
                <w:bCs/>
                <w:color w:val="auto"/>
                <w:sz w:val="20"/>
                <w:szCs w:val="20"/>
                <w:lang w:eastAsia="en-US"/>
              </w:rPr>
            </w:pPr>
            <w:hyperlink r:id="rId43" w:history="1">
              <w:r w:rsidR="00B32467" w:rsidRPr="0057725D">
                <w:rPr>
                  <w:rStyle w:val="Hyperlink"/>
                  <w:bCs/>
                  <w:sz w:val="20"/>
                  <w:szCs w:val="20"/>
                </w:rPr>
                <w:t>Red-tailed black cockatoo</w:t>
              </w:r>
            </w:hyperlink>
          </w:p>
        </w:tc>
        <w:tc>
          <w:tcPr>
            <w:tcW w:w="1102" w:type="pct"/>
          </w:tcPr>
          <w:p w14:paraId="6DE52488"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Calyptorhynchus</w:t>
            </w:r>
            <w:proofErr w:type="spellEnd"/>
            <w:r w:rsidRPr="0057725D">
              <w:rPr>
                <w:bCs/>
                <w:i/>
                <w:iCs/>
                <w:snapToGrid w:val="0"/>
                <w:sz w:val="20"/>
                <w:szCs w:val="20"/>
              </w:rPr>
              <w:t xml:space="preserve"> </w:t>
            </w:r>
            <w:proofErr w:type="spellStart"/>
            <w:r w:rsidRPr="0057725D">
              <w:rPr>
                <w:bCs/>
                <w:i/>
                <w:iCs/>
                <w:snapToGrid w:val="0"/>
                <w:sz w:val="20"/>
                <w:szCs w:val="20"/>
              </w:rPr>
              <w:t>banksii</w:t>
            </w:r>
            <w:proofErr w:type="spellEnd"/>
            <w:r w:rsidRPr="0057725D">
              <w:rPr>
                <w:bCs/>
                <w:i/>
                <w:iCs/>
                <w:snapToGrid w:val="0"/>
                <w:sz w:val="20"/>
                <w:szCs w:val="20"/>
              </w:rPr>
              <w:t xml:space="preserve"> </w:t>
            </w:r>
            <w:proofErr w:type="spellStart"/>
            <w:r w:rsidRPr="0057725D">
              <w:rPr>
                <w:bCs/>
                <w:i/>
                <w:iCs/>
                <w:snapToGrid w:val="0"/>
                <w:sz w:val="20"/>
                <w:szCs w:val="20"/>
              </w:rPr>
              <w:t>graptogyne</w:t>
            </w:r>
            <w:proofErr w:type="spellEnd"/>
          </w:p>
        </w:tc>
        <w:tc>
          <w:tcPr>
            <w:tcW w:w="2855" w:type="pct"/>
          </w:tcPr>
          <w:p w14:paraId="6DE52489" w14:textId="77777777" w:rsidR="00B32467" w:rsidRPr="0057725D" w:rsidRDefault="00B32467" w:rsidP="00130317">
            <w:pPr>
              <w:pStyle w:val="Default"/>
              <w:rPr>
                <w:rFonts w:eastAsia="Calibri"/>
                <w:bCs/>
                <w:sz w:val="20"/>
                <w:szCs w:val="20"/>
              </w:rPr>
            </w:pPr>
            <w:r w:rsidRPr="0057725D">
              <w:rPr>
                <w:bCs/>
                <w:sz w:val="20"/>
                <w:szCs w:val="20"/>
              </w:rPr>
              <w:t>Information on PBFD is not contained within this plan</w:t>
            </w:r>
          </w:p>
        </w:tc>
      </w:tr>
      <w:tr w:rsidR="00B32467" w:rsidRPr="0057725D" w14:paraId="6DE5248E" w14:textId="77777777" w:rsidTr="00444AAC">
        <w:trPr>
          <w:trHeight w:val="77"/>
        </w:trPr>
        <w:tc>
          <w:tcPr>
            <w:tcW w:w="1043" w:type="pct"/>
          </w:tcPr>
          <w:p w14:paraId="6DE5248B" w14:textId="77777777" w:rsidR="00B32467" w:rsidRPr="0057725D" w:rsidRDefault="006E2A35" w:rsidP="00130317">
            <w:pPr>
              <w:pStyle w:val="Default"/>
              <w:rPr>
                <w:rFonts w:eastAsia="Calibri"/>
                <w:bCs/>
                <w:color w:val="auto"/>
                <w:sz w:val="20"/>
                <w:szCs w:val="20"/>
                <w:lang w:eastAsia="en-US"/>
              </w:rPr>
            </w:pPr>
            <w:hyperlink r:id="rId44" w:history="1">
              <w:r w:rsidR="00B32467" w:rsidRPr="0057725D">
                <w:rPr>
                  <w:rStyle w:val="Hyperlink"/>
                  <w:bCs/>
                  <w:sz w:val="20"/>
                  <w:szCs w:val="20"/>
                </w:rPr>
                <w:t>Regent parrot</w:t>
              </w:r>
            </w:hyperlink>
          </w:p>
        </w:tc>
        <w:tc>
          <w:tcPr>
            <w:tcW w:w="1102" w:type="pct"/>
          </w:tcPr>
          <w:p w14:paraId="6DE5248C"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Polytelis</w:t>
            </w:r>
            <w:proofErr w:type="spellEnd"/>
            <w:r w:rsidRPr="0057725D">
              <w:rPr>
                <w:bCs/>
                <w:i/>
                <w:iCs/>
                <w:snapToGrid w:val="0"/>
                <w:sz w:val="20"/>
                <w:szCs w:val="20"/>
              </w:rPr>
              <w:t xml:space="preserve"> </w:t>
            </w:r>
            <w:proofErr w:type="spellStart"/>
            <w:r w:rsidRPr="0057725D">
              <w:rPr>
                <w:bCs/>
                <w:i/>
                <w:iCs/>
                <w:snapToGrid w:val="0"/>
                <w:sz w:val="20"/>
                <w:szCs w:val="20"/>
              </w:rPr>
              <w:t>anthopeplus</w:t>
            </w:r>
            <w:proofErr w:type="spellEnd"/>
            <w:r w:rsidRPr="0057725D">
              <w:rPr>
                <w:bCs/>
                <w:i/>
                <w:iCs/>
                <w:snapToGrid w:val="0"/>
                <w:sz w:val="20"/>
                <w:szCs w:val="20"/>
              </w:rPr>
              <w:t xml:space="preserve"> </w:t>
            </w:r>
            <w:proofErr w:type="spellStart"/>
            <w:r w:rsidRPr="0057725D">
              <w:rPr>
                <w:bCs/>
                <w:i/>
                <w:iCs/>
                <w:snapToGrid w:val="0"/>
                <w:sz w:val="20"/>
                <w:szCs w:val="20"/>
              </w:rPr>
              <w:t>monarchoides</w:t>
            </w:r>
            <w:proofErr w:type="spellEnd"/>
          </w:p>
        </w:tc>
        <w:tc>
          <w:tcPr>
            <w:tcW w:w="2855" w:type="pct"/>
          </w:tcPr>
          <w:p w14:paraId="6DE5248D" w14:textId="77777777" w:rsidR="00B32467" w:rsidRPr="0057725D" w:rsidRDefault="00B32467" w:rsidP="00130317">
            <w:pPr>
              <w:pStyle w:val="Default"/>
              <w:rPr>
                <w:rFonts w:eastAsia="Calibri"/>
                <w:bCs/>
                <w:sz w:val="20"/>
                <w:szCs w:val="20"/>
              </w:rPr>
            </w:pPr>
            <w:r w:rsidRPr="0057725D">
              <w:rPr>
                <w:bCs/>
                <w:sz w:val="20"/>
                <w:szCs w:val="20"/>
              </w:rPr>
              <w:t>Information on PBFD is not contained within this plan</w:t>
            </w:r>
          </w:p>
        </w:tc>
      </w:tr>
      <w:tr w:rsidR="00B32467" w:rsidRPr="0057725D" w14:paraId="6DE52492" w14:textId="77777777" w:rsidTr="00444AAC">
        <w:trPr>
          <w:trHeight w:val="77"/>
        </w:trPr>
        <w:tc>
          <w:tcPr>
            <w:tcW w:w="1043" w:type="pct"/>
          </w:tcPr>
          <w:p w14:paraId="6DE5248F" w14:textId="77777777" w:rsidR="00B32467" w:rsidRPr="0057725D" w:rsidRDefault="006E2A35" w:rsidP="00130317">
            <w:pPr>
              <w:autoSpaceDE w:val="0"/>
              <w:autoSpaceDN w:val="0"/>
              <w:adjustRightInd w:val="0"/>
              <w:spacing w:after="0"/>
              <w:rPr>
                <w:bCs/>
                <w:sz w:val="20"/>
              </w:rPr>
            </w:pPr>
            <w:hyperlink r:id="rId45" w:history="1">
              <w:r w:rsidR="00B32467" w:rsidRPr="0057725D">
                <w:rPr>
                  <w:rStyle w:val="Hyperlink"/>
                  <w:bCs/>
                  <w:sz w:val="20"/>
                </w:rPr>
                <w:t>Superb parrot</w:t>
              </w:r>
            </w:hyperlink>
            <w:r w:rsidR="00B32467" w:rsidRPr="0057725D">
              <w:rPr>
                <w:bCs/>
                <w:sz w:val="20"/>
              </w:rPr>
              <w:t xml:space="preserve"> </w:t>
            </w:r>
          </w:p>
        </w:tc>
        <w:tc>
          <w:tcPr>
            <w:tcW w:w="1102" w:type="pct"/>
          </w:tcPr>
          <w:p w14:paraId="6DE52490"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Polytelis</w:t>
            </w:r>
            <w:proofErr w:type="spellEnd"/>
            <w:r w:rsidRPr="0057725D">
              <w:rPr>
                <w:bCs/>
                <w:i/>
                <w:iCs/>
                <w:snapToGrid w:val="0"/>
                <w:sz w:val="20"/>
                <w:szCs w:val="20"/>
              </w:rPr>
              <w:t xml:space="preserve"> </w:t>
            </w:r>
            <w:proofErr w:type="spellStart"/>
            <w:r w:rsidRPr="0057725D">
              <w:rPr>
                <w:bCs/>
                <w:i/>
                <w:iCs/>
                <w:snapToGrid w:val="0"/>
                <w:sz w:val="20"/>
                <w:szCs w:val="20"/>
              </w:rPr>
              <w:t>swainsonii</w:t>
            </w:r>
            <w:proofErr w:type="spellEnd"/>
          </w:p>
        </w:tc>
        <w:tc>
          <w:tcPr>
            <w:tcW w:w="2855" w:type="pct"/>
          </w:tcPr>
          <w:p w14:paraId="6DE52491" w14:textId="77777777" w:rsidR="00B32467" w:rsidRPr="0057725D" w:rsidRDefault="00B32467" w:rsidP="00130317">
            <w:pPr>
              <w:pStyle w:val="Default"/>
              <w:rPr>
                <w:rFonts w:eastAsia="Calibri"/>
                <w:bCs/>
                <w:sz w:val="20"/>
                <w:szCs w:val="20"/>
              </w:rPr>
            </w:pPr>
            <w:r w:rsidRPr="0057725D">
              <w:rPr>
                <w:bCs/>
                <w:sz w:val="20"/>
                <w:szCs w:val="20"/>
              </w:rPr>
              <w:t>Information on PBFD is not contained within this plan</w:t>
            </w:r>
          </w:p>
        </w:tc>
      </w:tr>
      <w:tr w:rsidR="00B32467" w:rsidRPr="0057725D" w14:paraId="6DE52496" w14:textId="77777777" w:rsidTr="00444AAC">
        <w:trPr>
          <w:trHeight w:val="792"/>
        </w:trPr>
        <w:tc>
          <w:tcPr>
            <w:tcW w:w="1043" w:type="pct"/>
          </w:tcPr>
          <w:p w14:paraId="6DE52493" w14:textId="77777777" w:rsidR="00B32467" w:rsidRPr="0057725D" w:rsidRDefault="006E2A35" w:rsidP="00130317">
            <w:pPr>
              <w:autoSpaceDE w:val="0"/>
              <w:autoSpaceDN w:val="0"/>
              <w:adjustRightInd w:val="0"/>
              <w:spacing w:after="0"/>
              <w:rPr>
                <w:bCs/>
                <w:sz w:val="20"/>
              </w:rPr>
            </w:pPr>
            <w:hyperlink r:id="rId46" w:history="1">
              <w:r w:rsidR="00B32467" w:rsidRPr="0057725D">
                <w:rPr>
                  <w:rStyle w:val="Hyperlink"/>
                  <w:bCs/>
                  <w:sz w:val="20"/>
                </w:rPr>
                <w:t>Swift Parrot</w:t>
              </w:r>
            </w:hyperlink>
            <w:r w:rsidR="00B32467" w:rsidRPr="0057725D">
              <w:rPr>
                <w:bCs/>
                <w:sz w:val="20"/>
              </w:rPr>
              <w:t xml:space="preserve"> </w:t>
            </w:r>
          </w:p>
        </w:tc>
        <w:tc>
          <w:tcPr>
            <w:tcW w:w="1102" w:type="pct"/>
          </w:tcPr>
          <w:p w14:paraId="6DE52494"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Lathamus</w:t>
            </w:r>
            <w:proofErr w:type="spellEnd"/>
            <w:r w:rsidRPr="0057725D">
              <w:rPr>
                <w:bCs/>
                <w:i/>
                <w:iCs/>
                <w:snapToGrid w:val="0"/>
                <w:sz w:val="20"/>
                <w:szCs w:val="20"/>
              </w:rPr>
              <w:t xml:space="preserve"> </w:t>
            </w:r>
            <w:proofErr w:type="spellStart"/>
            <w:r w:rsidRPr="0057725D">
              <w:rPr>
                <w:bCs/>
                <w:i/>
                <w:iCs/>
                <w:snapToGrid w:val="0"/>
                <w:sz w:val="20"/>
                <w:szCs w:val="20"/>
              </w:rPr>
              <w:t>discolor</w:t>
            </w:r>
            <w:proofErr w:type="spellEnd"/>
          </w:p>
        </w:tc>
        <w:tc>
          <w:tcPr>
            <w:tcW w:w="2855" w:type="pct"/>
          </w:tcPr>
          <w:p w14:paraId="6DE52495" w14:textId="77777777" w:rsidR="00B32467" w:rsidRPr="0057725D" w:rsidRDefault="00B32467" w:rsidP="00130317">
            <w:pPr>
              <w:pStyle w:val="Default"/>
              <w:rPr>
                <w:rFonts w:eastAsia="Calibri"/>
                <w:bCs/>
                <w:sz w:val="20"/>
                <w:szCs w:val="20"/>
              </w:rPr>
            </w:pPr>
            <w:r w:rsidRPr="0057725D">
              <w:rPr>
                <w:bCs/>
                <w:color w:val="auto"/>
                <w:sz w:val="20"/>
                <w:szCs w:val="20"/>
                <w:lang w:eastAsia="en-US"/>
              </w:rPr>
              <w:t>PBFD could potentially have serious implications if the general health of the population is reduced from stress. There may be an increased risk of PBFD through the rehabilitation and release of injured birds back into the wild. There is no capacity to control the interaction of two wild bird populations where their habitats overlap. The prevalence and pathogenicity of the disease is currently not known</w:t>
            </w:r>
          </w:p>
        </w:tc>
      </w:tr>
      <w:tr w:rsidR="00B32467" w:rsidRPr="0057725D" w14:paraId="6DE5249A" w14:textId="77777777" w:rsidTr="00444AAC">
        <w:trPr>
          <w:trHeight w:val="77"/>
        </w:trPr>
        <w:tc>
          <w:tcPr>
            <w:tcW w:w="1043" w:type="pct"/>
          </w:tcPr>
          <w:p w14:paraId="6DE52497" w14:textId="77777777" w:rsidR="00B32467" w:rsidRPr="0057725D" w:rsidRDefault="006E2A35" w:rsidP="00130317">
            <w:pPr>
              <w:autoSpaceDE w:val="0"/>
              <w:autoSpaceDN w:val="0"/>
              <w:adjustRightInd w:val="0"/>
              <w:spacing w:after="0"/>
              <w:rPr>
                <w:bCs/>
                <w:sz w:val="20"/>
              </w:rPr>
            </w:pPr>
            <w:hyperlink r:id="rId47" w:history="1">
              <w:r w:rsidR="00B32467" w:rsidRPr="0057725D">
                <w:rPr>
                  <w:rStyle w:val="Hyperlink"/>
                  <w:bCs/>
                  <w:sz w:val="20"/>
                </w:rPr>
                <w:t>Western ground parrot</w:t>
              </w:r>
            </w:hyperlink>
            <w:r w:rsidR="00B32467" w:rsidRPr="0057725D">
              <w:rPr>
                <w:sz w:val="20"/>
              </w:rPr>
              <w:t xml:space="preserve"> </w:t>
            </w:r>
          </w:p>
        </w:tc>
        <w:tc>
          <w:tcPr>
            <w:tcW w:w="1102" w:type="pct"/>
          </w:tcPr>
          <w:p w14:paraId="6DE52498" w14:textId="77777777" w:rsidR="00B32467" w:rsidRPr="0057725D" w:rsidRDefault="00B32467" w:rsidP="00130317">
            <w:pPr>
              <w:pStyle w:val="Default"/>
              <w:rPr>
                <w:rFonts w:eastAsia="Calibri"/>
                <w:b/>
                <w:bCs/>
                <w:color w:val="auto"/>
                <w:sz w:val="20"/>
                <w:szCs w:val="20"/>
                <w:lang w:eastAsia="en-US"/>
              </w:rPr>
            </w:pPr>
            <w:proofErr w:type="spellStart"/>
            <w:r w:rsidRPr="0057725D">
              <w:rPr>
                <w:bCs/>
                <w:i/>
                <w:iCs/>
                <w:snapToGrid w:val="0"/>
                <w:sz w:val="20"/>
                <w:szCs w:val="20"/>
              </w:rPr>
              <w:t>Pezoporus</w:t>
            </w:r>
            <w:proofErr w:type="spellEnd"/>
            <w:r w:rsidRPr="0057725D">
              <w:rPr>
                <w:bCs/>
                <w:i/>
                <w:iCs/>
                <w:snapToGrid w:val="0"/>
                <w:sz w:val="20"/>
                <w:szCs w:val="20"/>
              </w:rPr>
              <w:t xml:space="preserve"> </w:t>
            </w:r>
            <w:proofErr w:type="spellStart"/>
            <w:r w:rsidRPr="0057725D">
              <w:rPr>
                <w:bCs/>
                <w:i/>
                <w:iCs/>
                <w:snapToGrid w:val="0"/>
                <w:sz w:val="20"/>
                <w:szCs w:val="20"/>
              </w:rPr>
              <w:t>wallicus</w:t>
            </w:r>
            <w:proofErr w:type="spellEnd"/>
            <w:r w:rsidRPr="0057725D">
              <w:rPr>
                <w:bCs/>
                <w:i/>
                <w:iCs/>
                <w:snapToGrid w:val="0"/>
                <w:sz w:val="20"/>
                <w:szCs w:val="20"/>
              </w:rPr>
              <w:t xml:space="preserve"> </w:t>
            </w:r>
            <w:proofErr w:type="spellStart"/>
            <w:r w:rsidRPr="0057725D">
              <w:rPr>
                <w:bCs/>
                <w:i/>
                <w:iCs/>
                <w:snapToGrid w:val="0"/>
                <w:sz w:val="20"/>
                <w:szCs w:val="20"/>
              </w:rPr>
              <w:t>flaviventris</w:t>
            </w:r>
            <w:proofErr w:type="spellEnd"/>
          </w:p>
        </w:tc>
        <w:tc>
          <w:tcPr>
            <w:tcW w:w="2855" w:type="pct"/>
          </w:tcPr>
          <w:p w14:paraId="6DE52499" w14:textId="77777777" w:rsidR="00B32467" w:rsidRPr="0057725D" w:rsidRDefault="00B32467" w:rsidP="00130317">
            <w:pPr>
              <w:pStyle w:val="Default"/>
              <w:rPr>
                <w:rFonts w:eastAsia="Calibri"/>
                <w:bCs/>
                <w:sz w:val="20"/>
                <w:szCs w:val="20"/>
              </w:rPr>
            </w:pPr>
            <w:r w:rsidRPr="0057725D">
              <w:rPr>
                <w:bCs/>
                <w:sz w:val="20"/>
                <w:szCs w:val="20"/>
              </w:rPr>
              <w:t>Information on PBFD is not contained within this plan</w:t>
            </w:r>
          </w:p>
        </w:tc>
      </w:tr>
      <w:tr w:rsidR="00B32467" w:rsidRPr="0057725D" w14:paraId="6DE5249C" w14:textId="77777777" w:rsidTr="00130317">
        <w:trPr>
          <w:trHeight w:val="77"/>
        </w:trPr>
        <w:tc>
          <w:tcPr>
            <w:tcW w:w="5000" w:type="pct"/>
            <w:gridSpan w:val="3"/>
            <w:shd w:val="clear" w:color="auto" w:fill="BFBFBF"/>
          </w:tcPr>
          <w:p w14:paraId="6DE5249B" w14:textId="2ABC4C1D" w:rsidR="00B32467" w:rsidRPr="0057725D" w:rsidRDefault="00B32467" w:rsidP="004E5D48">
            <w:pPr>
              <w:pStyle w:val="Default"/>
              <w:jc w:val="center"/>
              <w:rPr>
                <w:b/>
                <w:bCs/>
                <w:sz w:val="20"/>
                <w:szCs w:val="20"/>
              </w:rPr>
            </w:pPr>
            <w:r w:rsidRPr="0057725D">
              <w:rPr>
                <w:b/>
                <w:bCs/>
                <w:iCs/>
                <w:snapToGrid w:val="0"/>
                <w:sz w:val="20"/>
                <w:szCs w:val="20"/>
              </w:rPr>
              <w:t xml:space="preserve">Species with EPBC Act </w:t>
            </w:r>
            <w:r w:rsidR="004E5D48" w:rsidRPr="0057725D">
              <w:rPr>
                <w:b/>
                <w:bCs/>
                <w:iCs/>
                <w:snapToGrid w:val="0"/>
                <w:sz w:val="20"/>
                <w:szCs w:val="20"/>
              </w:rPr>
              <w:t>L</w:t>
            </w:r>
            <w:r w:rsidR="004E5D48" w:rsidRPr="0057725D">
              <w:rPr>
                <w:b/>
                <w:bCs/>
                <w:sz w:val="20"/>
                <w:szCs w:val="20"/>
              </w:rPr>
              <w:t>isting A</w:t>
            </w:r>
            <w:r w:rsidRPr="0057725D">
              <w:rPr>
                <w:b/>
                <w:bCs/>
                <w:sz w:val="20"/>
                <w:szCs w:val="20"/>
              </w:rPr>
              <w:t xml:space="preserve">ssessments </w:t>
            </w:r>
            <w:r w:rsidR="004030A1">
              <w:rPr>
                <w:b/>
                <w:bCs/>
                <w:iCs/>
                <w:snapToGrid w:val="0"/>
                <w:sz w:val="20"/>
                <w:szCs w:val="20"/>
              </w:rPr>
              <w:t>as of 2016</w:t>
            </w:r>
          </w:p>
        </w:tc>
      </w:tr>
      <w:tr w:rsidR="00B32467" w:rsidRPr="0057725D" w14:paraId="6DE524A0" w14:textId="77777777" w:rsidTr="0057725D">
        <w:trPr>
          <w:trHeight w:val="77"/>
        </w:trPr>
        <w:tc>
          <w:tcPr>
            <w:tcW w:w="1043" w:type="pct"/>
          </w:tcPr>
          <w:p w14:paraId="6DE5249D" w14:textId="77777777" w:rsidR="00B32467" w:rsidRPr="0057725D" w:rsidRDefault="006E2A35" w:rsidP="00130317">
            <w:pPr>
              <w:autoSpaceDE w:val="0"/>
              <w:autoSpaceDN w:val="0"/>
              <w:adjustRightInd w:val="0"/>
              <w:spacing w:after="0"/>
              <w:rPr>
                <w:bCs/>
                <w:sz w:val="20"/>
              </w:rPr>
            </w:pPr>
            <w:hyperlink r:id="rId48" w:history="1">
              <w:r w:rsidR="00B32467" w:rsidRPr="0057725D">
                <w:rPr>
                  <w:rStyle w:val="Hyperlink"/>
                  <w:bCs/>
                  <w:sz w:val="20"/>
                </w:rPr>
                <w:t>Forest red-tailed black cockatoo</w:t>
              </w:r>
            </w:hyperlink>
            <w:r w:rsidR="00B32467" w:rsidRPr="0057725D">
              <w:rPr>
                <w:bCs/>
                <w:sz w:val="20"/>
              </w:rPr>
              <w:t xml:space="preserve"> </w:t>
            </w:r>
          </w:p>
        </w:tc>
        <w:tc>
          <w:tcPr>
            <w:tcW w:w="1102" w:type="pct"/>
          </w:tcPr>
          <w:p w14:paraId="6DE5249E" w14:textId="77777777" w:rsidR="00B32467" w:rsidRPr="0057725D" w:rsidRDefault="00B32467" w:rsidP="00130317">
            <w:pPr>
              <w:pStyle w:val="Default"/>
              <w:rPr>
                <w:bCs/>
                <w:i/>
                <w:iCs/>
                <w:snapToGrid w:val="0"/>
                <w:sz w:val="20"/>
                <w:szCs w:val="20"/>
              </w:rPr>
            </w:pPr>
            <w:proofErr w:type="spellStart"/>
            <w:r w:rsidRPr="0057725D">
              <w:rPr>
                <w:bCs/>
                <w:i/>
                <w:iCs/>
                <w:snapToGrid w:val="0"/>
                <w:sz w:val="20"/>
                <w:szCs w:val="20"/>
              </w:rPr>
              <w:t>Calyptorhynchus</w:t>
            </w:r>
            <w:proofErr w:type="spellEnd"/>
            <w:r w:rsidRPr="0057725D">
              <w:rPr>
                <w:bCs/>
                <w:i/>
                <w:iCs/>
                <w:snapToGrid w:val="0"/>
                <w:sz w:val="20"/>
                <w:szCs w:val="20"/>
              </w:rPr>
              <w:t xml:space="preserve"> </w:t>
            </w:r>
            <w:proofErr w:type="spellStart"/>
            <w:r w:rsidRPr="0057725D">
              <w:rPr>
                <w:bCs/>
                <w:i/>
                <w:iCs/>
                <w:snapToGrid w:val="0"/>
                <w:sz w:val="20"/>
                <w:szCs w:val="20"/>
              </w:rPr>
              <w:t>banksii</w:t>
            </w:r>
            <w:proofErr w:type="spellEnd"/>
            <w:r w:rsidRPr="0057725D">
              <w:rPr>
                <w:bCs/>
                <w:i/>
                <w:iCs/>
                <w:snapToGrid w:val="0"/>
                <w:sz w:val="20"/>
                <w:szCs w:val="20"/>
              </w:rPr>
              <w:t xml:space="preserve"> </w:t>
            </w:r>
            <w:proofErr w:type="spellStart"/>
            <w:r w:rsidRPr="0057725D">
              <w:rPr>
                <w:bCs/>
                <w:i/>
                <w:iCs/>
                <w:snapToGrid w:val="0"/>
                <w:sz w:val="20"/>
                <w:szCs w:val="20"/>
              </w:rPr>
              <w:t>naso</w:t>
            </w:r>
            <w:proofErr w:type="spellEnd"/>
          </w:p>
        </w:tc>
        <w:tc>
          <w:tcPr>
            <w:tcW w:w="2855" w:type="pct"/>
          </w:tcPr>
          <w:p w14:paraId="6DE5249F" w14:textId="77777777" w:rsidR="00B32467" w:rsidRPr="0057725D" w:rsidRDefault="00B32467" w:rsidP="00130317">
            <w:pPr>
              <w:pStyle w:val="Default"/>
              <w:rPr>
                <w:bCs/>
                <w:sz w:val="20"/>
                <w:szCs w:val="20"/>
              </w:rPr>
            </w:pPr>
            <w:r w:rsidRPr="0057725D">
              <w:rPr>
                <w:bCs/>
                <w:sz w:val="20"/>
                <w:szCs w:val="20"/>
              </w:rPr>
              <w:t>Information on PBFD is not contained within this advice</w:t>
            </w:r>
          </w:p>
        </w:tc>
      </w:tr>
      <w:tr w:rsidR="00B32467" w:rsidRPr="0057725D" w14:paraId="6DE524A4" w14:textId="77777777" w:rsidTr="0057725D">
        <w:trPr>
          <w:trHeight w:val="77"/>
        </w:trPr>
        <w:tc>
          <w:tcPr>
            <w:tcW w:w="1043" w:type="pct"/>
          </w:tcPr>
          <w:p w14:paraId="6DE524A1" w14:textId="77777777" w:rsidR="00B32467" w:rsidRPr="0057725D" w:rsidRDefault="006E2A35" w:rsidP="00130317">
            <w:pPr>
              <w:autoSpaceDE w:val="0"/>
              <w:autoSpaceDN w:val="0"/>
              <w:adjustRightInd w:val="0"/>
              <w:spacing w:after="0"/>
              <w:rPr>
                <w:bCs/>
                <w:sz w:val="20"/>
              </w:rPr>
            </w:pPr>
            <w:hyperlink r:id="rId49" w:history="1">
              <w:r w:rsidR="00B32467" w:rsidRPr="0057725D">
                <w:rPr>
                  <w:rStyle w:val="Hyperlink"/>
                  <w:bCs/>
                  <w:sz w:val="20"/>
                </w:rPr>
                <w:t>Orange-bellied parrot</w:t>
              </w:r>
            </w:hyperlink>
            <w:r w:rsidR="00B32467" w:rsidRPr="0057725D">
              <w:rPr>
                <w:bCs/>
                <w:sz w:val="20"/>
              </w:rPr>
              <w:t xml:space="preserve"> </w:t>
            </w:r>
          </w:p>
        </w:tc>
        <w:tc>
          <w:tcPr>
            <w:tcW w:w="1102" w:type="pct"/>
          </w:tcPr>
          <w:p w14:paraId="6DE524A2" w14:textId="77777777" w:rsidR="00B32467" w:rsidRPr="0057725D" w:rsidRDefault="00B32467" w:rsidP="00130317">
            <w:pPr>
              <w:pStyle w:val="Default"/>
              <w:rPr>
                <w:bCs/>
                <w:i/>
                <w:iCs/>
                <w:snapToGrid w:val="0"/>
                <w:sz w:val="20"/>
                <w:szCs w:val="20"/>
              </w:rPr>
            </w:pPr>
            <w:proofErr w:type="spellStart"/>
            <w:r w:rsidRPr="0057725D">
              <w:rPr>
                <w:bCs/>
                <w:i/>
                <w:iCs/>
                <w:snapToGrid w:val="0"/>
                <w:sz w:val="20"/>
                <w:szCs w:val="20"/>
              </w:rPr>
              <w:t>Neophema</w:t>
            </w:r>
            <w:proofErr w:type="spellEnd"/>
            <w:r w:rsidRPr="0057725D">
              <w:rPr>
                <w:bCs/>
                <w:i/>
                <w:iCs/>
                <w:snapToGrid w:val="0"/>
                <w:sz w:val="20"/>
                <w:szCs w:val="20"/>
              </w:rPr>
              <w:t xml:space="preserve"> </w:t>
            </w:r>
            <w:proofErr w:type="spellStart"/>
            <w:r w:rsidRPr="0057725D">
              <w:rPr>
                <w:bCs/>
                <w:i/>
                <w:iCs/>
                <w:snapToGrid w:val="0"/>
                <w:sz w:val="20"/>
                <w:szCs w:val="20"/>
              </w:rPr>
              <w:t>chrysogaster</w:t>
            </w:r>
            <w:proofErr w:type="spellEnd"/>
          </w:p>
        </w:tc>
        <w:tc>
          <w:tcPr>
            <w:tcW w:w="2855" w:type="pct"/>
          </w:tcPr>
          <w:p w14:paraId="6DE524A3" w14:textId="77777777" w:rsidR="00B32467" w:rsidRPr="0057725D" w:rsidRDefault="00B32467" w:rsidP="00130317">
            <w:pPr>
              <w:pStyle w:val="Default"/>
              <w:rPr>
                <w:bCs/>
                <w:sz w:val="20"/>
                <w:szCs w:val="20"/>
              </w:rPr>
            </w:pPr>
            <w:r w:rsidRPr="0057725D">
              <w:rPr>
                <w:bCs/>
                <w:sz w:val="20"/>
                <w:szCs w:val="20"/>
              </w:rPr>
              <w:t>PBFD caused significant death among captive Orange-bellied Parrots during the breeding program in 1986-1991. It has also been detected in the wild population. There is a threat of disease transmission within the captive population and into the wild population, through the release of captive-bred birds</w:t>
            </w:r>
          </w:p>
        </w:tc>
      </w:tr>
      <w:tr w:rsidR="00B32467" w:rsidRPr="0057725D" w14:paraId="6DE524A8" w14:textId="77777777" w:rsidTr="0057725D">
        <w:trPr>
          <w:trHeight w:val="397"/>
        </w:trPr>
        <w:tc>
          <w:tcPr>
            <w:tcW w:w="1043" w:type="pct"/>
          </w:tcPr>
          <w:p w14:paraId="6DE524A5" w14:textId="77777777" w:rsidR="00B32467" w:rsidRPr="0057725D" w:rsidRDefault="006E2A35" w:rsidP="00130317">
            <w:pPr>
              <w:autoSpaceDE w:val="0"/>
              <w:autoSpaceDN w:val="0"/>
              <w:adjustRightInd w:val="0"/>
              <w:spacing w:after="0"/>
              <w:rPr>
                <w:bCs/>
                <w:sz w:val="20"/>
              </w:rPr>
            </w:pPr>
            <w:hyperlink r:id="rId50" w:history="1">
              <w:r w:rsidR="00B32467" w:rsidRPr="0057725D">
                <w:rPr>
                  <w:rStyle w:val="Hyperlink"/>
                  <w:bCs/>
                  <w:sz w:val="20"/>
                </w:rPr>
                <w:t>Swift parrot</w:t>
              </w:r>
            </w:hyperlink>
            <w:r w:rsidR="00B32467" w:rsidRPr="0057725D">
              <w:rPr>
                <w:bCs/>
                <w:sz w:val="20"/>
              </w:rPr>
              <w:t xml:space="preserve"> </w:t>
            </w:r>
          </w:p>
        </w:tc>
        <w:tc>
          <w:tcPr>
            <w:tcW w:w="1102" w:type="pct"/>
          </w:tcPr>
          <w:p w14:paraId="6DE524A6" w14:textId="77777777" w:rsidR="00B32467" w:rsidRPr="0057725D" w:rsidRDefault="00B32467" w:rsidP="00130317">
            <w:pPr>
              <w:pStyle w:val="Default"/>
              <w:rPr>
                <w:bCs/>
                <w:i/>
                <w:iCs/>
                <w:snapToGrid w:val="0"/>
                <w:sz w:val="20"/>
                <w:szCs w:val="20"/>
              </w:rPr>
            </w:pPr>
            <w:proofErr w:type="spellStart"/>
            <w:r w:rsidRPr="0057725D">
              <w:rPr>
                <w:bCs/>
                <w:i/>
                <w:iCs/>
                <w:snapToGrid w:val="0"/>
                <w:sz w:val="20"/>
                <w:szCs w:val="20"/>
              </w:rPr>
              <w:t>Lathamus</w:t>
            </w:r>
            <w:proofErr w:type="spellEnd"/>
            <w:r w:rsidRPr="0057725D">
              <w:rPr>
                <w:bCs/>
                <w:i/>
                <w:iCs/>
                <w:snapToGrid w:val="0"/>
                <w:sz w:val="20"/>
                <w:szCs w:val="20"/>
              </w:rPr>
              <w:t xml:space="preserve"> </w:t>
            </w:r>
            <w:proofErr w:type="spellStart"/>
            <w:r w:rsidRPr="0057725D">
              <w:rPr>
                <w:bCs/>
                <w:i/>
                <w:iCs/>
                <w:snapToGrid w:val="0"/>
                <w:sz w:val="20"/>
                <w:szCs w:val="20"/>
              </w:rPr>
              <w:t>discolor</w:t>
            </w:r>
            <w:proofErr w:type="spellEnd"/>
          </w:p>
        </w:tc>
        <w:tc>
          <w:tcPr>
            <w:tcW w:w="2855" w:type="pct"/>
          </w:tcPr>
          <w:p w14:paraId="6DE524A7" w14:textId="77777777" w:rsidR="00B32467" w:rsidRPr="0057725D" w:rsidRDefault="00B32467" w:rsidP="00130317">
            <w:pPr>
              <w:pStyle w:val="Default"/>
              <w:rPr>
                <w:bCs/>
                <w:sz w:val="20"/>
                <w:szCs w:val="20"/>
              </w:rPr>
            </w:pPr>
            <w:r w:rsidRPr="0057725D">
              <w:rPr>
                <w:sz w:val="20"/>
                <w:szCs w:val="20"/>
              </w:rPr>
              <w:t>PBFD is known to affect swift parrots in the wild and in captivity, however its prevalence and pathogenicity is unknown</w:t>
            </w:r>
          </w:p>
        </w:tc>
      </w:tr>
      <w:tr w:rsidR="00B32467" w:rsidRPr="0057725D" w14:paraId="6DE524AA" w14:textId="77777777" w:rsidTr="00130317">
        <w:trPr>
          <w:trHeight w:val="194"/>
        </w:trPr>
        <w:tc>
          <w:tcPr>
            <w:tcW w:w="5000" w:type="pct"/>
            <w:gridSpan w:val="3"/>
            <w:shd w:val="clear" w:color="auto" w:fill="BFBFBF"/>
          </w:tcPr>
          <w:p w14:paraId="6DE524A9" w14:textId="44554723" w:rsidR="00B32467" w:rsidRPr="0057725D" w:rsidRDefault="00B32467" w:rsidP="004E5D48">
            <w:pPr>
              <w:pStyle w:val="Default"/>
              <w:jc w:val="center"/>
              <w:rPr>
                <w:b/>
                <w:bCs/>
                <w:sz w:val="20"/>
                <w:szCs w:val="20"/>
              </w:rPr>
            </w:pPr>
            <w:r w:rsidRPr="0057725D">
              <w:rPr>
                <w:b/>
                <w:bCs/>
                <w:iCs/>
                <w:snapToGrid w:val="0"/>
                <w:sz w:val="20"/>
                <w:szCs w:val="20"/>
              </w:rPr>
              <w:lastRenderedPageBreak/>
              <w:t xml:space="preserve">Species with EPBC Act </w:t>
            </w:r>
            <w:r w:rsidR="004E5D48" w:rsidRPr="0057725D">
              <w:rPr>
                <w:b/>
                <w:bCs/>
                <w:iCs/>
                <w:snapToGrid w:val="0"/>
                <w:sz w:val="20"/>
                <w:szCs w:val="20"/>
              </w:rPr>
              <w:t>C</w:t>
            </w:r>
            <w:r w:rsidR="004E5D48" w:rsidRPr="0057725D">
              <w:rPr>
                <w:b/>
                <w:bCs/>
                <w:sz w:val="20"/>
                <w:szCs w:val="20"/>
              </w:rPr>
              <w:t>onservation A</w:t>
            </w:r>
            <w:r w:rsidRPr="0057725D">
              <w:rPr>
                <w:b/>
                <w:bCs/>
                <w:sz w:val="20"/>
                <w:szCs w:val="20"/>
              </w:rPr>
              <w:t>dvices</w:t>
            </w:r>
            <w:r w:rsidR="004030A1">
              <w:rPr>
                <w:b/>
                <w:bCs/>
                <w:sz w:val="20"/>
                <w:szCs w:val="20"/>
              </w:rPr>
              <w:t xml:space="preserve"> </w:t>
            </w:r>
            <w:r w:rsidR="004030A1">
              <w:rPr>
                <w:b/>
                <w:bCs/>
                <w:iCs/>
                <w:snapToGrid w:val="0"/>
                <w:sz w:val="20"/>
                <w:szCs w:val="20"/>
              </w:rPr>
              <w:t>as of 2016</w:t>
            </w:r>
          </w:p>
        </w:tc>
      </w:tr>
      <w:tr w:rsidR="00B32467" w:rsidRPr="0057725D" w14:paraId="6DE524AE" w14:textId="77777777" w:rsidTr="0057725D">
        <w:trPr>
          <w:trHeight w:val="77"/>
        </w:trPr>
        <w:tc>
          <w:tcPr>
            <w:tcW w:w="1043" w:type="pct"/>
          </w:tcPr>
          <w:p w14:paraId="6DE524AB" w14:textId="77777777" w:rsidR="00B32467" w:rsidRPr="0057725D" w:rsidRDefault="006E2A35" w:rsidP="00130317">
            <w:pPr>
              <w:autoSpaceDE w:val="0"/>
              <w:autoSpaceDN w:val="0"/>
              <w:adjustRightInd w:val="0"/>
              <w:spacing w:after="0"/>
              <w:rPr>
                <w:bCs/>
                <w:sz w:val="20"/>
              </w:rPr>
            </w:pPr>
            <w:hyperlink r:id="rId51" w:history="1">
              <w:r w:rsidR="00B32467" w:rsidRPr="0057725D">
                <w:rPr>
                  <w:rStyle w:val="Hyperlink"/>
                  <w:bCs/>
                  <w:sz w:val="20"/>
                </w:rPr>
                <w:t>Forest red-tailed black cockatoo</w:t>
              </w:r>
            </w:hyperlink>
            <w:r w:rsidR="00B32467" w:rsidRPr="0057725D">
              <w:rPr>
                <w:bCs/>
                <w:sz w:val="20"/>
              </w:rPr>
              <w:t xml:space="preserve"> </w:t>
            </w:r>
          </w:p>
        </w:tc>
        <w:tc>
          <w:tcPr>
            <w:tcW w:w="1102" w:type="pct"/>
          </w:tcPr>
          <w:p w14:paraId="6DE524AC" w14:textId="77777777" w:rsidR="00B32467" w:rsidRPr="0057725D" w:rsidRDefault="00B32467" w:rsidP="00130317">
            <w:pPr>
              <w:pStyle w:val="Default"/>
              <w:rPr>
                <w:bCs/>
                <w:i/>
                <w:iCs/>
                <w:snapToGrid w:val="0"/>
                <w:sz w:val="20"/>
                <w:szCs w:val="20"/>
              </w:rPr>
            </w:pPr>
            <w:proofErr w:type="spellStart"/>
            <w:r w:rsidRPr="0057725D">
              <w:rPr>
                <w:bCs/>
                <w:i/>
                <w:iCs/>
                <w:snapToGrid w:val="0"/>
                <w:sz w:val="20"/>
                <w:szCs w:val="20"/>
              </w:rPr>
              <w:t>Calyptorhynchus</w:t>
            </w:r>
            <w:proofErr w:type="spellEnd"/>
            <w:r w:rsidRPr="0057725D">
              <w:rPr>
                <w:bCs/>
                <w:i/>
                <w:iCs/>
                <w:snapToGrid w:val="0"/>
                <w:sz w:val="20"/>
                <w:szCs w:val="20"/>
              </w:rPr>
              <w:t xml:space="preserve"> </w:t>
            </w:r>
            <w:proofErr w:type="spellStart"/>
            <w:r w:rsidRPr="0057725D">
              <w:rPr>
                <w:bCs/>
                <w:i/>
                <w:iCs/>
                <w:snapToGrid w:val="0"/>
                <w:sz w:val="20"/>
                <w:szCs w:val="20"/>
              </w:rPr>
              <w:t>banksii</w:t>
            </w:r>
            <w:proofErr w:type="spellEnd"/>
            <w:r w:rsidRPr="0057725D">
              <w:rPr>
                <w:bCs/>
                <w:i/>
                <w:iCs/>
                <w:snapToGrid w:val="0"/>
                <w:sz w:val="20"/>
                <w:szCs w:val="20"/>
              </w:rPr>
              <w:t xml:space="preserve"> </w:t>
            </w:r>
            <w:proofErr w:type="spellStart"/>
            <w:r w:rsidRPr="0057725D">
              <w:rPr>
                <w:bCs/>
                <w:i/>
                <w:iCs/>
                <w:snapToGrid w:val="0"/>
                <w:sz w:val="20"/>
                <w:szCs w:val="20"/>
              </w:rPr>
              <w:t>naso</w:t>
            </w:r>
            <w:proofErr w:type="spellEnd"/>
          </w:p>
        </w:tc>
        <w:tc>
          <w:tcPr>
            <w:tcW w:w="2855" w:type="pct"/>
          </w:tcPr>
          <w:p w14:paraId="6DE524AD" w14:textId="77777777" w:rsidR="00B32467" w:rsidRPr="0057725D" w:rsidRDefault="00B32467" w:rsidP="00130317">
            <w:pPr>
              <w:pStyle w:val="Default"/>
              <w:rPr>
                <w:bCs/>
                <w:sz w:val="20"/>
                <w:szCs w:val="20"/>
              </w:rPr>
            </w:pPr>
            <w:r w:rsidRPr="0057725D">
              <w:rPr>
                <w:bCs/>
                <w:sz w:val="20"/>
                <w:szCs w:val="20"/>
              </w:rPr>
              <w:t>Information on PBFD is not contained within this advice</w:t>
            </w:r>
          </w:p>
        </w:tc>
      </w:tr>
      <w:tr w:rsidR="00B32467" w:rsidRPr="0057725D" w14:paraId="6DE524B2" w14:textId="77777777" w:rsidTr="0057725D">
        <w:trPr>
          <w:trHeight w:val="88"/>
        </w:trPr>
        <w:tc>
          <w:tcPr>
            <w:tcW w:w="1043" w:type="pct"/>
          </w:tcPr>
          <w:p w14:paraId="6DE524AF" w14:textId="77777777" w:rsidR="00B32467" w:rsidRPr="0057725D" w:rsidRDefault="006E2A35" w:rsidP="00130317">
            <w:pPr>
              <w:pStyle w:val="Default"/>
              <w:rPr>
                <w:bCs/>
                <w:sz w:val="20"/>
                <w:szCs w:val="20"/>
              </w:rPr>
            </w:pPr>
            <w:hyperlink r:id="rId52" w:history="1">
              <w:r w:rsidR="00B32467" w:rsidRPr="0057725D">
                <w:rPr>
                  <w:rStyle w:val="Hyperlink"/>
                  <w:sz w:val="20"/>
                  <w:szCs w:val="20"/>
                </w:rPr>
                <w:t>Green Rosella</w:t>
              </w:r>
            </w:hyperlink>
          </w:p>
        </w:tc>
        <w:tc>
          <w:tcPr>
            <w:tcW w:w="1102" w:type="pct"/>
          </w:tcPr>
          <w:p w14:paraId="6DE524B0" w14:textId="77777777" w:rsidR="00B32467" w:rsidRPr="0057725D" w:rsidRDefault="00B32467" w:rsidP="00130317">
            <w:pPr>
              <w:pStyle w:val="Default"/>
              <w:rPr>
                <w:bCs/>
                <w:i/>
                <w:iCs/>
                <w:snapToGrid w:val="0"/>
                <w:sz w:val="20"/>
                <w:szCs w:val="20"/>
              </w:rPr>
            </w:pPr>
            <w:proofErr w:type="spellStart"/>
            <w:r w:rsidRPr="0057725D">
              <w:rPr>
                <w:i/>
                <w:iCs/>
                <w:sz w:val="20"/>
                <w:szCs w:val="20"/>
              </w:rPr>
              <w:t>Platycercus</w:t>
            </w:r>
            <w:proofErr w:type="spellEnd"/>
            <w:r w:rsidRPr="0057725D">
              <w:rPr>
                <w:i/>
                <w:iCs/>
                <w:sz w:val="20"/>
                <w:szCs w:val="20"/>
              </w:rPr>
              <w:t xml:space="preserve"> </w:t>
            </w:r>
            <w:proofErr w:type="spellStart"/>
            <w:r w:rsidRPr="0057725D">
              <w:rPr>
                <w:i/>
                <w:iCs/>
                <w:sz w:val="20"/>
                <w:szCs w:val="20"/>
              </w:rPr>
              <w:t>caledonicus</w:t>
            </w:r>
            <w:proofErr w:type="spellEnd"/>
            <w:r w:rsidRPr="0057725D">
              <w:rPr>
                <w:i/>
                <w:iCs/>
                <w:sz w:val="20"/>
                <w:szCs w:val="20"/>
              </w:rPr>
              <w:t xml:space="preserve"> </w:t>
            </w:r>
            <w:proofErr w:type="spellStart"/>
            <w:r w:rsidRPr="0057725D">
              <w:rPr>
                <w:i/>
                <w:iCs/>
                <w:sz w:val="20"/>
                <w:szCs w:val="20"/>
              </w:rPr>
              <w:t>brownii</w:t>
            </w:r>
            <w:proofErr w:type="spellEnd"/>
          </w:p>
        </w:tc>
        <w:tc>
          <w:tcPr>
            <w:tcW w:w="2855" w:type="pct"/>
          </w:tcPr>
          <w:p w14:paraId="6DE524B1" w14:textId="77777777" w:rsidR="00B32467" w:rsidRPr="0057725D" w:rsidRDefault="00B32467" w:rsidP="00130317">
            <w:pPr>
              <w:pStyle w:val="Default"/>
              <w:rPr>
                <w:bCs/>
                <w:sz w:val="20"/>
                <w:szCs w:val="20"/>
              </w:rPr>
            </w:pPr>
            <w:r w:rsidRPr="0057725D">
              <w:rPr>
                <w:bCs/>
                <w:sz w:val="20"/>
                <w:szCs w:val="20"/>
              </w:rPr>
              <w:t xml:space="preserve">Information on PBFD is not contained within this advice </w:t>
            </w:r>
          </w:p>
        </w:tc>
      </w:tr>
      <w:tr w:rsidR="00B32467" w:rsidRPr="0057725D" w14:paraId="6DE524B6" w14:textId="77777777" w:rsidTr="0057725D">
        <w:trPr>
          <w:trHeight w:val="91"/>
        </w:trPr>
        <w:tc>
          <w:tcPr>
            <w:tcW w:w="1043" w:type="pct"/>
          </w:tcPr>
          <w:p w14:paraId="6DE524B3" w14:textId="77777777" w:rsidR="00B32467" w:rsidRPr="0057725D" w:rsidRDefault="006E2A35" w:rsidP="00130317">
            <w:pPr>
              <w:autoSpaceDE w:val="0"/>
              <w:autoSpaceDN w:val="0"/>
              <w:adjustRightInd w:val="0"/>
              <w:spacing w:after="0"/>
              <w:rPr>
                <w:bCs/>
                <w:sz w:val="20"/>
              </w:rPr>
            </w:pPr>
            <w:hyperlink r:id="rId53" w:history="1">
              <w:r w:rsidR="00B32467" w:rsidRPr="0057725D">
                <w:rPr>
                  <w:rStyle w:val="Hyperlink"/>
                  <w:bCs/>
                  <w:sz w:val="20"/>
                </w:rPr>
                <w:t>Night parrot</w:t>
              </w:r>
            </w:hyperlink>
            <w:r w:rsidR="00B32467" w:rsidRPr="0057725D">
              <w:rPr>
                <w:bCs/>
                <w:sz w:val="20"/>
              </w:rPr>
              <w:t xml:space="preserve"> </w:t>
            </w:r>
          </w:p>
        </w:tc>
        <w:tc>
          <w:tcPr>
            <w:tcW w:w="1102" w:type="pct"/>
          </w:tcPr>
          <w:p w14:paraId="6DE524B4" w14:textId="77777777" w:rsidR="00B32467" w:rsidRPr="0057725D" w:rsidRDefault="00B32467" w:rsidP="00130317">
            <w:pPr>
              <w:pStyle w:val="Default"/>
              <w:rPr>
                <w:bCs/>
                <w:i/>
                <w:iCs/>
                <w:snapToGrid w:val="0"/>
                <w:sz w:val="20"/>
                <w:szCs w:val="20"/>
              </w:rPr>
            </w:pPr>
            <w:proofErr w:type="spellStart"/>
            <w:r w:rsidRPr="0057725D">
              <w:rPr>
                <w:bCs/>
                <w:i/>
                <w:iCs/>
                <w:snapToGrid w:val="0"/>
                <w:sz w:val="20"/>
                <w:szCs w:val="20"/>
              </w:rPr>
              <w:t>Pezoporus</w:t>
            </w:r>
            <w:proofErr w:type="spellEnd"/>
            <w:r w:rsidRPr="0057725D">
              <w:rPr>
                <w:bCs/>
                <w:i/>
                <w:iCs/>
                <w:snapToGrid w:val="0"/>
                <w:sz w:val="20"/>
                <w:szCs w:val="20"/>
              </w:rPr>
              <w:t xml:space="preserve"> </w:t>
            </w:r>
            <w:proofErr w:type="spellStart"/>
            <w:r w:rsidRPr="0057725D">
              <w:rPr>
                <w:bCs/>
                <w:i/>
                <w:iCs/>
                <w:snapToGrid w:val="0"/>
                <w:sz w:val="20"/>
                <w:szCs w:val="20"/>
              </w:rPr>
              <w:t>occidentalis</w:t>
            </w:r>
            <w:proofErr w:type="spellEnd"/>
          </w:p>
        </w:tc>
        <w:tc>
          <w:tcPr>
            <w:tcW w:w="2855" w:type="pct"/>
          </w:tcPr>
          <w:p w14:paraId="6DE524B5" w14:textId="77777777" w:rsidR="00B32467" w:rsidRPr="0057725D" w:rsidRDefault="00B32467" w:rsidP="00130317">
            <w:pPr>
              <w:pStyle w:val="Default"/>
              <w:rPr>
                <w:bCs/>
                <w:sz w:val="20"/>
                <w:szCs w:val="20"/>
              </w:rPr>
            </w:pPr>
            <w:r w:rsidRPr="0057725D">
              <w:rPr>
                <w:bCs/>
                <w:sz w:val="20"/>
                <w:szCs w:val="20"/>
              </w:rPr>
              <w:t>Information on PBFD is not contained within this advice</w:t>
            </w:r>
          </w:p>
        </w:tc>
      </w:tr>
      <w:bookmarkStart w:id="66" w:name="top"/>
      <w:tr w:rsidR="00B32467" w:rsidRPr="0057725D" w14:paraId="6DE524BA" w14:textId="77777777" w:rsidTr="0057725D">
        <w:trPr>
          <w:trHeight w:val="124"/>
        </w:trPr>
        <w:tc>
          <w:tcPr>
            <w:tcW w:w="1043" w:type="pct"/>
          </w:tcPr>
          <w:p w14:paraId="6DE524B7" w14:textId="77777777" w:rsidR="00B32467" w:rsidRPr="0057725D" w:rsidRDefault="00C04B53" w:rsidP="00130317">
            <w:pPr>
              <w:pStyle w:val="Default"/>
              <w:rPr>
                <w:bCs/>
                <w:sz w:val="20"/>
                <w:szCs w:val="20"/>
              </w:rPr>
            </w:pPr>
            <w:r w:rsidRPr="0057725D">
              <w:rPr>
                <w:sz w:val="20"/>
                <w:szCs w:val="20"/>
              </w:rPr>
              <w:fldChar w:fldCharType="begin"/>
            </w:r>
            <w:r w:rsidR="00B32467" w:rsidRPr="0057725D">
              <w:rPr>
                <w:sz w:val="20"/>
                <w:szCs w:val="20"/>
              </w:rPr>
              <w:instrText xml:space="preserve"> HYPERLINK "http://www.environment.gov.au/biodiversity/threatened/species/pubs/67033-conservation-advice-31102015.pdf" </w:instrText>
            </w:r>
            <w:r w:rsidRPr="0057725D">
              <w:rPr>
                <w:sz w:val="20"/>
                <w:szCs w:val="20"/>
              </w:rPr>
              <w:fldChar w:fldCharType="separate"/>
            </w:r>
            <w:r w:rsidR="00B32467" w:rsidRPr="0057725D">
              <w:rPr>
                <w:rStyle w:val="Hyperlink"/>
                <w:sz w:val="20"/>
                <w:szCs w:val="20"/>
              </w:rPr>
              <w:t>Palm Cockatoo</w:t>
            </w:r>
            <w:bookmarkEnd w:id="66"/>
            <w:r w:rsidRPr="0057725D">
              <w:rPr>
                <w:sz w:val="20"/>
                <w:szCs w:val="20"/>
              </w:rPr>
              <w:fldChar w:fldCharType="end"/>
            </w:r>
          </w:p>
        </w:tc>
        <w:tc>
          <w:tcPr>
            <w:tcW w:w="1102" w:type="pct"/>
          </w:tcPr>
          <w:p w14:paraId="6DE524B8" w14:textId="77777777" w:rsidR="00B32467" w:rsidRPr="0057725D" w:rsidRDefault="00B32467" w:rsidP="00130317">
            <w:pPr>
              <w:pStyle w:val="Default"/>
              <w:rPr>
                <w:bCs/>
                <w:i/>
                <w:iCs/>
                <w:snapToGrid w:val="0"/>
                <w:sz w:val="20"/>
                <w:szCs w:val="20"/>
              </w:rPr>
            </w:pPr>
            <w:proofErr w:type="spellStart"/>
            <w:r w:rsidRPr="0057725D">
              <w:rPr>
                <w:i/>
                <w:iCs/>
                <w:sz w:val="20"/>
                <w:szCs w:val="20"/>
              </w:rPr>
              <w:t>Probosciger</w:t>
            </w:r>
            <w:proofErr w:type="spellEnd"/>
            <w:r w:rsidRPr="0057725D">
              <w:rPr>
                <w:i/>
                <w:iCs/>
                <w:sz w:val="20"/>
                <w:szCs w:val="20"/>
              </w:rPr>
              <w:t xml:space="preserve"> </w:t>
            </w:r>
            <w:proofErr w:type="spellStart"/>
            <w:r w:rsidRPr="0057725D">
              <w:rPr>
                <w:i/>
                <w:iCs/>
                <w:sz w:val="20"/>
                <w:szCs w:val="20"/>
              </w:rPr>
              <w:t>aterrimus</w:t>
            </w:r>
            <w:proofErr w:type="spellEnd"/>
            <w:r w:rsidRPr="0057725D">
              <w:rPr>
                <w:i/>
                <w:iCs/>
                <w:sz w:val="20"/>
                <w:szCs w:val="20"/>
              </w:rPr>
              <w:t xml:space="preserve"> </w:t>
            </w:r>
            <w:proofErr w:type="spellStart"/>
            <w:r w:rsidRPr="0057725D">
              <w:rPr>
                <w:i/>
                <w:iCs/>
                <w:sz w:val="20"/>
                <w:szCs w:val="20"/>
              </w:rPr>
              <w:t>macgillivrayi</w:t>
            </w:r>
            <w:proofErr w:type="spellEnd"/>
          </w:p>
        </w:tc>
        <w:tc>
          <w:tcPr>
            <w:tcW w:w="2855" w:type="pct"/>
          </w:tcPr>
          <w:p w14:paraId="6DE524B9" w14:textId="77777777" w:rsidR="00B32467" w:rsidRPr="0057725D" w:rsidRDefault="00B32467" w:rsidP="00130317">
            <w:pPr>
              <w:pStyle w:val="Default"/>
              <w:rPr>
                <w:bCs/>
                <w:sz w:val="20"/>
                <w:szCs w:val="20"/>
              </w:rPr>
            </w:pPr>
            <w:r w:rsidRPr="0057725D">
              <w:rPr>
                <w:bCs/>
                <w:sz w:val="20"/>
                <w:szCs w:val="20"/>
              </w:rPr>
              <w:t xml:space="preserve">Information on PBFD is not contained within this advice </w:t>
            </w:r>
          </w:p>
        </w:tc>
      </w:tr>
      <w:tr w:rsidR="00B32467" w:rsidRPr="0057725D" w14:paraId="6DE524BE" w14:textId="77777777" w:rsidTr="0057725D">
        <w:trPr>
          <w:trHeight w:val="124"/>
        </w:trPr>
        <w:tc>
          <w:tcPr>
            <w:tcW w:w="1043" w:type="pct"/>
          </w:tcPr>
          <w:p w14:paraId="6DE524BB" w14:textId="77777777" w:rsidR="00B32467" w:rsidRPr="0057725D" w:rsidRDefault="006E2A35" w:rsidP="00130317">
            <w:pPr>
              <w:autoSpaceDE w:val="0"/>
              <w:autoSpaceDN w:val="0"/>
              <w:adjustRightInd w:val="0"/>
              <w:spacing w:after="0"/>
              <w:rPr>
                <w:bCs/>
                <w:sz w:val="20"/>
              </w:rPr>
            </w:pPr>
            <w:hyperlink r:id="rId54" w:history="1">
              <w:r w:rsidR="00B32467" w:rsidRPr="0057725D">
                <w:rPr>
                  <w:rStyle w:val="Hyperlink"/>
                  <w:bCs/>
                  <w:sz w:val="20"/>
                </w:rPr>
                <w:t>Princess parrot</w:t>
              </w:r>
            </w:hyperlink>
            <w:r w:rsidR="00B32467" w:rsidRPr="0057725D">
              <w:rPr>
                <w:bCs/>
                <w:sz w:val="20"/>
              </w:rPr>
              <w:t xml:space="preserve"> </w:t>
            </w:r>
          </w:p>
        </w:tc>
        <w:tc>
          <w:tcPr>
            <w:tcW w:w="1102" w:type="pct"/>
          </w:tcPr>
          <w:p w14:paraId="6DE524BC" w14:textId="77777777" w:rsidR="00B32467" w:rsidRPr="0057725D" w:rsidRDefault="00B32467" w:rsidP="00130317">
            <w:pPr>
              <w:pStyle w:val="Default"/>
              <w:rPr>
                <w:bCs/>
                <w:i/>
                <w:iCs/>
                <w:snapToGrid w:val="0"/>
                <w:sz w:val="20"/>
                <w:szCs w:val="20"/>
              </w:rPr>
            </w:pPr>
            <w:proofErr w:type="spellStart"/>
            <w:r w:rsidRPr="0057725D">
              <w:rPr>
                <w:bCs/>
                <w:i/>
                <w:iCs/>
                <w:snapToGrid w:val="0"/>
                <w:sz w:val="20"/>
                <w:szCs w:val="20"/>
              </w:rPr>
              <w:t>Polytelis</w:t>
            </w:r>
            <w:proofErr w:type="spellEnd"/>
            <w:r w:rsidRPr="0057725D">
              <w:rPr>
                <w:bCs/>
                <w:i/>
                <w:iCs/>
                <w:snapToGrid w:val="0"/>
                <w:sz w:val="20"/>
                <w:szCs w:val="20"/>
              </w:rPr>
              <w:t xml:space="preserve"> </w:t>
            </w:r>
            <w:proofErr w:type="spellStart"/>
            <w:r w:rsidRPr="0057725D">
              <w:rPr>
                <w:bCs/>
                <w:i/>
                <w:iCs/>
                <w:snapToGrid w:val="0"/>
                <w:sz w:val="20"/>
                <w:szCs w:val="20"/>
              </w:rPr>
              <w:t>alexandrae</w:t>
            </w:r>
            <w:proofErr w:type="spellEnd"/>
          </w:p>
        </w:tc>
        <w:tc>
          <w:tcPr>
            <w:tcW w:w="2855" w:type="pct"/>
          </w:tcPr>
          <w:p w14:paraId="6DE524BD" w14:textId="77777777" w:rsidR="00B32467" w:rsidRPr="0057725D" w:rsidRDefault="00B32467" w:rsidP="00130317">
            <w:pPr>
              <w:pStyle w:val="Default"/>
              <w:rPr>
                <w:bCs/>
                <w:sz w:val="20"/>
                <w:szCs w:val="20"/>
              </w:rPr>
            </w:pPr>
            <w:r w:rsidRPr="0057725D">
              <w:rPr>
                <w:bCs/>
                <w:sz w:val="20"/>
                <w:szCs w:val="20"/>
              </w:rPr>
              <w:t>PBFD is considered one of the main potential threats to this species</w:t>
            </w:r>
          </w:p>
        </w:tc>
      </w:tr>
      <w:tr w:rsidR="00B32467" w:rsidRPr="0057725D" w14:paraId="6DE524C2" w14:textId="77777777" w:rsidTr="0057725D">
        <w:trPr>
          <w:trHeight w:val="124"/>
        </w:trPr>
        <w:tc>
          <w:tcPr>
            <w:tcW w:w="1043" w:type="pct"/>
          </w:tcPr>
          <w:p w14:paraId="6DE524BF" w14:textId="77777777" w:rsidR="00B32467" w:rsidRPr="0057725D" w:rsidRDefault="006E2A35" w:rsidP="00130317">
            <w:pPr>
              <w:autoSpaceDE w:val="0"/>
              <w:autoSpaceDN w:val="0"/>
              <w:adjustRightInd w:val="0"/>
              <w:spacing w:after="0"/>
              <w:rPr>
                <w:bCs/>
                <w:sz w:val="20"/>
              </w:rPr>
            </w:pPr>
            <w:hyperlink r:id="rId55" w:history="1">
              <w:r w:rsidR="00B32467" w:rsidRPr="0057725D">
                <w:rPr>
                  <w:rStyle w:val="Hyperlink"/>
                  <w:bCs/>
                  <w:sz w:val="20"/>
                </w:rPr>
                <w:t>Orange-bellied parrot</w:t>
              </w:r>
            </w:hyperlink>
            <w:r w:rsidR="00B32467" w:rsidRPr="0057725D">
              <w:rPr>
                <w:bCs/>
                <w:sz w:val="20"/>
              </w:rPr>
              <w:t xml:space="preserve"> </w:t>
            </w:r>
          </w:p>
        </w:tc>
        <w:tc>
          <w:tcPr>
            <w:tcW w:w="1102" w:type="pct"/>
          </w:tcPr>
          <w:p w14:paraId="6DE524C0" w14:textId="77777777" w:rsidR="00B32467" w:rsidRPr="0057725D" w:rsidRDefault="00B32467" w:rsidP="00130317">
            <w:pPr>
              <w:pStyle w:val="Default"/>
              <w:rPr>
                <w:bCs/>
                <w:i/>
                <w:iCs/>
                <w:snapToGrid w:val="0"/>
                <w:sz w:val="20"/>
                <w:szCs w:val="20"/>
              </w:rPr>
            </w:pPr>
            <w:proofErr w:type="spellStart"/>
            <w:r w:rsidRPr="0057725D">
              <w:rPr>
                <w:bCs/>
                <w:i/>
                <w:iCs/>
                <w:snapToGrid w:val="0"/>
                <w:sz w:val="20"/>
                <w:szCs w:val="20"/>
              </w:rPr>
              <w:t>Neophema</w:t>
            </w:r>
            <w:proofErr w:type="spellEnd"/>
            <w:r w:rsidRPr="0057725D">
              <w:rPr>
                <w:bCs/>
                <w:i/>
                <w:iCs/>
                <w:snapToGrid w:val="0"/>
                <w:sz w:val="20"/>
                <w:szCs w:val="20"/>
              </w:rPr>
              <w:t xml:space="preserve"> </w:t>
            </w:r>
            <w:proofErr w:type="spellStart"/>
            <w:r w:rsidRPr="0057725D">
              <w:rPr>
                <w:bCs/>
                <w:i/>
                <w:iCs/>
                <w:snapToGrid w:val="0"/>
                <w:sz w:val="20"/>
                <w:szCs w:val="20"/>
              </w:rPr>
              <w:t>chrysogaster</w:t>
            </w:r>
            <w:proofErr w:type="spellEnd"/>
          </w:p>
        </w:tc>
        <w:tc>
          <w:tcPr>
            <w:tcW w:w="2855" w:type="pct"/>
          </w:tcPr>
          <w:p w14:paraId="6DE524C1" w14:textId="77777777" w:rsidR="00B32467" w:rsidRPr="0057725D" w:rsidRDefault="00B32467" w:rsidP="00130317">
            <w:pPr>
              <w:pStyle w:val="Default"/>
              <w:rPr>
                <w:bCs/>
                <w:sz w:val="20"/>
                <w:szCs w:val="20"/>
              </w:rPr>
            </w:pPr>
            <w:r w:rsidRPr="0057725D">
              <w:rPr>
                <w:bCs/>
                <w:sz w:val="20"/>
                <w:szCs w:val="20"/>
              </w:rPr>
              <w:t>The species is threatened by stochastic factors such as diseases</w:t>
            </w:r>
          </w:p>
        </w:tc>
      </w:tr>
      <w:tr w:rsidR="00B32467" w:rsidRPr="0057725D" w14:paraId="6DE524C4" w14:textId="77777777" w:rsidTr="00130317">
        <w:trPr>
          <w:trHeight w:val="77"/>
        </w:trPr>
        <w:tc>
          <w:tcPr>
            <w:tcW w:w="5000" w:type="pct"/>
            <w:gridSpan w:val="3"/>
            <w:shd w:val="clear" w:color="auto" w:fill="BFBFBF"/>
          </w:tcPr>
          <w:p w14:paraId="6DE524C3" w14:textId="77777777" w:rsidR="00B32467" w:rsidRPr="0057725D" w:rsidRDefault="00B32467" w:rsidP="00774E4E">
            <w:pPr>
              <w:pStyle w:val="Default"/>
              <w:jc w:val="center"/>
              <w:rPr>
                <w:b/>
                <w:bCs/>
                <w:sz w:val="20"/>
                <w:szCs w:val="20"/>
              </w:rPr>
            </w:pPr>
            <w:r w:rsidRPr="0057725D">
              <w:rPr>
                <w:b/>
                <w:bCs/>
                <w:iCs/>
                <w:snapToGrid w:val="0"/>
                <w:sz w:val="20"/>
                <w:szCs w:val="20"/>
              </w:rPr>
              <w:t>Species with a s</w:t>
            </w:r>
            <w:r w:rsidRPr="0057725D">
              <w:rPr>
                <w:b/>
                <w:bCs/>
                <w:sz w:val="20"/>
                <w:szCs w:val="20"/>
              </w:rPr>
              <w:t>tate or territory Threatened Species Information Sheet</w:t>
            </w:r>
          </w:p>
        </w:tc>
      </w:tr>
      <w:tr w:rsidR="00B32467" w:rsidRPr="0057725D" w14:paraId="6DE524C8" w14:textId="77777777" w:rsidTr="0057725D">
        <w:trPr>
          <w:trHeight w:val="77"/>
        </w:trPr>
        <w:tc>
          <w:tcPr>
            <w:tcW w:w="1043" w:type="pct"/>
          </w:tcPr>
          <w:p w14:paraId="6DE524C5" w14:textId="77777777" w:rsidR="00B32467" w:rsidRPr="0057725D" w:rsidRDefault="006E2A35" w:rsidP="00130317">
            <w:pPr>
              <w:autoSpaceDE w:val="0"/>
              <w:autoSpaceDN w:val="0"/>
              <w:adjustRightInd w:val="0"/>
              <w:spacing w:after="0"/>
              <w:rPr>
                <w:bCs/>
                <w:sz w:val="20"/>
              </w:rPr>
            </w:pPr>
            <w:hyperlink r:id="rId56" w:history="1">
              <w:r w:rsidR="00B32467" w:rsidRPr="00774E4E">
                <w:rPr>
                  <w:rStyle w:val="Hyperlink"/>
                  <w:bCs/>
                  <w:sz w:val="20"/>
                </w:rPr>
                <w:t>Princess parrot</w:t>
              </w:r>
            </w:hyperlink>
            <w:r w:rsidR="00B32467" w:rsidRPr="0057725D">
              <w:rPr>
                <w:bCs/>
                <w:sz w:val="20"/>
              </w:rPr>
              <w:t xml:space="preserve"> </w:t>
            </w:r>
          </w:p>
        </w:tc>
        <w:tc>
          <w:tcPr>
            <w:tcW w:w="1102" w:type="pct"/>
          </w:tcPr>
          <w:p w14:paraId="6DE524C6" w14:textId="77777777" w:rsidR="00B32467" w:rsidRPr="0057725D" w:rsidRDefault="00B32467" w:rsidP="00130317">
            <w:pPr>
              <w:pStyle w:val="Default"/>
              <w:rPr>
                <w:bCs/>
                <w:i/>
                <w:iCs/>
                <w:snapToGrid w:val="0"/>
                <w:sz w:val="20"/>
                <w:szCs w:val="20"/>
              </w:rPr>
            </w:pPr>
            <w:proofErr w:type="spellStart"/>
            <w:r w:rsidRPr="0057725D">
              <w:rPr>
                <w:bCs/>
                <w:i/>
                <w:iCs/>
                <w:snapToGrid w:val="0"/>
                <w:sz w:val="20"/>
                <w:szCs w:val="20"/>
              </w:rPr>
              <w:t>Polytelis</w:t>
            </w:r>
            <w:proofErr w:type="spellEnd"/>
            <w:r w:rsidRPr="0057725D">
              <w:rPr>
                <w:bCs/>
                <w:i/>
                <w:iCs/>
                <w:snapToGrid w:val="0"/>
                <w:sz w:val="20"/>
                <w:szCs w:val="20"/>
              </w:rPr>
              <w:t xml:space="preserve"> </w:t>
            </w:r>
            <w:proofErr w:type="spellStart"/>
            <w:r w:rsidRPr="0057725D">
              <w:rPr>
                <w:bCs/>
                <w:i/>
                <w:iCs/>
                <w:snapToGrid w:val="0"/>
                <w:sz w:val="20"/>
                <w:szCs w:val="20"/>
              </w:rPr>
              <w:t>alexandrae</w:t>
            </w:r>
            <w:proofErr w:type="spellEnd"/>
            <w:r w:rsidRPr="0057725D">
              <w:rPr>
                <w:bCs/>
                <w:i/>
                <w:iCs/>
                <w:snapToGrid w:val="0"/>
                <w:sz w:val="20"/>
                <w:szCs w:val="20"/>
              </w:rPr>
              <w:t xml:space="preserve"> </w:t>
            </w:r>
          </w:p>
        </w:tc>
        <w:tc>
          <w:tcPr>
            <w:tcW w:w="2855" w:type="pct"/>
          </w:tcPr>
          <w:p w14:paraId="6DE524C7" w14:textId="77777777" w:rsidR="00B32467" w:rsidRPr="0057725D" w:rsidRDefault="00774E4E" w:rsidP="00774E4E">
            <w:pPr>
              <w:pStyle w:val="Default"/>
              <w:rPr>
                <w:bCs/>
                <w:sz w:val="20"/>
                <w:szCs w:val="20"/>
              </w:rPr>
            </w:pPr>
            <w:r>
              <w:rPr>
                <w:bCs/>
                <w:sz w:val="20"/>
                <w:szCs w:val="20"/>
              </w:rPr>
              <w:t>Northern Territory i</w:t>
            </w:r>
            <w:r w:rsidR="00B32467" w:rsidRPr="0057725D">
              <w:rPr>
                <w:bCs/>
                <w:sz w:val="20"/>
                <w:szCs w:val="20"/>
              </w:rPr>
              <w:t>nformation</w:t>
            </w:r>
            <w:r>
              <w:rPr>
                <w:bCs/>
                <w:sz w:val="20"/>
                <w:szCs w:val="20"/>
              </w:rPr>
              <w:t xml:space="preserve"> sheet: </w:t>
            </w:r>
            <w:r w:rsidR="00B32467" w:rsidRPr="0057725D">
              <w:rPr>
                <w:bCs/>
                <w:sz w:val="20"/>
                <w:szCs w:val="20"/>
              </w:rPr>
              <w:t>PBFD is not contained within this plan</w:t>
            </w:r>
          </w:p>
        </w:tc>
      </w:tr>
      <w:tr w:rsidR="00B32467" w:rsidRPr="0057725D" w14:paraId="6DE524CA" w14:textId="77777777" w:rsidTr="00130317">
        <w:trPr>
          <w:trHeight w:val="77"/>
        </w:trPr>
        <w:tc>
          <w:tcPr>
            <w:tcW w:w="5000" w:type="pct"/>
            <w:gridSpan w:val="3"/>
            <w:shd w:val="clear" w:color="auto" w:fill="BFBFBF"/>
          </w:tcPr>
          <w:p w14:paraId="6DE524C9" w14:textId="77777777" w:rsidR="00B32467" w:rsidRPr="0057725D" w:rsidRDefault="00B32467" w:rsidP="00774E4E">
            <w:pPr>
              <w:spacing w:after="0"/>
              <w:jc w:val="center"/>
              <w:rPr>
                <w:b/>
                <w:bCs/>
                <w:sz w:val="20"/>
              </w:rPr>
            </w:pPr>
            <w:r w:rsidRPr="0057725D">
              <w:rPr>
                <w:b/>
                <w:bCs/>
                <w:sz w:val="20"/>
              </w:rPr>
              <w:t xml:space="preserve">Background </w:t>
            </w:r>
            <w:r w:rsidR="004E5D48" w:rsidRPr="0057725D">
              <w:rPr>
                <w:b/>
                <w:bCs/>
                <w:sz w:val="20"/>
              </w:rPr>
              <w:t>D</w:t>
            </w:r>
            <w:r w:rsidRPr="0057725D">
              <w:rPr>
                <w:b/>
                <w:bCs/>
                <w:sz w:val="20"/>
              </w:rPr>
              <w:t>ocuments</w:t>
            </w:r>
          </w:p>
        </w:tc>
      </w:tr>
      <w:tr w:rsidR="00B32467" w:rsidRPr="0057725D" w14:paraId="6DE524CC" w14:textId="77777777" w:rsidTr="008F562F">
        <w:trPr>
          <w:trHeight w:val="131"/>
        </w:trPr>
        <w:tc>
          <w:tcPr>
            <w:tcW w:w="5000" w:type="pct"/>
            <w:gridSpan w:val="3"/>
          </w:tcPr>
          <w:p w14:paraId="6DE524CB" w14:textId="77777777" w:rsidR="00B32467" w:rsidRPr="0057725D" w:rsidRDefault="008F562F" w:rsidP="008F562F">
            <w:pPr>
              <w:spacing w:after="0"/>
              <w:rPr>
                <w:bCs/>
                <w:sz w:val="20"/>
              </w:rPr>
            </w:pPr>
            <w:r w:rsidRPr="008F562F">
              <w:rPr>
                <w:bCs/>
                <w:sz w:val="20"/>
              </w:rPr>
              <w:t>The Australian Government</w:t>
            </w:r>
            <w:r>
              <w:t xml:space="preserve"> </w:t>
            </w:r>
            <w:hyperlink r:id="rId57" w:history="1">
              <w:r w:rsidR="00B32467" w:rsidRPr="0057725D">
                <w:rPr>
                  <w:rStyle w:val="Hyperlink"/>
                  <w:bCs/>
                  <w:sz w:val="20"/>
                </w:rPr>
                <w:t>Threat Abatement Plan</w:t>
              </w:r>
            </w:hyperlink>
            <w:r w:rsidR="00B32467" w:rsidRPr="0057725D">
              <w:rPr>
                <w:bCs/>
                <w:sz w:val="20"/>
              </w:rPr>
              <w:t xml:space="preserve"> for </w:t>
            </w:r>
            <w:proofErr w:type="spellStart"/>
            <w:r w:rsidR="00B32467" w:rsidRPr="0057725D">
              <w:rPr>
                <w:bCs/>
                <w:sz w:val="20"/>
              </w:rPr>
              <w:t>Psittacine</w:t>
            </w:r>
            <w:proofErr w:type="spellEnd"/>
            <w:r w:rsidR="00B32467" w:rsidRPr="0057725D">
              <w:rPr>
                <w:bCs/>
                <w:sz w:val="20"/>
              </w:rPr>
              <w:t xml:space="preserve"> Beak and Feather Disease Affecting Endangered </w:t>
            </w:r>
            <w:proofErr w:type="spellStart"/>
            <w:r w:rsidR="00B32467" w:rsidRPr="0057725D">
              <w:rPr>
                <w:bCs/>
                <w:sz w:val="20"/>
              </w:rPr>
              <w:t>Psittacine</w:t>
            </w:r>
            <w:proofErr w:type="spellEnd"/>
            <w:r w:rsidR="00B32467" w:rsidRPr="0057725D">
              <w:rPr>
                <w:bCs/>
                <w:sz w:val="20"/>
              </w:rPr>
              <w:t xml:space="preserve"> Species and information </w:t>
            </w:r>
            <w:hyperlink r:id="rId58" w:history="1">
              <w:r w:rsidR="00B32467" w:rsidRPr="0057725D">
                <w:rPr>
                  <w:rStyle w:val="Hyperlink"/>
                  <w:bCs/>
                  <w:sz w:val="20"/>
                </w:rPr>
                <w:t>webpage</w:t>
              </w:r>
            </w:hyperlink>
            <w:r w:rsidR="00B32467" w:rsidRPr="0057725D">
              <w:rPr>
                <w:bCs/>
                <w:sz w:val="20"/>
              </w:rPr>
              <w:t xml:space="preserve"> </w:t>
            </w:r>
          </w:p>
        </w:tc>
      </w:tr>
      <w:tr w:rsidR="00B32467" w:rsidRPr="0057725D" w14:paraId="6DE524CE" w14:textId="77777777" w:rsidTr="00130317">
        <w:trPr>
          <w:trHeight w:val="77"/>
        </w:trPr>
        <w:tc>
          <w:tcPr>
            <w:tcW w:w="5000" w:type="pct"/>
            <w:gridSpan w:val="3"/>
          </w:tcPr>
          <w:p w14:paraId="6DE524CD" w14:textId="77777777" w:rsidR="00B32467" w:rsidRPr="0057725D" w:rsidRDefault="00B32467" w:rsidP="00DC4F1D">
            <w:pPr>
              <w:spacing w:after="0"/>
              <w:rPr>
                <w:bCs/>
                <w:sz w:val="20"/>
              </w:rPr>
            </w:pPr>
            <w:r w:rsidRPr="0057725D">
              <w:rPr>
                <w:bCs/>
                <w:sz w:val="20"/>
              </w:rPr>
              <w:t xml:space="preserve"> </w:t>
            </w:r>
            <w:r w:rsidR="008F562F" w:rsidRPr="008F562F">
              <w:rPr>
                <w:bCs/>
                <w:sz w:val="20"/>
              </w:rPr>
              <w:t>The Australian Government review of the TA</w:t>
            </w:r>
            <w:r w:rsidR="008F562F">
              <w:rPr>
                <w:bCs/>
                <w:sz w:val="20"/>
              </w:rPr>
              <w:t>P</w:t>
            </w:r>
            <w:r w:rsidR="00DC4F1D">
              <w:rPr>
                <w:bCs/>
                <w:sz w:val="20"/>
              </w:rPr>
              <w:t>,</w:t>
            </w:r>
            <w:r w:rsidR="008F562F">
              <w:rPr>
                <w:bCs/>
                <w:sz w:val="20"/>
              </w:rPr>
              <w:t xml:space="preserve"> </w:t>
            </w:r>
            <w:hyperlink r:id="rId59" w:history="1">
              <w:proofErr w:type="spellStart"/>
              <w:r w:rsidRPr="0057725D">
                <w:rPr>
                  <w:rStyle w:val="Hyperlink"/>
                  <w:bCs/>
                  <w:sz w:val="20"/>
                </w:rPr>
                <w:t>Psittacine</w:t>
              </w:r>
              <w:proofErr w:type="spellEnd"/>
            </w:hyperlink>
            <w:r w:rsidRPr="0057725D">
              <w:rPr>
                <w:bCs/>
                <w:sz w:val="20"/>
              </w:rPr>
              <w:t xml:space="preserve"> Beak and Feather Disease and other identified Threats to Australian threatened Parrots</w:t>
            </w:r>
          </w:p>
        </w:tc>
      </w:tr>
      <w:tr w:rsidR="00B32467" w:rsidRPr="0057725D" w14:paraId="6DE524D0" w14:textId="77777777" w:rsidTr="00130317">
        <w:trPr>
          <w:trHeight w:val="77"/>
        </w:trPr>
        <w:tc>
          <w:tcPr>
            <w:tcW w:w="5000" w:type="pct"/>
            <w:gridSpan w:val="3"/>
          </w:tcPr>
          <w:p w14:paraId="6DE524CF" w14:textId="77777777" w:rsidR="00B32467" w:rsidRPr="0057725D" w:rsidRDefault="008F562F" w:rsidP="00130317">
            <w:pPr>
              <w:spacing w:after="0"/>
              <w:rPr>
                <w:bCs/>
                <w:sz w:val="20"/>
              </w:rPr>
            </w:pPr>
            <w:r w:rsidRPr="008F562F">
              <w:rPr>
                <w:bCs/>
                <w:sz w:val="20"/>
              </w:rPr>
              <w:t>The Australian Government</w:t>
            </w:r>
            <w:r>
              <w:t xml:space="preserve"> </w:t>
            </w:r>
            <w:proofErr w:type="spellStart"/>
            <w:r w:rsidR="00B32467" w:rsidRPr="0057725D">
              <w:rPr>
                <w:bCs/>
                <w:sz w:val="20"/>
              </w:rPr>
              <w:t>Psittacine</w:t>
            </w:r>
            <w:proofErr w:type="spellEnd"/>
            <w:r w:rsidR="00B32467" w:rsidRPr="0057725D">
              <w:rPr>
                <w:bCs/>
                <w:sz w:val="20"/>
              </w:rPr>
              <w:t xml:space="preserve"> </w:t>
            </w:r>
            <w:proofErr w:type="spellStart"/>
            <w:r w:rsidR="00B32467" w:rsidRPr="0057725D">
              <w:rPr>
                <w:bCs/>
                <w:sz w:val="20"/>
              </w:rPr>
              <w:t>Circoviral</w:t>
            </w:r>
            <w:proofErr w:type="spellEnd"/>
            <w:r w:rsidR="00B32467" w:rsidRPr="0057725D">
              <w:rPr>
                <w:bCs/>
                <w:sz w:val="20"/>
              </w:rPr>
              <w:t xml:space="preserve"> (beak and feather) Disease </w:t>
            </w:r>
            <w:hyperlink r:id="rId60" w:history="1">
              <w:r w:rsidR="00B32467" w:rsidRPr="0057725D">
                <w:rPr>
                  <w:rStyle w:val="Hyperlink"/>
                  <w:bCs/>
                  <w:sz w:val="20"/>
                </w:rPr>
                <w:t>Factsheet</w:t>
              </w:r>
            </w:hyperlink>
            <w:r w:rsidR="00B32467" w:rsidRPr="0057725D">
              <w:rPr>
                <w:bCs/>
                <w:sz w:val="20"/>
              </w:rPr>
              <w:t xml:space="preserve"> </w:t>
            </w:r>
          </w:p>
        </w:tc>
      </w:tr>
      <w:tr w:rsidR="00B32467" w:rsidRPr="0057725D" w14:paraId="6DE524D2" w14:textId="77777777" w:rsidTr="00130317">
        <w:trPr>
          <w:trHeight w:val="77"/>
        </w:trPr>
        <w:tc>
          <w:tcPr>
            <w:tcW w:w="5000" w:type="pct"/>
            <w:gridSpan w:val="3"/>
            <w:shd w:val="clear" w:color="auto" w:fill="BFBFBF"/>
          </w:tcPr>
          <w:p w14:paraId="6DE524D1" w14:textId="77777777" w:rsidR="00B32467" w:rsidRPr="0057725D" w:rsidRDefault="00B32467" w:rsidP="00130317">
            <w:pPr>
              <w:pStyle w:val="BodyText3"/>
              <w:spacing w:after="0"/>
              <w:jc w:val="center"/>
              <w:rPr>
                <w:rFonts w:ascii="Times New Roman" w:hAnsi="Times New Roman"/>
                <w:bCs/>
                <w:sz w:val="20"/>
              </w:rPr>
            </w:pPr>
            <w:r w:rsidRPr="0057725D">
              <w:rPr>
                <w:rFonts w:ascii="Times New Roman" w:hAnsi="Times New Roman"/>
                <w:bCs/>
                <w:sz w:val="20"/>
              </w:rPr>
              <w:t>Hygiene Protocols</w:t>
            </w:r>
          </w:p>
        </w:tc>
      </w:tr>
      <w:tr w:rsidR="00B32467" w:rsidRPr="0057725D" w14:paraId="6DE524D4" w14:textId="77777777" w:rsidTr="00130317">
        <w:trPr>
          <w:trHeight w:val="77"/>
        </w:trPr>
        <w:tc>
          <w:tcPr>
            <w:tcW w:w="5000" w:type="pct"/>
            <w:gridSpan w:val="3"/>
          </w:tcPr>
          <w:p w14:paraId="6DE524D3" w14:textId="77777777" w:rsidR="00B32467" w:rsidRPr="0057725D" w:rsidRDefault="008F562F" w:rsidP="008F562F">
            <w:pPr>
              <w:pStyle w:val="BodyText3"/>
              <w:spacing w:after="0"/>
              <w:rPr>
                <w:rFonts w:ascii="Times New Roman" w:hAnsi="Times New Roman"/>
                <w:b w:val="0"/>
                <w:bCs/>
                <w:sz w:val="20"/>
              </w:rPr>
            </w:pPr>
            <w:r w:rsidRPr="008F562F">
              <w:rPr>
                <w:b w:val="0"/>
                <w:bCs/>
                <w:sz w:val="20"/>
              </w:rPr>
              <w:t>The Australian Government</w:t>
            </w:r>
            <w:r>
              <w:t xml:space="preserve"> </w:t>
            </w:r>
            <w:hyperlink r:id="rId61" w:history="1">
              <w:r w:rsidR="00B32467" w:rsidRPr="0057725D">
                <w:rPr>
                  <w:rStyle w:val="Hyperlink"/>
                  <w:b w:val="0"/>
                  <w:bCs/>
                  <w:sz w:val="20"/>
                  <w:lang w:eastAsia="en-AU"/>
                </w:rPr>
                <w:t>Hygiene Protocols</w:t>
              </w:r>
            </w:hyperlink>
            <w:r w:rsidR="00B32467" w:rsidRPr="0057725D">
              <w:rPr>
                <w:rFonts w:ascii="Times New Roman" w:hAnsi="Times New Roman"/>
                <w:b w:val="0"/>
                <w:bCs/>
                <w:color w:val="000000"/>
                <w:sz w:val="20"/>
                <w:lang w:eastAsia="en-AU"/>
              </w:rPr>
              <w:t xml:space="preserve"> for the Prevention and Control of Diseases (Particularly Beak and Feather Disease) in Australian Birds</w:t>
            </w:r>
            <w:r>
              <w:rPr>
                <w:rFonts w:ascii="Times New Roman" w:hAnsi="Times New Roman"/>
                <w:b w:val="0"/>
                <w:bCs/>
                <w:color w:val="000000"/>
                <w:sz w:val="20"/>
                <w:lang w:eastAsia="en-AU"/>
              </w:rPr>
              <w:t xml:space="preserve"> </w:t>
            </w:r>
          </w:p>
        </w:tc>
      </w:tr>
      <w:tr w:rsidR="00B32467" w:rsidRPr="0057725D" w14:paraId="6DE524D6" w14:textId="77777777" w:rsidTr="00130317">
        <w:trPr>
          <w:trHeight w:val="228"/>
        </w:trPr>
        <w:tc>
          <w:tcPr>
            <w:tcW w:w="5000" w:type="pct"/>
            <w:gridSpan w:val="3"/>
            <w:shd w:val="clear" w:color="auto" w:fill="BFBFBF"/>
          </w:tcPr>
          <w:p w14:paraId="6DE524D5" w14:textId="77777777" w:rsidR="00B32467" w:rsidRPr="0057725D" w:rsidRDefault="00B32467" w:rsidP="00130317">
            <w:pPr>
              <w:pStyle w:val="BodyText3"/>
              <w:spacing w:after="0"/>
              <w:jc w:val="center"/>
              <w:rPr>
                <w:rFonts w:ascii="Times New Roman" w:hAnsi="Times New Roman"/>
                <w:b w:val="0"/>
                <w:bCs/>
                <w:sz w:val="20"/>
              </w:rPr>
            </w:pPr>
            <w:r w:rsidRPr="0057725D">
              <w:rPr>
                <w:rFonts w:ascii="Times New Roman" w:hAnsi="Times New Roman"/>
                <w:bCs/>
                <w:sz w:val="20"/>
              </w:rPr>
              <w:t>Australian Bird Groups</w:t>
            </w:r>
          </w:p>
        </w:tc>
      </w:tr>
      <w:tr w:rsidR="00B32467" w:rsidRPr="0057725D" w14:paraId="6DE524D8" w14:textId="77777777" w:rsidTr="00130317">
        <w:trPr>
          <w:trHeight w:val="228"/>
        </w:trPr>
        <w:tc>
          <w:tcPr>
            <w:tcW w:w="5000" w:type="pct"/>
            <w:gridSpan w:val="3"/>
          </w:tcPr>
          <w:p w14:paraId="6DE524D7" w14:textId="77777777" w:rsidR="00B32467" w:rsidRPr="0057725D" w:rsidRDefault="006E2A35" w:rsidP="00130317">
            <w:pPr>
              <w:pStyle w:val="BodyText3"/>
              <w:spacing w:after="0"/>
              <w:rPr>
                <w:rFonts w:ascii="Times New Roman" w:hAnsi="Times New Roman"/>
                <w:b w:val="0"/>
                <w:bCs/>
                <w:sz w:val="20"/>
              </w:rPr>
            </w:pPr>
            <w:hyperlink r:id="rId62" w:history="1">
              <w:r w:rsidR="00B32467" w:rsidRPr="0057725D">
                <w:rPr>
                  <w:rStyle w:val="Hyperlink"/>
                  <w:b w:val="0"/>
                  <w:bCs/>
                  <w:sz w:val="20"/>
                  <w:lang w:eastAsia="en-AU"/>
                </w:rPr>
                <w:t>The Parrot Society of Australia Inc.</w:t>
              </w:r>
            </w:hyperlink>
          </w:p>
        </w:tc>
      </w:tr>
      <w:tr w:rsidR="00B32467" w:rsidRPr="0057725D" w14:paraId="6DE524DA" w14:textId="77777777" w:rsidTr="00130317">
        <w:trPr>
          <w:trHeight w:val="228"/>
        </w:trPr>
        <w:tc>
          <w:tcPr>
            <w:tcW w:w="5000" w:type="pct"/>
            <w:gridSpan w:val="3"/>
          </w:tcPr>
          <w:p w14:paraId="6DE524D9" w14:textId="77777777" w:rsidR="00B32467" w:rsidRPr="0057725D" w:rsidRDefault="006E2A35" w:rsidP="00130317">
            <w:pPr>
              <w:pStyle w:val="BodyText3"/>
              <w:spacing w:after="0"/>
              <w:rPr>
                <w:rFonts w:ascii="Times New Roman" w:hAnsi="Times New Roman"/>
                <w:b w:val="0"/>
                <w:bCs/>
                <w:sz w:val="20"/>
              </w:rPr>
            </w:pPr>
            <w:hyperlink r:id="rId63" w:history="1">
              <w:r w:rsidR="00B32467" w:rsidRPr="0057725D">
                <w:rPr>
                  <w:rStyle w:val="Hyperlink"/>
                  <w:b w:val="0"/>
                  <w:bCs/>
                  <w:sz w:val="20"/>
                  <w:lang w:eastAsia="en-AU"/>
                </w:rPr>
                <w:t>Birdlife Australia</w:t>
              </w:r>
            </w:hyperlink>
            <w:r w:rsidR="00B32467" w:rsidRPr="0057725D">
              <w:rPr>
                <w:rFonts w:ascii="Times New Roman" w:hAnsi="Times New Roman"/>
                <w:sz w:val="20"/>
              </w:rPr>
              <w:t xml:space="preserve"> </w:t>
            </w:r>
          </w:p>
        </w:tc>
      </w:tr>
      <w:tr w:rsidR="00B32467" w:rsidRPr="0057725D" w14:paraId="6DE524DC" w14:textId="77777777" w:rsidTr="00130317">
        <w:trPr>
          <w:trHeight w:val="228"/>
        </w:trPr>
        <w:tc>
          <w:tcPr>
            <w:tcW w:w="5000" w:type="pct"/>
            <w:gridSpan w:val="3"/>
          </w:tcPr>
          <w:p w14:paraId="6DE524DB" w14:textId="77777777" w:rsidR="00B32467" w:rsidRPr="0057725D" w:rsidRDefault="006E2A35" w:rsidP="00130317">
            <w:pPr>
              <w:spacing w:after="0"/>
              <w:rPr>
                <w:bCs/>
                <w:sz w:val="20"/>
              </w:rPr>
            </w:pPr>
            <w:hyperlink r:id="rId64" w:history="1">
              <w:r w:rsidR="00B32467" w:rsidRPr="0057725D">
                <w:rPr>
                  <w:rStyle w:val="Hyperlink"/>
                  <w:bCs/>
                  <w:sz w:val="20"/>
                </w:rPr>
                <w:t>Bird watch Australia</w:t>
              </w:r>
            </w:hyperlink>
            <w:r w:rsidR="00B32467" w:rsidRPr="0057725D">
              <w:rPr>
                <w:bCs/>
                <w:sz w:val="20"/>
              </w:rPr>
              <w:t xml:space="preserve"> </w:t>
            </w:r>
          </w:p>
        </w:tc>
      </w:tr>
      <w:tr w:rsidR="00B32467" w:rsidRPr="0057725D" w14:paraId="6DE524DE" w14:textId="77777777" w:rsidTr="00130317">
        <w:trPr>
          <w:trHeight w:val="228"/>
        </w:trPr>
        <w:tc>
          <w:tcPr>
            <w:tcW w:w="5000" w:type="pct"/>
            <w:gridSpan w:val="3"/>
            <w:shd w:val="clear" w:color="auto" w:fill="BFBFBF"/>
          </w:tcPr>
          <w:p w14:paraId="6DE524DD" w14:textId="77777777" w:rsidR="00B32467" w:rsidRPr="0057725D" w:rsidRDefault="00B32467" w:rsidP="00130317">
            <w:pPr>
              <w:pStyle w:val="BodyText3"/>
              <w:spacing w:after="0"/>
              <w:jc w:val="center"/>
              <w:rPr>
                <w:rFonts w:ascii="Times New Roman" w:hAnsi="Times New Roman"/>
                <w:bCs/>
                <w:sz w:val="20"/>
              </w:rPr>
            </w:pPr>
            <w:proofErr w:type="spellStart"/>
            <w:r w:rsidRPr="0057725D">
              <w:rPr>
                <w:rFonts w:ascii="Times New Roman" w:hAnsi="Times New Roman"/>
                <w:bCs/>
                <w:sz w:val="20"/>
              </w:rPr>
              <w:t>Psittacine</w:t>
            </w:r>
            <w:proofErr w:type="spellEnd"/>
            <w:r w:rsidRPr="0057725D">
              <w:rPr>
                <w:rFonts w:ascii="Times New Roman" w:hAnsi="Times New Roman"/>
                <w:bCs/>
                <w:sz w:val="20"/>
              </w:rPr>
              <w:t xml:space="preserve"> </w:t>
            </w:r>
            <w:proofErr w:type="spellStart"/>
            <w:r w:rsidRPr="0057725D">
              <w:rPr>
                <w:rFonts w:ascii="Times New Roman" w:hAnsi="Times New Roman"/>
                <w:bCs/>
                <w:sz w:val="20"/>
              </w:rPr>
              <w:t>Circoviral</w:t>
            </w:r>
            <w:proofErr w:type="spellEnd"/>
            <w:r w:rsidRPr="0057725D">
              <w:rPr>
                <w:rFonts w:ascii="Times New Roman" w:hAnsi="Times New Roman"/>
                <w:bCs/>
                <w:sz w:val="20"/>
              </w:rPr>
              <w:t xml:space="preserve"> (beak and feather) Disease</w:t>
            </w:r>
          </w:p>
        </w:tc>
      </w:tr>
      <w:tr w:rsidR="00B32467" w:rsidRPr="0057725D" w14:paraId="6DE524E0" w14:textId="77777777" w:rsidTr="00130317">
        <w:trPr>
          <w:trHeight w:val="228"/>
        </w:trPr>
        <w:tc>
          <w:tcPr>
            <w:tcW w:w="5000" w:type="pct"/>
            <w:gridSpan w:val="3"/>
          </w:tcPr>
          <w:p w14:paraId="6DE524DF" w14:textId="77777777" w:rsidR="00B32467" w:rsidRPr="0057725D" w:rsidRDefault="008F562F" w:rsidP="00FD6FF3">
            <w:pPr>
              <w:pStyle w:val="BodyText3"/>
              <w:spacing w:after="0"/>
              <w:rPr>
                <w:rFonts w:ascii="Times New Roman" w:hAnsi="Times New Roman"/>
                <w:b w:val="0"/>
                <w:bCs/>
                <w:sz w:val="20"/>
              </w:rPr>
            </w:pPr>
            <w:r>
              <w:rPr>
                <w:b w:val="0"/>
                <w:bCs/>
                <w:sz w:val="20"/>
              </w:rPr>
              <w:t>A source of</w:t>
            </w:r>
            <w:r>
              <w:t xml:space="preserve"> </w:t>
            </w:r>
            <w:r w:rsidRPr="0057725D">
              <w:rPr>
                <w:rFonts w:ascii="Times New Roman" w:hAnsi="Times New Roman"/>
                <w:b w:val="0"/>
                <w:bCs/>
                <w:sz w:val="20"/>
              </w:rPr>
              <w:t xml:space="preserve">general information on </w:t>
            </w:r>
            <w:proofErr w:type="spellStart"/>
            <w:r w:rsidRPr="0057725D">
              <w:rPr>
                <w:rFonts w:ascii="Times New Roman" w:hAnsi="Times New Roman"/>
                <w:b w:val="0"/>
                <w:bCs/>
                <w:sz w:val="20"/>
              </w:rPr>
              <w:t>Psittacine</w:t>
            </w:r>
            <w:proofErr w:type="spellEnd"/>
            <w:r w:rsidRPr="0057725D">
              <w:rPr>
                <w:rFonts w:ascii="Times New Roman" w:hAnsi="Times New Roman"/>
                <w:b w:val="0"/>
                <w:bCs/>
                <w:sz w:val="20"/>
              </w:rPr>
              <w:t xml:space="preserve"> beak and feather disease (</w:t>
            </w:r>
            <w:hyperlink r:id="rId65" w:history="1">
              <w:r w:rsidRPr="0057725D">
                <w:rPr>
                  <w:rStyle w:val="Hyperlink"/>
                  <w:b w:val="0"/>
                  <w:bCs/>
                  <w:sz w:val="20"/>
                </w:rPr>
                <w:t>PBFD</w:t>
              </w:r>
            </w:hyperlink>
            <w:r w:rsidRPr="0057725D">
              <w:rPr>
                <w:rFonts w:ascii="Times New Roman" w:hAnsi="Times New Roman"/>
                <w:b w:val="0"/>
                <w:bCs/>
                <w:sz w:val="20"/>
              </w:rPr>
              <w:t>)</w:t>
            </w:r>
            <w:r>
              <w:rPr>
                <w:rFonts w:ascii="Times New Roman" w:hAnsi="Times New Roman"/>
                <w:b w:val="0"/>
                <w:bCs/>
                <w:sz w:val="20"/>
              </w:rPr>
              <w:t xml:space="preserve"> </w:t>
            </w:r>
            <w:r w:rsidR="00FD6FF3">
              <w:rPr>
                <w:rFonts w:ascii="Times New Roman" w:hAnsi="Times New Roman"/>
                <w:b w:val="0"/>
                <w:bCs/>
                <w:sz w:val="20"/>
              </w:rPr>
              <w:t>by t</w:t>
            </w:r>
            <w:r w:rsidR="00FD6FF3" w:rsidRPr="008F562F">
              <w:rPr>
                <w:b w:val="0"/>
                <w:bCs/>
                <w:sz w:val="20"/>
              </w:rPr>
              <w:t>he Australian Government</w:t>
            </w:r>
            <w:r w:rsidR="00FD6FF3">
              <w:rPr>
                <w:b w:val="0"/>
                <w:bCs/>
                <w:sz w:val="20"/>
              </w:rPr>
              <w:t>,</w:t>
            </w:r>
            <w:r w:rsidR="00FD6FF3">
              <w:rPr>
                <w:rFonts w:ascii="Times New Roman" w:hAnsi="Times New Roman"/>
                <w:b w:val="0"/>
                <w:bCs/>
                <w:sz w:val="20"/>
              </w:rPr>
              <w:t xml:space="preserve"> </w:t>
            </w:r>
            <w:r w:rsidR="00B32467" w:rsidRPr="0057725D">
              <w:rPr>
                <w:rFonts w:ascii="Times New Roman" w:hAnsi="Times New Roman"/>
                <w:b w:val="0"/>
                <w:bCs/>
                <w:sz w:val="20"/>
              </w:rPr>
              <w:t xml:space="preserve">Department of the Environment </w:t>
            </w:r>
          </w:p>
        </w:tc>
      </w:tr>
      <w:tr w:rsidR="00B32467" w:rsidRPr="0057725D" w14:paraId="6DE524E2" w14:textId="77777777" w:rsidTr="00130317">
        <w:trPr>
          <w:trHeight w:val="228"/>
        </w:trPr>
        <w:tc>
          <w:tcPr>
            <w:tcW w:w="5000" w:type="pct"/>
            <w:gridSpan w:val="3"/>
          </w:tcPr>
          <w:p w14:paraId="6DE524E1" w14:textId="77777777" w:rsidR="00B32467" w:rsidRPr="00FD6FF3" w:rsidRDefault="00B32467" w:rsidP="00130317">
            <w:pPr>
              <w:pStyle w:val="BodyText3"/>
              <w:spacing w:after="0"/>
              <w:rPr>
                <w:rFonts w:ascii="Times New Roman" w:hAnsi="Times New Roman"/>
                <w:bCs/>
                <w:sz w:val="20"/>
              </w:rPr>
            </w:pPr>
            <w:r w:rsidRPr="0057725D">
              <w:rPr>
                <w:rFonts w:ascii="Times New Roman" w:hAnsi="Times New Roman"/>
                <w:b w:val="0"/>
                <w:bCs/>
                <w:sz w:val="20"/>
              </w:rPr>
              <w:t xml:space="preserve">The </w:t>
            </w:r>
            <w:hyperlink r:id="rId66" w:history="1">
              <w:r w:rsidRPr="0057725D">
                <w:rPr>
                  <w:rStyle w:val="Hyperlink"/>
                  <w:b w:val="0"/>
                  <w:bCs/>
                  <w:sz w:val="20"/>
                </w:rPr>
                <w:t>key threatening process</w:t>
              </w:r>
            </w:hyperlink>
            <w:r w:rsidRPr="0057725D">
              <w:rPr>
                <w:rFonts w:ascii="Times New Roman" w:hAnsi="Times New Roman"/>
                <w:b w:val="0"/>
                <w:bCs/>
                <w:sz w:val="20"/>
              </w:rPr>
              <w:t xml:space="preserve"> of </w:t>
            </w:r>
            <w:proofErr w:type="spellStart"/>
            <w:r w:rsidRPr="0057725D">
              <w:rPr>
                <w:rFonts w:ascii="Times New Roman" w:hAnsi="Times New Roman"/>
                <w:b w:val="0"/>
                <w:bCs/>
                <w:sz w:val="20"/>
              </w:rPr>
              <w:t>Psittacine</w:t>
            </w:r>
            <w:proofErr w:type="spellEnd"/>
            <w:r w:rsidRPr="0057725D">
              <w:rPr>
                <w:rFonts w:ascii="Times New Roman" w:hAnsi="Times New Roman"/>
                <w:b w:val="0"/>
                <w:bCs/>
                <w:sz w:val="20"/>
              </w:rPr>
              <w:t xml:space="preserve"> </w:t>
            </w:r>
            <w:proofErr w:type="spellStart"/>
            <w:r w:rsidRPr="0057725D">
              <w:rPr>
                <w:rFonts w:ascii="Times New Roman" w:hAnsi="Times New Roman"/>
                <w:b w:val="0"/>
                <w:bCs/>
                <w:sz w:val="20"/>
              </w:rPr>
              <w:t>Circoviral</w:t>
            </w:r>
            <w:proofErr w:type="spellEnd"/>
            <w:r w:rsidRPr="0057725D">
              <w:rPr>
                <w:rFonts w:ascii="Times New Roman" w:hAnsi="Times New Roman"/>
                <w:b w:val="0"/>
                <w:bCs/>
                <w:sz w:val="20"/>
              </w:rPr>
              <w:t xml:space="preserve"> (beak and feather) Disease</w:t>
            </w:r>
            <w:r w:rsidR="00FD6FF3">
              <w:rPr>
                <w:rFonts w:ascii="Times New Roman" w:hAnsi="Times New Roman"/>
                <w:b w:val="0"/>
                <w:bCs/>
                <w:sz w:val="20"/>
              </w:rPr>
              <w:t xml:space="preserve"> by t</w:t>
            </w:r>
            <w:r w:rsidR="00FD6FF3" w:rsidRPr="008F562F">
              <w:rPr>
                <w:b w:val="0"/>
                <w:bCs/>
                <w:sz w:val="20"/>
              </w:rPr>
              <w:t>he Australian Government</w:t>
            </w:r>
            <w:r w:rsidR="00FD6FF3">
              <w:rPr>
                <w:b w:val="0"/>
                <w:bCs/>
                <w:sz w:val="20"/>
              </w:rPr>
              <w:t>,</w:t>
            </w:r>
            <w:r w:rsidR="00FD6FF3">
              <w:rPr>
                <w:rFonts w:ascii="Times New Roman" w:hAnsi="Times New Roman"/>
                <w:b w:val="0"/>
                <w:bCs/>
                <w:sz w:val="20"/>
              </w:rPr>
              <w:t xml:space="preserve"> </w:t>
            </w:r>
            <w:r w:rsidR="00FD6FF3" w:rsidRPr="0057725D">
              <w:rPr>
                <w:rFonts w:ascii="Times New Roman" w:hAnsi="Times New Roman"/>
                <w:b w:val="0"/>
                <w:bCs/>
                <w:sz w:val="20"/>
              </w:rPr>
              <w:t>Department of the Environment</w:t>
            </w:r>
          </w:p>
        </w:tc>
      </w:tr>
      <w:tr w:rsidR="00B32467" w:rsidRPr="0057725D" w14:paraId="6DE524E4" w14:textId="77777777" w:rsidTr="00130317">
        <w:trPr>
          <w:trHeight w:val="228"/>
        </w:trPr>
        <w:tc>
          <w:tcPr>
            <w:tcW w:w="5000" w:type="pct"/>
            <w:gridSpan w:val="3"/>
          </w:tcPr>
          <w:p w14:paraId="6DE524E3" w14:textId="77777777" w:rsidR="00B32467" w:rsidRPr="0057725D" w:rsidRDefault="00B32467" w:rsidP="00130317">
            <w:pPr>
              <w:pStyle w:val="BodyText3"/>
              <w:spacing w:after="0"/>
              <w:rPr>
                <w:rFonts w:ascii="Times New Roman" w:hAnsi="Times New Roman"/>
                <w:b w:val="0"/>
                <w:bCs/>
                <w:i/>
                <w:sz w:val="20"/>
              </w:rPr>
            </w:pPr>
            <w:r w:rsidRPr="0057725D">
              <w:rPr>
                <w:rFonts w:ascii="Times New Roman" w:hAnsi="Times New Roman"/>
                <w:b w:val="0"/>
                <w:sz w:val="20"/>
              </w:rPr>
              <w:t xml:space="preserve">The New South Wales Office of Environment and Heritage information on </w:t>
            </w:r>
            <w:hyperlink r:id="rId67" w:history="1">
              <w:r w:rsidRPr="0057725D">
                <w:rPr>
                  <w:rStyle w:val="Hyperlink"/>
                  <w:b w:val="0"/>
                  <w:sz w:val="20"/>
                </w:rPr>
                <w:t>PBFD</w:t>
              </w:r>
            </w:hyperlink>
            <w:r w:rsidRPr="0057725D">
              <w:rPr>
                <w:rFonts w:ascii="Times New Roman" w:hAnsi="Times New Roman"/>
                <w:b w:val="0"/>
                <w:sz w:val="20"/>
              </w:rPr>
              <w:t xml:space="preserve"> </w:t>
            </w:r>
          </w:p>
        </w:tc>
      </w:tr>
      <w:tr w:rsidR="00B32467" w:rsidRPr="0057725D" w14:paraId="6DE524E6" w14:textId="77777777" w:rsidTr="00130317">
        <w:trPr>
          <w:trHeight w:val="228"/>
        </w:trPr>
        <w:tc>
          <w:tcPr>
            <w:tcW w:w="5000" w:type="pct"/>
            <w:gridSpan w:val="3"/>
          </w:tcPr>
          <w:p w14:paraId="6DE524E5" w14:textId="77777777" w:rsidR="00B32467" w:rsidRPr="0057725D" w:rsidRDefault="00B32467" w:rsidP="00130317">
            <w:pPr>
              <w:pStyle w:val="BodyText3"/>
              <w:spacing w:after="0"/>
              <w:rPr>
                <w:rFonts w:ascii="Times New Roman" w:hAnsi="Times New Roman"/>
                <w:b w:val="0"/>
                <w:bCs/>
                <w:sz w:val="20"/>
              </w:rPr>
            </w:pPr>
            <w:r w:rsidRPr="0057725D">
              <w:rPr>
                <w:rFonts w:ascii="Times New Roman" w:hAnsi="Times New Roman"/>
                <w:b w:val="0"/>
                <w:sz w:val="20"/>
                <w:lang w:val="en-NZ"/>
              </w:rPr>
              <w:t xml:space="preserve">The New Zealand Department of Conservation (DOC) information on </w:t>
            </w:r>
            <w:hyperlink r:id="rId68" w:history="1">
              <w:r w:rsidRPr="0057725D">
                <w:rPr>
                  <w:rStyle w:val="Hyperlink"/>
                  <w:b w:val="0"/>
                  <w:sz w:val="20"/>
                  <w:lang w:val="en-NZ"/>
                </w:rPr>
                <w:t>PBFD</w:t>
              </w:r>
            </w:hyperlink>
            <w:r w:rsidRPr="0057725D">
              <w:rPr>
                <w:rFonts w:ascii="Times New Roman" w:hAnsi="Times New Roman"/>
                <w:b w:val="0"/>
                <w:sz w:val="20"/>
                <w:lang w:val="en-NZ"/>
              </w:rPr>
              <w:t xml:space="preserve"> </w:t>
            </w:r>
          </w:p>
        </w:tc>
      </w:tr>
      <w:tr w:rsidR="00B32467" w:rsidRPr="0057725D" w14:paraId="6DE524E8" w14:textId="77777777" w:rsidTr="00130317">
        <w:trPr>
          <w:trHeight w:val="228"/>
        </w:trPr>
        <w:tc>
          <w:tcPr>
            <w:tcW w:w="5000" w:type="pct"/>
            <w:gridSpan w:val="3"/>
            <w:shd w:val="clear" w:color="auto" w:fill="BFBFBF"/>
          </w:tcPr>
          <w:p w14:paraId="6DE524E7" w14:textId="77777777" w:rsidR="00B32467" w:rsidRPr="0057725D" w:rsidRDefault="00220B28" w:rsidP="00D019D2">
            <w:pPr>
              <w:spacing w:after="0"/>
              <w:jc w:val="center"/>
              <w:rPr>
                <w:b/>
                <w:bCs/>
                <w:sz w:val="20"/>
              </w:rPr>
            </w:pPr>
            <w:r w:rsidRPr="0057725D">
              <w:rPr>
                <w:b/>
                <w:bCs/>
                <w:sz w:val="20"/>
              </w:rPr>
              <w:t xml:space="preserve">Health </w:t>
            </w:r>
            <w:r w:rsidR="00D019D2" w:rsidRPr="0057725D">
              <w:rPr>
                <w:b/>
                <w:bCs/>
                <w:sz w:val="20"/>
              </w:rPr>
              <w:t>R</w:t>
            </w:r>
            <w:r w:rsidRPr="0057725D">
              <w:rPr>
                <w:b/>
                <w:bCs/>
                <w:sz w:val="20"/>
              </w:rPr>
              <w:t xml:space="preserve">esources </w:t>
            </w:r>
          </w:p>
        </w:tc>
      </w:tr>
      <w:tr w:rsidR="00B32467" w:rsidRPr="0057725D" w14:paraId="6DE524EA" w14:textId="77777777" w:rsidTr="00130317">
        <w:trPr>
          <w:trHeight w:val="228"/>
        </w:trPr>
        <w:tc>
          <w:tcPr>
            <w:tcW w:w="5000" w:type="pct"/>
            <w:gridSpan w:val="3"/>
          </w:tcPr>
          <w:p w14:paraId="6DE524E9" w14:textId="77777777" w:rsidR="00B32467" w:rsidRPr="0057725D" w:rsidRDefault="006E2A35" w:rsidP="00130317">
            <w:pPr>
              <w:pStyle w:val="BodyText3"/>
              <w:spacing w:after="0"/>
              <w:rPr>
                <w:rFonts w:ascii="Times New Roman" w:hAnsi="Times New Roman"/>
                <w:b w:val="0"/>
                <w:bCs/>
                <w:sz w:val="20"/>
              </w:rPr>
            </w:pPr>
            <w:hyperlink r:id="rId69" w:history="1">
              <w:r w:rsidR="00B32467" w:rsidRPr="0057725D">
                <w:rPr>
                  <w:rStyle w:val="Hyperlink"/>
                  <w:b w:val="0"/>
                  <w:bCs/>
                  <w:sz w:val="20"/>
                </w:rPr>
                <w:t>Australian Registry of Wildlife Health</w:t>
              </w:r>
            </w:hyperlink>
            <w:r w:rsidR="00FD6FF3">
              <w:t xml:space="preserve"> </w:t>
            </w:r>
            <w:r w:rsidR="00FD6FF3" w:rsidRPr="00FD6FF3">
              <w:rPr>
                <w:rFonts w:ascii="Times New Roman" w:hAnsi="Times New Roman"/>
                <w:b w:val="0"/>
                <w:sz w:val="20"/>
              </w:rPr>
              <w:t>was founded at Taronga Zoo in 1985 and has since grown into a diagnostic and resource centre</w:t>
            </w:r>
          </w:p>
        </w:tc>
      </w:tr>
      <w:tr w:rsidR="00B32467" w:rsidRPr="0057725D" w14:paraId="6DE524EC" w14:textId="77777777" w:rsidTr="00130317">
        <w:trPr>
          <w:trHeight w:val="228"/>
        </w:trPr>
        <w:tc>
          <w:tcPr>
            <w:tcW w:w="5000" w:type="pct"/>
            <w:gridSpan w:val="3"/>
          </w:tcPr>
          <w:p w14:paraId="6DE524EB" w14:textId="77777777" w:rsidR="00B32467" w:rsidRPr="0057725D" w:rsidRDefault="006E2A35" w:rsidP="00FD6FF3">
            <w:pPr>
              <w:pStyle w:val="BodyText3"/>
              <w:spacing w:after="0"/>
              <w:ind w:left="284" w:hanging="284"/>
              <w:rPr>
                <w:rFonts w:ascii="Times New Roman" w:hAnsi="Times New Roman"/>
                <w:b w:val="0"/>
                <w:bCs/>
                <w:sz w:val="20"/>
              </w:rPr>
            </w:pPr>
            <w:hyperlink r:id="rId70" w:history="1">
              <w:r w:rsidR="00B32467" w:rsidRPr="0057725D">
                <w:rPr>
                  <w:rStyle w:val="Hyperlink"/>
                  <w:b w:val="0"/>
                  <w:bCs/>
                  <w:sz w:val="20"/>
                </w:rPr>
                <w:t>Wildlife Health Australia</w:t>
              </w:r>
            </w:hyperlink>
            <w:r w:rsidR="00FD6FF3">
              <w:t xml:space="preserve"> </w:t>
            </w:r>
            <w:r w:rsidR="00FD6FF3" w:rsidRPr="00FD6FF3">
              <w:rPr>
                <w:rFonts w:ascii="Times New Roman" w:hAnsi="Times New Roman"/>
                <w:b w:val="0"/>
                <w:sz w:val="20"/>
              </w:rPr>
              <w:t>has the head office in Sydney</w:t>
            </w:r>
            <w:r w:rsidR="00FD6FF3">
              <w:rPr>
                <w:rFonts w:ascii="Times New Roman" w:hAnsi="Times New Roman"/>
                <w:b w:val="0"/>
                <w:sz w:val="20"/>
              </w:rPr>
              <w:t xml:space="preserve"> and provides </w:t>
            </w:r>
            <w:r w:rsidR="00FD6FF3" w:rsidRPr="00FD6FF3">
              <w:rPr>
                <w:rFonts w:ascii="Times New Roman" w:hAnsi="Times New Roman"/>
                <w:b w:val="0"/>
                <w:sz w:val="20"/>
              </w:rPr>
              <w:t>research outcomes to the public</w:t>
            </w:r>
          </w:p>
        </w:tc>
      </w:tr>
      <w:tr w:rsidR="00B32467" w:rsidRPr="0057725D" w14:paraId="6DE524EE" w14:textId="77777777" w:rsidTr="00130317">
        <w:trPr>
          <w:trHeight w:val="228"/>
        </w:trPr>
        <w:tc>
          <w:tcPr>
            <w:tcW w:w="5000" w:type="pct"/>
            <w:gridSpan w:val="3"/>
          </w:tcPr>
          <w:p w14:paraId="6DE524ED" w14:textId="77777777" w:rsidR="00B32467" w:rsidRPr="0057725D" w:rsidRDefault="006E2A35" w:rsidP="00FD6FF3">
            <w:pPr>
              <w:pStyle w:val="BodyText3"/>
              <w:spacing w:after="0"/>
              <w:rPr>
                <w:rFonts w:ascii="Times New Roman" w:hAnsi="Times New Roman"/>
                <w:b w:val="0"/>
                <w:bCs/>
                <w:sz w:val="20"/>
              </w:rPr>
            </w:pPr>
            <w:hyperlink r:id="rId71" w:history="1">
              <w:r w:rsidR="00B32467" w:rsidRPr="0057725D">
                <w:rPr>
                  <w:rStyle w:val="Hyperlink"/>
                  <w:b w:val="0"/>
                  <w:bCs/>
                  <w:sz w:val="20"/>
                </w:rPr>
                <w:t>Standardised Diagnostic Tests</w:t>
              </w:r>
            </w:hyperlink>
            <w:r w:rsidR="00B32467" w:rsidRPr="0057725D">
              <w:rPr>
                <w:rFonts w:ascii="Times New Roman" w:hAnsi="Times New Roman"/>
                <w:sz w:val="20"/>
              </w:rPr>
              <w:t xml:space="preserve"> </w:t>
            </w:r>
            <w:r w:rsidR="00FD6FF3" w:rsidRPr="00FD6FF3">
              <w:rPr>
                <w:rFonts w:ascii="Times New Roman" w:hAnsi="Times New Roman"/>
                <w:b w:val="0"/>
                <w:sz w:val="20"/>
              </w:rPr>
              <w:t>is an</w:t>
            </w:r>
            <w:r w:rsidR="00B32467" w:rsidRPr="00FD6FF3">
              <w:rPr>
                <w:rFonts w:ascii="Times New Roman" w:hAnsi="Times New Roman"/>
                <w:b w:val="0"/>
                <w:sz w:val="20"/>
              </w:rPr>
              <w:t xml:space="preserve"> </w:t>
            </w:r>
            <w:r w:rsidR="00B32467" w:rsidRPr="00FD6FF3">
              <w:rPr>
                <w:rFonts w:ascii="Times New Roman" w:hAnsi="Times New Roman"/>
                <w:b w:val="0"/>
                <w:bCs/>
                <w:sz w:val="20"/>
              </w:rPr>
              <w:t>extremely</w:t>
            </w:r>
            <w:r w:rsidR="00B32467" w:rsidRPr="0057725D">
              <w:rPr>
                <w:rFonts w:ascii="Times New Roman" w:hAnsi="Times New Roman"/>
                <w:b w:val="0"/>
                <w:bCs/>
                <w:sz w:val="20"/>
              </w:rPr>
              <w:t xml:space="preserve"> technical document</w:t>
            </w:r>
            <w:r w:rsidR="00FD6FF3">
              <w:rPr>
                <w:rFonts w:ascii="Times New Roman" w:hAnsi="Times New Roman"/>
                <w:b w:val="0"/>
                <w:bCs/>
                <w:sz w:val="20"/>
              </w:rPr>
              <w:t xml:space="preserve"> by Murdoch University</w:t>
            </w:r>
            <w:r w:rsidR="00B32467" w:rsidRPr="0057725D">
              <w:rPr>
                <w:rFonts w:ascii="Times New Roman" w:hAnsi="Times New Roman"/>
                <w:b w:val="0"/>
                <w:bCs/>
                <w:sz w:val="20"/>
              </w:rPr>
              <w:t>, an avian veterinarian should always be consulted regarding interpretation of test results</w:t>
            </w:r>
          </w:p>
        </w:tc>
      </w:tr>
    </w:tbl>
    <w:p w14:paraId="6DE524EF" w14:textId="77777777" w:rsidR="00B32467" w:rsidRDefault="00B32467" w:rsidP="00B32467">
      <w:pPr>
        <w:autoSpaceDE w:val="0"/>
        <w:autoSpaceDN w:val="0"/>
        <w:adjustRightInd w:val="0"/>
        <w:spacing w:after="0"/>
        <w:rPr>
          <w:bCs/>
          <w:sz w:val="21"/>
          <w:szCs w:val="21"/>
        </w:rPr>
      </w:pPr>
    </w:p>
    <w:p w14:paraId="6DE524F0" w14:textId="77777777" w:rsidR="0057725D" w:rsidRPr="00C701E3" w:rsidRDefault="0057725D" w:rsidP="00B32467">
      <w:pPr>
        <w:autoSpaceDE w:val="0"/>
        <w:autoSpaceDN w:val="0"/>
        <w:adjustRightInd w:val="0"/>
        <w:spacing w:after="0"/>
        <w:rPr>
          <w:bCs/>
          <w:sz w:val="21"/>
          <w:szCs w:val="21"/>
        </w:rPr>
        <w:sectPr w:rsidR="0057725D" w:rsidRPr="00C701E3" w:rsidSect="00130317">
          <w:footnotePr>
            <w:numRestart w:val="eachSect"/>
          </w:footnotePr>
          <w:pgSz w:w="16840" w:h="11907" w:orient="landscape" w:code="9"/>
          <w:pgMar w:top="1418" w:right="1134" w:bottom="1418" w:left="1134" w:header="397" w:footer="397" w:gutter="0"/>
          <w:cols w:space="720"/>
          <w:docGrid w:linePitch="326"/>
        </w:sectPr>
      </w:pPr>
    </w:p>
    <w:p w14:paraId="6DE524F1" w14:textId="77777777" w:rsidR="00B32467" w:rsidRDefault="00864516" w:rsidP="00B32467">
      <w:pPr>
        <w:pStyle w:val="Heading2"/>
        <w:spacing w:before="0" w:after="0"/>
        <w:rPr>
          <w:bCs/>
          <w:sz w:val="22"/>
          <w:szCs w:val="22"/>
        </w:rPr>
      </w:pPr>
      <w:bookmarkStart w:id="67" w:name="_Toc437241789"/>
      <w:bookmarkStart w:id="68" w:name="_Toc437241816"/>
      <w:bookmarkStart w:id="69" w:name="_Toc437241914"/>
      <w:bookmarkStart w:id="70" w:name="_Toc437242010"/>
      <w:bookmarkStart w:id="71" w:name="_Toc445985871"/>
      <w:bookmarkStart w:id="72" w:name="_Toc445993419"/>
      <w:bookmarkStart w:id="73" w:name="_Toc456260811"/>
      <w:bookmarkStart w:id="74" w:name="_Toc463938064"/>
      <w:r w:rsidRPr="00886B6E">
        <w:lastRenderedPageBreak/>
        <w:t xml:space="preserve">6. </w:t>
      </w:r>
      <w:r w:rsidR="00B32467" w:rsidRPr="00886B6E">
        <w:t>Priorit</w:t>
      </w:r>
      <w:bookmarkEnd w:id="67"/>
      <w:bookmarkEnd w:id="68"/>
      <w:bookmarkEnd w:id="69"/>
      <w:bookmarkEnd w:id="70"/>
      <w:bookmarkEnd w:id="71"/>
      <w:bookmarkEnd w:id="72"/>
      <w:bookmarkEnd w:id="73"/>
      <w:r w:rsidR="00C17C71" w:rsidRPr="00886B6E">
        <w:t>y</w:t>
      </w:r>
      <w:r w:rsidR="00B32467" w:rsidRPr="00886B6E">
        <w:t xml:space="preserve"> </w:t>
      </w:r>
      <w:r w:rsidR="006A5060" w:rsidRPr="00886B6E">
        <w:t>EPBC parrot species</w:t>
      </w:r>
      <w:bookmarkEnd w:id="74"/>
      <w:r w:rsidR="00C17C71">
        <w:t xml:space="preserve"> </w:t>
      </w:r>
    </w:p>
    <w:p w14:paraId="6DE524F2" w14:textId="77777777" w:rsidR="00156CD9" w:rsidRDefault="00156CD9" w:rsidP="00B32467">
      <w:pPr>
        <w:pStyle w:val="BodyText3"/>
        <w:spacing w:after="0"/>
        <w:rPr>
          <w:rFonts w:ascii="Times New Roman" w:hAnsi="Times New Roman"/>
          <w:b w:val="0"/>
          <w:bCs/>
          <w:sz w:val="22"/>
          <w:szCs w:val="22"/>
        </w:rPr>
      </w:pPr>
    </w:p>
    <w:p w14:paraId="6DE524F3" w14:textId="77777777" w:rsidR="00B32467" w:rsidRDefault="00B32467" w:rsidP="00B32467">
      <w:pPr>
        <w:pStyle w:val="BodyText3"/>
        <w:spacing w:after="0"/>
        <w:rPr>
          <w:rFonts w:ascii="Times New Roman" w:hAnsi="Times New Roman"/>
          <w:b w:val="0"/>
          <w:bCs/>
          <w:sz w:val="22"/>
          <w:szCs w:val="22"/>
        </w:rPr>
      </w:pPr>
      <w:r w:rsidRPr="00FC32D3">
        <w:rPr>
          <w:rFonts w:ascii="Times New Roman" w:hAnsi="Times New Roman"/>
          <w:b w:val="0"/>
          <w:bCs/>
          <w:sz w:val="22"/>
          <w:szCs w:val="22"/>
        </w:rPr>
        <w:t xml:space="preserve">A range of stakeholders are required </w:t>
      </w:r>
      <w:r>
        <w:rPr>
          <w:rFonts w:ascii="Times New Roman" w:hAnsi="Times New Roman"/>
          <w:b w:val="0"/>
          <w:bCs/>
          <w:sz w:val="22"/>
          <w:szCs w:val="22"/>
        </w:rPr>
        <w:t>to support</w:t>
      </w:r>
      <w:r w:rsidR="008630DA">
        <w:rPr>
          <w:rFonts w:ascii="Times New Roman" w:hAnsi="Times New Roman"/>
          <w:b w:val="0"/>
          <w:bCs/>
          <w:sz w:val="22"/>
          <w:szCs w:val="22"/>
        </w:rPr>
        <w:t xml:space="preserve"> and</w:t>
      </w:r>
      <w:r>
        <w:rPr>
          <w:rFonts w:ascii="Times New Roman" w:hAnsi="Times New Roman"/>
          <w:b w:val="0"/>
          <w:bCs/>
          <w:sz w:val="22"/>
          <w:szCs w:val="22"/>
        </w:rPr>
        <w:t xml:space="preserve"> </w:t>
      </w:r>
      <w:r w:rsidR="004631FA">
        <w:rPr>
          <w:rFonts w:ascii="Times New Roman" w:hAnsi="Times New Roman"/>
          <w:b w:val="0"/>
          <w:bCs/>
          <w:sz w:val="22"/>
          <w:szCs w:val="22"/>
        </w:rPr>
        <w:t xml:space="preserve">implement </w:t>
      </w:r>
      <w:r>
        <w:rPr>
          <w:rFonts w:ascii="Times New Roman" w:hAnsi="Times New Roman"/>
          <w:b w:val="0"/>
          <w:bCs/>
          <w:sz w:val="22"/>
          <w:szCs w:val="22"/>
        </w:rPr>
        <w:t xml:space="preserve">threat abatement </w:t>
      </w:r>
      <w:r w:rsidRPr="00FC32D3">
        <w:rPr>
          <w:rFonts w:ascii="Times New Roman" w:hAnsi="Times New Roman"/>
          <w:b w:val="0"/>
          <w:bCs/>
          <w:sz w:val="22"/>
          <w:szCs w:val="22"/>
        </w:rPr>
        <w:t>work</w:t>
      </w:r>
      <w:r>
        <w:rPr>
          <w:rFonts w:ascii="Times New Roman" w:hAnsi="Times New Roman"/>
          <w:b w:val="0"/>
          <w:bCs/>
          <w:sz w:val="22"/>
          <w:szCs w:val="22"/>
        </w:rPr>
        <w:t>,</w:t>
      </w:r>
      <w:r w:rsidRPr="00FC32D3">
        <w:rPr>
          <w:rFonts w:ascii="Times New Roman" w:hAnsi="Times New Roman"/>
          <w:b w:val="0"/>
          <w:bCs/>
          <w:sz w:val="22"/>
          <w:szCs w:val="22"/>
        </w:rPr>
        <w:t xml:space="preserve"> includ</w:t>
      </w:r>
      <w:r>
        <w:rPr>
          <w:rFonts w:ascii="Times New Roman" w:hAnsi="Times New Roman"/>
          <w:b w:val="0"/>
          <w:bCs/>
          <w:sz w:val="22"/>
          <w:szCs w:val="22"/>
        </w:rPr>
        <w:t>ing</w:t>
      </w:r>
      <w:r w:rsidR="00156CD9">
        <w:rPr>
          <w:rFonts w:ascii="Times New Roman" w:hAnsi="Times New Roman"/>
          <w:b w:val="0"/>
          <w:bCs/>
          <w:sz w:val="22"/>
          <w:szCs w:val="22"/>
        </w:rPr>
        <w:t xml:space="preserve"> Australian, state, </w:t>
      </w:r>
      <w:r w:rsidRPr="00FC32D3">
        <w:rPr>
          <w:rFonts w:ascii="Times New Roman" w:hAnsi="Times New Roman"/>
          <w:b w:val="0"/>
          <w:bCs/>
          <w:sz w:val="22"/>
          <w:szCs w:val="22"/>
        </w:rPr>
        <w:t xml:space="preserve">territory </w:t>
      </w:r>
      <w:r>
        <w:rPr>
          <w:rFonts w:ascii="Times New Roman" w:hAnsi="Times New Roman"/>
          <w:b w:val="0"/>
          <w:bCs/>
          <w:sz w:val="22"/>
          <w:szCs w:val="22"/>
        </w:rPr>
        <w:t xml:space="preserve">and local </w:t>
      </w:r>
      <w:r w:rsidRPr="00FC32D3">
        <w:rPr>
          <w:rFonts w:ascii="Times New Roman" w:hAnsi="Times New Roman"/>
          <w:b w:val="0"/>
          <w:bCs/>
          <w:sz w:val="22"/>
          <w:szCs w:val="22"/>
        </w:rPr>
        <w:t>governments</w:t>
      </w:r>
      <w:r w:rsidR="008630DA">
        <w:rPr>
          <w:rFonts w:ascii="Times New Roman" w:hAnsi="Times New Roman"/>
          <w:b w:val="0"/>
          <w:bCs/>
          <w:sz w:val="22"/>
          <w:szCs w:val="22"/>
        </w:rPr>
        <w:t xml:space="preserve">; </w:t>
      </w:r>
      <w:r w:rsidRPr="00FC32D3">
        <w:rPr>
          <w:rFonts w:ascii="Times New Roman" w:hAnsi="Times New Roman"/>
          <w:b w:val="0"/>
          <w:bCs/>
          <w:sz w:val="22"/>
          <w:szCs w:val="22"/>
        </w:rPr>
        <w:t xml:space="preserve"> researchers, avian veterinarians, natural resource management groups, recovery p</w:t>
      </w:r>
      <w:r>
        <w:rPr>
          <w:rFonts w:ascii="Times New Roman" w:hAnsi="Times New Roman"/>
          <w:b w:val="0"/>
          <w:bCs/>
          <w:sz w:val="22"/>
          <w:szCs w:val="22"/>
        </w:rPr>
        <w:t xml:space="preserve">lan implementation team members, wildlife carers, </w:t>
      </w:r>
      <w:r w:rsidRPr="00EE1241">
        <w:rPr>
          <w:b w:val="0"/>
          <w:sz w:val="22"/>
          <w:szCs w:val="22"/>
        </w:rPr>
        <w:t>interested individuals</w:t>
      </w:r>
      <w:r>
        <w:rPr>
          <w:rFonts w:ascii="Times New Roman" w:hAnsi="Times New Roman"/>
          <w:b w:val="0"/>
          <w:bCs/>
          <w:sz w:val="22"/>
          <w:szCs w:val="22"/>
        </w:rPr>
        <w:t xml:space="preserve"> and </w:t>
      </w:r>
      <w:r w:rsidRPr="00FC32D3">
        <w:rPr>
          <w:rFonts w:ascii="Times New Roman" w:hAnsi="Times New Roman"/>
          <w:b w:val="0"/>
          <w:bCs/>
          <w:sz w:val="22"/>
          <w:szCs w:val="22"/>
        </w:rPr>
        <w:t>community groups. Actions may be undertaken at a national, regional or local level.</w:t>
      </w:r>
      <w:r>
        <w:rPr>
          <w:rFonts w:ascii="Times New Roman" w:hAnsi="Times New Roman"/>
          <w:b w:val="0"/>
          <w:bCs/>
          <w:sz w:val="22"/>
          <w:szCs w:val="22"/>
        </w:rPr>
        <w:t xml:space="preserve"> </w:t>
      </w:r>
    </w:p>
    <w:p w14:paraId="6DE524F4" w14:textId="77777777" w:rsidR="00B32467" w:rsidRDefault="00B32467" w:rsidP="00B32467">
      <w:pPr>
        <w:pStyle w:val="BodyText3"/>
        <w:spacing w:after="0"/>
        <w:rPr>
          <w:rFonts w:ascii="Times New Roman" w:hAnsi="Times New Roman"/>
          <w:b w:val="0"/>
          <w:bCs/>
          <w:sz w:val="22"/>
          <w:szCs w:val="22"/>
        </w:rPr>
      </w:pPr>
    </w:p>
    <w:p w14:paraId="6DE524F5" w14:textId="77777777" w:rsidR="00B32467" w:rsidRPr="00960734" w:rsidRDefault="00B32467" w:rsidP="00B32467">
      <w:pPr>
        <w:pStyle w:val="Default"/>
        <w:rPr>
          <w:bCs/>
          <w:color w:val="auto"/>
          <w:sz w:val="22"/>
          <w:szCs w:val="22"/>
          <w:lang w:eastAsia="en-US"/>
        </w:rPr>
      </w:pPr>
      <w:r w:rsidRPr="00961054">
        <w:rPr>
          <w:bCs/>
          <w:color w:val="auto"/>
          <w:sz w:val="22"/>
          <w:szCs w:val="22"/>
          <w:lang w:eastAsia="en-US"/>
        </w:rPr>
        <w:t xml:space="preserve">Table </w:t>
      </w:r>
      <w:r w:rsidR="00F10E33">
        <w:rPr>
          <w:bCs/>
          <w:color w:val="auto"/>
          <w:sz w:val="22"/>
          <w:szCs w:val="22"/>
          <w:lang w:eastAsia="en-US"/>
        </w:rPr>
        <w:t>4</w:t>
      </w:r>
      <w:r w:rsidRPr="00961054">
        <w:rPr>
          <w:bCs/>
          <w:color w:val="auto"/>
          <w:sz w:val="22"/>
          <w:szCs w:val="22"/>
          <w:lang w:eastAsia="en-US"/>
        </w:rPr>
        <w:t xml:space="preserve"> </w:t>
      </w:r>
      <w:r w:rsidRPr="00960734">
        <w:rPr>
          <w:bCs/>
          <w:color w:val="auto"/>
          <w:sz w:val="22"/>
          <w:szCs w:val="22"/>
          <w:lang w:eastAsia="en-US"/>
        </w:rPr>
        <w:t xml:space="preserve">shows the current determined level of risk that the seventeen EPBC threatened </w:t>
      </w:r>
      <w:proofErr w:type="spellStart"/>
      <w:r w:rsidR="008630DA" w:rsidRPr="00960734">
        <w:rPr>
          <w:bCs/>
          <w:color w:val="auto"/>
          <w:sz w:val="22"/>
          <w:szCs w:val="22"/>
          <w:lang w:eastAsia="en-US"/>
        </w:rPr>
        <w:t>psittacine</w:t>
      </w:r>
      <w:proofErr w:type="spellEnd"/>
      <w:r w:rsidR="008630DA" w:rsidRPr="00960734">
        <w:rPr>
          <w:bCs/>
          <w:color w:val="auto"/>
          <w:sz w:val="22"/>
          <w:szCs w:val="22"/>
          <w:lang w:eastAsia="en-US"/>
        </w:rPr>
        <w:t xml:space="preserve"> </w:t>
      </w:r>
      <w:r w:rsidRPr="00960734">
        <w:rPr>
          <w:bCs/>
          <w:color w:val="auto"/>
          <w:sz w:val="22"/>
          <w:szCs w:val="22"/>
          <w:lang w:eastAsia="en-US"/>
        </w:rPr>
        <w:t xml:space="preserve">species face in terms of being infected by PBFD. Most of this information was gathered </w:t>
      </w:r>
      <w:r w:rsidR="00F835F0" w:rsidRPr="00960734">
        <w:rPr>
          <w:bCs/>
          <w:color w:val="auto"/>
          <w:sz w:val="22"/>
          <w:szCs w:val="22"/>
          <w:lang w:eastAsia="en-US"/>
        </w:rPr>
        <w:t xml:space="preserve">during </w:t>
      </w:r>
      <w:r w:rsidRPr="00960734">
        <w:rPr>
          <w:bCs/>
          <w:color w:val="auto"/>
          <w:sz w:val="22"/>
          <w:szCs w:val="22"/>
          <w:lang w:eastAsia="en-US"/>
        </w:rPr>
        <w:t xml:space="preserve">the PBFD Threat Abatement Plan </w:t>
      </w:r>
      <w:r w:rsidR="00960734" w:rsidRPr="00960734">
        <w:rPr>
          <w:bCs/>
          <w:sz w:val="22"/>
          <w:szCs w:val="22"/>
          <w:lang w:eastAsia="en-US"/>
        </w:rPr>
        <w:t>review</w:t>
      </w:r>
      <w:r w:rsidR="00960734" w:rsidRPr="00960734">
        <w:rPr>
          <w:sz w:val="22"/>
          <w:szCs w:val="22"/>
        </w:rPr>
        <w:t xml:space="preserve"> titled</w:t>
      </w:r>
      <w:r w:rsidR="00960734">
        <w:rPr>
          <w:sz w:val="22"/>
          <w:szCs w:val="22"/>
        </w:rPr>
        <w:t xml:space="preserve"> </w:t>
      </w:r>
      <w:proofErr w:type="spellStart"/>
      <w:r w:rsidR="00960734" w:rsidRPr="00960734">
        <w:rPr>
          <w:sz w:val="22"/>
          <w:szCs w:val="22"/>
        </w:rPr>
        <w:t>Psittacine</w:t>
      </w:r>
      <w:proofErr w:type="spellEnd"/>
      <w:r w:rsidR="00960734" w:rsidRPr="00960734">
        <w:rPr>
          <w:bCs/>
          <w:color w:val="auto"/>
          <w:sz w:val="22"/>
          <w:szCs w:val="22"/>
          <w:lang w:eastAsia="en-US"/>
        </w:rPr>
        <w:t xml:space="preserve"> Beak and Feather Disease and other identified Threats to Australian threatened Parrots. </w:t>
      </w:r>
      <w:r w:rsidRPr="00960734">
        <w:rPr>
          <w:bCs/>
          <w:color w:val="auto"/>
          <w:sz w:val="22"/>
          <w:szCs w:val="22"/>
          <w:lang w:eastAsia="en-US"/>
        </w:rPr>
        <w:t xml:space="preserve">However, risk levels </w:t>
      </w:r>
      <w:r w:rsidR="00960734" w:rsidRPr="00960734">
        <w:rPr>
          <w:bCs/>
          <w:color w:val="auto"/>
          <w:sz w:val="22"/>
          <w:szCs w:val="22"/>
          <w:lang w:eastAsia="en-US"/>
        </w:rPr>
        <w:t>should be</w:t>
      </w:r>
      <w:r w:rsidR="008630DA" w:rsidRPr="00960734">
        <w:rPr>
          <w:bCs/>
          <w:color w:val="auto"/>
          <w:sz w:val="22"/>
          <w:szCs w:val="22"/>
          <w:lang w:eastAsia="en-US"/>
        </w:rPr>
        <w:t xml:space="preserve"> </w:t>
      </w:r>
      <w:r w:rsidRPr="00960734">
        <w:rPr>
          <w:bCs/>
          <w:color w:val="auto"/>
          <w:sz w:val="22"/>
          <w:szCs w:val="22"/>
          <w:lang w:eastAsia="en-US"/>
        </w:rPr>
        <w:t xml:space="preserve">re-evaluated as new evidence comes to light. </w:t>
      </w:r>
    </w:p>
    <w:p w14:paraId="2D5197D0" w14:textId="0AF7F06A" w:rsidR="009D1ED8" w:rsidRDefault="009D1ED8" w:rsidP="00B32467">
      <w:pPr>
        <w:pStyle w:val="Default"/>
        <w:rPr>
          <w:b/>
          <w:bCs/>
          <w:color w:val="auto"/>
          <w:sz w:val="22"/>
          <w:szCs w:val="22"/>
          <w:lang w:eastAsia="en-US"/>
        </w:rPr>
      </w:pPr>
    </w:p>
    <w:p w14:paraId="6DE524F9" w14:textId="77777777" w:rsidR="00B32467" w:rsidRPr="00FC32D3" w:rsidRDefault="00F10E33" w:rsidP="00B32467">
      <w:pPr>
        <w:pStyle w:val="Default"/>
        <w:rPr>
          <w:bCs/>
          <w:color w:val="auto"/>
          <w:sz w:val="22"/>
          <w:szCs w:val="22"/>
          <w:lang w:eastAsia="en-US"/>
        </w:rPr>
      </w:pPr>
      <w:r>
        <w:rPr>
          <w:bCs/>
          <w:color w:val="auto"/>
          <w:sz w:val="22"/>
          <w:szCs w:val="22"/>
          <w:lang w:eastAsia="en-US"/>
        </w:rPr>
        <w:t>Table 4</w:t>
      </w:r>
      <w:r w:rsidR="00B32467" w:rsidRPr="00961054">
        <w:rPr>
          <w:bCs/>
          <w:color w:val="auto"/>
          <w:sz w:val="22"/>
          <w:szCs w:val="22"/>
          <w:lang w:eastAsia="en-US"/>
        </w:rPr>
        <w:t>: Level of risk EPBC species are facing from potential infection of PBFD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18"/>
        <w:gridCol w:w="4881"/>
      </w:tblGrid>
      <w:tr w:rsidR="00B32467" w:rsidRPr="00072181" w14:paraId="6DE524FD" w14:textId="77777777" w:rsidTr="00A278CB">
        <w:trPr>
          <w:tblHeader/>
        </w:trPr>
        <w:tc>
          <w:tcPr>
            <w:tcW w:w="2943" w:type="dxa"/>
            <w:shd w:val="clear" w:color="auto" w:fill="A6A6A6"/>
          </w:tcPr>
          <w:p w14:paraId="6DE524FA" w14:textId="77777777" w:rsidR="00B32467" w:rsidRPr="00072181" w:rsidRDefault="00B32467" w:rsidP="00130317">
            <w:pPr>
              <w:pStyle w:val="Default"/>
              <w:jc w:val="center"/>
              <w:rPr>
                <w:rFonts w:eastAsia="Calibri"/>
                <w:b/>
                <w:bCs/>
                <w:color w:val="auto"/>
                <w:sz w:val="22"/>
                <w:szCs w:val="22"/>
              </w:rPr>
            </w:pPr>
            <w:r w:rsidRPr="00072181">
              <w:rPr>
                <w:rFonts w:eastAsia="Calibri"/>
                <w:b/>
                <w:bCs/>
                <w:color w:val="auto"/>
                <w:sz w:val="22"/>
                <w:szCs w:val="22"/>
              </w:rPr>
              <w:t>Parrots</w:t>
            </w:r>
          </w:p>
        </w:tc>
        <w:tc>
          <w:tcPr>
            <w:tcW w:w="1418" w:type="dxa"/>
            <w:shd w:val="clear" w:color="auto" w:fill="A6A6A6"/>
          </w:tcPr>
          <w:p w14:paraId="6DE524FB" w14:textId="77777777" w:rsidR="00B32467" w:rsidRPr="00072181" w:rsidRDefault="00B32467" w:rsidP="00130317">
            <w:pPr>
              <w:pStyle w:val="Default"/>
              <w:jc w:val="center"/>
              <w:rPr>
                <w:rFonts w:eastAsia="Calibri"/>
                <w:b/>
                <w:bCs/>
                <w:color w:val="auto"/>
                <w:sz w:val="22"/>
                <w:szCs w:val="22"/>
              </w:rPr>
            </w:pPr>
            <w:r w:rsidRPr="00072181">
              <w:rPr>
                <w:rFonts w:eastAsia="Calibri"/>
                <w:b/>
                <w:bCs/>
                <w:color w:val="auto"/>
                <w:sz w:val="22"/>
                <w:szCs w:val="22"/>
              </w:rPr>
              <w:t>Risk Level</w:t>
            </w:r>
          </w:p>
        </w:tc>
        <w:tc>
          <w:tcPr>
            <w:tcW w:w="4881" w:type="dxa"/>
            <w:shd w:val="clear" w:color="auto" w:fill="A6A6A6"/>
          </w:tcPr>
          <w:p w14:paraId="6DE524FC" w14:textId="77777777" w:rsidR="00B32467" w:rsidRPr="00072181" w:rsidRDefault="00B32467" w:rsidP="00130317">
            <w:pPr>
              <w:pStyle w:val="Default"/>
              <w:jc w:val="center"/>
              <w:rPr>
                <w:rFonts w:eastAsia="Calibri"/>
                <w:b/>
                <w:bCs/>
                <w:color w:val="auto"/>
                <w:sz w:val="22"/>
                <w:szCs w:val="22"/>
              </w:rPr>
            </w:pPr>
            <w:r w:rsidRPr="00072181">
              <w:rPr>
                <w:rFonts w:eastAsia="Calibri"/>
                <w:b/>
                <w:bCs/>
                <w:color w:val="auto"/>
                <w:sz w:val="22"/>
                <w:szCs w:val="22"/>
              </w:rPr>
              <w:t>Based on</w:t>
            </w:r>
          </w:p>
        </w:tc>
      </w:tr>
      <w:tr w:rsidR="00B32467" w:rsidRPr="00072181" w14:paraId="6DE52501" w14:textId="77777777" w:rsidTr="00AA493B">
        <w:tc>
          <w:tcPr>
            <w:tcW w:w="2943" w:type="dxa"/>
          </w:tcPr>
          <w:p w14:paraId="6DE524FE" w14:textId="77777777" w:rsidR="00B32467" w:rsidRPr="00072181" w:rsidRDefault="00B32467" w:rsidP="00E330AF">
            <w:pPr>
              <w:pStyle w:val="Default"/>
              <w:rPr>
                <w:rFonts w:eastAsia="Calibri"/>
                <w:bCs/>
                <w:color w:val="auto"/>
                <w:sz w:val="22"/>
                <w:szCs w:val="22"/>
                <w:highlight w:val="yellow"/>
                <w:lang w:eastAsia="en-US"/>
              </w:rPr>
            </w:pPr>
            <w:r w:rsidRPr="00C72BB0">
              <w:rPr>
                <w:rFonts w:eastAsia="Calibri"/>
                <w:bCs/>
                <w:color w:val="auto"/>
                <w:sz w:val="22"/>
                <w:szCs w:val="22"/>
              </w:rPr>
              <w:t>Orange-bellied parrot</w:t>
            </w:r>
          </w:p>
        </w:tc>
        <w:tc>
          <w:tcPr>
            <w:tcW w:w="1418" w:type="dxa"/>
          </w:tcPr>
          <w:p w14:paraId="6DE524FF" w14:textId="77777777" w:rsidR="00B32467" w:rsidRPr="00072181" w:rsidRDefault="00B32467" w:rsidP="00130317">
            <w:pPr>
              <w:pStyle w:val="Default"/>
              <w:rPr>
                <w:rFonts w:eastAsia="Calibri"/>
                <w:b/>
                <w:bCs/>
                <w:color w:val="auto"/>
                <w:sz w:val="22"/>
                <w:szCs w:val="22"/>
                <w:lang w:eastAsia="en-US"/>
              </w:rPr>
            </w:pPr>
            <w:r w:rsidRPr="00072181">
              <w:rPr>
                <w:rFonts w:eastAsia="Calibri"/>
                <w:bCs/>
                <w:color w:val="auto"/>
                <w:sz w:val="22"/>
                <w:szCs w:val="22"/>
              </w:rPr>
              <w:t>Very high</w:t>
            </w:r>
          </w:p>
        </w:tc>
        <w:tc>
          <w:tcPr>
            <w:tcW w:w="4881" w:type="dxa"/>
          </w:tcPr>
          <w:p w14:paraId="6DE52500" w14:textId="26F51037" w:rsidR="00B32467" w:rsidRPr="00C72BB0" w:rsidRDefault="00B32467" w:rsidP="00130317">
            <w:pPr>
              <w:pStyle w:val="Default"/>
              <w:rPr>
                <w:rFonts w:eastAsia="Calibri"/>
                <w:bCs/>
                <w:color w:val="auto"/>
                <w:sz w:val="22"/>
                <w:szCs w:val="22"/>
              </w:rPr>
            </w:pPr>
            <w:r w:rsidRPr="00C72BB0">
              <w:rPr>
                <w:rFonts w:eastAsia="Calibri"/>
                <w:bCs/>
                <w:color w:val="auto"/>
                <w:sz w:val="22"/>
                <w:szCs w:val="22"/>
              </w:rPr>
              <w:t xml:space="preserve">Data </w:t>
            </w:r>
            <w:r w:rsidR="00C72BB0" w:rsidRPr="00C72BB0">
              <w:rPr>
                <w:rFonts w:eastAsia="Calibri"/>
                <w:bCs/>
                <w:color w:val="auto"/>
                <w:sz w:val="22"/>
                <w:szCs w:val="22"/>
              </w:rPr>
              <w:t xml:space="preserve">shows that </w:t>
            </w:r>
            <w:r w:rsidR="00C72BB0" w:rsidRPr="00C72BB0">
              <w:rPr>
                <w:sz w:val="22"/>
                <w:szCs w:val="22"/>
              </w:rPr>
              <w:t xml:space="preserve">PBFD was a significant cause of death among captive population previously. The species is very vulnerable to PBFD because it occurs in a single population </w:t>
            </w:r>
          </w:p>
        </w:tc>
      </w:tr>
      <w:tr w:rsidR="00B32467" w:rsidRPr="00072181" w14:paraId="6DE52505" w14:textId="77777777" w:rsidTr="00AA493B">
        <w:tc>
          <w:tcPr>
            <w:tcW w:w="2943" w:type="dxa"/>
          </w:tcPr>
          <w:p w14:paraId="6DE52502" w14:textId="77777777" w:rsidR="00B32467" w:rsidRPr="00072181" w:rsidRDefault="00B32467" w:rsidP="00E330AF">
            <w:pPr>
              <w:pStyle w:val="Default"/>
              <w:rPr>
                <w:rFonts w:eastAsia="Calibri"/>
                <w:bCs/>
                <w:color w:val="auto"/>
                <w:sz w:val="22"/>
                <w:szCs w:val="22"/>
                <w:highlight w:val="yellow"/>
                <w:lang w:eastAsia="en-US"/>
              </w:rPr>
            </w:pPr>
            <w:r w:rsidRPr="00C72BB0">
              <w:rPr>
                <w:rFonts w:eastAsia="Calibri"/>
                <w:bCs/>
                <w:color w:val="auto"/>
                <w:sz w:val="22"/>
                <w:szCs w:val="22"/>
              </w:rPr>
              <w:t>Glossy black cockatoo</w:t>
            </w:r>
          </w:p>
        </w:tc>
        <w:tc>
          <w:tcPr>
            <w:tcW w:w="1418" w:type="dxa"/>
          </w:tcPr>
          <w:p w14:paraId="6DE52503" w14:textId="77777777" w:rsidR="00B32467" w:rsidRPr="00072181" w:rsidRDefault="00B32467" w:rsidP="00130317">
            <w:pPr>
              <w:pStyle w:val="Default"/>
              <w:rPr>
                <w:rFonts w:eastAsia="Calibri"/>
                <w:b/>
                <w:bCs/>
                <w:color w:val="auto"/>
                <w:sz w:val="22"/>
                <w:szCs w:val="22"/>
                <w:lang w:eastAsia="en-US"/>
              </w:rPr>
            </w:pPr>
            <w:r w:rsidRPr="00072181">
              <w:rPr>
                <w:rFonts w:eastAsia="Calibri"/>
                <w:bCs/>
                <w:color w:val="auto"/>
                <w:sz w:val="22"/>
                <w:szCs w:val="22"/>
              </w:rPr>
              <w:t>High</w:t>
            </w:r>
          </w:p>
        </w:tc>
        <w:tc>
          <w:tcPr>
            <w:tcW w:w="4881" w:type="dxa"/>
          </w:tcPr>
          <w:p w14:paraId="6DE52504" w14:textId="3FA030EC" w:rsidR="00B32467" w:rsidRPr="00C72BB0" w:rsidRDefault="00B32467" w:rsidP="00C72BB0">
            <w:pPr>
              <w:pStyle w:val="Default"/>
              <w:rPr>
                <w:rFonts w:eastAsia="Calibri"/>
                <w:bCs/>
                <w:color w:val="auto"/>
                <w:sz w:val="22"/>
                <w:szCs w:val="22"/>
              </w:rPr>
            </w:pPr>
            <w:r w:rsidRPr="00C72BB0">
              <w:rPr>
                <w:rFonts w:eastAsia="Calibri"/>
                <w:bCs/>
                <w:color w:val="auto"/>
                <w:sz w:val="22"/>
                <w:szCs w:val="22"/>
              </w:rPr>
              <w:t xml:space="preserve">Data </w:t>
            </w:r>
            <w:r w:rsidR="0098677C" w:rsidRPr="00C72BB0">
              <w:rPr>
                <w:rFonts w:eastAsia="Calibri"/>
                <w:bCs/>
                <w:color w:val="auto"/>
                <w:sz w:val="22"/>
                <w:szCs w:val="22"/>
              </w:rPr>
              <w:t xml:space="preserve">shows </w:t>
            </w:r>
            <w:r w:rsidR="0098677C" w:rsidRPr="00C72BB0">
              <w:rPr>
                <w:sz w:val="22"/>
                <w:szCs w:val="22"/>
              </w:rPr>
              <w:t>PBFD has been detected in this species</w:t>
            </w:r>
            <w:r w:rsidR="00C72BB0" w:rsidRPr="00C72BB0">
              <w:rPr>
                <w:sz w:val="22"/>
                <w:szCs w:val="22"/>
              </w:rPr>
              <w:t xml:space="preserve">, it could pose a risk to the small isolated Kangaroo Island population </w:t>
            </w:r>
          </w:p>
        </w:tc>
      </w:tr>
      <w:tr w:rsidR="00B32467" w:rsidRPr="00072181" w14:paraId="6DE52509" w14:textId="77777777" w:rsidTr="00AA493B">
        <w:tc>
          <w:tcPr>
            <w:tcW w:w="2943" w:type="dxa"/>
          </w:tcPr>
          <w:p w14:paraId="6DE52506" w14:textId="77777777" w:rsidR="00B32467" w:rsidRPr="00072181" w:rsidRDefault="00B32467" w:rsidP="00E330AF">
            <w:pPr>
              <w:pStyle w:val="Default"/>
              <w:rPr>
                <w:rFonts w:eastAsia="Calibri"/>
                <w:bCs/>
                <w:color w:val="auto"/>
                <w:sz w:val="22"/>
                <w:szCs w:val="22"/>
                <w:highlight w:val="yellow"/>
                <w:lang w:eastAsia="en-US"/>
              </w:rPr>
            </w:pPr>
            <w:r w:rsidRPr="0098677C">
              <w:rPr>
                <w:rFonts w:eastAsia="Calibri"/>
                <w:bCs/>
                <w:color w:val="auto"/>
                <w:sz w:val="22"/>
                <w:szCs w:val="22"/>
              </w:rPr>
              <w:t>Norfolk Island green parrot</w:t>
            </w:r>
          </w:p>
        </w:tc>
        <w:tc>
          <w:tcPr>
            <w:tcW w:w="1418" w:type="dxa"/>
          </w:tcPr>
          <w:p w14:paraId="6DE52507" w14:textId="77777777" w:rsidR="00B32467" w:rsidRPr="00072181" w:rsidRDefault="00B32467" w:rsidP="00130317">
            <w:pPr>
              <w:pStyle w:val="Default"/>
              <w:rPr>
                <w:rFonts w:eastAsia="Calibri"/>
                <w:b/>
                <w:bCs/>
                <w:color w:val="auto"/>
                <w:sz w:val="22"/>
                <w:szCs w:val="22"/>
                <w:lang w:eastAsia="en-US"/>
              </w:rPr>
            </w:pPr>
            <w:r w:rsidRPr="00072181">
              <w:rPr>
                <w:rFonts w:eastAsia="Calibri"/>
                <w:bCs/>
                <w:color w:val="auto"/>
                <w:sz w:val="22"/>
                <w:szCs w:val="22"/>
              </w:rPr>
              <w:t>High</w:t>
            </w:r>
          </w:p>
        </w:tc>
        <w:tc>
          <w:tcPr>
            <w:tcW w:w="4881" w:type="dxa"/>
          </w:tcPr>
          <w:p w14:paraId="6DE52508" w14:textId="28D21D05" w:rsidR="00B32467" w:rsidRPr="00072181" w:rsidRDefault="00B32467" w:rsidP="00987D92">
            <w:pPr>
              <w:pStyle w:val="Default"/>
              <w:rPr>
                <w:rFonts w:eastAsia="Calibri"/>
                <w:bCs/>
                <w:color w:val="auto"/>
                <w:sz w:val="22"/>
                <w:szCs w:val="22"/>
              </w:rPr>
            </w:pPr>
            <w:r w:rsidRPr="00072181">
              <w:rPr>
                <w:rFonts w:eastAsia="Calibri"/>
                <w:bCs/>
                <w:color w:val="auto"/>
                <w:sz w:val="22"/>
                <w:szCs w:val="22"/>
              </w:rPr>
              <w:t>Data</w:t>
            </w:r>
            <w:r w:rsidR="0098677C">
              <w:rPr>
                <w:rFonts w:eastAsia="Calibri"/>
                <w:bCs/>
                <w:color w:val="auto"/>
                <w:sz w:val="22"/>
                <w:szCs w:val="22"/>
              </w:rPr>
              <w:t xml:space="preserve"> shows that </w:t>
            </w:r>
            <w:r w:rsidR="0098677C" w:rsidRPr="0098677C">
              <w:rPr>
                <w:rFonts w:eastAsia="Calibri"/>
                <w:bCs/>
                <w:color w:val="auto"/>
                <w:sz w:val="22"/>
                <w:szCs w:val="22"/>
              </w:rPr>
              <w:t>PBFD can limit the population recovery and set back conservation goals</w:t>
            </w:r>
            <w:r w:rsidR="00122420">
              <w:rPr>
                <w:rFonts w:eastAsia="Calibri"/>
                <w:bCs/>
                <w:color w:val="auto"/>
                <w:sz w:val="22"/>
                <w:szCs w:val="22"/>
              </w:rPr>
              <w:t xml:space="preserve"> </w:t>
            </w:r>
          </w:p>
        </w:tc>
      </w:tr>
      <w:tr w:rsidR="00B32467" w:rsidRPr="00072181" w14:paraId="6DE5250D" w14:textId="77777777" w:rsidTr="00AA493B">
        <w:tc>
          <w:tcPr>
            <w:tcW w:w="2943" w:type="dxa"/>
          </w:tcPr>
          <w:p w14:paraId="6DE5250A" w14:textId="77777777" w:rsidR="00B32467" w:rsidRPr="00072181" w:rsidRDefault="00B32467" w:rsidP="00E330AF">
            <w:pPr>
              <w:pStyle w:val="Default"/>
              <w:rPr>
                <w:rFonts w:eastAsia="Calibri"/>
                <w:bCs/>
                <w:color w:val="auto"/>
                <w:sz w:val="22"/>
                <w:szCs w:val="22"/>
                <w:highlight w:val="yellow"/>
                <w:lang w:eastAsia="en-US"/>
              </w:rPr>
            </w:pPr>
            <w:r w:rsidRPr="0098677C">
              <w:rPr>
                <w:rFonts w:eastAsia="Calibri"/>
                <w:bCs/>
                <w:color w:val="auto"/>
                <w:sz w:val="22"/>
                <w:szCs w:val="22"/>
              </w:rPr>
              <w:t>Red-tailed black cockatoo</w:t>
            </w:r>
          </w:p>
        </w:tc>
        <w:tc>
          <w:tcPr>
            <w:tcW w:w="1418" w:type="dxa"/>
          </w:tcPr>
          <w:p w14:paraId="6DE5250B" w14:textId="77777777" w:rsidR="00B32467" w:rsidRPr="00072181" w:rsidRDefault="00B32467" w:rsidP="00130317">
            <w:pPr>
              <w:pStyle w:val="Default"/>
              <w:rPr>
                <w:rFonts w:eastAsia="Calibri"/>
                <w:b/>
                <w:bCs/>
                <w:color w:val="auto"/>
                <w:sz w:val="22"/>
                <w:szCs w:val="22"/>
                <w:lang w:eastAsia="en-US"/>
              </w:rPr>
            </w:pPr>
            <w:r w:rsidRPr="00072181">
              <w:rPr>
                <w:rFonts w:eastAsia="Calibri"/>
                <w:bCs/>
                <w:color w:val="auto"/>
                <w:sz w:val="22"/>
                <w:szCs w:val="22"/>
              </w:rPr>
              <w:t xml:space="preserve">High </w:t>
            </w:r>
          </w:p>
        </w:tc>
        <w:tc>
          <w:tcPr>
            <w:tcW w:w="4881" w:type="dxa"/>
          </w:tcPr>
          <w:p w14:paraId="6DE5250C" w14:textId="51D3CDD3" w:rsidR="009D1ED8" w:rsidRPr="00072181" w:rsidRDefault="0098677C" w:rsidP="0098677C">
            <w:pPr>
              <w:pStyle w:val="Default"/>
              <w:rPr>
                <w:rFonts w:eastAsia="Calibri"/>
                <w:bCs/>
                <w:color w:val="auto"/>
                <w:sz w:val="22"/>
                <w:szCs w:val="22"/>
              </w:rPr>
            </w:pPr>
            <w:r w:rsidRPr="00502798">
              <w:rPr>
                <w:rFonts w:eastAsia="Calibri"/>
                <w:bCs/>
                <w:color w:val="auto"/>
                <w:sz w:val="22"/>
                <w:szCs w:val="22"/>
              </w:rPr>
              <w:t>Expert Opinion</w:t>
            </w:r>
            <w:r>
              <w:rPr>
                <w:rFonts w:eastAsia="Calibri"/>
                <w:bCs/>
                <w:color w:val="auto"/>
                <w:sz w:val="22"/>
                <w:szCs w:val="22"/>
              </w:rPr>
              <w:t xml:space="preserve"> states that</w:t>
            </w:r>
            <w:r w:rsidR="009D1ED8">
              <w:rPr>
                <w:sz w:val="20"/>
                <w:szCs w:val="20"/>
              </w:rPr>
              <w:t xml:space="preserve"> with only a </w:t>
            </w:r>
            <w:r w:rsidR="009D1ED8" w:rsidRPr="00100782">
              <w:rPr>
                <w:sz w:val="20"/>
                <w:szCs w:val="20"/>
              </w:rPr>
              <w:t>single population in a small area</w:t>
            </w:r>
            <w:r>
              <w:rPr>
                <w:sz w:val="20"/>
                <w:szCs w:val="20"/>
              </w:rPr>
              <w:t xml:space="preserve">, </w:t>
            </w:r>
            <w:r>
              <w:rPr>
                <w:rFonts w:eastAsia="Calibri"/>
                <w:bCs/>
                <w:color w:val="auto"/>
                <w:sz w:val="22"/>
                <w:szCs w:val="22"/>
              </w:rPr>
              <w:t>a</w:t>
            </w:r>
            <w:r w:rsidRPr="00502798">
              <w:rPr>
                <w:rFonts w:eastAsia="Calibri"/>
                <w:bCs/>
                <w:color w:val="auto"/>
                <w:sz w:val="22"/>
                <w:szCs w:val="22"/>
              </w:rPr>
              <w:t xml:space="preserve"> great impact </w:t>
            </w:r>
            <w:r>
              <w:rPr>
                <w:rFonts w:eastAsia="Calibri"/>
                <w:bCs/>
                <w:color w:val="auto"/>
                <w:sz w:val="22"/>
                <w:szCs w:val="22"/>
              </w:rPr>
              <w:t>could occur</w:t>
            </w:r>
          </w:p>
        </w:tc>
      </w:tr>
      <w:tr w:rsidR="00B32467" w:rsidRPr="00072181" w14:paraId="6DE52511" w14:textId="77777777" w:rsidTr="00AA493B">
        <w:tc>
          <w:tcPr>
            <w:tcW w:w="2943" w:type="dxa"/>
          </w:tcPr>
          <w:p w14:paraId="6DE5250E" w14:textId="77777777" w:rsidR="00B32467" w:rsidRPr="00072181" w:rsidRDefault="00B32467" w:rsidP="00E330AF">
            <w:pPr>
              <w:pStyle w:val="Default"/>
              <w:rPr>
                <w:rFonts w:eastAsia="Calibri"/>
                <w:bCs/>
                <w:color w:val="auto"/>
                <w:sz w:val="22"/>
                <w:szCs w:val="22"/>
                <w:highlight w:val="yellow"/>
                <w:lang w:eastAsia="en-US"/>
              </w:rPr>
            </w:pPr>
            <w:r w:rsidRPr="009D1ED8">
              <w:rPr>
                <w:rFonts w:eastAsia="Calibri"/>
                <w:bCs/>
                <w:color w:val="auto"/>
                <w:sz w:val="22"/>
                <w:szCs w:val="22"/>
              </w:rPr>
              <w:t>Western ground parrot</w:t>
            </w:r>
          </w:p>
        </w:tc>
        <w:tc>
          <w:tcPr>
            <w:tcW w:w="1418" w:type="dxa"/>
          </w:tcPr>
          <w:p w14:paraId="6DE5250F" w14:textId="77777777" w:rsidR="00B32467" w:rsidRPr="00072181" w:rsidRDefault="00B32467" w:rsidP="00130317">
            <w:pPr>
              <w:pStyle w:val="Default"/>
              <w:rPr>
                <w:rFonts w:eastAsia="Calibri"/>
                <w:b/>
                <w:bCs/>
                <w:color w:val="auto"/>
                <w:sz w:val="22"/>
                <w:szCs w:val="22"/>
                <w:lang w:eastAsia="en-US"/>
              </w:rPr>
            </w:pPr>
            <w:r w:rsidRPr="00072181">
              <w:rPr>
                <w:rFonts w:eastAsia="Calibri"/>
                <w:bCs/>
                <w:color w:val="auto"/>
                <w:sz w:val="22"/>
                <w:szCs w:val="22"/>
              </w:rPr>
              <w:t>High</w:t>
            </w:r>
          </w:p>
        </w:tc>
        <w:tc>
          <w:tcPr>
            <w:tcW w:w="4881" w:type="dxa"/>
          </w:tcPr>
          <w:p w14:paraId="6DE52510" w14:textId="3C148D93" w:rsidR="00B32467" w:rsidRPr="009D1ED8" w:rsidRDefault="00B32467" w:rsidP="009D1ED8">
            <w:pPr>
              <w:pStyle w:val="Default"/>
              <w:rPr>
                <w:rFonts w:eastAsia="Calibri"/>
                <w:bCs/>
                <w:color w:val="auto"/>
                <w:sz w:val="22"/>
                <w:szCs w:val="22"/>
              </w:rPr>
            </w:pPr>
            <w:r w:rsidRPr="009D1ED8">
              <w:rPr>
                <w:rFonts w:eastAsia="Calibri"/>
                <w:bCs/>
                <w:color w:val="auto"/>
                <w:sz w:val="22"/>
                <w:szCs w:val="22"/>
              </w:rPr>
              <w:t xml:space="preserve">Limited Data/Expert Opinion </w:t>
            </w:r>
            <w:r w:rsidR="009D1ED8" w:rsidRPr="009D1ED8">
              <w:rPr>
                <w:rFonts w:eastAsia="Calibri"/>
                <w:bCs/>
                <w:color w:val="auto"/>
                <w:sz w:val="22"/>
                <w:szCs w:val="22"/>
              </w:rPr>
              <w:t xml:space="preserve">shows that </w:t>
            </w:r>
            <w:r w:rsidR="009D1ED8" w:rsidRPr="009D1ED8">
              <w:rPr>
                <w:sz w:val="22"/>
                <w:szCs w:val="22"/>
              </w:rPr>
              <w:t>wild-caught birds did not have PBFD</w:t>
            </w:r>
            <w:r w:rsidR="009D1ED8">
              <w:rPr>
                <w:sz w:val="22"/>
                <w:szCs w:val="22"/>
              </w:rPr>
              <w:t xml:space="preserve">, however </w:t>
            </w:r>
            <w:r w:rsidR="009D1ED8" w:rsidRPr="00502798">
              <w:rPr>
                <w:rFonts w:eastAsia="Calibri"/>
                <w:bCs/>
                <w:color w:val="auto"/>
                <w:sz w:val="22"/>
                <w:szCs w:val="22"/>
              </w:rPr>
              <w:t>with species current numbers</w:t>
            </w:r>
            <w:r w:rsidR="009D1ED8">
              <w:rPr>
                <w:rFonts w:eastAsia="Calibri"/>
                <w:bCs/>
                <w:color w:val="auto"/>
                <w:sz w:val="22"/>
                <w:szCs w:val="22"/>
              </w:rPr>
              <w:t xml:space="preserve"> and small </w:t>
            </w:r>
            <w:r w:rsidR="0098677C">
              <w:rPr>
                <w:rFonts w:eastAsia="Calibri"/>
                <w:bCs/>
                <w:color w:val="auto"/>
                <w:sz w:val="22"/>
                <w:szCs w:val="22"/>
              </w:rPr>
              <w:t>range</w:t>
            </w:r>
            <w:r w:rsidR="009D1ED8" w:rsidRPr="00502798">
              <w:rPr>
                <w:rFonts w:eastAsia="Calibri"/>
                <w:bCs/>
                <w:color w:val="auto"/>
                <w:sz w:val="22"/>
                <w:szCs w:val="22"/>
              </w:rPr>
              <w:t xml:space="preserve"> </w:t>
            </w:r>
            <w:r w:rsidR="009D1ED8">
              <w:rPr>
                <w:rFonts w:eastAsia="Calibri"/>
                <w:bCs/>
                <w:color w:val="auto"/>
                <w:sz w:val="22"/>
                <w:szCs w:val="22"/>
              </w:rPr>
              <w:t>a</w:t>
            </w:r>
            <w:r w:rsidR="009D1ED8" w:rsidRPr="00502798">
              <w:rPr>
                <w:rFonts w:eastAsia="Calibri"/>
                <w:bCs/>
                <w:color w:val="auto"/>
                <w:sz w:val="22"/>
                <w:szCs w:val="22"/>
              </w:rPr>
              <w:t xml:space="preserve"> great impact </w:t>
            </w:r>
            <w:r w:rsidR="009D1ED8">
              <w:rPr>
                <w:rFonts w:eastAsia="Calibri"/>
                <w:bCs/>
                <w:color w:val="auto"/>
                <w:sz w:val="22"/>
                <w:szCs w:val="22"/>
              </w:rPr>
              <w:t xml:space="preserve">could occur </w:t>
            </w:r>
          </w:p>
        </w:tc>
      </w:tr>
      <w:tr w:rsidR="00B32467" w:rsidRPr="00072181" w14:paraId="6DE52515" w14:textId="77777777" w:rsidTr="00AA493B">
        <w:tc>
          <w:tcPr>
            <w:tcW w:w="2943" w:type="dxa"/>
          </w:tcPr>
          <w:p w14:paraId="6DE52512" w14:textId="77777777" w:rsidR="00B32467" w:rsidRPr="00072181" w:rsidRDefault="00B32467" w:rsidP="00E330AF">
            <w:pPr>
              <w:pStyle w:val="Default"/>
              <w:rPr>
                <w:rFonts w:eastAsia="Calibri"/>
                <w:bCs/>
                <w:color w:val="auto"/>
                <w:sz w:val="22"/>
                <w:szCs w:val="22"/>
                <w:highlight w:val="yellow"/>
                <w:lang w:eastAsia="en-US"/>
              </w:rPr>
            </w:pPr>
            <w:proofErr w:type="spellStart"/>
            <w:r w:rsidRPr="00502798">
              <w:rPr>
                <w:rFonts w:eastAsia="Calibri"/>
                <w:bCs/>
                <w:color w:val="auto"/>
                <w:sz w:val="22"/>
                <w:szCs w:val="22"/>
              </w:rPr>
              <w:t>Carnaby’s</w:t>
            </w:r>
            <w:proofErr w:type="spellEnd"/>
            <w:r w:rsidRPr="00502798">
              <w:rPr>
                <w:rFonts w:eastAsia="Calibri"/>
                <w:bCs/>
                <w:color w:val="auto"/>
                <w:sz w:val="22"/>
                <w:szCs w:val="22"/>
              </w:rPr>
              <w:t xml:space="preserve"> cockatoo</w:t>
            </w:r>
          </w:p>
        </w:tc>
        <w:tc>
          <w:tcPr>
            <w:tcW w:w="1418" w:type="dxa"/>
          </w:tcPr>
          <w:p w14:paraId="6DE52513" w14:textId="77777777" w:rsidR="00B32467" w:rsidRPr="00072181" w:rsidRDefault="00B32467" w:rsidP="00130317">
            <w:pPr>
              <w:pStyle w:val="Default"/>
              <w:rPr>
                <w:rFonts w:eastAsia="Calibri"/>
                <w:b/>
                <w:bCs/>
                <w:color w:val="auto"/>
                <w:sz w:val="22"/>
                <w:szCs w:val="22"/>
                <w:lang w:eastAsia="en-US"/>
              </w:rPr>
            </w:pPr>
            <w:r w:rsidRPr="00072181">
              <w:rPr>
                <w:rFonts w:eastAsia="Calibri"/>
                <w:bCs/>
                <w:color w:val="auto"/>
                <w:sz w:val="22"/>
                <w:szCs w:val="22"/>
              </w:rPr>
              <w:t>Moderate</w:t>
            </w:r>
          </w:p>
        </w:tc>
        <w:tc>
          <w:tcPr>
            <w:tcW w:w="4881" w:type="dxa"/>
          </w:tcPr>
          <w:p w14:paraId="6DE52514" w14:textId="2744FF74" w:rsidR="00B32467" w:rsidRPr="00502798" w:rsidRDefault="00B32467" w:rsidP="00130317">
            <w:pPr>
              <w:pStyle w:val="Default"/>
              <w:rPr>
                <w:rFonts w:eastAsia="Calibri"/>
                <w:bCs/>
                <w:color w:val="auto"/>
                <w:sz w:val="22"/>
                <w:szCs w:val="22"/>
              </w:rPr>
            </w:pPr>
            <w:r w:rsidRPr="00502798">
              <w:rPr>
                <w:rFonts w:eastAsia="Calibri"/>
                <w:bCs/>
                <w:color w:val="auto"/>
                <w:sz w:val="22"/>
                <w:szCs w:val="22"/>
              </w:rPr>
              <w:t>Data</w:t>
            </w:r>
            <w:r w:rsidR="00502798">
              <w:rPr>
                <w:rFonts w:eastAsia="Calibri"/>
                <w:bCs/>
                <w:color w:val="auto"/>
                <w:sz w:val="22"/>
                <w:szCs w:val="22"/>
              </w:rPr>
              <w:t xml:space="preserve"> shows</w:t>
            </w:r>
            <w:r w:rsidR="00502798" w:rsidRPr="00502798">
              <w:rPr>
                <w:rFonts w:eastAsia="Calibri"/>
                <w:bCs/>
                <w:color w:val="auto"/>
                <w:sz w:val="22"/>
                <w:szCs w:val="22"/>
              </w:rPr>
              <w:t xml:space="preserve"> </w:t>
            </w:r>
            <w:r w:rsidR="00502798" w:rsidRPr="00502798">
              <w:rPr>
                <w:sz w:val="22"/>
                <w:szCs w:val="22"/>
              </w:rPr>
              <w:t xml:space="preserve">the presence of PBFD virus infection in nestlings is sporadic, PBFD is present in wild populations but </w:t>
            </w:r>
            <w:r w:rsidR="00502798" w:rsidRPr="00502798">
              <w:rPr>
                <w:rFonts w:eastAsia="Calibri"/>
                <w:bCs/>
                <w:color w:val="auto"/>
                <w:sz w:val="22"/>
                <w:szCs w:val="22"/>
              </w:rPr>
              <w:t>with species current numbers not great impact has been seen</w:t>
            </w:r>
            <w:r w:rsidR="00502798" w:rsidRPr="00502798">
              <w:rPr>
                <w:sz w:val="22"/>
                <w:szCs w:val="22"/>
              </w:rPr>
              <w:t xml:space="preserve"> </w:t>
            </w:r>
          </w:p>
        </w:tc>
      </w:tr>
      <w:tr w:rsidR="00B32467" w:rsidRPr="00072181" w14:paraId="6DE52519" w14:textId="77777777" w:rsidTr="00AA493B">
        <w:tc>
          <w:tcPr>
            <w:tcW w:w="2943" w:type="dxa"/>
          </w:tcPr>
          <w:p w14:paraId="6DE52516" w14:textId="77777777" w:rsidR="00B32467" w:rsidRPr="00072181" w:rsidRDefault="00B32467" w:rsidP="00E330AF">
            <w:pPr>
              <w:pStyle w:val="Default"/>
              <w:rPr>
                <w:rFonts w:eastAsia="Calibri"/>
                <w:bCs/>
                <w:color w:val="auto"/>
                <w:sz w:val="22"/>
                <w:szCs w:val="22"/>
                <w:highlight w:val="yellow"/>
                <w:lang w:eastAsia="en-US"/>
              </w:rPr>
            </w:pPr>
            <w:r w:rsidRPr="00502798">
              <w:rPr>
                <w:rFonts w:eastAsia="Calibri"/>
                <w:bCs/>
                <w:color w:val="auto"/>
                <w:sz w:val="22"/>
                <w:szCs w:val="22"/>
              </w:rPr>
              <w:t>Forest red-tailed black cockatoo</w:t>
            </w:r>
          </w:p>
        </w:tc>
        <w:tc>
          <w:tcPr>
            <w:tcW w:w="1418" w:type="dxa"/>
          </w:tcPr>
          <w:p w14:paraId="6DE52517" w14:textId="77777777" w:rsidR="00B32467" w:rsidRPr="00072181" w:rsidRDefault="00B32467" w:rsidP="00130317">
            <w:pPr>
              <w:pStyle w:val="Default"/>
              <w:rPr>
                <w:rFonts w:eastAsia="Calibri"/>
                <w:b/>
                <w:bCs/>
                <w:color w:val="auto"/>
                <w:sz w:val="22"/>
                <w:szCs w:val="22"/>
                <w:lang w:eastAsia="en-US"/>
              </w:rPr>
            </w:pPr>
            <w:r w:rsidRPr="00072181">
              <w:rPr>
                <w:rFonts w:eastAsia="Calibri"/>
                <w:bCs/>
                <w:color w:val="auto"/>
                <w:sz w:val="22"/>
                <w:szCs w:val="22"/>
              </w:rPr>
              <w:t>Moderate</w:t>
            </w:r>
          </w:p>
        </w:tc>
        <w:tc>
          <w:tcPr>
            <w:tcW w:w="4881" w:type="dxa"/>
          </w:tcPr>
          <w:p w14:paraId="6DE52518" w14:textId="7ACE603A" w:rsidR="00B32467" w:rsidRPr="00502798" w:rsidRDefault="0098677C" w:rsidP="00502798">
            <w:pPr>
              <w:pStyle w:val="Default"/>
              <w:rPr>
                <w:rFonts w:eastAsia="Calibri"/>
                <w:bCs/>
                <w:color w:val="auto"/>
                <w:sz w:val="22"/>
                <w:szCs w:val="22"/>
              </w:rPr>
            </w:pPr>
            <w:r w:rsidRPr="00072181">
              <w:rPr>
                <w:rFonts w:eastAsia="Calibri"/>
                <w:bCs/>
                <w:color w:val="auto"/>
                <w:sz w:val="22"/>
                <w:szCs w:val="22"/>
              </w:rPr>
              <w:t>Data</w:t>
            </w:r>
            <w:r w:rsidRPr="00502798">
              <w:rPr>
                <w:rFonts w:eastAsia="Calibri"/>
                <w:bCs/>
                <w:color w:val="auto"/>
                <w:sz w:val="22"/>
                <w:szCs w:val="22"/>
              </w:rPr>
              <w:t xml:space="preserve"> </w:t>
            </w:r>
            <w:r w:rsidR="00502798">
              <w:rPr>
                <w:rFonts w:eastAsia="Calibri"/>
                <w:bCs/>
                <w:color w:val="auto"/>
                <w:sz w:val="22"/>
                <w:szCs w:val="22"/>
              </w:rPr>
              <w:t>shows</w:t>
            </w:r>
            <w:r w:rsidR="00502798" w:rsidRPr="00502798">
              <w:rPr>
                <w:rFonts w:eastAsia="Calibri"/>
                <w:bCs/>
                <w:color w:val="auto"/>
                <w:sz w:val="22"/>
                <w:szCs w:val="22"/>
              </w:rPr>
              <w:t xml:space="preserve"> </w:t>
            </w:r>
            <w:r w:rsidR="00502798" w:rsidRPr="00502798">
              <w:rPr>
                <w:sz w:val="22"/>
                <w:szCs w:val="22"/>
              </w:rPr>
              <w:t xml:space="preserve">PBFD is present in wild populations </w:t>
            </w:r>
            <w:r w:rsidR="00502798">
              <w:rPr>
                <w:sz w:val="22"/>
                <w:szCs w:val="22"/>
              </w:rPr>
              <w:t xml:space="preserve">but </w:t>
            </w:r>
            <w:r w:rsidR="00502798" w:rsidRPr="00502798">
              <w:rPr>
                <w:rFonts w:eastAsia="Calibri"/>
                <w:bCs/>
                <w:color w:val="auto"/>
                <w:sz w:val="22"/>
                <w:szCs w:val="22"/>
              </w:rPr>
              <w:t xml:space="preserve">with </w:t>
            </w:r>
            <w:r w:rsidR="00502798">
              <w:rPr>
                <w:rFonts w:eastAsia="Calibri"/>
                <w:bCs/>
                <w:color w:val="auto"/>
                <w:sz w:val="22"/>
                <w:szCs w:val="22"/>
              </w:rPr>
              <w:t>species</w:t>
            </w:r>
            <w:r w:rsidR="00502798" w:rsidRPr="00502798">
              <w:rPr>
                <w:rFonts w:eastAsia="Calibri"/>
                <w:bCs/>
                <w:color w:val="auto"/>
                <w:sz w:val="22"/>
                <w:szCs w:val="22"/>
              </w:rPr>
              <w:t xml:space="preserve"> current numbers not great impact has been seen</w:t>
            </w:r>
            <w:r>
              <w:rPr>
                <w:rFonts w:eastAsia="Calibri"/>
                <w:bCs/>
                <w:color w:val="auto"/>
                <w:sz w:val="22"/>
                <w:szCs w:val="22"/>
              </w:rPr>
              <w:t xml:space="preserve"> </w:t>
            </w:r>
          </w:p>
        </w:tc>
      </w:tr>
      <w:tr w:rsidR="00B32467" w:rsidRPr="00072181" w14:paraId="6DE5251D" w14:textId="77777777" w:rsidTr="00AA493B">
        <w:tc>
          <w:tcPr>
            <w:tcW w:w="2943" w:type="dxa"/>
          </w:tcPr>
          <w:p w14:paraId="6DE5251A" w14:textId="77777777" w:rsidR="00B32467" w:rsidRPr="00072181" w:rsidRDefault="00B32467" w:rsidP="00E330AF">
            <w:pPr>
              <w:pStyle w:val="Default"/>
              <w:rPr>
                <w:rFonts w:eastAsia="Calibri"/>
                <w:bCs/>
                <w:color w:val="auto"/>
                <w:sz w:val="22"/>
                <w:szCs w:val="22"/>
                <w:highlight w:val="yellow"/>
                <w:lang w:eastAsia="en-US"/>
              </w:rPr>
            </w:pPr>
            <w:r w:rsidRPr="00072181">
              <w:rPr>
                <w:rFonts w:eastAsia="Calibri"/>
                <w:bCs/>
                <w:color w:val="auto"/>
                <w:sz w:val="22"/>
                <w:szCs w:val="22"/>
              </w:rPr>
              <w:t>Regent parrot</w:t>
            </w:r>
          </w:p>
        </w:tc>
        <w:tc>
          <w:tcPr>
            <w:tcW w:w="1418" w:type="dxa"/>
          </w:tcPr>
          <w:p w14:paraId="6DE5251B" w14:textId="77777777" w:rsidR="00B32467" w:rsidRPr="00072181" w:rsidRDefault="00B32467" w:rsidP="00130317">
            <w:pPr>
              <w:pStyle w:val="Default"/>
              <w:rPr>
                <w:rFonts w:eastAsia="Calibri"/>
                <w:b/>
                <w:bCs/>
                <w:color w:val="auto"/>
                <w:sz w:val="22"/>
                <w:szCs w:val="22"/>
                <w:lang w:eastAsia="en-US"/>
              </w:rPr>
            </w:pPr>
            <w:r w:rsidRPr="00072181">
              <w:rPr>
                <w:rFonts w:eastAsia="Calibri"/>
                <w:bCs/>
                <w:color w:val="auto"/>
                <w:sz w:val="22"/>
                <w:szCs w:val="22"/>
              </w:rPr>
              <w:t>Moderate</w:t>
            </w:r>
          </w:p>
        </w:tc>
        <w:tc>
          <w:tcPr>
            <w:tcW w:w="4881" w:type="dxa"/>
          </w:tcPr>
          <w:p w14:paraId="6DE5251C" w14:textId="4B504A37" w:rsidR="00B32467" w:rsidRPr="00072181" w:rsidRDefault="00B32467" w:rsidP="00502798">
            <w:pPr>
              <w:pStyle w:val="Default"/>
              <w:rPr>
                <w:rFonts w:eastAsia="Calibri"/>
                <w:bCs/>
                <w:color w:val="auto"/>
                <w:sz w:val="22"/>
                <w:szCs w:val="22"/>
              </w:rPr>
            </w:pPr>
            <w:r w:rsidRPr="00072181">
              <w:rPr>
                <w:rFonts w:eastAsia="Calibri"/>
                <w:bCs/>
                <w:color w:val="auto"/>
                <w:sz w:val="22"/>
                <w:szCs w:val="22"/>
              </w:rPr>
              <w:t>Limited Data/Expert Opinion</w:t>
            </w:r>
            <w:r w:rsidR="00502798">
              <w:rPr>
                <w:rFonts w:eastAsia="Calibri"/>
                <w:bCs/>
                <w:color w:val="auto"/>
                <w:sz w:val="22"/>
                <w:szCs w:val="22"/>
              </w:rPr>
              <w:t xml:space="preserve"> shows</w:t>
            </w:r>
            <w:r w:rsidR="00072181">
              <w:rPr>
                <w:rFonts w:eastAsia="Calibri"/>
                <w:bCs/>
                <w:color w:val="auto"/>
                <w:sz w:val="22"/>
                <w:szCs w:val="22"/>
              </w:rPr>
              <w:t xml:space="preserve"> </w:t>
            </w:r>
            <w:r w:rsidR="00987D92" w:rsidRPr="00502798">
              <w:rPr>
                <w:rFonts w:eastAsia="Calibri"/>
                <w:bCs/>
                <w:color w:val="auto"/>
                <w:sz w:val="22"/>
                <w:szCs w:val="22"/>
              </w:rPr>
              <w:t xml:space="preserve">with </w:t>
            </w:r>
            <w:r w:rsidR="00987D92">
              <w:rPr>
                <w:rFonts w:eastAsia="Calibri"/>
                <w:bCs/>
                <w:color w:val="auto"/>
                <w:sz w:val="22"/>
                <w:szCs w:val="22"/>
              </w:rPr>
              <w:t>species</w:t>
            </w:r>
            <w:r w:rsidR="00987D92" w:rsidRPr="00502798">
              <w:rPr>
                <w:rFonts w:eastAsia="Calibri"/>
                <w:bCs/>
                <w:color w:val="auto"/>
                <w:sz w:val="22"/>
                <w:szCs w:val="22"/>
              </w:rPr>
              <w:t xml:space="preserve"> current numbers not great impact has been seen</w:t>
            </w:r>
          </w:p>
        </w:tc>
      </w:tr>
      <w:tr w:rsidR="00680D9B" w:rsidRPr="00072181" w14:paraId="32D594F9" w14:textId="77777777" w:rsidTr="00AA493B">
        <w:tc>
          <w:tcPr>
            <w:tcW w:w="2943" w:type="dxa"/>
          </w:tcPr>
          <w:p w14:paraId="4BFF15AA" w14:textId="15A20DAB" w:rsidR="00680D9B" w:rsidRPr="00072181" w:rsidRDefault="00680D9B" w:rsidP="00680D9B">
            <w:pPr>
              <w:pStyle w:val="Default"/>
              <w:rPr>
                <w:rFonts w:eastAsia="Calibri"/>
                <w:bCs/>
                <w:color w:val="auto"/>
                <w:sz w:val="22"/>
                <w:szCs w:val="22"/>
              </w:rPr>
            </w:pPr>
            <w:r w:rsidRPr="00680D9B">
              <w:rPr>
                <w:rFonts w:eastAsia="Calibri"/>
                <w:bCs/>
                <w:color w:val="auto"/>
                <w:sz w:val="22"/>
                <w:szCs w:val="22"/>
              </w:rPr>
              <w:t>Superb parrot</w:t>
            </w:r>
          </w:p>
        </w:tc>
        <w:tc>
          <w:tcPr>
            <w:tcW w:w="1418" w:type="dxa"/>
          </w:tcPr>
          <w:p w14:paraId="13EEF80C" w14:textId="0BAC6832" w:rsidR="00680D9B" w:rsidRPr="00072181" w:rsidRDefault="00680D9B" w:rsidP="00680D9B">
            <w:pPr>
              <w:pStyle w:val="Default"/>
              <w:rPr>
                <w:rFonts w:eastAsia="Calibri"/>
                <w:bCs/>
                <w:color w:val="auto"/>
                <w:sz w:val="22"/>
                <w:szCs w:val="22"/>
              </w:rPr>
            </w:pPr>
            <w:r>
              <w:rPr>
                <w:rFonts w:eastAsia="Calibri"/>
                <w:bCs/>
                <w:color w:val="auto"/>
                <w:sz w:val="22"/>
                <w:szCs w:val="22"/>
              </w:rPr>
              <w:t xml:space="preserve">Moderate </w:t>
            </w:r>
            <w:r w:rsidRPr="00072181">
              <w:rPr>
                <w:rFonts w:eastAsia="Calibri"/>
                <w:bCs/>
                <w:color w:val="auto"/>
                <w:sz w:val="22"/>
                <w:szCs w:val="22"/>
              </w:rPr>
              <w:t xml:space="preserve"> </w:t>
            </w:r>
          </w:p>
        </w:tc>
        <w:tc>
          <w:tcPr>
            <w:tcW w:w="4881" w:type="dxa"/>
          </w:tcPr>
          <w:p w14:paraId="51AE9D4E" w14:textId="1472897B" w:rsidR="00680D9B" w:rsidRDefault="00680D9B" w:rsidP="00680D9B">
            <w:pPr>
              <w:pStyle w:val="Default"/>
              <w:rPr>
                <w:rFonts w:eastAsia="Calibri"/>
                <w:bCs/>
                <w:color w:val="auto"/>
                <w:sz w:val="22"/>
                <w:szCs w:val="22"/>
              </w:rPr>
            </w:pPr>
            <w:r w:rsidRPr="00072181">
              <w:rPr>
                <w:rFonts w:eastAsia="Calibri"/>
                <w:bCs/>
                <w:color w:val="auto"/>
                <w:sz w:val="22"/>
                <w:szCs w:val="22"/>
              </w:rPr>
              <w:t>Limited Data/Expert Opinion</w:t>
            </w:r>
            <w:r>
              <w:rPr>
                <w:rFonts w:eastAsia="Calibri"/>
                <w:bCs/>
                <w:color w:val="auto"/>
                <w:sz w:val="22"/>
                <w:szCs w:val="22"/>
              </w:rPr>
              <w:t xml:space="preserve"> shows </w:t>
            </w:r>
            <w:r w:rsidRPr="00680D9B">
              <w:rPr>
                <w:sz w:val="22"/>
                <w:szCs w:val="22"/>
              </w:rPr>
              <w:t>PBFD could</w:t>
            </w:r>
            <w:r>
              <w:rPr>
                <w:sz w:val="22"/>
                <w:szCs w:val="22"/>
              </w:rPr>
              <w:t xml:space="preserve"> become a </w:t>
            </w:r>
            <w:r w:rsidRPr="00680D9B">
              <w:rPr>
                <w:sz w:val="22"/>
                <w:szCs w:val="22"/>
              </w:rPr>
              <w:t>threat to the superb parrot in the future and it may pose a significant risk to the species.</w:t>
            </w:r>
          </w:p>
        </w:tc>
      </w:tr>
      <w:tr w:rsidR="00680D9B" w:rsidRPr="00072181" w14:paraId="6DE52521" w14:textId="77777777" w:rsidTr="00AA493B">
        <w:tc>
          <w:tcPr>
            <w:tcW w:w="2943" w:type="dxa"/>
          </w:tcPr>
          <w:p w14:paraId="6DE5251E" w14:textId="77777777" w:rsidR="00680D9B" w:rsidRPr="00072181" w:rsidRDefault="00680D9B" w:rsidP="00680D9B">
            <w:pPr>
              <w:pStyle w:val="Default"/>
              <w:rPr>
                <w:rFonts w:eastAsia="Calibri"/>
                <w:bCs/>
                <w:color w:val="auto"/>
                <w:sz w:val="22"/>
                <w:szCs w:val="22"/>
                <w:highlight w:val="yellow"/>
                <w:lang w:eastAsia="en-US"/>
              </w:rPr>
            </w:pPr>
            <w:r w:rsidRPr="00072181">
              <w:rPr>
                <w:rFonts w:eastAsia="Calibri"/>
                <w:bCs/>
                <w:color w:val="auto"/>
                <w:sz w:val="22"/>
                <w:szCs w:val="22"/>
              </w:rPr>
              <w:t>Swift parrot</w:t>
            </w:r>
          </w:p>
        </w:tc>
        <w:tc>
          <w:tcPr>
            <w:tcW w:w="1418" w:type="dxa"/>
          </w:tcPr>
          <w:p w14:paraId="6DE5251F" w14:textId="77777777" w:rsidR="00680D9B" w:rsidRPr="00072181" w:rsidRDefault="00680D9B" w:rsidP="00680D9B">
            <w:pPr>
              <w:pStyle w:val="Default"/>
              <w:rPr>
                <w:rFonts w:eastAsia="Calibri"/>
                <w:b/>
                <w:bCs/>
                <w:color w:val="auto"/>
                <w:sz w:val="22"/>
                <w:szCs w:val="22"/>
                <w:lang w:eastAsia="en-US"/>
              </w:rPr>
            </w:pPr>
            <w:r w:rsidRPr="00072181">
              <w:rPr>
                <w:rFonts w:eastAsia="Calibri"/>
                <w:bCs/>
                <w:color w:val="auto"/>
                <w:sz w:val="22"/>
                <w:szCs w:val="22"/>
              </w:rPr>
              <w:t>Moderate</w:t>
            </w:r>
          </w:p>
        </w:tc>
        <w:tc>
          <w:tcPr>
            <w:tcW w:w="4881" w:type="dxa"/>
          </w:tcPr>
          <w:p w14:paraId="6DE52520" w14:textId="235FFC1B" w:rsidR="00680D9B" w:rsidRPr="00072181" w:rsidRDefault="00680D9B" w:rsidP="00680D9B">
            <w:pPr>
              <w:pStyle w:val="Default"/>
              <w:rPr>
                <w:rFonts w:eastAsia="Calibri"/>
                <w:bCs/>
                <w:color w:val="auto"/>
                <w:sz w:val="22"/>
                <w:szCs w:val="22"/>
              </w:rPr>
            </w:pPr>
            <w:r w:rsidRPr="00072181">
              <w:rPr>
                <w:rFonts w:eastAsia="Calibri"/>
                <w:bCs/>
                <w:color w:val="auto"/>
                <w:sz w:val="22"/>
                <w:szCs w:val="22"/>
              </w:rPr>
              <w:t>Data</w:t>
            </w:r>
            <w:r>
              <w:rPr>
                <w:rFonts w:eastAsia="Calibri"/>
                <w:bCs/>
                <w:color w:val="auto"/>
                <w:sz w:val="22"/>
                <w:szCs w:val="22"/>
              </w:rPr>
              <w:t xml:space="preserve"> shows </w:t>
            </w:r>
            <w:r w:rsidRPr="00072181">
              <w:rPr>
                <w:rFonts w:eastAsia="Calibri"/>
                <w:bCs/>
                <w:color w:val="auto"/>
                <w:sz w:val="22"/>
                <w:szCs w:val="22"/>
              </w:rPr>
              <w:t>the threat of PBFD is not as great as previously considered as seen from collected blood and feather samples</w:t>
            </w:r>
            <w:r>
              <w:rPr>
                <w:rFonts w:eastAsia="Calibri"/>
                <w:bCs/>
                <w:color w:val="auto"/>
                <w:sz w:val="22"/>
                <w:szCs w:val="22"/>
              </w:rPr>
              <w:t xml:space="preserve"> </w:t>
            </w:r>
          </w:p>
        </w:tc>
      </w:tr>
      <w:tr w:rsidR="00680D9B" w:rsidRPr="00072181" w14:paraId="6DE52525" w14:textId="77777777" w:rsidTr="00AA493B">
        <w:tc>
          <w:tcPr>
            <w:tcW w:w="2943" w:type="dxa"/>
          </w:tcPr>
          <w:p w14:paraId="6DE52522" w14:textId="77777777" w:rsidR="00680D9B" w:rsidRPr="00072181" w:rsidRDefault="00680D9B" w:rsidP="00680D9B">
            <w:pPr>
              <w:pStyle w:val="Default"/>
              <w:rPr>
                <w:rFonts w:eastAsia="Calibri"/>
                <w:bCs/>
                <w:color w:val="auto"/>
                <w:sz w:val="22"/>
                <w:szCs w:val="22"/>
                <w:highlight w:val="yellow"/>
                <w:lang w:eastAsia="en-US"/>
              </w:rPr>
            </w:pPr>
            <w:proofErr w:type="spellStart"/>
            <w:r w:rsidRPr="00072181">
              <w:rPr>
                <w:rFonts w:eastAsia="Calibri"/>
                <w:bCs/>
                <w:color w:val="auto"/>
                <w:sz w:val="22"/>
                <w:szCs w:val="22"/>
              </w:rPr>
              <w:t>Coxen’s</w:t>
            </w:r>
            <w:proofErr w:type="spellEnd"/>
            <w:r w:rsidRPr="00072181">
              <w:rPr>
                <w:rFonts w:eastAsia="Calibri"/>
                <w:bCs/>
                <w:color w:val="auto"/>
                <w:sz w:val="22"/>
                <w:szCs w:val="22"/>
              </w:rPr>
              <w:t xml:space="preserve"> fig parrot</w:t>
            </w:r>
          </w:p>
        </w:tc>
        <w:tc>
          <w:tcPr>
            <w:tcW w:w="1418" w:type="dxa"/>
          </w:tcPr>
          <w:p w14:paraId="6DE52523" w14:textId="77777777" w:rsidR="00680D9B" w:rsidRPr="00072181" w:rsidRDefault="00680D9B" w:rsidP="00680D9B">
            <w:pPr>
              <w:pStyle w:val="Default"/>
              <w:rPr>
                <w:rFonts w:eastAsia="Calibri"/>
                <w:b/>
                <w:bCs/>
                <w:color w:val="auto"/>
                <w:sz w:val="22"/>
                <w:szCs w:val="22"/>
                <w:lang w:eastAsia="en-US"/>
              </w:rPr>
            </w:pPr>
            <w:r w:rsidRPr="00072181">
              <w:rPr>
                <w:rFonts w:eastAsia="Calibri"/>
                <w:bCs/>
                <w:color w:val="auto"/>
                <w:sz w:val="22"/>
                <w:szCs w:val="22"/>
              </w:rPr>
              <w:t>Low</w:t>
            </w:r>
          </w:p>
        </w:tc>
        <w:tc>
          <w:tcPr>
            <w:tcW w:w="4881" w:type="dxa"/>
          </w:tcPr>
          <w:p w14:paraId="6DE52524" w14:textId="2085B47E" w:rsidR="00680D9B" w:rsidRPr="00072181" w:rsidRDefault="00680D9B" w:rsidP="00680D9B">
            <w:pPr>
              <w:pStyle w:val="Default"/>
              <w:rPr>
                <w:rFonts w:eastAsia="Calibri"/>
                <w:bCs/>
                <w:color w:val="auto"/>
                <w:sz w:val="22"/>
                <w:szCs w:val="22"/>
              </w:rPr>
            </w:pPr>
            <w:r w:rsidRPr="00072181">
              <w:rPr>
                <w:rFonts w:eastAsia="Calibri"/>
                <w:bCs/>
                <w:color w:val="auto"/>
                <w:sz w:val="22"/>
                <w:szCs w:val="22"/>
              </w:rPr>
              <w:t>Limited Data/Expert Opinion</w:t>
            </w:r>
            <w:r>
              <w:rPr>
                <w:rFonts w:eastAsia="Calibri"/>
                <w:bCs/>
                <w:color w:val="auto"/>
                <w:sz w:val="22"/>
                <w:szCs w:val="22"/>
              </w:rPr>
              <w:t xml:space="preserve"> shows</w:t>
            </w:r>
            <w:r w:rsidRPr="00072181">
              <w:rPr>
                <w:rFonts w:eastAsia="Calibri"/>
                <w:bCs/>
                <w:color w:val="auto"/>
                <w:sz w:val="22"/>
                <w:szCs w:val="22"/>
              </w:rPr>
              <w:t xml:space="preserve"> </w:t>
            </w:r>
            <w:r>
              <w:rPr>
                <w:rFonts w:eastAsia="Calibri"/>
                <w:bCs/>
                <w:color w:val="auto"/>
                <w:sz w:val="22"/>
                <w:szCs w:val="22"/>
              </w:rPr>
              <w:t>t</w:t>
            </w:r>
            <w:r w:rsidRPr="00072181">
              <w:rPr>
                <w:rFonts w:eastAsia="Calibri"/>
                <w:bCs/>
                <w:color w:val="auto"/>
                <w:sz w:val="22"/>
                <w:szCs w:val="22"/>
              </w:rPr>
              <w:t xml:space="preserve">here is no evidence that PBFD contributed to the decline of the species and no PBFD in the population </w:t>
            </w:r>
            <w:r>
              <w:rPr>
                <w:rFonts w:eastAsia="Calibri"/>
                <w:bCs/>
                <w:color w:val="auto"/>
                <w:sz w:val="22"/>
                <w:szCs w:val="22"/>
              </w:rPr>
              <w:t>currently</w:t>
            </w:r>
          </w:p>
        </w:tc>
      </w:tr>
      <w:tr w:rsidR="00680D9B" w:rsidRPr="00072181" w14:paraId="6DE52529" w14:textId="77777777" w:rsidTr="00AA493B">
        <w:tc>
          <w:tcPr>
            <w:tcW w:w="2943" w:type="dxa"/>
          </w:tcPr>
          <w:p w14:paraId="6DE52526" w14:textId="77777777" w:rsidR="00680D9B" w:rsidRPr="00072181" w:rsidRDefault="00680D9B" w:rsidP="00680D9B">
            <w:pPr>
              <w:pStyle w:val="Default"/>
              <w:rPr>
                <w:rFonts w:eastAsia="Calibri"/>
                <w:bCs/>
                <w:color w:val="auto"/>
                <w:sz w:val="22"/>
                <w:szCs w:val="22"/>
                <w:highlight w:val="yellow"/>
                <w:lang w:eastAsia="en-US"/>
              </w:rPr>
            </w:pPr>
            <w:r w:rsidRPr="00072181">
              <w:rPr>
                <w:rFonts w:eastAsia="Calibri"/>
                <w:bCs/>
                <w:color w:val="auto"/>
                <w:sz w:val="22"/>
                <w:szCs w:val="22"/>
              </w:rPr>
              <w:t>Night parrot</w:t>
            </w:r>
          </w:p>
        </w:tc>
        <w:tc>
          <w:tcPr>
            <w:tcW w:w="1418" w:type="dxa"/>
          </w:tcPr>
          <w:p w14:paraId="6DE52527" w14:textId="77777777" w:rsidR="00680D9B" w:rsidRPr="00072181" w:rsidRDefault="00680D9B" w:rsidP="00680D9B">
            <w:pPr>
              <w:pStyle w:val="Default"/>
              <w:rPr>
                <w:rFonts w:eastAsia="Calibri"/>
                <w:b/>
                <w:bCs/>
                <w:color w:val="auto"/>
                <w:sz w:val="22"/>
                <w:szCs w:val="22"/>
                <w:lang w:eastAsia="en-US"/>
              </w:rPr>
            </w:pPr>
            <w:r w:rsidRPr="00072181">
              <w:rPr>
                <w:rFonts w:eastAsia="Calibri"/>
                <w:bCs/>
                <w:color w:val="auto"/>
                <w:sz w:val="22"/>
                <w:szCs w:val="22"/>
              </w:rPr>
              <w:t>Low</w:t>
            </w:r>
          </w:p>
        </w:tc>
        <w:tc>
          <w:tcPr>
            <w:tcW w:w="4881" w:type="dxa"/>
          </w:tcPr>
          <w:p w14:paraId="6DE52528" w14:textId="3077BED4" w:rsidR="00680D9B" w:rsidRPr="00072181" w:rsidRDefault="00680D9B" w:rsidP="00680D9B">
            <w:pPr>
              <w:pStyle w:val="Default"/>
              <w:rPr>
                <w:rFonts w:eastAsia="Calibri"/>
                <w:bCs/>
                <w:color w:val="auto"/>
                <w:sz w:val="22"/>
                <w:szCs w:val="22"/>
              </w:rPr>
            </w:pPr>
            <w:r w:rsidRPr="00072181">
              <w:rPr>
                <w:rFonts w:eastAsia="Calibri"/>
                <w:bCs/>
                <w:color w:val="auto"/>
                <w:sz w:val="22"/>
                <w:szCs w:val="22"/>
              </w:rPr>
              <w:t>Limited Data/Expert Opinion</w:t>
            </w:r>
            <w:r>
              <w:rPr>
                <w:rFonts w:eastAsia="Calibri"/>
                <w:bCs/>
                <w:color w:val="auto"/>
                <w:sz w:val="22"/>
                <w:szCs w:val="22"/>
              </w:rPr>
              <w:t xml:space="preserve"> shows</w:t>
            </w:r>
            <w:r w:rsidRPr="00072181">
              <w:rPr>
                <w:rFonts w:eastAsia="Calibri"/>
                <w:bCs/>
                <w:color w:val="auto"/>
                <w:sz w:val="22"/>
                <w:szCs w:val="22"/>
              </w:rPr>
              <w:t xml:space="preserve"> </w:t>
            </w:r>
            <w:r w:rsidRPr="00072181">
              <w:rPr>
                <w:sz w:val="22"/>
                <w:szCs w:val="22"/>
              </w:rPr>
              <w:t>strict quarantine and tight security protocols are in place on known sites of habitation</w:t>
            </w:r>
          </w:p>
        </w:tc>
      </w:tr>
      <w:tr w:rsidR="00680D9B" w:rsidRPr="00072181" w14:paraId="6DE5252D" w14:textId="77777777" w:rsidTr="00AA493B">
        <w:tc>
          <w:tcPr>
            <w:tcW w:w="2943" w:type="dxa"/>
          </w:tcPr>
          <w:p w14:paraId="6DE5252A" w14:textId="77777777" w:rsidR="00680D9B" w:rsidRPr="00987D92" w:rsidRDefault="00680D9B" w:rsidP="00680D9B">
            <w:pPr>
              <w:pStyle w:val="Default"/>
              <w:rPr>
                <w:rFonts w:eastAsia="Calibri"/>
                <w:bCs/>
                <w:color w:val="auto"/>
                <w:sz w:val="22"/>
                <w:szCs w:val="22"/>
                <w:highlight w:val="yellow"/>
                <w:lang w:eastAsia="en-US"/>
              </w:rPr>
            </w:pPr>
            <w:proofErr w:type="spellStart"/>
            <w:r w:rsidRPr="00987D92">
              <w:rPr>
                <w:rFonts w:eastAsia="Calibri"/>
                <w:bCs/>
                <w:color w:val="auto"/>
                <w:sz w:val="22"/>
                <w:szCs w:val="22"/>
              </w:rPr>
              <w:t>Baudin’s</w:t>
            </w:r>
            <w:proofErr w:type="spellEnd"/>
            <w:r w:rsidRPr="00987D92">
              <w:rPr>
                <w:rFonts w:eastAsia="Calibri"/>
                <w:bCs/>
                <w:color w:val="auto"/>
                <w:sz w:val="22"/>
                <w:szCs w:val="22"/>
              </w:rPr>
              <w:t xml:space="preserve"> cockatoo</w:t>
            </w:r>
          </w:p>
        </w:tc>
        <w:tc>
          <w:tcPr>
            <w:tcW w:w="1418" w:type="dxa"/>
          </w:tcPr>
          <w:p w14:paraId="6DE5252B" w14:textId="77777777" w:rsidR="00680D9B" w:rsidRPr="00072181" w:rsidRDefault="00680D9B" w:rsidP="00680D9B">
            <w:pPr>
              <w:pStyle w:val="Default"/>
              <w:rPr>
                <w:rFonts w:eastAsia="Calibri"/>
                <w:b/>
                <w:bCs/>
                <w:color w:val="auto"/>
                <w:sz w:val="22"/>
                <w:szCs w:val="22"/>
                <w:lang w:eastAsia="en-US"/>
              </w:rPr>
            </w:pPr>
            <w:r w:rsidRPr="00072181">
              <w:rPr>
                <w:rFonts w:eastAsia="Calibri"/>
                <w:bCs/>
                <w:color w:val="auto"/>
                <w:sz w:val="22"/>
                <w:szCs w:val="22"/>
              </w:rPr>
              <w:t xml:space="preserve">Unknown  </w:t>
            </w:r>
          </w:p>
        </w:tc>
        <w:tc>
          <w:tcPr>
            <w:tcW w:w="4881" w:type="dxa"/>
          </w:tcPr>
          <w:p w14:paraId="6DE5252C" w14:textId="3A5421BE" w:rsidR="00680D9B" w:rsidRPr="00072181" w:rsidRDefault="00680D9B" w:rsidP="00680D9B">
            <w:pPr>
              <w:pStyle w:val="Default"/>
              <w:rPr>
                <w:rFonts w:eastAsia="Calibri"/>
                <w:bCs/>
                <w:color w:val="auto"/>
                <w:sz w:val="22"/>
                <w:szCs w:val="22"/>
              </w:rPr>
            </w:pPr>
            <w:r w:rsidRPr="00987D92">
              <w:rPr>
                <w:sz w:val="22"/>
                <w:szCs w:val="22"/>
              </w:rPr>
              <w:t>To date, clinical evidence of PBFD has not been detected</w:t>
            </w:r>
            <w:r w:rsidRPr="00072181">
              <w:rPr>
                <w:sz w:val="22"/>
                <w:szCs w:val="22"/>
              </w:rPr>
              <w:t xml:space="preserve">, </w:t>
            </w:r>
            <w:r>
              <w:rPr>
                <w:sz w:val="22"/>
                <w:szCs w:val="22"/>
              </w:rPr>
              <w:t>t</w:t>
            </w:r>
            <w:r w:rsidRPr="00987D92">
              <w:rPr>
                <w:sz w:val="22"/>
                <w:szCs w:val="22"/>
              </w:rPr>
              <w:t>he prevalence of PBFD is unknown.</w:t>
            </w:r>
          </w:p>
        </w:tc>
      </w:tr>
      <w:tr w:rsidR="00680D9B" w:rsidRPr="00072181" w14:paraId="6DE52531" w14:textId="77777777" w:rsidTr="00AA493B">
        <w:tc>
          <w:tcPr>
            <w:tcW w:w="2943" w:type="dxa"/>
          </w:tcPr>
          <w:p w14:paraId="6DE5252E" w14:textId="77777777" w:rsidR="00680D9B" w:rsidRPr="00987D92" w:rsidRDefault="00680D9B" w:rsidP="00680D9B">
            <w:pPr>
              <w:pStyle w:val="Default"/>
              <w:rPr>
                <w:rFonts w:eastAsia="Calibri"/>
                <w:bCs/>
                <w:color w:val="auto"/>
                <w:sz w:val="22"/>
                <w:szCs w:val="22"/>
                <w:highlight w:val="yellow"/>
                <w:lang w:eastAsia="en-US"/>
              </w:rPr>
            </w:pPr>
            <w:r w:rsidRPr="00987D92">
              <w:rPr>
                <w:rFonts w:eastAsia="Calibri"/>
                <w:bCs/>
                <w:color w:val="auto"/>
                <w:sz w:val="22"/>
                <w:szCs w:val="22"/>
              </w:rPr>
              <w:t>Golden shouldered parrot</w:t>
            </w:r>
          </w:p>
        </w:tc>
        <w:tc>
          <w:tcPr>
            <w:tcW w:w="1418" w:type="dxa"/>
          </w:tcPr>
          <w:p w14:paraId="6DE5252F" w14:textId="77777777" w:rsidR="00680D9B" w:rsidRPr="00072181" w:rsidRDefault="00680D9B" w:rsidP="00680D9B">
            <w:pPr>
              <w:pStyle w:val="Default"/>
              <w:rPr>
                <w:rFonts w:eastAsia="Calibri"/>
                <w:b/>
                <w:bCs/>
                <w:color w:val="auto"/>
                <w:sz w:val="22"/>
                <w:szCs w:val="22"/>
                <w:lang w:eastAsia="en-US"/>
              </w:rPr>
            </w:pPr>
            <w:r w:rsidRPr="00072181">
              <w:rPr>
                <w:rFonts w:eastAsia="Calibri"/>
                <w:bCs/>
                <w:color w:val="auto"/>
                <w:sz w:val="22"/>
                <w:szCs w:val="22"/>
              </w:rPr>
              <w:t>Unknown</w:t>
            </w:r>
          </w:p>
        </w:tc>
        <w:tc>
          <w:tcPr>
            <w:tcW w:w="4881" w:type="dxa"/>
          </w:tcPr>
          <w:p w14:paraId="6DE52530" w14:textId="75206A52" w:rsidR="00680D9B" w:rsidRPr="00072181" w:rsidRDefault="00680D9B" w:rsidP="00680D9B">
            <w:pPr>
              <w:pStyle w:val="Default"/>
              <w:rPr>
                <w:rFonts w:eastAsia="Calibri"/>
                <w:bCs/>
                <w:color w:val="auto"/>
                <w:sz w:val="22"/>
                <w:szCs w:val="22"/>
              </w:rPr>
            </w:pPr>
            <w:r w:rsidRPr="00072181">
              <w:rPr>
                <w:sz w:val="22"/>
                <w:szCs w:val="22"/>
              </w:rPr>
              <w:t xml:space="preserve">PBFD testing has </w:t>
            </w:r>
            <w:r>
              <w:rPr>
                <w:sz w:val="22"/>
                <w:szCs w:val="22"/>
              </w:rPr>
              <w:t>not</w:t>
            </w:r>
            <w:r w:rsidRPr="00072181">
              <w:rPr>
                <w:sz w:val="22"/>
                <w:szCs w:val="22"/>
              </w:rPr>
              <w:t xml:space="preserve"> occurred for species, and there </w:t>
            </w:r>
            <w:r w:rsidRPr="00072181">
              <w:rPr>
                <w:sz w:val="22"/>
                <w:szCs w:val="22"/>
              </w:rPr>
              <w:lastRenderedPageBreak/>
              <w:t>is no data or expert opinion available</w:t>
            </w:r>
          </w:p>
        </w:tc>
      </w:tr>
      <w:tr w:rsidR="00680D9B" w:rsidRPr="00072181" w14:paraId="6DE52535" w14:textId="77777777" w:rsidTr="00AA493B">
        <w:tc>
          <w:tcPr>
            <w:tcW w:w="2943" w:type="dxa"/>
          </w:tcPr>
          <w:p w14:paraId="6DE52532" w14:textId="77777777" w:rsidR="00680D9B" w:rsidRPr="00282AB5" w:rsidRDefault="00680D9B" w:rsidP="00680D9B">
            <w:pPr>
              <w:spacing w:after="0"/>
              <w:rPr>
                <w:rFonts w:eastAsia="Calibri"/>
                <w:bCs/>
                <w:szCs w:val="22"/>
                <w:lang w:eastAsia="en-AU"/>
              </w:rPr>
            </w:pPr>
            <w:r w:rsidRPr="00282AB5">
              <w:rPr>
                <w:rFonts w:eastAsia="Calibri"/>
                <w:bCs/>
                <w:sz w:val="22"/>
                <w:szCs w:val="22"/>
                <w:lang w:eastAsia="en-AU"/>
              </w:rPr>
              <w:lastRenderedPageBreak/>
              <w:t>Green Rosella</w:t>
            </w:r>
          </w:p>
        </w:tc>
        <w:tc>
          <w:tcPr>
            <w:tcW w:w="1418" w:type="dxa"/>
          </w:tcPr>
          <w:p w14:paraId="6DE52533" w14:textId="77777777" w:rsidR="00680D9B" w:rsidRPr="00072181" w:rsidRDefault="00680D9B" w:rsidP="00680D9B">
            <w:pPr>
              <w:pStyle w:val="Default"/>
              <w:rPr>
                <w:rFonts w:eastAsia="Calibri"/>
                <w:bCs/>
                <w:color w:val="auto"/>
                <w:sz w:val="22"/>
                <w:szCs w:val="22"/>
              </w:rPr>
            </w:pPr>
            <w:r w:rsidRPr="00072181">
              <w:rPr>
                <w:rFonts w:eastAsia="Calibri"/>
                <w:bCs/>
                <w:color w:val="auto"/>
                <w:sz w:val="22"/>
                <w:szCs w:val="22"/>
              </w:rPr>
              <w:t>Unknown</w:t>
            </w:r>
          </w:p>
        </w:tc>
        <w:tc>
          <w:tcPr>
            <w:tcW w:w="4881" w:type="dxa"/>
          </w:tcPr>
          <w:p w14:paraId="6DE52534" w14:textId="77CB3828" w:rsidR="00680D9B" w:rsidRPr="00F31D9C" w:rsidRDefault="00282AB5" w:rsidP="00680D9B">
            <w:pPr>
              <w:pStyle w:val="Default"/>
              <w:rPr>
                <w:rFonts w:eastAsia="Calibri"/>
                <w:bCs/>
                <w:color w:val="auto"/>
                <w:sz w:val="22"/>
                <w:szCs w:val="22"/>
              </w:rPr>
            </w:pPr>
            <w:r w:rsidRPr="00F31D9C">
              <w:rPr>
                <w:rFonts w:eastAsia="Calibri"/>
                <w:bCs/>
                <w:color w:val="auto"/>
                <w:sz w:val="22"/>
                <w:szCs w:val="22"/>
              </w:rPr>
              <w:t xml:space="preserve">No data or expert opinion </w:t>
            </w:r>
            <w:r w:rsidR="00F31D9C" w:rsidRPr="00F31D9C">
              <w:rPr>
                <w:rFonts w:eastAsia="Calibri"/>
                <w:bCs/>
                <w:color w:val="auto"/>
                <w:sz w:val="22"/>
                <w:szCs w:val="22"/>
              </w:rPr>
              <w:t xml:space="preserve">currently </w:t>
            </w:r>
            <w:r w:rsidRPr="00F31D9C">
              <w:rPr>
                <w:rFonts w:eastAsia="Calibri"/>
                <w:bCs/>
                <w:color w:val="auto"/>
                <w:sz w:val="22"/>
                <w:szCs w:val="22"/>
              </w:rPr>
              <w:t>available</w:t>
            </w:r>
          </w:p>
        </w:tc>
      </w:tr>
      <w:tr w:rsidR="00680D9B" w:rsidRPr="00072181" w14:paraId="6DE52539" w14:textId="77777777" w:rsidTr="00AA493B">
        <w:tc>
          <w:tcPr>
            <w:tcW w:w="2943" w:type="dxa"/>
          </w:tcPr>
          <w:p w14:paraId="6DE52536" w14:textId="77777777" w:rsidR="00680D9B" w:rsidRPr="00282AB5" w:rsidRDefault="00680D9B" w:rsidP="00680D9B">
            <w:pPr>
              <w:spacing w:after="0"/>
              <w:rPr>
                <w:rFonts w:eastAsia="Calibri"/>
                <w:bCs/>
                <w:szCs w:val="22"/>
                <w:lang w:eastAsia="en-AU"/>
              </w:rPr>
            </w:pPr>
            <w:r w:rsidRPr="00282AB5">
              <w:rPr>
                <w:rFonts w:eastAsia="Calibri"/>
                <w:bCs/>
                <w:sz w:val="22"/>
                <w:szCs w:val="22"/>
                <w:lang w:eastAsia="en-AU"/>
              </w:rPr>
              <w:t>Palm Cockatoo</w:t>
            </w:r>
          </w:p>
        </w:tc>
        <w:tc>
          <w:tcPr>
            <w:tcW w:w="1418" w:type="dxa"/>
          </w:tcPr>
          <w:p w14:paraId="6DE52537" w14:textId="77777777" w:rsidR="00680D9B" w:rsidRPr="00072181" w:rsidRDefault="00680D9B" w:rsidP="00680D9B">
            <w:pPr>
              <w:pStyle w:val="Default"/>
              <w:rPr>
                <w:rFonts w:eastAsia="Calibri"/>
                <w:bCs/>
                <w:color w:val="auto"/>
                <w:sz w:val="22"/>
                <w:szCs w:val="22"/>
              </w:rPr>
            </w:pPr>
            <w:r w:rsidRPr="00072181">
              <w:rPr>
                <w:rFonts w:eastAsia="Calibri"/>
                <w:bCs/>
                <w:color w:val="auto"/>
                <w:sz w:val="22"/>
                <w:szCs w:val="22"/>
              </w:rPr>
              <w:t xml:space="preserve">Unknown </w:t>
            </w:r>
          </w:p>
        </w:tc>
        <w:tc>
          <w:tcPr>
            <w:tcW w:w="4881" w:type="dxa"/>
          </w:tcPr>
          <w:p w14:paraId="6DE52538" w14:textId="43799EA4" w:rsidR="00680D9B" w:rsidRPr="00F31D9C" w:rsidRDefault="00282AB5" w:rsidP="00680D9B">
            <w:pPr>
              <w:pStyle w:val="Default"/>
              <w:rPr>
                <w:rFonts w:eastAsia="Calibri"/>
                <w:bCs/>
                <w:color w:val="auto"/>
                <w:sz w:val="22"/>
                <w:szCs w:val="22"/>
              </w:rPr>
            </w:pPr>
            <w:r w:rsidRPr="00F31D9C">
              <w:rPr>
                <w:rFonts w:eastAsia="Calibri"/>
                <w:bCs/>
                <w:color w:val="auto"/>
                <w:sz w:val="22"/>
                <w:szCs w:val="22"/>
              </w:rPr>
              <w:t xml:space="preserve">No data or expert opinion </w:t>
            </w:r>
            <w:r w:rsidR="00F31D9C" w:rsidRPr="00F31D9C">
              <w:rPr>
                <w:rFonts w:eastAsia="Calibri"/>
                <w:bCs/>
                <w:color w:val="auto"/>
                <w:sz w:val="22"/>
                <w:szCs w:val="22"/>
              </w:rPr>
              <w:t xml:space="preserve">currently </w:t>
            </w:r>
            <w:r w:rsidRPr="00F31D9C">
              <w:rPr>
                <w:rFonts w:eastAsia="Calibri"/>
                <w:bCs/>
                <w:color w:val="auto"/>
                <w:sz w:val="22"/>
                <w:szCs w:val="22"/>
              </w:rPr>
              <w:t>available</w:t>
            </w:r>
          </w:p>
        </w:tc>
      </w:tr>
      <w:tr w:rsidR="00680D9B" w:rsidRPr="00072181" w14:paraId="6DE5253D" w14:textId="77777777" w:rsidTr="00AA493B">
        <w:tc>
          <w:tcPr>
            <w:tcW w:w="2943" w:type="dxa"/>
          </w:tcPr>
          <w:p w14:paraId="6DE5253A" w14:textId="77777777" w:rsidR="00680D9B" w:rsidRPr="00987D92" w:rsidRDefault="00680D9B" w:rsidP="00680D9B">
            <w:pPr>
              <w:pStyle w:val="Default"/>
              <w:rPr>
                <w:rFonts w:eastAsia="Calibri"/>
                <w:bCs/>
                <w:color w:val="auto"/>
                <w:sz w:val="22"/>
                <w:szCs w:val="22"/>
                <w:highlight w:val="yellow"/>
                <w:lang w:eastAsia="en-US"/>
              </w:rPr>
            </w:pPr>
            <w:r w:rsidRPr="00987D92">
              <w:rPr>
                <w:rFonts w:eastAsia="Calibri"/>
                <w:bCs/>
                <w:color w:val="auto"/>
                <w:sz w:val="22"/>
                <w:szCs w:val="22"/>
              </w:rPr>
              <w:t>Princess parrot</w:t>
            </w:r>
          </w:p>
        </w:tc>
        <w:tc>
          <w:tcPr>
            <w:tcW w:w="1418" w:type="dxa"/>
          </w:tcPr>
          <w:p w14:paraId="6DE5253B" w14:textId="77777777" w:rsidR="00680D9B" w:rsidRPr="00072181" w:rsidRDefault="00680D9B" w:rsidP="00680D9B">
            <w:pPr>
              <w:pStyle w:val="Default"/>
              <w:rPr>
                <w:rFonts w:eastAsia="Calibri"/>
                <w:b/>
                <w:bCs/>
                <w:color w:val="auto"/>
                <w:sz w:val="22"/>
                <w:szCs w:val="22"/>
                <w:lang w:eastAsia="en-US"/>
              </w:rPr>
            </w:pPr>
            <w:r w:rsidRPr="00072181">
              <w:rPr>
                <w:rFonts w:eastAsia="Calibri"/>
                <w:bCs/>
                <w:color w:val="auto"/>
                <w:sz w:val="22"/>
                <w:szCs w:val="22"/>
              </w:rPr>
              <w:t>Unknown</w:t>
            </w:r>
          </w:p>
        </w:tc>
        <w:tc>
          <w:tcPr>
            <w:tcW w:w="4881" w:type="dxa"/>
          </w:tcPr>
          <w:p w14:paraId="6DE5253C" w14:textId="3354E349" w:rsidR="00680D9B" w:rsidRPr="00072181" w:rsidRDefault="00680D9B" w:rsidP="00680D9B">
            <w:pPr>
              <w:pStyle w:val="Default"/>
              <w:rPr>
                <w:rFonts w:eastAsia="Calibri"/>
                <w:bCs/>
                <w:color w:val="auto"/>
                <w:sz w:val="22"/>
                <w:szCs w:val="22"/>
              </w:rPr>
            </w:pPr>
            <w:r w:rsidRPr="00987D92">
              <w:rPr>
                <w:sz w:val="22"/>
                <w:szCs w:val="22"/>
              </w:rPr>
              <w:t>Remote</w:t>
            </w:r>
            <w:r>
              <w:rPr>
                <w:sz w:val="22"/>
                <w:szCs w:val="22"/>
              </w:rPr>
              <w:t xml:space="preserve">ness, </w:t>
            </w:r>
            <w:r w:rsidRPr="00987D92">
              <w:rPr>
                <w:sz w:val="22"/>
                <w:szCs w:val="22"/>
              </w:rPr>
              <w:t>low densities and highly dispersive distribution of the species over various states and territories hinders accurate knowledge.</w:t>
            </w:r>
          </w:p>
        </w:tc>
      </w:tr>
    </w:tbl>
    <w:p w14:paraId="6DE52542" w14:textId="77777777" w:rsidR="00B32467" w:rsidRDefault="00B32467" w:rsidP="00B32467">
      <w:pPr>
        <w:spacing w:after="0"/>
        <w:rPr>
          <w:bCs/>
          <w:sz w:val="22"/>
          <w:szCs w:val="22"/>
        </w:rPr>
      </w:pPr>
    </w:p>
    <w:p w14:paraId="6DE52568" w14:textId="77777777" w:rsidR="00B32467" w:rsidRDefault="00864516" w:rsidP="00B32467">
      <w:pPr>
        <w:pStyle w:val="Heading2"/>
        <w:spacing w:before="0" w:after="0"/>
        <w:rPr>
          <w:sz w:val="23"/>
          <w:szCs w:val="23"/>
        </w:rPr>
      </w:pPr>
      <w:bookmarkStart w:id="75" w:name="_Toc437241790"/>
      <w:bookmarkStart w:id="76" w:name="_Toc437241817"/>
      <w:bookmarkStart w:id="77" w:name="_Toc437241915"/>
      <w:bookmarkStart w:id="78" w:name="_Toc437242011"/>
      <w:bookmarkStart w:id="79" w:name="_Toc445985872"/>
      <w:bookmarkStart w:id="80" w:name="_Toc445993420"/>
      <w:bookmarkStart w:id="81" w:name="_Toc456260812"/>
      <w:bookmarkStart w:id="82" w:name="_Toc463938065"/>
      <w:r>
        <w:t xml:space="preserve">7. </w:t>
      </w:r>
      <w:r w:rsidR="00B32467" w:rsidRPr="005110C8">
        <w:t>Gaps in knowledge on PBFD</w:t>
      </w:r>
      <w:bookmarkEnd w:id="75"/>
      <w:bookmarkEnd w:id="76"/>
      <w:bookmarkEnd w:id="77"/>
      <w:bookmarkEnd w:id="78"/>
      <w:bookmarkEnd w:id="79"/>
      <w:bookmarkEnd w:id="80"/>
      <w:bookmarkEnd w:id="81"/>
      <w:bookmarkEnd w:id="82"/>
      <w:r w:rsidR="00B32467">
        <w:t xml:space="preserve"> </w:t>
      </w:r>
    </w:p>
    <w:p w14:paraId="6DE52569" w14:textId="77777777" w:rsidR="00B32467" w:rsidRDefault="00B32467" w:rsidP="00B32467">
      <w:pPr>
        <w:spacing w:after="0"/>
        <w:rPr>
          <w:bCs/>
          <w:sz w:val="22"/>
          <w:szCs w:val="22"/>
        </w:rPr>
      </w:pPr>
    </w:p>
    <w:p w14:paraId="6DE5256A" w14:textId="77777777" w:rsidR="00B32467" w:rsidRPr="00595858" w:rsidRDefault="00B32467" w:rsidP="00B32467">
      <w:pPr>
        <w:spacing w:after="0"/>
        <w:rPr>
          <w:bCs/>
          <w:sz w:val="22"/>
          <w:szCs w:val="22"/>
        </w:rPr>
      </w:pPr>
      <w:r w:rsidRPr="00595858">
        <w:rPr>
          <w:bCs/>
          <w:sz w:val="22"/>
          <w:szCs w:val="22"/>
        </w:rPr>
        <w:t>Many aspects of PBFD remain unknown, and further knowledge will allow for better preventative measures to be put in place.</w:t>
      </w:r>
      <w:r w:rsidRPr="00595858">
        <w:rPr>
          <w:sz w:val="22"/>
          <w:szCs w:val="22"/>
        </w:rPr>
        <w:t xml:space="preserve"> </w:t>
      </w:r>
    </w:p>
    <w:p w14:paraId="6DE5256B" w14:textId="77777777" w:rsidR="00B32467" w:rsidRDefault="00B32467" w:rsidP="00B32467">
      <w:pPr>
        <w:pStyle w:val="Default"/>
        <w:rPr>
          <w:sz w:val="22"/>
          <w:szCs w:val="22"/>
        </w:rPr>
      </w:pPr>
    </w:p>
    <w:p w14:paraId="6DE5256C" w14:textId="77777777" w:rsidR="00B32467" w:rsidRPr="00E4480E" w:rsidRDefault="00B32467" w:rsidP="00B32467">
      <w:pPr>
        <w:pStyle w:val="Default"/>
        <w:rPr>
          <w:b/>
          <w:sz w:val="22"/>
          <w:szCs w:val="22"/>
        </w:rPr>
      </w:pPr>
      <w:r>
        <w:rPr>
          <w:b/>
          <w:sz w:val="22"/>
          <w:szCs w:val="22"/>
        </w:rPr>
        <w:t>Virus Characteristics</w:t>
      </w:r>
      <w:r w:rsidRPr="00E4480E">
        <w:rPr>
          <w:b/>
          <w:sz w:val="22"/>
          <w:szCs w:val="22"/>
        </w:rPr>
        <w:t xml:space="preserve"> </w:t>
      </w:r>
    </w:p>
    <w:p w14:paraId="6DE5256F" w14:textId="77777777" w:rsidR="00B32467" w:rsidRPr="00333ED2" w:rsidRDefault="00B32467" w:rsidP="00B32467">
      <w:pPr>
        <w:pStyle w:val="Default"/>
        <w:numPr>
          <w:ilvl w:val="0"/>
          <w:numId w:val="4"/>
        </w:numPr>
        <w:rPr>
          <w:sz w:val="22"/>
          <w:szCs w:val="22"/>
        </w:rPr>
      </w:pPr>
      <w:r>
        <w:rPr>
          <w:sz w:val="22"/>
          <w:szCs w:val="22"/>
        </w:rPr>
        <w:t xml:space="preserve">The level of  </w:t>
      </w:r>
      <w:r w:rsidRPr="00333ED2">
        <w:rPr>
          <w:sz w:val="22"/>
          <w:szCs w:val="22"/>
        </w:rPr>
        <w:t xml:space="preserve">dosage required to establish infection and or cause disease </w:t>
      </w:r>
    </w:p>
    <w:p w14:paraId="6DE52570" w14:textId="77777777" w:rsidR="00B32467" w:rsidRPr="00333ED2" w:rsidRDefault="00B32467" w:rsidP="00B32467">
      <w:pPr>
        <w:pStyle w:val="Default"/>
        <w:numPr>
          <w:ilvl w:val="0"/>
          <w:numId w:val="4"/>
        </w:numPr>
        <w:rPr>
          <w:sz w:val="22"/>
          <w:szCs w:val="22"/>
        </w:rPr>
      </w:pPr>
      <w:r>
        <w:rPr>
          <w:sz w:val="22"/>
          <w:szCs w:val="22"/>
        </w:rPr>
        <w:t xml:space="preserve">Understanding the rate at which the virus evolves and recombination occurs (a </w:t>
      </w:r>
      <w:r w:rsidRPr="0014068E">
        <w:rPr>
          <w:sz w:val="22"/>
          <w:szCs w:val="22"/>
        </w:rPr>
        <w:t xml:space="preserve">process </w:t>
      </w:r>
      <w:r>
        <w:rPr>
          <w:sz w:val="22"/>
          <w:szCs w:val="22"/>
        </w:rPr>
        <w:t xml:space="preserve">that </w:t>
      </w:r>
      <w:r w:rsidRPr="0014068E">
        <w:rPr>
          <w:sz w:val="22"/>
          <w:szCs w:val="22"/>
        </w:rPr>
        <w:t>creates genetic diversity</w:t>
      </w:r>
      <w:r>
        <w:rPr>
          <w:sz w:val="22"/>
          <w:szCs w:val="22"/>
        </w:rPr>
        <w:t>)</w:t>
      </w:r>
    </w:p>
    <w:p w14:paraId="6DE52571" w14:textId="4EDE083D" w:rsidR="00B32467" w:rsidRDefault="00507727" w:rsidP="00B32467">
      <w:pPr>
        <w:pStyle w:val="Default"/>
        <w:numPr>
          <w:ilvl w:val="0"/>
          <w:numId w:val="4"/>
        </w:numPr>
        <w:rPr>
          <w:sz w:val="22"/>
          <w:szCs w:val="22"/>
        </w:rPr>
      </w:pPr>
      <w:r>
        <w:rPr>
          <w:sz w:val="22"/>
          <w:szCs w:val="22"/>
        </w:rPr>
        <w:t>The d</w:t>
      </w:r>
      <w:r w:rsidR="00B32467" w:rsidRPr="004A00F3">
        <w:rPr>
          <w:sz w:val="22"/>
          <w:szCs w:val="22"/>
        </w:rPr>
        <w:t>ynamics of viral replication (growth of biological viruses) in naturally infected birds</w:t>
      </w:r>
    </w:p>
    <w:p w14:paraId="6DE52572" w14:textId="77777777" w:rsidR="00B32467" w:rsidRDefault="00B32467" w:rsidP="00B32467">
      <w:pPr>
        <w:pStyle w:val="Default"/>
        <w:numPr>
          <w:ilvl w:val="0"/>
          <w:numId w:val="4"/>
        </w:numPr>
        <w:rPr>
          <w:sz w:val="22"/>
          <w:szCs w:val="22"/>
        </w:rPr>
      </w:pPr>
      <w:r w:rsidRPr="004A00F3">
        <w:rPr>
          <w:sz w:val="22"/>
          <w:szCs w:val="22"/>
        </w:rPr>
        <w:t xml:space="preserve">Understanding if there are any differences in the biological significance of BFDV between different </w:t>
      </w:r>
      <w:proofErr w:type="spellStart"/>
      <w:r w:rsidRPr="004A00F3">
        <w:rPr>
          <w:sz w:val="22"/>
          <w:szCs w:val="22"/>
        </w:rPr>
        <w:t>psittacine</w:t>
      </w:r>
      <w:proofErr w:type="spellEnd"/>
      <w:r w:rsidRPr="004A00F3">
        <w:rPr>
          <w:sz w:val="22"/>
          <w:szCs w:val="22"/>
        </w:rPr>
        <w:t xml:space="preserve"> lineages</w:t>
      </w:r>
    </w:p>
    <w:p w14:paraId="6DE52573" w14:textId="77777777" w:rsidR="00B32467" w:rsidRDefault="00B32467" w:rsidP="00B32467">
      <w:pPr>
        <w:numPr>
          <w:ilvl w:val="0"/>
          <w:numId w:val="4"/>
        </w:numPr>
        <w:spacing w:after="0"/>
        <w:rPr>
          <w:color w:val="000000"/>
          <w:sz w:val="22"/>
          <w:szCs w:val="22"/>
          <w:lang w:eastAsia="en-AU"/>
        </w:rPr>
      </w:pPr>
      <w:r w:rsidRPr="000A39F8">
        <w:rPr>
          <w:color w:val="000000"/>
          <w:sz w:val="22"/>
          <w:szCs w:val="22"/>
          <w:lang w:eastAsia="en-AU"/>
        </w:rPr>
        <w:t xml:space="preserve">Understanding </w:t>
      </w:r>
      <w:r>
        <w:rPr>
          <w:color w:val="000000"/>
          <w:sz w:val="22"/>
          <w:szCs w:val="22"/>
          <w:lang w:eastAsia="en-AU"/>
        </w:rPr>
        <w:t>the potential</w:t>
      </w:r>
      <w:r w:rsidR="005211E2">
        <w:rPr>
          <w:color w:val="000000"/>
          <w:sz w:val="22"/>
          <w:szCs w:val="22"/>
          <w:lang w:eastAsia="en-AU"/>
        </w:rPr>
        <w:t xml:space="preserve"> for, and gathering information on occurrences</w:t>
      </w:r>
      <w:r>
        <w:rPr>
          <w:color w:val="000000"/>
          <w:sz w:val="22"/>
          <w:szCs w:val="22"/>
          <w:lang w:eastAsia="en-AU"/>
        </w:rPr>
        <w:t xml:space="preserve"> for </w:t>
      </w:r>
      <w:r w:rsidRPr="000A39F8">
        <w:rPr>
          <w:color w:val="000000"/>
          <w:sz w:val="22"/>
          <w:szCs w:val="22"/>
          <w:lang w:eastAsia="en-AU"/>
        </w:rPr>
        <w:t>species infection</w:t>
      </w:r>
      <w:r>
        <w:rPr>
          <w:color w:val="000000"/>
          <w:sz w:val="22"/>
          <w:szCs w:val="22"/>
          <w:lang w:eastAsia="en-AU"/>
        </w:rPr>
        <w:t xml:space="preserve"> with PBFD</w:t>
      </w:r>
      <w:r w:rsidRPr="000A39F8">
        <w:rPr>
          <w:color w:val="000000"/>
          <w:sz w:val="22"/>
          <w:szCs w:val="22"/>
          <w:lang w:eastAsia="en-AU"/>
        </w:rPr>
        <w:t xml:space="preserve"> outside of </w:t>
      </w:r>
      <w:r>
        <w:rPr>
          <w:color w:val="000000"/>
          <w:sz w:val="22"/>
          <w:szCs w:val="22"/>
          <w:lang w:eastAsia="en-AU"/>
        </w:rPr>
        <w:t xml:space="preserve">the </w:t>
      </w:r>
      <w:proofErr w:type="spellStart"/>
      <w:r w:rsidRPr="000A39F8">
        <w:rPr>
          <w:color w:val="000000"/>
          <w:sz w:val="22"/>
          <w:szCs w:val="22"/>
          <w:lang w:eastAsia="en-AU"/>
        </w:rPr>
        <w:t>psittacine</w:t>
      </w:r>
      <w:r>
        <w:rPr>
          <w:color w:val="000000"/>
          <w:sz w:val="22"/>
          <w:szCs w:val="22"/>
          <w:lang w:eastAsia="en-AU"/>
        </w:rPr>
        <w:t>s</w:t>
      </w:r>
      <w:proofErr w:type="spellEnd"/>
      <w:r>
        <w:rPr>
          <w:color w:val="000000"/>
          <w:sz w:val="22"/>
          <w:szCs w:val="22"/>
          <w:lang w:eastAsia="en-AU"/>
        </w:rPr>
        <w:t xml:space="preserve"> </w:t>
      </w:r>
      <w:r w:rsidRPr="000A39F8">
        <w:rPr>
          <w:color w:val="000000"/>
          <w:sz w:val="22"/>
          <w:szCs w:val="22"/>
          <w:lang w:eastAsia="en-AU"/>
        </w:rPr>
        <w:t xml:space="preserve"> </w:t>
      </w:r>
    </w:p>
    <w:p w14:paraId="6DE52574" w14:textId="77777777" w:rsidR="00B32467" w:rsidRPr="000A39F8" w:rsidRDefault="00B32467" w:rsidP="00B32467">
      <w:pPr>
        <w:spacing w:after="0"/>
        <w:rPr>
          <w:color w:val="000000"/>
          <w:sz w:val="22"/>
          <w:szCs w:val="22"/>
          <w:lang w:eastAsia="en-AU"/>
        </w:rPr>
      </w:pPr>
    </w:p>
    <w:p w14:paraId="6DE52575" w14:textId="77777777" w:rsidR="00B32467" w:rsidRPr="00E4480E" w:rsidRDefault="00B32467" w:rsidP="00B32467">
      <w:pPr>
        <w:pStyle w:val="Default"/>
        <w:rPr>
          <w:b/>
          <w:sz w:val="22"/>
          <w:szCs w:val="22"/>
        </w:rPr>
      </w:pPr>
      <w:r w:rsidRPr="00E4480E">
        <w:rPr>
          <w:b/>
          <w:sz w:val="22"/>
          <w:szCs w:val="22"/>
        </w:rPr>
        <w:t xml:space="preserve">Immunity </w:t>
      </w:r>
    </w:p>
    <w:p w14:paraId="6DE52578" w14:textId="4B5E1BA1" w:rsidR="00B32467" w:rsidRPr="00F6500B" w:rsidRDefault="00507727" w:rsidP="00B32467">
      <w:pPr>
        <w:pStyle w:val="Default"/>
        <w:numPr>
          <w:ilvl w:val="0"/>
          <w:numId w:val="4"/>
        </w:numPr>
        <w:rPr>
          <w:sz w:val="22"/>
          <w:szCs w:val="22"/>
        </w:rPr>
      </w:pPr>
      <w:r>
        <w:rPr>
          <w:sz w:val="22"/>
          <w:szCs w:val="22"/>
        </w:rPr>
        <w:t>A</w:t>
      </w:r>
      <w:r w:rsidR="00B32467" w:rsidRPr="00F6500B">
        <w:rPr>
          <w:sz w:val="22"/>
          <w:szCs w:val="22"/>
        </w:rPr>
        <w:t>ntibody concentration that provides protection for birds exposed to the virus</w:t>
      </w:r>
    </w:p>
    <w:p w14:paraId="6DE52579" w14:textId="77777777" w:rsidR="00B32467" w:rsidRPr="00F6500B" w:rsidRDefault="00B32467" w:rsidP="00B32467">
      <w:pPr>
        <w:pStyle w:val="Default"/>
        <w:numPr>
          <w:ilvl w:val="0"/>
          <w:numId w:val="4"/>
        </w:numPr>
        <w:rPr>
          <w:sz w:val="22"/>
          <w:szCs w:val="22"/>
        </w:rPr>
      </w:pPr>
      <w:r w:rsidRPr="00F6500B">
        <w:rPr>
          <w:sz w:val="22"/>
          <w:szCs w:val="22"/>
        </w:rPr>
        <w:t>Whether the antibodies in adult birds remain constant or drop over time allowing the birds to become vulnerable to the virus</w:t>
      </w:r>
    </w:p>
    <w:p w14:paraId="6DE5257A" w14:textId="77777777" w:rsidR="00B32467" w:rsidRPr="00333ED2" w:rsidRDefault="00B32467" w:rsidP="00B32467">
      <w:pPr>
        <w:pStyle w:val="Default"/>
        <w:numPr>
          <w:ilvl w:val="0"/>
          <w:numId w:val="4"/>
        </w:numPr>
        <w:rPr>
          <w:sz w:val="22"/>
          <w:szCs w:val="22"/>
        </w:rPr>
      </w:pPr>
      <w:r w:rsidRPr="00333ED2">
        <w:rPr>
          <w:sz w:val="22"/>
          <w:szCs w:val="22"/>
        </w:rPr>
        <w:t>Protective effects of passive transfer of maternal antibod</w:t>
      </w:r>
      <w:r>
        <w:rPr>
          <w:sz w:val="22"/>
          <w:szCs w:val="22"/>
        </w:rPr>
        <w:t>ies to chicks</w:t>
      </w:r>
      <w:r w:rsidRPr="00333ED2">
        <w:rPr>
          <w:sz w:val="22"/>
          <w:szCs w:val="22"/>
        </w:rPr>
        <w:t xml:space="preserve">, </w:t>
      </w:r>
      <w:r>
        <w:rPr>
          <w:sz w:val="22"/>
          <w:szCs w:val="22"/>
        </w:rPr>
        <w:t xml:space="preserve">and its </w:t>
      </w:r>
      <w:r w:rsidRPr="00333ED2">
        <w:rPr>
          <w:sz w:val="22"/>
          <w:szCs w:val="22"/>
        </w:rPr>
        <w:t>rate of decay in nestlings</w:t>
      </w:r>
      <w:r>
        <w:rPr>
          <w:sz w:val="22"/>
          <w:szCs w:val="22"/>
        </w:rPr>
        <w:t xml:space="preserve"> allowing the nestlings to become vulnerable to the virus</w:t>
      </w:r>
    </w:p>
    <w:p w14:paraId="6DE5257B" w14:textId="77777777" w:rsidR="00B32467" w:rsidRPr="00333ED2" w:rsidRDefault="00B32467" w:rsidP="00B32467">
      <w:pPr>
        <w:pStyle w:val="Default"/>
        <w:numPr>
          <w:ilvl w:val="0"/>
          <w:numId w:val="4"/>
        </w:numPr>
        <w:rPr>
          <w:sz w:val="22"/>
          <w:szCs w:val="22"/>
        </w:rPr>
      </w:pPr>
      <w:r w:rsidRPr="00333ED2">
        <w:rPr>
          <w:sz w:val="22"/>
          <w:szCs w:val="22"/>
        </w:rPr>
        <w:t>Infection</w:t>
      </w:r>
      <w:r>
        <w:rPr>
          <w:sz w:val="22"/>
          <w:szCs w:val="22"/>
        </w:rPr>
        <w:t xml:space="preserve"> causing </w:t>
      </w:r>
      <w:r w:rsidRPr="009F3441">
        <w:rPr>
          <w:sz w:val="22"/>
          <w:szCs w:val="22"/>
        </w:rPr>
        <w:t>immunosuppress</w:t>
      </w:r>
      <w:r>
        <w:rPr>
          <w:sz w:val="22"/>
          <w:szCs w:val="22"/>
        </w:rPr>
        <w:t xml:space="preserve">ion and creating a </w:t>
      </w:r>
      <w:r w:rsidRPr="00333ED2">
        <w:rPr>
          <w:sz w:val="22"/>
          <w:szCs w:val="22"/>
        </w:rPr>
        <w:t xml:space="preserve">predisposition to other infectious disease and parasites </w:t>
      </w:r>
    </w:p>
    <w:p w14:paraId="6DE5257C" w14:textId="77777777" w:rsidR="00B32467" w:rsidRPr="00333ED2" w:rsidRDefault="00B32467" w:rsidP="00B32467">
      <w:pPr>
        <w:pStyle w:val="Default"/>
        <w:numPr>
          <w:ilvl w:val="0"/>
          <w:numId w:val="4"/>
        </w:numPr>
        <w:rPr>
          <w:sz w:val="22"/>
          <w:szCs w:val="22"/>
        </w:rPr>
      </w:pPr>
      <w:r>
        <w:rPr>
          <w:sz w:val="22"/>
          <w:szCs w:val="22"/>
        </w:rPr>
        <w:t>Existence of any h</w:t>
      </w:r>
      <w:r w:rsidRPr="00333ED2">
        <w:rPr>
          <w:sz w:val="22"/>
          <w:szCs w:val="22"/>
        </w:rPr>
        <w:t>ost-sp</w:t>
      </w:r>
      <w:r>
        <w:rPr>
          <w:sz w:val="22"/>
          <w:szCs w:val="22"/>
        </w:rPr>
        <w:t>ecies co-evolving with the virus to attain natural safeguards or create an</w:t>
      </w:r>
      <w:r w:rsidRPr="00333ED2">
        <w:rPr>
          <w:sz w:val="22"/>
          <w:szCs w:val="22"/>
        </w:rPr>
        <w:t xml:space="preserve"> attenuation effect</w:t>
      </w:r>
    </w:p>
    <w:p w14:paraId="6DE5257D" w14:textId="77777777" w:rsidR="00B32467" w:rsidRPr="00333ED2" w:rsidRDefault="00B32467" w:rsidP="00B32467">
      <w:pPr>
        <w:pStyle w:val="Default"/>
        <w:rPr>
          <w:sz w:val="22"/>
          <w:szCs w:val="22"/>
        </w:rPr>
      </w:pPr>
    </w:p>
    <w:p w14:paraId="6DE5257E" w14:textId="77777777" w:rsidR="00B32467" w:rsidRDefault="00B32467" w:rsidP="00B32467">
      <w:pPr>
        <w:pStyle w:val="Default"/>
        <w:rPr>
          <w:b/>
          <w:sz w:val="22"/>
          <w:szCs w:val="22"/>
        </w:rPr>
      </w:pPr>
      <w:r w:rsidRPr="00A423CB">
        <w:rPr>
          <w:b/>
          <w:sz w:val="22"/>
          <w:szCs w:val="22"/>
        </w:rPr>
        <w:t>Transmission</w:t>
      </w:r>
    </w:p>
    <w:p w14:paraId="6DE52581" w14:textId="77777777" w:rsidR="00B32467" w:rsidRPr="00333ED2" w:rsidRDefault="00B32467" w:rsidP="00B32467">
      <w:pPr>
        <w:pStyle w:val="Default"/>
        <w:numPr>
          <w:ilvl w:val="0"/>
          <w:numId w:val="4"/>
        </w:numPr>
        <w:rPr>
          <w:sz w:val="22"/>
          <w:szCs w:val="22"/>
        </w:rPr>
      </w:pPr>
      <w:r>
        <w:rPr>
          <w:sz w:val="22"/>
          <w:szCs w:val="22"/>
        </w:rPr>
        <w:t>V</w:t>
      </w:r>
      <w:r w:rsidRPr="00333ED2">
        <w:rPr>
          <w:sz w:val="22"/>
          <w:szCs w:val="22"/>
        </w:rPr>
        <w:t>ertical</w:t>
      </w:r>
      <w:r>
        <w:rPr>
          <w:sz w:val="22"/>
          <w:szCs w:val="22"/>
        </w:rPr>
        <w:t xml:space="preserve"> </w:t>
      </w:r>
      <w:r w:rsidRPr="00333ED2">
        <w:rPr>
          <w:sz w:val="22"/>
          <w:szCs w:val="22"/>
        </w:rPr>
        <w:t xml:space="preserve">transmission </w:t>
      </w:r>
      <w:r>
        <w:rPr>
          <w:sz w:val="22"/>
          <w:szCs w:val="22"/>
        </w:rPr>
        <w:t xml:space="preserve">(the transfer of PBFD virus directly from mother to developing egg) could be </w:t>
      </w:r>
      <w:r w:rsidRPr="00333ED2">
        <w:rPr>
          <w:sz w:val="22"/>
          <w:szCs w:val="22"/>
        </w:rPr>
        <w:t>an important element of</w:t>
      </w:r>
      <w:r>
        <w:rPr>
          <w:sz w:val="22"/>
          <w:szCs w:val="22"/>
        </w:rPr>
        <w:t xml:space="preserve"> virus </w:t>
      </w:r>
      <w:r w:rsidRPr="00333ED2">
        <w:rPr>
          <w:sz w:val="22"/>
          <w:szCs w:val="22"/>
        </w:rPr>
        <w:t xml:space="preserve"> </w:t>
      </w:r>
      <w:r>
        <w:rPr>
          <w:sz w:val="22"/>
          <w:szCs w:val="22"/>
        </w:rPr>
        <w:t>maintenance within populations</w:t>
      </w:r>
    </w:p>
    <w:p w14:paraId="6DE52582" w14:textId="77777777" w:rsidR="00B32467" w:rsidRPr="00333ED2" w:rsidRDefault="00B32467" w:rsidP="00B32467">
      <w:pPr>
        <w:pStyle w:val="Default"/>
        <w:numPr>
          <w:ilvl w:val="0"/>
          <w:numId w:val="4"/>
        </w:numPr>
        <w:rPr>
          <w:sz w:val="22"/>
          <w:szCs w:val="22"/>
        </w:rPr>
      </w:pPr>
      <w:r>
        <w:rPr>
          <w:sz w:val="22"/>
          <w:szCs w:val="22"/>
        </w:rPr>
        <w:t xml:space="preserve">An established level of known </w:t>
      </w:r>
      <w:r w:rsidRPr="00333ED2">
        <w:rPr>
          <w:sz w:val="22"/>
          <w:szCs w:val="22"/>
        </w:rPr>
        <w:t xml:space="preserve">excretion rates </w:t>
      </w:r>
      <w:r>
        <w:rPr>
          <w:sz w:val="22"/>
          <w:szCs w:val="22"/>
        </w:rPr>
        <w:t xml:space="preserve">of the virus </w:t>
      </w:r>
      <w:r w:rsidRPr="00333ED2">
        <w:rPr>
          <w:sz w:val="22"/>
          <w:szCs w:val="22"/>
        </w:rPr>
        <w:t xml:space="preserve">from diseased and carrier birds </w:t>
      </w:r>
      <w:r>
        <w:rPr>
          <w:sz w:val="22"/>
          <w:szCs w:val="22"/>
        </w:rPr>
        <w:t>to help in the</w:t>
      </w:r>
      <w:r w:rsidRPr="00333ED2">
        <w:rPr>
          <w:sz w:val="22"/>
          <w:szCs w:val="22"/>
        </w:rPr>
        <w:t xml:space="preserve"> quantification of environmental contamination </w:t>
      </w:r>
    </w:p>
    <w:p w14:paraId="6DE52583" w14:textId="77777777" w:rsidR="00B32467" w:rsidRPr="00333ED2" w:rsidRDefault="00B32467" w:rsidP="00B32467">
      <w:pPr>
        <w:pStyle w:val="Default"/>
        <w:numPr>
          <w:ilvl w:val="0"/>
          <w:numId w:val="4"/>
        </w:numPr>
        <w:rPr>
          <w:sz w:val="22"/>
          <w:szCs w:val="22"/>
        </w:rPr>
      </w:pPr>
      <w:r w:rsidRPr="00333ED2">
        <w:rPr>
          <w:sz w:val="22"/>
          <w:szCs w:val="22"/>
        </w:rPr>
        <w:t>Horizontal</w:t>
      </w:r>
      <w:r>
        <w:rPr>
          <w:sz w:val="22"/>
          <w:szCs w:val="22"/>
        </w:rPr>
        <w:t xml:space="preserve"> </w:t>
      </w:r>
      <w:r w:rsidRPr="00333ED2">
        <w:rPr>
          <w:sz w:val="22"/>
          <w:szCs w:val="22"/>
        </w:rPr>
        <w:t>infection</w:t>
      </w:r>
      <w:r>
        <w:rPr>
          <w:sz w:val="22"/>
          <w:szCs w:val="22"/>
        </w:rPr>
        <w:t xml:space="preserve"> </w:t>
      </w:r>
      <w:r w:rsidRPr="00333ED2">
        <w:rPr>
          <w:sz w:val="22"/>
          <w:szCs w:val="22"/>
        </w:rPr>
        <w:t xml:space="preserve">methods </w:t>
      </w:r>
      <w:r>
        <w:rPr>
          <w:sz w:val="22"/>
          <w:szCs w:val="22"/>
        </w:rPr>
        <w:t>(transfer of</w:t>
      </w:r>
      <w:r w:rsidRPr="00225B7F">
        <w:rPr>
          <w:sz w:val="22"/>
          <w:szCs w:val="22"/>
        </w:rPr>
        <w:t xml:space="preserve"> </w:t>
      </w:r>
      <w:r>
        <w:rPr>
          <w:sz w:val="22"/>
          <w:szCs w:val="22"/>
        </w:rPr>
        <w:t>PBFD virus from one bird to another by direct or indirect means)</w:t>
      </w:r>
      <w:r w:rsidRPr="00333ED2">
        <w:rPr>
          <w:sz w:val="22"/>
          <w:szCs w:val="22"/>
        </w:rPr>
        <w:t xml:space="preserve"> </w:t>
      </w:r>
      <w:r>
        <w:rPr>
          <w:sz w:val="22"/>
          <w:szCs w:val="22"/>
        </w:rPr>
        <w:t>help identify</w:t>
      </w:r>
      <w:r w:rsidRPr="00333ED2">
        <w:rPr>
          <w:sz w:val="22"/>
          <w:szCs w:val="22"/>
        </w:rPr>
        <w:t xml:space="preserve"> the </w:t>
      </w:r>
      <w:r>
        <w:rPr>
          <w:sz w:val="22"/>
          <w:szCs w:val="22"/>
        </w:rPr>
        <w:t>process of virus transfer and importance</w:t>
      </w:r>
      <w:r w:rsidRPr="00333ED2">
        <w:rPr>
          <w:sz w:val="22"/>
          <w:szCs w:val="22"/>
        </w:rPr>
        <w:t xml:space="preserve"> of faecal-oral, feather-oral and </w:t>
      </w:r>
      <w:r w:rsidRPr="00220DED">
        <w:rPr>
          <w:sz w:val="22"/>
          <w:szCs w:val="22"/>
        </w:rPr>
        <w:t>ingestion</w:t>
      </w:r>
      <w:r>
        <w:rPr>
          <w:sz w:val="22"/>
          <w:szCs w:val="22"/>
        </w:rPr>
        <w:t xml:space="preserve"> via crop impacts </w:t>
      </w:r>
    </w:p>
    <w:p w14:paraId="6DE52584" w14:textId="77777777" w:rsidR="00B32467" w:rsidRPr="00A423CB" w:rsidRDefault="00B32467" w:rsidP="00B32467">
      <w:pPr>
        <w:pStyle w:val="Default"/>
        <w:numPr>
          <w:ilvl w:val="0"/>
          <w:numId w:val="4"/>
        </w:numPr>
        <w:rPr>
          <w:sz w:val="22"/>
          <w:szCs w:val="22"/>
        </w:rPr>
      </w:pPr>
      <w:r w:rsidRPr="00333ED2">
        <w:rPr>
          <w:sz w:val="22"/>
          <w:szCs w:val="22"/>
        </w:rPr>
        <w:t>Presence of clinically normal carriers</w:t>
      </w:r>
      <w:r>
        <w:rPr>
          <w:sz w:val="22"/>
          <w:szCs w:val="22"/>
        </w:rPr>
        <w:t xml:space="preserve"> </w:t>
      </w:r>
      <w:r w:rsidRPr="00A423CB">
        <w:rPr>
          <w:sz w:val="22"/>
          <w:szCs w:val="22"/>
        </w:rPr>
        <w:t xml:space="preserve">and their role in disseminating the virus </w:t>
      </w:r>
    </w:p>
    <w:p w14:paraId="6DE52585" w14:textId="77777777" w:rsidR="00B32467" w:rsidRPr="00333ED2" w:rsidRDefault="00B32467" w:rsidP="00B32467">
      <w:pPr>
        <w:pStyle w:val="Default"/>
        <w:rPr>
          <w:sz w:val="22"/>
          <w:szCs w:val="22"/>
        </w:rPr>
      </w:pPr>
    </w:p>
    <w:p w14:paraId="6DE52586" w14:textId="77777777" w:rsidR="00B32467" w:rsidRDefault="00B32467" w:rsidP="00B32467">
      <w:pPr>
        <w:pStyle w:val="Default"/>
        <w:rPr>
          <w:b/>
          <w:sz w:val="22"/>
          <w:szCs w:val="22"/>
        </w:rPr>
      </w:pPr>
      <w:r w:rsidRPr="00013422">
        <w:rPr>
          <w:b/>
          <w:sz w:val="22"/>
          <w:szCs w:val="22"/>
        </w:rPr>
        <w:t>Environment</w:t>
      </w:r>
    </w:p>
    <w:p w14:paraId="6DE52589" w14:textId="77777777" w:rsidR="00B32467" w:rsidRPr="00333ED2" w:rsidRDefault="00B32467" w:rsidP="00B32467">
      <w:pPr>
        <w:pStyle w:val="Default"/>
        <w:numPr>
          <w:ilvl w:val="0"/>
          <w:numId w:val="4"/>
        </w:numPr>
        <w:rPr>
          <w:sz w:val="22"/>
          <w:szCs w:val="22"/>
        </w:rPr>
      </w:pPr>
      <w:r>
        <w:rPr>
          <w:sz w:val="22"/>
          <w:szCs w:val="22"/>
        </w:rPr>
        <w:t>Identifying the r</w:t>
      </w:r>
      <w:r w:rsidRPr="00333ED2">
        <w:rPr>
          <w:sz w:val="22"/>
          <w:szCs w:val="22"/>
        </w:rPr>
        <w:t>ole of nest hollows as sources of infection</w:t>
      </w:r>
      <w:r>
        <w:rPr>
          <w:sz w:val="22"/>
          <w:szCs w:val="22"/>
        </w:rPr>
        <w:t xml:space="preserve">, and where possible acting on procedures to prevent the spread of the virus </w:t>
      </w:r>
    </w:p>
    <w:p w14:paraId="6DE5258A" w14:textId="77777777" w:rsidR="00B32467" w:rsidRPr="00333ED2" w:rsidRDefault="00B32467" w:rsidP="00B32467">
      <w:pPr>
        <w:pStyle w:val="Default"/>
        <w:numPr>
          <w:ilvl w:val="0"/>
          <w:numId w:val="4"/>
        </w:numPr>
        <w:rPr>
          <w:sz w:val="22"/>
          <w:szCs w:val="22"/>
        </w:rPr>
      </w:pPr>
      <w:r>
        <w:rPr>
          <w:sz w:val="22"/>
          <w:szCs w:val="22"/>
        </w:rPr>
        <w:t>The</w:t>
      </w:r>
      <w:r w:rsidRPr="00333ED2">
        <w:rPr>
          <w:sz w:val="22"/>
          <w:szCs w:val="22"/>
        </w:rPr>
        <w:t xml:space="preserve"> </w:t>
      </w:r>
      <w:r>
        <w:rPr>
          <w:sz w:val="22"/>
          <w:szCs w:val="22"/>
        </w:rPr>
        <w:t xml:space="preserve">timeframe of the </w:t>
      </w:r>
      <w:r w:rsidRPr="00333ED2">
        <w:rPr>
          <w:sz w:val="22"/>
          <w:szCs w:val="22"/>
        </w:rPr>
        <w:t xml:space="preserve">persistence of </w:t>
      </w:r>
      <w:r>
        <w:rPr>
          <w:sz w:val="22"/>
          <w:szCs w:val="22"/>
        </w:rPr>
        <w:t xml:space="preserve">the </w:t>
      </w:r>
      <w:r w:rsidRPr="00333ED2">
        <w:rPr>
          <w:sz w:val="22"/>
          <w:szCs w:val="22"/>
        </w:rPr>
        <w:t>virus in nest hollows and other environments</w:t>
      </w:r>
      <w:r>
        <w:rPr>
          <w:sz w:val="22"/>
          <w:szCs w:val="22"/>
        </w:rPr>
        <w:t xml:space="preserve"> is required to gauge when the most appropriate actions are needed</w:t>
      </w:r>
    </w:p>
    <w:p w14:paraId="6DE5258B" w14:textId="77777777" w:rsidR="00B32467" w:rsidRPr="00333ED2" w:rsidRDefault="00B32467" w:rsidP="00B32467">
      <w:pPr>
        <w:pStyle w:val="Default"/>
        <w:numPr>
          <w:ilvl w:val="0"/>
          <w:numId w:val="4"/>
        </w:numPr>
        <w:rPr>
          <w:sz w:val="22"/>
          <w:szCs w:val="22"/>
        </w:rPr>
      </w:pPr>
      <w:r>
        <w:rPr>
          <w:sz w:val="22"/>
          <w:szCs w:val="22"/>
        </w:rPr>
        <w:t xml:space="preserve">Confirming the roles that manmade feeding and </w:t>
      </w:r>
      <w:r w:rsidRPr="00333ED2">
        <w:rPr>
          <w:sz w:val="22"/>
          <w:szCs w:val="22"/>
        </w:rPr>
        <w:t>watering stations</w:t>
      </w:r>
      <w:r>
        <w:rPr>
          <w:sz w:val="22"/>
          <w:szCs w:val="22"/>
        </w:rPr>
        <w:t xml:space="preserve"> play</w:t>
      </w:r>
      <w:r w:rsidRPr="00333ED2">
        <w:rPr>
          <w:sz w:val="22"/>
          <w:szCs w:val="22"/>
        </w:rPr>
        <w:t xml:space="preserve"> in disseminating</w:t>
      </w:r>
      <w:r>
        <w:rPr>
          <w:sz w:val="22"/>
          <w:szCs w:val="22"/>
        </w:rPr>
        <w:t xml:space="preserve"> the virus and where possible acting on procedures to prevent its spread </w:t>
      </w:r>
    </w:p>
    <w:p w14:paraId="6DE5258C" w14:textId="77777777" w:rsidR="00B32467" w:rsidRDefault="00B32467" w:rsidP="00B32467">
      <w:pPr>
        <w:pStyle w:val="Default"/>
        <w:rPr>
          <w:sz w:val="22"/>
          <w:szCs w:val="22"/>
        </w:rPr>
      </w:pPr>
    </w:p>
    <w:p w14:paraId="668FE5CA" w14:textId="77777777" w:rsidR="00397983" w:rsidRPr="00333ED2" w:rsidRDefault="00397983" w:rsidP="00B32467">
      <w:pPr>
        <w:pStyle w:val="Default"/>
        <w:rPr>
          <w:sz w:val="22"/>
          <w:szCs w:val="22"/>
        </w:rPr>
      </w:pPr>
    </w:p>
    <w:p w14:paraId="6DE5258D" w14:textId="77777777" w:rsidR="00B32467" w:rsidRDefault="00B32467" w:rsidP="00B32467">
      <w:pPr>
        <w:pStyle w:val="Default"/>
        <w:rPr>
          <w:b/>
          <w:sz w:val="22"/>
          <w:szCs w:val="22"/>
        </w:rPr>
      </w:pPr>
      <w:r w:rsidRPr="002107E6">
        <w:rPr>
          <w:b/>
          <w:sz w:val="22"/>
          <w:szCs w:val="22"/>
        </w:rPr>
        <w:lastRenderedPageBreak/>
        <w:t>Population</w:t>
      </w:r>
      <w:r w:rsidRPr="00E4480E">
        <w:rPr>
          <w:b/>
          <w:sz w:val="22"/>
          <w:szCs w:val="22"/>
        </w:rPr>
        <w:t xml:space="preserve"> Dynamics </w:t>
      </w:r>
    </w:p>
    <w:p w14:paraId="6DE52590" w14:textId="77777777" w:rsidR="00B32467" w:rsidRPr="00333ED2" w:rsidRDefault="00B32467" w:rsidP="00B32467">
      <w:pPr>
        <w:pStyle w:val="Default"/>
        <w:numPr>
          <w:ilvl w:val="0"/>
          <w:numId w:val="4"/>
        </w:numPr>
        <w:rPr>
          <w:sz w:val="22"/>
          <w:szCs w:val="22"/>
        </w:rPr>
      </w:pPr>
      <w:r>
        <w:rPr>
          <w:sz w:val="22"/>
          <w:szCs w:val="22"/>
        </w:rPr>
        <w:t>The e</w:t>
      </w:r>
      <w:r w:rsidRPr="00333ED2">
        <w:rPr>
          <w:sz w:val="22"/>
          <w:szCs w:val="22"/>
        </w:rPr>
        <w:t xml:space="preserve">ffects of </w:t>
      </w:r>
      <w:r>
        <w:rPr>
          <w:sz w:val="22"/>
          <w:szCs w:val="22"/>
        </w:rPr>
        <w:t xml:space="preserve">the </w:t>
      </w:r>
      <w:r w:rsidRPr="00333ED2">
        <w:rPr>
          <w:sz w:val="22"/>
          <w:szCs w:val="22"/>
        </w:rPr>
        <w:t xml:space="preserve">virus on population viability </w:t>
      </w:r>
      <w:r>
        <w:rPr>
          <w:sz w:val="22"/>
          <w:szCs w:val="22"/>
        </w:rPr>
        <w:t xml:space="preserve">of effected parrot species </w:t>
      </w:r>
    </w:p>
    <w:p w14:paraId="6DE52591" w14:textId="77777777" w:rsidR="00B32467" w:rsidRPr="00333ED2" w:rsidRDefault="00B32467" w:rsidP="00B32467">
      <w:pPr>
        <w:pStyle w:val="Default"/>
        <w:numPr>
          <w:ilvl w:val="0"/>
          <w:numId w:val="4"/>
        </w:numPr>
        <w:rPr>
          <w:sz w:val="22"/>
          <w:szCs w:val="22"/>
        </w:rPr>
      </w:pPr>
      <w:r>
        <w:rPr>
          <w:sz w:val="22"/>
          <w:szCs w:val="22"/>
        </w:rPr>
        <w:t>The e</w:t>
      </w:r>
      <w:r w:rsidRPr="00333ED2">
        <w:rPr>
          <w:sz w:val="22"/>
          <w:szCs w:val="22"/>
        </w:rPr>
        <w:t xml:space="preserve">ffects of </w:t>
      </w:r>
      <w:r>
        <w:rPr>
          <w:sz w:val="22"/>
          <w:szCs w:val="22"/>
        </w:rPr>
        <w:t>the virus</w:t>
      </w:r>
      <w:r w:rsidRPr="00333ED2">
        <w:rPr>
          <w:sz w:val="22"/>
          <w:szCs w:val="22"/>
        </w:rPr>
        <w:t xml:space="preserve"> on survivorship in common species and how this might change in fragmented populations or endangered species </w:t>
      </w:r>
    </w:p>
    <w:p w14:paraId="6DE52592" w14:textId="77777777" w:rsidR="00B32467" w:rsidRPr="00333ED2" w:rsidRDefault="00B32467" w:rsidP="00B32467">
      <w:pPr>
        <w:pStyle w:val="Default"/>
        <w:numPr>
          <w:ilvl w:val="0"/>
          <w:numId w:val="4"/>
        </w:numPr>
        <w:rPr>
          <w:sz w:val="22"/>
          <w:szCs w:val="22"/>
        </w:rPr>
      </w:pPr>
      <w:r>
        <w:rPr>
          <w:sz w:val="22"/>
          <w:szCs w:val="22"/>
        </w:rPr>
        <w:t>Current and continually updated mapping of both s</w:t>
      </w:r>
      <w:r w:rsidRPr="00333ED2">
        <w:rPr>
          <w:sz w:val="22"/>
          <w:szCs w:val="22"/>
        </w:rPr>
        <w:t>patial</w:t>
      </w:r>
      <w:r>
        <w:rPr>
          <w:sz w:val="22"/>
          <w:szCs w:val="22"/>
        </w:rPr>
        <w:t xml:space="preserve"> </w:t>
      </w:r>
      <w:r w:rsidRPr="00333ED2">
        <w:rPr>
          <w:sz w:val="22"/>
          <w:szCs w:val="22"/>
        </w:rPr>
        <w:t>and landscape dynamics of</w:t>
      </w:r>
      <w:r>
        <w:rPr>
          <w:sz w:val="22"/>
          <w:szCs w:val="22"/>
        </w:rPr>
        <w:t xml:space="preserve"> the</w:t>
      </w:r>
      <w:r w:rsidRPr="00333ED2">
        <w:rPr>
          <w:sz w:val="22"/>
          <w:szCs w:val="22"/>
        </w:rPr>
        <w:t xml:space="preserve"> infection</w:t>
      </w:r>
      <w:r>
        <w:rPr>
          <w:sz w:val="22"/>
          <w:szCs w:val="22"/>
        </w:rPr>
        <w:t xml:space="preserve"> would provide a clear record of its spread and allow for appropriate preventative actions </w:t>
      </w:r>
    </w:p>
    <w:p w14:paraId="6DE52593" w14:textId="77777777" w:rsidR="00B32467" w:rsidRPr="00333ED2" w:rsidRDefault="00B32467" w:rsidP="00B32467">
      <w:pPr>
        <w:pStyle w:val="Default"/>
        <w:numPr>
          <w:ilvl w:val="0"/>
          <w:numId w:val="4"/>
        </w:numPr>
        <w:rPr>
          <w:sz w:val="22"/>
          <w:szCs w:val="22"/>
        </w:rPr>
      </w:pPr>
      <w:r>
        <w:rPr>
          <w:sz w:val="22"/>
          <w:szCs w:val="22"/>
        </w:rPr>
        <w:t>The m</w:t>
      </w:r>
      <w:r w:rsidRPr="00333ED2">
        <w:rPr>
          <w:sz w:val="22"/>
          <w:szCs w:val="22"/>
        </w:rPr>
        <w:t xml:space="preserve">inimum population size required to maintain </w:t>
      </w:r>
      <w:r>
        <w:rPr>
          <w:sz w:val="22"/>
          <w:szCs w:val="22"/>
        </w:rPr>
        <w:t xml:space="preserve">the infection, and what is the </w:t>
      </w:r>
      <w:r w:rsidRPr="00333ED2">
        <w:rPr>
          <w:sz w:val="22"/>
          <w:szCs w:val="22"/>
        </w:rPr>
        <w:t>influence of spatial</w:t>
      </w:r>
      <w:r>
        <w:rPr>
          <w:sz w:val="22"/>
          <w:szCs w:val="22"/>
        </w:rPr>
        <w:t xml:space="preserve">, temporal </w:t>
      </w:r>
      <w:r w:rsidRPr="00333ED2">
        <w:rPr>
          <w:sz w:val="22"/>
          <w:szCs w:val="22"/>
        </w:rPr>
        <w:t>and landscape effe</w:t>
      </w:r>
      <w:r>
        <w:rPr>
          <w:sz w:val="22"/>
          <w:szCs w:val="22"/>
        </w:rPr>
        <w:t>cts</w:t>
      </w:r>
    </w:p>
    <w:p w14:paraId="6DE52594" w14:textId="77777777" w:rsidR="00B32467" w:rsidRPr="00333ED2" w:rsidRDefault="00B32467" w:rsidP="00B32467">
      <w:pPr>
        <w:pStyle w:val="Default"/>
        <w:rPr>
          <w:sz w:val="22"/>
          <w:szCs w:val="22"/>
        </w:rPr>
      </w:pPr>
    </w:p>
    <w:p w14:paraId="6DE52595" w14:textId="77777777" w:rsidR="00B32467" w:rsidRPr="00871713" w:rsidRDefault="00B32467" w:rsidP="00B32467">
      <w:pPr>
        <w:pStyle w:val="Default"/>
        <w:rPr>
          <w:b/>
          <w:color w:val="auto"/>
          <w:sz w:val="22"/>
          <w:szCs w:val="22"/>
        </w:rPr>
      </w:pPr>
      <w:r w:rsidRPr="00871713">
        <w:rPr>
          <w:b/>
          <w:color w:val="auto"/>
          <w:sz w:val="22"/>
          <w:szCs w:val="22"/>
        </w:rPr>
        <w:t xml:space="preserve">Reservoir Species </w:t>
      </w:r>
    </w:p>
    <w:p w14:paraId="6DE52598" w14:textId="77777777" w:rsidR="00B32467" w:rsidRPr="00871713" w:rsidRDefault="00B32467" w:rsidP="00B32467">
      <w:pPr>
        <w:pStyle w:val="Default"/>
        <w:numPr>
          <w:ilvl w:val="0"/>
          <w:numId w:val="4"/>
        </w:numPr>
        <w:rPr>
          <w:color w:val="auto"/>
          <w:sz w:val="22"/>
          <w:szCs w:val="22"/>
        </w:rPr>
      </w:pPr>
      <w:r>
        <w:rPr>
          <w:color w:val="auto"/>
          <w:sz w:val="22"/>
          <w:szCs w:val="22"/>
        </w:rPr>
        <w:t>Examine if</w:t>
      </w:r>
      <w:r w:rsidRPr="00871713">
        <w:rPr>
          <w:color w:val="auto"/>
          <w:sz w:val="22"/>
          <w:szCs w:val="22"/>
        </w:rPr>
        <w:t xml:space="preserve"> reservoir species exist naturally and </w:t>
      </w:r>
      <w:r>
        <w:rPr>
          <w:color w:val="auto"/>
          <w:sz w:val="22"/>
          <w:szCs w:val="22"/>
        </w:rPr>
        <w:t xml:space="preserve">determine </w:t>
      </w:r>
      <w:r w:rsidRPr="00871713">
        <w:rPr>
          <w:color w:val="auto"/>
          <w:sz w:val="22"/>
          <w:szCs w:val="22"/>
        </w:rPr>
        <w:t xml:space="preserve">their effect on threatened species </w:t>
      </w:r>
    </w:p>
    <w:p w14:paraId="6DE52599" w14:textId="77777777" w:rsidR="00B32467" w:rsidRPr="00871713" w:rsidRDefault="00B32467" w:rsidP="00B32467">
      <w:pPr>
        <w:pStyle w:val="Default"/>
        <w:numPr>
          <w:ilvl w:val="0"/>
          <w:numId w:val="4"/>
        </w:numPr>
        <w:rPr>
          <w:color w:val="auto"/>
          <w:sz w:val="22"/>
          <w:szCs w:val="22"/>
        </w:rPr>
      </w:pPr>
      <w:r>
        <w:rPr>
          <w:color w:val="auto"/>
          <w:sz w:val="22"/>
          <w:szCs w:val="22"/>
        </w:rPr>
        <w:t>Ability of non-</w:t>
      </w:r>
      <w:proofErr w:type="spellStart"/>
      <w:r>
        <w:rPr>
          <w:color w:val="auto"/>
          <w:sz w:val="22"/>
          <w:szCs w:val="22"/>
        </w:rPr>
        <w:t>psittacine</w:t>
      </w:r>
      <w:proofErr w:type="spellEnd"/>
      <w:r>
        <w:rPr>
          <w:color w:val="auto"/>
          <w:sz w:val="22"/>
          <w:szCs w:val="22"/>
        </w:rPr>
        <w:t xml:space="preserve"> species to carry</w:t>
      </w:r>
      <w:r w:rsidRPr="00871713">
        <w:rPr>
          <w:color w:val="auto"/>
          <w:sz w:val="22"/>
          <w:szCs w:val="22"/>
        </w:rPr>
        <w:t xml:space="preserve"> and disseminat</w:t>
      </w:r>
      <w:r>
        <w:rPr>
          <w:color w:val="auto"/>
          <w:sz w:val="22"/>
          <w:szCs w:val="22"/>
        </w:rPr>
        <w:t>e</w:t>
      </w:r>
      <w:r w:rsidRPr="00871713">
        <w:rPr>
          <w:color w:val="auto"/>
          <w:sz w:val="22"/>
          <w:szCs w:val="22"/>
        </w:rPr>
        <w:t xml:space="preserve"> the virus</w:t>
      </w:r>
    </w:p>
    <w:p w14:paraId="6DE5259A" w14:textId="77777777" w:rsidR="00B32467" w:rsidRDefault="00B32467" w:rsidP="00B32467">
      <w:pPr>
        <w:pStyle w:val="Default"/>
        <w:numPr>
          <w:ilvl w:val="0"/>
          <w:numId w:val="4"/>
        </w:numPr>
        <w:rPr>
          <w:color w:val="auto"/>
          <w:sz w:val="22"/>
          <w:szCs w:val="22"/>
        </w:rPr>
      </w:pPr>
      <w:r w:rsidRPr="00871713">
        <w:rPr>
          <w:color w:val="auto"/>
          <w:sz w:val="22"/>
          <w:szCs w:val="22"/>
        </w:rPr>
        <w:t xml:space="preserve">Information on cross-species transmission, its rates, virulence, dynamics of infection and the interplay between different populations </w:t>
      </w:r>
    </w:p>
    <w:p w14:paraId="6DE5259B" w14:textId="77777777" w:rsidR="00B32467" w:rsidRDefault="00B32467" w:rsidP="00B32467">
      <w:pPr>
        <w:pStyle w:val="Default"/>
        <w:numPr>
          <w:ilvl w:val="0"/>
          <w:numId w:val="4"/>
        </w:numPr>
        <w:rPr>
          <w:color w:val="auto"/>
          <w:sz w:val="22"/>
          <w:szCs w:val="22"/>
        </w:rPr>
      </w:pPr>
      <w:r w:rsidRPr="00871713">
        <w:rPr>
          <w:color w:val="auto"/>
          <w:sz w:val="22"/>
          <w:szCs w:val="22"/>
        </w:rPr>
        <w:t xml:space="preserve">The serological responses (diagnostic identification of antibodies in the blood serum) &amp; </w:t>
      </w:r>
      <w:proofErr w:type="spellStart"/>
      <w:r w:rsidRPr="00871713">
        <w:rPr>
          <w:color w:val="auto"/>
          <w:sz w:val="22"/>
          <w:szCs w:val="22"/>
        </w:rPr>
        <w:t>seroepidemiology</w:t>
      </w:r>
      <w:proofErr w:type="spellEnd"/>
      <w:r w:rsidRPr="00871713">
        <w:rPr>
          <w:color w:val="auto"/>
          <w:sz w:val="22"/>
          <w:szCs w:val="22"/>
        </w:rPr>
        <w:t xml:space="preserve"> (study </w:t>
      </w:r>
      <w:r w:rsidRPr="004A00F3">
        <w:rPr>
          <w:color w:val="auto"/>
          <w:sz w:val="22"/>
          <w:szCs w:val="22"/>
        </w:rPr>
        <w:t xml:space="preserve">of the patterns of infection by detecting antibody levels) </w:t>
      </w:r>
    </w:p>
    <w:p w14:paraId="6CA5E202" w14:textId="77777777" w:rsidR="004E671A" w:rsidRDefault="004E671A">
      <w:pPr>
        <w:sectPr w:rsidR="004E671A" w:rsidSect="00DC1EEF">
          <w:footerReference w:type="even" r:id="rId72"/>
          <w:footerReference w:type="default" r:id="rId73"/>
          <w:headerReference w:type="first" r:id="rId74"/>
          <w:footerReference w:type="first" r:id="rId75"/>
          <w:footnotePr>
            <w:numRestart w:val="eachSect"/>
          </w:footnotePr>
          <w:pgSz w:w="11907" w:h="16840" w:code="9"/>
          <w:pgMar w:top="1440" w:right="1440" w:bottom="1440" w:left="1440" w:header="397" w:footer="397" w:gutter="0"/>
          <w:cols w:space="720"/>
          <w:docGrid w:linePitch="326"/>
        </w:sectPr>
      </w:pPr>
    </w:p>
    <w:p w14:paraId="6DE5259D" w14:textId="77777777" w:rsidR="00B32467" w:rsidRDefault="00864516" w:rsidP="00B32467">
      <w:pPr>
        <w:pStyle w:val="Heading2"/>
      </w:pPr>
      <w:bookmarkStart w:id="83" w:name="_Toc456260814"/>
      <w:bookmarkStart w:id="84" w:name="_Toc463938066"/>
      <w:r>
        <w:lastRenderedPageBreak/>
        <w:t xml:space="preserve">8. </w:t>
      </w:r>
      <w:r w:rsidR="00B32467">
        <w:t>Abatement actions for PBFD</w:t>
      </w:r>
      <w:bookmarkEnd w:id="83"/>
      <w:bookmarkEnd w:id="84"/>
      <w:r w:rsidR="00B32467">
        <w:t xml:space="preserve"> </w:t>
      </w:r>
    </w:p>
    <w:p w14:paraId="6DE5259E" w14:textId="77777777" w:rsidR="00B32467" w:rsidRDefault="00B32467" w:rsidP="00B32467">
      <w:pPr>
        <w:spacing w:after="0"/>
        <w:rPr>
          <w:bCs/>
          <w:sz w:val="22"/>
          <w:szCs w:val="22"/>
        </w:rPr>
      </w:pPr>
    </w:p>
    <w:p w14:paraId="6DE5259F" w14:textId="17E7E113" w:rsidR="00B32467" w:rsidRPr="00595858" w:rsidRDefault="00B32467" w:rsidP="00B32467">
      <w:pPr>
        <w:spacing w:after="0"/>
        <w:rPr>
          <w:bCs/>
          <w:sz w:val="22"/>
          <w:szCs w:val="22"/>
        </w:rPr>
      </w:pPr>
      <w:r w:rsidRPr="00595858">
        <w:rPr>
          <w:bCs/>
          <w:sz w:val="22"/>
          <w:szCs w:val="22"/>
        </w:rPr>
        <w:t>The</w:t>
      </w:r>
      <w:r>
        <w:rPr>
          <w:bCs/>
          <w:sz w:val="22"/>
          <w:szCs w:val="22"/>
        </w:rPr>
        <w:t xml:space="preserve"> </w:t>
      </w:r>
      <w:r w:rsidRPr="00595858">
        <w:rPr>
          <w:bCs/>
          <w:sz w:val="22"/>
          <w:szCs w:val="22"/>
        </w:rPr>
        <w:t xml:space="preserve">actions shown in Table </w:t>
      </w:r>
      <w:r w:rsidR="00F10E33">
        <w:rPr>
          <w:bCs/>
          <w:sz w:val="22"/>
          <w:szCs w:val="22"/>
        </w:rPr>
        <w:t>5</w:t>
      </w:r>
      <w:r w:rsidRPr="00595858">
        <w:rPr>
          <w:bCs/>
          <w:sz w:val="22"/>
          <w:szCs w:val="22"/>
        </w:rPr>
        <w:t xml:space="preserve"> do not encompass all potential actions to abate the KTP</w:t>
      </w:r>
      <w:r w:rsidR="00B96821">
        <w:rPr>
          <w:bCs/>
          <w:sz w:val="22"/>
          <w:szCs w:val="22"/>
        </w:rPr>
        <w:t xml:space="preserve">, but </w:t>
      </w:r>
      <w:r w:rsidRPr="00595858">
        <w:rPr>
          <w:bCs/>
          <w:sz w:val="22"/>
          <w:szCs w:val="22"/>
        </w:rPr>
        <w:t>highlight</w:t>
      </w:r>
      <w:r w:rsidR="00B96821">
        <w:rPr>
          <w:bCs/>
          <w:sz w:val="22"/>
          <w:szCs w:val="22"/>
        </w:rPr>
        <w:t>s</w:t>
      </w:r>
      <w:r w:rsidRPr="00595858">
        <w:rPr>
          <w:bCs/>
          <w:sz w:val="22"/>
          <w:szCs w:val="22"/>
        </w:rPr>
        <w:t xml:space="preserve"> those actions considered to be of highest priority at the </w:t>
      </w:r>
      <w:r w:rsidRPr="00595858">
        <w:rPr>
          <w:sz w:val="22"/>
          <w:szCs w:val="22"/>
        </w:rPr>
        <w:t>time of preparin</w:t>
      </w:r>
      <w:r w:rsidR="00B96821">
        <w:rPr>
          <w:sz w:val="22"/>
          <w:szCs w:val="22"/>
        </w:rPr>
        <w:t>g the threat abatement advice.</w:t>
      </w:r>
    </w:p>
    <w:p w14:paraId="6DE525A0" w14:textId="77777777" w:rsidR="00B32467" w:rsidRPr="006228E3" w:rsidRDefault="00B32467" w:rsidP="00B32467">
      <w:pPr>
        <w:spacing w:after="0"/>
        <w:rPr>
          <w:sz w:val="22"/>
          <w:szCs w:val="22"/>
        </w:rPr>
      </w:pPr>
    </w:p>
    <w:p w14:paraId="6DE525A1" w14:textId="77777777" w:rsidR="00B32467" w:rsidRPr="004919F2" w:rsidRDefault="00B32467" w:rsidP="00B32467">
      <w:pPr>
        <w:spacing w:after="0"/>
        <w:rPr>
          <w:bCs/>
          <w:sz w:val="22"/>
          <w:szCs w:val="22"/>
        </w:rPr>
      </w:pPr>
      <w:r w:rsidRPr="009D4087">
        <w:t xml:space="preserve">Table </w:t>
      </w:r>
      <w:r w:rsidR="00F10E33">
        <w:t>5</w:t>
      </w:r>
      <w:r w:rsidRPr="009D4087">
        <w:t xml:space="preserve">: </w:t>
      </w:r>
      <w:r w:rsidRPr="009D4087">
        <w:rPr>
          <w:bCs/>
          <w:sz w:val="22"/>
          <w:szCs w:val="22"/>
        </w:rPr>
        <w:t>Actions that may abate the threat from PBFD</w:t>
      </w:r>
      <w:r w:rsidRPr="009D4087">
        <w:rPr>
          <w:bCs/>
          <w:sz w:val="22"/>
          <w:szCs w:val="22"/>
          <w:highlight w:val="yellow"/>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4697"/>
        <w:gridCol w:w="2672"/>
        <w:gridCol w:w="25"/>
        <w:gridCol w:w="1369"/>
        <w:gridCol w:w="22"/>
        <w:gridCol w:w="3716"/>
        <w:gridCol w:w="3028"/>
      </w:tblGrid>
      <w:tr w:rsidR="00B32467" w:rsidRPr="006228E3" w14:paraId="6DE525A8" w14:textId="77777777" w:rsidTr="006228E3">
        <w:trPr>
          <w:trHeight w:val="221"/>
          <w:tblHeader/>
        </w:trPr>
        <w:tc>
          <w:tcPr>
            <w:tcW w:w="123" w:type="pct"/>
            <w:tcBorders>
              <w:top w:val="nil"/>
              <w:left w:val="nil"/>
              <w:bottom w:val="single" w:sz="4" w:space="0" w:color="auto"/>
              <w:right w:val="single" w:sz="2" w:space="0" w:color="auto"/>
            </w:tcBorders>
            <w:shd w:val="clear" w:color="auto" w:fill="auto"/>
          </w:tcPr>
          <w:p w14:paraId="6DE525A2" w14:textId="77777777" w:rsidR="00B32467" w:rsidRPr="006228E3" w:rsidRDefault="00B32467" w:rsidP="00006E09">
            <w:pPr>
              <w:spacing w:after="0"/>
              <w:jc w:val="right"/>
              <w:rPr>
                <w:rFonts w:eastAsia="Calibri"/>
                <w:b/>
                <w:szCs w:val="22"/>
              </w:rPr>
            </w:pPr>
          </w:p>
        </w:tc>
        <w:tc>
          <w:tcPr>
            <w:tcW w:w="1475" w:type="pct"/>
            <w:tcBorders>
              <w:left w:val="single" w:sz="2" w:space="0" w:color="auto"/>
            </w:tcBorders>
            <w:shd w:val="clear" w:color="auto" w:fill="808080"/>
          </w:tcPr>
          <w:p w14:paraId="6DE525A3" w14:textId="77777777" w:rsidR="00B32467" w:rsidRPr="006228E3" w:rsidRDefault="00B32467" w:rsidP="00130317">
            <w:pPr>
              <w:spacing w:after="0"/>
              <w:rPr>
                <w:rFonts w:eastAsia="Calibri"/>
                <w:b/>
                <w:bCs/>
                <w:szCs w:val="22"/>
              </w:rPr>
            </w:pPr>
            <w:r w:rsidRPr="006228E3">
              <w:rPr>
                <w:rFonts w:eastAsia="Calibri"/>
                <w:b/>
                <w:sz w:val="22"/>
                <w:szCs w:val="22"/>
              </w:rPr>
              <w:t xml:space="preserve">Action </w:t>
            </w:r>
          </w:p>
        </w:tc>
        <w:tc>
          <w:tcPr>
            <w:tcW w:w="847" w:type="pct"/>
            <w:gridSpan w:val="2"/>
            <w:shd w:val="clear" w:color="auto" w:fill="808080"/>
          </w:tcPr>
          <w:p w14:paraId="6DE525A4" w14:textId="77777777" w:rsidR="00B32467" w:rsidRPr="006228E3" w:rsidRDefault="00B32467" w:rsidP="00130317">
            <w:pPr>
              <w:spacing w:after="0"/>
              <w:rPr>
                <w:rFonts w:eastAsia="Calibri"/>
                <w:b/>
                <w:bCs/>
                <w:szCs w:val="22"/>
              </w:rPr>
            </w:pPr>
            <w:r w:rsidRPr="006228E3">
              <w:rPr>
                <w:rFonts w:eastAsia="Calibri"/>
                <w:b/>
                <w:sz w:val="22"/>
                <w:szCs w:val="22"/>
              </w:rPr>
              <w:t>Priority/Timeframe</w:t>
            </w:r>
          </w:p>
        </w:tc>
        <w:tc>
          <w:tcPr>
            <w:tcW w:w="430" w:type="pct"/>
            <w:shd w:val="clear" w:color="auto" w:fill="808080"/>
          </w:tcPr>
          <w:p w14:paraId="6DE525A5" w14:textId="77777777" w:rsidR="00B32467" w:rsidRPr="006228E3" w:rsidRDefault="00B32467" w:rsidP="00130317">
            <w:pPr>
              <w:spacing w:after="0"/>
              <w:rPr>
                <w:rFonts w:eastAsia="Calibri"/>
                <w:b/>
                <w:bCs/>
                <w:szCs w:val="22"/>
              </w:rPr>
            </w:pPr>
            <w:r w:rsidRPr="006228E3">
              <w:rPr>
                <w:rFonts w:eastAsia="Calibri"/>
                <w:b/>
                <w:sz w:val="22"/>
                <w:szCs w:val="22"/>
              </w:rPr>
              <w:t xml:space="preserve">Output </w:t>
            </w:r>
          </w:p>
        </w:tc>
        <w:tc>
          <w:tcPr>
            <w:tcW w:w="1174" w:type="pct"/>
            <w:gridSpan w:val="2"/>
            <w:shd w:val="clear" w:color="auto" w:fill="808080"/>
          </w:tcPr>
          <w:p w14:paraId="6DE525A6" w14:textId="77777777" w:rsidR="00B32467" w:rsidRPr="006228E3" w:rsidRDefault="00B32467" w:rsidP="00130317">
            <w:pPr>
              <w:spacing w:after="0"/>
              <w:rPr>
                <w:rFonts w:eastAsia="Calibri"/>
                <w:b/>
                <w:bCs/>
                <w:szCs w:val="22"/>
              </w:rPr>
            </w:pPr>
            <w:r w:rsidRPr="006228E3">
              <w:rPr>
                <w:rFonts w:eastAsia="Calibri"/>
                <w:b/>
                <w:sz w:val="22"/>
                <w:szCs w:val="22"/>
              </w:rPr>
              <w:t xml:space="preserve">Outcome </w:t>
            </w:r>
          </w:p>
        </w:tc>
        <w:tc>
          <w:tcPr>
            <w:tcW w:w="951" w:type="pct"/>
            <w:shd w:val="clear" w:color="auto" w:fill="808080"/>
          </w:tcPr>
          <w:p w14:paraId="6DE525A7" w14:textId="77777777" w:rsidR="00B32467" w:rsidRPr="006228E3" w:rsidRDefault="00B32467" w:rsidP="00130317">
            <w:pPr>
              <w:spacing w:after="0"/>
              <w:rPr>
                <w:rFonts w:eastAsia="Calibri"/>
                <w:b/>
                <w:bCs/>
                <w:szCs w:val="22"/>
              </w:rPr>
            </w:pPr>
            <w:r w:rsidRPr="006228E3">
              <w:rPr>
                <w:rFonts w:eastAsia="Calibri"/>
                <w:b/>
                <w:sz w:val="22"/>
                <w:szCs w:val="22"/>
              </w:rPr>
              <w:t>Responsibility</w:t>
            </w:r>
          </w:p>
        </w:tc>
      </w:tr>
      <w:tr w:rsidR="00D2717D" w:rsidRPr="006228E3" w14:paraId="6DE525B2" w14:textId="77777777" w:rsidTr="006228E3">
        <w:tc>
          <w:tcPr>
            <w:tcW w:w="123" w:type="pct"/>
            <w:vMerge w:val="restart"/>
            <w:tcBorders>
              <w:top w:val="single" w:sz="4" w:space="0" w:color="auto"/>
              <w:right w:val="single" w:sz="4" w:space="0" w:color="auto"/>
            </w:tcBorders>
            <w:shd w:val="clear" w:color="auto" w:fill="808080"/>
            <w:textDirection w:val="btLr"/>
          </w:tcPr>
          <w:p w14:paraId="5D32BAC2" w14:textId="6166B9DA" w:rsidR="00D2717D" w:rsidRPr="006228E3" w:rsidRDefault="00D2717D" w:rsidP="00006E09">
            <w:pPr>
              <w:spacing w:after="0"/>
              <w:jc w:val="right"/>
              <w:rPr>
                <w:b/>
                <w:szCs w:val="22"/>
                <w:highlight w:val="yellow"/>
              </w:rPr>
            </w:pPr>
            <w:r w:rsidRPr="006228E3">
              <w:rPr>
                <w:b/>
                <w:sz w:val="22"/>
                <w:szCs w:val="22"/>
              </w:rPr>
              <w:t>Research</w:t>
            </w:r>
          </w:p>
          <w:p w14:paraId="6DE525A9" w14:textId="0DF46282" w:rsidR="00D2717D" w:rsidRPr="006228E3" w:rsidRDefault="00D2717D" w:rsidP="00006E09">
            <w:pPr>
              <w:spacing w:after="0"/>
              <w:ind w:left="113" w:right="113"/>
              <w:jc w:val="right"/>
              <w:rPr>
                <w:rFonts w:eastAsia="Calibri"/>
                <w:b/>
                <w:szCs w:val="22"/>
              </w:rPr>
            </w:pPr>
          </w:p>
        </w:tc>
        <w:tc>
          <w:tcPr>
            <w:tcW w:w="1475" w:type="pct"/>
            <w:tcBorders>
              <w:left w:val="single" w:sz="4" w:space="0" w:color="auto"/>
            </w:tcBorders>
          </w:tcPr>
          <w:p w14:paraId="528C118C" w14:textId="03D0B42B" w:rsidR="00D2717D" w:rsidRPr="006228E3" w:rsidRDefault="00D2717D" w:rsidP="000667DD">
            <w:pPr>
              <w:pStyle w:val="BodyText3"/>
              <w:numPr>
                <w:ilvl w:val="0"/>
                <w:numId w:val="12"/>
              </w:numPr>
              <w:spacing w:after="0"/>
              <w:rPr>
                <w:rFonts w:ascii="Times New Roman" w:eastAsia="Calibri" w:hAnsi="Times New Roman"/>
                <w:bCs/>
                <w:szCs w:val="22"/>
              </w:rPr>
            </w:pPr>
            <w:r w:rsidRPr="006228E3">
              <w:rPr>
                <w:rFonts w:ascii="Times New Roman" w:eastAsia="Calibri" w:hAnsi="Times New Roman"/>
                <w:bCs/>
                <w:sz w:val="22"/>
                <w:szCs w:val="22"/>
              </w:rPr>
              <w:t>Common species acting as a reservoir for PBFD coming into contact with threatened  species</w:t>
            </w:r>
          </w:p>
          <w:p w14:paraId="6DE525AB" w14:textId="717C8F22" w:rsidR="00D2717D" w:rsidRPr="006228E3" w:rsidRDefault="00D2717D" w:rsidP="00907CB7">
            <w:pPr>
              <w:pStyle w:val="BodyText3"/>
              <w:spacing w:after="0"/>
              <w:rPr>
                <w:rFonts w:ascii="Times New Roman" w:eastAsia="Calibri" w:hAnsi="Times New Roman"/>
                <w:b w:val="0"/>
                <w:bCs/>
                <w:color w:val="FF0000"/>
                <w:szCs w:val="22"/>
              </w:rPr>
            </w:pPr>
          </w:p>
        </w:tc>
        <w:tc>
          <w:tcPr>
            <w:tcW w:w="847" w:type="pct"/>
            <w:gridSpan w:val="2"/>
          </w:tcPr>
          <w:p w14:paraId="628A0DFC" w14:textId="77777777" w:rsidR="00D2717D" w:rsidRPr="006228E3" w:rsidRDefault="00D2717D" w:rsidP="00907CB7">
            <w:pPr>
              <w:spacing w:after="0"/>
              <w:rPr>
                <w:rFonts w:eastAsia="Calibri"/>
                <w:bCs/>
                <w:szCs w:val="22"/>
              </w:rPr>
            </w:pPr>
            <w:r w:rsidRPr="006228E3">
              <w:rPr>
                <w:rFonts w:eastAsia="Calibri"/>
                <w:bCs/>
                <w:sz w:val="22"/>
                <w:szCs w:val="22"/>
              </w:rPr>
              <w:t xml:space="preserve">High priority &amp; long term [Research] </w:t>
            </w:r>
          </w:p>
          <w:p w14:paraId="6DE525AD" w14:textId="77777777" w:rsidR="00D2717D" w:rsidRPr="006228E3" w:rsidRDefault="00D2717D" w:rsidP="00907CB7">
            <w:pPr>
              <w:spacing w:after="0"/>
              <w:rPr>
                <w:rFonts w:eastAsia="Calibri"/>
                <w:bCs/>
                <w:szCs w:val="22"/>
              </w:rPr>
            </w:pPr>
          </w:p>
        </w:tc>
        <w:tc>
          <w:tcPr>
            <w:tcW w:w="430" w:type="pct"/>
          </w:tcPr>
          <w:p w14:paraId="6DE525AE" w14:textId="65476C7D" w:rsidR="00D2717D" w:rsidRPr="006228E3" w:rsidRDefault="00D2717D" w:rsidP="00907CB7">
            <w:pPr>
              <w:spacing w:after="0"/>
              <w:rPr>
                <w:rFonts w:eastAsia="Calibri"/>
                <w:bCs/>
                <w:szCs w:val="22"/>
              </w:rPr>
            </w:pPr>
            <w:r w:rsidRPr="006228E3">
              <w:rPr>
                <w:rFonts w:eastAsia="Calibri"/>
                <w:bCs/>
                <w:sz w:val="22"/>
                <w:szCs w:val="22"/>
              </w:rPr>
              <w:t>Report</w:t>
            </w:r>
          </w:p>
        </w:tc>
        <w:tc>
          <w:tcPr>
            <w:tcW w:w="1174" w:type="pct"/>
            <w:gridSpan w:val="2"/>
          </w:tcPr>
          <w:p w14:paraId="6DE525B0" w14:textId="0019DF7D" w:rsidR="00D2717D" w:rsidRPr="006228E3" w:rsidRDefault="00D2717D" w:rsidP="00907CB7">
            <w:pPr>
              <w:spacing w:after="0"/>
              <w:rPr>
                <w:rFonts w:eastAsia="Calibri"/>
                <w:bCs/>
                <w:szCs w:val="22"/>
              </w:rPr>
            </w:pPr>
            <w:r w:rsidRPr="006228E3">
              <w:rPr>
                <w:rFonts w:eastAsia="Calibri"/>
                <w:bCs/>
                <w:sz w:val="22"/>
                <w:szCs w:val="22"/>
              </w:rPr>
              <w:t xml:space="preserve">Limit disease transmission through preventative actions </w:t>
            </w:r>
          </w:p>
        </w:tc>
        <w:tc>
          <w:tcPr>
            <w:tcW w:w="951" w:type="pct"/>
          </w:tcPr>
          <w:p w14:paraId="6DE525B1" w14:textId="7B9F7D59" w:rsidR="00D2717D" w:rsidRPr="006228E3" w:rsidRDefault="00D2717D" w:rsidP="00907CB7">
            <w:pPr>
              <w:spacing w:after="0"/>
              <w:rPr>
                <w:rFonts w:eastAsia="Calibri"/>
                <w:bCs/>
                <w:szCs w:val="22"/>
              </w:rPr>
            </w:pPr>
            <w:r w:rsidRPr="006228E3">
              <w:rPr>
                <w:rFonts w:eastAsia="Calibri"/>
                <w:bCs/>
                <w:sz w:val="22"/>
                <w:szCs w:val="22"/>
              </w:rPr>
              <w:t xml:space="preserve">Researchers, Recovery Planning teams </w:t>
            </w:r>
          </w:p>
        </w:tc>
      </w:tr>
      <w:tr w:rsidR="00D2717D" w:rsidRPr="006228E3" w14:paraId="6DE525B6" w14:textId="77777777" w:rsidTr="006228E3">
        <w:tc>
          <w:tcPr>
            <w:tcW w:w="123" w:type="pct"/>
            <w:vMerge/>
            <w:tcBorders>
              <w:right w:val="single" w:sz="4" w:space="0" w:color="auto"/>
            </w:tcBorders>
            <w:shd w:val="clear" w:color="auto" w:fill="808080"/>
            <w:textDirection w:val="btLr"/>
          </w:tcPr>
          <w:p w14:paraId="6DE525B3" w14:textId="77777777" w:rsidR="00D2717D" w:rsidRPr="006228E3" w:rsidRDefault="00D2717D" w:rsidP="00006E09">
            <w:pPr>
              <w:spacing w:after="0"/>
              <w:ind w:left="113" w:right="113"/>
              <w:jc w:val="right"/>
              <w:rPr>
                <w:rFonts w:eastAsia="Calibri"/>
                <w:b/>
                <w:szCs w:val="22"/>
              </w:rPr>
            </w:pPr>
          </w:p>
        </w:tc>
        <w:tc>
          <w:tcPr>
            <w:tcW w:w="4877" w:type="pct"/>
            <w:gridSpan w:val="7"/>
            <w:tcBorders>
              <w:left w:val="single" w:sz="4" w:space="0" w:color="auto"/>
            </w:tcBorders>
            <w:shd w:val="clear" w:color="auto" w:fill="F2F2F2"/>
          </w:tcPr>
          <w:p w14:paraId="3098AF5A" w14:textId="77777777" w:rsidR="00D2717D" w:rsidRPr="006228E3" w:rsidRDefault="00D2717D" w:rsidP="00907CB7">
            <w:pPr>
              <w:spacing w:after="0"/>
              <w:rPr>
                <w:rFonts w:eastAsia="Calibri"/>
                <w:bCs/>
                <w:szCs w:val="22"/>
              </w:rPr>
            </w:pPr>
            <w:r w:rsidRPr="006228E3">
              <w:rPr>
                <w:rFonts w:eastAsia="Calibri"/>
                <w:bCs/>
                <w:sz w:val="22"/>
                <w:szCs w:val="22"/>
              </w:rPr>
              <w:t xml:space="preserve">The role of common species in dispersing PBFD would be determined by this research, and will </w:t>
            </w:r>
            <w:r w:rsidRPr="006228E3">
              <w:rPr>
                <w:sz w:val="22"/>
                <w:szCs w:val="22"/>
              </w:rPr>
              <w:t xml:space="preserve">pinpoint potential disease crossover from one species to another. </w:t>
            </w:r>
          </w:p>
          <w:p w14:paraId="6DE525B5" w14:textId="77777777" w:rsidR="00D2717D" w:rsidRPr="006228E3" w:rsidRDefault="00D2717D" w:rsidP="00907CB7">
            <w:pPr>
              <w:spacing w:after="0"/>
              <w:rPr>
                <w:rFonts w:eastAsia="Calibri"/>
                <w:bCs/>
                <w:szCs w:val="22"/>
              </w:rPr>
            </w:pPr>
          </w:p>
        </w:tc>
      </w:tr>
      <w:tr w:rsidR="009D476E" w:rsidRPr="006228E3" w14:paraId="6DE525BF" w14:textId="77777777" w:rsidTr="006228E3">
        <w:tc>
          <w:tcPr>
            <w:tcW w:w="123" w:type="pct"/>
            <w:vMerge/>
            <w:tcBorders>
              <w:right w:val="single" w:sz="4" w:space="0" w:color="auto"/>
            </w:tcBorders>
            <w:shd w:val="clear" w:color="auto" w:fill="808080"/>
            <w:textDirection w:val="btLr"/>
          </w:tcPr>
          <w:p w14:paraId="6DE525B7" w14:textId="77777777" w:rsidR="009D476E" w:rsidRPr="006228E3" w:rsidRDefault="009D476E" w:rsidP="00006E09">
            <w:pPr>
              <w:spacing w:after="0"/>
              <w:ind w:left="113" w:right="113"/>
              <w:jc w:val="right"/>
              <w:rPr>
                <w:rFonts w:eastAsia="Calibri"/>
                <w:b/>
                <w:szCs w:val="22"/>
              </w:rPr>
            </w:pPr>
          </w:p>
        </w:tc>
        <w:tc>
          <w:tcPr>
            <w:tcW w:w="1475" w:type="pct"/>
            <w:tcBorders>
              <w:left w:val="single" w:sz="4" w:space="0" w:color="auto"/>
            </w:tcBorders>
          </w:tcPr>
          <w:p w14:paraId="6DE525B9" w14:textId="58ED6F61" w:rsidR="009D476E" w:rsidRPr="006228E3" w:rsidRDefault="009D476E" w:rsidP="000667DD">
            <w:pPr>
              <w:pStyle w:val="BodyText3"/>
              <w:numPr>
                <w:ilvl w:val="0"/>
                <w:numId w:val="12"/>
              </w:numPr>
              <w:spacing w:after="0"/>
              <w:rPr>
                <w:rFonts w:ascii="Times New Roman" w:eastAsia="Calibri" w:hAnsi="Times New Roman"/>
                <w:bCs/>
                <w:szCs w:val="22"/>
              </w:rPr>
            </w:pPr>
            <w:r w:rsidRPr="006228E3">
              <w:rPr>
                <w:rFonts w:ascii="Times New Roman" w:eastAsia="Calibri" w:hAnsi="Times New Roman"/>
                <w:bCs/>
                <w:sz w:val="22"/>
                <w:szCs w:val="22"/>
              </w:rPr>
              <w:t xml:space="preserve">Exploring the role of stressor events </w:t>
            </w:r>
          </w:p>
        </w:tc>
        <w:tc>
          <w:tcPr>
            <w:tcW w:w="839" w:type="pct"/>
          </w:tcPr>
          <w:p w14:paraId="5AB130AE" w14:textId="77777777" w:rsidR="009D476E" w:rsidRPr="006228E3" w:rsidRDefault="009D476E" w:rsidP="009D476E">
            <w:pPr>
              <w:spacing w:after="0"/>
              <w:rPr>
                <w:rFonts w:eastAsia="Calibri"/>
                <w:bCs/>
                <w:szCs w:val="22"/>
              </w:rPr>
            </w:pPr>
            <w:r w:rsidRPr="006228E3">
              <w:rPr>
                <w:rFonts w:eastAsia="Calibri"/>
                <w:bCs/>
                <w:sz w:val="22"/>
                <w:szCs w:val="22"/>
              </w:rPr>
              <w:t>Medium priority &amp; long term [Research]</w:t>
            </w:r>
          </w:p>
          <w:p w14:paraId="6DE525BB" w14:textId="77777777" w:rsidR="009D476E" w:rsidRPr="006228E3" w:rsidRDefault="009D476E" w:rsidP="009D476E">
            <w:pPr>
              <w:spacing w:after="0"/>
              <w:rPr>
                <w:rFonts w:eastAsia="Calibri"/>
                <w:bCs/>
                <w:szCs w:val="22"/>
              </w:rPr>
            </w:pPr>
          </w:p>
        </w:tc>
        <w:tc>
          <w:tcPr>
            <w:tcW w:w="438" w:type="pct"/>
            <w:gridSpan w:val="2"/>
          </w:tcPr>
          <w:p w14:paraId="6DE525BC" w14:textId="15628839" w:rsidR="009D476E" w:rsidRPr="006228E3" w:rsidRDefault="009D476E" w:rsidP="009D476E">
            <w:pPr>
              <w:spacing w:after="0"/>
              <w:rPr>
                <w:rFonts w:eastAsia="Calibri"/>
                <w:bCs/>
                <w:szCs w:val="22"/>
              </w:rPr>
            </w:pPr>
            <w:r w:rsidRPr="006228E3">
              <w:rPr>
                <w:rFonts w:eastAsia="Calibri"/>
                <w:bCs/>
                <w:sz w:val="22"/>
                <w:szCs w:val="22"/>
              </w:rPr>
              <w:t xml:space="preserve">Report </w:t>
            </w:r>
          </w:p>
        </w:tc>
        <w:tc>
          <w:tcPr>
            <w:tcW w:w="1174" w:type="pct"/>
            <w:gridSpan w:val="2"/>
          </w:tcPr>
          <w:p w14:paraId="0010C0B6" w14:textId="77777777" w:rsidR="009D476E" w:rsidRPr="006228E3" w:rsidRDefault="009D476E" w:rsidP="009D476E">
            <w:pPr>
              <w:spacing w:after="0"/>
              <w:rPr>
                <w:rFonts w:eastAsia="Calibri"/>
                <w:bCs/>
                <w:szCs w:val="22"/>
              </w:rPr>
            </w:pPr>
            <w:r w:rsidRPr="006228E3">
              <w:rPr>
                <w:rFonts w:eastAsia="Calibri"/>
                <w:bCs/>
                <w:sz w:val="22"/>
                <w:szCs w:val="22"/>
              </w:rPr>
              <w:t>Ability to directly influence and change the environment for the better</w:t>
            </w:r>
          </w:p>
          <w:p w14:paraId="6DE525BD" w14:textId="4A500391" w:rsidR="009D476E" w:rsidRPr="006228E3" w:rsidRDefault="009D476E" w:rsidP="009D476E">
            <w:pPr>
              <w:spacing w:after="0"/>
              <w:rPr>
                <w:rFonts w:eastAsia="Calibri"/>
                <w:bCs/>
                <w:szCs w:val="22"/>
              </w:rPr>
            </w:pPr>
          </w:p>
        </w:tc>
        <w:tc>
          <w:tcPr>
            <w:tcW w:w="951" w:type="pct"/>
          </w:tcPr>
          <w:p w14:paraId="6DE525BE" w14:textId="13072813" w:rsidR="009D476E" w:rsidRPr="006228E3" w:rsidRDefault="009D476E" w:rsidP="009D476E">
            <w:pPr>
              <w:spacing w:after="0"/>
              <w:rPr>
                <w:rFonts w:eastAsia="Calibri"/>
                <w:bCs/>
                <w:szCs w:val="22"/>
              </w:rPr>
            </w:pPr>
            <w:r w:rsidRPr="006228E3">
              <w:rPr>
                <w:rFonts w:eastAsia="Calibri"/>
                <w:bCs/>
                <w:sz w:val="22"/>
                <w:szCs w:val="22"/>
              </w:rPr>
              <w:t>Researchers</w:t>
            </w:r>
          </w:p>
        </w:tc>
      </w:tr>
      <w:tr w:rsidR="009D476E" w:rsidRPr="006228E3" w14:paraId="6DE525C3" w14:textId="77777777" w:rsidTr="006228E3">
        <w:tc>
          <w:tcPr>
            <w:tcW w:w="123" w:type="pct"/>
            <w:vMerge/>
            <w:tcBorders>
              <w:right w:val="single" w:sz="4" w:space="0" w:color="auto"/>
            </w:tcBorders>
            <w:shd w:val="clear" w:color="auto" w:fill="808080"/>
            <w:textDirection w:val="btLr"/>
          </w:tcPr>
          <w:p w14:paraId="6DE525C0" w14:textId="77777777" w:rsidR="009D476E" w:rsidRPr="006228E3" w:rsidRDefault="009D476E" w:rsidP="00006E09">
            <w:pPr>
              <w:spacing w:after="0"/>
              <w:ind w:left="113" w:right="113"/>
              <w:jc w:val="right"/>
              <w:rPr>
                <w:rFonts w:eastAsia="Calibri"/>
                <w:b/>
                <w:szCs w:val="22"/>
              </w:rPr>
            </w:pPr>
          </w:p>
        </w:tc>
        <w:tc>
          <w:tcPr>
            <w:tcW w:w="4877" w:type="pct"/>
            <w:gridSpan w:val="7"/>
            <w:tcBorders>
              <w:left w:val="single" w:sz="4" w:space="0" w:color="auto"/>
            </w:tcBorders>
            <w:shd w:val="clear" w:color="auto" w:fill="F2F2F2"/>
          </w:tcPr>
          <w:p w14:paraId="149927F0" w14:textId="77777777" w:rsidR="009D476E" w:rsidRPr="006228E3" w:rsidRDefault="009D476E" w:rsidP="009D476E">
            <w:pPr>
              <w:spacing w:after="0"/>
              <w:rPr>
                <w:rFonts w:eastAsia="Calibri"/>
                <w:bCs/>
                <w:szCs w:val="22"/>
              </w:rPr>
            </w:pPr>
            <w:r w:rsidRPr="006228E3">
              <w:rPr>
                <w:rFonts w:eastAsia="Calibri"/>
                <w:bCs/>
                <w:sz w:val="22"/>
                <w:szCs w:val="22"/>
              </w:rPr>
              <w:t xml:space="preserve">There is evidence to suggest that there is a connection between stressor events (such as inadequate construction of aviaries and excessive and unnecessary handling of </w:t>
            </w:r>
            <w:proofErr w:type="spellStart"/>
            <w:r w:rsidRPr="006228E3">
              <w:rPr>
                <w:rFonts w:eastAsia="Calibri"/>
                <w:bCs/>
                <w:sz w:val="22"/>
                <w:szCs w:val="22"/>
              </w:rPr>
              <w:t>psittacines</w:t>
            </w:r>
            <w:proofErr w:type="spellEnd"/>
            <w:r w:rsidRPr="006228E3">
              <w:rPr>
                <w:rFonts w:eastAsia="Calibri"/>
                <w:bCs/>
                <w:sz w:val="22"/>
                <w:szCs w:val="22"/>
              </w:rPr>
              <w:t xml:space="preserve">) and the prevalence of PBFD in captive populations. Understanding the connections between stress and the disease expression may also help prioritise management actions for population of wild birds. </w:t>
            </w:r>
          </w:p>
          <w:p w14:paraId="6DE525C2" w14:textId="086DC51D" w:rsidR="009D476E" w:rsidRPr="006228E3" w:rsidRDefault="009D476E" w:rsidP="009D476E">
            <w:pPr>
              <w:spacing w:after="0"/>
              <w:rPr>
                <w:rFonts w:eastAsia="Calibri"/>
                <w:bCs/>
                <w:szCs w:val="22"/>
              </w:rPr>
            </w:pPr>
          </w:p>
        </w:tc>
      </w:tr>
      <w:tr w:rsidR="009D476E" w:rsidRPr="006228E3" w14:paraId="6DE525CC" w14:textId="77777777" w:rsidTr="006228E3">
        <w:tc>
          <w:tcPr>
            <w:tcW w:w="123" w:type="pct"/>
            <w:vMerge/>
            <w:tcBorders>
              <w:right w:val="single" w:sz="4" w:space="0" w:color="auto"/>
            </w:tcBorders>
            <w:shd w:val="clear" w:color="auto" w:fill="808080"/>
            <w:textDirection w:val="btLr"/>
          </w:tcPr>
          <w:p w14:paraId="6DE525C4" w14:textId="77777777" w:rsidR="009D476E" w:rsidRPr="006228E3" w:rsidRDefault="009D476E" w:rsidP="00006E09">
            <w:pPr>
              <w:spacing w:after="0"/>
              <w:ind w:left="113" w:right="113"/>
              <w:jc w:val="right"/>
              <w:rPr>
                <w:rFonts w:eastAsia="Calibri"/>
                <w:b/>
                <w:szCs w:val="22"/>
              </w:rPr>
            </w:pPr>
          </w:p>
        </w:tc>
        <w:tc>
          <w:tcPr>
            <w:tcW w:w="1475" w:type="pct"/>
            <w:tcBorders>
              <w:left w:val="single" w:sz="4" w:space="0" w:color="auto"/>
            </w:tcBorders>
          </w:tcPr>
          <w:p w14:paraId="0142F566" w14:textId="339271A6" w:rsidR="009D476E" w:rsidRPr="006228E3" w:rsidRDefault="009D476E" w:rsidP="000667DD">
            <w:pPr>
              <w:numPr>
                <w:ilvl w:val="0"/>
                <w:numId w:val="12"/>
              </w:numPr>
              <w:spacing w:after="0"/>
              <w:rPr>
                <w:rFonts w:eastAsia="Calibri"/>
                <w:b/>
                <w:bCs/>
                <w:szCs w:val="22"/>
              </w:rPr>
            </w:pPr>
            <w:r w:rsidRPr="006228E3">
              <w:rPr>
                <w:rFonts w:eastAsia="Calibri"/>
                <w:b/>
                <w:bCs/>
                <w:sz w:val="22"/>
                <w:szCs w:val="22"/>
              </w:rPr>
              <w:t>Determining if there is any recurring pattern in the disease (e.g. declining natural immunity)</w:t>
            </w:r>
          </w:p>
          <w:p w14:paraId="6DE525C6" w14:textId="0E417C1C" w:rsidR="009D476E" w:rsidRPr="006228E3" w:rsidRDefault="009D476E" w:rsidP="009D476E">
            <w:pPr>
              <w:spacing w:after="0"/>
              <w:rPr>
                <w:rFonts w:eastAsia="Calibri"/>
                <w:bCs/>
                <w:szCs w:val="22"/>
              </w:rPr>
            </w:pPr>
          </w:p>
        </w:tc>
        <w:tc>
          <w:tcPr>
            <w:tcW w:w="839" w:type="pct"/>
          </w:tcPr>
          <w:p w14:paraId="00CCF884" w14:textId="77777777" w:rsidR="009D476E" w:rsidRPr="006228E3" w:rsidRDefault="009D476E" w:rsidP="009D476E">
            <w:pPr>
              <w:spacing w:after="0"/>
              <w:rPr>
                <w:rFonts w:eastAsia="Calibri"/>
                <w:bCs/>
                <w:szCs w:val="22"/>
              </w:rPr>
            </w:pPr>
            <w:r w:rsidRPr="006228E3">
              <w:rPr>
                <w:rFonts w:eastAsia="Calibri"/>
                <w:bCs/>
                <w:sz w:val="22"/>
                <w:szCs w:val="22"/>
              </w:rPr>
              <w:t>Low priority &amp; long term [Research]</w:t>
            </w:r>
          </w:p>
          <w:p w14:paraId="6DE525C7" w14:textId="0D6D8335" w:rsidR="009D476E" w:rsidRPr="006228E3" w:rsidRDefault="009D476E" w:rsidP="009D476E">
            <w:pPr>
              <w:spacing w:after="0"/>
              <w:rPr>
                <w:rFonts w:eastAsia="Calibri"/>
                <w:bCs/>
                <w:szCs w:val="22"/>
              </w:rPr>
            </w:pPr>
          </w:p>
        </w:tc>
        <w:tc>
          <w:tcPr>
            <w:tcW w:w="438" w:type="pct"/>
            <w:gridSpan w:val="2"/>
          </w:tcPr>
          <w:p w14:paraId="6DE525C8" w14:textId="526684BE" w:rsidR="009D476E" w:rsidRPr="006228E3" w:rsidRDefault="009D476E" w:rsidP="009D476E">
            <w:pPr>
              <w:spacing w:after="0"/>
              <w:rPr>
                <w:rFonts w:eastAsia="Calibri"/>
                <w:bCs/>
                <w:szCs w:val="22"/>
              </w:rPr>
            </w:pPr>
            <w:r w:rsidRPr="006228E3">
              <w:rPr>
                <w:rFonts w:eastAsia="Calibri"/>
                <w:bCs/>
                <w:sz w:val="22"/>
                <w:szCs w:val="22"/>
              </w:rPr>
              <w:t xml:space="preserve">Informed actions </w:t>
            </w:r>
          </w:p>
        </w:tc>
        <w:tc>
          <w:tcPr>
            <w:tcW w:w="1174" w:type="pct"/>
            <w:gridSpan w:val="2"/>
          </w:tcPr>
          <w:p w14:paraId="41FF597B" w14:textId="77777777" w:rsidR="009D476E" w:rsidRPr="006228E3" w:rsidRDefault="009D476E" w:rsidP="009D476E">
            <w:pPr>
              <w:spacing w:after="0"/>
              <w:rPr>
                <w:rFonts w:eastAsia="Calibri"/>
                <w:bCs/>
                <w:szCs w:val="22"/>
              </w:rPr>
            </w:pPr>
            <w:r w:rsidRPr="006228E3">
              <w:rPr>
                <w:rFonts w:eastAsia="Calibri"/>
                <w:bCs/>
                <w:sz w:val="22"/>
                <w:szCs w:val="22"/>
              </w:rPr>
              <w:t xml:space="preserve">Potential ability to correctly predict the current and future evolution of PBFD </w:t>
            </w:r>
          </w:p>
          <w:p w14:paraId="6DE525C9" w14:textId="1276AFB4" w:rsidR="009D476E" w:rsidRPr="006228E3" w:rsidRDefault="009D476E" w:rsidP="009D476E">
            <w:pPr>
              <w:spacing w:after="0"/>
              <w:rPr>
                <w:rFonts w:eastAsia="Calibri"/>
                <w:bCs/>
                <w:szCs w:val="22"/>
              </w:rPr>
            </w:pPr>
          </w:p>
        </w:tc>
        <w:tc>
          <w:tcPr>
            <w:tcW w:w="951" w:type="pct"/>
          </w:tcPr>
          <w:p w14:paraId="6DE525CB" w14:textId="2F79A8B4" w:rsidR="009D476E" w:rsidRPr="006228E3" w:rsidRDefault="009D476E" w:rsidP="009D476E">
            <w:pPr>
              <w:spacing w:after="0"/>
              <w:rPr>
                <w:rFonts w:eastAsia="Calibri"/>
                <w:bCs/>
                <w:szCs w:val="22"/>
              </w:rPr>
            </w:pPr>
            <w:r w:rsidRPr="006228E3">
              <w:rPr>
                <w:rFonts w:eastAsia="Calibri"/>
                <w:bCs/>
                <w:sz w:val="22"/>
                <w:szCs w:val="22"/>
              </w:rPr>
              <w:t xml:space="preserve">Governments, researchers, veterinarians  </w:t>
            </w:r>
          </w:p>
        </w:tc>
      </w:tr>
      <w:tr w:rsidR="009D476E" w:rsidRPr="006228E3" w14:paraId="6DE525D0" w14:textId="77777777" w:rsidTr="006228E3">
        <w:tc>
          <w:tcPr>
            <w:tcW w:w="123" w:type="pct"/>
            <w:vMerge/>
            <w:tcBorders>
              <w:right w:val="single" w:sz="4" w:space="0" w:color="auto"/>
            </w:tcBorders>
            <w:shd w:val="clear" w:color="auto" w:fill="808080"/>
            <w:textDirection w:val="btLr"/>
          </w:tcPr>
          <w:p w14:paraId="6DE525CD" w14:textId="77777777" w:rsidR="009D476E" w:rsidRPr="006228E3" w:rsidRDefault="009D476E" w:rsidP="00006E09">
            <w:pPr>
              <w:spacing w:after="0"/>
              <w:ind w:left="113" w:right="113"/>
              <w:jc w:val="right"/>
              <w:rPr>
                <w:rFonts w:eastAsia="Calibri"/>
                <w:b/>
                <w:szCs w:val="22"/>
              </w:rPr>
            </w:pPr>
          </w:p>
        </w:tc>
        <w:tc>
          <w:tcPr>
            <w:tcW w:w="4877" w:type="pct"/>
            <w:gridSpan w:val="7"/>
            <w:tcBorders>
              <w:left w:val="single" w:sz="4" w:space="0" w:color="auto"/>
            </w:tcBorders>
            <w:shd w:val="clear" w:color="auto" w:fill="F2F2F2"/>
          </w:tcPr>
          <w:p w14:paraId="75A5FD0A" w14:textId="77777777" w:rsidR="009D476E" w:rsidRPr="006228E3" w:rsidRDefault="009D476E" w:rsidP="009D476E">
            <w:pPr>
              <w:spacing w:after="0"/>
              <w:rPr>
                <w:rFonts w:eastAsia="Calibri"/>
                <w:bCs/>
                <w:szCs w:val="22"/>
              </w:rPr>
            </w:pPr>
            <w:r w:rsidRPr="006228E3">
              <w:rPr>
                <w:rFonts w:eastAsia="Calibri"/>
                <w:bCs/>
                <w:sz w:val="22"/>
                <w:szCs w:val="22"/>
              </w:rPr>
              <w:t xml:space="preserve">By determining patterns in development and progression of PBFD we can advance our ability to combat its effects on </w:t>
            </w:r>
            <w:proofErr w:type="spellStart"/>
            <w:r w:rsidRPr="006228E3">
              <w:rPr>
                <w:rFonts w:eastAsia="Calibri"/>
                <w:bCs/>
                <w:sz w:val="22"/>
                <w:szCs w:val="22"/>
              </w:rPr>
              <w:t>psittacine</w:t>
            </w:r>
            <w:proofErr w:type="spellEnd"/>
            <w:r w:rsidRPr="006228E3">
              <w:rPr>
                <w:rFonts w:eastAsia="Calibri"/>
                <w:bCs/>
                <w:sz w:val="22"/>
                <w:szCs w:val="22"/>
              </w:rPr>
              <w:t xml:space="preserve"> species.</w:t>
            </w:r>
          </w:p>
          <w:p w14:paraId="6DE525CF" w14:textId="3FF358E4" w:rsidR="009D476E" w:rsidRPr="006228E3" w:rsidRDefault="009D476E" w:rsidP="009D476E">
            <w:pPr>
              <w:spacing w:after="0"/>
              <w:rPr>
                <w:rFonts w:eastAsia="Calibri"/>
                <w:bCs/>
                <w:szCs w:val="22"/>
              </w:rPr>
            </w:pPr>
          </w:p>
        </w:tc>
      </w:tr>
      <w:tr w:rsidR="009D476E" w:rsidRPr="006228E3" w14:paraId="35943DBE" w14:textId="77777777" w:rsidTr="006228E3">
        <w:tc>
          <w:tcPr>
            <w:tcW w:w="123" w:type="pct"/>
            <w:vMerge/>
            <w:tcBorders>
              <w:right w:val="single" w:sz="4" w:space="0" w:color="auto"/>
            </w:tcBorders>
            <w:shd w:val="clear" w:color="auto" w:fill="808080"/>
            <w:textDirection w:val="btLr"/>
          </w:tcPr>
          <w:p w14:paraId="1C0021B1" w14:textId="626EF925" w:rsidR="009D476E" w:rsidRPr="006228E3" w:rsidRDefault="009D476E" w:rsidP="00006E09">
            <w:pPr>
              <w:spacing w:after="0"/>
              <w:ind w:left="113" w:right="113"/>
              <w:jc w:val="right"/>
              <w:rPr>
                <w:rFonts w:eastAsia="Calibri"/>
                <w:b/>
                <w:szCs w:val="22"/>
              </w:rPr>
            </w:pPr>
          </w:p>
        </w:tc>
        <w:tc>
          <w:tcPr>
            <w:tcW w:w="1475" w:type="pct"/>
            <w:tcBorders>
              <w:left w:val="single" w:sz="4" w:space="0" w:color="auto"/>
            </w:tcBorders>
          </w:tcPr>
          <w:p w14:paraId="4D4FE150" w14:textId="252626FB" w:rsidR="009D476E" w:rsidRPr="006228E3" w:rsidRDefault="009D476E" w:rsidP="000667DD">
            <w:pPr>
              <w:pStyle w:val="TOC2"/>
              <w:numPr>
                <w:ilvl w:val="0"/>
                <w:numId w:val="12"/>
              </w:numPr>
              <w:spacing w:after="0"/>
              <w:rPr>
                <w:rFonts w:eastAsia="Calibri"/>
                <w:b/>
                <w:bCs/>
                <w:szCs w:val="22"/>
              </w:rPr>
            </w:pPr>
            <w:r w:rsidRPr="006228E3">
              <w:rPr>
                <w:rFonts w:eastAsia="Calibri"/>
                <w:b/>
                <w:bCs/>
                <w:sz w:val="22"/>
                <w:szCs w:val="22"/>
              </w:rPr>
              <w:t>Population information on the  interaction of the virus with parrots</w:t>
            </w:r>
          </w:p>
          <w:p w14:paraId="4C194829" w14:textId="77777777" w:rsidR="009D476E" w:rsidRPr="006228E3" w:rsidRDefault="009D476E" w:rsidP="009D476E">
            <w:pPr>
              <w:spacing w:after="0"/>
              <w:rPr>
                <w:szCs w:val="22"/>
              </w:rPr>
            </w:pPr>
          </w:p>
        </w:tc>
        <w:tc>
          <w:tcPr>
            <w:tcW w:w="847" w:type="pct"/>
            <w:gridSpan w:val="2"/>
          </w:tcPr>
          <w:p w14:paraId="0C83A3F1" w14:textId="77777777" w:rsidR="009D476E" w:rsidRPr="006228E3" w:rsidRDefault="009D476E" w:rsidP="009D476E">
            <w:pPr>
              <w:spacing w:after="0"/>
              <w:rPr>
                <w:rFonts w:eastAsia="Calibri"/>
                <w:bCs/>
                <w:szCs w:val="22"/>
              </w:rPr>
            </w:pPr>
            <w:r w:rsidRPr="006228E3">
              <w:rPr>
                <w:rFonts w:eastAsia="Calibri"/>
                <w:bCs/>
                <w:sz w:val="22"/>
                <w:szCs w:val="22"/>
              </w:rPr>
              <w:t>Low priority &amp; long term [Research]</w:t>
            </w:r>
          </w:p>
          <w:p w14:paraId="00F223F7" w14:textId="77777777" w:rsidR="009D476E" w:rsidRPr="006228E3" w:rsidRDefault="009D476E" w:rsidP="009D476E">
            <w:pPr>
              <w:spacing w:after="0"/>
              <w:rPr>
                <w:rFonts w:eastAsia="Calibri"/>
                <w:bCs/>
                <w:szCs w:val="22"/>
              </w:rPr>
            </w:pPr>
          </w:p>
        </w:tc>
        <w:tc>
          <w:tcPr>
            <w:tcW w:w="430" w:type="pct"/>
          </w:tcPr>
          <w:p w14:paraId="645A70C0" w14:textId="588ABCD8" w:rsidR="009D476E" w:rsidRPr="006228E3" w:rsidRDefault="009D476E" w:rsidP="009D476E">
            <w:pPr>
              <w:spacing w:after="0"/>
              <w:rPr>
                <w:rFonts w:eastAsia="Calibri"/>
                <w:bCs/>
                <w:szCs w:val="22"/>
              </w:rPr>
            </w:pPr>
            <w:r w:rsidRPr="006228E3">
              <w:rPr>
                <w:rFonts w:eastAsia="Calibri"/>
                <w:bCs/>
                <w:sz w:val="22"/>
                <w:szCs w:val="22"/>
              </w:rPr>
              <w:t xml:space="preserve">Informed actions </w:t>
            </w:r>
          </w:p>
        </w:tc>
        <w:tc>
          <w:tcPr>
            <w:tcW w:w="1174" w:type="pct"/>
            <w:gridSpan w:val="2"/>
          </w:tcPr>
          <w:p w14:paraId="6B160840" w14:textId="77777777" w:rsidR="009D476E" w:rsidRPr="006228E3" w:rsidRDefault="009D476E" w:rsidP="009D476E">
            <w:pPr>
              <w:spacing w:after="0"/>
              <w:rPr>
                <w:rFonts w:eastAsia="Calibri"/>
                <w:bCs/>
                <w:szCs w:val="22"/>
              </w:rPr>
            </w:pPr>
            <w:r w:rsidRPr="006228E3">
              <w:rPr>
                <w:rFonts w:eastAsia="Calibri"/>
                <w:bCs/>
                <w:sz w:val="22"/>
                <w:szCs w:val="22"/>
              </w:rPr>
              <w:t xml:space="preserve">Potential ability to correctly respond to the threat at harmful levels </w:t>
            </w:r>
          </w:p>
          <w:p w14:paraId="7CA47487" w14:textId="5D7BA281" w:rsidR="009D476E" w:rsidRPr="006228E3" w:rsidRDefault="009D476E" w:rsidP="009D476E">
            <w:pPr>
              <w:spacing w:after="0"/>
              <w:rPr>
                <w:rFonts w:eastAsia="Calibri"/>
                <w:bCs/>
                <w:szCs w:val="22"/>
              </w:rPr>
            </w:pPr>
          </w:p>
        </w:tc>
        <w:tc>
          <w:tcPr>
            <w:tcW w:w="951" w:type="pct"/>
          </w:tcPr>
          <w:p w14:paraId="4C17513C" w14:textId="46783E7D" w:rsidR="009D476E" w:rsidRPr="006228E3" w:rsidRDefault="009D476E" w:rsidP="009D476E">
            <w:pPr>
              <w:spacing w:after="0"/>
              <w:rPr>
                <w:rFonts w:eastAsia="Calibri"/>
                <w:bCs/>
                <w:szCs w:val="22"/>
              </w:rPr>
            </w:pPr>
          </w:p>
        </w:tc>
      </w:tr>
      <w:tr w:rsidR="009D476E" w:rsidRPr="006228E3" w14:paraId="7325F6D9" w14:textId="77777777" w:rsidTr="006228E3">
        <w:tc>
          <w:tcPr>
            <w:tcW w:w="123" w:type="pct"/>
            <w:vMerge/>
            <w:tcBorders>
              <w:right w:val="single" w:sz="4" w:space="0" w:color="auto"/>
            </w:tcBorders>
            <w:shd w:val="clear" w:color="auto" w:fill="808080"/>
            <w:textDirection w:val="btLr"/>
          </w:tcPr>
          <w:p w14:paraId="13117ECA" w14:textId="774E59CD" w:rsidR="009D476E" w:rsidRPr="006228E3" w:rsidRDefault="009D476E" w:rsidP="00006E09">
            <w:pPr>
              <w:spacing w:after="0"/>
              <w:ind w:left="113" w:right="113"/>
              <w:jc w:val="right"/>
              <w:rPr>
                <w:rFonts w:eastAsia="Calibri"/>
                <w:b/>
                <w:szCs w:val="22"/>
              </w:rPr>
            </w:pPr>
          </w:p>
        </w:tc>
        <w:tc>
          <w:tcPr>
            <w:tcW w:w="4877" w:type="pct"/>
            <w:gridSpan w:val="7"/>
            <w:tcBorders>
              <w:left w:val="single" w:sz="4" w:space="0" w:color="auto"/>
            </w:tcBorders>
            <w:shd w:val="clear" w:color="auto" w:fill="F2F2F2"/>
          </w:tcPr>
          <w:p w14:paraId="474773D7" w14:textId="073990E4" w:rsidR="009D476E" w:rsidRPr="006228E3" w:rsidRDefault="009D476E" w:rsidP="009D476E">
            <w:pPr>
              <w:spacing w:after="0"/>
              <w:rPr>
                <w:rFonts w:eastAsia="Calibri"/>
                <w:bCs/>
                <w:szCs w:val="22"/>
              </w:rPr>
            </w:pPr>
            <w:r w:rsidRPr="006228E3">
              <w:rPr>
                <w:rFonts w:eastAsia="Calibri"/>
                <w:bCs/>
                <w:sz w:val="22"/>
                <w:szCs w:val="22"/>
              </w:rPr>
              <w:t>The allocation of funds and resources can be placed more effectively by determining if PBFD can spread through a population at sub-threatening and sub-clinical levels, and thereby be undetected. It would also be useful if a natural decline in the disease can be distinguished from the absence of the disease in a population.</w:t>
            </w:r>
          </w:p>
          <w:p w14:paraId="304C1DF4" w14:textId="0A9B69E1" w:rsidR="009D476E" w:rsidRPr="006228E3" w:rsidRDefault="009D476E" w:rsidP="009D476E">
            <w:pPr>
              <w:spacing w:after="0"/>
              <w:rPr>
                <w:rFonts w:eastAsia="Calibri"/>
                <w:bCs/>
                <w:szCs w:val="22"/>
              </w:rPr>
            </w:pPr>
          </w:p>
        </w:tc>
      </w:tr>
      <w:tr w:rsidR="00AD0391" w:rsidRPr="006228E3" w14:paraId="58EA07A4" w14:textId="77777777" w:rsidTr="006228E3">
        <w:tc>
          <w:tcPr>
            <w:tcW w:w="123" w:type="pct"/>
            <w:vMerge/>
            <w:tcBorders>
              <w:right w:val="single" w:sz="4" w:space="0" w:color="auto"/>
            </w:tcBorders>
            <w:shd w:val="clear" w:color="auto" w:fill="808080"/>
            <w:textDirection w:val="btLr"/>
          </w:tcPr>
          <w:p w14:paraId="304F2B19" w14:textId="77777777" w:rsidR="00AD0391" w:rsidRPr="006228E3" w:rsidRDefault="00AD0391" w:rsidP="00AD0391">
            <w:pPr>
              <w:spacing w:after="0"/>
              <w:jc w:val="right"/>
              <w:rPr>
                <w:b/>
                <w:szCs w:val="22"/>
              </w:rPr>
            </w:pPr>
          </w:p>
        </w:tc>
        <w:tc>
          <w:tcPr>
            <w:tcW w:w="1475" w:type="pct"/>
            <w:tcBorders>
              <w:left w:val="single" w:sz="4" w:space="0" w:color="auto"/>
            </w:tcBorders>
          </w:tcPr>
          <w:p w14:paraId="68353632" w14:textId="1612F7BC" w:rsidR="00AD0391" w:rsidRPr="006228E3" w:rsidRDefault="00AD0391" w:rsidP="00AD0391">
            <w:pPr>
              <w:pStyle w:val="ListParagraph"/>
              <w:numPr>
                <w:ilvl w:val="0"/>
                <w:numId w:val="12"/>
              </w:numPr>
              <w:spacing w:after="0"/>
              <w:rPr>
                <w:rFonts w:ascii="Times New Roman" w:hAnsi="Times New Roman"/>
                <w:b/>
              </w:rPr>
            </w:pPr>
            <w:r w:rsidRPr="006228E3">
              <w:rPr>
                <w:rFonts w:ascii="Times New Roman" w:hAnsi="Times New Roman"/>
                <w:b/>
                <w:bCs/>
              </w:rPr>
              <w:t>Vaccine production or other means of preventing PBFD</w:t>
            </w:r>
          </w:p>
        </w:tc>
        <w:tc>
          <w:tcPr>
            <w:tcW w:w="847" w:type="pct"/>
            <w:gridSpan w:val="2"/>
          </w:tcPr>
          <w:p w14:paraId="33E5B614" w14:textId="77777777" w:rsidR="00AD0391" w:rsidRPr="006228E3" w:rsidRDefault="00AD0391" w:rsidP="00AD0391">
            <w:pPr>
              <w:spacing w:after="0"/>
              <w:rPr>
                <w:rFonts w:eastAsia="Calibri"/>
                <w:bCs/>
                <w:szCs w:val="22"/>
              </w:rPr>
            </w:pPr>
            <w:r w:rsidRPr="006228E3">
              <w:rPr>
                <w:rFonts w:eastAsia="Calibri"/>
                <w:bCs/>
                <w:sz w:val="22"/>
                <w:szCs w:val="22"/>
              </w:rPr>
              <w:t>High priority &amp; long term [Research]</w:t>
            </w:r>
          </w:p>
          <w:p w14:paraId="5C6D0D61" w14:textId="77777777" w:rsidR="00AD0391" w:rsidRPr="006228E3" w:rsidRDefault="00AD0391" w:rsidP="00AD0391">
            <w:pPr>
              <w:spacing w:after="0"/>
              <w:rPr>
                <w:rFonts w:eastAsia="Calibri"/>
                <w:bCs/>
                <w:szCs w:val="22"/>
              </w:rPr>
            </w:pPr>
          </w:p>
        </w:tc>
        <w:tc>
          <w:tcPr>
            <w:tcW w:w="437" w:type="pct"/>
            <w:gridSpan w:val="2"/>
          </w:tcPr>
          <w:p w14:paraId="5EA72DAF" w14:textId="0E86F682" w:rsidR="00AD0391" w:rsidRPr="006228E3" w:rsidRDefault="00AD0391" w:rsidP="00AD0391">
            <w:pPr>
              <w:spacing w:after="0"/>
              <w:rPr>
                <w:rFonts w:eastAsia="Calibri"/>
                <w:bCs/>
                <w:szCs w:val="22"/>
              </w:rPr>
            </w:pPr>
            <w:r w:rsidRPr="006228E3">
              <w:rPr>
                <w:rFonts w:eastAsia="Calibri"/>
                <w:bCs/>
                <w:sz w:val="22"/>
                <w:szCs w:val="22"/>
              </w:rPr>
              <w:t>Vaccine or the like</w:t>
            </w:r>
          </w:p>
        </w:tc>
        <w:tc>
          <w:tcPr>
            <w:tcW w:w="1167" w:type="pct"/>
          </w:tcPr>
          <w:p w14:paraId="6AAB9983" w14:textId="77777777" w:rsidR="00AD0391" w:rsidRPr="006228E3" w:rsidRDefault="00AD0391" w:rsidP="00AD0391">
            <w:pPr>
              <w:spacing w:after="0"/>
              <w:rPr>
                <w:rFonts w:eastAsia="Calibri"/>
                <w:bCs/>
                <w:szCs w:val="22"/>
              </w:rPr>
            </w:pPr>
            <w:r w:rsidRPr="006228E3">
              <w:rPr>
                <w:rFonts w:eastAsia="Calibri"/>
                <w:bCs/>
                <w:sz w:val="22"/>
                <w:szCs w:val="22"/>
              </w:rPr>
              <w:t xml:space="preserve">Potential eradication of PBFD from populations of </w:t>
            </w:r>
            <w:proofErr w:type="spellStart"/>
            <w:r w:rsidRPr="006228E3">
              <w:rPr>
                <w:rFonts w:eastAsia="Calibri"/>
                <w:bCs/>
                <w:sz w:val="22"/>
                <w:szCs w:val="22"/>
              </w:rPr>
              <w:t>psittacines</w:t>
            </w:r>
            <w:proofErr w:type="spellEnd"/>
            <w:r w:rsidRPr="006228E3">
              <w:rPr>
                <w:rFonts w:eastAsia="Calibri"/>
                <w:bCs/>
                <w:sz w:val="22"/>
                <w:szCs w:val="22"/>
              </w:rPr>
              <w:t>.</w:t>
            </w:r>
          </w:p>
          <w:p w14:paraId="4E907E8C" w14:textId="77777777" w:rsidR="00AD0391" w:rsidRPr="006228E3" w:rsidRDefault="00AD0391" w:rsidP="00AD0391">
            <w:pPr>
              <w:spacing w:after="0"/>
              <w:rPr>
                <w:rFonts w:eastAsia="Calibri"/>
                <w:bCs/>
                <w:szCs w:val="22"/>
              </w:rPr>
            </w:pPr>
          </w:p>
        </w:tc>
        <w:tc>
          <w:tcPr>
            <w:tcW w:w="951" w:type="pct"/>
          </w:tcPr>
          <w:p w14:paraId="185390E3" w14:textId="36789CBA" w:rsidR="00AD0391" w:rsidRPr="006228E3" w:rsidRDefault="00AD0391" w:rsidP="00AD0391">
            <w:pPr>
              <w:spacing w:after="0"/>
              <w:rPr>
                <w:rFonts w:eastAsia="Calibri"/>
                <w:bCs/>
                <w:szCs w:val="22"/>
              </w:rPr>
            </w:pPr>
            <w:r w:rsidRPr="006228E3">
              <w:rPr>
                <w:rFonts w:eastAsia="Calibri"/>
                <w:bCs/>
                <w:sz w:val="22"/>
                <w:szCs w:val="22"/>
              </w:rPr>
              <w:t>Researchers</w:t>
            </w:r>
          </w:p>
        </w:tc>
      </w:tr>
      <w:tr w:rsidR="00AD0391" w:rsidRPr="006228E3" w14:paraId="3FE987B6" w14:textId="77777777" w:rsidTr="006228E3">
        <w:tc>
          <w:tcPr>
            <w:tcW w:w="123" w:type="pct"/>
            <w:vMerge/>
            <w:tcBorders>
              <w:right w:val="single" w:sz="4" w:space="0" w:color="auto"/>
            </w:tcBorders>
            <w:shd w:val="clear" w:color="auto" w:fill="808080"/>
            <w:textDirection w:val="btLr"/>
          </w:tcPr>
          <w:p w14:paraId="5D01C91E" w14:textId="77777777" w:rsidR="00AD0391" w:rsidRPr="006228E3" w:rsidRDefault="00AD0391" w:rsidP="00AD0391">
            <w:pPr>
              <w:spacing w:after="0"/>
              <w:jc w:val="right"/>
              <w:rPr>
                <w:b/>
                <w:szCs w:val="22"/>
              </w:rPr>
            </w:pPr>
          </w:p>
        </w:tc>
        <w:tc>
          <w:tcPr>
            <w:tcW w:w="4877" w:type="pct"/>
            <w:gridSpan w:val="7"/>
            <w:tcBorders>
              <w:left w:val="single" w:sz="4" w:space="0" w:color="auto"/>
            </w:tcBorders>
            <w:shd w:val="clear" w:color="auto" w:fill="F2F2F2" w:themeFill="background1" w:themeFillShade="F2"/>
          </w:tcPr>
          <w:p w14:paraId="492D44AB" w14:textId="6F98AB54" w:rsidR="00AD0391" w:rsidRPr="006228E3" w:rsidRDefault="00AD0391" w:rsidP="00AD0391">
            <w:pPr>
              <w:pStyle w:val="BodyText3"/>
              <w:spacing w:after="0"/>
              <w:rPr>
                <w:rFonts w:ascii="Times New Roman" w:eastAsia="Calibri" w:hAnsi="Times New Roman"/>
                <w:b w:val="0"/>
                <w:bCs/>
                <w:szCs w:val="22"/>
              </w:rPr>
            </w:pPr>
            <w:r w:rsidRPr="006228E3">
              <w:rPr>
                <w:rFonts w:ascii="Times New Roman" w:eastAsia="Calibri" w:hAnsi="Times New Roman"/>
                <w:b w:val="0"/>
                <w:bCs/>
                <w:sz w:val="22"/>
                <w:szCs w:val="22"/>
              </w:rPr>
              <w:t xml:space="preserve">By producing a vaccine or other means of preventing PBFD which incorporates effective distribution methods, host specificity and the possibility for variable pathogenicity </w:t>
            </w:r>
            <w:r w:rsidRPr="006228E3">
              <w:rPr>
                <w:rFonts w:ascii="Times New Roman" w:eastAsia="Calibri" w:hAnsi="Times New Roman"/>
                <w:b w:val="0"/>
                <w:bCs/>
                <w:sz w:val="22"/>
                <w:szCs w:val="22"/>
              </w:rPr>
              <w:lastRenderedPageBreak/>
              <w:t xml:space="preserve">there is the potential treatment of all infected parrot species. </w:t>
            </w:r>
          </w:p>
          <w:p w14:paraId="061DCA60" w14:textId="7288818A" w:rsidR="00AD0391" w:rsidRPr="006228E3" w:rsidRDefault="00AD0391" w:rsidP="00AD0391">
            <w:pPr>
              <w:spacing w:after="0"/>
              <w:rPr>
                <w:rFonts w:eastAsia="Calibri"/>
                <w:bCs/>
                <w:szCs w:val="22"/>
              </w:rPr>
            </w:pPr>
          </w:p>
        </w:tc>
      </w:tr>
      <w:tr w:rsidR="00AD0391" w:rsidRPr="006228E3" w14:paraId="0C14104A" w14:textId="77777777" w:rsidTr="006228E3">
        <w:tc>
          <w:tcPr>
            <w:tcW w:w="123" w:type="pct"/>
            <w:vMerge/>
            <w:tcBorders>
              <w:right w:val="single" w:sz="4" w:space="0" w:color="auto"/>
            </w:tcBorders>
            <w:shd w:val="clear" w:color="auto" w:fill="808080"/>
            <w:textDirection w:val="btLr"/>
          </w:tcPr>
          <w:p w14:paraId="5659B9F4" w14:textId="338CAFAB" w:rsidR="00AD0391" w:rsidRPr="006228E3" w:rsidRDefault="00AD0391" w:rsidP="00AD0391">
            <w:pPr>
              <w:spacing w:after="0"/>
              <w:jc w:val="right"/>
              <w:rPr>
                <w:b/>
                <w:szCs w:val="22"/>
              </w:rPr>
            </w:pPr>
          </w:p>
        </w:tc>
        <w:tc>
          <w:tcPr>
            <w:tcW w:w="1475" w:type="pct"/>
            <w:tcBorders>
              <w:left w:val="single" w:sz="4" w:space="0" w:color="auto"/>
            </w:tcBorders>
          </w:tcPr>
          <w:p w14:paraId="00C6A93E" w14:textId="11E64995" w:rsidR="00AD0391" w:rsidRPr="006228E3" w:rsidRDefault="00AD0391" w:rsidP="00AD0391">
            <w:pPr>
              <w:pStyle w:val="BodyText3"/>
              <w:numPr>
                <w:ilvl w:val="0"/>
                <w:numId w:val="12"/>
              </w:numPr>
              <w:spacing w:after="0"/>
              <w:rPr>
                <w:rFonts w:ascii="Times New Roman" w:eastAsia="Calibri" w:hAnsi="Times New Roman"/>
                <w:bCs/>
                <w:szCs w:val="22"/>
              </w:rPr>
            </w:pPr>
            <w:r w:rsidRPr="006228E3">
              <w:rPr>
                <w:rFonts w:ascii="Times New Roman" w:eastAsia="Calibri" w:hAnsi="Times New Roman"/>
                <w:bCs/>
                <w:sz w:val="22"/>
                <w:szCs w:val="22"/>
              </w:rPr>
              <w:t xml:space="preserve">Investigations of mortality and morbidity events </w:t>
            </w:r>
          </w:p>
          <w:p w14:paraId="4B3FAD91" w14:textId="77777777" w:rsidR="00AD0391" w:rsidRPr="006228E3" w:rsidRDefault="00AD0391" w:rsidP="00AD0391">
            <w:pPr>
              <w:pStyle w:val="BodyText3"/>
              <w:spacing w:after="0"/>
              <w:rPr>
                <w:rFonts w:ascii="Times New Roman" w:eastAsia="Calibri" w:hAnsi="Times New Roman"/>
                <w:bCs/>
                <w:szCs w:val="22"/>
              </w:rPr>
            </w:pPr>
          </w:p>
        </w:tc>
        <w:tc>
          <w:tcPr>
            <w:tcW w:w="847" w:type="pct"/>
            <w:gridSpan w:val="2"/>
          </w:tcPr>
          <w:p w14:paraId="64F26B0A" w14:textId="7519BD09" w:rsidR="00AD0391" w:rsidRPr="006228E3" w:rsidRDefault="00AD0391" w:rsidP="00AD0391">
            <w:pPr>
              <w:spacing w:after="0"/>
              <w:rPr>
                <w:rFonts w:eastAsia="Calibri"/>
                <w:bCs/>
                <w:szCs w:val="22"/>
              </w:rPr>
            </w:pPr>
            <w:r w:rsidRPr="006228E3">
              <w:rPr>
                <w:rFonts w:eastAsia="Calibri"/>
                <w:bCs/>
                <w:sz w:val="22"/>
                <w:szCs w:val="22"/>
              </w:rPr>
              <w:t>Low priority &amp; long term [On-ground]</w:t>
            </w:r>
          </w:p>
        </w:tc>
        <w:tc>
          <w:tcPr>
            <w:tcW w:w="437" w:type="pct"/>
            <w:gridSpan w:val="2"/>
          </w:tcPr>
          <w:p w14:paraId="430156E5" w14:textId="1144A248" w:rsidR="00AD0391" w:rsidRPr="006228E3" w:rsidRDefault="00AD0391" w:rsidP="00AD0391">
            <w:pPr>
              <w:spacing w:after="0"/>
              <w:rPr>
                <w:rFonts w:eastAsia="Calibri"/>
                <w:bCs/>
                <w:szCs w:val="22"/>
              </w:rPr>
            </w:pPr>
            <w:r w:rsidRPr="006228E3">
              <w:rPr>
                <w:rFonts w:eastAsia="Calibri"/>
                <w:bCs/>
                <w:sz w:val="22"/>
                <w:szCs w:val="22"/>
              </w:rPr>
              <w:t>Source of data</w:t>
            </w:r>
          </w:p>
        </w:tc>
        <w:tc>
          <w:tcPr>
            <w:tcW w:w="1167" w:type="pct"/>
          </w:tcPr>
          <w:p w14:paraId="256F5720" w14:textId="11126CFD" w:rsidR="00AD0391" w:rsidRPr="006228E3" w:rsidRDefault="00AD0391" w:rsidP="00AD0391">
            <w:pPr>
              <w:spacing w:after="0"/>
              <w:rPr>
                <w:rFonts w:eastAsia="Calibri"/>
                <w:bCs/>
                <w:szCs w:val="22"/>
              </w:rPr>
            </w:pPr>
            <w:r w:rsidRPr="006228E3">
              <w:rPr>
                <w:rFonts w:eastAsia="Calibri"/>
                <w:bCs/>
                <w:sz w:val="22"/>
                <w:szCs w:val="22"/>
              </w:rPr>
              <w:t xml:space="preserve">Reveal the situations where </w:t>
            </w:r>
            <w:proofErr w:type="spellStart"/>
            <w:r w:rsidRPr="006228E3">
              <w:rPr>
                <w:rFonts w:eastAsia="Calibri"/>
                <w:bCs/>
                <w:sz w:val="22"/>
                <w:szCs w:val="22"/>
              </w:rPr>
              <w:t>psittacines</w:t>
            </w:r>
            <w:proofErr w:type="spellEnd"/>
            <w:r w:rsidRPr="006228E3">
              <w:rPr>
                <w:rFonts w:eastAsia="Calibri"/>
                <w:bCs/>
                <w:sz w:val="22"/>
                <w:szCs w:val="22"/>
              </w:rPr>
              <w:t xml:space="preserve"> are susceptible to PBFD </w:t>
            </w:r>
          </w:p>
        </w:tc>
        <w:tc>
          <w:tcPr>
            <w:tcW w:w="951" w:type="pct"/>
          </w:tcPr>
          <w:p w14:paraId="182FD7E9" w14:textId="77777777" w:rsidR="00AD0391" w:rsidRPr="006228E3" w:rsidRDefault="00AD0391" w:rsidP="00AD0391">
            <w:pPr>
              <w:spacing w:after="0"/>
              <w:rPr>
                <w:rFonts w:eastAsia="Calibri"/>
                <w:bCs/>
                <w:szCs w:val="22"/>
              </w:rPr>
            </w:pPr>
            <w:r w:rsidRPr="006228E3">
              <w:rPr>
                <w:rFonts w:eastAsia="Calibri"/>
                <w:bCs/>
                <w:sz w:val="22"/>
                <w:szCs w:val="22"/>
              </w:rPr>
              <w:t xml:space="preserve">Researchers, Recovery Planning teams, community, NRM groups, veterinarians </w:t>
            </w:r>
          </w:p>
          <w:p w14:paraId="3B6E287D" w14:textId="578114BE" w:rsidR="00AD0391" w:rsidRPr="006228E3" w:rsidRDefault="00AD0391" w:rsidP="00AD0391">
            <w:pPr>
              <w:spacing w:after="0"/>
              <w:rPr>
                <w:rFonts w:eastAsia="Calibri"/>
                <w:bCs/>
                <w:szCs w:val="22"/>
              </w:rPr>
            </w:pPr>
          </w:p>
        </w:tc>
      </w:tr>
      <w:tr w:rsidR="00AD0391" w:rsidRPr="006228E3" w14:paraId="57505CCE" w14:textId="77777777" w:rsidTr="006228E3">
        <w:tc>
          <w:tcPr>
            <w:tcW w:w="123" w:type="pct"/>
            <w:vMerge/>
            <w:tcBorders>
              <w:right w:val="single" w:sz="4" w:space="0" w:color="auto"/>
            </w:tcBorders>
            <w:shd w:val="clear" w:color="auto" w:fill="808080"/>
            <w:textDirection w:val="btLr"/>
          </w:tcPr>
          <w:p w14:paraId="3B856EAE" w14:textId="170F7D46" w:rsidR="00AD0391" w:rsidRPr="006228E3" w:rsidRDefault="00AD0391" w:rsidP="00AD0391">
            <w:pPr>
              <w:spacing w:after="0"/>
              <w:jc w:val="right"/>
              <w:rPr>
                <w:b/>
                <w:szCs w:val="22"/>
              </w:rPr>
            </w:pPr>
          </w:p>
        </w:tc>
        <w:tc>
          <w:tcPr>
            <w:tcW w:w="4877" w:type="pct"/>
            <w:gridSpan w:val="7"/>
            <w:tcBorders>
              <w:left w:val="single" w:sz="4" w:space="0" w:color="auto"/>
            </w:tcBorders>
            <w:shd w:val="clear" w:color="auto" w:fill="F2F2F2"/>
          </w:tcPr>
          <w:p w14:paraId="47DFCC1F" w14:textId="27ADF447" w:rsidR="00AD0391" w:rsidRPr="006228E3" w:rsidRDefault="00AD0391" w:rsidP="00AD0391">
            <w:pPr>
              <w:spacing w:after="0"/>
              <w:rPr>
                <w:rFonts w:eastAsia="Calibri"/>
                <w:bCs/>
                <w:szCs w:val="22"/>
              </w:rPr>
            </w:pPr>
            <w:r w:rsidRPr="006228E3">
              <w:rPr>
                <w:rFonts w:eastAsia="Calibri"/>
                <w:bCs/>
                <w:sz w:val="22"/>
                <w:szCs w:val="22"/>
              </w:rPr>
              <w:t>The knowledge of death and sickness events in a population or individual parrots could help reduce or recognise disease risks and improve the management of a species.</w:t>
            </w:r>
          </w:p>
          <w:p w14:paraId="0CB6AE7B" w14:textId="6BF4C171" w:rsidR="00AD0391" w:rsidRPr="006228E3" w:rsidRDefault="00AD0391" w:rsidP="00AD0391">
            <w:pPr>
              <w:spacing w:after="0"/>
              <w:rPr>
                <w:rFonts w:eastAsia="Calibri"/>
                <w:bCs/>
                <w:szCs w:val="22"/>
              </w:rPr>
            </w:pPr>
          </w:p>
        </w:tc>
      </w:tr>
      <w:tr w:rsidR="00AD0391" w:rsidRPr="006228E3" w14:paraId="6DE525E7" w14:textId="77777777" w:rsidTr="006228E3">
        <w:tc>
          <w:tcPr>
            <w:tcW w:w="123" w:type="pct"/>
            <w:vMerge w:val="restart"/>
            <w:tcBorders>
              <w:right w:val="single" w:sz="4" w:space="0" w:color="auto"/>
            </w:tcBorders>
            <w:shd w:val="clear" w:color="auto" w:fill="808080"/>
            <w:textDirection w:val="btLr"/>
          </w:tcPr>
          <w:p w14:paraId="6DE525DE" w14:textId="758AE15E" w:rsidR="00AD0391" w:rsidRPr="006228E3" w:rsidRDefault="00AD0391" w:rsidP="00AD0391">
            <w:pPr>
              <w:spacing w:after="0"/>
              <w:jc w:val="right"/>
              <w:rPr>
                <w:rFonts w:eastAsia="Calibri"/>
                <w:b/>
                <w:szCs w:val="22"/>
              </w:rPr>
            </w:pPr>
            <w:r w:rsidRPr="006228E3">
              <w:rPr>
                <w:rFonts w:eastAsia="Calibri"/>
                <w:b/>
                <w:sz w:val="22"/>
                <w:szCs w:val="22"/>
              </w:rPr>
              <w:t xml:space="preserve">Laboratory Management  </w:t>
            </w:r>
          </w:p>
        </w:tc>
        <w:tc>
          <w:tcPr>
            <w:tcW w:w="1475" w:type="pct"/>
            <w:tcBorders>
              <w:left w:val="single" w:sz="4" w:space="0" w:color="auto"/>
            </w:tcBorders>
          </w:tcPr>
          <w:p w14:paraId="584D0B4F" w14:textId="0B0F0E59" w:rsidR="00AD0391" w:rsidRPr="006228E3" w:rsidRDefault="00AD0391" w:rsidP="00AD0391">
            <w:pPr>
              <w:numPr>
                <w:ilvl w:val="0"/>
                <w:numId w:val="13"/>
              </w:numPr>
              <w:rPr>
                <w:rFonts w:eastAsia="Calibri"/>
                <w:b/>
                <w:bCs/>
                <w:szCs w:val="22"/>
              </w:rPr>
            </w:pPr>
            <w:r w:rsidRPr="006228E3">
              <w:rPr>
                <w:rFonts w:eastAsia="Calibri"/>
                <w:b/>
                <w:bCs/>
                <w:sz w:val="22"/>
                <w:szCs w:val="22"/>
              </w:rPr>
              <w:t xml:space="preserve">Waste biological material protocols </w:t>
            </w:r>
          </w:p>
          <w:p w14:paraId="6DE525E0" w14:textId="77777777" w:rsidR="00AD0391" w:rsidRPr="006228E3" w:rsidRDefault="00AD0391" w:rsidP="00AD0391">
            <w:pPr>
              <w:pStyle w:val="BodyText3"/>
              <w:spacing w:after="0"/>
              <w:rPr>
                <w:rFonts w:ascii="Times New Roman" w:eastAsia="Calibri" w:hAnsi="Times New Roman"/>
                <w:b w:val="0"/>
                <w:bCs/>
                <w:szCs w:val="22"/>
              </w:rPr>
            </w:pPr>
          </w:p>
        </w:tc>
        <w:tc>
          <w:tcPr>
            <w:tcW w:w="847" w:type="pct"/>
            <w:gridSpan w:val="2"/>
          </w:tcPr>
          <w:p w14:paraId="1EB7BA1B" w14:textId="77777777" w:rsidR="00AD0391" w:rsidRPr="006228E3" w:rsidRDefault="00AD0391" w:rsidP="00AD0391">
            <w:pPr>
              <w:spacing w:after="0"/>
              <w:rPr>
                <w:rFonts w:eastAsia="Calibri"/>
                <w:bCs/>
                <w:szCs w:val="22"/>
              </w:rPr>
            </w:pPr>
            <w:r w:rsidRPr="006228E3">
              <w:rPr>
                <w:rFonts w:eastAsia="Calibri"/>
                <w:bCs/>
                <w:sz w:val="22"/>
                <w:szCs w:val="22"/>
              </w:rPr>
              <w:t>High priority &amp; long term [In progress]</w:t>
            </w:r>
          </w:p>
          <w:p w14:paraId="6DE525E2" w14:textId="77777777" w:rsidR="00AD0391" w:rsidRPr="006228E3" w:rsidRDefault="00AD0391" w:rsidP="00AD0391">
            <w:pPr>
              <w:spacing w:after="0"/>
              <w:rPr>
                <w:rFonts w:eastAsia="Calibri"/>
                <w:bCs/>
                <w:szCs w:val="22"/>
              </w:rPr>
            </w:pPr>
          </w:p>
        </w:tc>
        <w:tc>
          <w:tcPr>
            <w:tcW w:w="437" w:type="pct"/>
            <w:gridSpan w:val="2"/>
          </w:tcPr>
          <w:p w14:paraId="6DE525E3" w14:textId="776494CE" w:rsidR="00AD0391" w:rsidRPr="006228E3" w:rsidRDefault="00AD0391" w:rsidP="00AD0391">
            <w:pPr>
              <w:spacing w:after="0"/>
              <w:rPr>
                <w:rFonts w:eastAsia="Calibri"/>
                <w:bCs/>
                <w:szCs w:val="22"/>
              </w:rPr>
            </w:pPr>
            <w:r w:rsidRPr="006228E3">
              <w:rPr>
                <w:rFonts w:eastAsia="Calibri"/>
                <w:bCs/>
                <w:sz w:val="22"/>
                <w:szCs w:val="22"/>
              </w:rPr>
              <w:t xml:space="preserve">A set of protocols </w:t>
            </w:r>
          </w:p>
        </w:tc>
        <w:tc>
          <w:tcPr>
            <w:tcW w:w="1167" w:type="pct"/>
          </w:tcPr>
          <w:p w14:paraId="6DE525E5" w14:textId="68ADA5E2" w:rsidR="00AD0391" w:rsidRPr="006228E3" w:rsidRDefault="00AD0391" w:rsidP="00AD0391">
            <w:pPr>
              <w:pStyle w:val="BodyText3"/>
              <w:spacing w:after="0"/>
              <w:rPr>
                <w:rFonts w:ascii="Times New Roman" w:eastAsia="Calibri" w:hAnsi="Times New Roman"/>
                <w:b w:val="0"/>
                <w:bCs/>
                <w:szCs w:val="22"/>
              </w:rPr>
            </w:pPr>
            <w:r w:rsidRPr="006228E3">
              <w:rPr>
                <w:rFonts w:ascii="Times New Roman" w:eastAsia="Calibri" w:hAnsi="Times New Roman"/>
                <w:b w:val="0"/>
                <w:bCs/>
                <w:sz w:val="22"/>
                <w:szCs w:val="22"/>
              </w:rPr>
              <w:t xml:space="preserve">Safer internal and external workplaces and environments </w:t>
            </w:r>
          </w:p>
        </w:tc>
        <w:tc>
          <w:tcPr>
            <w:tcW w:w="951" w:type="pct"/>
          </w:tcPr>
          <w:p w14:paraId="6DE525E6" w14:textId="425943CD" w:rsidR="00AD0391" w:rsidRPr="006228E3" w:rsidRDefault="00AD0391" w:rsidP="00AD0391">
            <w:pPr>
              <w:spacing w:after="0"/>
              <w:rPr>
                <w:rFonts w:eastAsia="Calibri"/>
                <w:bCs/>
                <w:szCs w:val="22"/>
              </w:rPr>
            </w:pPr>
            <w:r w:rsidRPr="006228E3">
              <w:rPr>
                <w:rFonts w:eastAsia="Calibri"/>
                <w:bCs/>
                <w:sz w:val="22"/>
                <w:szCs w:val="22"/>
              </w:rPr>
              <w:t xml:space="preserve">Researchers, veterinarians   </w:t>
            </w:r>
          </w:p>
        </w:tc>
      </w:tr>
      <w:tr w:rsidR="00AD0391" w:rsidRPr="006228E3" w14:paraId="6DE525EB" w14:textId="77777777" w:rsidTr="006228E3">
        <w:tc>
          <w:tcPr>
            <w:tcW w:w="123" w:type="pct"/>
            <w:vMerge/>
            <w:tcBorders>
              <w:right w:val="single" w:sz="4" w:space="0" w:color="auto"/>
            </w:tcBorders>
            <w:shd w:val="clear" w:color="auto" w:fill="808080"/>
          </w:tcPr>
          <w:p w14:paraId="6DE525E8" w14:textId="77777777" w:rsidR="00AD0391" w:rsidRPr="006228E3" w:rsidRDefault="00AD0391" w:rsidP="00AD0391">
            <w:pPr>
              <w:spacing w:after="0"/>
              <w:ind w:left="113" w:right="113"/>
              <w:jc w:val="right"/>
              <w:rPr>
                <w:rFonts w:eastAsia="Calibri"/>
                <w:b/>
                <w:szCs w:val="22"/>
              </w:rPr>
            </w:pPr>
          </w:p>
        </w:tc>
        <w:tc>
          <w:tcPr>
            <w:tcW w:w="4877" w:type="pct"/>
            <w:gridSpan w:val="7"/>
            <w:tcBorders>
              <w:left w:val="single" w:sz="4" w:space="0" w:color="auto"/>
            </w:tcBorders>
            <w:shd w:val="clear" w:color="auto" w:fill="F2F2F2"/>
          </w:tcPr>
          <w:p w14:paraId="4DC98C64" w14:textId="604E993B" w:rsidR="00AD0391" w:rsidRPr="006228E3" w:rsidRDefault="00AD0391" w:rsidP="00AD0391">
            <w:pPr>
              <w:rPr>
                <w:rFonts w:eastAsia="Calibri"/>
                <w:bCs/>
                <w:szCs w:val="22"/>
              </w:rPr>
            </w:pPr>
            <w:r w:rsidRPr="006228E3">
              <w:rPr>
                <w:rFonts w:eastAsia="Calibri"/>
                <w:bCs/>
                <w:sz w:val="22"/>
                <w:szCs w:val="22"/>
              </w:rPr>
              <w:t xml:space="preserve">Having protocols on transport, handling and disposal procedures for dead birds and their tissues would prevent PBFD infected biological material from entering the outside environment and potentially infecting wild parrots. </w:t>
            </w:r>
          </w:p>
          <w:p w14:paraId="6DE525EA" w14:textId="1D7D05A7" w:rsidR="00AD0391" w:rsidRPr="006228E3" w:rsidRDefault="00AD0391" w:rsidP="00AD0391">
            <w:pPr>
              <w:spacing w:after="0"/>
              <w:rPr>
                <w:rFonts w:eastAsia="Calibri"/>
                <w:bCs/>
                <w:szCs w:val="22"/>
              </w:rPr>
            </w:pPr>
          </w:p>
        </w:tc>
      </w:tr>
      <w:tr w:rsidR="00AD0391" w:rsidRPr="006228E3" w14:paraId="6DE52603" w14:textId="77777777" w:rsidTr="006228E3">
        <w:tc>
          <w:tcPr>
            <w:tcW w:w="123" w:type="pct"/>
            <w:vMerge/>
            <w:tcBorders>
              <w:right w:val="single" w:sz="4" w:space="0" w:color="auto"/>
            </w:tcBorders>
            <w:shd w:val="clear" w:color="auto" w:fill="808080"/>
            <w:textDirection w:val="btLr"/>
          </w:tcPr>
          <w:p w14:paraId="6DE525FA" w14:textId="77777777" w:rsidR="00AD0391" w:rsidRPr="006228E3" w:rsidRDefault="00AD0391" w:rsidP="00AD0391">
            <w:pPr>
              <w:spacing w:after="0"/>
              <w:ind w:left="113" w:right="113"/>
              <w:jc w:val="right"/>
              <w:rPr>
                <w:rFonts w:eastAsia="Calibri"/>
                <w:b/>
                <w:szCs w:val="22"/>
              </w:rPr>
            </w:pPr>
          </w:p>
        </w:tc>
        <w:tc>
          <w:tcPr>
            <w:tcW w:w="1475" w:type="pct"/>
            <w:tcBorders>
              <w:left w:val="single" w:sz="4" w:space="0" w:color="auto"/>
            </w:tcBorders>
          </w:tcPr>
          <w:p w14:paraId="77D2318D" w14:textId="585EFB21" w:rsidR="00AD0391" w:rsidRPr="006228E3" w:rsidRDefault="00AD0391" w:rsidP="00AD0391">
            <w:pPr>
              <w:pStyle w:val="BodyText3"/>
              <w:numPr>
                <w:ilvl w:val="0"/>
                <w:numId w:val="13"/>
              </w:numPr>
              <w:spacing w:after="0"/>
              <w:rPr>
                <w:rFonts w:ascii="Times New Roman" w:eastAsia="Calibri" w:hAnsi="Times New Roman"/>
                <w:bCs/>
                <w:szCs w:val="22"/>
              </w:rPr>
            </w:pPr>
            <w:r w:rsidRPr="006228E3">
              <w:rPr>
                <w:rFonts w:ascii="Times New Roman" w:eastAsia="Calibri" w:hAnsi="Times New Roman"/>
                <w:bCs/>
                <w:sz w:val="22"/>
                <w:szCs w:val="22"/>
              </w:rPr>
              <w:t xml:space="preserve">Preservation of biological samples </w:t>
            </w:r>
          </w:p>
          <w:p w14:paraId="6DE525FC" w14:textId="0FCE48F9" w:rsidR="00AD0391" w:rsidRPr="006228E3" w:rsidRDefault="00AD0391" w:rsidP="00AD0391">
            <w:pPr>
              <w:spacing w:after="0"/>
              <w:rPr>
                <w:rFonts w:eastAsia="Calibri"/>
                <w:b/>
                <w:bCs/>
                <w:szCs w:val="22"/>
              </w:rPr>
            </w:pPr>
          </w:p>
        </w:tc>
        <w:tc>
          <w:tcPr>
            <w:tcW w:w="847" w:type="pct"/>
            <w:gridSpan w:val="2"/>
          </w:tcPr>
          <w:p w14:paraId="55C3D7CC" w14:textId="77777777" w:rsidR="00AD0391" w:rsidRPr="006228E3" w:rsidRDefault="00AD0391" w:rsidP="00AD0391">
            <w:pPr>
              <w:spacing w:after="0"/>
              <w:rPr>
                <w:rFonts w:eastAsia="Calibri"/>
                <w:bCs/>
                <w:szCs w:val="22"/>
              </w:rPr>
            </w:pPr>
            <w:r w:rsidRPr="006228E3">
              <w:rPr>
                <w:rFonts w:eastAsia="Calibri"/>
                <w:bCs/>
                <w:sz w:val="22"/>
                <w:szCs w:val="22"/>
              </w:rPr>
              <w:t>Low priority &amp; long term [In progress]</w:t>
            </w:r>
          </w:p>
          <w:p w14:paraId="6DE525FE" w14:textId="77777777" w:rsidR="00AD0391" w:rsidRPr="006228E3" w:rsidRDefault="00AD0391" w:rsidP="00AD0391">
            <w:pPr>
              <w:spacing w:after="0"/>
              <w:rPr>
                <w:rFonts w:eastAsia="Calibri"/>
                <w:bCs/>
                <w:szCs w:val="22"/>
              </w:rPr>
            </w:pPr>
          </w:p>
        </w:tc>
        <w:tc>
          <w:tcPr>
            <w:tcW w:w="430" w:type="pct"/>
          </w:tcPr>
          <w:p w14:paraId="6DE525FF" w14:textId="553A8466" w:rsidR="00AD0391" w:rsidRPr="006228E3" w:rsidRDefault="00AD0391" w:rsidP="00AD0391">
            <w:pPr>
              <w:spacing w:after="0"/>
              <w:rPr>
                <w:rFonts w:eastAsia="Calibri"/>
                <w:bCs/>
                <w:szCs w:val="22"/>
              </w:rPr>
            </w:pPr>
            <w:r w:rsidRPr="006228E3">
              <w:rPr>
                <w:rFonts w:eastAsia="Calibri"/>
                <w:bCs/>
                <w:sz w:val="22"/>
                <w:szCs w:val="22"/>
              </w:rPr>
              <w:t xml:space="preserve">Source of data </w:t>
            </w:r>
          </w:p>
        </w:tc>
        <w:tc>
          <w:tcPr>
            <w:tcW w:w="1174" w:type="pct"/>
            <w:gridSpan w:val="2"/>
          </w:tcPr>
          <w:p w14:paraId="6DE52601" w14:textId="40F62E59" w:rsidR="00AD0391" w:rsidRPr="006228E3" w:rsidRDefault="00AD0391" w:rsidP="00AD0391">
            <w:pPr>
              <w:spacing w:after="0"/>
              <w:rPr>
                <w:rFonts w:eastAsia="Calibri"/>
                <w:bCs/>
                <w:szCs w:val="22"/>
              </w:rPr>
            </w:pPr>
            <w:r w:rsidRPr="006228E3">
              <w:rPr>
                <w:rFonts w:eastAsia="Calibri"/>
                <w:bCs/>
                <w:sz w:val="22"/>
                <w:szCs w:val="22"/>
              </w:rPr>
              <w:t xml:space="preserve">A source of data to help in the understanding of PBFD </w:t>
            </w:r>
          </w:p>
        </w:tc>
        <w:tc>
          <w:tcPr>
            <w:tcW w:w="951" w:type="pct"/>
          </w:tcPr>
          <w:p w14:paraId="1F630302" w14:textId="77777777" w:rsidR="00AD0391" w:rsidRPr="006228E3" w:rsidRDefault="00AD0391" w:rsidP="00AD0391">
            <w:pPr>
              <w:spacing w:after="0"/>
              <w:rPr>
                <w:rFonts w:eastAsia="Calibri"/>
                <w:bCs/>
                <w:szCs w:val="22"/>
              </w:rPr>
            </w:pPr>
            <w:r w:rsidRPr="006228E3">
              <w:rPr>
                <w:rFonts w:eastAsia="Calibri"/>
                <w:bCs/>
                <w:sz w:val="22"/>
                <w:szCs w:val="22"/>
              </w:rPr>
              <w:t xml:space="preserve">Researchers, Recovery Planning teams, veterinarians  </w:t>
            </w:r>
          </w:p>
          <w:p w14:paraId="6DE52602" w14:textId="2CBA363D" w:rsidR="00AD0391" w:rsidRPr="006228E3" w:rsidRDefault="00AD0391" w:rsidP="00AD0391">
            <w:pPr>
              <w:spacing w:after="0"/>
              <w:rPr>
                <w:rFonts w:eastAsia="Calibri"/>
                <w:bCs/>
                <w:szCs w:val="22"/>
              </w:rPr>
            </w:pPr>
          </w:p>
        </w:tc>
      </w:tr>
      <w:tr w:rsidR="00AD0391" w:rsidRPr="006228E3" w14:paraId="6DE52607" w14:textId="77777777" w:rsidTr="006228E3">
        <w:tc>
          <w:tcPr>
            <w:tcW w:w="123" w:type="pct"/>
            <w:vMerge/>
            <w:tcBorders>
              <w:right w:val="single" w:sz="4" w:space="0" w:color="auto"/>
            </w:tcBorders>
            <w:shd w:val="clear" w:color="auto" w:fill="808080"/>
            <w:textDirection w:val="btLr"/>
          </w:tcPr>
          <w:p w14:paraId="6DE52604" w14:textId="77777777" w:rsidR="00AD0391" w:rsidRPr="006228E3" w:rsidRDefault="00AD0391" w:rsidP="00AD0391">
            <w:pPr>
              <w:spacing w:after="0"/>
              <w:ind w:left="113" w:right="113"/>
              <w:jc w:val="right"/>
              <w:rPr>
                <w:rFonts w:eastAsia="Calibri"/>
                <w:b/>
                <w:szCs w:val="22"/>
              </w:rPr>
            </w:pPr>
          </w:p>
        </w:tc>
        <w:tc>
          <w:tcPr>
            <w:tcW w:w="4877" w:type="pct"/>
            <w:gridSpan w:val="7"/>
            <w:tcBorders>
              <w:left w:val="single" w:sz="4" w:space="0" w:color="auto"/>
            </w:tcBorders>
            <w:shd w:val="clear" w:color="auto" w:fill="F2F2F2"/>
          </w:tcPr>
          <w:p w14:paraId="67E60F73" w14:textId="77777777" w:rsidR="00AD0391" w:rsidRPr="006228E3" w:rsidRDefault="00AD0391" w:rsidP="00AD0391">
            <w:pPr>
              <w:spacing w:after="0"/>
              <w:rPr>
                <w:rFonts w:eastAsia="Calibri"/>
                <w:bCs/>
                <w:szCs w:val="22"/>
              </w:rPr>
            </w:pPr>
            <w:r w:rsidRPr="006228E3">
              <w:rPr>
                <w:rFonts w:eastAsia="Calibri"/>
                <w:bCs/>
                <w:sz w:val="22"/>
                <w:szCs w:val="22"/>
              </w:rPr>
              <w:t>If there are insufficient resources for immediate testing of suspected PBFD infected birds, the collection and storage of biological samples to later confirm or disprove the existence of the PBFD in a population is essential. This data has the potential to inform in the updating of distribution maps and the location of hotspots.</w:t>
            </w:r>
          </w:p>
          <w:p w14:paraId="6DE52606" w14:textId="3F5CD862" w:rsidR="00AD0391" w:rsidRPr="006228E3" w:rsidRDefault="00AD0391" w:rsidP="00AD0391">
            <w:pPr>
              <w:spacing w:after="0"/>
              <w:rPr>
                <w:rFonts w:eastAsia="Calibri"/>
                <w:bCs/>
                <w:szCs w:val="22"/>
              </w:rPr>
            </w:pPr>
          </w:p>
        </w:tc>
      </w:tr>
      <w:tr w:rsidR="00AD0391" w:rsidRPr="006228E3" w14:paraId="6DE5261D" w14:textId="77777777" w:rsidTr="006228E3">
        <w:tc>
          <w:tcPr>
            <w:tcW w:w="123" w:type="pct"/>
            <w:vMerge w:val="restart"/>
            <w:tcBorders>
              <w:right w:val="single" w:sz="4" w:space="0" w:color="auto"/>
            </w:tcBorders>
            <w:shd w:val="clear" w:color="auto" w:fill="808080"/>
            <w:textDirection w:val="btLr"/>
          </w:tcPr>
          <w:p w14:paraId="0B21958B" w14:textId="2FA51817" w:rsidR="00AD0391" w:rsidRPr="006228E3" w:rsidRDefault="00AD0391" w:rsidP="00AD0391">
            <w:pPr>
              <w:spacing w:after="0"/>
              <w:jc w:val="right"/>
              <w:rPr>
                <w:b/>
                <w:szCs w:val="22"/>
              </w:rPr>
            </w:pPr>
            <w:r w:rsidRPr="006228E3">
              <w:rPr>
                <w:b/>
                <w:sz w:val="22"/>
                <w:szCs w:val="22"/>
              </w:rPr>
              <w:t>On-site  Management</w:t>
            </w:r>
          </w:p>
          <w:p w14:paraId="6DE52615" w14:textId="1D3F4D36" w:rsidR="00AD0391" w:rsidRPr="006228E3" w:rsidRDefault="00AD0391" w:rsidP="00AD0391">
            <w:pPr>
              <w:spacing w:after="0"/>
              <w:ind w:left="113" w:right="113"/>
              <w:jc w:val="right"/>
              <w:rPr>
                <w:rFonts w:eastAsia="Calibri"/>
                <w:b/>
                <w:bCs/>
                <w:szCs w:val="22"/>
              </w:rPr>
            </w:pPr>
          </w:p>
        </w:tc>
        <w:tc>
          <w:tcPr>
            <w:tcW w:w="1475" w:type="pct"/>
            <w:tcBorders>
              <w:left w:val="single" w:sz="4" w:space="0" w:color="auto"/>
            </w:tcBorders>
          </w:tcPr>
          <w:p w14:paraId="34164E4D" w14:textId="43FFE556" w:rsidR="00AD0391" w:rsidRPr="006228E3" w:rsidRDefault="00AD0391" w:rsidP="00AD0391">
            <w:pPr>
              <w:pStyle w:val="BodyText3"/>
              <w:numPr>
                <w:ilvl w:val="0"/>
                <w:numId w:val="14"/>
              </w:numPr>
              <w:spacing w:after="0"/>
              <w:rPr>
                <w:rFonts w:ascii="Times New Roman" w:eastAsia="Calibri" w:hAnsi="Times New Roman"/>
                <w:bCs/>
                <w:szCs w:val="22"/>
              </w:rPr>
            </w:pPr>
            <w:r w:rsidRPr="006228E3">
              <w:rPr>
                <w:rFonts w:ascii="Times New Roman" w:eastAsia="Calibri" w:hAnsi="Times New Roman"/>
                <w:bCs/>
                <w:sz w:val="22"/>
                <w:szCs w:val="22"/>
              </w:rPr>
              <w:t xml:space="preserve">Increased on-ground prevention actions </w:t>
            </w:r>
          </w:p>
          <w:p w14:paraId="6DE52617" w14:textId="77777777" w:rsidR="00AD0391" w:rsidRPr="006228E3" w:rsidRDefault="00AD0391" w:rsidP="00AD0391">
            <w:pPr>
              <w:spacing w:after="0"/>
              <w:rPr>
                <w:rFonts w:eastAsia="Calibri"/>
                <w:bCs/>
                <w:szCs w:val="22"/>
              </w:rPr>
            </w:pPr>
          </w:p>
        </w:tc>
        <w:tc>
          <w:tcPr>
            <w:tcW w:w="847" w:type="pct"/>
            <w:gridSpan w:val="2"/>
          </w:tcPr>
          <w:p w14:paraId="6DE52619" w14:textId="56C6A13C" w:rsidR="00AD0391" w:rsidRPr="006228E3" w:rsidRDefault="00AD0391" w:rsidP="00AD0391">
            <w:pPr>
              <w:spacing w:after="0"/>
              <w:rPr>
                <w:rFonts w:eastAsia="Calibri"/>
                <w:bCs/>
                <w:szCs w:val="22"/>
              </w:rPr>
            </w:pPr>
            <w:r w:rsidRPr="006228E3">
              <w:rPr>
                <w:rFonts w:eastAsia="Calibri"/>
                <w:bCs/>
                <w:sz w:val="22"/>
                <w:szCs w:val="22"/>
              </w:rPr>
              <w:t xml:space="preserve">High priority &amp; long term [On-ground] </w:t>
            </w:r>
          </w:p>
        </w:tc>
        <w:tc>
          <w:tcPr>
            <w:tcW w:w="430" w:type="pct"/>
          </w:tcPr>
          <w:p w14:paraId="6DE5261A" w14:textId="1D245CA8" w:rsidR="00AD0391" w:rsidRPr="006228E3" w:rsidRDefault="00AD0391" w:rsidP="00AD0391">
            <w:pPr>
              <w:spacing w:after="0"/>
              <w:rPr>
                <w:rFonts w:eastAsia="Calibri"/>
                <w:bCs/>
                <w:szCs w:val="22"/>
              </w:rPr>
            </w:pPr>
            <w:r w:rsidRPr="006228E3">
              <w:rPr>
                <w:rFonts w:eastAsia="Calibri"/>
                <w:bCs/>
                <w:sz w:val="22"/>
                <w:szCs w:val="22"/>
              </w:rPr>
              <w:t xml:space="preserve">Informed actions </w:t>
            </w:r>
          </w:p>
        </w:tc>
        <w:tc>
          <w:tcPr>
            <w:tcW w:w="1174" w:type="pct"/>
            <w:gridSpan w:val="2"/>
          </w:tcPr>
          <w:p w14:paraId="6DE5261B" w14:textId="1703550D" w:rsidR="00AD0391" w:rsidRPr="006228E3" w:rsidRDefault="00AD0391" w:rsidP="00AD0391">
            <w:pPr>
              <w:spacing w:after="0"/>
              <w:rPr>
                <w:rFonts w:eastAsia="Calibri"/>
                <w:bCs/>
                <w:szCs w:val="22"/>
              </w:rPr>
            </w:pPr>
            <w:r w:rsidRPr="006228E3">
              <w:rPr>
                <w:rFonts w:eastAsia="Calibri"/>
                <w:bCs/>
                <w:sz w:val="22"/>
                <w:szCs w:val="22"/>
              </w:rPr>
              <w:t>Directly abate the threat from PBFD on the ground</w:t>
            </w:r>
          </w:p>
        </w:tc>
        <w:tc>
          <w:tcPr>
            <w:tcW w:w="951" w:type="pct"/>
          </w:tcPr>
          <w:p w14:paraId="1140C07C" w14:textId="77777777" w:rsidR="00AD0391" w:rsidRPr="006228E3" w:rsidRDefault="00AD0391" w:rsidP="00AD0391">
            <w:pPr>
              <w:spacing w:after="0"/>
              <w:rPr>
                <w:rFonts w:eastAsia="Calibri"/>
                <w:bCs/>
                <w:szCs w:val="22"/>
              </w:rPr>
            </w:pPr>
            <w:r w:rsidRPr="006228E3">
              <w:rPr>
                <w:rFonts w:eastAsia="Calibri"/>
                <w:bCs/>
                <w:sz w:val="22"/>
                <w:szCs w:val="22"/>
              </w:rPr>
              <w:t>Researchers, Recovery Planning teams, NRM groups</w:t>
            </w:r>
          </w:p>
          <w:p w14:paraId="6DE5261C" w14:textId="269331F4" w:rsidR="00AD0391" w:rsidRPr="006228E3" w:rsidRDefault="00AD0391" w:rsidP="00AD0391">
            <w:pPr>
              <w:spacing w:after="0"/>
              <w:rPr>
                <w:rFonts w:eastAsia="Calibri"/>
                <w:bCs/>
                <w:szCs w:val="22"/>
              </w:rPr>
            </w:pPr>
            <w:r w:rsidRPr="006228E3">
              <w:rPr>
                <w:rFonts w:eastAsia="Calibri"/>
                <w:bCs/>
                <w:sz w:val="22"/>
                <w:szCs w:val="22"/>
              </w:rPr>
              <w:t xml:space="preserve"> </w:t>
            </w:r>
          </w:p>
        </w:tc>
      </w:tr>
      <w:tr w:rsidR="00AD0391" w:rsidRPr="006228E3" w14:paraId="6DE52621" w14:textId="77777777" w:rsidTr="006228E3">
        <w:tc>
          <w:tcPr>
            <w:tcW w:w="123" w:type="pct"/>
            <w:vMerge/>
            <w:tcBorders>
              <w:right w:val="single" w:sz="4" w:space="0" w:color="auto"/>
            </w:tcBorders>
            <w:shd w:val="clear" w:color="auto" w:fill="808080"/>
            <w:textDirection w:val="btLr"/>
          </w:tcPr>
          <w:p w14:paraId="6DE5261E" w14:textId="77777777" w:rsidR="00AD0391" w:rsidRPr="006228E3" w:rsidRDefault="00AD0391" w:rsidP="00AD0391">
            <w:pPr>
              <w:spacing w:after="0"/>
              <w:ind w:left="113" w:right="113"/>
              <w:jc w:val="right"/>
              <w:rPr>
                <w:rFonts w:eastAsia="Calibri"/>
                <w:b/>
                <w:szCs w:val="22"/>
              </w:rPr>
            </w:pPr>
          </w:p>
        </w:tc>
        <w:tc>
          <w:tcPr>
            <w:tcW w:w="4877" w:type="pct"/>
            <w:gridSpan w:val="7"/>
            <w:tcBorders>
              <w:left w:val="single" w:sz="4" w:space="0" w:color="auto"/>
            </w:tcBorders>
            <w:shd w:val="clear" w:color="auto" w:fill="F2F2F2"/>
          </w:tcPr>
          <w:p w14:paraId="45C576BB" w14:textId="5E8EC7C8" w:rsidR="00AD0391" w:rsidRPr="006228E3" w:rsidRDefault="00AD0391" w:rsidP="00AD0391">
            <w:pPr>
              <w:spacing w:after="0"/>
              <w:rPr>
                <w:rFonts w:eastAsia="Calibri"/>
                <w:bCs/>
                <w:color w:val="FF0000"/>
                <w:szCs w:val="22"/>
              </w:rPr>
            </w:pPr>
            <w:r w:rsidRPr="006228E3">
              <w:rPr>
                <w:rFonts w:eastAsia="Calibri"/>
                <w:bCs/>
                <w:sz w:val="22"/>
                <w:szCs w:val="22"/>
              </w:rPr>
              <w:t>Actions such as the sanitisation of equipment and persons between each handling of parrots, the implementation of isolation periods and testing for new birds introduced into a population, and sanitisation of artificial areas such as nest boxes and feeding stations will help limit the spread of PBFD. The use of feeding stations in bird recovery programs should be highly mindful of such hygiene requirements.</w:t>
            </w:r>
            <w:r w:rsidRPr="006228E3">
              <w:rPr>
                <w:rFonts w:eastAsia="Calibri"/>
                <w:bCs/>
                <w:color w:val="FF0000"/>
                <w:sz w:val="22"/>
                <w:szCs w:val="22"/>
              </w:rPr>
              <w:t xml:space="preserve"> </w:t>
            </w:r>
          </w:p>
          <w:p w14:paraId="6DE52620" w14:textId="02284940" w:rsidR="00AD0391" w:rsidRPr="006228E3" w:rsidRDefault="00AD0391" w:rsidP="00AD0391">
            <w:pPr>
              <w:spacing w:after="0"/>
              <w:rPr>
                <w:rFonts w:eastAsia="Calibri"/>
                <w:bCs/>
                <w:szCs w:val="22"/>
              </w:rPr>
            </w:pPr>
          </w:p>
        </w:tc>
      </w:tr>
      <w:tr w:rsidR="00AD0391" w:rsidRPr="006228E3" w14:paraId="56C6B80A" w14:textId="77777777" w:rsidTr="006228E3">
        <w:tc>
          <w:tcPr>
            <w:tcW w:w="123" w:type="pct"/>
            <w:vMerge/>
            <w:tcBorders>
              <w:right w:val="single" w:sz="4" w:space="0" w:color="auto"/>
            </w:tcBorders>
            <w:shd w:val="clear" w:color="auto" w:fill="808080"/>
          </w:tcPr>
          <w:p w14:paraId="3EBC9304" w14:textId="77777777" w:rsidR="00AD0391" w:rsidRPr="006228E3" w:rsidRDefault="00AD0391" w:rsidP="00AD0391">
            <w:pPr>
              <w:spacing w:after="0"/>
              <w:jc w:val="right"/>
              <w:rPr>
                <w:rFonts w:eastAsia="Calibri"/>
                <w:bCs/>
                <w:szCs w:val="22"/>
              </w:rPr>
            </w:pPr>
          </w:p>
        </w:tc>
        <w:tc>
          <w:tcPr>
            <w:tcW w:w="1475" w:type="pct"/>
            <w:tcBorders>
              <w:left w:val="single" w:sz="4" w:space="0" w:color="auto"/>
            </w:tcBorders>
          </w:tcPr>
          <w:p w14:paraId="6360D100" w14:textId="43F8E5CD" w:rsidR="00AD0391" w:rsidRPr="006228E3" w:rsidRDefault="00AD0391" w:rsidP="00AD0391">
            <w:pPr>
              <w:numPr>
                <w:ilvl w:val="0"/>
                <w:numId w:val="14"/>
              </w:numPr>
              <w:spacing w:after="0"/>
              <w:rPr>
                <w:rFonts w:eastAsia="Calibri"/>
                <w:b/>
                <w:bCs/>
                <w:szCs w:val="22"/>
              </w:rPr>
            </w:pPr>
            <w:r w:rsidRPr="006228E3">
              <w:rPr>
                <w:rFonts w:eastAsia="Calibri"/>
                <w:b/>
                <w:sz w:val="22"/>
                <w:szCs w:val="22"/>
              </w:rPr>
              <w:t>Produce readily available material</w:t>
            </w:r>
          </w:p>
        </w:tc>
        <w:tc>
          <w:tcPr>
            <w:tcW w:w="847" w:type="pct"/>
            <w:gridSpan w:val="2"/>
          </w:tcPr>
          <w:p w14:paraId="6EC60BA6" w14:textId="77777777" w:rsidR="00AD0391" w:rsidRPr="006228E3" w:rsidRDefault="00AD0391" w:rsidP="00AD0391">
            <w:pPr>
              <w:spacing w:after="0"/>
              <w:rPr>
                <w:rFonts w:eastAsia="Calibri"/>
                <w:bCs/>
                <w:szCs w:val="22"/>
              </w:rPr>
            </w:pPr>
            <w:r w:rsidRPr="006228E3">
              <w:rPr>
                <w:rFonts w:eastAsia="Calibri"/>
                <w:bCs/>
                <w:sz w:val="22"/>
                <w:szCs w:val="22"/>
              </w:rPr>
              <w:t>High priority &amp; long term [In progress]</w:t>
            </w:r>
          </w:p>
          <w:p w14:paraId="143ED0F5" w14:textId="77777777" w:rsidR="00AD0391" w:rsidRPr="006228E3" w:rsidRDefault="00AD0391" w:rsidP="00AD0391">
            <w:pPr>
              <w:spacing w:after="0"/>
              <w:rPr>
                <w:rFonts w:eastAsia="Calibri"/>
                <w:bCs/>
                <w:szCs w:val="22"/>
              </w:rPr>
            </w:pPr>
          </w:p>
        </w:tc>
        <w:tc>
          <w:tcPr>
            <w:tcW w:w="430" w:type="pct"/>
          </w:tcPr>
          <w:p w14:paraId="48E30651" w14:textId="3EB9CE46" w:rsidR="00AD0391" w:rsidRPr="006228E3" w:rsidRDefault="00AD0391" w:rsidP="00AD0391">
            <w:pPr>
              <w:spacing w:after="0"/>
              <w:rPr>
                <w:rFonts w:eastAsia="Calibri"/>
                <w:bCs/>
                <w:szCs w:val="22"/>
              </w:rPr>
            </w:pPr>
            <w:r w:rsidRPr="006228E3">
              <w:rPr>
                <w:rFonts w:eastAsia="Calibri"/>
                <w:bCs/>
                <w:sz w:val="22"/>
                <w:szCs w:val="22"/>
              </w:rPr>
              <w:t xml:space="preserve">Education materials </w:t>
            </w:r>
          </w:p>
        </w:tc>
        <w:tc>
          <w:tcPr>
            <w:tcW w:w="1174" w:type="pct"/>
            <w:gridSpan w:val="2"/>
          </w:tcPr>
          <w:p w14:paraId="48763DEC" w14:textId="792B2DB7" w:rsidR="00AD0391" w:rsidRPr="006228E3" w:rsidRDefault="00AD0391" w:rsidP="00AD0391">
            <w:pPr>
              <w:spacing w:after="0"/>
              <w:rPr>
                <w:rFonts w:eastAsia="Calibri"/>
                <w:bCs/>
                <w:szCs w:val="22"/>
              </w:rPr>
            </w:pPr>
            <w:r w:rsidRPr="006228E3">
              <w:rPr>
                <w:rFonts w:eastAsia="Calibri"/>
                <w:bCs/>
                <w:sz w:val="22"/>
                <w:szCs w:val="22"/>
              </w:rPr>
              <w:t xml:space="preserve">An increase in the overall professional collective knowledge of PBFD </w:t>
            </w:r>
          </w:p>
        </w:tc>
        <w:tc>
          <w:tcPr>
            <w:tcW w:w="951" w:type="pct"/>
          </w:tcPr>
          <w:p w14:paraId="0E488466" w14:textId="77777777" w:rsidR="00AD0391" w:rsidRPr="006228E3" w:rsidRDefault="00AD0391" w:rsidP="00AD0391">
            <w:pPr>
              <w:spacing w:after="0"/>
              <w:rPr>
                <w:rFonts w:eastAsia="Calibri"/>
                <w:bCs/>
                <w:szCs w:val="22"/>
              </w:rPr>
            </w:pPr>
            <w:r w:rsidRPr="006228E3">
              <w:rPr>
                <w:rFonts w:eastAsia="Calibri"/>
                <w:bCs/>
                <w:sz w:val="22"/>
                <w:szCs w:val="22"/>
              </w:rPr>
              <w:t xml:space="preserve">Governments, Researchers, NRM groups, veterinarians  </w:t>
            </w:r>
          </w:p>
          <w:p w14:paraId="7B32612B" w14:textId="74BF7212" w:rsidR="00AD0391" w:rsidRPr="006228E3" w:rsidRDefault="00AD0391" w:rsidP="00AD0391">
            <w:pPr>
              <w:spacing w:after="0"/>
              <w:rPr>
                <w:rFonts w:eastAsia="Calibri"/>
                <w:bCs/>
                <w:szCs w:val="22"/>
              </w:rPr>
            </w:pPr>
          </w:p>
        </w:tc>
      </w:tr>
      <w:tr w:rsidR="00AD0391" w:rsidRPr="006228E3" w14:paraId="5B502DE5" w14:textId="77777777" w:rsidTr="006228E3">
        <w:tc>
          <w:tcPr>
            <w:tcW w:w="123" w:type="pct"/>
            <w:vMerge/>
            <w:tcBorders>
              <w:right w:val="single" w:sz="4" w:space="0" w:color="auto"/>
            </w:tcBorders>
            <w:shd w:val="clear" w:color="auto" w:fill="808080"/>
          </w:tcPr>
          <w:p w14:paraId="3287A684" w14:textId="77777777" w:rsidR="00AD0391" w:rsidRPr="006228E3" w:rsidRDefault="00AD0391" w:rsidP="00AD0391">
            <w:pPr>
              <w:spacing w:after="0"/>
              <w:jc w:val="right"/>
              <w:rPr>
                <w:rFonts w:eastAsia="Calibri"/>
                <w:bCs/>
                <w:szCs w:val="22"/>
              </w:rPr>
            </w:pPr>
          </w:p>
        </w:tc>
        <w:tc>
          <w:tcPr>
            <w:tcW w:w="4877" w:type="pct"/>
            <w:gridSpan w:val="7"/>
            <w:tcBorders>
              <w:left w:val="single" w:sz="4" w:space="0" w:color="auto"/>
            </w:tcBorders>
            <w:shd w:val="clear" w:color="auto" w:fill="F2F2F2" w:themeFill="background1" w:themeFillShade="F2"/>
          </w:tcPr>
          <w:p w14:paraId="56B0133E" w14:textId="77777777" w:rsidR="00AD0391" w:rsidRPr="006228E3" w:rsidRDefault="00AD0391" w:rsidP="00AD0391">
            <w:pPr>
              <w:pStyle w:val="TOCHeading"/>
              <w:spacing w:before="0" w:line="240" w:lineRule="auto"/>
              <w:rPr>
                <w:rFonts w:ascii="Times New Roman" w:eastAsia="Calibri" w:hAnsi="Times New Roman" w:cs="Times New Roman"/>
                <w:b w:val="0"/>
                <w:bCs w:val="0"/>
                <w:color w:val="auto"/>
                <w:sz w:val="22"/>
                <w:szCs w:val="22"/>
              </w:rPr>
            </w:pPr>
            <w:r w:rsidRPr="006228E3">
              <w:rPr>
                <w:rFonts w:ascii="Times New Roman" w:eastAsia="Calibri" w:hAnsi="Times New Roman" w:cs="Times New Roman"/>
                <w:b w:val="0"/>
                <w:bCs w:val="0"/>
                <w:color w:val="auto"/>
                <w:sz w:val="22"/>
                <w:szCs w:val="22"/>
              </w:rPr>
              <w:t>Education material including clinical evaluations and post-mortem protocols would be of high value for field workers, wildlife managers and veterinarians to guide their work.</w:t>
            </w:r>
          </w:p>
          <w:p w14:paraId="682129DF" w14:textId="0F0BE72B" w:rsidR="00AD0391" w:rsidRPr="006228E3" w:rsidRDefault="00AD0391" w:rsidP="00AD0391">
            <w:pPr>
              <w:spacing w:after="0"/>
              <w:rPr>
                <w:rFonts w:eastAsia="Calibri"/>
                <w:bCs/>
                <w:szCs w:val="22"/>
              </w:rPr>
            </w:pPr>
          </w:p>
        </w:tc>
      </w:tr>
      <w:tr w:rsidR="00AD0391" w:rsidRPr="006228E3" w14:paraId="6DE5262A" w14:textId="77777777" w:rsidTr="006228E3">
        <w:tc>
          <w:tcPr>
            <w:tcW w:w="123" w:type="pct"/>
            <w:vMerge/>
            <w:tcBorders>
              <w:right w:val="single" w:sz="4" w:space="0" w:color="auto"/>
            </w:tcBorders>
            <w:shd w:val="clear" w:color="auto" w:fill="808080"/>
          </w:tcPr>
          <w:p w14:paraId="6DE52622" w14:textId="77777777" w:rsidR="00AD0391" w:rsidRPr="006228E3" w:rsidRDefault="00AD0391" w:rsidP="00AD0391">
            <w:pPr>
              <w:spacing w:after="0"/>
              <w:jc w:val="right"/>
              <w:rPr>
                <w:rFonts w:eastAsia="Calibri"/>
                <w:bCs/>
                <w:szCs w:val="22"/>
              </w:rPr>
            </w:pPr>
          </w:p>
        </w:tc>
        <w:tc>
          <w:tcPr>
            <w:tcW w:w="1475" w:type="pct"/>
            <w:tcBorders>
              <w:left w:val="single" w:sz="4" w:space="0" w:color="auto"/>
            </w:tcBorders>
          </w:tcPr>
          <w:p w14:paraId="342E877C" w14:textId="224E6CCC" w:rsidR="00AD0391" w:rsidRPr="006228E3" w:rsidRDefault="00AD0391" w:rsidP="00AD0391">
            <w:pPr>
              <w:numPr>
                <w:ilvl w:val="0"/>
                <w:numId w:val="14"/>
              </w:numPr>
              <w:spacing w:after="0"/>
              <w:rPr>
                <w:rFonts w:eastAsia="Calibri"/>
                <w:b/>
                <w:bCs/>
                <w:szCs w:val="22"/>
              </w:rPr>
            </w:pPr>
            <w:r w:rsidRPr="006228E3">
              <w:rPr>
                <w:rFonts w:eastAsia="Calibri"/>
                <w:b/>
                <w:bCs/>
                <w:sz w:val="22"/>
                <w:szCs w:val="22"/>
              </w:rPr>
              <w:t xml:space="preserve">Hygiene and disinfection protocols for </w:t>
            </w:r>
            <w:proofErr w:type="spellStart"/>
            <w:r w:rsidRPr="006228E3">
              <w:rPr>
                <w:rFonts w:eastAsia="Calibri"/>
                <w:b/>
                <w:bCs/>
                <w:sz w:val="22"/>
                <w:szCs w:val="22"/>
              </w:rPr>
              <w:t>Psittacines</w:t>
            </w:r>
            <w:proofErr w:type="spellEnd"/>
            <w:r w:rsidRPr="006228E3">
              <w:rPr>
                <w:rFonts w:eastAsia="Calibri"/>
                <w:b/>
                <w:bCs/>
                <w:sz w:val="22"/>
                <w:szCs w:val="22"/>
              </w:rPr>
              <w:t xml:space="preserve"> held in captivity</w:t>
            </w:r>
          </w:p>
          <w:p w14:paraId="6DE52624" w14:textId="1E54BEF5" w:rsidR="00AD0391" w:rsidRPr="006228E3" w:rsidRDefault="00AD0391" w:rsidP="00AD0391">
            <w:pPr>
              <w:spacing w:after="0"/>
              <w:rPr>
                <w:rFonts w:eastAsia="Calibri"/>
                <w:bCs/>
                <w:szCs w:val="22"/>
              </w:rPr>
            </w:pPr>
          </w:p>
        </w:tc>
        <w:tc>
          <w:tcPr>
            <w:tcW w:w="847" w:type="pct"/>
            <w:gridSpan w:val="2"/>
          </w:tcPr>
          <w:p w14:paraId="781068A6" w14:textId="77777777" w:rsidR="00AD0391" w:rsidRPr="006228E3" w:rsidRDefault="00AD0391" w:rsidP="00AD0391">
            <w:pPr>
              <w:spacing w:after="0"/>
              <w:rPr>
                <w:rFonts w:eastAsia="Calibri"/>
                <w:bCs/>
                <w:szCs w:val="22"/>
              </w:rPr>
            </w:pPr>
            <w:r w:rsidRPr="006228E3">
              <w:rPr>
                <w:rFonts w:eastAsia="Calibri"/>
                <w:bCs/>
                <w:sz w:val="22"/>
                <w:szCs w:val="22"/>
              </w:rPr>
              <w:lastRenderedPageBreak/>
              <w:t>High priority &amp; long term [In progress]</w:t>
            </w:r>
          </w:p>
          <w:p w14:paraId="6DE52626" w14:textId="77777777" w:rsidR="00AD0391" w:rsidRPr="006228E3" w:rsidRDefault="00AD0391" w:rsidP="00AD0391">
            <w:pPr>
              <w:spacing w:after="0"/>
              <w:rPr>
                <w:rFonts w:eastAsia="Calibri"/>
                <w:bCs/>
                <w:szCs w:val="22"/>
              </w:rPr>
            </w:pPr>
          </w:p>
        </w:tc>
        <w:tc>
          <w:tcPr>
            <w:tcW w:w="430" w:type="pct"/>
          </w:tcPr>
          <w:p w14:paraId="6DE52627" w14:textId="288BA8E2" w:rsidR="00AD0391" w:rsidRPr="006228E3" w:rsidRDefault="00AD0391" w:rsidP="00AD0391">
            <w:pPr>
              <w:spacing w:after="0"/>
              <w:rPr>
                <w:rFonts w:eastAsia="Calibri"/>
                <w:bCs/>
                <w:szCs w:val="22"/>
              </w:rPr>
            </w:pPr>
            <w:r w:rsidRPr="006228E3">
              <w:rPr>
                <w:rFonts w:eastAsia="Calibri"/>
                <w:bCs/>
                <w:sz w:val="22"/>
                <w:szCs w:val="22"/>
              </w:rPr>
              <w:lastRenderedPageBreak/>
              <w:t xml:space="preserve">A set of protocols </w:t>
            </w:r>
          </w:p>
        </w:tc>
        <w:tc>
          <w:tcPr>
            <w:tcW w:w="1174" w:type="pct"/>
            <w:gridSpan w:val="2"/>
          </w:tcPr>
          <w:p w14:paraId="6DE52628" w14:textId="10DAB441" w:rsidR="00AD0391" w:rsidRPr="006228E3" w:rsidRDefault="00AD0391" w:rsidP="00AD0391">
            <w:pPr>
              <w:spacing w:after="0"/>
              <w:rPr>
                <w:rFonts w:eastAsia="Calibri"/>
                <w:bCs/>
                <w:szCs w:val="22"/>
              </w:rPr>
            </w:pPr>
            <w:r w:rsidRPr="006228E3">
              <w:rPr>
                <w:rFonts w:eastAsia="Calibri"/>
                <w:bCs/>
                <w:sz w:val="22"/>
                <w:szCs w:val="22"/>
              </w:rPr>
              <w:t xml:space="preserve">Safer internal and external workplaces and environments </w:t>
            </w:r>
          </w:p>
        </w:tc>
        <w:tc>
          <w:tcPr>
            <w:tcW w:w="951" w:type="pct"/>
          </w:tcPr>
          <w:p w14:paraId="6DE52629" w14:textId="4AEFB088" w:rsidR="00AD0391" w:rsidRPr="006228E3" w:rsidRDefault="00AD0391" w:rsidP="00AD0391">
            <w:pPr>
              <w:spacing w:after="0"/>
              <w:rPr>
                <w:rFonts w:eastAsia="Calibri"/>
                <w:bCs/>
                <w:szCs w:val="22"/>
              </w:rPr>
            </w:pPr>
            <w:r w:rsidRPr="006228E3">
              <w:rPr>
                <w:rFonts w:eastAsia="Calibri"/>
                <w:bCs/>
                <w:sz w:val="22"/>
                <w:szCs w:val="22"/>
              </w:rPr>
              <w:t xml:space="preserve">Researchers, veterinarians, Recovery Planning teams   </w:t>
            </w:r>
          </w:p>
        </w:tc>
      </w:tr>
      <w:tr w:rsidR="00AD0391" w:rsidRPr="006228E3" w14:paraId="6DE5262E" w14:textId="77777777" w:rsidTr="006228E3">
        <w:tc>
          <w:tcPr>
            <w:tcW w:w="123" w:type="pct"/>
            <w:vMerge/>
            <w:tcBorders>
              <w:right w:val="single" w:sz="4" w:space="0" w:color="auto"/>
            </w:tcBorders>
            <w:shd w:val="clear" w:color="auto" w:fill="808080"/>
          </w:tcPr>
          <w:p w14:paraId="6DE5262B" w14:textId="77777777" w:rsidR="00AD0391" w:rsidRPr="006228E3" w:rsidRDefault="00AD0391" w:rsidP="00AD0391">
            <w:pPr>
              <w:spacing w:after="0"/>
              <w:jc w:val="right"/>
              <w:rPr>
                <w:rFonts w:eastAsia="Calibri"/>
                <w:bCs/>
                <w:szCs w:val="22"/>
              </w:rPr>
            </w:pPr>
          </w:p>
        </w:tc>
        <w:tc>
          <w:tcPr>
            <w:tcW w:w="4877" w:type="pct"/>
            <w:gridSpan w:val="7"/>
            <w:tcBorders>
              <w:left w:val="single" w:sz="4" w:space="0" w:color="auto"/>
            </w:tcBorders>
            <w:shd w:val="clear" w:color="auto" w:fill="F2F2F2"/>
          </w:tcPr>
          <w:p w14:paraId="6AC1BBE3" w14:textId="07A7C9A7" w:rsidR="00AD0391" w:rsidRPr="006228E3" w:rsidRDefault="00AD0391" w:rsidP="00AD0391">
            <w:pPr>
              <w:spacing w:after="0"/>
              <w:rPr>
                <w:rFonts w:eastAsia="Calibri"/>
                <w:bCs/>
                <w:szCs w:val="22"/>
              </w:rPr>
            </w:pPr>
            <w:r w:rsidRPr="006228E3">
              <w:rPr>
                <w:rFonts w:eastAsia="Calibri"/>
                <w:bCs/>
                <w:sz w:val="22"/>
                <w:szCs w:val="22"/>
              </w:rPr>
              <w:t xml:space="preserve">By having protocols in place there is a reduced chance of PBFD infected </w:t>
            </w:r>
            <w:proofErr w:type="spellStart"/>
            <w:r w:rsidRPr="006228E3">
              <w:rPr>
                <w:rFonts w:eastAsia="Calibri"/>
                <w:bCs/>
                <w:sz w:val="22"/>
                <w:szCs w:val="22"/>
              </w:rPr>
              <w:t>psittacines</w:t>
            </w:r>
            <w:proofErr w:type="spellEnd"/>
            <w:r w:rsidRPr="006228E3">
              <w:rPr>
                <w:rFonts w:eastAsia="Calibri"/>
                <w:bCs/>
                <w:sz w:val="22"/>
                <w:szCs w:val="22"/>
              </w:rPr>
              <w:t xml:space="preserve"> being released into the wild after treatment or time in captivity. It also reduces the risk of transfer of PBFD when birds are being moved between captive facilities.</w:t>
            </w:r>
          </w:p>
          <w:p w14:paraId="6DE5262D" w14:textId="432543D3" w:rsidR="00AD0391" w:rsidRPr="006228E3" w:rsidRDefault="00AD0391" w:rsidP="00AD0391">
            <w:pPr>
              <w:spacing w:after="0"/>
              <w:rPr>
                <w:rFonts w:eastAsia="Calibri"/>
                <w:bCs/>
                <w:szCs w:val="22"/>
              </w:rPr>
            </w:pPr>
          </w:p>
        </w:tc>
      </w:tr>
      <w:tr w:rsidR="00AD0391" w:rsidRPr="006228E3" w14:paraId="6DE5266D" w14:textId="77777777" w:rsidTr="006228E3">
        <w:tc>
          <w:tcPr>
            <w:tcW w:w="123" w:type="pct"/>
            <w:vMerge w:val="restart"/>
            <w:tcBorders>
              <w:right w:val="single" w:sz="4" w:space="0" w:color="auto"/>
            </w:tcBorders>
            <w:shd w:val="clear" w:color="auto" w:fill="808080"/>
            <w:textDirection w:val="btLr"/>
          </w:tcPr>
          <w:p w14:paraId="6DE52665" w14:textId="23F8F38D" w:rsidR="00AD0391" w:rsidRPr="006228E3" w:rsidRDefault="00AD0391" w:rsidP="00AD0391">
            <w:pPr>
              <w:spacing w:after="0"/>
              <w:jc w:val="right"/>
              <w:rPr>
                <w:rFonts w:eastAsia="Calibri"/>
                <w:szCs w:val="22"/>
              </w:rPr>
            </w:pPr>
            <w:r w:rsidRPr="006228E3">
              <w:rPr>
                <w:b/>
                <w:sz w:val="22"/>
                <w:szCs w:val="22"/>
              </w:rPr>
              <w:t xml:space="preserve">Australian wide Management </w:t>
            </w:r>
          </w:p>
        </w:tc>
        <w:tc>
          <w:tcPr>
            <w:tcW w:w="1475" w:type="pct"/>
            <w:tcBorders>
              <w:left w:val="single" w:sz="4" w:space="0" w:color="auto"/>
            </w:tcBorders>
          </w:tcPr>
          <w:p w14:paraId="6F84FEA6" w14:textId="7A68E290" w:rsidR="00AD0391" w:rsidRPr="006228E3" w:rsidRDefault="00AD0391" w:rsidP="00AD0391">
            <w:pPr>
              <w:pStyle w:val="BodyText3"/>
              <w:numPr>
                <w:ilvl w:val="0"/>
                <w:numId w:val="15"/>
              </w:numPr>
              <w:spacing w:after="0"/>
              <w:rPr>
                <w:rFonts w:ascii="Times New Roman" w:hAnsi="Times New Roman"/>
                <w:b w:val="0"/>
                <w:szCs w:val="22"/>
              </w:rPr>
            </w:pPr>
            <w:r w:rsidRPr="006228E3">
              <w:rPr>
                <w:rFonts w:ascii="Times New Roman" w:eastAsia="Calibri" w:hAnsi="Times New Roman"/>
                <w:bCs/>
                <w:sz w:val="22"/>
                <w:szCs w:val="22"/>
              </w:rPr>
              <w:t xml:space="preserve">Identifying and assessing hotspots where the disease occurs more frequently in Australia </w:t>
            </w:r>
            <w:r w:rsidRPr="006228E3">
              <w:rPr>
                <w:rFonts w:ascii="Times New Roman" w:eastAsia="Calibri" w:hAnsi="Times New Roman"/>
                <w:b w:val="0"/>
                <w:bCs/>
                <w:sz w:val="22"/>
                <w:szCs w:val="22"/>
              </w:rPr>
              <w:t xml:space="preserve">(noting that </w:t>
            </w:r>
            <w:r w:rsidRPr="006228E3">
              <w:rPr>
                <w:rFonts w:ascii="Times New Roman" w:hAnsi="Times New Roman"/>
                <w:b w:val="0"/>
                <w:sz w:val="22"/>
                <w:szCs w:val="22"/>
              </w:rPr>
              <w:t>high levels of observation does not always equal high frequency, e.g. remote locations may have lower rates of detection because of fewer observers).</w:t>
            </w:r>
          </w:p>
          <w:p w14:paraId="6DE52666" w14:textId="295C0926" w:rsidR="00AD0391" w:rsidRPr="006228E3" w:rsidRDefault="00AD0391" w:rsidP="00AD0391">
            <w:pPr>
              <w:spacing w:after="0"/>
              <w:rPr>
                <w:rFonts w:eastAsia="Calibri"/>
                <w:bCs/>
                <w:szCs w:val="22"/>
              </w:rPr>
            </w:pPr>
          </w:p>
        </w:tc>
        <w:tc>
          <w:tcPr>
            <w:tcW w:w="839" w:type="pct"/>
          </w:tcPr>
          <w:p w14:paraId="5C2A21C9" w14:textId="77777777" w:rsidR="00AD0391" w:rsidRPr="006228E3" w:rsidRDefault="00AD0391" w:rsidP="00AD0391">
            <w:pPr>
              <w:spacing w:after="0"/>
              <w:rPr>
                <w:rFonts w:eastAsia="Calibri"/>
                <w:bCs/>
                <w:szCs w:val="22"/>
              </w:rPr>
            </w:pPr>
            <w:r w:rsidRPr="006228E3">
              <w:rPr>
                <w:rFonts w:eastAsia="Calibri"/>
                <w:bCs/>
                <w:sz w:val="22"/>
                <w:szCs w:val="22"/>
              </w:rPr>
              <w:t>High priority &amp; short term [Research]</w:t>
            </w:r>
          </w:p>
          <w:p w14:paraId="6DE52668" w14:textId="4ECB9D88" w:rsidR="00AD0391" w:rsidRPr="006228E3" w:rsidRDefault="00AD0391" w:rsidP="00AD0391">
            <w:pPr>
              <w:spacing w:after="0"/>
              <w:rPr>
                <w:rFonts w:eastAsia="Calibri"/>
                <w:bCs/>
                <w:szCs w:val="22"/>
              </w:rPr>
            </w:pPr>
          </w:p>
        </w:tc>
        <w:tc>
          <w:tcPr>
            <w:tcW w:w="438" w:type="pct"/>
            <w:gridSpan w:val="2"/>
          </w:tcPr>
          <w:p w14:paraId="6DE52669" w14:textId="575F030B" w:rsidR="00AD0391" w:rsidRPr="006228E3" w:rsidRDefault="00AD0391" w:rsidP="00AD0391">
            <w:pPr>
              <w:spacing w:after="0"/>
              <w:rPr>
                <w:rFonts w:eastAsia="Calibri"/>
                <w:bCs/>
                <w:szCs w:val="22"/>
              </w:rPr>
            </w:pPr>
            <w:r w:rsidRPr="006228E3">
              <w:rPr>
                <w:rFonts w:eastAsia="Calibri"/>
                <w:bCs/>
                <w:sz w:val="22"/>
                <w:szCs w:val="22"/>
              </w:rPr>
              <w:t>Set of maps</w:t>
            </w:r>
          </w:p>
        </w:tc>
        <w:tc>
          <w:tcPr>
            <w:tcW w:w="1174" w:type="pct"/>
            <w:gridSpan w:val="2"/>
          </w:tcPr>
          <w:p w14:paraId="7304B3D4" w14:textId="77777777" w:rsidR="00AD0391" w:rsidRPr="006228E3" w:rsidRDefault="00AD0391" w:rsidP="00AD0391">
            <w:pPr>
              <w:spacing w:after="0"/>
              <w:rPr>
                <w:rFonts w:eastAsia="Calibri"/>
                <w:bCs/>
                <w:szCs w:val="22"/>
              </w:rPr>
            </w:pPr>
            <w:r w:rsidRPr="006228E3">
              <w:rPr>
                <w:rFonts w:eastAsia="Calibri"/>
                <w:bCs/>
                <w:sz w:val="22"/>
                <w:szCs w:val="22"/>
              </w:rPr>
              <w:t xml:space="preserve">Reveal situations and areas where </w:t>
            </w:r>
            <w:proofErr w:type="spellStart"/>
            <w:r w:rsidRPr="006228E3">
              <w:rPr>
                <w:rFonts w:eastAsia="Calibri"/>
                <w:bCs/>
                <w:sz w:val="22"/>
                <w:szCs w:val="22"/>
              </w:rPr>
              <w:t>psittacines</w:t>
            </w:r>
            <w:proofErr w:type="spellEnd"/>
            <w:r w:rsidRPr="006228E3">
              <w:rPr>
                <w:rFonts w:eastAsia="Calibri"/>
                <w:bCs/>
                <w:sz w:val="22"/>
                <w:szCs w:val="22"/>
              </w:rPr>
              <w:t xml:space="preserve"> are exposed to PBFD </w:t>
            </w:r>
          </w:p>
          <w:p w14:paraId="6DE5266A" w14:textId="3378B81D" w:rsidR="00AD0391" w:rsidRPr="006228E3" w:rsidRDefault="00AD0391" w:rsidP="00AD0391">
            <w:pPr>
              <w:spacing w:after="0"/>
              <w:rPr>
                <w:rFonts w:eastAsia="Calibri"/>
                <w:bCs/>
                <w:szCs w:val="22"/>
              </w:rPr>
            </w:pPr>
          </w:p>
        </w:tc>
        <w:tc>
          <w:tcPr>
            <w:tcW w:w="951" w:type="pct"/>
          </w:tcPr>
          <w:p w14:paraId="6DE5266C" w14:textId="69029AC9" w:rsidR="00AD0391" w:rsidRPr="006228E3" w:rsidRDefault="00AD0391" w:rsidP="00AD0391">
            <w:pPr>
              <w:spacing w:after="0"/>
              <w:rPr>
                <w:rFonts w:eastAsia="Calibri"/>
                <w:bCs/>
                <w:szCs w:val="22"/>
              </w:rPr>
            </w:pPr>
            <w:r w:rsidRPr="006228E3">
              <w:rPr>
                <w:rFonts w:eastAsia="Calibri"/>
                <w:bCs/>
                <w:sz w:val="22"/>
                <w:szCs w:val="22"/>
              </w:rPr>
              <w:t>Governments, researchers</w:t>
            </w:r>
          </w:p>
        </w:tc>
      </w:tr>
      <w:tr w:rsidR="00AD0391" w:rsidRPr="006228E3" w14:paraId="6DE52671" w14:textId="77777777" w:rsidTr="006228E3">
        <w:tc>
          <w:tcPr>
            <w:tcW w:w="123" w:type="pct"/>
            <w:vMerge/>
            <w:tcBorders>
              <w:right w:val="single" w:sz="4" w:space="0" w:color="auto"/>
            </w:tcBorders>
            <w:shd w:val="clear" w:color="auto" w:fill="808080"/>
            <w:textDirection w:val="btLr"/>
          </w:tcPr>
          <w:p w14:paraId="6DE5266E" w14:textId="77777777" w:rsidR="00AD0391" w:rsidRPr="006228E3" w:rsidRDefault="00AD0391" w:rsidP="00AD0391">
            <w:pPr>
              <w:spacing w:after="0"/>
              <w:ind w:left="113" w:right="113"/>
              <w:jc w:val="right"/>
              <w:rPr>
                <w:rFonts w:eastAsia="Calibri"/>
                <w:b/>
                <w:szCs w:val="22"/>
              </w:rPr>
            </w:pPr>
          </w:p>
        </w:tc>
        <w:tc>
          <w:tcPr>
            <w:tcW w:w="4877" w:type="pct"/>
            <w:gridSpan w:val="7"/>
            <w:tcBorders>
              <w:left w:val="single" w:sz="4" w:space="0" w:color="auto"/>
            </w:tcBorders>
            <w:shd w:val="clear" w:color="auto" w:fill="F2F2F2"/>
          </w:tcPr>
          <w:p w14:paraId="28EF8B1A" w14:textId="6FFD71C6" w:rsidR="00AD0391" w:rsidRPr="006228E3" w:rsidRDefault="00AD0391" w:rsidP="00AD0391">
            <w:pPr>
              <w:spacing w:after="0"/>
              <w:rPr>
                <w:szCs w:val="22"/>
              </w:rPr>
            </w:pPr>
            <w:r w:rsidRPr="006228E3">
              <w:rPr>
                <w:sz w:val="22"/>
                <w:szCs w:val="22"/>
              </w:rPr>
              <w:t xml:space="preserve">Once developed, these maps will provide a visual aid, created from data supplied from many sources, </w:t>
            </w:r>
            <w:r w:rsidRPr="006228E3">
              <w:rPr>
                <w:rFonts w:eastAsia="Calibri"/>
                <w:bCs/>
                <w:sz w:val="22"/>
                <w:szCs w:val="22"/>
              </w:rPr>
              <w:t xml:space="preserve">which will allow management improvements and responses. </w:t>
            </w:r>
            <w:r w:rsidRPr="006228E3">
              <w:rPr>
                <w:sz w:val="22"/>
                <w:szCs w:val="22"/>
              </w:rPr>
              <w:t xml:space="preserve">If kept updated, will be a highly useful tool to reduce the impact of PBFD. </w:t>
            </w:r>
          </w:p>
          <w:p w14:paraId="6DE52670" w14:textId="2EDD045F" w:rsidR="00AD0391" w:rsidRPr="006228E3" w:rsidRDefault="00AD0391" w:rsidP="00AD0391">
            <w:pPr>
              <w:pStyle w:val="BodyText3"/>
              <w:spacing w:after="0"/>
              <w:rPr>
                <w:rFonts w:ascii="Times New Roman" w:eastAsia="Calibri" w:hAnsi="Times New Roman"/>
                <w:bCs/>
                <w:szCs w:val="22"/>
              </w:rPr>
            </w:pPr>
          </w:p>
        </w:tc>
      </w:tr>
      <w:tr w:rsidR="00AD0391" w:rsidRPr="006228E3" w14:paraId="6DE5267B" w14:textId="77777777" w:rsidTr="006228E3">
        <w:tc>
          <w:tcPr>
            <w:tcW w:w="123" w:type="pct"/>
            <w:vMerge/>
            <w:tcBorders>
              <w:right w:val="single" w:sz="4" w:space="0" w:color="auto"/>
            </w:tcBorders>
            <w:shd w:val="clear" w:color="auto" w:fill="808080"/>
          </w:tcPr>
          <w:p w14:paraId="6DE52672" w14:textId="77777777" w:rsidR="00AD0391" w:rsidRPr="006228E3" w:rsidRDefault="00AD0391" w:rsidP="00AD0391">
            <w:pPr>
              <w:spacing w:after="0"/>
              <w:jc w:val="right"/>
              <w:rPr>
                <w:rFonts w:eastAsia="Calibri"/>
                <w:bCs/>
                <w:szCs w:val="22"/>
              </w:rPr>
            </w:pPr>
          </w:p>
        </w:tc>
        <w:tc>
          <w:tcPr>
            <w:tcW w:w="1475" w:type="pct"/>
            <w:tcBorders>
              <w:left w:val="single" w:sz="4" w:space="0" w:color="auto"/>
            </w:tcBorders>
          </w:tcPr>
          <w:p w14:paraId="1E010D4B" w14:textId="55829F50" w:rsidR="00AD0391" w:rsidRPr="006228E3" w:rsidRDefault="00AD0391" w:rsidP="00AD0391">
            <w:pPr>
              <w:numPr>
                <w:ilvl w:val="0"/>
                <w:numId w:val="15"/>
              </w:numPr>
              <w:spacing w:after="0"/>
              <w:rPr>
                <w:rFonts w:eastAsia="Calibri"/>
                <w:b/>
                <w:bCs/>
                <w:szCs w:val="22"/>
              </w:rPr>
            </w:pPr>
            <w:r w:rsidRPr="006228E3">
              <w:rPr>
                <w:rFonts w:eastAsia="Calibri"/>
                <w:b/>
                <w:bCs/>
                <w:sz w:val="22"/>
                <w:szCs w:val="22"/>
              </w:rPr>
              <w:t xml:space="preserve">Localised distribution mapping showing non-threatened and threatened parrot species </w:t>
            </w:r>
          </w:p>
          <w:p w14:paraId="6DE52674" w14:textId="08B83620" w:rsidR="00AD0391" w:rsidRPr="006228E3" w:rsidRDefault="00AD0391" w:rsidP="00AD0391">
            <w:pPr>
              <w:spacing w:after="0"/>
              <w:rPr>
                <w:rFonts w:eastAsia="Calibri"/>
                <w:bCs/>
                <w:szCs w:val="22"/>
              </w:rPr>
            </w:pPr>
          </w:p>
        </w:tc>
        <w:tc>
          <w:tcPr>
            <w:tcW w:w="847" w:type="pct"/>
            <w:gridSpan w:val="2"/>
          </w:tcPr>
          <w:p w14:paraId="2967BB68" w14:textId="77777777" w:rsidR="00AD0391" w:rsidRPr="006228E3" w:rsidRDefault="00AD0391" w:rsidP="00AD0391">
            <w:pPr>
              <w:spacing w:after="0"/>
              <w:rPr>
                <w:rFonts w:eastAsia="Calibri"/>
                <w:bCs/>
                <w:szCs w:val="22"/>
              </w:rPr>
            </w:pPr>
            <w:r w:rsidRPr="006228E3">
              <w:rPr>
                <w:rFonts w:eastAsia="Calibri"/>
                <w:bCs/>
                <w:sz w:val="22"/>
                <w:szCs w:val="22"/>
              </w:rPr>
              <w:t xml:space="preserve">Low priority &amp; short term [Research] </w:t>
            </w:r>
          </w:p>
          <w:p w14:paraId="6DE52676" w14:textId="77777777" w:rsidR="00AD0391" w:rsidRPr="006228E3" w:rsidRDefault="00AD0391" w:rsidP="00AD0391">
            <w:pPr>
              <w:spacing w:after="0"/>
              <w:rPr>
                <w:rFonts w:eastAsia="Calibri"/>
                <w:bCs/>
                <w:szCs w:val="22"/>
              </w:rPr>
            </w:pPr>
          </w:p>
        </w:tc>
        <w:tc>
          <w:tcPr>
            <w:tcW w:w="430" w:type="pct"/>
          </w:tcPr>
          <w:p w14:paraId="6DE52677" w14:textId="0B8D515D" w:rsidR="00AD0391" w:rsidRPr="006228E3" w:rsidRDefault="00AD0391" w:rsidP="00AD0391">
            <w:pPr>
              <w:spacing w:after="0"/>
              <w:rPr>
                <w:rFonts w:eastAsia="Calibri"/>
                <w:bCs/>
                <w:szCs w:val="22"/>
              </w:rPr>
            </w:pPr>
            <w:r w:rsidRPr="006228E3">
              <w:rPr>
                <w:rFonts w:eastAsia="Calibri"/>
                <w:bCs/>
                <w:sz w:val="22"/>
                <w:szCs w:val="22"/>
              </w:rPr>
              <w:t xml:space="preserve">Set of maps </w:t>
            </w:r>
          </w:p>
        </w:tc>
        <w:tc>
          <w:tcPr>
            <w:tcW w:w="1174" w:type="pct"/>
            <w:gridSpan w:val="2"/>
          </w:tcPr>
          <w:p w14:paraId="47770253" w14:textId="77777777" w:rsidR="00AD0391" w:rsidRPr="006228E3" w:rsidRDefault="00AD0391" w:rsidP="00AD0391">
            <w:pPr>
              <w:spacing w:after="0"/>
              <w:rPr>
                <w:rFonts w:eastAsia="Calibri"/>
                <w:b/>
                <w:bCs/>
                <w:szCs w:val="22"/>
              </w:rPr>
            </w:pPr>
            <w:r w:rsidRPr="006228E3">
              <w:rPr>
                <w:rFonts w:eastAsia="Calibri"/>
                <w:b/>
                <w:bCs/>
                <w:sz w:val="22"/>
                <w:szCs w:val="22"/>
              </w:rPr>
              <w:t xml:space="preserve">Early warning systems for potential disease transmission </w:t>
            </w:r>
          </w:p>
          <w:p w14:paraId="6DE52678" w14:textId="6127C9B1" w:rsidR="00AD0391" w:rsidRPr="006228E3" w:rsidRDefault="00AD0391" w:rsidP="00AD0391">
            <w:pPr>
              <w:spacing w:after="0"/>
              <w:rPr>
                <w:rFonts w:eastAsia="Calibri"/>
                <w:bCs/>
                <w:szCs w:val="22"/>
              </w:rPr>
            </w:pPr>
          </w:p>
        </w:tc>
        <w:tc>
          <w:tcPr>
            <w:tcW w:w="951" w:type="pct"/>
          </w:tcPr>
          <w:p w14:paraId="6DE5267A" w14:textId="2B6568AA" w:rsidR="00AD0391" w:rsidRPr="006228E3" w:rsidRDefault="00AD0391" w:rsidP="00AD0391">
            <w:pPr>
              <w:spacing w:after="0"/>
              <w:rPr>
                <w:rFonts w:eastAsia="Calibri"/>
                <w:bCs/>
                <w:szCs w:val="22"/>
              </w:rPr>
            </w:pPr>
            <w:r w:rsidRPr="006228E3">
              <w:rPr>
                <w:rFonts w:eastAsia="Calibri"/>
                <w:bCs/>
                <w:sz w:val="22"/>
                <w:szCs w:val="22"/>
              </w:rPr>
              <w:t xml:space="preserve">Governments, researchers </w:t>
            </w:r>
          </w:p>
        </w:tc>
      </w:tr>
      <w:tr w:rsidR="00AD0391" w:rsidRPr="006228E3" w14:paraId="0C8599DE" w14:textId="77777777" w:rsidTr="006228E3">
        <w:tc>
          <w:tcPr>
            <w:tcW w:w="123" w:type="pct"/>
            <w:vMerge/>
            <w:tcBorders>
              <w:right w:val="single" w:sz="4" w:space="0" w:color="auto"/>
            </w:tcBorders>
            <w:shd w:val="clear" w:color="auto" w:fill="808080"/>
          </w:tcPr>
          <w:p w14:paraId="50B7B3FF" w14:textId="77777777" w:rsidR="00AD0391" w:rsidRPr="006228E3" w:rsidRDefault="00AD0391" w:rsidP="00AD0391">
            <w:pPr>
              <w:spacing w:after="0"/>
              <w:jc w:val="right"/>
              <w:rPr>
                <w:rFonts w:eastAsia="Calibri"/>
                <w:bCs/>
                <w:szCs w:val="22"/>
              </w:rPr>
            </w:pPr>
          </w:p>
        </w:tc>
        <w:tc>
          <w:tcPr>
            <w:tcW w:w="4877" w:type="pct"/>
            <w:gridSpan w:val="7"/>
            <w:tcBorders>
              <w:left w:val="single" w:sz="4" w:space="0" w:color="auto"/>
            </w:tcBorders>
            <w:shd w:val="clear" w:color="auto" w:fill="F2F2F2"/>
          </w:tcPr>
          <w:p w14:paraId="01170FC5" w14:textId="04577D0F" w:rsidR="00AD0391" w:rsidRPr="006228E3" w:rsidRDefault="00AD0391" w:rsidP="00AD0391">
            <w:pPr>
              <w:spacing w:after="0"/>
              <w:rPr>
                <w:szCs w:val="22"/>
              </w:rPr>
            </w:pPr>
            <w:r w:rsidRPr="006228E3">
              <w:rPr>
                <w:sz w:val="22"/>
                <w:szCs w:val="22"/>
              </w:rPr>
              <w:t>The maps and link in section 10 provide a visual aid created from data supplied from many sources. If combined with the maps produced in the first action (</w:t>
            </w:r>
            <w:r w:rsidRPr="006228E3">
              <w:rPr>
                <w:rFonts w:eastAsia="Calibri"/>
                <w:b/>
                <w:bCs/>
                <w:sz w:val="22"/>
                <w:szCs w:val="22"/>
              </w:rPr>
              <w:t>Identifying and assessing hotspots where the disease occurs more frequently in Australia</w:t>
            </w:r>
            <w:r w:rsidRPr="006228E3">
              <w:rPr>
                <w:rFonts w:eastAsia="Calibri"/>
                <w:bCs/>
                <w:sz w:val="22"/>
                <w:szCs w:val="22"/>
              </w:rPr>
              <w:t>)</w:t>
            </w:r>
            <w:r w:rsidRPr="006228E3">
              <w:rPr>
                <w:sz w:val="22"/>
                <w:szCs w:val="22"/>
              </w:rPr>
              <w:t xml:space="preserve"> they could help interested parties pinpoint areas of concern for potential disease transmission from one species to another. If kept updated, and if new maps are created as the need and resources become available, they will be a highly useful tool in reducing the spread of PBFD.</w:t>
            </w:r>
          </w:p>
          <w:p w14:paraId="30962E93" w14:textId="4E614316" w:rsidR="00AD0391" w:rsidRPr="006228E3" w:rsidRDefault="00AD0391" w:rsidP="00AD0391">
            <w:pPr>
              <w:spacing w:after="0"/>
              <w:rPr>
                <w:rFonts w:eastAsia="Calibri"/>
                <w:bCs/>
                <w:szCs w:val="22"/>
              </w:rPr>
            </w:pPr>
          </w:p>
        </w:tc>
      </w:tr>
      <w:tr w:rsidR="00AD0391" w:rsidRPr="006228E3" w14:paraId="50B87DA5" w14:textId="77777777" w:rsidTr="006228E3">
        <w:tc>
          <w:tcPr>
            <w:tcW w:w="123" w:type="pct"/>
            <w:vMerge/>
            <w:tcBorders>
              <w:right w:val="single" w:sz="4" w:space="0" w:color="auto"/>
            </w:tcBorders>
            <w:shd w:val="clear" w:color="auto" w:fill="808080"/>
          </w:tcPr>
          <w:p w14:paraId="7D576036" w14:textId="77777777" w:rsidR="00AD0391" w:rsidRPr="006228E3" w:rsidRDefault="00AD0391" w:rsidP="00AD0391">
            <w:pPr>
              <w:spacing w:after="0"/>
              <w:jc w:val="right"/>
              <w:rPr>
                <w:rFonts w:eastAsia="Calibri"/>
                <w:bCs/>
                <w:szCs w:val="22"/>
              </w:rPr>
            </w:pPr>
          </w:p>
        </w:tc>
        <w:tc>
          <w:tcPr>
            <w:tcW w:w="1475" w:type="pct"/>
            <w:tcBorders>
              <w:left w:val="single" w:sz="4" w:space="0" w:color="auto"/>
            </w:tcBorders>
          </w:tcPr>
          <w:p w14:paraId="1C12F187" w14:textId="6838896E" w:rsidR="00AD0391" w:rsidRPr="006228E3" w:rsidRDefault="00AD0391" w:rsidP="00AD0391">
            <w:pPr>
              <w:pStyle w:val="ntext1"/>
              <w:numPr>
                <w:ilvl w:val="0"/>
                <w:numId w:val="15"/>
              </w:numPr>
              <w:spacing w:line="240" w:lineRule="auto"/>
              <w:rPr>
                <w:rFonts w:eastAsia="Calibri"/>
                <w:szCs w:val="22"/>
                <w:lang w:val="en-AU"/>
              </w:rPr>
            </w:pPr>
            <w:r w:rsidRPr="006228E3">
              <w:rPr>
                <w:rFonts w:eastAsia="Calibri"/>
                <w:b/>
                <w:bCs/>
                <w:sz w:val="22"/>
                <w:szCs w:val="22"/>
              </w:rPr>
              <w:t xml:space="preserve">An adopted definition of what level of disease constitutes an epidemic for PBFD </w:t>
            </w:r>
          </w:p>
        </w:tc>
        <w:tc>
          <w:tcPr>
            <w:tcW w:w="847" w:type="pct"/>
            <w:gridSpan w:val="2"/>
          </w:tcPr>
          <w:p w14:paraId="47D597D2" w14:textId="77777777" w:rsidR="00AD0391" w:rsidRPr="006228E3" w:rsidRDefault="00AD0391" w:rsidP="00AD0391">
            <w:pPr>
              <w:spacing w:after="0"/>
              <w:rPr>
                <w:rFonts w:eastAsia="Calibri"/>
                <w:bCs/>
                <w:szCs w:val="22"/>
              </w:rPr>
            </w:pPr>
            <w:r w:rsidRPr="006228E3">
              <w:rPr>
                <w:rFonts w:eastAsia="Calibri"/>
                <w:bCs/>
                <w:sz w:val="22"/>
                <w:szCs w:val="22"/>
              </w:rPr>
              <w:t>Low priority &amp; long term [Research]</w:t>
            </w:r>
          </w:p>
          <w:p w14:paraId="1DC88FE7" w14:textId="38A33FD9" w:rsidR="00AD0391" w:rsidRPr="006228E3" w:rsidRDefault="00AD0391" w:rsidP="00AD0391">
            <w:pPr>
              <w:spacing w:after="0"/>
              <w:rPr>
                <w:rFonts w:eastAsia="Calibri"/>
                <w:bCs/>
                <w:szCs w:val="22"/>
              </w:rPr>
            </w:pPr>
          </w:p>
        </w:tc>
        <w:tc>
          <w:tcPr>
            <w:tcW w:w="430" w:type="pct"/>
          </w:tcPr>
          <w:p w14:paraId="32454BD0" w14:textId="682E1C1E" w:rsidR="00AD0391" w:rsidRPr="006228E3" w:rsidRDefault="00AD0391" w:rsidP="00AD0391">
            <w:pPr>
              <w:spacing w:after="0"/>
              <w:rPr>
                <w:rFonts w:eastAsia="Calibri"/>
                <w:bCs/>
                <w:szCs w:val="22"/>
              </w:rPr>
            </w:pPr>
            <w:r w:rsidRPr="006228E3">
              <w:rPr>
                <w:rFonts w:eastAsia="Calibri"/>
                <w:bCs/>
                <w:sz w:val="22"/>
                <w:szCs w:val="22"/>
              </w:rPr>
              <w:t xml:space="preserve">Definition &amp; protocols  </w:t>
            </w:r>
          </w:p>
        </w:tc>
        <w:tc>
          <w:tcPr>
            <w:tcW w:w="1174" w:type="pct"/>
            <w:gridSpan w:val="2"/>
          </w:tcPr>
          <w:p w14:paraId="4BF99A04" w14:textId="77777777" w:rsidR="00AD0391" w:rsidRPr="006228E3" w:rsidRDefault="00AD0391" w:rsidP="00AD0391">
            <w:pPr>
              <w:spacing w:after="0"/>
              <w:rPr>
                <w:rFonts w:eastAsia="Calibri"/>
                <w:bCs/>
                <w:szCs w:val="22"/>
              </w:rPr>
            </w:pPr>
            <w:r w:rsidRPr="006228E3">
              <w:rPr>
                <w:rFonts w:eastAsia="Calibri"/>
                <w:bCs/>
                <w:sz w:val="22"/>
                <w:szCs w:val="22"/>
              </w:rPr>
              <w:t xml:space="preserve">Unity and the potential ability to respond to a previously unmeasured threat </w:t>
            </w:r>
          </w:p>
          <w:p w14:paraId="277A3B90" w14:textId="04DD0613" w:rsidR="00AD0391" w:rsidRPr="006228E3" w:rsidRDefault="00AD0391" w:rsidP="00AD0391">
            <w:pPr>
              <w:spacing w:after="0"/>
              <w:rPr>
                <w:rFonts w:eastAsia="Calibri"/>
                <w:bCs/>
                <w:szCs w:val="22"/>
              </w:rPr>
            </w:pPr>
          </w:p>
        </w:tc>
        <w:tc>
          <w:tcPr>
            <w:tcW w:w="951" w:type="pct"/>
          </w:tcPr>
          <w:p w14:paraId="174BC45A" w14:textId="751554A0" w:rsidR="00AD0391" w:rsidRPr="006228E3" w:rsidRDefault="00AD0391" w:rsidP="00AD0391">
            <w:pPr>
              <w:spacing w:after="0"/>
              <w:rPr>
                <w:rFonts w:eastAsia="Calibri"/>
                <w:bCs/>
                <w:szCs w:val="22"/>
              </w:rPr>
            </w:pPr>
            <w:r w:rsidRPr="006228E3">
              <w:rPr>
                <w:rFonts w:eastAsia="Calibri"/>
                <w:bCs/>
                <w:sz w:val="22"/>
                <w:szCs w:val="22"/>
              </w:rPr>
              <w:t xml:space="preserve">Researchers, Recovery Planning teams  </w:t>
            </w:r>
          </w:p>
        </w:tc>
      </w:tr>
      <w:tr w:rsidR="00AD0391" w:rsidRPr="006228E3" w14:paraId="49E70C7E" w14:textId="77777777" w:rsidTr="006228E3">
        <w:tc>
          <w:tcPr>
            <w:tcW w:w="123" w:type="pct"/>
            <w:vMerge/>
            <w:tcBorders>
              <w:right w:val="single" w:sz="4" w:space="0" w:color="auto"/>
            </w:tcBorders>
            <w:shd w:val="clear" w:color="auto" w:fill="808080"/>
          </w:tcPr>
          <w:p w14:paraId="496E180B" w14:textId="77777777" w:rsidR="00AD0391" w:rsidRPr="006228E3" w:rsidRDefault="00AD0391" w:rsidP="00AD0391">
            <w:pPr>
              <w:spacing w:after="0"/>
              <w:jc w:val="right"/>
              <w:rPr>
                <w:rFonts w:eastAsia="Calibri"/>
                <w:bCs/>
                <w:szCs w:val="22"/>
              </w:rPr>
            </w:pPr>
          </w:p>
        </w:tc>
        <w:tc>
          <w:tcPr>
            <w:tcW w:w="4877" w:type="pct"/>
            <w:gridSpan w:val="7"/>
            <w:tcBorders>
              <w:left w:val="single" w:sz="4" w:space="0" w:color="auto"/>
            </w:tcBorders>
            <w:shd w:val="clear" w:color="auto" w:fill="F2F2F2"/>
          </w:tcPr>
          <w:p w14:paraId="1400A4CC" w14:textId="51C45C4A" w:rsidR="00AD0391" w:rsidRPr="006228E3" w:rsidRDefault="00AD0391" w:rsidP="00AD0391">
            <w:pPr>
              <w:spacing w:after="0"/>
              <w:rPr>
                <w:rFonts w:eastAsia="Calibri"/>
                <w:bCs/>
                <w:szCs w:val="22"/>
              </w:rPr>
            </w:pPr>
            <w:r w:rsidRPr="006228E3">
              <w:rPr>
                <w:rFonts w:eastAsia="Calibri"/>
                <w:bCs/>
                <w:sz w:val="22"/>
                <w:szCs w:val="22"/>
              </w:rPr>
              <w:t>The agreement on a definition would allow for cohesive actions between interested parties. It would also help in the production of a set of protocols which would guide the identification of the initial indicators of a potential epidemic and allow for the proper actions to be taken.</w:t>
            </w:r>
          </w:p>
          <w:p w14:paraId="451B7868" w14:textId="5C7A0FFE" w:rsidR="00AD0391" w:rsidRPr="006228E3" w:rsidRDefault="00AD0391" w:rsidP="00AD0391">
            <w:pPr>
              <w:spacing w:after="0"/>
              <w:rPr>
                <w:rFonts w:eastAsia="Calibri"/>
                <w:bCs/>
                <w:szCs w:val="22"/>
              </w:rPr>
            </w:pPr>
          </w:p>
        </w:tc>
      </w:tr>
      <w:tr w:rsidR="00AD0391" w:rsidRPr="006228E3" w14:paraId="2519F871" w14:textId="77777777" w:rsidTr="006228E3">
        <w:tc>
          <w:tcPr>
            <w:tcW w:w="123" w:type="pct"/>
            <w:vMerge w:val="restart"/>
            <w:tcBorders>
              <w:right w:val="single" w:sz="4" w:space="0" w:color="auto"/>
            </w:tcBorders>
            <w:shd w:val="clear" w:color="auto" w:fill="808080"/>
            <w:textDirection w:val="btLr"/>
          </w:tcPr>
          <w:p w14:paraId="28A5A915" w14:textId="2E7C9AB6" w:rsidR="00AD0391" w:rsidRPr="006228E3" w:rsidRDefault="00AD0391" w:rsidP="00AD0391">
            <w:pPr>
              <w:spacing w:after="0"/>
              <w:jc w:val="right"/>
              <w:rPr>
                <w:b/>
                <w:szCs w:val="22"/>
              </w:rPr>
            </w:pPr>
            <w:r w:rsidRPr="006228E3">
              <w:rPr>
                <w:b/>
                <w:sz w:val="22"/>
                <w:szCs w:val="22"/>
              </w:rPr>
              <w:t>Public Education</w:t>
            </w:r>
          </w:p>
          <w:p w14:paraId="001B9674" w14:textId="1CBD63AD" w:rsidR="00AD0391" w:rsidRPr="006228E3" w:rsidRDefault="00AD0391" w:rsidP="00AD0391">
            <w:pPr>
              <w:spacing w:after="0"/>
              <w:jc w:val="right"/>
              <w:rPr>
                <w:szCs w:val="22"/>
                <w:highlight w:val="yellow"/>
              </w:rPr>
            </w:pPr>
          </w:p>
          <w:p w14:paraId="673D5889" w14:textId="338D9CEA" w:rsidR="00AD0391" w:rsidRPr="006228E3" w:rsidRDefault="00AD0391" w:rsidP="00AD0391">
            <w:pPr>
              <w:spacing w:after="0"/>
              <w:jc w:val="right"/>
              <w:rPr>
                <w:b/>
                <w:szCs w:val="22"/>
              </w:rPr>
            </w:pPr>
            <w:r w:rsidRPr="006228E3">
              <w:rPr>
                <w:b/>
                <w:sz w:val="22"/>
                <w:szCs w:val="22"/>
              </w:rPr>
              <w:t xml:space="preserve">   </w:t>
            </w:r>
          </w:p>
          <w:p w14:paraId="377A5D0E" w14:textId="77777777" w:rsidR="00AD0391" w:rsidRPr="006228E3" w:rsidRDefault="00AD0391" w:rsidP="00AD0391">
            <w:pPr>
              <w:spacing w:after="0"/>
              <w:ind w:left="113" w:right="113"/>
              <w:jc w:val="right"/>
              <w:rPr>
                <w:rFonts w:eastAsia="Calibri"/>
                <w:b/>
                <w:bCs/>
                <w:szCs w:val="22"/>
              </w:rPr>
            </w:pPr>
          </w:p>
        </w:tc>
        <w:tc>
          <w:tcPr>
            <w:tcW w:w="1475" w:type="pct"/>
            <w:tcBorders>
              <w:left w:val="single" w:sz="4" w:space="0" w:color="auto"/>
            </w:tcBorders>
          </w:tcPr>
          <w:p w14:paraId="0B6D0E11" w14:textId="028E7DB4" w:rsidR="00AD0391" w:rsidRPr="006228E3" w:rsidRDefault="00AD0391" w:rsidP="00AD0391">
            <w:pPr>
              <w:pStyle w:val="ListParagraph"/>
              <w:numPr>
                <w:ilvl w:val="0"/>
                <w:numId w:val="16"/>
              </w:numPr>
              <w:spacing w:after="0"/>
              <w:rPr>
                <w:rFonts w:ascii="Times New Roman" w:hAnsi="Times New Roman"/>
                <w:b/>
                <w:bCs/>
              </w:rPr>
            </w:pPr>
            <w:r w:rsidRPr="006228E3">
              <w:rPr>
                <w:rFonts w:ascii="Times New Roman" w:hAnsi="Times New Roman"/>
                <w:b/>
                <w:bCs/>
              </w:rPr>
              <w:t xml:space="preserve">Community education </w:t>
            </w:r>
          </w:p>
          <w:p w14:paraId="71C14D8E" w14:textId="77777777" w:rsidR="00AD0391" w:rsidRPr="006228E3" w:rsidRDefault="00AD0391" w:rsidP="00AD0391">
            <w:pPr>
              <w:spacing w:after="0"/>
              <w:rPr>
                <w:rFonts w:eastAsia="Calibri"/>
                <w:bCs/>
                <w:szCs w:val="22"/>
              </w:rPr>
            </w:pPr>
          </w:p>
          <w:p w14:paraId="71181B53" w14:textId="0F68269D" w:rsidR="00AD0391" w:rsidRPr="006228E3" w:rsidRDefault="00AD0391" w:rsidP="00AD0391">
            <w:pPr>
              <w:spacing w:after="0"/>
              <w:rPr>
                <w:rFonts w:eastAsia="Calibri"/>
                <w:bCs/>
                <w:szCs w:val="22"/>
              </w:rPr>
            </w:pPr>
          </w:p>
        </w:tc>
        <w:tc>
          <w:tcPr>
            <w:tcW w:w="847" w:type="pct"/>
            <w:gridSpan w:val="2"/>
          </w:tcPr>
          <w:p w14:paraId="44DD450D" w14:textId="1FC9474F" w:rsidR="00AD0391" w:rsidRPr="006228E3" w:rsidRDefault="00AD0391" w:rsidP="00AD0391">
            <w:pPr>
              <w:spacing w:after="0"/>
              <w:rPr>
                <w:rFonts w:eastAsia="Calibri"/>
                <w:bCs/>
                <w:szCs w:val="22"/>
              </w:rPr>
            </w:pPr>
            <w:r w:rsidRPr="006228E3">
              <w:rPr>
                <w:rFonts w:eastAsia="Calibri"/>
                <w:bCs/>
                <w:sz w:val="22"/>
                <w:szCs w:val="22"/>
              </w:rPr>
              <w:t>High priority &amp; long term [On-ground]</w:t>
            </w:r>
          </w:p>
        </w:tc>
        <w:tc>
          <w:tcPr>
            <w:tcW w:w="430" w:type="pct"/>
          </w:tcPr>
          <w:p w14:paraId="77AECDF9" w14:textId="07C16BF5" w:rsidR="00AD0391" w:rsidRPr="006228E3" w:rsidRDefault="00AD0391" w:rsidP="00AD0391">
            <w:pPr>
              <w:spacing w:after="0"/>
              <w:rPr>
                <w:rFonts w:eastAsia="Calibri"/>
                <w:bCs/>
                <w:szCs w:val="22"/>
              </w:rPr>
            </w:pPr>
            <w:r w:rsidRPr="006228E3">
              <w:rPr>
                <w:rFonts w:eastAsia="Calibri"/>
                <w:bCs/>
                <w:sz w:val="22"/>
                <w:szCs w:val="22"/>
              </w:rPr>
              <w:t>Informed actions</w:t>
            </w:r>
          </w:p>
        </w:tc>
        <w:tc>
          <w:tcPr>
            <w:tcW w:w="1174" w:type="pct"/>
            <w:gridSpan w:val="2"/>
          </w:tcPr>
          <w:p w14:paraId="0820C9E3" w14:textId="225749B5" w:rsidR="00AD0391" w:rsidRPr="006228E3" w:rsidRDefault="00AD0391" w:rsidP="00AD0391">
            <w:pPr>
              <w:spacing w:after="0"/>
              <w:rPr>
                <w:rFonts w:eastAsia="Calibri"/>
                <w:bCs/>
                <w:szCs w:val="22"/>
              </w:rPr>
            </w:pPr>
            <w:r w:rsidRPr="006228E3">
              <w:rPr>
                <w:rFonts w:eastAsia="Calibri"/>
                <w:bCs/>
                <w:sz w:val="22"/>
                <w:szCs w:val="22"/>
              </w:rPr>
              <w:t>An increase in the overall collective knowledge of PBFD</w:t>
            </w:r>
          </w:p>
        </w:tc>
        <w:tc>
          <w:tcPr>
            <w:tcW w:w="951" w:type="pct"/>
          </w:tcPr>
          <w:p w14:paraId="7964A4FA" w14:textId="42EA383F" w:rsidR="00AD0391" w:rsidRPr="006228E3" w:rsidRDefault="00AD0391" w:rsidP="00AD0391">
            <w:pPr>
              <w:spacing w:after="0"/>
              <w:rPr>
                <w:rFonts w:eastAsia="Calibri"/>
                <w:bCs/>
                <w:szCs w:val="22"/>
              </w:rPr>
            </w:pPr>
            <w:r w:rsidRPr="006228E3">
              <w:rPr>
                <w:rFonts w:eastAsia="Calibri"/>
                <w:bCs/>
                <w:sz w:val="22"/>
                <w:szCs w:val="22"/>
              </w:rPr>
              <w:t xml:space="preserve">Governments, NRM groups,  Recovery Planning teams, veterinarians     </w:t>
            </w:r>
          </w:p>
        </w:tc>
      </w:tr>
      <w:tr w:rsidR="00AD0391" w:rsidRPr="006228E3" w14:paraId="70482507" w14:textId="77777777" w:rsidTr="006228E3">
        <w:tc>
          <w:tcPr>
            <w:tcW w:w="123" w:type="pct"/>
            <w:vMerge/>
            <w:tcBorders>
              <w:right w:val="single" w:sz="4" w:space="0" w:color="auto"/>
            </w:tcBorders>
            <w:shd w:val="clear" w:color="auto" w:fill="808080"/>
            <w:textDirection w:val="btLr"/>
          </w:tcPr>
          <w:p w14:paraId="705CD6FF" w14:textId="77777777" w:rsidR="00AD0391" w:rsidRPr="006228E3" w:rsidRDefault="00AD0391" w:rsidP="00AD0391">
            <w:pPr>
              <w:spacing w:after="0"/>
              <w:ind w:left="113" w:right="113"/>
              <w:jc w:val="right"/>
              <w:rPr>
                <w:rFonts w:eastAsia="Calibri"/>
                <w:b/>
                <w:szCs w:val="22"/>
              </w:rPr>
            </w:pPr>
          </w:p>
        </w:tc>
        <w:tc>
          <w:tcPr>
            <w:tcW w:w="4877" w:type="pct"/>
            <w:gridSpan w:val="7"/>
            <w:tcBorders>
              <w:left w:val="single" w:sz="4" w:space="0" w:color="auto"/>
            </w:tcBorders>
            <w:shd w:val="clear" w:color="auto" w:fill="F2F2F2"/>
          </w:tcPr>
          <w:p w14:paraId="50EA4F39" w14:textId="39170366" w:rsidR="00AD0391" w:rsidRPr="006228E3" w:rsidRDefault="00AD0391" w:rsidP="00AD0391">
            <w:pPr>
              <w:spacing w:after="0"/>
              <w:rPr>
                <w:rFonts w:eastAsia="Calibri"/>
                <w:bCs/>
                <w:szCs w:val="22"/>
              </w:rPr>
            </w:pPr>
            <w:r w:rsidRPr="006228E3">
              <w:rPr>
                <w:rFonts w:eastAsia="Calibri"/>
                <w:bCs/>
                <w:sz w:val="22"/>
                <w:szCs w:val="22"/>
              </w:rPr>
              <w:t xml:space="preserve">PBFD hygiene protocols are unlikely to be in place at private feeding stations, which are commonly used in cities, rural and remote areas. These feeding stations can be used by EBPC listed species. By providing the public with advice and using educational tools to highlight the risks of private feeding stations, attention to high risk cross over </w:t>
            </w:r>
            <w:r w:rsidRPr="006228E3">
              <w:rPr>
                <w:rFonts w:eastAsia="Calibri"/>
                <w:bCs/>
                <w:sz w:val="22"/>
                <w:szCs w:val="22"/>
              </w:rPr>
              <w:lastRenderedPageBreak/>
              <w:t xml:space="preserve">points outside of discreet recovery programs can be considered. Citizen science initiatives, such as the </w:t>
            </w:r>
            <w:hyperlink r:id="rId76" w:history="1">
              <w:r w:rsidRPr="006228E3">
                <w:rPr>
                  <w:rStyle w:val="Hyperlink"/>
                  <w:sz w:val="22"/>
                  <w:szCs w:val="22"/>
                </w:rPr>
                <w:t>Australian Bird Feeding and Watering Study</w:t>
              </w:r>
            </w:hyperlink>
            <w:r w:rsidRPr="006228E3">
              <w:rPr>
                <w:sz w:val="22"/>
                <w:szCs w:val="22"/>
              </w:rPr>
              <w:t xml:space="preserve">, are also a good way to get the community thinking on these issues further. </w:t>
            </w:r>
          </w:p>
          <w:p w14:paraId="0296DA7A" w14:textId="5C8A1A12" w:rsidR="00AD0391" w:rsidRPr="006228E3" w:rsidRDefault="00AD0391" w:rsidP="00AD0391">
            <w:pPr>
              <w:spacing w:after="0"/>
              <w:rPr>
                <w:rFonts w:eastAsia="Calibri"/>
                <w:bCs/>
                <w:szCs w:val="22"/>
              </w:rPr>
            </w:pPr>
          </w:p>
        </w:tc>
      </w:tr>
      <w:tr w:rsidR="00AD0391" w:rsidRPr="006228E3" w14:paraId="39A9BD21" w14:textId="77777777" w:rsidTr="006228E3">
        <w:tc>
          <w:tcPr>
            <w:tcW w:w="123" w:type="pct"/>
            <w:vMerge/>
            <w:tcBorders>
              <w:right w:val="single" w:sz="4" w:space="0" w:color="auto"/>
            </w:tcBorders>
            <w:shd w:val="clear" w:color="auto" w:fill="808080"/>
          </w:tcPr>
          <w:p w14:paraId="1AC16BEB" w14:textId="77777777" w:rsidR="00AD0391" w:rsidRPr="006228E3" w:rsidRDefault="00AD0391" w:rsidP="00AD0391">
            <w:pPr>
              <w:spacing w:after="0"/>
              <w:jc w:val="right"/>
              <w:rPr>
                <w:rFonts w:eastAsia="Calibri"/>
                <w:bCs/>
                <w:szCs w:val="22"/>
              </w:rPr>
            </w:pPr>
          </w:p>
        </w:tc>
        <w:tc>
          <w:tcPr>
            <w:tcW w:w="1475" w:type="pct"/>
            <w:tcBorders>
              <w:left w:val="single" w:sz="4" w:space="0" w:color="auto"/>
            </w:tcBorders>
          </w:tcPr>
          <w:p w14:paraId="3C135129" w14:textId="289AABFD" w:rsidR="00AD0391" w:rsidRPr="006228E3" w:rsidRDefault="00AD0391" w:rsidP="00AD0391">
            <w:pPr>
              <w:pStyle w:val="ListParagraph"/>
              <w:numPr>
                <w:ilvl w:val="0"/>
                <w:numId w:val="16"/>
              </w:numPr>
              <w:spacing w:after="0"/>
              <w:rPr>
                <w:rFonts w:ascii="Times New Roman" w:hAnsi="Times New Roman"/>
                <w:b/>
                <w:bCs/>
              </w:rPr>
            </w:pPr>
            <w:r w:rsidRPr="006228E3">
              <w:rPr>
                <w:rFonts w:ascii="Times New Roman" w:hAnsi="Times New Roman"/>
                <w:b/>
                <w:bCs/>
              </w:rPr>
              <w:t xml:space="preserve">Capture and share a greater amount of information on PBFD in a structured and coordinated way  </w:t>
            </w:r>
          </w:p>
        </w:tc>
        <w:tc>
          <w:tcPr>
            <w:tcW w:w="847" w:type="pct"/>
            <w:gridSpan w:val="2"/>
          </w:tcPr>
          <w:p w14:paraId="6C753043" w14:textId="77777777" w:rsidR="00AD0391" w:rsidRPr="006228E3" w:rsidRDefault="00AD0391" w:rsidP="00AD0391">
            <w:pPr>
              <w:spacing w:after="0"/>
              <w:rPr>
                <w:rFonts w:eastAsia="Calibri"/>
                <w:bCs/>
                <w:szCs w:val="22"/>
              </w:rPr>
            </w:pPr>
            <w:r w:rsidRPr="006228E3">
              <w:rPr>
                <w:rFonts w:eastAsia="Calibri"/>
                <w:bCs/>
                <w:sz w:val="22"/>
                <w:szCs w:val="22"/>
              </w:rPr>
              <w:t>High priority &amp; long term [In progress]</w:t>
            </w:r>
          </w:p>
          <w:p w14:paraId="1C3FC510" w14:textId="77777777" w:rsidR="00AD0391" w:rsidRPr="006228E3" w:rsidRDefault="00AD0391" w:rsidP="00AD0391">
            <w:pPr>
              <w:spacing w:after="0"/>
              <w:rPr>
                <w:rFonts w:eastAsia="Calibri"/>
                <w:bCs/>
                <w:szCs w:val="22"/>
              </w:rPr>
            </w:pPr>
          </w:p>
        </w:tc>
        <w:tc>
          <w:tcPr>
            <w:tcW w:w="430" w:type="pct"/>
          </w:tcPr>
          <w:p w14:paraId="5577B560" w14:textId="66C9742C" w:rsidR="00AD0391" w:rsidRPr="006228E3" w:rsidRDefault="00AD0391" w:rsidP="00AD0391">
            <w:pPr>
              <w:spacing w:after="0"/>
              <w:rPr>
                <w:rFonts w:eastAsia="Calibri"/>
                <w:bCs/>
                <w:szCs w:val="22"/>
              </w:rPr>
            </w:pPr>
            <w:r w:rsidRPr="006228E3">
              <w:rPr>
                <w:rFonts w:eastAsia="Calibri"/>
                <w:bCs/>
                <w:sz w:val="22"/>
                <w:szCs w:val="22"/>
              </w:rPr>
              <w:t xml:space="preserve">Collection of data  </w:t>
            </w:r>
          </w:p>
        </w:tc>
        <w:tc>
          <w:tcPr>
            <w:tcW w:w="1174" w:type="pct"/>
            <w:gridSpan w:val="2"/>
          </w:tcPr>
          <w:p w14:paraId="6C761769" w14:textId="597AA34F" w:rsidR="00AD0391" w:rsidRPr="006228E3" w:rsidRDefault="00AD0391" w:rsidP="00AD0391">
            <w:pPr>
              <w:spacing w:after="0"/>
              <w:rPr>
                <w:rFonts w:eastAsia="Calibri"/>
                <w:bCs/>
                <w:szCs w:val="22"/>
              </w:rPr>
            </w:pPr>
            <w:r w:rsidRPr="006228E3">
              <w:rPr>
                <w:rFonts w:eastAsia="Calibri"/>
                <w:bCs/>
                <w:sz w:val="22"/>
                <w:szCs w:val="22"/>
              </w:rPr>
              <w:t xml:space="preserve">An increase in the overall collective knowledge of PBFD </w:t>
            </w:r>
          </w:p>
        </w:tc>
        <w:tc>
          <w:tcPr>
            <w:tcW w:w="951" w:type="pct"/>
          </w:tcPr>
          <w:p w14:paraId="08A06ADD" w14:textId="77777777" w:rsidR="00AD0391" w:rsidRPr="006228E3" w:rsidRDefault="00AD0391" w:rsidP="00AD0391">
            <w:pPr>
              <w:spacing w:after="0"/>
              <w:rPr>
                <w:rFonts w:eastAsia="Calibri"/>
                <w:bCs/>
                <w:szCs w:val="22"/>
              </w:rPr>
            </w:pPr>
            <w:r w:rsidRPr="006228E3">
              <w:rPr>
                <w:rFonts w:eastAsia="Calibri"/>
                <w:bCs/>
                <w:sz w:val="22"/>
                <w:szCs w:val="22"/>
              </w:rPr>
              <w:t>Wildlife Health Australia &amp; the Australian Registry of Wildlife Health</w:t>
            </w:r>
          </w:p>
          <w:p w14:paraId="096D1ACC" w14:textId="6562812A" w:rsidR="00AD0391" w:rsidRPr="006228E3" w:rsidRDefault="00AD0391" w:rsidP="00AD0391">
            <w:pPr>
              <w:spacing w:after="0"/>
              <w:rPr>
                <w:rFonts w:eastAsia="Calibri"/>
                <w:bCs/>
                <w:szCs w:val="22"/>
              </w:rPr>
            </w:pPr>
          </w:p>
        </w:tc>
      </w:tr>
      <w:tr w:rsidR="00AD0391" w:rsidRPr="006228E3" w14:paraId="34FECB77" w14:textId="77777777" w:rsidTr="006228E3">
        <w:tc>
          <w:tcPr>
            <w:tcW w:w="123" w:type="pct"/>
            <w:vMerge/>
            <w:tcBorders>
              <w:right w:val="single" w:sz="4" w:space="0" w:color="auto"/>
            </w:tcBorders>
            <w:shd w:val="clear" w:color="auto" w:fill="808080"/>
          </w:tcPr>
          <w:p w14:paraId="3FC97D98" w14:textId="77777777" w:rsidR="00AD0391" w:rsidRPr="006228E3" w:rsidRDefault="00AD0391" w:rsidP="00AD0391">
            <w:pPr>
              <w:spacing w:after="0"/>
              <w:jc w:val="right"/>
              <w:rPr>
                <w:rFonts w:eastAsia="Calibri"/>
                <w:bCs/>
                <w:szCs w:val="22"/>
              </w:rPr>
            </w:pPr>
          </w:p>
        </w:tc>
        <w:tc>
          <w:tcPr>
            <w:tcW w:w="4877" w:type="pct"/>
            <w:gridSpan w:val="7"/>
            <w:tcBorders>
              <w:left w:val="single" w:sz="4" w:space="0" w:color="auto"/>
            </w:tcBorders>
            <w:shd w:val="clear" w:color="auto" w:fill="F2F2F2"/>
          </w:tcPr>
          <w:p w14:paraId="14A7F362" w14:textId="3F5CC79C" w:rsidR="00AD0391" w:rsidRPr="006228E3" w:rsidRDefault="00AD0391" w:rsidP="00AD0391">
            <w:pPr>
              <w:pStyle w:val="BodyText3"/>
              <w:spacing w:after="0"/>
              <w:rPr>
                <w:rFonts w:ascii="Times New Roman" w:eastAsia="Calibri" w:hAnsi="Times New Roman"/>
                <w:b w:val="0"/>
                <w:bCs/>
                <w:szCs w:val="22"/>
              </w:rPr>
            </w:pPr>
            <w:r w:rsidRPr="006228E3">
              <w:rPr>
                <w:rFonts w:ascii="Times New Roman" w:eastAsia="Calibri" w:hAnsi="Times New Roman"/>
                <w:b w:val="0"/>
                <w:bCs/>
                <w:sz w:val="22"/>
                <w:szCs w:val="22"/>
              </w:rPr>
              <w:t xml:space="preserve">The Australian Wildlife Health Network and the Australian Registry of Wildlife Health has previously and is currently supporting the sharing of information with interested parties to assist in the increase in the overall collective knowledge of PBFD. </w:t>
            </w:r>
          </w:p>
          <w:p w14:paraId="5A9C3089" w14:textId="7817AD35" w:rsidR="00AD0391" w:rsidRPr="006228E3" w:rsidRDefault="00AD0391" w:rsidP="00AD0391">
            <w:pPr>
              <w:spacing w:after="0"/>
              <w:rPr>
                <w:rFonts w:eastAsia="Calibri"/>
                <w:bCs/>
                <w:szCs w:val="22"/>
              </w:rPr>
            </w:pPr>
          </w:p>
        </w:tc>
      </w:tr>
    </w:tbl>
    <w:p w14:paraId="4CAD6EDC" w14:textId="562CAC28" w:rsidR="00B32467" w:rsidRPr="00BF44B1" w:rsidRDefault="00BF44B1" w:rsidP="00197E60">
      <w:pPr>
        <w:tabs>
          <w:tab w:val="left" w:pos="13317"/>
        </w:tabs>
        <w:spacing w:after="0"/>
        <w:sectPr w:rsidR="00B32467" w:rsidRPr="00BF44B1" w:rsidSect="00130317">
          <w:footnotePr>
            <w:numRestart w:val="eachSect"/>
          </w:footnotePr>
          <w:pgSz w:w="16840" w:h="11907" w:orient="landscape" w:code="9"/>
          <w:pgMar w:top="851" w:right="567" w:bottom="851" w:left="567" w:header="397" w:footer="397" w:gutter="0"/>
          <w:cols w:space="720"/>
          <w:docGrid w:linePitch="326"/>
        </w:sectPr>
      </w:pPr>
      <w:r>
        <w:tab/>
      </w:r>
    </w:p>
    <w:p w14:paraId="6DE52681" w14:textId="77777777" w:rsidR="002070E5" w:rsidRPr="001725EB" w:rsidRDefault="007F1C3C" w:rsidP="002070E5">
      <w:pPr>
        <w:pStyle w:val="Heading2"/>
        <w:spacing w:before="0" w:after="0"/>
        <w:rPr>
          <w:szCs w:val="24"/>
        </w:rPr>
      </w:pPr>
      <w:bookmarkStart w:id="85" w:name="_Toc437241792"/>
      <w:bookmarkStart w:id="86" w:name="_Toc437241819"/>
      <w:bookmarkStart w:id="87" w:name="_Toc437241917"/>
      <w:bookmarkStart w:id="88" w:name="_Toc437242013"/>
      <w:bookmarkStart w:id="89" w:name="_Toc445985874"/>
      <w:bookmarkStart w:id="90" w:name="_Toc445993422"/>
      <w:bookmarkStart w:id="91" w:name="_Toc456260815"/>
      <w:bookmarkStart w:id="92" w:name="_Toc463938067"/>
      <w:r>
        <w:rPr>
          <w:szCs w:val="24"/>
        </w:rPr>
        <w:lastRenderedPageBreak/>
        <w:t xml:space="preserve">9. </w:t>
      </w:r>
      <w:r w:rsidR="002070E5" w:rsidRPr="001725EB">
        <w:rPr>
          <w:szCs w:val="24"/>
        </w:rPr>
        <w:t>Information Sources</w:t>
      </w:r>
      <w:bookmarkEnd w:id="85"/>
      <w:bookmarkEnd w:id="86"/>
      <w:bookmarkEnd w:id="87"/>
      <w:bookmarkEnd w:id="88"/>
      <w:bookmarkEnd w:id="89"/>
      <w:bookmarkEnd w:id="90"/>
      <w:bookmarkEnd w:id="91"/>
      <w:bookmarkEnd w:id="92"/>
    </w:p>
    <w:p w14:paraId="6DE52682"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83" w14:textId="77777777" w:rsidR="002070E5" w:rsidRPr="00CD0C34" w:rsidRDefault="002070E5" w:rsidP="002070E5">
      <w:pPr>
        <w:pStyle w:val="BodyText3"/>
        <w:spacing w:after="0"/>
        <w:ind w:left="284" w:hanging="284"/>
        <w:rPr>
          <w:rFonts w:ascii="Times New Roman" w:hAnsi="Times New Roman"/>
          <w:b w:val="0"/>
          <w:bCs/>
          <w:color w:val="1F497D"/>
          <w:sz w:val="22"/>
          <w:szCs w:val="22"/>
        </w:rPr>
      </w:pPr>
      <w:r w:rsidRPr="00CD0C34">
        <w:rPr>
          <w:rFonts w:ascii="Times New Roman" w:hAnsi="Times New Roman"/>
          <w:b w:val="0"/>
          <w:bCs/>
          <w:sz w:val="22"/>
          <w:szCs w:val="22"/>
        </w:rPr>
        <w:t xml:space="preserve">Information relevant to the above actions and research include: </w:t>
      </w:r>
      <w:r w:rsidRPr="00CD0C34">
        <w:rPr>
          <w:rFonts w:ascii="Times New Roman" w:hAnsi="Times New Roman"/>
          <w:b w:val="0"/>
          <w:bCs/>
          <w:sz w:val="22"/>
          <w:szCs w:val="22"/>
        </w:rPr>
        <w:br/>
      </w:r>
    </w:p>
    <w:p w14:paraId="6DE52684"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t xml:space="preserve">Australian Wildlife Health Network, 2009, </w:t>
      </w:r>
      <w:proofErr w:type="spellStart"/>
      <w:r w:rsidRPr="00CD0C34">
        <w:rPr>
          <w:rFonts w:ascii="Times New Roman" w:hAnsi="Times New Roman"/>
          <w:b w:val="0"/>
          <w:bCs/>
          <w:sz w:val="22"/>
          <w:szCs w:val="22"/>
        </w:rPr>
        <w:t>Psittacine</w:t>
      </w:r>
      <w:proofErr w:type="spellEnd"/>
      <w:r w:rsidRPr="00CD0C34">
        <w:rPr>
          <w:rFonts w:ascii="Times New Roman" w:hAnsi="Times New Roman"/>
          <w:b w:val="0"/>
          <w:bCs/>
          <w:sz w:val="22"/>
          <w:szCs w:val="22"/>
        </w:rPr>
        <w:t xml:space="preserve"> Circovirus Disease (PCD, PBFD) FACT SHEET, Australian Wildlife Health Network</w:t>
      </w:r>
      <w:r>
        <w:rPr>
          <w:rFonts w:ascii="Times New Roman" w:hAnsi="Times New Roman"/>
          <w:b w:val="0"/>
          <w:bCs/>
          <w:sz w:val="22"/>
          <w:szCs w:val="22"/>
        </w:rPr>
        <w:t xml:space="preserve"> Available at: </w:t>
      </w:r>
      <w:r w:rsidRPr="00920475">
        <w:rPr>
          <w:rFonts w:ascii="Times New Roman" w:hAnsi="Times New Roman"/>
          <w:b w:val="0"/>
          <w:bCs/>
          <w:sz w:val="22"/>
          <w:szCs w:val="22"/>
        </w:rPr>
        <w:t>https://wildlifehealthaustralia.com.au/Portals/0/Documents/FactSheets/Psittacine%20Circovirus%20Disease%2010%20Jun%202014%</w:t>
      </w:r>
      <w:proofErr w:type="gramStart"/>
      <w:r w:rsidRPr="00920475">
        <w:rPr>
          <w:rFonts w:ascii="Times New Roman" w:hAnsi="Times New Roman"/>
          <w:b w:val="0"/>
          <w:bCs/>
          <w:sz w:val="22"/>
          <w:szCs w:val="22"/>
        </w:rPr>
        <w:t>20(</w:t>
      </w:r>
      <w:proofErr w:type="gramEnd"/>
      <w:r w:rsidRPr="00920475">
        <w:rPr>
          <w:rFonts w:ascii="Times New Roman" w:hAnsi="Times New Roman"/>
          <w:b w:val="0"/>
          <w:bCs/>
          <w:sz w:val="22"/>
          <w:szCs w:val="22"/>
        </w:rPr>
        <w:t>2.0).pdf</w:t>
      </w:r>
      <w:r w:rsidR="00CD77E1">
        <w:rPr>
          <w:rFonts w:ascii="Times New Roman" w:hAnsi="Times New Roman"/>
          <w:b w:val="0"/>
          <w:bCs/>
          <w:sz w:val="22"/>
          <w:szCs w:val="22"/>
        </w:rPr>
        <w:t xml:space="preserve">   Accessed 29 April 2016</w:t>
      </w:r>
    </w:p>
    <w:p w14:paraId="6DE52685" w14:textId="77777777" w:rsidR="002070E5" w:rsidRDefault="002070E5" w:rsidP="002070E5">
      <w:pPr>
        <w:pStyle w:val="BodyText3"/>
        <w:spacing w:after="0"/>
        <w:ind w:left="284" w:hanging="284"/>
        <w:rPr>
          <w:rFonts w:ascii="Times New Roman" w:hAnsi="Times New Roman"/>
          <w:b w:val="0"/>
          <w:bCs/>
          <w:sz w:val="22"/>
          <w:szCs w:val="22"/>
        </w:rPr>
      </w:pPr>
    </w:p>
    <w:p w14:paraId="6DE52686" w14:textId="77777777" w:rsidR="002070E5" w:rsidRPr="00CD0C34" w:rsidRDefault="002070E5" w:rsidP="002070E5">
      <w:pPr>
        <w:pStyle w:val="BodyText3"/>
        <w:spacing w:after="0"/>
        <w:ind w:left="284" w:hanging="284"/>
        <w:rPr>
          <w:rFonts w:ascii="Times New Roman" w:hAnsi="Times New Roman"/>
          <w:b w:val="0"/>
          <w:bCs/>
          <w:sz w:val="22"/>
          <w:szCs w:val="22"/>
        </w:rPr>
      </w:pPr>
      <w:r w:rsidRPr="004F5594">
        <w:rPr>
          <w:rFonts w:ascii="Times New Roman" w:hAnsi="Times New Roman"/>
          <w:b w:val="0"/>
          <w:bCs/>
          <w:sz w:val="22"/>
          <w:szCs w:val="22"/>
        </w:rPr>
        <w:t>Department of Conservation, New Zealand wildlife diseases,</w:t>
      </w:r>
      <w:r>
        <w:rPr>
          <w:lang w:val="en-NZ"/>
        </w:rPr>
        <w:t xml:space="preserve"> </w:t>
      </w:r>
      <w:r w:rsidRPr="00036FAE">
        <w:rPr>
          <w:rFonts w:ascii="Times New Roman" w:hAnsi="Times New Roman"/>
          <w:b w:val="0"/>
          <w:bCs/>
          <w:sz w:val="22"/>
          <w:szCs w:val="22"/>
        </w:rPr>
        <w:t>http://www.doc.govt.nz/nature/pests-and-threats/wildlife-health/nz-wildlife-diseases/</w:t>
      </w:r>
      <w:r>
        <w:rPr>
          <w:rFonts w:ascii="Times New Roman" w:hAnsi="Times New Roman"/>
          <w:b w:val="0"/>
          <w:bCs/>
          <w:sz w:val="22"/>
          <w:szCs w:val="22"/>
        </w:rPr>
        <w:t xml:space="preserve"> </w:t>
      </w:r>
      <w:r w:rsidRPr="00CD0C34">
        <w:rPr>
          <w:rFonts w:ascii="Times New Roman" w:hAnsi="Times New Roman"/>
          <w:b w:val="0"/>
          <w:bCs/>
          <w:sz w:val="22"/>
          <w:szCs w:val="22"/>
        </w:rPr>
        <w:t>Accessed</w:t>
      </w:r>
      <w:r>
        <w:rPr>
          <w:rFonts w:ascii="Times New Roman" w:hAnsi="Times New Roman"/>
          <w:b w:val="0"/>
          <w:bCs/>
          <w:sz w:val="22"/>
          <w:szCs w:val="22"/>
        </w:rPr>
        <w:t xml:space="preserve"> 29 April 2016</w:t>
      </w:r>
    </w:p>
    <w:p w14:paraId="6DE52687"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88"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t xml:space="preserve">Department of the Environment, 2015, Conservation advices, [online] Available at: http://www.environment.gov.au/biodiversity/threatened/conservation-advices </w:t>
      </w:r>
    </w:p>
    <w:p w14:paraId="6DE52689"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8A"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t>Department of the Environment, 2015, Recovery plans, [online] Available at: http://www.environment.gov.au/biodiversity/threatened/recovery-plans</w:t>
      </w:r>
    </w:p>
    <w:p w14:paraId="6DE5268B"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8C"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t>Department of the Environment, 2015, Threat abatement plans, [online] Available at: http://www.environment.gov.au/biodiversity/threatened/threat-abatement-plans</w:t>
      </w:r>
    </w:p>
    <w:p w14:paraId="6DE5268D"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8E"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t>Department of Primary Industries, Parks, Water and Environment (DPIPWE), 2015, DPIPWE Biosecurity and Disease Management Protocols for Captive and Wild Orange-bellied Parrots in Tasmania</w:t>
      </w:r>
      <w:r>
        <w:rPr>
          <w:rFonts w:ascii="Times New Roman" w:hAnsi="Times New Roman"/>
          <w:b w:val="0"/>
          <w:bCs/>
          <w:sz w:val="22"/>
          <w:szCs w:val="22"/>
        </w:rPr>
        <w:t xml:space="preserve">. Available at: </w:t>
      </w:r>
      <w:r w:rsidRPr="00C140CF">
        <w:rPr>
          <w:rFonts w:ascii="Times New Roman" w:hAnsi="Times New Roman"/>
          <w:b w:val="0"/>
          <w:bCs/>
          <w:sz w:val="22"/>
          <w:szCs w:val="22"/>
        </w:rPr>
        <w:t>http://dpipwe.tas.gov.au/Documents/DPIPWE%20Biosecurity%20and%20Disease%20Management%20Protocols%20for%20Captive%20and%20Wild%20Orange-bellied%20Parrots%20in%20Tasmania.pdf</w:t>
      </w:r>
      <w:r w:rsidR="00CD77E1">
        <w:rPr>
          <w:rFonts w:ascii="Times New Roman" w:hAnsi="Times New Roman"/>
          <w:b w:val="0"/>
          <w:bCs/>
          <w:sz w:val="22"/>
          <w:szCs w:val="22"/>
        </w:rPr>
        <w:t>.  Accessed 29 April 2016</w:t>
      </w:r>
    </w:p>
    <w:p w14:paraId="6DE5268F"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90"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t xml:space="preserve">Department of Sustainability, Environment, Water Population ad Communities, 2012, Review of the Threat Abatement Plan for </w:t>
      </w:r>
      <w:proofErr w:type="spellStart"/>
      <w:r w:rsidRPr="00CD0C34">
        <w:rPr>
          <w:rFonts w:ascii="Times New Roman" w:hAnsi="Times New Roman"/>
          <w:b w:val="0"/>
          <w:bCs/>
          <w:sz w:val="22"/>
          <w:szCs w:val="22"/>
        </w:rPr>
        <w:t>Psittacine</w:t>
      </w:r>
      <w:proofErr w:type="spellEnd"/>
      <w:r w:rsidRPr="00CD0C34">
        <w:rPr>
          <w:rFonts w:ascii="Times New Roman" w:hAnsi="Times New Roman"/>
          <w:b w:val="0"/>
          <w:bCs/>
          <w:sz w:val="22"/>
          <w:szCs w:val="22"/>
        </w:rPr>
        <w:t xml:space="preserve"> Beak and Feather Disease Affecting Endangered </w:t>
      </w:r>
      <w:proofErr w:type="spellStart"/>
      <w:r w:rsidRPr="00CD0C34">
        <w:rPr>
          <w:rFonts w:ascii="Times New Roman" w:hAnsi="Times New Roman"/>
          <w:b w:val="0"/>
          <w:bCs/>
          <w:sz w:val="22"/>
          <w:szCs w:val="22"/>
        </w:rPr>
        <w:t>Psittacine</w:t>
      </w:r>
      <w:proofErr w:type="spellEnd"/>
      <w:r w:rsidRPr="00CD0C34">
        <w:rPr>
          <w:rFonts w:ascii="Times New Roman" w:hAnsi="Times New Roman"/>
          <w:b w:val="0"/>
          <w:bCs/>
          <w:sz w:val="22"/>
          <w:szCs w:val="22"/>
        </w:rPr>
        <w:t xml:space="preserve"> Species (2005), Commonwealth Government, Canberra</w:t>
      </w:r>
      <w:r>
        <w:rPr>
          <w:rFonts w:ascii="Times New Roman" w:hAnsi="Times New Roman"/>
          <w:b w:val="0"/>
          <w:bCs/>
          <w:sz w:val="22"/>
          <w:szCs w:val="22"/>
        </w:rPr>
        <w:t xml:space="preserve">. Available </w:t>
      </w:r>
      <w:proofErr w:type="gramStart"/>
      <w:r>
        <w:rPr>
          <w:rFonts w:ascii="Times New Roman" w:hAnsi="Times New Roman"/>
          <w:b w:val="0"/>
          <w:bCs/>
          <w:sz w:val="22"/>
          <w:szCs w:val="22"/>
        </w:rPr>
        <w:t xml:space="preserve">at  </w:t>
      </w:r>
      <w:r w:rsidRPr="00C140CF">
        <w:rPr>
          <w:rFonts w:ascii="Times New Roman" w:hAnsi="Times New Roman"/>
          <w:b w:val="0"/>
          <w:bCs/>
          <w:sz w:val="22"/>
          <w:szCs w:val="22"/>
        </w:rPr>
        <w:t>http</w:t>
      </w:r>
      <w:proofErr w:type="gramEnd"/>
      <w:r w:rsidRPr="00C140CF">
        <w:rPr>
          <w:rFonts w:ascii="Times New Roman" w:hAnsi="Times New Roman"/>
          <w:b w:val="0"/>
          <w:bCs/>
          <w:sz w:val="22"/>
          <w:szCs w:val="22"/>
        </w:rPr>
        <w:t xml:space="preserve">://www.environment.gov.au/system/files/resources/5764cda0-5e94-48c7-8841-49b09ff7398c/files/tap-review-beak-and-feather.pdf </w:t>
      </w:r>
      <w:r>
        <w:rPr>
          <w:rFonts w:ascii="Times New Roman" w:hAnsi="Times New Roman"/>
          <w:b w:val="0"/>
          <w:bCs/>
          <w:sz w:val="22"/>
          <w:szCs w:val="22"/>
        </w:rPr>
        <w:t xml:space="preserve"> </w:t>
      </w:r>
      <w:r w:rsidRPr="00CD0C34">
        <w:rPr>
          <w:rFonts w:ascii="Times New Roman" w:hAnsi="Times New Roman"/>
          <w:b w:val="0"/>
          <w:bCs/>
          <w:sz w:val="22"/>
          <w:szCs w:val="22"/>
        </w:rPr>
        <w:t>Accessed</w:t>
      </w:r>
      <w:r>
        <w:rPr>
          <w:rFonts w:ascii="Times New Roman" w:hAnsi="Times New Roman"/>
          <w:b w:val="0"/>
          <w:bCs/>
          <w:sz w:val="22"/>
          <w:szCs w:val="22"/>
        </w:rPr>
        <w:t xml:space="preserve"> 29 April 2016</w:t>
      </w:r>
    </w:p>
    <w:p w14:paraId="6DE52691"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92" w14:textId="77777777" w:rsidR="002070E5" w:rsidRDefault="002070E5" w:rsidP="002070E5">
      <w:pPr>
        <w:pStyle w:val="BodyText3"/>
        <w:spacing w:after="0"/>
        <w:ind w:left="284" w:hanging="284"/>
        <w:rPr>
          <w:rFonts w:ascii="Times New Roman" w:hAnsi="Times New Roman"/>
          <w:b w:val="0"/>
          <w:bCs/>
          <w:sz w:val="22"/>
          <w:szCs w:val="22"/>
        </w:rPr>
      </w:pPr>
      <w:bookmarkStart w:id="93" w:name="OLE_LINK18"/>
      <w:bookmarkStart w:id="94" w:name="OLE_LINK19"/>
      <w:r>
        <w:rPr>
          <w:rFonts w:ascii="Times New Roman" w:hAnsi="Times New Roman"/>
          <w:b w:val="0"/>
          <w:bCs/>
          <w:sz w:val="22"/>
          <w:szCs w:val="22"/>
        </w:rPr>
        <w:t xml:space="preserve">Eastwood JR, Berg ML, </w:t>
      </w:r>
      <w:proofErr w:type="spellStart"/>
      <w:r w:rsidRPr="00CD0C34">
        <w:rPr>
          <w:rFonts w:ascii="Times New Roman" w:hAnsi="Times New Roman"/>
          <w:b w:val="0"/>
          <w:bCs/>
          <w:sz w:val="22"/>
          <w:szCs w:val="22"/>
        </w:rPr>
        <w:t>Ribot</w:t>
      </w:r>
      <w:proofErr w:type="spellEnd"/>
      <w:r>
        <w:rPr>
          <w:rFonts w:ascii="Times New Roman" w:hAnsi="Times New Roman"/>
          <w:b w:val="0"/>
          <w:bCs/>
          <w:sz w:val="22"/>
          <w:szCs w:val="22"/>
        </w:rPr>
        <w:t xml:space="preserve"> RFH</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Raidal</w:t>
      </w:r>
      <w:proofErr w:type="spellEnd"/>
      <w:r>
        <w:rPr>
          <w:rFonts w:ascii="Times New Roman" w:hAnsi="Times New Roman"/>
          <w:b w:val="0"/>
          <w:bCs/>
          <w:sz w:val="22"/>
          <w:szCs w:val="22"/>
        </w:rPr>
        <w:t xml:space="preserve"> SR</w:t>
      </w:r>
      <w:r w:rsidRPr="00CD0C34">
        <w:rPr>
          <w:rFonts w:ascii="Times New Roman" w:hAnsi="Times New Roman"/>
          <w:b w:val="0"/>
          <w:bCs/>
          <w:sz w:val="22"/>
          <w:szCs w:val="22"/>
        </w:rPr>
        <w:t>, Buchanan</w:t>
      </w:r>
      <w:r>
        <w:rPr>
          <w:rFonts w:ascii="Times New Roman" w:hAnsi="Times New Roman"/>
          <w:b w:val="0"/>
          <w:bCs/>
          <w:sz w:val="22"/>
          <w:szCs w:val="22"/>
        </w:rPr>
        <w:t xml:space="preserve"> KL</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Walder</w:t>
      </w:r>
      <w:proofErr w:type="spellEnd"/>
      <w:r>
        <w:rPr>
          <w:rFonts w:ascii="Times New Roman" w:hAnsi="Times New Roman"/>
          <w:b w:val="0"/>
          <w:bCs/>
          <w:sz w:val="22"/>
          <w:szCs w:val="22"/>
        </w:rPr>
        <w:t xml:space="preserve"> KR</w:t>
      </w:r>
      <w:r w:rsidRPr="00CD0C34">
        <w:rPr>
          <w:rFonts w:ascii="Times New Roman" w:hAnsi="Times New Roman"/>
          <w:b w:val="0"/>
          <w:bCs/>
          <w:sz w:val="22"/>
          <w:szCs w:val="22"/>
        </w:rPr>
        <w:t xml:space="preserve">, </w:t>
      </w:r>
      <w:r>
        <w:rPr>
          <w:rFonts w:ascii="Times New Roman" w:hAnsi="Times New Roman"/>
          <w:b w:val="0"/>
          <w:bCs/>
          <w:sz w:val="22"/>
          <w:szCs w:val="22"/>
        </w:rPr>
        <w:t>&amp;</w:t>
      </w:r>
      <w:r w:rsidRPr="00CD0C34">
        <w:rPr>
          <w:rFonts w:ascii="Times New Roman" w:hAnsi="Times New Roman"/>
          <w:b w:val="0"/>
          <w:bCs/>
          <w:sz w:val="22"/>
          <w:szCs w:val="22"/>
        </w:rPr>
        <w:t xml:space="preserve"> Bennett</w:t>
      </w:r>
      <w:r>
        <w:rPr>
          <w:rFonts w:ascii="Times New Roman" w:hAnsi="Times New Roman"/>
          <w:b w:val="0"/>
          <w:bCs/>
          <w:sz w:val="22"/>
          <w:szCs w:val="22"/>
        </w:rPr>
        <w:t xml:space="preserve"> ATD</w:t>
      </w:r>
      <w:r w:rsidRPr="00CD0C34">
        <w:rPr>
          <w:rFonts w:ascii="Times New Roman" w:hAnsi="Times New Roman"/>
          <w:b w:val="0"/>
          <w:bCs/>
          <w:sz w:val="22"/>
          <w:szCs w:val="22"/>
        </w:rPr>
        <w:t xml:space="preserve">, 2014, Phylogenetic analysis of beak and feather disease virus across a hybridising host species complex, </w:t>
      </w:r>
      <w:r w:rsidRPr="00FD344A">
        <w:rPr>
          <w:rFonts w:ascii="Times New Roman" w:hAnsi="Times New Roman"/>
          <w:b w:val="0"/>
          <w:bCs/>
          <w:i/>
          <w:sz w:val="22"/>
          <w:szCs w:val="22"/>
        </w:rPr>
        <w:t>Proceedings of the National Academy of Sciences USA</w:t>
      </w:r>
      <w:r w:rsidRPr="00CD0C34">
        <w:rPr>
          <w:rFonts w:ascii="Times New Roman" w:hAnsi="Times New Roman"/>
          <w:b w:val="0"/>
          <w:bCs/>
          <w:sz w:val="22"/>
          <w:szCs w:val="22"/>
        </w:rPr>
        <w:t xml:space="preserve"> 39, 14153-14158</w:t>
      </w:r>
    </w:p>
    <w:p w14:paraId="6DE52693"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94"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t>Eastwood</w:t>
      </w:r>
      <w:r>
        <w:rPr>
          <w:rFonts w:ascii="Times New Roman" w:hAnsi="Times New Roman"/>
          <w:b w:val="0"/>
          <w:bCs/>
          <w:sz w:val="22"/>
          <w:szCs w:val="22"/>
        </w:rPr>
        <w:t xml:space="preserve"> JR</w:t>
      </w:r>
      <w:r w:rsidRPr="00CD0C34">
        <w:rPr>
          <w:rFonts w:ascii="Times New Roman" w:hAnsi="Times New Roman"/>
          <w:b w:val="0"/>
          <w:bCs/>
          <w:sz w:val="22"/>
          <w:szCs w:val="22"/>
        </w:rPr>
        <w:t>, Berg</w:t>
      </w:r>
      <w:r>
        <w:rPr>
          <w:rFonts w:ascii="Times New Roman" w:hAnsi="Times New Roman"/>
          <w:b w:val="0"/>
          <w:bCs/>
          <w:sz w:val="22"/>
          <w:szCs w:val="22"/>
        </w:rPr>
        <w:t xml:space="preserve"> ML</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Spolding</w:t>
      </w:r>
      <w:proofErr w:type="spellEnd"/>
      <w:r>
        <w:rPr>
          <w:rFonts w:ascii="Times New Roman" w:hAnsi="Times New Roman"/>
          <w:b w:val="0"/>
          <w:bCs/>
          <w:sz w:val="22"/>
          <w:szCs w:val="22"/>
        </w:rPr>
        <w:t xml:space="preserve"> B</w:t>
      </w:r>
      <w:r w:rsidRPr="00CD0C34">
        <w:rPr>
          <w:rFonts w:ascii="Times New Roman" w:hAnsi="Times New Roman"/>
          <w:b w:val="0"/>
          <w:bCs/>
          <w:sz w:val="22"/>
          <w:szCs w:val="22"/>
        </w:rPr>
        <w:t>, Buchanan</w:t>
      </w:r>
      <w:r>
        <w:rPr>
          <w:rFonts w:ascii="Times New Roman" w:hAnsi="Times New Roman"/>
          <w:b w:val="0"/>
          <w:bCs/>
          <w:sz w:val="22"/>
          <w:szCs w:val="22"/>
        </w:rPr>
        <w:t xml:space="preserve"> KL</w:t>
      </w:r>
      <w:r w:rsidRPr="00CD0C34">
        <w:rPr>
          <w:rFonts w:ascii="Times New Roman" w:hAnsi="Times New Roman"/>
          <w:b w:val="0"/>
          <w:bCs/>
          <w:sz w:val="22"/>
          <w:szCs w:val="22"/>
        </w:rPr>
        <w:t>, Bennett</w:t>
      </w:r>
      <w:r>
        <w:rPr>
          <w:rFonts w:ascii="Times New Roman" w:hAnsi="Times New Roman"/>
          <w:b w:val="0"/>
          <w:bCs/>
          <w:sz w:val="22"/>
          <w:szCs w:val="22"/>
        </w:rPr>
        <w:t xml:space="preserve"> ATD</w:t>
      </w:r>
      <w:r w:rsidRPr="00CD0C34">
        <w:rPr>
          <w:rFonts w:ascii="Times New Roman" w:hAnsi="Times New Roman"/>
          <w:b w:val="0"/>
          <w:bCs/>
          <w:sz w:val="22"/>
          <w:szCs w:val="22"/>
        </w:rPr>
        <w:t xml:space="preserve"> and </w:t>
      </w:r>
      <w:proofErr w:type="spellStart"/>
      <w:r w:rsidRPr="00CD0C34">
        <w:rPr>
          <w:rFonts w:ascii="Times New Roman" w:hAnsi="Times New Roman"/>
          <w:b w:val="0"/>
          <w:bCs/>
          <w:sz w:val="22"/>
          <w:szCs w:val="22"/>
        </w:rPr>
        <w:t>Walder</w:t>
      </w:r>
      <w:proofErr w:type="spellEnd"/>
      <w:r>
        <w:rPr>
          <w:rFonts w:ascii="Times New Roman" w:hAnsi="Times New Roman"/>
          <w:b w:val="0"/>
          <w:bCs/>
          <w:sz w:val="22"/>
          <w:szCs w:val="22"/>
        </w:rPr>
        <w:t xml:space="preserve"> K</w:t>
      </w:r>
      <w:r w:rsidRPr="00CD0C34">
        <w:rPr>
          <w:rFonts w:ascii="Times New Roman" w:hAnsi="Times New Roman"/>
          <w:b w:val="0"/>
          <w:bCs/>
          <w:sz w:val="22"/>
          <w:szCs w:val="22"/>
        </w:rPr>
        <w:t xml:space="preserve">, 2015, Prevalence of beak and feather disease virus in wild </w:t>
      </w:r>
      <w:proofErr w:type="spellStart"/>
      <w:r w:rsidRPr="00C90270">
        <w:rPr>
          <w:rFonts w:ascii="Times New Roman" w:hAnsi="Times New Roman"/>
          <w:b w:val="0"/>
          <w:bCs/>
          <w:i/>
          <w:sz w:val="22"/>
          <w:szCs w:val="22"/>
        </w:rPr>
        <w:t>Platycercuselegans</w:t>
      </w:r>
      <w:proofErr w:type="spellEnd"/>
      <w:r w:rsidRPr="00CD0C34">
        <w:rPr>
          <w:rFonts w:ascii="Times New Roman" w:hAnsi="Times New Roman"/>
          <w:b w:val="0"/>
          <w:bCs/>
          <w:sz w:val="22"/>
          <w:szCs w:val="22"/>
        </w:rPr>
        <w:t>: comparison of three tissue types using a probe-based real-time qPCR test, Australian Journal of Zoology, 2015, 63, 1–8</w:t>
      </w:r>
    </w:p>
    <w:p w14:paraId="6DE52695"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96"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color w:val="000000"/>
          <w:sz w:val="22"/>
          <w:szCs w:val="22"/>
          <w:lang w:eastAsia="en-AU"/>
        </w:rPr>
        <w:t xml:space="preserve"> </w:t>
      </w:r>
      <w:r w:rsidRPr="00CD0C34">
        <w:rPr>
          <w:rFonts w:ascii="Times New Roman" w:hAnsi="Times New Roman"/>
          <w:b w:val="0"/>
          <w:bCs/>
          <w:sz w:val="22"/>
          <w:szCs w:val="22"/>
        </w:rPr>
        <w:t>Jackson</w:t>
      </w:r>
      <w:r>
        <w:rPr>
          <w:rFonts w:ascii="Times New Roman" w:hAnsi="Times New Roman"/>
          <w:b w:val="0"/>
          <w:bCs/>
          <w:sz w:val="22"/>
          <w:szCs w:val="22"/>
        </w:rPr>
        <w:t xml:space="preserve"> B</w:t>
      </w:r>
      <w:r w:rsidRPr="00CD0C34">
        <w:rPr>
          <w:rFonts w:ascii="Times New Roman" w:hAnsi="Times New Roman"/>
          <w:b w:val="0"/>
          <w:bCs/>
          <w:sz w:val="22"/>
          <w:szCs w:val="22"/>
        </w:rPr>
        <w:t>, BVSc MVS (Con Med)</w:t>
      </w:r>
      <w:bookmarkEnd w:id="93"/>
      <w:bookmarkEnd w:id="94"/>
      <w:r w:rsidRPr="00CD0C34">
        <w:rPr>
          <w:rFonts w:ascii="Times New Roman" w:hAnsi="Times New Roman"/>
          <w:b w:val="0"/>
          <w:bCs/>
          <w:sz w:val="22"/>
          <w:szCs w:val="22"/>
        </w:rPr>
        <w:t>, 2014, Health and disease in Red-crowned Parakeets (</w:t>
      </w:r>
      <w:proofErr w:type="spellStart"/>
      <w:r w:rsidRPr="00C90270">
        <w:rPr>
          <w:rFonts w:ascii="Times New Roman" w:hAnsi="Times New Roman"/>
          <w:b w:val="0"/>
          <w:bCs/>
          <w:i/>
          <w:sz w:val="22"/>
          <w:szCs w:val="22"/>
        </w:rPr>
        <w:t>Cyanoramphus</w:t>
      </w:r>
      <w:proofErr w:type="spellEnd"/>
      <w:r w:rsidRPr="00CD0C34">
        <w:rPr>
          <w:rFonts w:ascii="Times New Roman" w:hAnsi="Times New Roman"/>
          <w:b w:val="0"/>
          <w:bCs/>
          <w:sz w:val="22"/>
          <w:szCs w:val="22"/>
        </w:rPr>
        <w:t xml:space="preserve"> </w:t>
      </w:r>
      <w:proofErr w:type="spellStart"/>
      <w:r w:rsidRPr="00CD0C34">
        <w:rPr>
          <w:rFonts w:ascii="Times New Roman" w:hAnsi="Times New Roman"/>
          <w:b w:val="0"/>
          <w:bCs/>
          <w:i/>
          <w:sz w:val="22"/>
          <w:szCs w:val="22"/>
        </w:rPr>
        <w:t>novaezelandiae</w:t>
      </w:r>
      <w:proofErr w:type="spellEnd"/>
      <w:r w:rsidRPr="00CD0C34">
        <w:rPr>
          <w:rFonts w:ascii="Times New Roman" w:hAnsi="Times New Roman"/>
          <w:b w:val="0"/>
          <w:bCs/>
          <w:sz w:val="22"/>
          <w:szCs w:val="22"/>
        </w:rPr>
        <w:t xml:space="preserve">) on </w:t>
      </w:r>
      <w:proofErr w:type="spellStart"/>
      <w:r w:rsidRPr="00CD0C34">
        <w:rPr>
          <w:rFonts w:ascii="Times New Roman" w:hAnsi="Times New Roman"/>
          <w:b w:val="0"/>
          <w:bCs/>
          <w:sz w:val="22"/>
          <w:szCs w:val="22"/>
        </w:rPr>
        <w:t>Tiritiri</w:t>
      </w:r>
      <w:proofErr w:type="spellEnd"/>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Matangi</w:t>
      </w:r>
      <w:proofErr w:type="spellEnd"/>
      <w:r w:rsidRPr="00CD0C34">
        <w:rPr>
          <w:rFonts w:ascii="Times New Roman" w:hAnsi="Times New Roman"/>
          <w:b w:val="0"/>
          <w:bCs/>
          <w:sz w:val="22"/>
          <w:szCs w:val="22"/>
        </w:rPr>
        <w:t xml:space="preserve"> Island; causes of feather loss and implications for conservation managers, http://researchrepository.murdoch.edu.au/26687/1/whole.pdf </w:t>
      </w:r>
    </w:p>
    <w:p w14:paraId="6DE52697"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98"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t>Jackson</w:t>
      </w:r>
      <w:r>
        <w:rPr>
          <w:rFonts w:ascii="Times New Roman" w:hAnsi="Times New Roman"/>
          <w:b w:val="0"/>
          <w:bCs/>
          <w:sz w:val="22"/>
          <w:szCs w:val="22"/>
        </w:rPr>
        <w:t xml:space="preserve"> B</w:t>
      </w:r>
      <w:r w:rsidRPr="00CD0C34">
        <w:rPr>
          <w:rFonts w:ascii="Times New Roman" w:hAnsi="Times New Roman"/>
          <w:b w:val="0"/>
          <w:bCs/>
          <w:sz w:val="22"/>
          <w:szCs w:val="22"/>
        </w:rPr>
        <w:t>, Clark</w:t>
      </w:r>
      <w:r>
        <w:rPr>
          <w:rFonts w:ascii="Times New Roman" w:hAnsi="Times New Roman"/>
          <w:b w:val="0"/>
          <w:bCs/>
          <w:sz w:val="22"/>
          <w:szCs w:val="22"/>
        </w:rPr>
        <w:t xml:space="preserve"> N</w:t>
      </w:r>
      <w:r w:rsidRPr="00CD0C34">
        <w:rPr>
          <w:rFonts w:ascii="Times New Roman" w:hAnsi="Times New Roman"/>
          <w:b w:val="0"/>
          <w:bCs/>
          <w:sz w:val="22"/>
          <w:szCs w:val="22"/>
        </w:rPr>
        <w:t>, Dillon</w:t>
      </w:r>
      <w:r>
        <w:rPr>
          <w:rFonts w:ascii="Times New Roman" w:hAnsi="Times New Roman"/>
          <w:b w:val="0"/>
          <w:bCs/>
          <w:sz w:val="22"/>
          <w:szCs w:val="22"/>
        </w:rPr>
        <w:t xml:space="preserve"> N</w:t>
      </w:r>
      <w:r w:rsidRPr="00CD0C34">
        <w:rPr>
          <w:rFonts w:ascii="Times New Roman" w:hAnsi="Times New Roman"/>
          <w:b w:val="0"/>
          <w:bCs/>
          <w:sz w:val="22"/>
          <w:szCs w:val="22"/>
        </w:rPr>
        <w:t>, Knight</w:t>
      </w:r>
      <w:r>
        <w:rPr>
          <w:rFonts w:ascii="Times New Roman" w:hAnsi="Times New Roman"/>
          <w:b w:val="0"/>
          <w:bCs/>
          <w:sz w:val="22"/>
          <w:szCs w:val="22"/>
        </w:rPr>
        <w:t xml:space="preserve"> T</w:t>
      </w:r>
      <w:r w:rsidRPr="00CD0C34">
        <w:rPr>
          <w:rFonts w:ascii="Times New Roman" w:hAnsi="Times New Roman"/>
          <w:b w:val="0"/>
          <w:bCs/>
          <w:sz w:val="22"/>
          <w:szCs w:val="22"/>
        </w:rPr>
        <w:t xml:space="preserve"> and Murphy</w:t>
      </w:r>
      <w:r>
        <w:rPr>
          <w:rFonts w:ascii="Times New Roman" w:hAnsi="Times New Roman"/>
          <w:b w:val="0"/>
          <w:bCs/>
          <w:sz w:val="22"/>
          <w:szCs w:val="22"/>
        </w:rPr>
        <w:t xml:space="preserve"> S</w:t>
      </w:r>
      <w:r w:rsidRPr="00CD0C34">
        <w:rPr>
          <w:rFonts w:ascii="Times New Roman" w:hAnsi="Times New Roman"/>
          <w:b w:val="0"/>
          <w:bCs/>
          <w:sz w:val="22"/>
          <w:szCs w:val="22"/>
        </w:rPr>
        <w:t>, 2012, Pilot survey of New Caledonian parrots for Beak and feather disease virus (BFDV), Conservation Fund Auckland Zoo</w:t>
      </w:r>
    </w:p>
    <w:p w14:paraId="6DE52699"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9A"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t>Jackson</w:t>
      </w:r>
      <w:r>
        <w:rPr>
          <w:rFonts w:ascii="Times New Roman" w:hAnsi="Times New Roman"/>
          <w:b w:val="0"/>
          <w:bCs/>
          <w:sz w:val="22"/>
          <w:szCs w:val="22"/>
        </w:rPr>
        <w:t xml:space="preserve"> B</w:t>
      </w:r>
      <w:r w:rsidRPr="00CD0C34">
        <w:rPr>
          <w:rFonts w:ascii="Times New Roman" w:hAnsi="Times New Roman"/>
          <w:b w:val="0"/>
          <w:bCs/>
          <w:sz w:val="22"/>
          <w:szCs w:val="22"/>
        </w:rPr>
        <w:t>, Lorenzo</w:t>
      </w:r>
      <w:r>
        <w:rPr>
          <w:rFonts w:ascii="Times New Roman" w:hAnsi="Times New Roman"/>
          <w:b w:val="0"/>
          <w:bCs/>
          <w:sz w:val="22"/>
          <w:szCs w:val="22"/>
        </w:rPr>
        <w:t xml:space="preserve"> A</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Theuerkauf</w:t>
      </w:r>
      <w:proofErr w:type="spellEnd"/>
      <w:r>
        <w:rPr>
          <w:rFonts w:ascii="Times New Roman" w:hAnsi="Times New Roman"/>
          <w:b w:val="0"/>
          <w:bCs/>
          <w:sz w:val="22"/>
          <w:szCs w:val="22"/>
        </w:rPr>
        <w:t xml:space="preserve"> J</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Barnaud</w:t>
      </w:r>
      <w:proofErr w:type="spellEnd"/>
      <w:r>
        <w:rPr>
          <w:rFonts w:ascii="Times New Roman" w:hAnsi="Times New Roman"/>
          <w:b w:val="0"/>
          <w:bCs/>
          <w:sz w:val="22"/>
          <w:szCs w:val="22"/>
        </w:rPr>
        <w:t xml:space="preserve"> A</w:t>
      </w:r>
      <w:r w:rsidRPr="00CD0C34">
        <w:rPr>
          <w:rFonts w:ascii="Times New Roman" w:hAnsi="Times New Roman"/>
          <w:b w:val="0"/>
          <w:bCs/>
          <w:sz w:val="22"/>
          <w:szCs w:val="22"/>
        </w:rPr>
        <w:t>, Duval</w:t>
      </w:r>
      <w:r>
        <w:rPr>
          <w:rFonts w:ascii="Times New Roman" w:hAnsi="Times New Roman"/>
          <w:b w:val="0"/>
          <w:bCs/>
          <w:sz w:val="22"/>
          <w:szCs w:val="22"/>
        </w:rPr>
        <w:t xml:space="preserve"> T</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Guichard</w:t>
      </w:r>
      <w:proofErr w:type="spellEnd"/>
      <w:r>
        <w:rPr>
          <w:rFonts w:ascii="Times New Roman" w:hAnsi="Times New Roman"/>
          <w:b w:val="0"/>
          <w:bCs/>
          <w:sz w:val="22"/>
          <w:szCs w:val="22"/>
        </w:rPr>
        <w:t xml:space="preserve"> P</w:t>
      </w:r>
      <w:r w:rsidRPr="00CD0C34">
        <w:rPr>
          <w:rFonts w:ascii="Times New Roman" w:hAnsi="Times New Roman"/>
          <w:b w:val="0"/>
          <w:bCs/>
          <w:sz w:val="22"/>
          <w:szCs w:val="22"/>
        </w:rPr>
        <w:t>, Bloc</w:t>
      </w:r>
      <w:r>
        <w:rPr>
          <w:rFonts w:ascii="Times New Roman" w:hAnsi="Times New Roman"/>
          <w:b w:val="0"/>
          <w:bCs/>
          <w:sz w:val="22"/>
          <w:szCs w:val="22"/>
        </w:rPr>
        <w:t xml:space="preserve"> H</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Baouma</w:t>
      </w:r>
      <w:proofErr w:type="spellEnd"/>
      <w:r>
        <w:rPr>
          <w:rFonts w:ascii="Times New Roman" w:hAnsi="Times New Roman"/>
          <w:b w:val="0"/>
          <w:bCs/>
          <w:sz w:val="22"/>
          <w:szCs w:val="22"/>
        </w:rPr>
        <w:t xml:space="preserve"> A</w:t>
      </w:r>
      <w:r w:rsidRPr="00CD0C34">
        <w:rPr>
          <w:rFonts w:ascii="Times New Roman" w:hAnsi="Times New Roman"/>
          <w:b w:val="0"/>
          <w:bCs/>
          <w:sz w:val="22"/>
          <w:szCs w:val="22"/>
        </w:rPr>
        <w:t>, Stainton</w:t>
      </w:r>
      <w:r>
        <w:rPr>
          <w:rFonts w:ascii="Times New Roman" w:hAnsi="Times New Roman"/>
          <w:b w:val="0"/>
          <w:bCs/>
          <w:sz w:val="22"/>
          <w:szCs w:val="22"/>
        </w:rPr>
        <w:t xml:space="preserve"> D</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Kraberger</w:t>
      </w:r>
      <w:proofErr w:type="spellEnd"/>
      <w:r>
        <w:rPr>
          <w:rFonts w:ascii="Times New Roman" w:hAnsi="Times New Roman"/>
          <w:b w:val="0"/>
          <w:bCs/>
          <w:sz w:val="22"/>
          <w:szCs w:val="22"/>
        </w:rPr>
        <w:t xml:space="preserve"> S</w:t>
      </w:r>
      <w:r w:rsidRPr="00CD0C34">
        <w:rPr>
          <w:rFonts w:ascii="Times New Roman" w:hAnsi="Times New Roman"/>
          <w:b w:val="0"/>
          <w:bCs/>
          <w:sz w:val="22"/>
          <w:szCs w:val="22"/>
        </w:rPr>
        <w:t>, Murphy</w:t>
      </w:r>
      <w:r>
        <w:rPr>
          <w:rFonts w:ascii="Times New Roman" w:hAnsi="Times New Roman"/>
          <w:b w:val="0"/>
          <w:bCs/>
          <w:sz w:val="22"/>
          <w:szCs w:val="22"/>
        </w:rPr>
        <w:t xml:space="preserve"> S</w:t>
      </w:r>
      <w:r w:rsidRPr="00CD0C34">
        <w:rPr>
          <w:rFonts w:ascii="Times New Roman" w:hAnsi="Times New Roman"/>
          <w:b w:val="0"/>
          <w:bCs/>
          <w:sz w:val="22"/>
          <w:szCs w:val="22"/>
        </w:rPr>
        <w:t>, Clark</w:t>
      </w:r>
      <w:r>
        <w:rPr>
          <w:rFonts w:ascii="Times New Roman" w:hAnsi="Times New Roman"/>
          <w:b w:val="0"/>
          <w:bCs/>
          <w:sz w:val="22"/>
          <w:szCs w:val="22"/>
        </w:rPr>
        <w:t xml:space="preserve"> N</w:t>
      </w:r>
      <w:r w:rsidRPr="00CD0C34">
        <w:rPr>
          <w:rFonts w:ascii="Times New Roman" w:hAnsi="Times New Roman"/>
          <w:b w:val="0"/>
          <w:bCs/>
          <w:sz w:val="22"/>
          <w:szCs w:val="22"/>
        </w:rPr>
        <w:t>, Dillon</w:t>
      </w:r>
      <w:r>
        <w:rPr>
          <w:rFonts w:ascii="Times New Roman" w:hAnsi="Times New Roman"/>
          <w:b w:val="0"/>
          <w:bCs/>
          <w:sz w:val="22"/>
          <w:szCs w:val="22"/>
        </w:rPr>
        <w:t xml:space="preserve"> C</w:t>
      </w:r>
      <w:r w:rsidRPr="00CD0C34">
        <w:rPr>
          <w:rFonts w:ascii="Times New Roman" w:hAnsi="Times New Roman"/>
          <w:b w:val="0"/>
          <w:bCs/>
          <w:sz w:val="22"/>
          <w:szCs w:val="22"/>
        </w:rPr>
        <w:t>, Knight</w:t>
      </w:r>
      <w:r>
        <w:rPr>
          <w:rFonts w:ascii="Times New Roman" w:hAnsi="Times New Roman"/>
          <w:b w:val="0"/>
          <w:bCs/>
          <w:sz w:val="22"/>
          <w:szCs w:val="22"/>
        </w:rPr>
        <w:t xml:space="preserve"> T</w:t>
      </w:r>
      <w:r w:rsidRPr="00CD0C34">
        <w:rPr>
          <w:rFonts w:ascii="Times New Roman" w:hAnsi="Times New Roman"/>
          <w:b w:val="0"/>
          <w:bCs/>
          <w:sz w:val="22"/>
          <w:szCs w:val="22"/>
        </w:rPr>
        <w:t xml:space="preserve"> and </w:t>
      </w:r>
      <w:proofErr w:type="spellStart"/>
      <w:r w:rsidRPr="00CD0C34">
        <w:rPr>
          <w:rFonts w:ascii="Times New Roman" w:hAnsi="Times New Roman"/>
          <w:b w:val="0"/>
          <w:bCs/>
          <w:sz w:val="22"/>
          <w:szCs w:val="22"/>
        </w:rPr>
        <w:t>Varsani</w:t>
      </w:r>
      <w:proofErr w:type="spellEnd"/>
      <w:r>
        <w:rPr>
          <w:rFonts w:ascii="Times New Roman" w:hAnsi="Times New Roman"/>
          <w:b w:val="0"/>
          <w:bCs/>
          <w:sz w:val="22"/>
          <w:szCs w:val="22"/>
        </w:rPr>
        <w:t xml:space="preserve"> A</w:t>
      </w:r>
      <w:r w:rsidRPr="00CD0C34">
        <w:rPr>
          <w:rFonts w:ascii="Times New Roman" w:hAnsi="Times New Roman"/>
          <w:b w:val="0"/>
          <w:bCs/>
          <w:sz w:val="22"/>
          <w:szCs w:val="22"/>
        </w:rPr>
        <w:t>, 2014, Preliminary surveillance for beak and feather disease virus in wild parrots of New Caledonia: implications of a reservoir species fo</w:t>
      </w:r>
      <w:r w:rsidR="00CD77E1">
        <w:rPr>
          <w:rFonts w:ascii="Times New Roman" w:hAnsi="Times New Roman"/>
          <w:b w:val="0"/>
          <w:bCs/>
          <w:sz w:val="22"/>
          <w:szCs w:val="22"/>
        </w:rPr>
        <w:t xml:space="preserve">r </w:t>
      </w:r>
      <w:proofErr w:type="spellStart"/>
      <w:r w:rsidR="00CD77E1">
        <w:rPr>
          <w:rFonts w:ascii="Times New Roman" w:hAnsi="Times New Roman"/>
          <w:b w:val="0"/>
          <w:bCs/>
          <w:sz w:val="22"/>
          <w:szCs w:val="22"/>
        </w:rPr>
        <w:t>Ouvea</w:t>
      </w:r>
      <w:proofErr w:type="spellEnd"/>
      <w:r w:rsidR="00CD77E1">
        <w:rPr>
          <w:rFonts w:ascii="Times New Roman" w:hAnsi="Times New Roman"/>
          <w:b w:val="0"/>
          <w:bCs/>
          <w:sz w:val="22"/>
          <w:szCs w:val="22"/>
        </w:rPr>
        <w:t xml:space="preserve"> Parakeets, Emu 114, 283</w:t>
      </w:r>
    </w:p>
    <w:p w14:paraId="6DE5269B"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9C"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lastRenderedPageBreak/>
        <w:t>Jackson</w:t>
      </w:r>
      <w:r>
        <w:rPr>
          <w:rFonts w:ascii="Times New Roman" w:hAnsi="Times New Roman"/>
          <w:b w:val="0"/>
          <w:bCs/>
          <w:sz w:val="22"/>
          <w:szCs w:val="22"/>
        </w:rPr>
        <w:t xml:space="preserve"> B</w:t>
      </w:r>
      <w:r w:rsidRPr="00CD0C34">
        <w:rPr>
          <w:rFonts w:ascii="Times New Roman" w:hAnsi="Times New Roman"/>
          <w:b w:val="0"/>
          <w:bCs/>
          <w:sz w:val="22"/>
          <w:szCs w:val="22"/>
        </w:rPr>
        <w:t xml:space="preserve">, BVSc MVS (Con Med), </w:t>
      </w:r>
      <w:r w:rsidRPr="008831C7">
        <w:rPr>
          <w:rFonts w:ascii="Times New Roman" w:hAnsi="Times New Roman"/>
          <w:b w:val="0"/>
          <w:bCs/>
          <w:sz w:val="22"/>
          <w:szCs w:val="22"/>
        </w:rPr>
        <w:t>2014,</w:t>
      </w:r>
      <w:r w:rsidRPr="00CD0C34">
        <w:rPr>
          <w:rFonts w:ascii="Times New Roman" w:hAnsi="Times New Roman"/>
          <w:b w:val="0"/>
          <w:bCs/>
          <w:sz w:val="22"/>
          <w:szCs w:val="22"/>
        </w:rPr>
        <w:t xml:space="preserve"> Clinical Beak and feather disease virus (BFDV) infection in wild juvenile eastern rosellas of New Zealand; biosecurity implications for wildlife care facilities, New Zealand Veterinary Journal</w:t>
      </w:r>
      <w:r>
        <w:rPr>
          <w:rFonts w:ascii="Times New Roman" w:hAnsi="Times New Roman"/>
          <w:b w:val="0"/>
          <w:bCs/>
          <w:sz w:val="22"/>
          <w:szCs w:val="22"/>
        </w:rPr>
        <w:t xml:space="preserve"> 62(5): 297-301</w:t>
      </w:r>
    </w:p>
    <w:p w14:paraId="6DE5269D"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9E" w14:textId="77777777" w:rsidR="002070E5" w:rsidRPr="00CD0C34" w:rsidRDefault="002070E5" w:rsidP="002070E5">
      <w:pPr>
        <w:pStyle w:val="BodyText3"/>
        <w:spacing w:after="0"/>
        <w:ind w:left="284" w:hanging="284"/>
        <w:rPr>
          <w:rFonts w:ascii="Times New Roman" w:hAnsi="Times New Roman"/>
          <w:b w:val="0"/>
          <w:bCs/>
          <w:sz w:val="22"/>
          <w:szCs w:val="22"/>
        </w:rPr>
      </w:pPr>
      <w:proofErr w:type="spellStart"/>
      <w:r w:rsidRPr="00CD0C34">
        <w:rPr>
          <w:rFonts w:ascii="Times New Roman" w:hAnsi="Times New Roman"/>
          <w:b w:val="0"/>
          <w:bCs/>
          <w:sz w:val="22"/>
          <w:szCs w:val="22"/>
        </w:rPr>
        <w:t>Kondiah</w:t>
      </w:r>
      <w:proofErr w:type="spellEnd"/>
      <w:r>
        <w:rPr>
          <w:rFonts w:ascii="Times New Roman" w:hAnsi="Times New Roman"/>
          <w:b w:val="0"/>
          <w:bCs/>
          <w:sz w:val="22"/>
          <w:szCs w:val="22"/>
        </w:rPr>
        <w:t xml:space="preserve"> K</w:t>
      </w:r>
      <w:r w:rsidRPr="00CD0C34">
        <w:rPr>
          <w:rFonts w:ascii="Times New Roman" w:hAnsi="Times New Roman"/>
          <w:b w:val="0"/>
          <w:bCs/>
          <w:sz w:val="22"/>
          <w:szCs w:val="22"/>
        </w:rPr>
        <w:t xml:space="preserve">, 2008, Development of a DNA Vaccine for the Prevention of </w:t>
      </w:r>
      <w:proofErr w:type="spellStart"/>
      <w:r w:rsidRPr="00CD0C34">
        <w:rPr>
          <w:rFonts w:ascii="Times New Roman" w:hAnsi="Times New Roman"/>
          <w:b w:val="0"/>
          <w:bCs/>
          <w:sz w:val="22"/>
          <w:szCs w:val="22"/>
        </w:rPr>
        <w:t>Psittacine</w:t>
      </w:r>
      <w:proofErr w:type="spellEnd"/>
      <w:r w:rsidRPr="00CD0C34">
        <w:rPr>
          <w:rFonts w:ascii="Times New Roman" w:hAnsi="Times New Roman"/>
          <w:b w:val="0"/>
          <w:bCs/>
          <w:sz w:val="22"/>
          <w:szCs w:val="22"/>
        </w:rPr>
        <w:t xml:space="preserve"> Beak and Feather Disease, Department of Microbial, Biochemical and Food Biotechnology </w:t>
      </w:r>
    </w:p>
    <w:p w14:paraId="6DE5269F"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A0" w14:textId="77777777" w:rsidR="002070E5" w:rsidRPr="00CD0C34" w:rsidRDefault="002070E5" w:rsidP="002070E5">
      <w:pPr>
        <w:pStyle w:val="BodyText3"/>
        <w:spacing w:after="0"/>
        <w:ind w:left="284" w:hanging="284"/>
        <w:rPr>
          <w:rFonts w:ascii="Times New Roman" w:hAnsi="Times New Roman"/>
          <w:b w:val="0"/>
          <w:bCs/>
          <w:sz w:val="22"/>
          <w:szCs w:val="22"/>
        </w:rPr>
      </w:pPr>
      <w:proofErr w:type="spellStart"/>
      <w:r w:rsidRPr="00CD0C34">
        <w:rPr>
          <w:rFonts w:ascii="Times New Roman" w:hAnsi="Times New Roman"/>
          <w:b w:val="0"/>
          <w:bCs/>
          <w:sz w:val="22"/>
          <w:szCs w:val="22"/>
        </w:rPr>
        <w:t>Kundu</w:t>
      </w:r>
      <w:proofErr w:type="spellEnd"/>
      <w:r>
        <w:rPr>
          <w:rFonts w:ascii="Times New Roman" w:hAnsi="Times New Roman"/>
          <w:b w:val="0"/>
          <w:bCs/>
          <w:sz w:val="22"/>
          <w:szCs w:val="22"/>
        </w:rPr>
        <w:t xml:space="preserve"> S</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Faulkes</w:t>
      </w:r>
      <w:proofErr w:type="spellEnd"/>
      <w:r>
        <w:rPr>
          <w:rFonts w:ascii="Times New Roman" w:hAnsi="Times New Roman"/>
          <w:b w:val="0"/>
          <w:bCs/>
          <w:sz w:val="22"/>
          <w:szCs w:val="22"/>
        </w:rPr>
        <w:t xml:space="preserve"> CG</w:t>
      </w:r>
      <w:r w:rsidRPr="00CD0C34">
        <w:rPr>
          <w:rFonts w:ascii="Times New Roman" w:hAnsi="Times New Roman"/>
          <w:b w:val="0"/>
          <w:bCs/>
          <w:sz w:val="22"/>
          <w:szCs w:val="22"/>
        </w:rPr>
        <w:t>, Greenwood</w:t>
      </w:r>
      <w:r>
        <w:rPr>
          <w:rFonts w:ascii="Times New Roman" w:hAnsi="Times New Roman"/>
          <w:b w:val="0"/>
          <w:bCs/>
          <w:sz w:val="22"/>
          <w:szCs w:val="22"/>
        </w:rPr>
        <w:t xml:space="preserve"> AG</w:t>
      </w:r>
      <w:r w:rsidRPr="00CD0C34">
        <w:rPr>
          <w:rFonts w:ascii="Times New Roman" w:hAnsi="Times New Roman"/>
          <w:b w:val="0"/>
          <w:bCs/>
          <w:sz w:val="22"/>
          <w:szCs w:val="22"/>
        </w:rPr>
        <w:t>, Jones</w:t>
      </w:r>
      <w:r>
        <w:rPr>
          <w:rFonts w:ascii="Times New Roman" w:hAnsi="Times New Roman"/>
          <w:b w:val="0"/>
          <w:bCs/>
          <w:sz w:val="22"/>
          <w:szCs w:val="22"/>
        </w:rPr>
        <w:t xml:space="preserve"> CG</w:t>
      </w:r>
      <w:r w:rsidRPr="00CD0C34">
        <w:rPr>
          <w:rFonts w:ascii="Times New Roman" w:hAnsi="Times New Roman"/>
          <w:b w:val="0"/>
          <w:bCs/>
          <w:sz w:val="22"/>
          <w:szCs w:val="22"/>
        </w:rPr>
        <w:t>, Kaiser</w:t>
      </w:r>
      <w:r>
        <w:rPr>
          <w:rFonts w:ascii="Times New Roman" w:hAnsi="Times New Roman"/>
          <w:b w:val="0"/>
          <w:bCs/>
          <w:sz w:val="22"/>
          <w:szCs w:val="22"/>
        </w:rPr>
        <w:t xml:space="preserve"> P</w:t>
      </w:r>
      <w:r w:rsidRPr="00CD0C34">
        <w:rPr>
          <w:rFonts w:ascii="Times New Roman" w:hAnsi="Times New Roman"/>
          <w:b w:val="0"/>
          <w:bCs/>
          <w:sz w:val="22"/>
          <w:szCs w:val="22"/>
        </w:rPr>
        <w:t>, Lyne</w:t>
      </w:r>
      <w:r>
        <w:rPr>
          <w:rFonts w:ascii="Times New Roman" w:hAnsi="Times New Roman"/>
          <w:b w:val="0"/>
          <w:bCs/>
          <w:sz w:val="22"/>
          <w:szCs w:val="22"/>
        </w:rPr>
        <w:t xml:space="preserve"> OD</w:t>
      </w:r>
      <w:r w:rsidRPr="00CD0C34">
        <w:rPr>
          <w:rFonts w:ascii="Times New Roman" w:hAnsi="Times New Roman"/>
          <w:b w:val="0"/>
          <w:bCs/>
          <w:sz w:val="22"/>
          <w:szCs w:val="22"/>
        </w:rPr>
        <w:t>, Black</w:t>
      </w:r>
      <w:r>
        <w:rPr>
          <w:rFonts w:ascii="Times New Roman" w:hAnsi="Times New Roman"/>
          <w:b w:val="0"/>
          <w:bCs/>
          <w:sz w:val="22"/>
          <w:szCs w:val="22"/>
        </w:rPr>
        <w:t xml:space="preserve"> SA</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Chowrimootoo</w:t>
      </w:r>
      <w:proofErr w:type="spellEnd"/>
      <w:r>
        <w:rPr>
          <w:rFonts w:ascii="Times New Roman" w:hAnsi="Times New Roman"/>
          <w:b w:val="0"/>
          <w:bCs/>
          <w:sz w:val="22"/>
          <w:szCs w:val="22"/>
        </w:rPr>
        <w:t xml:space="preserve"> A</w:t>
      </w:r>
      <w:r w:rsidRPr="00CD0C34">
        <w:rPr>
          <w:rFonts w:ascii="Times New Roman" w:hAnsi="Times New Roman"/>
          <w:b w:val="0"/>
          <w:bCs/>
          <w:sz w:val="22"/>
          <w:szCs w:val="22"/>
        </w:rPr>
        <w:t xml:space="preserve">, and </w:t>
      </w:r>
      <w:proofErr w:type="spellStart"/>
      <w:r w:rsidRPr="00CD0C34">
        <w:rPr>
          <w:rFonts w:ascii="Times New Roman" w:hAnsi="Times New Roman"/>
          <w:b w:val="0"/>
          <w:bCs/>
          <w:sz w:val="22"/>
          <w:szCs w:val="22"/>
        </w:rPr>
        <w:t>Groombridge</w:t>
      </w:r>
      <w:proofErr w:type="spellEnd"/>
      <w:r>
        <w:rPr>
          <w:rFonts w:ascii="Times New Roman" w:hAnsi="Times New Roman"/>
          <w:b w:val="0"/>
          <w:bCs/>
          <w:sz w:val="22"/>
          <w:szCs w:val="22"/>
        </w:rPr>
        <w:t xml:space="preserve"> JJ</w:t>
      </w:r>
      <w:r w:rsidRPr="00CD0C34">
        <w:rPr>
          <w:rFonts w:ascii="Times New Roman" w:hAnsi="Times New Roman"/>
          <w:b w:val="0"/>
          <w:bCs/>
          <w:sz w:val="22"/>
          <w:szCs w:val="22"/>
        </w:rPr>
        <w:t>, 2012, Tracking viral evolution during a disease outbreak: the rapid and complete selective sweep of a circovirus in the endangered Echo parakeet, Journal of Virology86 (9): 5221-9</w:t>
      </w:r>
    </w:p>
    <w:p w14:paraId="6DE526A1"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A2" w14:textId="77777777" w:rsidR="002070E5" w:rsidRPr="00CD0C34" w:rsidRDefault="002070E5" w:rsidP="002070E5">
      <w:pPr>
        <w:pStyle w:val="BodyText3"/>
        <w:spacing w:after="0"/>
        <w:ind w:left="284" w:hanging="284"/>
        <w:rPr>
          <w:rFonts w:ascii="Times New Roman" w:hAnsi="Times New Roman"/>
          <w:b w:val="0"/>
          <w:bCs/>
          <w:sz w:val="22"/>
          <w:szCs w:val="22"/>
        </w:rPr>
      </w:pPr>
      <w:proofErr w:type="spellStart"/>
      <w:r w:rsidRPr="00CD0C34">
        <w:rPr>
          <w:rFonts w:ascii="Times New Roman" w:hAnsi="Times New Roman"/>
          <w:b w:val="0"/>
          <w:bCs/>
          <w:sz w:val="22"/>
          <w:szCs w:val="22"/>
        </w:rPr>
        <w:t>Massaro</w:t>
      </w:r>
      <w:proofErr w:type="spellEnd"/>
      <w:r>
        <w:rPr>
          <w:rFonts w:ascii="Times New Roman" w:hAnsi="Times New Roman"/>
          <w:b w:val="0"/>
          <w:bCs/>
          <w:sz w:val="22"/>
          <w:szCs w:val="22"/>
        </w:rPr>
        <w:t xml:space="preserve"> M</w:t>
      </w:r>
      <w:r w:rsidRPr="00CD0C34">
        <w:rPr>
          <w:rFonts w:ascii="Times New Roman" w:hAnsi="Times New Roman"/>
          <w:b w:val="0"/>
          <w:bCs/>
          <w:sz w:val="22"/>
          <w:szCs w:val="22"/>
        </w:rPr>
        <w:t>,  Ortiz-</w:t>
      </w:r>
      <w:proofErr w:type="spellStart"/>
      <w:r w:rsidRPr="00CD0C34">
        <w:rPr>
          <w:rFonts w:ascii="Times New Roman" w:hAnsi="Times New Roman"/>
          <w:b w:val="0"/>
          <w:bCs/>
          <w:sz w:val="22"/>
          <w:szCs w:val="22"/>
        </w:rPr>
        <w:t>Catedral</w:t>
      </w:r>
      <w:proofErr w:type="spellEnd"/>
      <w:r>
        <w:rPr>
          <w:rFonts w:ascii="Times New Roman" w:hAnsi="Times New Roman"/>
          <w:b w:val="0"/>
          <w:bCs/>
          <w:sz w:val="22"/>
          <w:szCs w:val="22"/>
        </w:rPr>
        <w:t xml:space="preserve"> L</w:t>
      </w:r>
      <w:r w:rsidRPr="00CD0C34">
        <w:rPr>
          <w:rFonts w:ascii="Times New Roman" w:hAnsi="Times New Roman"/>
          <w:b w:val="0"/>
          <w:bCs/>
          <w:sz w:val="22"/>
          <w:szCs w:val="22"/>
        </w:rPr>
        <w:t>, Julian</w:t>
      </w:r>
      <w:r>
        <w:rPr>
          <w:rFonts w:ascii="Times New Roman" w:hAnsi="Times New Roman"/>
          <w:b w:val="0"/>
          <w:bCs/>
          <w:sz w:val="22"/>
          <w:szCs w:val="22"/>
        </w:rPr>
        <w:t xml:space="preserve"> L</w:t>
      </w:r>
      <w:r w:rsidRPr="00CD0C34">
        <w:rPr>
          <w:rFonts w:ascii="Times New Roman" w:hAnsi="Times New Roman"/>
          <w:b w:val="0"/>
          <w:bCs/>
          <w:sz w:val="22"/>
          <w:szCs w:val="22"/>
        </w:rPr>
        <w:t>, Galbraith</w:t>
      </w:r>
      <w:r>
        <w:rPr>
          <w:rFonts w:ascii="Times New Roman" w:hAnsi="Times New Roman"/>
          <w:b w:val="0"/>
          <w:bCs/>
          <w:sz w:val="22"/>
          <w:szCs w:val="22"/>
        </w:rPr>
        <w:t xml:space="preserve"> JA</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Kurenbach</w:t>
      </w:r>
      <w:proofErr w:type="spellEnd"/>
      <w:r>
        <w:rPr>
          <w:rFonts w:ascii="Times New Roman" w:hAnsi="Times New Roman"/>
          <w:b w:val="0"/>
          <w:bCs/>
          <w:sz w:val="22"/>
          <w:szCs w:val="22"/>
        </w:rPr>
        <w:t xml:space="preserve"> B</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Kearvell</w:t>
      </w:r>
      <w:proofErr w:type="spellEnd"/>
      <w:r>
        <w:rPr>
          <w:rFonts w:ascii="Times New Roman" w:hAnsi="Times New Roman"/>
          <w:b w:val="0"/>
          <w:bCs/>
          <w:sz w:val="22"/>
          <w:szCs w:val="22"/>
        </w:rPr>
        <w:t xml:space="preserve"> J</w:t>
      </w:r>
      <w:r w:rsidRPr="00CD0C34">
        <w:rPr>
          <w:rFonts w:ascii="Times New Roman" w:hAnsi="Times New Roman"/>
          <w:b w:val="0"/>
          <w:bCs/>
          <w:sz w:val="22"/>
          <w:szCs w:val="22"/>
        </w:rPr>
        <w:t>, Kemp</w:t>
      </w:r>
      <w:r>
        <w:rPr>
          <w:rFonts w:ascii="Times New Roman" w:hAnsi="Times New Roman"/>
          <w:b w:val="0"/>
          <w:bCs/>
          <w:sz w:val="22"/>
          <w:szCs w:val="22"/>
        </w:rPr>
        <w:t xml:space="preserve"> J</w:t>
      </w:r>
      <w:r w:rsidRPr="00CD0C34">
        <w:rPr>
          <w:rFonts w:ascii="Times New Roman" w:hAnsi="Times New Roman"/>
          <w:b w:val="0"/>
          <w:bCs/>
          <w:sz w:val="22"/>
          <w:szCs w:val="22"/>
        </w:rPr>
        <w:t>, van Hal</w:t>
      </w:r>
      <w:r>
        <w:rPr>
          <w:rFonts w:ascii="Times New Roman" w:hAnsi="Times New Roman"/>
          <w:b w:val="0"/>
          <w:bCs/>
          <w:sz w:val="22"/>
          <w:szCs w:val="22"/>
        </w:rPr>
        <w:t xml:space="preserve"> J</w:t>
      </w:r>
      <w:r w:rsidRPr="00CD0C34">
        <w:rPr>
          <w:rFonts w:ascii="Times New Roman" w:hAnsi="Times New Roman"/>
          <w:b w:val="0"/>
          <w:bCs/>
          <w:sz w:val="22"/>
          <w:szCs w:val="22"/>
        </w:rPr>
        <w:t>, Elkington</w:t>
      </w:r>
      <w:r>
        <w:rPr>
          <w:rFonts w:ascii="Times New Roman" w:hAnsi="Times New Roman"/>
          <w:b w:val="0"/>
          <w:bCs/>
          <w:sz w:val="22"/>
          <w:szCs w:val="22"/>
        </w:rPr>
        <w:t xml:space="preserve"> S</w:t>
      </w:r>
      <w:r w:rsidRPr="00CD0C34">
        <w:rPr>
          <w:rFonts w:ascii="Times New Roman" w:hAnsi="Times New Roman"/>
          <w:b w:val="0"/>
          <w:bCs/>
          <w:sz w:val="22"/>
          <w:szCs w:val="22"/>
        </w:rPr>
        <w:t>, Taylor</w:t>
      </w:r>
      <w:r>
        <w:rPr>
          <w:rFonts w:ascii="Times New Roman" w:hAnsi="Times New Roman"/>
          <w:b w:val="0"/>
          <w:bCs/>
          <w:sz w:val="22"/>
          <w:szCs w:val="22"/>
        </w:rPr>
        <w:t xml:space="preserve"> G</w:t>
      </w:r>
      <w:r w:rsidRPr="00CD0C34">
        <w:rPr>
          <w:rFonts w:ascii="Times New Roman" w:hAnsi="Times New Roman"/>
          <w:b w:val="0"/>
          <w:bCs/>
          <w:sz w:val="22"/>
          <w:szCs w:val="22"/>
        </w:rPr>
        <w:t>, Greene</w:t>
      </w:r>
      <w:r>
        <w:rPr>
          <w:rFonts w:ascii="Times New Roman" w:hAnsi="Times New Roman"/>
          <w:b w:val="0"/>
          <w:bCs/>
          <w:sz w:val="22"/>
          <w:szCs w:val="22"/>
        </w:rPr>
        <w:t xml:space="preserve"> T</w:t>
      </w:r>
      <w:r w:rsidRPr="00CD0C34">
        <w:rPr>
          <w:rFonts w:ascii="Times New Roman" w:hAnsi="Times New Roman"/>
          <w:b w:val="0"/>
          <w:bCs/>
          <w:sz w:val="22"/>
          <w:szCs w:val="22"/>
        </w:rPr>
        <w:t xml:space="preserve">, van de </w:t>
      </w:r>
      <w:proofErr w:type="spellStart"/>
      <w:r w:rsidRPr="00CD0C34">
        <w:rPr>
          <w:rFonts w:ascii="Times New Roman" w:hAnsi="Times New Roman"/>
          <w:b w:val="0"/>
          <w:bCs/>
          <w:sz w:val="22"/>
          <w:szCs w:val="22"/>
        </w:rPr>
        <w:t>Wetering</w:t>
      </w:r>
      <w:proofErr w:type="spellEnd"/>
      <w:r>
        <w:rPr>
          <w:rFonts w:ascii="Times New Roman" w:hAnsi="Times New Roman"/>
          <w:b w:val="0"/>
          <w:bCs/>
          <w:sz w:val="22"/>
          <w:szCs w:val="22"/>
        </w:rPr>
        <w:t xml:space="preserve"> J,</w:t>
      </w:r>
      <w:r w:rsidRPr="00CD0C34">
        <w:rPr>
          <w:rFonts w:ascii="Times New Roman" w:hAnsi="Times New Roman"/>
          <w:b w:val="0"/>
          <w:bCs/>
          <w:sz w:val="22"/>
          <w:szCs w:val="22"/>
        </w:rPr>
        <w:t xml:space="preserve"> van de </w:t>
      </w:r>
      <w:proofErr w:type="spellStart"/>
      <w:r w:rsidRPr="00CD0C34">
        <w:rPr>
          <w:rFonts w:ascii="Times New Roman" w:hAnsi="Times New Roman"/>
          <w:b w:val="0"/>
          <w:bCs/>
          <w:sz w:val="22"/>
          <w:szCs w:val="22"/>
        </w:rPr>
        <w:t>Wetering</w:t>
      </w:r>
      <w:proofErr w:type="spellEnd"/>
      <w:r>
        <w:rPr>
          <w:rFonts w:ascii="Times New Roman" w:hAnsi="Times New Roman"/>
          <w:b w:val="0"/>
          <w:bCs/>
          <w:sz w:val="22"/>
          <w:szCs w:val="22"/>
        </w:rPr>
        <w:t xml:space="preserve"> M</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Pryde</w:t>
      </w:r>
      <w:proofErr w:type="spellEnd"/>
      <w:r>
        <w:rPr>
          <w:rFonts w:ascii="Times New Roman" w:hAnsi="Times New Roman"/>
          <w:b w:val="0"/>
          <w:bCs/>
          <w:sz w:val="22"/>
          <w:szCs w:val="22"/>
        </w:rPr>
        <w:t xml:space="preserve"> M</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Dilks</w:t>
      </w:r>
      <w:proofErr w:type="spellEnd"/>
      <w:r>
        <w:rPr>
          <w:rFonts w:ascii="Times New Roman" w:hAnsi="Times New Roman"/>
          <w:b w:val="0"/>
          <w:bCs/>
          <w:sz w:val="22"/>
          <w:szCs w:val="22"/>
        </w:rPr>
        <w:t xml:space="preserve"> P</w:t>
      </w:r>
      <w:r w:rsidRPr="00CD0C34">
        <w:rPr>
          <w:rFonts w:ascii="Times New Roman" w:hAnsi="Times New Roman"/>
          <w:b w:val="0"/>
          <w:bCs/>
          <w:sz w:val="22"/>
          <w:szCs w:val="22"/>
        </w:rPr>
        <w:t>, Heber</w:t>
      </w:r>
      <w:r>
        <w:rPr>
          <w:rFonts w:ascii="Times New Roman" w:hAnsi="Times New Roman"/>
          <w:b w:val="0"/>
          <w:bCs/>
          <w:sz w:val="22"/>
          <w:szCs w:val="22"/>
        </w:rPr>
        <w:t xml:space="preserve"> S</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Steeves</w:t>
      </w:r>
      <w:proofErr w:type="spellEnd"/>
      <w:r>
        <w:rPr>
          <w:rFonts w:ascii="Times New Roman" w:hAnsi="Times New Roman"/>
          <w:b w:val="0"/>
          <w:bCs/>
          <w:sz w:val="22"/>
          <w:szCs w:val="22"/>
        </w:rPr>
        <w:t xml:space="preserve"> TE</w:t>
      </w:r>
      <w:r w:rsidRPr="00CD0C34">
        <w:rPr>
          <w:rFonts w:ascii="Times New Roman" w:hAnsi="Times New Roman"/>
          <w:b w:val="0"/>
          <w:bCs/>
          <w:sz w:val="22"/>
          <w:szCs w:val="22"/>
        </w:rPr>
        <w:t>, Walters</w:t>
      </w:r>
      <w:r>
        <w:rPr>
          <w:rFonts w:ascii="Times New Roman" w:hAnsi="Times New Roman"/>
          <w:b w:val="0"/>
          <w:bCs/>
          <w:sz w:val="22"/>
          <w:szCs w:val="22"/>
        </w:rPr>
        <w:t xml:space="preserve"> M</w:t>
      </w:r>
      <w:r w:rsidRPr="00CD0C34">
        <w:rPr>
          <w:rFonts w:ascii="Times New Roman" w:hAnsi="Times New Roman"/>
          <w:b w:val="0"/>
          <w:bCs/>
          <w:sz w:val="22"/>
          <w:szCs w:val="22"/>
        </w:rPr>
        <w:t>, Shaw</w:t>
      </w:r>
      <w:r>
        <w:rPr>
          <w:rFonts w:ascii="Times New Roman" w:hAnsi="Times New Roman"/>
          <w:b w:val="0"/>
          <w:bCs/>
          <w:sz w:val="22"/>
          <w:szCs w:val="22"/>
        </w:rPr>
        <w:t xml:space="preserve"> S</w:t>
      </w:r>
      <w:r w:rsidRPr="00CD0C34">
        <w:rPr>
          <w:rFonts w:ascii="Times New Roman" w:hAnsi="Times New Roman"/>
          <w:b w:val="0"/>
          <w:bCs/>
          <w:sz w:val="22"/>
          <w:szCs w:val="22"/>
        </w:rPr>
        <w:t>, Potter</w:t>
      </w:r>
      <w:r>
        <w:rPr>
          <w:rFonts w:ascii="Times New Roman" w:hAnsi="Times New Roman"/>
          <w:b w:val="0"/>
          <w:bCs/>
          <w:sz w:val="22"/>
          <w:szCs w:val="22"/>
        </w:rPr>
        <w:t xml:space="preserve"> J</w:t>
      </w:r>
      <w:r w:rsidRPr="00CD0C34">
        <w:rPr>
          <w:rFonts w:ascii="Times New Roman" w:hAnsi="Times New Roman"/>
          <w:b w:val="0"/>
          <w:bCs/>
          <w:sz w:val="22"/>
          <w:szCs w:val="22"/>
        </w:rPr>
        <w:t>, Farrant</w:t>
      </w:r>
      <w:r>
        <w:rPr>
          <w:rFonts w:ascii="Times New Roman" w:hAnsi="Times New Roman"/>
          <w:b w:val="0"/>
          <w:bCs/>
          <w:sz w:val="22"/>
          <w:szCs w:val="22"/>
        </w:rPr>
        <w:t xml:space="preserve"> M</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Brunton</w:t>
      </w:r>
      <w:proofErr w:type="spellEnd"/>
      <w:r>
        <w:rPr>
          <w:rFonts w:ascii="Times New Roman" w:hAnsi="Times New Roman"/>
          <w:b w:val="0"/>
          <w:bCs/>
          <w:sz w:val="22"/>
          <w:szCs w:val="22"/>
        </w:rPr>
        <w:t xml:space="preserve"> DH</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Hauber</w:t>
      </w:r>
      <w:proofErr w:type="spellEnd"/>
      <w:r>
        <w:rPr>
          <w:rFonts w:ascii="Times New Roman" w:hAnsi="Times New Roman"/>
          <w:b w:val="0"/>
          <w:bCs/>
          <w:sz w:val="22"/>
          <w:szCs w:val="22"/>
        </w:rPr>
        <w:t xml:space="preserve"> M</w:t>
      </w:r>
      <w:r w:rsidRPr="00CD0C34">
        <w:rPr>
          <w:rFonts w:ascii="Times New Roman" w:hAnsi="Times New Roman"/>
          <w:b w:val="0"/>
          <w:bCs/>
          <w:sz w:val="22"/>
          <w:szCs w:val="22"/>
        </w:rPr>
        <w:t>, Jackson</w:t>
      </w:r>
      <w:r>
        <w:rPr>
          <w:rFonts w:ascii="Times New Roman" w:hAnsi="Times New Roman"/>
          <w:b w:val="0"/>
          <w:bCs/>
          <w:sz w:val="22"/>
          <w:szCs w:val="22"/>
        </w:rPr>
        <w:t xml:space="preserve"> B</w:t>
      </w:r>
      <w:r w:rsidRPr="00CD0C34">
        <w:rPr>
          <w:rFonts w:ascii="Times New Roman" w:hAnsi="Times New Roman"/>
          <w:b w:val="0"/>
          <w:bCs/>
          <w:sz w:val="22"/>
          <w:szCs w:val="22"/>
        </w:rPr>
        <w:t>, Bell</w:t>
      </w:r>
      <w:r>
        <w:rPr>
          <w:rFonts w:ascii="Times New Roman" w:hAnsi="Times New Roman"/>
          <w:b w:val="0"/>
          <w:bCs/>
          <w:sz w:val="22"/>
          <w:szCs w:val="22"/>
        </w:rPr>
        <w:t xml:space="preserve"> P</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Moorhouse</w:t>
      </w:r>
      <w:proofErr w:type="spellEnd"/>
      <w:r>
        <w:rPr>
          <w:rFonts w:ascii="Times New Roman" w:hAnsi="Times New Roman"/>
          <w:b w:val="0"/>
          <w:bCs/>
          <w:sz w:val="22"/>
          <w:szCs w:val="22"/>
        </w:rPr>
        <w:t xml:space="preserve"> R</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McInnes</w:t>
      </w:r>
      <w:proofErr w:type="spellEnd"/>
      <w:r>
        <w:rPr>
          <w:rFonts w:ascii="Times New Roman" w:hAnsi="Times New Roman"/>
          <w:b w:val="0"/>
          <w:bCs/>
          <w:sz w:val="22"/>
          <w:szCs w:val="22"/>
        </w:rPr>
        <w:t xml:space="preserve"> K</w:t>
      </w:r>
      <w:r w:rsidRPr="00CD0C34">
        <w:rPr>
          <w:rFonts w:ascii="Times New Roman" w:hAnsi="Times New Roman"/>
          <w:b w:val="0"/>
          <w:bCs/>
          <w:sz w:val="22"/>
          <w:szCs w:val="22"/>
        </w:rPr>
        <w:t xml:space="preserve">, and </w:t>
      </w:r>
      <w:proofErr w:type="spellStart"/>
      <w:r w:rsidRPr="00CD0C34">
        <w:rPr>
          <w:rFonts w:ascii="Times New Roman" w:hAnsi="Times New Roman"/>
          <w:b w:val="0"/>
          <w:bCs/>
          <w:sz w:val="22"/>
          <w:szCs w:val="22"/>
        </w:rPr>
        <w:t>Varsani</w:t>
      </w:r>
      <w:proofErr w:type="spellEnd"/>
      <w:r>
        <w:rPr>
          <w:rFonts w:ascii="Times New Roman" w:hAnsi="Times New Roman"/>
          <w:b w:val="0"/>
          <w:bCs/>
          <w:sz w:val="22"/>
          <w:szCs w:val="22"/>
        </w:rPr>
        <w:t xml:space="preserve"> A</w:t>
      </w:r>
      <w:r w:rsidRPr="00CD0C34">
        <w:rPr>
          <w:rFonts w:ascii="Times New Roman" w:hAnsi="Times New Roman"/>
          <w:b w:val="0"/>
          <w:bCs/>
          <w:sz w:val="22"/>
          <w:szCs w:val="22"/>
        </w:rPr>
        <w:t>, 2012, Molecular characterisation of Beak and feather disease virus (BFDV) in New Zealand and its implications for managing an infectious disease, Archives of Virology 157: 1651-1663</w:t>
      </w:r>
    </w:p>
    <w:p w14:paraId="6DE526A3"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A4"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t xml:space="preserve">Office of Environment and Heritage, Infection by </w:t>
      </w:r>
      <w:proofErr w:type="spellStart"/>
      <w:r w:rsidRPr="00CD0C34">
        <w:rPr>
          <w:rFonts w:ascii="Times New Roman" w:hAnsi="Times New Roman"/>
          <w:b w:val="0"/>
          <w:bCs/>
          <w:sz w:val="22"/>
          <w:szCs w:val="22"/>
        </w:rPr>
        <w:t>Psittacine</w:t>
      </w:r>
      <w:proofErr w:type="spellEnd"/>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circoviral</w:t>
      </w:r>
      <w:proofErr w:type="spellEnd"/>
      <w:r w:rsidRPr="00CD0C34">
        <w:rPr>
          <w:rFonts w:ascii="Times New Roman" w:hAnsi="Times New Roman"/>
          <w:b w:val="0"/>
          <w:bCs/>
          <w:sz w:val="22"/>
          <w:szCs w:val="22"/>
        </w:rPr>
        <w:t xml:space="preserve"> (beak and feather) disease affecting endangered </w:t>
      </w:r>
      <w:proofErr w:type="spellStart"/>
      <w:r w:rsidRPr="00CD0C34">
        <w:rPr>
          <w:rFonts w:ascii="Times New Roman" w:hAnsi="Times New Roman"/>
          <w:b w:val="0"/>
          <w:bCs/>
          <w:sz w:val="22"/>
          <w:szCs w:val="22"/>
        </w:rPr>
        <w:t>psittacine</w:t>
      </w:r>
      <w:proofErr w:type="spellEnd"/>
      <w:r w:rsidRPr="00CD0C34">
        <w:rPr>
          <w:rFonts w:ascii="Times New Roman" w:hAnsi="Times New Roman"/>
          <w:b w:val="0"/>
          <w:bCs/>
          <w:sz w:val="22"/>
          <w:szCs w:val="22"/>
        </w:rPr>
        <w:t xml:space="preserve"> species and populations - key threatening process listing, [online] Available at: </w:t>
      </w:r>
      <w:hyperlink r:id="rId77" w:history="1">
        <w:r w:rsidRPr="00CD0C34">
          <w:rPr>
            <w:rFonts w:ascii="Times New Roman" w:hAnsi="Times New Roman"/>
            <w:b w:val="0"/>
            <w:sz w:val="22"/>
            <w:szCs w:val="22"/>
          </w:rPr>
          <w:t>http://www.environment.nsw.gov.au/determinations/BeakAndFeatherDiseaseKTPListing.htm</w:t>
        </w:r>
      </w:hyperlink>
      <w:r w:rsidRPr="00CD0C34">
        <w:rPr>
          <w:rFonts w:ascii="Times New Roman" w:hAnsi="Times New Roman"/>
          <w:b w:val="0"/>
          <w:bCs/>
          <w:sz w:val="22"/>
          <w:szCs w:val="22"/>
        </w:rPr>
        <w:t xml:space="preserve">   </w:t>
      </w:r>
    </w:p>
    <w:p w14:paraId="6DE526A5"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A6"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t>Ortiz-</w:t>
      </w:r>
      <w:proofErr w:type="spellStart"/>
      <w:r w:rsidRPr="00CD0C34">
        <w:rPr>
          <w:rFonts w:ascii="Times New Roman" w:hAnsi="Times New Roman"/>
          <w:b w:val="0"/>
          <w:bCs/>
          <w:sz w:val="22"/>
          <w:szCs w:val="22"/>
        </w:rPr>
        <w:t>Catedral</w:t>
      </w:r>
      <w:proofErr w:type="spellEnd"/>
      <w:r>
        <w:rPr>
          <w:rFonts w:ascii="Times New Roman" w:hAnsi="Times New Roman"/>
          <w:b w:val="0"/>
          <w:bCs/>
          <w:sz w:val="22"/>
          <w:szCs w:val="22"/>
        </w:rPr>
        <w:t xml:space="preserve"> L</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Kurenbach</w:t>
      </w:r>
      <w:proofErr w:type="spellEnd"/>
      <w:r>
        <w:rPr>
          <w:rFonts w:ascii="Times New Roman" w:hAnsi="Times New Roman"/>
          <w:b w:val="0"/>
          <w:bCs/>
          <w:sz w:val="22"/>
          <w:szCs w:val="22"/>
        </w:rPr>
        <w:t xml:space="preserve"> B</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Massaro</w:t>
      </w:r>
      <w:proofErr w:type="spellEnd"/>
      <w:r>
        <w:rPr>
          <w:rFonts w:ascii="Times New Roman" w:hAnsi="Times New Roman"/>
          <w:b w:val="0"/>
          <w:bCs/>
          <w:sz w:val="22"/>
          <w:szCs w:val="22"/>
        </w:rPr>
        <w:t xml:space="preserve"> M</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McInnes</w:t>
      </w:r>
      <w:proofErr w:type="spellEnd"/>
      <w:r>
        <w:rPr>
          <w:rFonts w:ascii="Times New Roman" w:hAnsi="Times New Roman"/>
          <w:b w:val="0"/>
          <w:bCs/>
          <w:sz w:val="22"/>
          <w:szCs w:val="22"/>
        </w:rPr>
        <w:t xml:space="preserve"> K</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Brunton</w:t>
      </w:r>
      <w:proofErr w:type="spellEnd"/>
      <w:r>
        <w:rPr>
          <w:rFonts w:ascii="Times New Roman" w:hAnsi="Times New Roman"/>
          <w:b w:val="0"/>
          <w:bCs/>
          <w:sz w:val="22"/>
          <w:szCs w:val="22"/>
        </w:rPr>
        <w:t xml:space="preserve"> DH</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Hauber</w:t>
      </w:r>
      <w:proofErr w:type="spellEnd"/>
      <w:r>
        <w:rPr>
          <w:rFonts w:ascii="Times New Roman" w:hAnsi="Times New Roman"/>
          <w:b w:val="0"/>
          <w:bCs/>
          <w:sz w:val="22"/>
          <w:szCs w:val="22"/>
        </w:rPr>
        <w:t xml:space="preserve"> ME</w:t>
      </w:r>
      <w:r w:rsidRPr="00CD0C34">
        <w:rPr>
          <w:rFonts w:ascii="Times New Roman" w:hAnsi="Times New Roman"/>
          <w:b w:val="0"/>
          <w:bCs/>
          <w:sz w:val="22"/>
          <w:szCs w:val="22"/>
        </w:rPr>
        <w:t>, Martin</w:t>
      </w:r>
      <w:r>
        <w:rPr>
          <w:rFonts w:ascii="Times New Roman" w:hAnsi="Times New Roman"/>
          <w:b w:val="0"/>
          <w:bCs/>
          <w:sz w:val="22"/>
          <w:szCs w:val="22"/>
        </w:rPr>
        <w:t xml:space="preserve"> DP</w:t>
      </w:r>
      <w:r w:rsidRPr="00CD0C34">
        <w:rPr>
          <w:rFonts w:ascii="Times New Roman" w:hAnsi="Times New Roman"/>
          <w:b w:val="0"/>
          <w:bCs/>
          <w:sz w:val="22"/>
          <w:szCs w:val="22"/>
        </w:rPr>
        <w:t>,</w:t>
      </w:r>
      <w:r>
        <w:rPr>
          <w:rFonts w:ascii="Times New Roman" w:hAnsi="Times New Roman"/>
          <w:b w:val="0"/>
          <w:bCs/>
          <w:sz w:val="22"/>
          <w:szCs w:val="22"/>
        </w:rPr>
        <w:t xml:space="preserve"> </w:t>
      </w:r>
      <w:proofErr w:type="spellStart"/>
      <w:r w:rsidRPr="00CD0C34">
        <w:rPr>
          <w:rFonts w:ascii="Times New Roman" w:hAnsi="Times New Roman"/>
          <w:b w:val="0"/>
          <w:bCs/>
          <w:sz w:val="22"/>
          <w:szCs w:val="22"/>
        </w:rPr>
        <w:t>Varsani</w:t>
      </w:r>
      <w:proofErr w:type="spellEnd"/>
      <w:r>
        <w:rPr>
          <w:rFonts w:ascii="Times New Roman" w:hAnsi="Times New Roman"/>
          <w:b w:val="0"/>
          <w:bCs/>
          <w:sz w:val="22"/>
          <w:szCs w:val="22"/>
        </w:rPr>
        <w:t xml:space="preserve"> A</w:t>
      </w:r>
      <w:r w:rsidRPr="00CD0C34">
        <w:rPr>
          <w:rFonts w:ascii="Times New Roman" w:hAnsi="Times New Roman"/>
          <w:b w:val="0"/>
          <w:bCs/>
          <w:sz w:val="22"/>
          <w:szCs w:val="22"/>
        </w:rPr>
        <w:t>, 2010, a new isolate of beak and feather disease virus from endemic red-fronted parakeets (</w:t>
      </w:r>
      <w:proofErr w:type="spellStart"/>
      <w:r w:rsidRPr="00CD0C34">
        <w:rPr>
          <w:rFonts w:ascii="Times New Roman" w:hAnsi="Times New Roman"/>
          <w:b w:val="0"/>
          <w:bCs/>
          <w:i/>
          <w:sz w:val="22"/>
          <w:szCs w:val="22"/>
        </w:rPr>
        <w:t>Cyanoramphus</w:t>
      </w:r>
      <w:proofErr w:type="spellEnd"/>
      <w:r w:rsidRPr="00CD0C34">
        <w:rPr>
          <w:rFonts w:ascii="Times New Roman" w:hAnsi="Times New Roman"/>
          <w:b w:val="0"/>
          <w:bCs/>
          <w:i/>
          <w:sz w:val="22"/>
          <w:szCs w:val="22"/>
        </w:rPr>
        <w:t xml:space="preserve"> </w:t>
      </w:r>
      <w:proofErr w:type="spellStart"/>
      <w:r w:rsidRPr="00CD0C34">
        <w:rPr>
          <w:rFonts w:ascii="Times New Roman" w:hAnsi="Times New Roman"/>
          <w:b w:val="0"/>
          <w:bCs/>
          <w:i/>
          <w:sz w:val="22"/>
          <w:szCs w:val="22"/>
        </w:rPr>
        <w:t>novaezelandiae</w:t>
      </w:r>
      <w:proofErr w:type="spellEnd"/>
      <w:r w:rsidRPr="00CD0C34">
        <w:rPr>
          <w:rFonts w:ascii="Times New Roman" w:hAnsi="Times New Roman"/>
          <w:b w:val="0"/>
          <w:bCs/>
          <w:sz w:val="22"/>
          <w:szCs w:val="22"/>
        </w:rPr>
        <w:t>) in New Zealand, Archives of Virology 155: 613-620</w:t>
      </w:r>
    </w:p>
    <w:p w14:paraId="6DE526A7"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A8" w14:textId="77777777" w:rsidR="002070E5" w:rsidRPr="00CD0C34" w:rsidRDefault="002070E5" w:rsidP="002070E5">
      <w:pPr>
        <w:pStyle w:val="BodyText3"/>
        <w:spacing w:after="0"/>
        <w:ind w:left="284" w:hanging="284"/>
        <w:rPr>
          <w:rFonts w:ascii="Times New Roman" w:hAnsi="Times New Roman"/>
          <w:b w:val="0"/>
          <w:bCs/>
          <w:sz w:val="22"/>
          <w:szCs w:val="22"/>
        </w:rPr>
      </w:pPr>
      <w:r w:rsidRPr="00CD0C34">
        <w:rPr>
          <w:rFonts w:ascii="Times New Roman" w:hAnsi="Times New Roman"/>
          <w:b w:val="0"/>
          <w:bCs/>
          <w:sz w:val="22"/>
          <w:szCs w:val="22"/>
        </w:rPr>
        <w:t>Ortiz-</w:t>
      </w:r>
      <w:proofErr w:type="spellStart"/>
      <w:r w:rsidRPr="00CD0C34">
        <w:rPr>
          <w:rFonts w:ascii="Times New Roman" w:hAnsi="Times New Roman"/>
          <w:b w:val="0"/>
          <w:bCs/>
          <w:sz w:val="22"/>
          <w:szCs w:val="22"/>
        </w:rPr>
        <w:t>Catedral</w:t>
      </w:r>
      <w:proofErr w:type="spellEnd"/>
      <w:r>
        <w:rPr>
          <w:rFonts w:ascii="Times New Roman" w:hAnsi="Times New Roman"/>
          <w:b w:val="0"/>
          <w:bCs/>
          <w:sz w:val="22"/>
          <w:szCs w:val="22"/>
        </w:rPr>
        <w:t xml:space="preserve"> L</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McInnes</w:t>
      </w:r>
      <w:proofErr w:type="spellEnd"/>
      <w:r>
        <w:rPr>
          <w:rFonts w:ascii="Times New Roman" w:hAnsi="Times New Roman"/>
          <w:b w:val="0"/>
          <w:bCs/>
          <w:sz w:val="22"/>
          <w:szCs w:val="22"/>
        </w:rPr>
        <w:t xml:space="preserve"> K</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Hauber</w:t>
      </w:r>
      <w:proofErr w:type="spellEnd"/>
      <w:r>
        <w:rPr>
          <w:rFonts w:ascii="Times New Roman" w:hAnsi="Times New Roman"/>
          <w:b w:val="0"/>
          <w:bCs/>
          <w:sz w:val="22"/>
          <w:szCs w:val="22"/>
        </w:rPr>
        <w:t xml:space="preserve"> ME</w:t>
      </w:r>
      <w:r w:rsidRPr="00CD0C34">
        <w:rPr>
          <w:rFonts w:ascii="Times New Roman" w:hAnsi="Times New Roman"/>
          <w:b w:val="0"/>
          <w:bCs/>
          <w:sz w:val="22"/>
          <w:szCs w:val="22"/>
        </w:rPr>
        <w:t xml:space="preserve"> and </w:t>
      </w:r>
      <w:proofErr w:type="spellStart"/>
      <w:r w:rsidRPr="00CD0C34">
        <w:rPr>
          <w:rFonts w:ascii="Times New Roman" w:hAnsi="Times New Roman"/>
          <w:b w:val="0"/>
          <w:bCs/>
          <w:sz w:val="22"/>
          <w:szCs w:val="22"/>
        </w:rPr>
        <w:t>Brunton</w:t>
      </w:r>
      <w:proofErr w:type="spellEnd"/>
      <w:r>
        <w:rPr>
          <w:rFonts w:ascii="Times New Roman" w:hAnsi="Times New Roman"/>
          <w:b w:val="0"/>
          <w:bCs/>
          <w:sz w:val="22"/>
          <w:szCs w:val="22"/>
        </w:rPr>
        <w:t xml:space="preserve"> DH</w:t>
      </w:r>
      <w:r w:rsidRPr="00CD0C34">
        <w:rPr>
          <w:rFonts w:ascii="Times New Roman" w:hAnsi="Times New Roman"/>
          <w:b w:val="0"/>
          <w:bCs/>
          <w:sz w:val="22"/>
          <w:szCs w:val="22"/>
        </w:rPr>
        <w:t>, 2009, First report of beak and feather disease virus (BFDV) in wild Red-fronted parakeets (</w:t>
      </w:r>
      <w:proofErr w:type="spellStart"/>
      <w:r w:rsidRPr="00CD0C34">
        <w:rPr>
          <w:rFonts w:ascii="Times New Roman" w:hAnsi="Times New Roman"/>
          <w:b w:val="0"/>
          <w:bCs/>
          <w:i/>
          <w:sz w:val="22"/>
          <w:szCs w:val="22"/>
        </w:rPr>
        <w:t>Cyanoramphus</w:t>
      </w:r>
      <w:proofErr w:type="spellEnd"/>
      <w:r w:rsidRPr="00CD0C34">
        <w:rPr>
          <w:rFonts w:ascii="Times New Roman" w:hAnsi="Times New Roman"/>
          <w:b w:val="0"/>
          <w:bCs/>
          <w:i/>
          <w:sz w:val="22"/>
          <w:szCs w:val="22"/>
        </w:rPr>
        <w:t xml:space="preserve"> </w:t>
      </w:r>
      <w:proofErr w:type="spellStart"/>
      <w:r w:rsidRPr="00CD0C34">
        <w:rPr>
          <w:rFonts w:ascii="Times New Roman" w:hAnsi="Times New Roman"/>
          <w:b w:val="0"/>
          <w:bCs/>
          <w:i/>
          <w:sz w:val="22"/>
          <w:szCs w:val="22"/>
        </w:rPr>
        <w:t>novaezelandiae</w:t>
      </w:r>
      <w:proofErr w:type="spellEnd"/>
      <w:r w:rsidRPr="00CD0C34">
        <w:rPr>
          <w:rFonts w:ascii="Times New Roman" w:hAnsi="Times New Roman"/>
          <w:b w:val="0"/>
          <w:bCs/>
          <w:sz w:val="22"/>
          <w:szCs w:val="22"/>
        </w:rPr>
        <w:t>) i</w:t>
      </w:r>
      <w:r w:rsidR="00CD77E1">
        <w:rPr>
          <w:rFonts w:ascii="Times New Roman" w:hAnsi="Times New Roman"/>
          <w:b w:val="0"/>
          <w:bCs/>
          <w:sz w:val="22"/>
          <w:szCs w:val="22"/>
        </w:rPr>
        <w:t>n New Zealand, Emu 109: 244-247</w:t>
      </w:r>
    </w:p>
    <w:p w14:paraId="6DE526A9"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AA" w14:textId="77777777" w:rsidR="002070E5" w:rsidRPr="00CD0C34" w:rsidRDefault="002070E5" w:rsidP="002070E5">
      <w:pPr>
        <w:pStyle w:val="BodyText3"/>
        <w:spacing w:after="0"/>
        <w:ind w:left="284" w:hanging="284"/>
        <w:rPr>
          <w:rFonts w:ascii="Times New Roman" w:hAnsi="Times New Roman"/>
          <w:b w:val="0"/>
          <w:bCs/>
          <w:sz w:val="22"/>
          <w:szCs w:val="22"/>
        </w:rPr>
      </w:pPr>
      <w:r>
        <w:rPr>
          <w:rFonts w:ascii="Times New Roman" w:hAnsi="Times New Roman"/>
          <w:b w:val="0"/>
          <w:bCs/>
          <w:sz w:val="22"/>
          <w:szCs w:val="22"/>
        </w:rPr>
        <w:t>Ortiz-</w:t>
      </w:r>
      <w:proofErr w:type="spellStart"/>
      <w:r>
        <w:rPr>
          <w:rFonts w:ascii="Times New Roman" w:hAnsi="Times New Roman"/>
          <w:b w:val="0"/>
          <w:bCs/>
          <w:sz w:val="22"/>
          <w:szCs w:val="22"/>
        </w:rPr>
        <w:t>Catedral</w:t>
      </w:r>
      <w:proofErr w:type="spellEnd"/>
      <w:r>
        <w:rPr>
          <w:rFonts w:ascii="Times New Roman" w:hAnsi="Times New Roman"/>
          <w:b w:val="0"/>
          <w:bCs/>
          <w:sz w:val="22"/>
          <w:szCs w:val="22"/>
        </w:rPr>
        <w:t xml:space="preserve"> L</w:t>
      </w:r>
      <w:r w:rsidRPr="00CD0C34">
        <w:rPr>
          <w:rFonts w:ascii="Times New Roman" w:hAnsi="Times New Roman"/>
          <w:b w:val="0"/>
          <w:bCs/>
          <w:sz w:val="22"/>
          <w:szCs w:val="22"/>
        </w:rPr>
        <w:t>, 2010, No T-cell-mediated immune response detected in a red-fronted parakeet (</w:t>
      </w:r>
      <w:proofErr w:type="spellStart"/>
      <w:r w:rsidRPr="00CD0C34">
        <w:rPr>
          <w:rFonts w:ascii="Times New Roman" w:hAnsi="Times New Roman"/>
          <w:b w:val="0"/>
          <w:bCs/>
          <w:i/>
          <w:sz w:val="22"/>
          <w:szCs w:val="22"/>
        </w:rPr>
        <w:t>Cyanoramphus</w:t>
      </w:r>
      <w:proofErr w:type="spellEnd"/>
      <w:r w:rsidRPr="00CD0C34">
        <w:rPr>
          <w:rFonts w:ascii="Times New Roman" w:hAnsi="Times New Roman"/>
          <w:b w:val="0"/>
          <w:bCs/>
          <w:i/>
          <w:sz w:val="22"/>
          <w:szCs w:val="22"/>
        </w:rPr>
        <w:t xml:space="preserve"> </w:t>
      </w:r>
      <w:proofErr w:type="spellStart"/>
      <w:r w:rsidRPr="00CD0C34">
        <w:rPr>
          <w:rFonts w:ascii="Times New Roman" w:hAnsi="Times New Roman"/>
          <w:b w:val="0"/>
          <w:bCs/>
          <w:i/>
          <w:sz w:val="22"/>
          <w:szCs w:val="22"/>
        </w:rPr>
        <w:t>novaezelandiae</w:t>
      </w:r>
      <w:proofErr w:type="spellEnd"/>
      <w:r w:rsidRPr="00CD0C34">
        <w:rPr>
          <w:rFonts w:ascii="Times New Roman" w:hAnsi="Times New Roman"/>
          <w:b w:val="0"/>
          <w:bCs/>
          <w:sz w:val="22"/>
          <w:szCs w:val="22"/>
        </w:rPr>
        <w:t xml:space="preserve">) infected with the Beak and Feather Disease Virus (BFDV), </w:t>
      </w:r>
      <w:proofErr w:type="spellStart"/>
      <w:r w:rsidRPr="00CD0C34">
        <w:rPr>
          <w:rFonts w:ascii="Times New Roman" w:hAnsi="Times New Roman"/>
          <w:b w:val="0"/>
          <w:bCs/>
          <w:sz w:val="22"/>
          <w:szCs w:val="22"/>
        </w:rPr>
        <w:t>Notornis</w:t>
      </w:r>
      <w:proofErr w:type="spellEnd"/>
      <w:r w:rsidRPr="00CD0C34">
        <w:rPr>
          <w:rFonts w:ascii="Times New Roman" w:hAnsi="Times New Roman"/>
          <w:b w:val="0"/>
          <w:bCs/>
          <w:sz w:val="22"/>
          <w:szCs w:val="22"/>
        </w:rPr>
        <w:t xml:space="preserve"> 57: 48-49</w:t>
      </w:r>
    </w:p>
    <w:p w14:paraId="6DE526AB"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AC" w14:textId="77777777" w:rsidR="002070E5" w:rsidRPr="00CD0C34" w:rsidRDefault="002070E5" w:rsidP="002070E5">
      <w:pPr>
        <w:pStyle w:val="BodyText3"/>
        <w:spacing w:after="0"/>
        <w:ind w:left="284" w:hanging="284"/>
        <w:rPr>
          <w:rFonts w:ascii="Times New Roman" w:hAnsi="Times New Roman"/>
          <w:bCs/>
          <w:sz w:val="22"/>
          <w:szCs w:val="22"/>
        </w:rPr>
      </w:pPr>
      <w:r w:rsidRPr="00CD0C34">
        <w:rPr>
          <w:rFonts w:ascii="Times New Roman" w:hAnsi="Times New Roman"/>
          <w:b w:val="0"/>
          <w:bCs/>
          <w:sz w:val="22"/>
          <w:szCs w:val="22"/>
        </w:rPr>
        <w:t>Peters</w:t>
      </w:r>
      <w:r>
        <w:rPr>
          <w:rFonts w:ascii="Times New Roman" w:hAnsi="Times New Roman"/>
          <w:b w:val="0"/>
          <w:bCs/>
          <w:sz w:val="22"/>
          <w:szCs w:val="22"/>
        </w:rPr>
        <w:t xml:space="preserve"> A</w:t>
      </w:r>
      <w:r w:rsidRPr="00CD0C34">
        <w:rPr>
          <w:rFonts w:ascii="Times New Roman" w:hAnsi="Times New Roman"/>
          <w:b w:val="0"/>
          <w:bCs/>
          <w:sz w:val="22"/>
          <w:szCs w:val="22"/>
        </w:rPr>
        <w:t>, Patterson</w:t>
      </w:r>
      <w:r>
        <w:rPr>
          <w:rFonts w:ascii="Times New Roman" w:hAnsi="Times New Roman"/>
          <w:b w:val="0"/>
          <w:bCs/>
          <w:sz w:val="22"/>
          <w:szCs w:val="22"/>
        </w:rPr>
        <w:t xml:space="preserve"> EI</w:t>
      </w:r>
      <w:r w:rsidRPr="00CD0C34">
        <w:rPr>
          <w:rFonts w:ascii="Times New Roman" w:hAnsi="Times New Roman"/>
          <w:b w:val="0"/>
          <w:bCs/>
          <w:sz w:val="22"/>
          <w:szCs w:val="22"/>
        </w:rPr>
        <w:t>, Baker</w:t>
      </w:r>
      <w:r>
        <w:rPr>
          <w:rFonts w:ascii="Times New Roman" w:hAnsi="Times New Roman"/>
          <w:b w:val="0"/>
          <w:bCs/>
          <w:sz w:val="22"/>
          <w:szCs w:val="22"/>
        </w:rPr>
        <w:t xml:space="preserve"> BGB</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Holdsworth</w:t>
      </w:r>
      <w:proofErr w:type="spellEnd"/>
      <w:r>
        <w:rPr>
          <w:rFonts w:ascii="Times New Roman" w:hAnsi="Times New Roman"/>
          <w:b w:val="0"/>
          <w:bCs/>
          <w:sz w:val="22"/>
          <w:szCs w:val="22"/>
        </w:rPr>
        <w:t xml:space="preserve"> M</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Sarker</w:t>
      </w:r>
      <w:proofErr w:type="spellEnd"/>
      <w:r>
        <w:rPr>
          <w:rFonts w:ascii="Times New Roman" w:hAnsi="Times New Roman"/>
          <w:b w:val="0"/>
          <w:bCs/>
          <w:sz w:val="22"/>
          <w:szCs w:val="22"/>
        </w:rPr>
        <w:t xml:space="preserve"> S</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Ghorashi</w:t>
      </w:r>
      <w:proofErr w:type="spellEnd"/>
      <w:r>
        <w:rPr>
          <w:rFonts w:ascii="Times New Roman" w:hAnsi="Times New Roman"/>
          <w:b w:val="0"/>
          <w:bCs/>
          <w:sz w:val="22"/>
          <w:szCs w:val="22"/>
        </w:rPr>
        <w:t xml:space="preserve"> SA</w:t>
      </w:r>
      <w:r w:rsidRPr="009B4461">
        <w:rPr>
          <w:rFonts w:ascii="Times New Roman" w:hAnsi="Times New Roman"/>
          <w:b w:val="0"/>
          <w:bCs/>
          <w:sz w:val="22"/>
          <w:szCs w:val="22"/>
        </w:rPr>
        <w:t xml:space="preserve">, </w:t>
      </w:r>
      <w:r w:rsidRPr="00CD0C34">
        <w:rPr>
          <w:rFonts w:ascii="Times New Roman" w:hAnsi="Times New Roman"/>
          <w:b w:val="0"/>
          <w:bCs/>
          <w:sz w:val="22"/>
          <w:szCs w:val="22"/>
        </w:rPr>
        <w:t>and</w:t>
      </w:r>
      <w:r>
        <w:rPr>
          <w:rFonts w:ascii="Times New Roman" w:hAnsi="Times New Roman"/>
          <w:b w:val="0"/>
          <w:bCs/>
          <w:sz w:val="22"/>
          <w:szCs w:val="22"/>
        </w:rPr>
        <w:t xml:space="preserve"> </w:t>
      </w:r>
      <w:proofErr w:type="spellStart"/>
      <w:r w:rsidRPr="00CD0C34">
        <w:rPr>
          <w:rFonts w:ascii="Times New Roman" w:hAnsi="Times New Roman"/>
          <w:b w:val="0"/>
          <w:bCs/>
          <w:sz w:val="22"/>
          <w:szCs w:val="22"/>
        </w:rPr>
        <w:t>Raidal</w:t>
      </w:r>
      <w:proofErr w:type="spellEnd"/>
      <w:r>
        <w:rPr>
          <w:rFonts w:ascii="Times New Roman" w:hAnsi="Times New Roman"/>
          <w:b w:val="0"/>
          <w:bCs/>
          <w:sz w:val="22"/>
          <w:szCs w:val="22"/>
        </w:rPr>
        <w:t xml:space="preserve"> SR</w:t>
      </w:r>
      <w:r w:rsidRPr="00CD0C34">
        <w:rPr>
          <w:rFonts w:ascii="Times New Roman" w:hAnsi="Times New Roman"/>
          <w:b w:val="0"/>
          <w:bCs/>
          <w:sz w:val="22"/>
          <w:szCs w:val="22"/>
        </w:rPr>
        <w:t xml:space="preserve">, 2014, Evidence of </w:t>
      </w:r>
      <w:proofErr w:type="spellStart"/>
      <w:r w:rsidRPr="00CD0C34">
        <w:rPr>
          <w:rFonts w:ascii="Times New Roman" w:hAnsi="Times New Roman"/>
          <w:b w:val="0"/>
          <w:bCs/>
          <w:sz w:val="22"/>
          <w:szCs w:val="22"/>
        </w:rPr>
        <w:t>Psittacine</w:t>
      </w:r>
      <w:proofErr w:type="spellEnd"/>
      <w:r w:rsidRPr="00CD0C34">
        <w:rPr>
          <w:rFonts w:ascii="Times New Roman" w:hAnsi="Times New Roman"/>
          <w:b w:val="0"/>
          <w:bCs/>
          <w:sz w:val="22"/>
          <w:szCs w:val="22"/>
        </w:rPr>
        <w:t xml:space="preserve"> Beak and Feather Disease Virus Spill over Into Wild Critically Endangered Orange bellied Parrots (</w:t>
      </w:r>
      <w:proofErr w:type="spellStart"/>
      <w:r w:rsidRPr="00CD0C34">
        <w:rPr>
          <w:rFonts w:ascii="Times New Roman" w:hAnsi="Times New Roman"/>
          <w:b w:val="0"/>
          <w:bCs/>
          <w:i/>
          <w:sz w:val="22"/>
          <w:szCs w:val="22"/>
        </w:rPr>
        <w:t>Neophema</w:t>
      </w:r>
      <w:proofErr w:type="spellEnd"/>
      <w:r w:rsidRPr="00CD0C34">
        <w:rPr>
          <w:rFonts w:ascii="Times New Roman" w:hAnsi="Times New Roman"/>
          <w:b w:val="0"/>
          <w:bCs/>
          <w:i/>
          <w:sz w:val="22"/>
          <w:szCs w:val="22"/>
        </w:rPr>
        <w:t xml:space="preserve"> </w:t>
      </w:r>
      <w:proofErr w:type="spellStart"/>
      <w:r w:rsidRPr="00CD0C34">
        <w:rPr>
          <w:rFonts w:ascii="Times New Roman" w:hAnsi="Times New Roman"/>
          <w:b w:val="0"/>
          <w:bCs/>
          <w:i/>
          <w:sz w:val="22"/>
          <w:szCs w:val="22"/>
        </w:rPr>
        <w:t>Chrysogaster</w:t>
      </w:r>
      <w:proofErr w:type="spellEnd"/>
      <w:r w:rsidRPr="00CD0C34">
        <w:rPr>
          <w:rFonts w:ascii="Times New Roman" w:hAnsi="Times New Roman"/>
          <w:b w:val="0"/>
          <w:bCs/>
          <w:sz w:val="22"/>
          <w:szCs w:val="22"/>
        </w:rPr>
        <w:t>), Journal of Wildlife Diseases, 50(2), 2014, pp. 288–296</w:t>
      </w:r>
    </w:p>
    <w:p w14:paraId="6DE526AD"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AE" w14:textId="77777777" w:rsidR="002070E5" w:rsidRPr="00CD0C34" w:rsidRDefault="002070E5" w:rsidP="002070E5">
      <w:pPr>
        <w:pStyle w:val="BodyText3"/>
        <w:spacing w:after="0"/>
        <w:ind w:left="284" w:hanging="284"/>
        <w:rPr>
          <w:rFonts w:ascii="Times New Roman" w:hAnsi="Times New Roman"/>
          <w:b w:val="0"/>
          <w:bCs/>
          <w:sz w:val="22"/>
          <w:szCs w:val="22"/>
        </w:rPr>
      </w:pPr>
      <w:r>
        <w:rPr>
          <w:rFonts w:ascii="Times New Roman" w:hAnsi="Times New Roman"/>
          <w:b w:val="0"/>
          <w:bCs/>
          <w:sz w:val="22"/>
          <w:szCs w:val="22"/>
        </w:rPr>
        <w:t>Rose K</w:t>
      </w:r>
      <w:r w:rsidRPr="00CD0C34">
        <w:rPr>
          <w:rFonts w:ascii="Times New Roman" w:hAnsi="Times New Roman"/>
          <w:b w:val="0"/>
          <w:bCs/>
          <w:sz w:val="22"/>
          <w:szCs w:val="22"/>
        </w:rPr>
        <w:t>, 2005, Common Diseases of Urban Wildlife: BIRDS, Australian Registry of Wildlife Health</w:t>
      </w:r>
      <w:r>
        <w:rPr>
          <w:rFonts w:ascii="Times New Roman" w:hAnsi="Times New Roman"/>
          <w:b w:val="0"/>
          <w:bCs/>
          <w:sz w:val="22"/>
          <w:szCs w:val="22"/>
        </w:rPr>
        <w:t xml:space="preserve"> Available at: </w:t>
      </w:r>
      <w:r w:rsidRPr="008572E3">
        <w:rPr>
          <w:rFonts w:ascii="Times New Roman" w:hAnsi="Times New Roman"/>
          <w:b w:val="0"/>
          <w:bCs/>
          <w:sz w:val="22"/>
          <w:szCs w:val="22"/>
        </w:rPr>
        <w:t>http://theregistry.org.au/sites/default/files/files-uploads/Common%20Diseases%20of%20Birds_Part%</w:t>
      </w:r>
      <w:proofErr w:type="gramStart"/>
      <w:r w:rsidRPr="008572E3">
        <w:rPr>
          <w:rFonts w:ascii="Times New Roman" w:hAnsi="Times New Roman"/>
          <w:b w:val="0"/>
          <w:bCs/>
          <w:sz w:val="22"/>
          <w:szCs w:val="22"/>
        </w:rPr>
        <w:t xml:space="preserve">201.pdf </w:t>
      </w:r>
      <w:r>
        <w:rPr>
          <w:rFonts w:ascii="Times New Roman" w:hAnsi="Times New Roman"/>
          <w:b w:val="0"/>
          <w:bCs/>
          <w:sz w:val="22"/>
          <w:szCs w:val="22"/>
        </w:rPr>
        <w:t xml:space="preserve"> </w:t>
      </w:r>
      <w:r w:rsidRPr="00CD0C34">
        <w:rPr>
          <w:rFonts w:ascii="Times New Roman" w:hAnsi="Times New Roman"/>
          <w:b w:val="0"/>
          <w:bCs/>
          <w:sz w:val="22"/>
          <w:szCs w:val="22"/>
        </w:rPr>
        <w:t>Accessed</w:t>
      </w:r>
      <w:proofErr w:type="gramEnd"/>
      <w:r>
        <w:rPr>
          <w:rFonts w:ascii="Times New Roman" w:hAnsi="Times New Roman"/>
          <w:b w:val="0"/>
          <w:bCs/>
          <w:sz w:val="22"/>
          <w:szCs w:val="22"/>
        </w:rPr>
        <w:t xml:space="preserve"> 29 April 2016</w:t>
      </w:r>
    </w:p>
    <w:p w14:paraId="6DE526AF"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B0" w14:textId="77777777" w:rsidR="002070E5" w:rsidRPr="00CD0C34" w:rsidRDefault="002070E5" w:rsidP="002070E5">
      <w:pPr>
        <w:pStyle w:val="BodyText3"/>
        <w:spacing w:after="0"/>
        <w:ind w:left="284" w:hanging="284"/>
        <w:rPr>
          <w:rFonts w:ascii="Times New Roman" w:hAnsi="Times New Roman"/>
          <w:b w:val="0"/>
          <w:bCs/>
          <w:sz w:val="22"/>
          <w:szCs w:val="22"/>
        </w:rPr>
      </w:pPr>
      <w:proofErr w:type="spellStart"/>
      <w:r w:rsidRPr="00CD0C34">
        <w:rPr>
          <w:rFonts w:ascii="Times New Roman" w:hAnsi="Times New Roman"/>
          <w:b w:val="0"/>
          <w:bCs/>
          <w:sz w:val="22"/>
          <w:szCs w:val="22"/>
        </w:rPr>
        <w:t>Raidal</w:t>
      </w:r>
      <w:proofErr w:type="spellEnd"/>
      <w:r w:rsidRPr="00CD0C34">
        <w:rPr>
          <w:rFonts w:ascii="Times New Roman" w:hAnsi="Times New Roman"/>
          <w:b w:val="0"/>
          <w:bCs/>
          <w:sz w:val="22"/>
          <w:szCs w:val="22"/>
        </w:rPr>
        <w:t xml:space="preserve"> </w:t>
      </w:r>
      <w:r>
        <w:rPr>
          <w:rFonts w:ascii="Times New Roman" w:hAnsi="Times New Roman"/>
          <w:b w:val="0"/>
          <w:bCs/>
          <w:sz w:val="22"/>
          <w:szCs w:val="22"/>
        </w:rPr>
        <w:t xml:space="preserve">SR, </w:t>
      </w:r>
      <w:r w:rsidRPr="00CD0C34">
        <w:rPr>
          <w:rFonts w:ascii="Times New Roman" w:hAnsi="Times New Roman"/>
          <w:b w:val="0"/>
          <w:bCs/>
          <w:sz w:val="22"/>
          <w:szCs w:val="22"/>
        </w:rPr>
        <w:t xml:space="preserve">BVSc, PhD, </w:t>
      </w:r>
      <w:proofErr w:type="spellStart"/>
      <w:r w:rsidRPr="00CD0C34">
        <w:rPr>
          <w:rFonts w:ascii="Times New Roman" w:hAnsi="Times New Roman"/>
          <w:b w:val="0"/>
          <w:bCs/>
          <w:sz w:val="22"/>
          <w:szCs w:val="22"/>
        </w:rPr>
        <w:t>FACVSc</w:t>
      </w:r>
      <w:proofErr w:type="spellEnd"/>
      <w:r w:rsidRPr="00CD0C34">
        <w:rPr>
          <w:rFonts w:ascii="Times New Roman" w:hAnsi="Times New Roman"/>
          <w:b w:val="0"/>
          <w:bCs/>
          <w:sz w:val="22"/>
          <w:szCs w:val="22"/>
        </w:rPr>
        <w:t xml:space="preserve"> (Avian Health), Bonne</w:t>
      </w:r>
      <w:r>
        <w:rPr>
          <w:rFonts w:ascii="Times New Roman" w:hAnsi="Times New Roman"/>
          <w:b w:val="0"/>
          <w:bCs/>
          <w:sz w:val="22"/>
          <w:szCs w:val="22"/>
        </w:rPr>
        <w:t xml:space="preserve"> NJ,</w:t>
      </w:r>
      <w:r w:rsidRPr="00CD0C34">
        <w:rPr>
          <w:rFonts w:ascii="Times New Roman" w:hAnsi="Times New Roman"/>
          <w:b w:val="0"/>
          <w:bCs/>
          <w:sz w:val="22"/>
          <w:szCs w:val="22"/>
        </w:rPr>
        <w:t xml:space="preserve"> BSc and Stewart </w:t>
      </w:r>
      <w:r>
        <w:rPr>
          <w:rFonts w:ascii="Times New Roman" w:hAnsi="Times New Roman"/>
          <w:b w:val="0"/>
          <w:bCs/>
          <w:sz w:val="22"/>
          <w:szCs w:val="22"/>
        </w:rPr>
        <w:t xml:space="preserve">M, </w:t>
      </w:r>
      <w:r w:rsidRPr="00CD0C34">
        <w:rPr>
          <w:rFonts w:ascii="Times New Roman" w:hAnsi="Times New Roman"/>
          <w:b w:val="0"/>
          <w:bCs/>
          <w:sz w:val="22"/>
          <w:szCs w:val="22"/>
        </w:rPr>
        <w:t xml:space="preserve">BSc </w:t>
      </w:r>
      <w:proofErr w:type="spellStart"/>
      <w:r w:rsidRPr="00CD0C34">
        <w:rPr>
          <w:rFonts w:ascii="Times New Roman" w:hAnsi="Times New Roman"/>
          <w:b w:val="0"/>
          <w:bCs/>
          <w:sz w:val="22"/>
          <w:szCs w:val="22"/>
        </w:rPr>
        <w:t>BAgrSc</w:t>
      </w:r>
      <w:proofErr w:type="spellEnd"/>
      <w:r w:rsidRPr="00CD0C34">
        <w:rPr>
          <w:rFonts w:ascii="Times New Roman" w:hAnsi="Times New Roman"/>
          <w:b w:val="0"/>
          <w:bCs/>
          <w:sz w:val="22"/>
          <w:szCs w:val="22"/>
        </w:rPr>
        <w:t xml:space="preserve"> PhD, 2004, Development of Recombinant Proteins as a Candidate Vaccine for </w:t>
      </w:r>
      <w:proofErr w:type="spellStart"/>
      <w:r w:rsidRPr="00CD0C34">
        <w:rPr>
          <w:rFonts w:ascii="Times New Roman" w:hAnsi="Times New Roman"/>
          <w:b w:val="0"/>
          <w:bCs/>
          <w:sz w:val="22"/>
          <w:szCs w:val="22"/>
        </w:rPr>
        <w:t>Psittacine</w:t>
      </w:r>
      <w:proofErr w:type="spellEnd"/>
      <w:r w:rsidRPr="00CD0C34">
        <w:rPr>
          <w:rFonts w:ascii="Times New Roman" w:hAnsi="Times New Roman"/>
          <w:b w:val="0"/>
          <w:bCs/>
          <w:sz w:val="22"/>
          <w:szCs w:val="22"/>
        </w:rPr>
        <w:t xml:space="preserve"> Beak and Feather Disease, Murdoch University</w:t>
      </w:r>
    </w:p>
    <w:p w14:paraId="6DE526B1"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B2" w14:textId="77777777" w:rsidR="002070E5" w:rsidRPr="00CD0C34" w:rsidRDefault="002070E5" w:rsidP="002070E5">
      <w:pPr>
        <w:pStyle w:val="BodyText3"/>
        <w:spacing w:after="0"/>
        <w:ind w:left="284" w:hanging="284"/>
        <w:rPr>
          <w:rFonts w:ascii="Times New Roman" w:hAnsi="Times New Roman"/>
          <w:b w:val="0"/>
          <w:bCs/>
          <w:sz w:val="22"/>
          <w:szCs w:val="22"/>
        </w:rPr>
      </w:pPr>
      <w:proofErr w:type="spellStart"/>
      <w:r w:rsidRPr="00CD0C34">
        <w:rPr>
          <w:rFonts w:ascii="Times New Roman" w:hAnsi="Times New Roman"/>
          <w:b w:val="0"/>
          <w:bCs/>
          <w:sz w:val="22"/>
          <w:szCs w:val="22"/>
        </w:rPr>
        <w:t>Raidal</w:t>
      </w:r>
      <w:proofErr w:type="spellEnd"/>
      <w:r w:rsidRPr="00CD0C34">
        <w:rPr>
          <w:rFonts w:ascii="Times New Roman" w:hAnsi="Times New Roman"/>
          <w:b w:val="0"/>
          <w:bCs/>
          <w:sz w:val="22"/>
          <w:szCs w:val="22"/>
        </w:rPr>
        <w:t xml:space="preserve"> </w:t>
      </w:r>
      <w:r>
        <w:rPr>
          <w:rFonts w:ascii="Times New Roman" w:hAnsi="Times New Roman"/>
          <w:b w:val="0"/>
          <w:bCs/>
          <w:sz w:val="22"/>
          <w:szCs w:val="22"/>
        </w:rPr>
        <w:t xml:space="preserve">SR, </w:t>
      </w:r>
      <w:r w:rsidRPr="00CD0C34">
        <w:rPr>
          <w:rFonts w:ascii="Times New Roman" w:hAnsi="Times New Roman"/>
          <w:b w:val="0"/>
          <w:bCs/>
          <w:sz w:val="22"/>
          <w:szCs w:val="22"/>
        </w:rPr>
        <w:t xml:space="preserve">BVSc, PhD, </w:t>
      </w:r>
      <w:proofErr w:type="spellStart"/>
      <w:r w:rsidRPr="00CD0C34">
        <w:rPr>
          <w:rFonts w:ascii="Times New Roman" w:hAnsi="Times New Roman"/>
          <w:b w:val="0"/>
          <w:bCs/>
          <w:sz w:val="22"/>
          <w:szCs w:val="22"/>
        </w:rPr>
        <w:t>FACVSc</w:t>
      </w:r>
      <w:proofErr w:type="spellEnd"/>
      <w:r w:rsidRPr="00CD0C34">
        <w:rPr>
          <w:rFonts w:ascii="Times New Roman" w:hAnsi="Times New Roman"/>
          <w:b w:val="0"/>
          <w:bCs/>
          <w:sz w:val="22"/>
          <w:szCs w:val="22"/>
        </w:rPr>
        <w:t xml:space="preserve"> (Avian Health), Bonne </w:t>
      </w:r>
      <w:r>
        <w:rPr>
          <w:rFonts w:ascii="Times New Roman" w:hAnsi="Times New Roman"/>
          <w:b w:val="0"/>
          <w:bCs/>
          <w:sz w:val="22"/>
          <w:szCs w:val="22"/>
        </w:rPr>
        <w:t xml:space="preserve">NJ, </w:t>
      </w:r>
      <w:r w:rsidRPr="00CD0C34">
        <w:rPr>
          <w:rFonts w:ascii="Times New Roman" w:hAnsi="Times New Roman"/>
          <w:b w:val="0"/>
          <w:bCs/>
          <w:sz w:val="22"/>
          <w:szCs w:val="22"/>
        </w:rPr>
        <w:t xml:space="preserve">BSc, PhD, Stewart </w:t>
      </w:r>
      <w:r>
        <w:rPr>
          <w:rFonts w:ascii="Times New Roman" w:hAnsi="Times New Roman"/>
          <w:b w:val="0"/>
          <w:bCs/>
          <w:sz w:val="22"/>
          <w:szCs w:val="22"/>
        </w:rPr>
        <w:t xml:space="preserve">M, </w:t>
      </w:r>
      <w:r w:rsidRPr="00CD0C34">
        <w:rPr>
          <w:rFonts w:ascii="Times New Roman" w:hAnsi="Times New Roman"/>
          <w:b w:val="0"/>
          <w:bCs/>
          <w:sz w:val="22"/>
          <w:szCs w:val="22"/>
        </w:rPr>
        <w:t xml:space="preserve">BSc </w:t>
      </w:r>
      <w:proofErr w:type="spellStart"/>
      <w:r w:rsidRPr="00CD0C34">
        <w:rPr>
          <w:rFonts w:ascii="Times New Roman" w:hAnsi="Times New Roman"/>
          <w:b w:val="0"/>
          <w:bCs/>
          <w:sz w:val="22"/>
          <w:szCs w:val="22"/>
        </w:rPr>
        <w:t>BAgrSc</w:t>
      </w:r>
      <w:proofErr w:type="spellEnd"/>
      <w:r w:rsidRPr="00CD0C34">
        <w:rPr>
          <w:rFonts w:ascii="Times New Roman" w:hAnsi="Times New Roman"/>
          <w:b w:val="0"/>
          <w:bCs/>
          <w:sz w:val="22"/>
          <w:szCs w:val="22"/>
        </w:rPr>
        <w:t xml:space="preserve"> PhD, Shearer </w:t>
      </w:r>
      <w:r>
        <w:rPr>
          <w:rFonts w:ascii="Times New Roman" w:hAnsi="Times New Roman"/>
          <w:b w:val="0"/>
          <w:bCs/>
          <w:sz w:val="22"/>
          <w:szCs w:val="22"/>
        </w:rPr>
        <w:t xml:space="preserve">P, </w:t>
      </w:r>
      <w:r w:rsidRPr="00CD0C34">
        <w:rPr>
          <w:rFonts w:ascii="Times New Roman" w:hAnsi="Times New Roman"/>
          <w:b w:val="0"/>
          <w:bCs/>
          <w:sz w:val="22"/>
          <w:szCs w:val="22"/>
        </w:rPr>
        <w:t xml:space="preserve">BSc </w:t>
      </w:r>
      <w:proofErr w:type="spellStart"/>
      <w:r w:rsidRPr="00CD0C34">
        <w:rPr>
          <w:rFonts w:ascii="Times New Roman" w:hAnsi="Times New Roman"/>
          <w:b w:val="0"/>
          <w:bCs/>
          <w:sz w:val="22"/>
          <w:szCs w:val="22"/>
        </w:rPr>
        <w:t>BVMSc</w:t>
      </w:r>
      <w:proofErr w:type="spellEnd"/>
      <w:r w:rsidRPr="00CD0C34">
        <w:rPr>
          <w:rFonts w:ascii="Times New Roman" w:hAnsi="Times New Roman"/>
          <w:b w:val="0"/>
          <w:bCs/>
          <w:sz w:val="22"/>
          <w:szCs w:val="22"/>
        </w:rPr>
        <w:t xml:space="preserve"> PhD, 2008, Standardised Diagnostic Tests for Beak and Feather Disease Virus, Department of the Environment, Water, Heritage and the Arts </w:t>
      </w:r>
    </w:p>
    <w:p w14:paraId="6DE526B3" w14:textId="77777777" w:rsidR="002070E5" w:rsidRPr="00CD0C34" w:rsidRDefault="002070E5" w:rsidP="002070E5">
      <w:pPr>
        <w:pStyle w:val="BodyText3"/>
        <w:spacing w:after="0"/>
        <w:ind w:left="284" w:hanging="284"/>
        <w:rPr>
          <w:rFonts w:ascii="Times New Roman" w:hAnsi="Times New Roman"/>
          <w:b w:val="0"/>
          <w:bCs/>
          <w:sz w:val="22"/>
          <w:szCs w:val="22"/>
        </w:rPr>
      </w:pPr>
      <w:r>
        <w:rPr>
          <w:rFonts w:ascii="Times New Roman" w:hAnsi="Times New Roman"/>
          <w:b w:val="0"/>
          <w:bCs/>
          <w:sz w:val="22"/>
          <w:szCs w:val="22"/>
        </w:rPr>
        <w:t xml:space="preserve"> </w:t>
      </w:r>
    </w:p>
    <w:p w14:paraId="6DE526B4" w14:textId="77777777" w:rsidR="002070E5" w:rsidRPr="00CD0C34" w:rsidRDefault="002070E5" w:rsidP="002070E5">
      <w:pPr>
        <w:pStyle w:val="BodyText3"/>
        <w:spacing w:after="0"/>
        <w:ind w:left="284" w:hanging="284"/>
        <w:rPr>
          <w:rFonts w:ascii="Times New Roman" w:hAnsi="Times New Roman"/>
          <w:b w:val="0"/>
          <w:bCs/>
          <w:sz w:val="22"/>
          <w:szCs w:val="22"/>
        </w:rPr>
      </w:pPr>
      <w:proofErr w:type="spellStart"/>
      <w:r>
        <w:rPr>
          <w:rFonts w:ascii="Times New Roman" w:hAnsi="Times New Roman"/>
          <w:b w:val="0"/>
          <w:bCs/>
          <w:sz w:val="22"/>
          <w:szCs w:val="22"/>
        </w:rPr>
        <w:t>Raidal</w:t>
      </w:r>
      <w:proofErr w:type="spellEnd"/>
      <w:r>
        <w:rPr>
          <w:rFonts w:ascii="Times New Roman" w:hAnsi="Times New Roman"/>
          <w:b w:val="0"/>
          <w:bCs/>
          <w:sz w:val="22"/>
          <w:szCs w:val="22"/>
        </w:rPr>
        <w:t xml:space="preserve"> SR, </w:t>
      </w:r>
      <w:proofErr w:type="spellStart"/>
      <w:r>
        <w:rPr>
          <w:rFonts w:ascii="Times New Roman" w:hAnsi="Times New Roman"/>
          <w:b w:val="0"/>
          <w:bCs/>
          <w:sz w:val="22"/>
          <w:szCs w:val="22"/>
        </w:rPr>
        <w:t>Sarker</w:t>
      </w:r>
      <w:proofErr w:type="spellEnd"/>
      <w:r>
        <w:rPr>
          <w:rFonts w:ascii="Times New Roman" w:hAnsi="Times New Roman"/>
          <w:b w:val="0"/>
          <w:bCs/>
          <w:sz w:val="22"/>
          <w:szCs w:val="22"/>
        </w:rPr>
        <w:t xml:space="preserve"> S, Peters</w:t>
      </w:r>
      <w:r w:rsidRPr="00CD0C34">
        <w:rPr>
          <w:rFonts w:ascii="Times New Roman" w:hAnsi="Times New Roman"/>
          <w:b w:val="0"/>
          <w:bCs/>
          <w:sz w:val="22"/>
          <w:szCs w:val="22"/>
        </w:rPr>
        <w:t xml:space="preserve"> A,</w:t>
      </w:r>
      <w:r>
        <w:rPr>
          <w:rFonts w:ascii="Times New Roman" w:hAnsi="Times New Roman"/>
          <w:b w:val="0"/>
          <w:bCs/>
          <w:sz w:val="22"/>
          <w:szCs w:val="22"/>
        </w:rPr>
        <w:t xml:space="preserve"> 2015,</w:t>
      </w:r>
      <w:r w:rsidRPr="00CD0C34">
        <w:rPr>
          <w:rFonts w:ascii="Times New Roman" w:hAnsi="Times New Roman"/>
          <w:b w:val="0"/>
          <w:bCs/>
          <w:sz w:val="22"/>
          <w:szCs w:val="22"/>
        </w:rPr>
        <w:t xml:space="preserve"> </w:t>
      </w:r>
      <w:proofErr w:type="gramStart"/>
      <w:r w:rsidRPr="00CD0C34">
        <w:rPr>
          <w:rFonts w:ascii="Times New Roman" w:hAnsi="Times New Roman"/>
          <w:b w:val="0"/>
          <w:bCs/>
          <w:sz w:val="22"/>
          <w:szCs w:val="22"/>
        </w:rPr>
        <w:t>A</w:t>
      </w:r>
      <w:proofErr w:type="gramEnd"/>
      <w:r w:rsidRPr="00CD0C34">
        <w:rPr>
          <w:rFonts w:ascii="Times New Roman" w:hAnsi="Times New Roman"/>
          <w:b w:val="0"/>
          <w:bCs/>
          <w:sz w:val="22"/>
          <w:szCs w:val="22"/>
        </w:rPr>
        <w:t xml:space="preserve"> review of </w:t>
      </w:r>
      <w:proofErr w:type="spellStart"/>
      <w:r w:rsidRPr="00CD0C34">
        <w:rPr>
          <w:rFonts w:ascii="Times New Roman" w:hAnsi="Times New Roman"/>
          <w:b w:val="0"/>
          <w:bCs/>
          <w:sz w:val="22"/>
          <w:szCs w:val="22"/>
        </w:rPr>
        <w:t>Psittacine</w:t>
      </w:r>
      <w:proofErr w:type="spellEnd"/>
      <w:r w:rsidRPr="00CD0C34">
        <w:rPr>
          <w:rFonts w:ascii="Times New Roman" w:hAnsi="Times New Roman"/>
          <w:b w:val="0"/>
          <w:bCs/>
          <w:sz w:val="22"/>
          <w:szCs w:val="22"/>
        </w:rPr>
        <w:t xml:space="preserve"> Beak and Feather Disease and its impact on Australian endangered species</w:t>
      </w:r>
      <w:r>
        <w:rPr>
          <w:rFonts w:ascii="Times New Roman" w:hAnsi="Times New Roman"/>
          <w:b w:val="0"/>
          <w:bCs/>
          <w:sz w:val="22"/>
          <w:szCs w:val="22"/>
        </w:rPr>
        <w:t>. Australian Veterinary Journal 93(12): 466-470</w:t>
      </w:r>
      <w:r w:rsidRPr="00CD0C34">
        <w:rPr>
          <w:rFonts w:ascii="Times New Roman" w:hAnsi="Times New Roman"/>
          <w:b w:val="0"/>
          <w:bCs/>
          <w:sz w:val="22"/>
          <w:szCs w:val="22"/>
        </w:rPr>
        <w:t xml:space="preserve"> </w:t>
      </w:r>
    </w:p>
    <w:p w14:paraId="6DE526B5"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B6" w14:textId="77777777" w:rsidR="002070E5" w:rsidRPr="00CD0C34" w:rsidRDefault="002070E5" w:rsidP="002070E5">
      <w:pPr>
        <w:pStyle w:val="BodyText3"/>
        <w:spacing w:after="0"/>
        <w:ind w:left="284" w:hanging="284"/>
        <w:rPr>
          <w:rFonts w:ascii="Times New Roman" w:hAnsi="Times New Roman"/>
          <w:b w:val="0"/>
          <w:bCs/>
          <w:sz w:val="22"/>
          <w:szCs w:val="22"/>
        </w:rPr>
      </w:pPr>
      <w:proofErr w:type="spellStart"/>
      <w:r w:rsidRPr="00CD0C34">
        <w:rPr>
          <w:rFonts w:ascii="Times New Roman" w:hAnsi="Times New Roman"/>
          <w:b w:val="0"/>
          <w:bCs/>
          <w:sz w:val="22"/>
          <w:szCs w:val="22"/>
        </w:rPr>
        <w:t>Sarker</w:t>
      </w:r>
      <w:proofErr w:type="spellEnd"/>
      <w:r>
        <w:rPr>
          <w:rFonts w:ascii="Times New Roman" w:hAnsi="Times New Roman"/>
          <w:b w:val="0"/>
          <w:bCs/>
          <w:sz w:val="22"/>
          <w:szCs w:val="22"/>
        </w:rPr>
        <w:t xml:space="preserve"> S</w:t>
      </w:r>
      <w:r w:rsidRPr="00CD0C34">
        <w:rPr>
          <w:rFonts w:ascii="Times New Roman" w:hAnsi="Times New Roman"/>
          <w:b w:val="0"/>
          <w:bCs/>
          <w:sz w:val="22"/>
          <w:szCs w:val="22"/>
        </w:rPr>
        <w:t>, Patterson</w:t>
      </w:r>
      <w:r>
        <w:rPr>
          <w:rFonts w:ascii="Times New Roman" w:hAnsi="Times New Roman"/>
          <w:b w:val="0"/>
          <w:bCs/>
          <w:sz w:val="22"/>
          <w:szCs w:val="22"/>
        </w:rPr>
        <w:t xml:space="preserve"> EI</w:t>
      </w:r>
      <w:r w:rsidRPr="00CD0C34">
        <w:rPr>
          <w:rFonts w:ascii="Times New Roman" w:hAnsi="Times New Roman"/>
          <w:b w:val="0"/>
          <w:bCs/>
          <w:sz w:val="22"/>
          <w:szCs w:val="22"/>
        </w:rPr>
        <w:t>, Peters</w:t>
      </w:r>
      <w:r>
        <w:rPr>
          <w:rFonts w:ascii="Times New Roman" w:hAnsi="Times New Roman"/>
          <w:b w:val="0"/>
          <w:bCs/>
          <w:sz w:val="22"/>
          <w:szCs w:val="22"/>
        </w:rPr>
        <w:t xml:space="preserve"> A</w:t>
      </w:r>
      <w:r w:rsidRPr="00CD0C34">
        <w:rPr>
          <w:rFonts w:ascii="Times New Roman" w:hAnsi="Times New Roman"/>
          <w:b w:val="0"/>
          <w:bCs/>
          <w:sz w:val="22"/>
          <w:szCs w:val="22"/>
        </w:rPr>
        <w:t>, Baker</w:t>
      </w:r>
      <w:r>
        <w:rPr>
          <w:rFonts w:ascii="Times New Roman" w:hAnsi="Times New Roman"/>
          <w:b w:val="0"/>
          <w:bCs/>
          <w:sz w:val="22"/>
          <w:szCs w:val="22"/>
        </w:rPr>
        <w:t xml:space="preserve"> GB</w:t>
      </w:r>
      <w:proofErr w:type="gramStart"/>
      <w:r w:rsidRPr="00CD0C34">
        <w:rPr>
          <w:rFonts w:ascii="Times New Roman" w:hAnsi="Times New Roman"/>
          <w:b w:val="0"/>
          <w:bCs/>
          <w:sz w:val="22"/>
          <w:szCs w:val="22"/>
        </w:rPr>
        <w:t>,.</w:t>
      </w:r>
      <w:proofErr w:type="gramEnd"/>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Forwood</w:t>
      </w:r>
      <w:proofErr w:type="spellEnd"/>
      <w:r>
        <w:rPr>
          <w:rFonts w:ascii="Times New Roman" w:hAnsi="Times New Roman"/>
          <w:b w:val="0"/>
          <w:bCs/>
          <w:sz w:val="22"/>
          <w:szCs w:val="22"/>
        </w:rPr>
        <w:t xml:space="preserve"> JK</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Ghorashi</w:t>
      </w:r>
      <w:proofErr w:type="spellEnd"/>
      <w:r>
        <w:rPr>
          <w:rFonts w:ascii="Times New Roman" w:hAnsi="Times New Roman"/>
          <w:b w:val="0"/>
          <w:bCs/>
          <w:sz w:val="22"/>
          <w:szCs w:val="22"/>
        </w:rPr>
        <w:t xml:space="preserve"> SA</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Holdsworth</w:t>
      </w:r>
      <w:proofErr w:type="spellEnd"/>
      <w:r>
        <w:rPr>
          <w:rFonts w:ascii="Times New Roman" w:hAnsi="Times New Roman"/>
          <w:b w:val="0"/>
          <w:bCs/>
          <w:sz w:val="22"/>
          <w:szCs w:val="22"/>
        </w:rPr>
        <w:t xml:space="preserve"> M</w:t>
      </w:r>
      <w:r w:rsidRPr="00CD0C34">
        <w:rPr>
          <w:rFonts w:ascii="Times New Roman" w:hAnsi="Times New Roman"/>
          <w:b w:val="0"/>
          <w:bCs/>
          <w:sz w:val="22"/>
          <w:szCs w:val="22"/>
        </w:rPr>
        <w:t>, Baker</w:t>
      </w:r>
      <w:r>
        <w:rPr>
          <w:rFonts w:ascii="Times New Roman" w:hAnsi="Times New Roman"/>
          <w:b w:val="0"/>
          <w:bCs/>
          <w:sz w:val="22"/>
          <w:szCs w:val="22"/>
        </w:rPr>
        <w:t xml:space="preserve"> R</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Murray</w:t>
      </w:r>
      <w:r>
        <w:rPr>
          <w:rFonts w:ascii="Times New Roman" w:hAnsi="Times New Roman"/>
          <w:b w:val="0"/>
          <w:bCs/>
          <w:sz w:val="22"/>
          <w:szCs w:val="22"/>
        </w:rPr>
        <w:t>N</w:t>
      </w:r>
      <w:proofErr w:type="spellEnd"/>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Raidal</w:t>
      </w:r>
      <w:proofErr w:type="spellEnd"/>
      <w:r>
        <w:rPr>
          <w:rFonts w:ascii="Times New Roman" w:hAnsi="Times New Roman"/>
          <w:b w:val="0"/>
          <w:bCs/>
          <w:sz w:val="22"/>
          <w:szCs w:val="22"/>
        </w:rPr>
        <w:t xml:space="preserve"> SR</w:t>
      </w:r>
      <w:r w:rsidRPr="00CD0C34">
        <w:rPr>
          <w:rFonts w:ascii="Times New Roman" w:hAnsi="Times New Roman"/>
          <w:b w:val="0"/>
          <w:bCs/>
          <w:sz w:val="22"/>
          <w:szCs w:val="22"/>
        </w:rPr>
        <w:t xml:space="preserve">, 2014, Mutability Dynamics of an Emergent Single Stranded DNA Virus in a </w:t>
      </w:r>
      <w:proofErr w:type="spellStart"/>
      <w:r w:rsidRPr="00CD0C34">
        <w:rPr>
          <w:rFonts w:ascii="Times New Roman" w:hAnsi="Times New Roman"/>
          <w:b w:val="0"/>
          <w:bCs/>
          <w:sz w:val="22"/>
          <w:szCs w:val="22"/>
        </w:rPr>
        <w:t>Naı¨ve</w:t>
      </w:r>
      <w:proofErr w:type="spellEnd"/>
      <w:r w:rsidRPr="00CD0C34">
        <w:rPr>
          <w:rFonts w:ascii="Times New Roman" w:hAnsi="Times New Roman"/>
          <w:b w:val="0"/>
          <w:bCs/>
          <w:sz w:val="22"/>
          <w:szCs w:val="22"/>
        </w:rPr>
        <w:t xml:space="preserve"> Host </w:t>
      </w:r>
      <w:proofErr w:type="spellStart"/>
      <w:r w:rsidRPr="00CD0C34">
        <w:rPr>
          <w:rFonts w:ascii="Times New Roman" w:hAnsi="Times New Roman"/>
          <w:b w:val="0"/>
          <w:bCs/>
          <w:sz w:val="22"/>
          <w:szCs w:val="22"/>
        </w:rPr>
        <w:t>PLoS</w:t>
      </w:r>
      <w:proofErr w:type="spellEnd"/>
      <w:r w:rsidRPr="00CD0C34">
        <w:rPr>
          <w:rFonts w:ascii="Times New Roman" w:hAnsi="Times New Roman"/>
          <w:b w:val="0"/>
          <w:bCs/>
          <w:sz w:val="22"/>
          <w:szCs w:val="22"/>
        </w:rPr>
        <w:t xml:space="preserve"> ONE 9(1): e85370. doi:10.1371/journal.pone.0085370</w:t>
      </w:r>
    </w:p>
    <w:p w14:paraId="6DE526B7"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B8" w14:textId="77777777" w:rsidR="002070E5" w:rsidRPr="00CD0C34" w:rsidRDefault="002070E5" w:rsidP="002070E5">
      <w:pPr>
        <w:pStyle w:val="BodyText3"/>
        <w:spacing w:after="0"/>
        <w:ind w:left="284" w:hanging="284"/>
        <w:rPr>
          <w:rFonts w:ascii="Times New Roman" w:hAnsi="Times New Roman"/>
          <w:b w:val="0"/>
          <w:bCs/>
          <w:sz w:val="22"/>
          <w:szCs w:val="22"/>
        </w:rPr>
      </w:pPr>
      <w:proofErr w:type="spellStart"/>
      <w:r w:rsidRPr="00CD0C34">
        <w:rPr>
          <w:rFonts w:ascii="Times New Roman" w:hAnsi="Times New Roman"/>
          <w:b w:val="0"/>
          <w:bCs/>
          <w:sz w:val="22"/>
          <w:szCs w:val="22"/>
        </w:rPr>
        <w:t>Sarker</w:t>
      </w:r>
      <w:proofErr w:type="spellEnd"/>
      <w:r>
        <w:rPr>
          <w:rFonts w:ascii="Times New Roman" w:hAnsi="Times New Roman"/>
          <w:b w:val="0"/>
          <w:bCs/>
          <w:sz w:val="22"/>
          <w:szCs w:val="22"/>
        </w:rPr>
        <w:t xml:space="preserve"> S</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Forwood</w:t>
      </w:r>
      <w:proofErr w:type="spellEnd"/>
      <w:r>
        <w:rPr>
          <w:rFonts w:ascii="Times New Roman" w:hAnsi="Times New Roman"/>
          <w:b w:val="0"/>
          <w:bCs/>
          <w:sz w:val="22"/>
          <w:szCs w:val="22"/>
        </w:rPr>
        <w:t xml:space="preserve"> JK</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Ghorashi</w:t>
      </w:r>
      <w:proofErr w:type="spellEnd"/>
      <w:r>
        <w:rPr>
          <w:rFonts w:ascii="Times New Roman" w:hAnsi="Times New Roman"/>
          <w:b w:val="0"/>
          <w:bCs/>
          <w:sz w:val="22"/>
          <w:szCs w:val="22"/>
        </w:rPr>
        <w:t xml:space="preserve"> SA</w:t>
      </w:r>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McLelland</w:t>
      </w:r>
      <w:proofErr w:type="spellEnd"/>
      <w:r>
        <w:rPr>
          <w:rFonts w:ascii="Times New Roman" w:hAnsi="Times New Roman"/>
          <w:b w:val="0"/>
          <w:bCs/>
          <w:sz w:val="22"/>
          <w:szCs w:val="22"/>
        </w:rPr>
        <w:t xml:space="preserve"> D</w:t>
      </w:r>
      <w:r w:rsidRPr="00CD0C34">
        <w:rPr>
          <w:rFonts w:ascii="Times New Roman" w:hAnsi="Times New Roman"/>
          <w:b w:val="0"/>
          <w:bCs/>
          <w:sz w:val="22"/>
          <w:szCs w:val="22"/>
        </w:rPr>
        <w:t>, Peters</w:t>
      </w:r>
      <w:r>
        <w:rPr>
          <w:rFonts w:ascii="Times New Roman" w:hAnsi="Times New Roman"/>
          <w:b w:val="0"/>
          <w:bCs/>
          <w:sz w:val="22"/>
          <w:szCs w:val="22"/>
        </w:rPr>
        <w:t xml:space="preserve"> </w:t>
      </w:r>
      <w:proofErr w:type="gramStart"/>
      <w:r>
        <w:rPr>
          <w:rFonts w:ascii="Times New Roman" w:hAnsi="Times New Roman"/>
          <w:b w:val="0"/>
          <w:bCs/>
          <w:sz w:val="22"/>
          <w:szCs w:val="22"/>
        </w:rPr>
        <w:t>A</w:t>
      </w:r>
      <w:proofErr w:type="gramEnd"/>
      <w:r w:rsidRPr="00CD0C34">
        <w:rPr>
          <w:rFonts w:ascii="Times New Roman" w:hAnsi="Times New Roman"/>
          <w:b w:val="0"/>
          <w:bCs/>
          <w:sz w:val="22"/>
          <w:szCs w:val="22"/>
        </w:rPr>
        <w:t xml:space="preserve">, </w:t>
      </w:r>
      <w:proofErr w:type="spellStart"/>
      <w:r w:rsidRPr="00CD0C34">
        <w:rPr>
          <w:rFonts w:ascii="Times New Roman" w:hAnsi="Times New Roman"/>
          <w:b w:val="0"/>
          <w:bCs/>
          <w:sz w:val="22"/>
          <w:szCs w:val="22"/>
        </w:rPr>
        <w:t>Raidal</w:t>
      </w:r>
      <w:proofErr w:type="spellEnd"/>
      <w:r>
        <w:rPr>
          <w:rFonts w:ascii="Times New Roman" w:hAnsi="Times New Roman"/>
          <w:b w:val="0"/>
          <w:bCs/>
          <w:sz w:val="22"/>
          <w:szCs w:val="22"/>
        </w:rPr>
        <w:t xml:space="preserve"> SR</w:t>
      </w:r>
      <w:r w:rsidRPr="00CD0C34">
        <w:rPr>
          <w:rFonts w:ascii="Times New Roman" w:hAnsi="Times New Roman"/>
          <w:b w:val="0"/>
          <w:bCs/>
          <w:sz w:val="22"/>
          <w:szCs w:val="22"/>
        </w:rPr>
        <w:t>, 2014, Whole-genome sequence characterization of a beak and feather disease virus in a wild regent parrot (</w:t>
      </w:r>
      <w:proofErr w:type="spellStart"/>
      <w:r w:rsidRPr="00CD0C34">
        <w:rPr>
          <w:rFonts w:ascii="Times New Roman" w:hAnsi="Times New Roman"/>
          <w:b w:val="0"/>
          <w:bCs/>
          <w:i/>
          <w:sz w:val="22"/>
          <w:szCs w:val="22"/>
        </w:rPr>
        <w:t>Polytelis</w:t>
      </w:r>
      <w:proofErr w:type="spellEnd"/>
      <w:r w:rsidRPr="00CD0C34">
        <w:rPr>
          <w:rFonts w:ascii="Times New Roman" w:hAnsi="Times New Roman"/>
          <w:b w:val="0"/>
          <w:bCs/>
          <w:i/>
          <w:sz w:val="22"/>
          <w:szCs w:val="22"/>
        </w:rPr>
        <w:t xml:space="preserve"> </w:t>
      </w:r>
      <w:proofErr w:type="spellStart"/>
      <w:r w:rsidRPr="00CD0C34">
        <w:rPr>
          <w:rFonts w:ascii="Times New Roman" w:hAnsi="Times New Roman"/>
          <w:b w:val="0"/>
          <w:bCs/>
          <w:i/>
          <w:sz w:val="22"/>
          <w:szCs w:val="22"/>
        </w:rPr>
        <w:t>anthopeplus</w:t>
      </w:r>
      <w:proofErr w:type="spellEnd"/>
      <w:r w:rsidRPr="00CD0C34">
        <w:rPr>
          <w:rFonts w:ascii="Times New Roman" w:hAnsi="Times New Roman"/>
          <w:b w:val="0"/>
          <w:bCs/>
          <w:sz w:val="22"/>
          <w:szCs w:val="22"/>
        </w:rPr>
        <w:t xml:space="preserve"> </w:t>
      </w:r>
      <w:proofErr w:type="spellStart"/>
      <w:r w:rsidRPr="00CD0C34">
        <w:rPr>
          <w:rFonts w:ascii="Times New Roman" w:hAnsi="Times New Roman"/>
          <w:b w:val="0"/>
          <w:bCs/>
          <w:i/>
          <w:sz w:val="22"/>
          <w:szCs w:val="22"/>
        </w:rPr>
        <w:t>monarchoides</w:t>
      </w:r>
      <w:proofErr w:type="spellEnd"/>
      <w:r w:rsidRPr="00CD0C34">
        <w:rPr>
          <w:rFonts w:ascii="Times New Roman" w:hAnsi="Times New Roman"/>
          <w:b w:val="0"/>
          <w:bCs/>
          <w:sz w:val="22"/>
          <w:szCs w:val="22"/>
        </w:rPr>
        <w:t xml:space="preserve">), Genome </w:t>
      </w:r>
      <w:proofErr w:type="spellStart"/>
      <w:r w:rsidRPr="00CD0C34">
        <w:rPr>
          <w:rFonts w:ascii="Times New Roman" w:hAnsi="Times New Roman"/>
          <w:b w:val="0"/>
          <w:bCs/>
          <w:sz w:val="22"/>
          <w:szCs w:val="22"/>
        </w:rPr>
        <w:t>Announc</w:t>
      </w:r>
      <w:proofErr w:type="spellEnd"/>
      <w:r w:rsidRPr="00CD0C34">
        <w:rPr>
          <w:rFonts w:ascii="Times New Roman" w:hAnsi="Times New Roman"/>
          <w:b w:val="0"/>
          <w:bCs/>
          <w:sz w:val="22"/>
          <w:szCs w:val="22"/>
        </w:rPr>
        <w:t xml:space="preserve"> 30:2(1)</w:t>
      </w:r>
    </w:p>
    <w:p w14:paraId="6DE526B9" w14:textId="77777777" w:rsidR="002070E5" w:rsidRPr="00CD0C34" w:rsidRDefault="002070E5" w:rsidP="002070E5">
      <w:pPr>
        <w:pStyle w:val="BodyText3"/>
        <w:spacing w:after="0"/>
        <w:ind w:left="284" w:hanging="284"/>
        <w:rPr>
          <w:rFonts w:ascii="Times New Roman" w:hAnsi="Times New Roman"/>
          <w:b w:val="0"/>
          <w:bCs/>
          <w:sz w:val="22"/>
          <w:szCs w:val="22"/>
        </w:rPr>
      </w:pPr>
    </w:p>
    <w:p w14:paraId="6DE526BA" w14:textId="77777777" w:rsidR="002070E5" w:rsidRDefault="002070E5" w:rsidP="002070E5">
      <w:pPr>
        <w:pStyle w:val="BodyText3"/>
        <w:spacing w:after="0"/>
        <w:ind w:left="284" w:hanging="284"/>
        <w:rPr>
          <w:rFonts w:ascii="Times New Roman" w:hAnsi="Times New Roman"/>
          <w:b w:val="0"/>
          <w:bCs/>
          <w:sz w:val="22"/>
          <w:szCs w:val="22"/>
        </w:rPr>
      </w:pPr>
      <w:proofErr w:type="spellStart"/>
      <w:r w:rsidRPr="00CD0C34">
        <w:rPr>
          <w:rFonts w:ascii="Times New Roman" w:hAnsi="Times New Roman"/>
          <w:b w:val="0"/>
          <w:bCs/>
          <w:sz w:val="22"/>
          <w:szCs w:val="22"/>
        </w:rPr>
        <w:t>Velzeboer</w:t>
      </w:r>
      <w:proofErr w:type="spellEnd"/>
      <w:r w:rsidRPr="00CD0C34">
        <w:rPr>
          <w:rFonts w:ascii="Times New Roman" w:hAnsi="Times New Roman"/>
          <w:b w:val="0"/>
          <w:bCs/>
          <w:sz w:val="22"/>
          <w:szCs w:val="22"/>
        </w:rPr>
        <w:t>, 2013, Information sheet on PBFD, http://www.environment.sa.gov.au/managing-natural-resources/plants-and-animals/Living_with_wildlife Accessed</w:t>
      </w:r>
      <w:r>
        <w:rPr>
          <w:rFonts w:ascii="Times New Roman" w:hAnsi="Times New Roman"/>
          <w:b w:val="0"/>
          <w:bCs/>
          <w:sz w:val="22"/>
          <w:szCs w:val="22"/>
        </w:rPr>
        <w:t xml:space="preserve"> 29 April 2016</w:t>
      </w:r>
    </w:p>
    <w:p w14:paraId="6DE526BB" w14:textId="77777777" w:rsidR="00350041" w:rsidRDefault="00350041" w:rsidP="002070E5">
      <w:pPr>
        <w:pStyle w:val="BodyText3"/>
        <w:spacing w:after="0"/>
        <w:ind w:left="284" w:hanging="284"/>
        <w:rPr>
          <w:rFonts w:ascii="Times New Roman" w:hAnsi="Times New Roman"/>
          <w:b w:val="0"/>
          <w:bCs/>
          <w:sz w:val="22"/>
          <w:szCs w:val="22"/>
        </w:rPr>
      </w:pPr>
    </w:p>
    <w:p w14:paraId="6DE526BC" w14:textId="77777777" w:rsidR="00B32467" w:rsidRDefault="00B32467"/>
    <w:p w14:paraId="6DE526BD" w14:textId="77777777" w:rsidR="002070E5" w:rsidRDefault="002070E5" w:rsidP="002070E5">
      <w:pPr>
        <w:rPr>
          <w:rStyle w:val="Heading2Char"/>
        </w:rPr>
        <w:sectPr w:rsidR="002070E5" w:rsidSect="000900BA">
          <w:pgSz w:w="11906" w:h="16838"/>
          <w:pgMar w:top="1440" w:right="1440" w:bottom="1440" w:left="1440" w:header="708" w:footer="708" w:gutter="0"/>
          <w:cols w:space="708"/>
          <w:docGrid w:linePitch="360"/>
        </w:sectPr>
      </w:pPr>
      <w:bookmarkStart w:id="95" w:name="_Toc445985875"/>
      <w:bookmarkStart w:id="96" w:name="_Toc445993423"/>
      <w:bookmarkStart w:id="97" w:name="_Toc456260816"/>
    </w:p>
    <w:p w14:paraId="6DE526BE" w14:textId="77777777" w:rsidR="00350041" w:rsidRDefault="00350041" w:rsidP="00350041">
      <w:pPr>
        <w:pStyle w:val="Heading2"/>
      </w:pPr>
      <w:bookmarkStart w:id="98" w:name="_Toc463938068"/>
      <w:r>
        <w:lastRenderedPageBreak/>
        <w:t>10. Maps</w:t>
      </w:r>
      <w:bookmarkEnd w:id="98"/>
      <w:r>
        <w:t xml:space="preserve"> </w:t>
      </w:r>
    </w:p>
    <w:bookmarkEnd w:id="95"/>
    <w:bookmarkEnd w:id="96"/>
    <w:bookmarkEnd w:id="97"/>
    <w:p w14:paraId="6DE526BF" w14:textId="4675FE7A" w:rsidR="002070E5" w:rsidRDefault="00350041" w:rsidP="002070E5">
      <w:r w:rsidRPr="002E7DBC">
        <w:t>Based</w:t>
      </w:r>
      <w:r w:rsidR="002070E5" w:rsidRPr="002E7DBC">
        <w:t xml:space="preserve"> on the best available information at the time of development</w:t>
      </w:r>
      <w:r w:rsidR="00A35C83">
        <w:t>,</w:t>
      </w:r>
      <w:r w:rsidR="002070E5">
        <w:t xml:space="preserve"> the full set of 22 maps can be viewed a</w:t>
      </w:r>
      <w:r w:rsidR="002070E5" w:rsidRPr="00F0608A">
        <w:t xml:space="preserve">t: </w:t>
      </w:r>
      <w:hyperlink r:id="rId78" w:history="1">
        <w:r w:rsidR="00F0608A" w:rsidRPr="0008799A">
          <w:rPr>
            <w:rStyle w:val="Hyperlink"/>
          </w:rPr>
          <w:t>http://www.environment.gov.au/biodiversity/invasive-species/diseases-fungi-and-parasites/beak-and-feather-disease</w:t>
        </w:r>
      </w:hyperlink>
      <w:r w:rsidR="00F0608A">
        <w:t xml:space="preserve"> </w:t>
      </w:r>
    </w:p>
    <w:p w14:paraId="6DE526C0" w14:textId="6F7A8FA6" w:rsidR="002070E5" w:rsidRPr="00EB2370" w:rsidRDefault="002070E5" w:rsidP="002070E5">
      <w:pPr>
        <w:numPr>
          <w:ilvl w:val="0"/>
          <w:numId w:val="5"/>
        </w:numPr>
        <w:rPr>
          <w:szCs w:val="24"/>
          <w:lang w:eastAsia="en-AU"/>
        </w:rPr>
      </w:pPr>
      <w:r w:rsidRPr="00EB2370">
        <w:rPr>
          <w:szCs w:val="24"/>
          <w:lang w:eastAsia="en-AU"/>
        </w:rPr>
        <w:t xml:space="preserve">Distributions - Threatened species which </w:t>
      </w:r>
      <w:r w:rsidR="00C90270">
        <w:rPr>
          <w:szCs w:val="24"/>
          <w:lang w:eastAsia="en-AU"/>
        </w:rPr>
        <w:t xml:space="preserve">are known to be, or could be </w:t>
      </w:r>
      <w:r w:rsidRPr="00EB2370">
        <w:rPr>
          <w:szCs w:val="24"/>
          <w:lang w:eastAsia="en-AU"/>
        </w:rPr>
        <w:t xml:space="preserve">affected by PBFD </w:t>
      </w:r>
    </w:p>
    <w:p w14:paraId="6DE526C1" w14:textId="77777777" w:rsidR="002070E5" w:rsidRDefault="00035124" w:rsidP="002070E5">
      <w:r>
        <w:rPr>
          <w:noProof/>
          <w:lang w:eastAsia="en-AU"/>
        </w:rPr>
        <w:lastRenderedPageBreak/>
        <w:drawing>
          <wp:anchor distT="0" distB="0" distL="114300" distR="114300" simplePos="0" relativeHeight="251661312" behindDoc="0" locked="0" layoutInCell="1" allowOverlap="1" wp14:anchorId="6DE526FC" wp14:editId="6DE526FD">
            <wp:simplePos x="0" y="0"/>
            <wp:positionH relativeFrom="margin">
              <wp:align>center</wp:align>
            </wp:positionH>
            <wp:positionV relativeFrom="margin">
              <wp:align>bottom</wp:align>
            </wp:positionV>
            <wp:extent cx="7425055" cy="5245735"/>
            <wp:effectExtent l="19050" t="0" r="4445" b="0"/>
            <wp:wrapSquare wrapText="bothSides"/>
            <wp:docPr id="20" name="Picture 1"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2$\A18523\Profile\Desktop\Untitled.png"/>
                    <pic:cNvPicPr>
                      <a:picLocks noChangeAspect="1" noChangeArrowheads="1"/>
                    </pic:cNvPicPr>
                  </pic:nvPicPr>
                  <pic:blipFill>
                    <a:blip r:embed="rId79" cstate="print"/>
                    <a:srcRect/>
                    <a:stretch>
                      <a:fillRect/>
                    </a:stretch>
                  </pic:blipFill>
                  <pic:spPr bwMode="auto">
                    <a:xfrm>
                      <a:off x="0" y="0"/>
                      <a:ext cx="7425055" cy="5245735"/>
                    </a:xfrm>
                    <a:prstGeom prst="rect">
                      <a:avLst/>
                    </a:prstGeom>
                    <a:noFill/>
                    <a:ln w="9525">
                      <a:noFill/>
                      <a:miter lim="800000"/>
                      <a:headEnd/>
                      <a:tailEnd/>
                    </a:ln>
                  </pic:spPr>
                </pic:pic>
              </a:graphicData>
            </a:graphic>
          </wp:anchor>
        </w:drawing>
      </w:r>
    </w:p>
    <w:p w14:paraId="6DE526C2" w14:textId="77777777" w:rsidR="002070E5" w:rsidRDefault="002070E5" w:rsidP="002070E5">
      <w:pPr>
        <w:rPr>
          <w:noProof/>
          <w:lang w:eastAsia="en-AU"/>
        </w:rPr>
      </w:pPr>
    </w:p>
    <w:p w14:paraId="6DE526C3" w14:textId="77777777" w:rsidR="002070E5" w:rsidRDefault="002070E5" w:rsidP="002070E5">
      <w:pPr>
        <w:rPr>
          <w:noProof/>
          <w:lang w:eastAsia="en-AU"/>
        </w:rPr>
      </w:pPr>
    </w:p>
    <w:p w14:paraId="6DE526C4" w14:textId="77777777" w:rsidR="002070E5" w:rsidRDefault="002070E5" w:rsidP="002070E5">
      <w:pPr>
        <w:rPr>
          <w:noProof/>
          <w:lang w:eastAsia="en-AU"/>
        </w:rPr>
      </w:pPr>
    </w:p>
    <w:p w14:paraId="6DE526C5" w14:textId="77777777" w:rsidR="002070E5" w:rsidRDefault="002070E5" w:rsidP="002070E5">
      <w:pPr>
        <w:rPr>
          <w:noProof/>
          <w:lang w:eastAsia="en-AU"/>
        </w:rPr>
      </w:pPr>
    </w:p>
    <w:p w14:paraId="6DE526C6" w14:textId="77777777" w:rsidR="002070E5" w:rsidRDefault="002070E5" w:rsidP="002070E5">
      <w:pPr>
        <w:rPr>
          <w:noProof/>
          <w:lang w:eastAsia="en-AU"/>
        </w:rPr>
      </w:pPr>
    </w:p>
    <w:p w14:paraId="6DE526C7" w14:textId="77777777" w:rsidR="002070E5" w:rsidRDefault="002070E5" w:rsidP="002070E5">
      <w:pPr>
        <w:rPr>
          <w:noProof/>
          <w:lang w:eastAsia="en-AU"/>
        </w:rPr>
      </w:pPr>
    </w:p>
    <w:p w14:paraId="6DE526C8" w14:textId="77777777" w:rsidR="002070E5" w:rsidRDefault="002070E5" w:rsidP="002070E5">
      <w:pPr>
        <w:rPr>
          <w:noProof/>
          <w:lang w:eastAsia="en-AU"/>
        </w:rPr>
      </w:pPr>
    </w:p>
    <w:p w14:paraId="6DE526C9" w14:textId="77777777" w:rsidR="002070E5" w:rsidRDefault="002070E5" w:rsidP="002070E5">
      <w:pPr>
        <w:rPr>
          <w:noProof/>
          <w:lang w:eastAsia="en-AU"/>
        </w:rPr>
      </w:pPr>
    </w:p>
    <w:p w14:paraId="6DE526CA" w14:textId="77777777" w:rsidR="002070E5" w:rsidRDefault="002070E5" w:rsidP="002070E5">
      <w:pPr>
        <w:rPr>
          <w:noProof/>
          <w:lang w:eastAsia="en-AU"/>
        </w:rPr>
      </w:pPr>
    </w:p>
    <w:p w14:paraId="6DE526CB" w14:textId="77777777" w:rsidR="002070E5" w:rsidRDefault="002070E5" w:rsidP="002070E5">
      <w:pPr>
        <w:rPr>
          <w:noProof/>
          <w:lang w:eastAsia="en-AU"/>
        </w:rPr>
      </w:pPr>
    </w:p>
    <w:p w14:paraId="6DE526CC" w14:textId="77777777" w:rsidR="002070E5" w:rsidRDefault="002070E5" w:rsidP="002070E5">
      <w:pPr>
        <w:rPr>
          <w:noProof/>
          <w:lang w:eastAsia="en-AU"/>
        </w:rPr>
      </w:pPr>
    </w:p>
    <w:p w14:paraId="6DE526CD" w14:textId="77777777" w:rsidR="002070E5" w:rsidRDefault="002070E5" w:rsidP="002070E5">
      <w:pPr>
        <w:rPr>
          <w:noProof/>
          <w:lang w:eastAsia="en-AU"/>
        </w:rPr>
      </w:pPr>
    </w:p>
    <w:p w14:paraId="6DE526CE" w14:textId="77777777" w:rsidR="002070E5" w:rsidRDefault="002070E5" w:rsidP="002070E5">
      <w:pPr>
        <w:rPr>
          <w:noProof/>
          <w:lang w:eastAsia="en-AU"/>
        </w:rPr>
      </w:pPr>
    </w:p>
    <w:p w14:paraId="6DE526CF" w14:textId="77777777" w:rsidR="002070E5" w:rsidRDefault="002070E5" w:rsidP="002070E5">
      <w:pPr>
        <w:rPr>
          <w:noProof/>
          <w:lang w:eastAsia="en-AU"/>
        </w:rPr>
      </w:pPr>
    </w:p>
    <w:p w14:paraId="6DE526D0" w14:textId="77777777" w:rsidR="002070E5" w:rsidRDefault="002070E5" w:rsidP="002070E5">
      <w:pPr>
        <w:rPr>
          <w:noProof/>
          <w:lang w:eastAsia="en-AU"/>
        </w:rPr>
      </w:pPr>
    </w:p>
    <w:p w14:paraId="6DE526D1" w14:textId="77777777" w:rsidR="002070E5" w:rsidRDefault="002070E5" w:rsidP="002070E5">
      <w:pPr>
        <w:rPr>
          <w:noProof/>
          <w:lang w:eastAsia="en-AU"/>
        </w:rPr>
      </w:pPr>
    </w:p>
    <w:p w14:paraId="6DE526D2" w14:textId="77777777" w:rsidR="002070E5" w:rsidRDefault="002070E5" w:rsidP="002070E5">
      <w:pPr>
        <w:rPr>
          <w:noProof/>
          <w:lang w:eastAsia="en-AU"/>
        </w:rPr>
      </w:pPr>
    </w:p>
    <w:p w14:paraId="6DE526D3" w14:textId="77777777" w:rsidR="007E30C7" w:rsidRDefault="007E30C7" w:rsidP="007E30C7">
      <w:pPr>
        <w:autoSpaceDE w:val="0"/>
        <w:autoSpaceDN w:val="0"/>
        <w:adjustRightInd w:val="0"/>
        <w:rPr>
          <w:noProof/>
          <w:lang w:eastAsia="en-AU"/>
        </w:rPr>
      </w:pPr>
    </w:p>
    <w:p w14:paraId="6DE526D4" w14:textId="77777777" w:rsidR="007E30C7" w:rsidRPr="007E30C7" w:rsidRDefault="007E30C7" w:rsidP="007E30C7">
      <w:pPr>
        <w:autoSpaceDE w:val="0"/>
        <w:autoSpaceDN w:val="0"/>
        <w:adjustRightInd w:val="0"/>
        <w:rPr>
          <w:szCs w:val="24"/>
          <w:lang w:eastAsia="en-AU"/>
        </w:rPr>
      </w:pPr>
    </w:p>
    <w:p w14:paraId="6DE526D6" w14:textId="65BE32BE" w:rsidR="002070E5" w:rsidRPr="00D12F4C" w:rsidRDefault="002070E5" w:rsidP="00EA3CE3">
      <w:pPr>
        <w:pStyle w:val="ListParagraph"/>
        <w:numPr>
          <w:ilvl w:val="0"/>
          <w:numId w:val="5"/>
        </w:numPr>
        <w:autoSpaceDE w:val="0"/>
        <w:autoSpaceDN w:val="0"/>
        <w:adjustRightInd w:val="0"/>
        <w:rPr>
          <w:rFonts w:ascii="Times New Roman" w:eastAsia="Times New Roman" w:hAnsi="Times New Roman"/>
          <w:sz w:val="24"/>
          <w:szCs w:val="24"/>
          <w:lang w:eastAsia="en-AU"/>
        </w:rPr>
      </w:pPr>
      <w:r w:rsidRPr="00D12F4C">
        <w:rPr>
          <w:rFonts w:ascii="Times New Roman" w:eastAsia="Times New Roman" w:hAnsi="Times New Roman"/>
          <w:sz w:val="24"/>
          <w:szCs w:val="24"/>
          <w:lang w:eastAsia="en-AU"/>
        </w:rPr>
        <w:lastRenderedPageBreak/>
        <w:t xml:space="preserve">Observations </w:t>
      </w:r>
      <w:r w:rsidR="00D12F4C" w:rsidRPr="00D12F4C">
        <w:rPr>
          <w:rFonts w:ascii="Times New Roman" w:eastAsia="Times New Roman" w:hAnsi="Times New Roman"/>
          <w:sz w:val="24"/>
          <w:szCs w:val="24"/>
          <w:lang w:eastAsia="en-AU"/>
        </w:rPr>
        <w:t>–</w:t>
      </w:r>
      <w:r w:rsidRPr="00D12F4C">
        <w:rPr>
          <w:rFonts w:ascii="Times New Roman" w:eastAsia="Times New Roman" w:hAnsi="Times New Roman"/>
          <w:sz w:val="24"/>
          <w:szCs w:val="24"/>
          <w:lang w:eastAsia="en-AU"/>
        </w:rPr>
        <w:t xml:space="preserve"> </w:t>
      </w:r>
      <w:r w:rsidR="00D12F4C" w:rsidRPr="00D12F4C">
        <w:rPr>
          <w:rFonts w:ascii="Times New Roman" w:eastAsia="Times New Roman" w:hAnsi="Times New Roman"/>
          <w:sz w:val="24"/>
          <w:szCs w:val="24"/>
          <w:lang w:eastAsia="en-AU"/>
        </w:rPr>
        <w:t>Spatial occurrence of non-listed</w:t>
      </w:r>
      <w:r w:rsidRPr="00D12F4C">
        <w:rPr>
          <w:rFonts w:ascii="Times New Roman" w:eastAsia="Times New Roman" w:hAnsi="Times New Roman"/>
          <w:sz w:val="24"/>
          <w:szCs w:val="24"/>
          <w:lang w:eastAsia="en-AU"/>
        </w:rPr>
        <w:t xml:space="preserve"> parrots which may be affected by PBFD</w:t>
      </w:r>
      <w:r w:rsidR="00C90270" w:rsidRPr="00D12F4C">
        <w:rPr>
          <w:rFonts w:ascii="Times New Roman" w:eastAsia="Times New Roman" w:hAnsi="Times New Roman"/>
          <w:sz w:val="24"/>
          <w:szCs w:val="24"/>
          <w:lang w:eastAsia="en-AU"/>
        </w:rPr>
        <w:t>. Note this map is heavily influenced by where birdwatchers make observations, so bird observations from relatively remote areas will be substantially fewer, and confined to accessible areas (such as roadsides).</w:t>
      </w:r>
    </w:p>
    <w:p w14:paraId="6DE526D7" w14:textId="48F3B2A6" w:rsidR="002070E5" w:rsidRDefault="00D12F4C" w:rsidP="002070E5">
      <w:pPr>
        <w:pStyle w:val="ListParagraph"/>
        <w:autoSpaceDE w:val="0"/>
        <w:autoSpaceDN w:val="0"/>
        <w:adjustRightInd w:val="0"/>
        <w:rPr>
          <w:rFonts w:ascii="Times New Roman" w:eastAsia="Times New Roman" w:hAnsi="Times New Roman"/>
          <w:sz w:val="24"/>
          <w:szCs w:val="24"/>
          <w:lang w:eastAsia="en-AU"/>
        </w:rPr>
      </w:pPr>
      <w:r>
        <w:rPr>
          <w:rFonts w:ascii="Times New Roman" w:eastAsia="Times New Roman" w:hAnsi="Times New Roman"/>
          <w:noProof/>
          <w:sz w:val="24"/>
          <w:szCs w:val="24"/>
          <w:lang w:eastAsia="en-AU"/>
        </w:rPr>
        <w:drawing>
          <wp:anchor distT="0" distB="0" distL="114300" distR="114300" simplePos="0" relativeHeight="251658752" behindDoc="0" locked="0" layoutInCell="1" allowOverlap="1" wp14:anchorId="6DE526FE" wp14:editId="200DF6B5">
            <wp:simplePos x="0" y="0"/>
            <wp:positionH relativeFrom="margin">
              <wp:posOffset>704850</wp:posOffset>
            </wp:positionH>
            <wp:positionV relativeFrom="margin">
              <wp:posOffset>497205</wp:posOffset>
            </wp:positionV>
            <wp:extent cx="7673975" cy="5429250"/>
            <wp:effectExtent l="0" t="0" r="0" b="0"/>
            <wp:wrapSquare wrapText="bothSides"/>
            <wp:docPr id="22" name="Picture 2"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2$\A18523\Profile\Desktop\Untitled.png"/>
                    <pic:cNvPicPr>
                      <a:picLocks noChangeAspect="1" noChangeArrowheads="1"/>
                    </pic:cNvPicPr>
                  </pic:nvPicPr>
                  <pic:blipFill>
                    <a:blip r:embed="rId80" cstate="print"/>
                    <a:srcRect/>
                    <a:stretch>
                      <a:fillRect/>
                    </a:stretch>
                  </pic:blipFill>
                  <pic:spPr bwMode="auto">
                    <a:xfrm>
                      <a:off x="0" y="0"/>
                      <a:ext cx="7673975" cy="5429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E526D8" w14:textId="61B33B7F" w:rsidR="002070E5" w:rsidRDefault="00D333E7" w:rsidP="002070E5">
      <w:pPr>
        <w:pStyle w:val="ListParagraph"/>
        <w:numPr>
          <w:ilvl w:val="0"/>
          <w:numId w:val="5"/>
        </w:numPr>
        <w:autoSpaceDE w:val="0"/>
        <w:autoSpaceDN w:val="0"/>
        <w:adjustRightInd w:val="0"/>
        <w:rPr>
          <w:rFonts w:ascii="Times New Roman" w:eastAsia="Times New Roman" w:hAnsi="Times New Roman"/>
          <w:sz w:val="24"/>
          <w:szCs w:val="24"/>
          <w:lang w:eastAsia="en-AU"/>
        </w:rPr>
      </w:pPr>
      <w:r>
        <w:rPr>
          <w:rFonts w:ascii="Times New Roman" w:eastAsia="Times New Roman" w:hAnsi="Times New Roman"/>
          <w:noProof/>
          <w:sz w:val="24"/>
          <w:szCs w:val="24"/>
          <w:lang w:eastAsia="en-AU"/>
        </w:rPr>
        <w:lastRenderedPageBreak/>
        <w:drawing>
          <wp:anchor distT="0" distB="0" distL="114300" distR="114300" simplePos="0" relativeHeight="251662848" behindDoc="0" locked="0" layoutInCell="1" allowOverlap="1" wp14:anchorId="6DE52700" wp14:editId="6DE52701">
            <wp:simplePos x="0" y="0"/>
            <wp:positionH relativeFrom="margin">
              <wp:align>center</wp:align>
            </wp:positionH>
            <wp:positionV relativeFrom="margin">
              <wp:align>bottom</wp:align>
            </wp:positionV>
            <wp:extent cx="8385810" cy="5956935"/>
            <wp:effectExtent l="19050" t="0" r="0" b="0"/>
            <wp:wrapSquare wrapText="bothSides"/>
            <wp:docPr id="23" name="Picture 3" descr="\\pvac01file02\user2$\A18523\Profil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ac01file02\user2$\A18523\Profile\Desktop\Untitled.png"/>
                    <pic:cNvPicPr>
                      <a:picLocks noChangeAspect="1" noChangeArrowheads="1"/>
                    </pic:cNvPicPr>
                  </pic:nvPicPr>
                  <pic:blipFill>
                    <a:blip r:embed="rId81" cstate="print"/>
                    <a:srcRect/>
                    <a:stretch>
                      <a:fillRect/>
                    </a:stretch>
                  </pic:blipFill>
                  <pic:spPr bwMode="auto">
                    <a:xfrm>
                      <a:off x="0" y="0"/>
                      <a:ext cx="8385810" cy="5956935"/>
                    </a:xfrm>
                    <a:prstGeom prst="rect">
                      <a:avLst/>
                    </a:prstGeom>
                    <a:noFill/>
                    <a:ln w="9525">
                      <a:noFill/>
                      <a:miter lim="800000"/>
                      <a:headEnd/>
                      <a:tailEnd/>
                    </a:ln>
                  </pic:spPr>
                </pic:pic>
              </a:graphicData>
            </a:graphic>
          </wp:anchor>
        </w:drawing>
      </w:r>
      <w:r w:rsidR="002070E5" w:rsidRPr="00EB2370">
        <w:rPr>
          <w:rFonts w:ascii="Times New Roman" w:eastAsia="Times New Roman" w:hAnsi="Times New Roman"/>
          <w:sz w:val="24"/>
          <w:szCs w:val="24"/>
          <w:lang w:eastAsia="en-AU"/>
        </w:rPr>
        <w:t xml:space="preserve">Species </w:t>
      </w:r>
      <w:r w:rsidR="00D12F4C">
        <w:rPr>
          <w:rFonts w:ascii="Times New Roman" w:eastAsia="Times New Roman" w:hAnsi="Times New Roman"/>
          <w:sz w:val="24"/>
          <w:szCs w:val="24"/>
          <w:lang w:eastAsia="en-AU"/>
        </w:rPr>
        <w:t>–</w:t>
      </w:r>
      <w:r w:rsidR="002070E5" w:rsidRPr="00EB2370">
        <w:rPr>
          <w:rFonts w:ascii="Times New Roman" w:eastAsia="Times New Roman" w:hAnsi="Times New Roman"/>
          <w:sz w:val="24"/>
          <w:szCs w:val="24"/>
          <w:lang w:eastAsia="en-AU"/>
        </w:rPr>
        <w:t xml:space="preserve"> </w:t>
      </w:r>
      <w:r w:rsidR="00D12F4C">
        <w:rPr>
          <w:rFonts w:ascii="Times New Roman" w:eastAsia="Times New Roman" w:hAnsi="Times New Roman"/>
          <w:sz w:val="24"/>
          <w:szCs w:val="24"/>
          <w:lang w:eastAsia="en-AU"/>
        </w:rPr>
        <w:t>Spatial overlap</w:t>
      </w:r>
      <w:r w:rsidR="002070E5" w:rsidRPr="00EB2370">
        <w:rPr>
          <w:rFonts w:ascii="Times New Roman" w:eastAsia="Times New Roman" w:hAnsi="Times New Roman"/>
          <w:sz w:val="24"/>
          <w:szCs w:val="24"/>
          <w:lang w:eastAsia="en-AU"/>
        </w:rPr>
        <w:t xml:space="preserve"> of EPBC listed and </w:t>
      </w:r>
      <w:r w:rsidR="00D12F4C" w:rsidRPr="00EB2370">
        <w:rPr>
          <w:rFonts w:ascii="Times New Roman" w:eastAsia="Times New Roman" w:hAnsi="Times New Roman"/>
          <w:sz w:val="24"/>
          <w:szCs w:val="24"/>
          <w:lang w:eastAsia="en-AU"/>
        </w:rPr>
        <w:t>non-listed</w:t>
      </w:r>
      <w:r w:rsidR="002070E5" w:rsidRPr="00EB2370">
        <w:rPr>
          <w:rFonts w:ascii="Times New Roman" w:eastAsia="Times New Roman" w:hAnsi="Times New Roman"/>
          <w:sz w:val="24"/>
          <w:szCs w:val="24"/>
          <w:lang w:eastAsia="en-AU"/>
        </w:rPr>
        <w:t xml:space="preserve"> parrots which may be affected by PBFD</w:t>
      </w:r>
    </w:p>
    <w:p w14:paraId="6DE526D9" w14:textId="77777777" w:rsidR="002070E5" w:rsidRPr="002070E5" w:rsidRDefault="002070E5" w:rsidP="002070E5">
      <w:pPr>
        <w:pStyle w:val="ListParagraph"/>
        <w:autoSpaceDE w:val="0"/>
        <w:autoSpaceDN w:val="0"/>
        <w:adjustRightInd w:val="0"/>
        <w:rPr>
          <w:rFonts w:ascii="Times New Roman" w:eastAsia="Times New Roman" w:hAnsi="Times New Roman"/>
          <w:sz w:val="24"/>
          <w:szCs w:val="24"/>
          <w:lang w:eastAsia="en-AU"/>
        </w:rPr>
      </w:pPr>
    </w:p>
    <w:sectPr w:rsidR="002070E5" w:rsidRPr="002070E5" w:rsidSect="007E30C7">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52704" w14:textId="77777777" w:rsidR="00EA3CE3" w:rsidRDefault="00EA3CE3" w:rsidP="00F66F6C">
      <w:pPr>
        <w:spacing w:after="0"/>
      </w:pPr>
      <w:r>
        <w:separator/>
      </w:r>
    </w:p>
  </w:endnote>
  <w:endnote w:type="continuationSeparator" w:id="0">
    <w:p w14:paraId="6DE52705" w14:textId="77777777" w:rsidR="00EA3CE3" w:rsidRDefault="00EA3CE3" w:rsidP="00F66F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960A6" w14:textId="77777777" w:rsidR="006C3E43" w:rsidRDefault="006C3E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646"/>
      <w:docPartObj>
        <w:docPartGallery w:val="Page Numbers (Bottom of Page)"/>
        <w:docPartUnique/>
      </w:docPartObj>
    </w:sdtPr>
    <w:sdtEndPr/>
    <w:sdtContent>
      <w:sdt>
        <w:sdtPr>
          <w:id w:val="565050523"/>
          <w:docPartObj>
            <w:docPartGallery w:val="Page Numbers (Top of Page)"/>
            <w:docPartUnique/>
          </w:docPartObj>
        </w:sdtPr>
        <w:sdtEndPr>
          <w:rPr>
            <w:sz w:val="18"/>
            <w:szCs w:val="18"/>
          </w:rPr>
        </w:sdtEndPr>
        <w:sdtContent>
          <w:p w14:paraId="6DE52706" w14:textId="77777777" w:rsidR="00EA3CE3" w:rsidRDefault="00EA3CE3">
            <w:pPr>
              <w:pStyle w:val="Footer"/>
              <w:jc w:val="right"/>
            </w:pPr>
            <w:r w:rsidRPr="009E4632">
              <w:rPr>
                <w:sz w:val="18"/>
                <w:szCs w:val="18"/>
              </w:rPr>
              <w:t xml:space="preserve">Page </w:t>
            </w:r>
            <w:r w:rsidRPr="009E4632">
              <w:rPr>
                <w:b/>
                <w:sz w:val="18"/>
                <w:szCs w:val="18"/>
              </w:rPr>
              <w:fldChar w:fldCharType="begin"/>
            </w:r>
            <w:r w:rsidRPr="009E4632">
              <w:rPr>
                <w:b/>
                <w:sz w:val="18"/>
                <w:szCs w:val="18"/>
              </w:rPr>
              <w:instrText xml:space="preserve"> PAGE </w:instrText>
            </w:r>
            <w:r w:rsidRPr="009E4632">
              <w:rPr>
                <w:b/>
                <w:sz w:val="18"/>
                <w:szCs w:val="18"/>
              </w:rPr>
              <w:fldChar w:fldCharType="separate"/>
            </w:r>
            <w:r w:rsidR="006E2A35">
              <w:rPr>
                <w:b/>
                <w:noProof/>
                <w:sz w:val="18"/>
                <w:szCs w:val="18"/>
              </w:rPr>
              <w:t>9</w:t>
            </w:r>
            <w:r w:rsidRPr="009E4632">
              <w:rPr>
                <w:b/>
                <w:sz w:val="18"/>
                <w:szCs w:val="18"/>
              </w:rPr>
              <w:fldChar w:fldCharType="end"/>
            </w:r>
            <w:r w:rsidRPr="009E4632">
              <w:rPr>
                <w:sz w:val="18"/>
                <w:szCs w:val="18"/>
              </w:rPr>
              <w:t xml:space="preserve"> of </w:t>
            </w:r>
            <w:r w:rsidRPr="009E4632">
              <w:rPr>
                <w:b/>
                <w:sz w:val="18"/>
                <w:szCs w:val="18"/>
              </w:rPr>
              <w:fldChar w:fldCharType="begin"/>
            </w:r>
            <w:r w:rsidRPr="009E4632">
              <w:rPr>
                <w:b/>
                <w:sz w:val="18"/>
                <w:szCs w:val="18"/>
              </w:rPr>
              <w:instrText xml:space="preserve"> NUMPAGES  </w:instrText>
            </w:r>
            <w:r w:rsidRPr="009E4632">
              <w:rPr>
                <w:b/>
                <w:sz w:val="18"/>
                <w:szCs w:val="18"/>
              </w:rPr>
              <w:fldChar w:fldCharType="separate"/>
            </w:r>
            <w:r w:rsidR="006E2A35">
              <w:rPr>
                <w:b/>
                <w:noProof/>
                <w:sz w:val="18"/>
                <w:szCs w:val="18"/>
              </w:rPr>
              <w:t>24</w:t>
            </w:r>
            <w:r w:rsidRPr="009E4632">
              <w:rPr>
                <w:b/>
                <w:sz w:val="18"/>
                <w:szCs w:val="18"/>
              </w:rPr>
              <w:fldChar w:fldCharType="end"/>
            </w:r>
          </w:p>
        </w:sdtContent>
      </w:sdt>
    </w:sdtContent>
  </w:sdt>
  <w:p w14:paraId="6DE52707" w14:textId="77777777" w:rsidR="00EA3CE3" w:rsidRPr="009E4632" w:rsidRDefault="00EA3CE3" w:rsidP="009E4632">
    <w:pPr>
      <w:spacing w:after="0"/>
      <w:rPr>
        <w:rStyle w:val="Heading1Char"/>
        <w:rFonts w:ascii="Arial" w:hAnsi="Arial"/>
        <w:b w:val="0"/>
        <w:sz w:val="18"/>
        <w:szCs w:val="18"/>
      </w:rPr>
    </w:pPr>
    <w:r w:rsidRPr="009E4632">
      <w:rPr>
        <w:bCs/>
        <w:sz w:val="18"/>
        <w:szCs w:val="18"/>
      </w:rPr>
      <w:t>Threat Abatement Advice</w:t>
    </w:r>
    <w:r>
      <w:rPr>
        <w:bCs/>
        <w:sz w:val="18"/>
        <w:szCs w:val="18"/>
      </w:rPr>
      <w:t>:</w:t>
    </w:r>
    <w:r w:rsidRPr="009E4632">
      <w:rPr>
        <w:bCs/>
        <w:sz w:val="18"/>
        <w:szCs w:val="18"/>
      </w:rPr>
      <w:t xml:space="preserve"> </w:t>
    </w:r>
    <w:proofErr w:type="spellStart"/>
    <w:r w:rsidRPr="009E4632">
      <w:rPr>
        <w:bCs/>
        <w:sz w:val="18"/>
        <w:szCs w:val="18"/>
      </w:rPr>
      <w:t>Psittacine</w:t>
    </w:r>
    <w:proofErr w:type="spellEnd"/>
    <w:r w:rsidRPr="009E4632">
      <w:rPr>
        <w:bCs/>
        <w:sz w:val="18"/>
        <w:szCs w:val="18"/>
      </w:rPr>
      <w:t xml:space="preserve"> </w:t>
    </w:r>
    <w:proofErr w:type="spellStart"/>
    <w:r w:rsidRPr="009E4632">
      <w:rPr>
        <w:bCs/>
        <w:sz w:val="18"/>
        <w:szCs w:val="18"/>
      </w:rPr>
      <w:t>Circoviral</w:t>
    </w:r>
    <w:proofErr w:type="spellEnd"/>
    <w:r w:rsidRPr="009E4632">
      <w:rPr>
        <w:bCs/>
        <w:sz w:val="18"/>
        <w:szCs w:val="18"/>
      </w:rPr>
      <w:t xml:space="preserve"> (beak and feather) Disease affecting endangered </w:t>
    </w:r>
    <w:proofErr w:type="spellStart"/>
    <w:r w:rsidRPr="009E4632">
      <w:rPr>
        <w:bCs/>
        <w:sz w:val="18"/>
        <w:szCs w:val="18"/>
      </w:rPr>
      <w:t>psittacine</w:t>
    </w:r>
    <w:proofErr w:type="spellEnd"/>
    <w:r w:rsidRPr="009E4632">
      <w:rPr>
        <w:bCs/>
        <w:sz w:val="18"/>
        <w:szCs w:val="18"/>
      </w:rPr>
      <w:t xml:space="preserve"> species </w:t>
    </w:r>
  </w:p>
  <w:p w14:paraId="6DE52708" w14:textId="77777777" w:rsidR="00EA3CE3" w:rsidRDefault="00EA3C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4D187" w14:textId="77777777" w:rsidR="006C3E43" w:rsidRDefault="006C3E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52709" w14:textId="77777777" w:rsidR="00EA3CE3" w:rsidRDefault="00EA3C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DE5270A" w14:textId="77777777" w:rsidR="00EA3CE3" w:rsidRDefault="00EA3CE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4168540"/>
      <w:docPartObj>
        <w:docPartGallery w:val="Page Numbers (Bottom of Page)"/>
        <w:docPartUnique/>
      </w:docPartObj>
    </w:sdtPr>
    <w:sdtEndPr>
      <w:rPr>
        <w:sz w:val="18"/>
        <w:szCs w:val="18"/>
      </w:rPr>
    </w:sdtEndPr>
    <w:sdtContent>
      <w:sdt>
        <w:sdtPr>
          <w:rPr>
            <w:sz w:val="18"/>
            <w:szCs w:val="18"/>
          </w:rPr>
          <w:id w:val="-1672873032"/>
          <w:docPartObj>
            <w:docPartGallery w:val="Page Numbers (Top of Page)"/>
            <w:docPartUnique/>
          </w:docPartObj>
        </w:sdtPr>
        <w:sdtEndPr/>
        <w:sdtContent>
          <w:p w14:paraId="6DE5270B" w14:textId="77777777" w:rsidR="00EA3CE3" w:rsidRPr="00C70711" w:rsidRDefault="00EA3CE3">
            <w:pPr>
              <w:pStyle w:val="Footer"/>
              <w:jc w:val="right"/>
              <w:rPr>
                <w:sz w:val="18"/>
                <w:szCs w:val="18"/>
              </w:rPr>
            </w:pPr>
            <w:r w:rsidRPr="00C70711">
              <w:rPr>
                <w:sz w:val="18"/>
                <w:szCs w:val="18"/>
              </w:rPr>
              <w:t xml:space="preserve">Page </w:t>
            </w:r>
            <w:r w:rsidRPr="00C70711">
              <w:rPr>
                <w:b/>
                <w:sz w:val="18"/>
                <w:szCs w:val="18"/>
              </w:rPr>
              <w:fldChar w:fldCharType="begin"/>
            </w:r>
            <w:r w:rsidRPr="00C70711">
              <w:rPr>
                <w:b/>
                <w:sz w:val="18"/>
                <w:szCs w:val="18"/>
              </w:rPr>
              <w:instrText xml:space="preserve"> PAGE </w:instrText>
            </w:r>
            <w:r w:rsidRPr="00C70711">
              <w:rPr>
                <w:b/>
                <w:sz w:val="18"/>
                <w:szCs w:val="18"/>
              </w:rPr>
              <w:fldChar w:fldCharType="separate"/>
            </w:r>
            <w:r w:rsidR="006E2A35">
              <w:rPr>
                <w:b/>
                <w:noProof/>
                <w:sz w:val="18"/>
                <w:szCs w:val="18"/>
              </w:rPr>
              <w:t>21</w:t>
            </w:r>
            <w:r w:rsidRPr="00C70711">
              <w:rPr>
                <w:b/>
                <w:sz w:val="18"/>
                <w:szCs w:val="18"/>
              </w:rPr>
              <w:fldChar w:fldCharType="end"/>
            </w:r>
            <w:r w:rsidRPr="00C70711">
              <w:rPr>
                <w:sz w:val="18"/>
                <w:szCs w:val="18"/>
              </w:rPr>
              <w:t xml:space="preserve"> of </w:t>
            </w:r>
            <w:r w:rsidRPr="00C70711">
              <w:rPr>
                <w:b/>
                <w:sz w:val="18"/>
                <w:szCs w:val="18"/>
              </w:rPr>
              <w:fldChar w:fldCharType="begin"/>
            </w:r>
            <w:r w:rsidRPr="00C70711">
              <w:rPr>
                <w:b/>
                <w:sz w:val="18"/>
                <w:szCs w:val="18"/>
              </w:rPr>
              <w:instrText xml:space="preserve"> NUMPAGES  </w:instrText>
            </w:r>
            <w:r w:rsidRPr="00C70711">
              <w:rPr>
                <w:b/>
                <w:sz w:val="18"/>
                <w:szCs w:val="18"/>
              </w:rPr>
              <w:fldChar w:fldCharType="separate"/>
            </w:r>
            <w:r w:rsidR="006E2A35">
              <w:rPr>
                <w:b/>
                <w:noProof/>
                <w:sz w:val="18"/>
                <w:szCs w:val="18"/>
              </w:rPr>
              <w:t>24</w:t>
            </w:r>
            <w:r w:rsidRPr="00C70711">
              <w:rPr>
                <w:b/>
                <w:sz w:val="18"/>
                <w:szCs w:val="18"/>
              </w:rPr>
              <w:fldChar w:fldCharType="end"/>
            </w:r>
          </w:p>
        </w:sdtContent>
      </w:sdt>
    </w:sdtContent>
  </w:sdt>
  <w:p w14:paraId="6DE5270C" w14:textId="77777777" w:rsidR="00EA3CE3" w:rsidRPr="00C70711" w:rsidRDefault="00EA3CE3" w:rsidP="00C70711">
    <w:pPr>
      <w:spacing w:after="0"/>
      <w:rPr>
        <w:rStyle w:val="Heading1Char"/>
        <w:rFonts w:ascii="Arial" w:hAnsi="Arial"/>
        <w:b w:val="0"/>
        <w:sz w:val="18"/>
        <w:szCs w:val="18"/>
      </w:rPr>
    </w:pPr>
    <w:r w:rsidRPr="00C70711">
      <w:rPr>
        <w:bCs/>
        <w:sz w:val="18"/>
        <w:szCs w:val="18"/>
      </w:rPr>
      <w:t xml:space="preserve">Threat Abatement Advice: </w:t>
    </w:r>
    <w:proofErr w:type="spellStart"/>
    <w:r w:rsidRPr="00C70711">
      <w:rPr>
        <w:bCs/>
        <w:sz w:val="18"/>
        <w:szCs w:val="18"/>
      </w:rPr>
      <w:t>Psittacine</w:t>
    </w:r>
    <w:proofErr w:type="spellEnd"/>
    <w:r w:rsidRPr="00C70711">
      <w:rPr>
        <w:bCs/>
        <w:sz w:val="18"/>
        <w:szCs w:val="18"/>
      </w:rPr>
      <w:t xml:space="preserve"> </w:t>
    </w:r>
    <w:proofErr w:type="spellStart"/>
    <w:r w:rsidRPr="00C70711">
      <w:rPr>
        <w:bCs/>
        <w:sz w:val="18"/>
        <w:szCs w:val="18"/>
      </w:rPr>
      <w:t>Circoviral</w:t>
    </w:r>
    <w:proofErr w:type="spellEnd"/>
    <w:r w:rsidRPr="00C70711">
      <w:rPr>
        <w:bCs/>
        <w:sz w:val="18"/>
        <w:szCs w:val="18"/>
      </w:rPr>
      <w:t xml:space="preserve"> (beak and feather) Disease affecting endangered </w:t>
    </w:r>
    <w:proofErr w:type="spellStart"/>
    <w:r w:rsidRPr="00C70711">
      <w:rPr>
        <w:bCs/>
        <w:sz w:val="18"/>
        <w:szCs w:val="18"/>
      </w:rPr>
      <w:t>psittacine</w:t>
    </w:r>
    <w:proofErr w:type="spellEnd"/>
    <w:r w:rsidRPr="00C70711">
      <w:rPr>
        <w:bCs/>
        <w:sz w:val="18"/>
        <w:szCs w:val="18"/>
      </w:rPr>
      <w:t xml:space="preserve"> species </w:t>
    </w:r>
  </w:p>
  <w:p w14:paraId="6DE5270D" w14:textId="77777777" w:rsidR="00EA3CE3" w:rsidRDefault="00EA3CE3" w:rsidP="00130317">
    <w:pPr>
      <w:pStyle w:val="Footer"/>
      <w:spacing w:after="0"/>
      <w:ind w:right="357"/>
      <w:jc w:val="right"/>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5270F" w14:textId="77777777" w:rsidR="00EA3CE3" w:rsidRDefault="00EA3CE3">
    <w:pPr>
      <w:pStyle w:val="Footer"/>
      <w:jc w:val="right"/>
      <w:rPr>
        <w:sz w:val="18"/>
      </w:rPr>
    </w:pPr>
    <w:proofErr w:type="spellStart"/>
    <w:r>
      <w:rPr>
        <w:snapToGrid w:val="0"/>
        <w:sz w:val="20"/>
      </w:rPr>
      <w:t>XXName</w:t>
    </w:r>
    <w:proofErr w:type="spellEnd"/>
    <w:r>
      <w:rPr>
        <w:snapToGrid w:val="0"/>
        <w:sz w:val="20"/>
      </w:rPr>
      <w:t xml:space="preserve"> Advice - 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Pr>
        <w:rStyle w:val="PageNumber"/>
        <w:noProof/>
        <w:sz w:val="20"/>
      </w:rPr>
      <w:t>15</w:t>
    </w:r>
    <w:r>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52702" w14:textId="77777777" w:rsidR="00EA3CE3" w:rsidRDefault="00EA3CE3" w:rsidP="00F66F6C">
      <w:pPr>
        <w:spacing w:after="0"/>
      </w:pPr>
      <w:r>
        <w:separator/>
      </w:r>
    </w:p>
  </w:footnote>
  <w:footnote w:type="continuationSeparator" w:id="0">
    <w:p w14:paraId="6DE52703" w14:textId="77777777" w:rsidR="00EA3CE3" w:rsidRDefault="00EA3CE3" w:rsidP="00F66F6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5F34" w14:textId="77777777" w:rsidR="006C3E43" w:rsidRDefault="006C3E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3918E" w14:textId="77777777" w:rsidR="006C3E43" w:rsidRDefault="006C3E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D3217" w14:textId="77777777" w:rsidR="006C3E43" w:rsidRDefault="006C3E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5270E" w14:textId="77777777" w:rsidR="00EA3CE3" w:rsidRDefault="00EA3CE3">
    <w:pPr>
      <w:pStyle w:val="Heading2"/>
      <w:rPr>
        <w:color w:val="808080"/>
      </w:rPr>
    </w:pPr>
    <w:r>
      <w:rPr>
        <w:color w:val="808080"/>
        <w:sz w:val="32"/>
      </w:rPr>
      <w:t>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623C"/>
    <w:multiLevelType w:val="hybridMultilevel"/>
    <w:tmpl w:val="C8808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82684E"/>
    <w:multiLevelType w:val="hybridMultilevel"/>
    <w:tmpl w:val="B56A3E5C"/>
    <w:lvl w:ilvl="0" w:tplc="D7FEE1A4">
      <w:start w:val="1"/>
      <w:numFmt w:val="decimal"/>
      <w:lvlText w:val="%1."/>
      <w:lvlJc w:val="left"/>
      <w:pPr>
        <w:ind w:left="720" w:hanging="360"/>
      </w:pPr>
      <w:rPr>
        <w:rFonts w:eastAsia="Calibr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B704089"/>
    <w:multiLevelType w:val="hybridMultilevel"/>
    <w:tmpl w:val="C400DC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4C842C1"/>
    <w:multiLevelType w:val="hybridMultilevel"/>
    <w:tmpl w:val="DCE02738"/>
    <w:lvl w:ilvl="0" w:tplc="D7FEE1A4">
      <w:start w:val="1"/>
      <w:numFmt w:val="decimal"/>
      <w:lvlText w:val="%1."/>
      <w:lvlJc w:val="left"/>
      <w:pPr>
        <w:ind w:left="720" w:hanging="360"/>
      </w:pPr>
      <w:rPr>
        <w:rFonts w:eastAsia="Calibr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7850BE"/>
    <w:multiLevelType w:val="hybridMultilevel"/>
    <w:tmpl w:val="F25A03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32D7B1D"/>
    <w:multiLevelType w:val="hybridMultilevel"/>
    <w:tmpl w:val="052E13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8DB56E5"/>
    <w:multiLevelType w:val="hybridMultilevel"/>
    <w:tmpl w:val="42C272A6"/>
    <w:lvl w:ilvl="0" w:tplc="9C6AF9E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9F7547"/>
    <w:multiLevelType w:val="hybridMultilevel"/>
    <w:tmpl w:val="0CD0FD54"/>
    <w:lvl w:ilvl="0" w:tplc="D7FEE1A4">
      <w:start w:val="1"/>
      <w:numFmt w:val="decimal"/>
      <w:lvlText w:val="%1."/>
      <w:lvlJc w:val="left"/>
      <w:pPr>
        <w:ind w:left="720" w:hanging="360"/>
      </w:pPr>
      <w:rPr>
        <w:rFonts w:eastAsia="Calibr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B0D6E0B"/>
    <w:multiLevelType w:val="hybridMultilevel"/>
    <w:tmpl w:val="785848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7371A28"/>
    <w:multiLevelType w:val="hybridMultilevel"/>
    <w:tmpl w:val="127EA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9120A4"/>
    <w:multiLevelType w:val="hybridMultilevel"/>
    <w:tmpl w:val="0CD0FD54"/>
    <w:lvl w:ilvl="0" w:tplc="D7FEE1A4">
      <w:start w:val="1"/>
      <w:numFmt w:val="decimal"/>
      <w:lvlText w:val="%1."/>
      <w:lvlJc w:val="left"/>
      <w:pPr>
        <w:ind w:left="720" w:hanging="360"/>
      </w:pPr>
      <w:rPr>
        <w:rFonts w:eastAsia="Calibr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BA50F78"/>
    <w:multiLevelType w:val="hybridMultilevel"/>
    <w:tmpl w:val="C1324F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90E12B1"/>
    <w:multiLevelType w:val="hybridMultilevel"/>
    <w:tmpl w:val="DAFECA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94138FB"/>
    <w:multiLevelType w:val="hybridMultilevel"/>
    <w:tmpl w:val="535C5E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89B286C"/>
    <w:multiLevelType w:val="hybridMultilevel"/>
    <w:tmpl w:val="248C51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8B92344"/>
    <w:multiLevelType w:val="hybridMultilevel"/>
    <w:tmpl w:val="4978F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
  </w:num>
  <w:num w:numId="4">
    <w:abstractNumId w:val="0"/>
  </w:num>
  <w:num w:numId="5">
    <w:abstractNumId w:val="12"/>
  </w:num>
  <w:num w:numId="6">
    <w:abstractNumId w:val="13"/>
  </w:num>
  <w:num w:numId="7">
    <w:abstractNumId w:val="10"/>
  </w:num>
  <w:num w:numId="8">
    <w:abstractNumId w:val="5"/>
  </w:num>
  <w:num w:numId="9">
    <w:abstractNumId w:val="6"/>
  </w:num>
  <w:num w:numId="10">
    <w:abstractNumId w:val="7"/>
  </w:num>
  <w:num w:numId="11">
    <w:abstractNumId w:val="1"/>
  </w:num>
  <w:num w:numId="12">
    <w:abstractNumId w:val="14"/>
  </w:num>
  <w:num w:numId="13">
    <w:abstractNumId w:val="11"/>
  </w:num>
  <w:num w:numId="14">
    <w:abstractNumId w:val="8"/>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32467"/>
    <w:rsid w:val="00001330"/>
    <w:rsid w:val="00006E09"/>
    <w:rsid w:val="000242ED"/>
    <w:rsid w:val="00035124"/>
    <w:rsid w:val="00057BEE"/>
    <w:rsid w:val="000667DD"/>
    <w:rsid w:val="00072181"/>
    <w:rsid w:val="000900BA"/>
    <w:rsid w:val="000B7A16"/>
    <w:rsid w:val="000F6679"/>
    <w:rsid w:val="00122420"/>
    <w:rsid w:val="00126BC1"/>
    <w:rsid w:val="00130317"/>
    <w:rsid w:val="001555DE"/>
    <w:rsid w:val="00156CD9"/>
    <w:rsid w:val="001871A4"/>
    <w:rsid w:val="00197E60"/>
    <w:rsid w:val="001A208D"/>
    <w:rsid w:val="001D6411"/>
    <w:rsid w:val="0020166F"/>
    <w:rsid w:val="00205C9A"/>
    <w:rsid w:val="002070E5"/>
    <w:rsid w:val="00220B28"/>
    <w:rsid w:val="00237A8A"/>
    <w:rsid w:val="00282AB5"/>
    <w:rsid w:val="00291F06"/>
    <w:rsid w:val="002A2850"/>
    <w:rsid w:val="002A3D09"/>
    <w:rsid w:val="002E45D3"/>
    <w:rsid w:val="002E5945"/>
    <w:rsid w:val="0030137E"/>
    <w:rsid w:val="00313A5C"/>
    <w:rsid w:val="003213AE"/>
    <w:rsid w:val="0032166E"/>
    <w:rsid w:val="00337068"/>
    <w:rsid w:val="00350041"/>
    <w:rsid w:val="00371E8B"/>
    <w:rsid w:val="00375C3F"/>
    <w:rsid w:val="00397983"/>
    <w:rsid w:val="003A19AC"/>
    <w:rsid w:val="003A3171"/>
    <w:rsid w:val="004030A1"/>
    <w:rsid w:val="004177AE"/>
    <w:rsid w:val="00444AAC"/>
    <w:rsid w:val="004464FB"/>
    <w:rsid w:val="004631FA"/>
    <w:rsid w:val="00485752"/>
    <w:rsid w:val="004A52BF"/>
    <w:rsid w:val="004A64CC"/>
    <w:rsid w:val="004B0601"/>
    <w:rsid w:val="004C6889"/>
    <w:rsid w:val="004D63B5"/>
    <w:rsid w:val="004E5610"/>
    <w:rsid w:val="004E5D48"/>
    <w:rsid w:val="004E671A"/>
    <w:rsid w:val="00502798"/>
    <w:rsid w:val="00507727"/>
    <w:rsid w:val="00514B2B"/>
    <w:rsid w:val="005211E2"/>
    <w:rsid w:val="00552C79"/>
    <w:rsid w:val="0057725D"/>
    <w:rsid w:val="00580C00"/>
    <w:rsid w:val="00587F34"/>
    <w:rsid w:val="005F7FB2"/>
    <w:rsid w:val="006228E3"/>
    <w:rsid w:val="0062649D"/>
    <w:rsid w:val="006276E8"/>
    <w:rsid w:val="00644CE0"/>
    <w:rsid w:val="00657870"/>
    <w:rsid w:val="00662060"/>
    <w:rsid w:val="00680D9B"/>
    <w:rsid w:val="00690730"/>
    <w:rsid w:val="006A5060"/>
    <w:rsid w:val="006B2C53"/>
    <w:rsid w:val="006C3E43"/>
    <w:rsid w:val="006D1191"/>
    <w:rsid w:val="006E1999"/>
    <w:rsid w:val="006E2A35"/>
    <w:rsid w:val="007316E0"/>
    <w:rsid w:val="00741181"/>
    <w:rsid w:val="00750C18"/>
    <w:rsid w:val="00752E89"/>
    <w:rsid w:val="00757EB8"/>
    <w:rsid w:val="00774E4E"/>
    <w:rsid w:val="00784232"/>
    <w:rsid w:val="007A5143"/>
    <w:rsid w:val="007B4845"/>
    <w:rsid w:val="007E30C7"/>
    <w:rsid w:val="007F1C3C"/>
    <w:rsid w:val="0081377D"/>
    <w:rsid w:val="0082718C"/>
    <w:rsid w:val="00833BF7"/>
    <w:rsid w:val="00842F4E"/>
    <w:rsid w:val="008574D6"/>
    <w:rsid w:val="0086239C"/>
    <w:rsid w:val="008630DA"/>
    <w:rsid w:val="00864516"/>
    <w:rsid w:val="00864FD5"/>
    <w:rsid w:val="00886B6E"/>
    <w:rsid w:val="00891FCD"/>
    <w:rsid w:val="008E7E6A"/>
    <w:rsid w:val="008F562F"/>
    <w:rsid w:val="00907CB7"/>
    <w:rsid w:val="00957585"/>
    <w:rsid w:val="00960734"/>
    <w:rsid w:val="00961DC6"/>
    <w:rsid w:val="00985A09"/>
    <w:rsid w:val="0098677C"/>
    <w:rsid w:val="009879DD"/>
    <w:rsid w:val="00987D92"/>
    <w:rsid w:val="009A5968"/>
    <w:rsid w:val="009C1378"/>
    <w:rsid w:val="009D1ED8"/>
    <w:rsid w:val="009D476E"/>
    <w:rsid w:val="009D6FE7"/>
    <w:rsid w:val="009E4632"/>
    <w:rsid w:val="00A2291A"/>
    <w:rsid w:val="00A278CB"/>
    <w:rsid w:val="00A35C83"/>
    <w:rsid w:val="00A50B5E"/>
    <w:rsid w:val="00A67EB4"/>
    <w:rsid w:val="00A937DC"/>
    <w:rsid w:val="00AA493B"/>
    <w:rsid w:val="00AD0391"/>
    <w:rsid w:val="00B1001F"/>
    <w:rsid w:val="00B23D65"/>
    <w:rsid w:val="00B2519E"/>
    <w:rsid w:val="00B262CC"/>
    <w:rsid w:val="00B32467"/>
    <w:rsid w:val="00B42179"/>
    <w:rsid w:val="00B5283B"/>
    <w:rsid w:val="00B61D01"/>
    <w:rsid w:val="00B831D1"/>
    <w:rsid w:val="00B96821"/>
    <w:rsid w:val="00BD1D4D"/>
    <w:rsid w:val="00BF44B1"/>
    <w:rsid w:val="00C01BF8"/>
    <w:rsid w:val="00C04B53"/>
    <w:rsid w:val="00C16AAF"/>
    <w:rsid w:val="00C17C71"/>
    <w:rsid w:val="00C21957"/>
    <w:rsid w:val="00C45003"/>
    <w:rsid w:val="00C55159"/>
    <w:rsid w:val="00C63290"/>
    <w:rsid w:val="00C70711"/>
    <w:rsid w:val="00C72BB0"/>
    <w:rsid w:val="00C87FD4"/>
    <w:rsid w:val="00C90270"/>
    <w:rsid w:val="00C91B66"/>
    <w:rsid w:val="00CA402A"/>
    <w:rsid w:val="00CD77E1"/>
    <w:rsid w:val="00D019D2"/>
    <w:rsid w:val="00D12F4C"/>
    <w:rsid w:val="00D2717D"/>
    <w:rsid w:val="00D333E7"/>
    <w:rsid w:val="00D34295"/>
    <w:rsid w:val="00D4226C"/>
    <w:rsid w:val="00D6213B"/>
    <w:rsid w:val="00D7371C"/>
    <w:rsid w:val="00D77661"/>
    <w:rsid w:val="00D9445B"/>
    <w:rsid w:val="00D97001"/>
    <w:rsid w:val="00DB391B"/>
    <w:rsid w:val="00DC1A62"/>
    <w:rsid w:val="00DC1EEF"/>
    <w:rsid w:val="00DC4F1D"/>
    <w:rsid w:val="00DE5682"/>
    <w:rsid w:val="00E23E78"/>
    <w:rsid w:val="00E330AF"/>
    <w:rsid w:val="00E95B8F"/>
    <w:rsid w:val="00EA3CE3"/>
    <w:rsid w:val="00EF3934"/>
    <w:rsid w:val="00EF7B77"/>
    <w:rsid w:val="00F0608A"/>
    <w:rsid w:val="00F10E33"/>
    <w:rsid w:val="00F15BD8"/>
    <w:rsid w:val="00F24D5B"/>
    <w:rsid w:val="00F31D9C"/>
    <w:rsid w:val="00F45E09"/>
    <w:rsid w:val="00F66F6C"/>
    <w:rsid w:val="00F835F0"/>
    <w:rsid w:val="00FD02C4"/>
    <w:rsid w:val="00FD6580"/>
    <w:rsid w:val="00FD6FF3"/>
    <w:rsid w:val="00FF086D"/>
    <w:rsid w:val="00FF58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52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467"/>
    <w:pPr>
      <w:spacing w:after="12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B324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32467"/>
    <w:pPr>
      <w:keepNext/>
      <w:spacing w:before="120"/>
      <w:outlineLvl w:val="1"/>
    </w:pPr>
    <w:rPr>
      <w:b/>
      <w:u w:val="single"/>
    </w:rPr>
  </w:style>
  <w:style w:type="paragraph" w:styleId="Heading3">
    <w:name w:val="heading 3"/>
    <w:basedOn w:val="Normal"/>
    <w:next w:val="Normal"/>
    <w:link w:val="Heading3Char"/>
    <w:uiPriority w:val="9"/>
    <w:semiHidden/>
    <w:unhideWhenUsed/>
    <w:qFormat/>
    <w:rsid w:val="00B324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B32467"/>
    <w:rPr>
      <w:rFonts w:ascii="Times" w:hAnsi="Times"/>
      <w:b/>
    </w:rPr>
  </w:style>
  <w:style w:type="character" w:customStyle="1" w:styleId="BodyText3Char">
    <w:name w:val="Body Text 3 Char"/>
    <w:basedOn w:val="DefaultParagraphFont"/>
    <w:link w:val="BodyText3"/>
    <w:rsid w:val="00B32467"/>
    <w:rPr>
      <w:rFonts w:ascii="Times" w:eastAsia="Times New Roman" w:hAnsi="Times" w:cs="Times New Roman"/>
      <w:b/>
      <w:sz w:val="24"/>
      <w:szCs w:val="20"/>
    </w:rPr>
  </w:style>
  <w:style w:type="character" w:customStyle="1" w:styleId="Heading2Char">
    <w:name w:val="Heading 2 Char"/>
    <w:basedOn w:val="DefaultParagraphFont"/>
    <w:link w:val="Heading2"/>
    <w:rsid w:val="00B32467"/>
    <w:rPr>
      <w:rFonts w:ascii="Times New Roman" w:eastAsia="Times New Roman" w:hAnsi="Times New Roman" w:cs="Times New Roman"/>
      <w:b/>
      <w:sz w:val="24"/>
      <w:szCs w:val="20"/>
      <w:u w:val="single"/>
    </w:rPr>
  </w:style>
  <w:style w:type="paragraph" w:customStyle="1" w:styleId="Para12">
    <w:name w:val="Para 12"/>
    <w:basedOn w:val="Normal"/>
    <w:rsid w:val="00B32467"/>
    <w:pPr>
      <w:spacing w:after="240"/>
    </w:pPr>
    <w:rPr>
      <w:color w:val="000000"/>
      <w:szCs w:val="24"/>
    </w:rPr>
  </w:style>
  <w:style w:type="character" w:customStyle="1" w:styleId="Heading1Char">
    <w:name w:val="Heading 1 Char"/>
    <w:basedOn w:val="DefaultParagraphFont"/>
    <w:link w:val="Heading1"/>
    <w:rsid w:val="00B324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32467"/>
    <w:pPr>
      <w:spacing w:line="276" w:lineRule="auto"/>
      <w:outlineLvl w:val="9"/>
    </w:pPr>
    <w:rPr>
      <w:lang w:val="en-US"/>
    </w:rPr>
  </w:style>
  <w:style w:type="paragraph" w:styleId="TOC2">
    <w:name w:val="toc 2"/>
    <w:basedOn w:val="Normal"/>
    <w:next w:val="Normal"/>
    <w:autoRedefine/>
    <w:uiPriority w:val="39"/>
    <w:unhideWhenUsed/>
    <w:rsid w:val="00B32467"/>
    <w:pPr>
      <w:spacing w:after="100"/>
      <w:ind w:left="240"/>
    </w:pPr>
  </w:style>
  <w:style w:type="character" w:styleId="Hyperlink">
    <w:name w:val="Hyperlink"/>
    <w:basedOn w:val="DefaultParagraphFont"/>
    <w:uiPriority w:val="99"/>
    <w:unhideWhenUsed/>
    <w:rsid w:val="00B32467"/>
    <w:rPr>
      <w:color w:val="0000FF" w:themeColor="hyperlink"/>
      <w:u w:val="single"/>
    </w:rPr>
  </w:style>
  <w:style w:type="paragraph" w:styleId="BalloonText">
    <w:name w:val="Balloon Text"/>
    <w:basedOn w:val="Normal"/>
    <w:link w:val="BalloonTextChar"/>
    <w:uiPriority w:val="99"/>
    <w:semiHidden/>
    <w:unhideWhenUsed/>
    <w:rsid w:val="00B324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467"/>
    <w:rPr>
      <w:rFonts w:ascii="Tahoma" w:eastAsia="Times New Roman" w:hAnsi="Tahoma" w:cs="Tahoma"/>
      <w:sz w:val="16"/>
      <w:szCs w:val="16"/>
    </w:rPr>
  </w:style>
  <w:style w:type="paragraph" w:customStyle="1" w:styleId="Default">
    <w:name w:val="Default"/>
    <w:rsid w:val="00B32467"/>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Heading3Char">
    <w:name w:val="Heading 3 Char"/>
    <w:basedOn w:val="DefaultParagraphFont"/>
    <w:link w:val="Heading3"/>
    <w:uiPriority w:val="9"/>
    <w:semiHidden/>
    <w:rsid w:val="00B32467"/>
    <w:rPr>
      <w:rFonts w:asciiTheme="majorHAnsi" w:eastAsiaTheme="majorEastAsia" w:hAnsiTheme="majorHAnsi" w:cstheme="majorBidi"/>
      <w:b/>
      <w:bCs/>
      <w:color w:val="4F81BD" w:themeColor="accent1"/>
      <w:sz w:val="24"/>
      <w:szCs w:val="20"/>
    </w:rPr>
  </w:style>
  <w:style w:type="paragraph" w:styleId="NormalWeb">
    <w:name w:val="Normal (Web)"/>
    <w:basedOn w:val="Normal"/>
    <w:uiPriority w:val="99"/>
    <w:unhideWhenUsed/>
    <w:rsid w:val="00B32467"/>
    <w:pPr>
      <w:spacing w:before="100" w:beforeAutospacing="1" w:after="100" w:afterAutospacing="1"/>
    </w:pPr>
    <w:rPr>
      <w:szCs w:val="24"/>
      <w:lang w:eastAsia="en-AU"/>
    </w:rPr>
  </w:style>
  <w:style w:type="paragraph" w:styleId="Header">
    <w:name w:val="header"/>
    <w:basedOn w:val="Normal"/>
    <w:link w:val="HeaderChar"/>
    <w:uiPriority w:val="99"/>
    <w:rsid w:val="00B32467"/>
    <w:pPr>
      <w:tabs>
        <w:tab w:val="center" w:pos="4320"/>
        <w:tab w:val="right" w:pos="8640"/>
      </w:tabs>
      <w:jc w:val="center"/>
    </w:pPr>
    <w:rPr>
      <w:b/>
      <w:color w:val="808080"/>
      <w:sz w:val="32"/>
    </w:rPr>
  </w:style>
  <w:style w:type="character" w:customStyle="1" w:styleId="HeaderChar">
    <w:name w:val="Header Char"/>
    <w:basedOn w:val="DefaultParagraphFont"/>
    <w:link w:val="Header"/>
    <w:uiPriority w:val="99"/>
    <w:rsid w:val="00B32467"/>
    <w:rPr>
      <w:rFonts w:ascii="Times New Roman" w:eastAsia="Times New Roman" w:hAnsi="Times New Roman" w:cs="Times New Roman"/>
      <w:b/>
      <w:color w:val="808080"/>
      <w:sz w:val="32"/>
      <w:szCs w:val="20"/>
    </w:rPr>
  </w:style>
  <w:style w:type="paragraph" w:styleId="Footer">
    <w:name w:val="footer"/>
    <w:basedOn w:val="Normal"/>
    <w:link w:val="FooterChar"/>
    <w:uiPriority w:val="99"/>
    <w:rsid w:val="00B32467"/>
    <w:pPr>
      <w:tabs>
        <w:tab w:val="center" w:pos="4320"/>
        <w:tab w:val="right" w:pos="8640"/>
      </w:tabs>
    </w:pPr>
  </w:style>
  <w:style w:type="character" w:customStyle="1" w:styleId="FooterChar">
    <w:name w:val="Footer Char"/>
    <w:basedOn w:val="DefaultParagraphFont"/>
    <w:link w:val="Footer"/>
    <w:uiPriority w:val="99"/>
    <w:rsid w:val="00B32467"/>
    <w:rPr>
      <w:rFonts w:ascii="Times New Roman" w:eastAsia="Times New Roman" w:hAnsi="Times New Roman" w:cs="Times New Roman"/>
      <w:sz w:val="24"/>
      <w:szCs w:val="20"/>
    </w:rPr>
  </w:style>
  <w:style w:type="character" w:styleId="PageNumber">
    <w:name w:val="page number"/>
    <w:basedOn w:val="DefaultParagraphFont"/>
    <w:rsid w:val="00B32467"/>
  </w:style>
  <w:style w:type="paragraph" w:customStyle="1" w:styleId="ntext1">
    <w:name w:val="ntext1"/>
    <w:basedOn w:val="Normal"/>
    <w:rsid w:val="00B32467"/>
    <w:pPr>
      <w:spacing w:line="480" w:lineRule="auto"/>
    </w:pPr>
    <w:rPr>
      <w:lang w:val="en-US"/>
    </w:rPr>
  </w:style>
  <w:style w:type="paragraph" w:styleId="ListParagraph">
    <w:name w:val="List Paragraph"/>
    <w:basedOn w:val="Normal"/>
    <w:uiPriority w:val="34"/>
    <w:qFormat/>
    <w:rsid w:val="002070E5"/>
    <w:pPr>
      <w:spacing w:after="200" w:line="276" w:lineRule="auto"/>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2E5945"/>
    <w:rPr>
      <w:color w:val="800080" w:themeColor="followedHyperlink"/>
      <w:u w:val="single"/>
    </w:rPr>
  </w:style>
  <w:style w:type="character" w:styleId="CommentReference">
    <w:name w:val="annotation reference"/>
    <w:basedOn w:val="DefaultParagraphFont"/>
    <w:uiPriority w:val="99"/>
    <w:semiHidden/>
    <w:unhideWhenUsed/>
    <w:rsid w:val="00B42179"/>
    <w:rPr>
      <w:sz w:val="16"/>
      <w:szCs w:val="16"/>
    </w:rPr>
  </w:style>
  <w:style w:type="paragraph" w:styleId="CommentText">
    <w:name w:val="annotation text"/>
    <w:basedOn w:val="Normal"/>
    <w:link w:val="CommentTextChar"/>
    <w:uiPriority w:val="99"/>
    <w:semiHidden/>
    <w:unhideWhenUsed/>
    <w:rsid w:val="00B42179"/>
    <w:rPr>
      <w:sz w:val="20"/>
    </w:rPr>
  </w:style>
  <w:style w:type="character" w:customStyle="1" w:styleId="CommentTextChar">
    <w:name w:val="Comment Text Char"/>
    <w:basedOn w:val="DefaultParagraphFont"/>
    <w:link w:val="CommentText"/>
    <w:uiPriority w:val="99"/>
    <w:semiHidden/>
    <w:rsid w:val="00B421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2179"/>
    <w:rPr>
      <w:b/>
      <w:bCs/>
    </w:rPr>
  </w:style>
  <w:style w:type="character" w:customStyle="1" w:styleId="CommentSubjectChar">
    <w:name w:val="Comment Subject Char"/>
    <w:basedOn w:val="CommentTextChar"/>
    <w:link w:val="CommentSubject"/>
    <w:uiPriority w:val="99"/>
    <w:semiHidden/>
    <w:rsid w:val="00B42179"/>
    <w:rPr>
      <w:rFonts w:ascii="Times New Roman" w:eastAsia="Times New Roman" w:hAnsi="Times New Roman" w:cs="Times New Roman"/>
      <w:b/>
      <w:bCs/>
      <w:sz w:val="20"/>
      <w:szCs w:val="20"/>
    </w:rPr>
  </w:style>
  <w:style w:type="character" w:customStyle="1" w:styleId="message">
    <w:name w:val="message"/>
    <w:basedOn w:val="DefaultParagraphFont"/>
    <w:rsid w:val="00FD6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www.environment.gov.au/system/files/resources/018b9480-6db8-4361-8db2-ab83d5fa5072/files/norfolk-island.pdf" TargetMode="External"/><Relationship Id="rId21" Type="http://schemas.openxmlformats.org/officeDocument/2006/relationships/image" Target="media/image8.png"/><Relationship Id="rId34" Type="http://schemas.openxmlformats.org/officeDocument/2006/relationships/hyperlink" Target="http://www.environment.gov.au/system/files/resources/48e4fc8c-9cb7-4c85-bc9f-6b847cf4c017/files/wa-forest-black-cockatoos-recovery-plan.pdf" TargetMode="External"/><Relationship Id="rId42" Type="http://schemas.openxmlformats.org/officeDocument/2006/relationships/hyperlink" Target="http://www.environment.gov.au/cgi-bin/sprat/public/publicshowallrps.pl?proc=main&amp;new_top_key=common_name&amp;order=title&amp;order=sci_name&amp;order=community_name&amp;order=date_adopted&amp;order=common_name" TargetMode="External"/><Relationship Id="rId47" Type="http://schemas.openxmlformats.org/officeDocument/2006/relationships/hyperlink" Target="http://www.environment.gov.au/system/files/resources/52c306c7-9085-4b62-a1dc-4d98c6ebae41/files/south-coast-threatened-birds-2014.pdf" TargetMode="External"/><Relationship Id="rId50" Type="http://schemas.openxmlformats.org/officeDocument/2006/relationships/hyperlink" Target="http://www.environment.gov.au/biodiversity/threatened/species/pubs/744-listing-advice.pdf" TargetMode="External"/><Relationship Id="rId55" Type="http://schemas.openxmlformats.org/officeDocument/2006/relationships/hyperlink" Target="http://www.environment.gov.au/system/files/pages/d03fbf7b-2647-49f7-8e62-485866714d60/files/neophema-chrysogaster-conservation.pdf" TargetMode="External"/><Relationship Id="rId63" Type="http://schemas.openxmlformats.org/officeDocument/2006/relationships/hyperlink" Target="http://birdlife.org.au/" TargetMode="External"/><Relationship Id="rId68" Type="http://schemas.openxmlformats.org/officeDocument/2006/relationships/hyperlink" Target="http://www.doc.govt.nz/nature/pests-and-threats/wildlife-health/nz-wildlife-diseases/" TargetMode="External"/><Relationship Id="rId76" Type="http://schemas.openxmlformats.org/officeDocument/2006/relationships/hyperlink" Target="https://csdb.org.au/feedingbirds/home.aspx" TargetMode="External"/><Relationship Id="rId7" Type="http://schemas.openxmlformats.org/officeDocument/2006/relationships/endnotes" Target="endnotes.xml"/><Relationship Id="rId71" Type="http://schemas.openxmlformats.org/officeDocument/2006/relationships/hyperlink" Target="http://www.environment.gov.au/biodiversity/invasive-species/publications/diagnostic-tests-beak-feather-disease"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www.environment.gov.au/system/files/resources/94138936-bd46-490e-821d-b71d3ee6dd04/files/carnabys-cockatoo-recovery-plan.pdf" TargetMode="External"/><Relationship Id="rId37" Type="http://schemas.openxmlformats.org/officeDocument/2006/relationships/hyperlink" Target="http://www.environment.gov.au/cgi-bin/sprat/public/publicshowallrps.pl?proc=main&amp;new_top_key=common_name&amp;order=title&amp;order=sci_name&amp;order=community_name&amp;order=date_adopted&amp;order=common_name" TargetMode="External"/><Relationship Id="rId40" Type="http://schemas.openxmlformats.org/officeDocument/2006/relationships/hyperlink" Target="http://www.environment.gov.au/system/files/resources/f493ebf4-a19b-412c-ac15-413b7d413a69/files/orange-bellied-parrot-recovery.pdf" TargetMode="External"/><Relationship Id="rId45" Type="http://schemas.openxmlformats.org/officeDocument/2006/relationships/hyperlink" Target="http://www.environment.gov.au/system/files/resources/4d6611e8-0965-48f1-940d-1c32ec0e2b88/files/polytelis-swainsonii-recovery-plan.pdf" TargetMode="External"/><Relationship Id="rId53" Type="http://schemas.openxmlformats.org/officeDocument/2006/relationships/hyperlink" Target="http://www.environment.gov.au/biodiversity/threatened/species/pubs/59350-conservation-advice.pdf" TargetMode="External"/><Relationship Id="rId58" Type="http://schemas.openxmlformats.org/officeDocument/2006/relationships/hyperlink" Target="http://www.environment.gov.au/biodiversity/threatened/publications/tap/beak-and-feather-disease-affecting-endangered-psittacine-species" TargetMode="External"/><Relationship Id="rId66" Type="http://schemas.openxmlformats.org/officeDocument/2006/relationships/hyperlink" Target="http://www.environment.gov.au/node/14594" TargetMode="External"/><Relationship Id="rId74" Type="http://schemas.openxmlformats.org/officeDocument/2006/relationships/header" Target="header4.xml"/><Relationship Id="rId79"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yperlink" Target="http://www.environment.gov.au/resource/hygiene-protocols-prevention-and-control-diseases-particularly-beak-and-feather-disease" TargetMode="Externa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www.environment.gov.au/system/files/resources/48e4fc8c-9cb7-4c85-bc9f-6b847cf4c017/files/wa-forest-black-cockatoos-recovery-plan.pdf" TargetMode="External"/><Relationship Id="rId44" Type="http://schemas.openxmlformats.org/officeDocument/2006/relationships/hyperlink" Target="http://www.environment.gov.au/system/files/resources/f56d537f-55a5-46b2-981d-2af77e9aa93a/files/regent-parrot.pdf" TargetMode="External"/><Relationship Id="rId52" Type="http://schemas.openxmlformats.org/officeDocument/2006/relationships/hyperlink" Target="http://www.environment.gov.au/biodiversity/threatened/species/pubs/67041-conservation-advice-31102015.pdf" TargetMode="External"/><Relationship Id="rId60" Type="http://schemas.openxmlformats.org/officeDocument/2006/relationships/hyperlink" Target="http://www.environment.gov.au/biodiversity/invasive-species/publications/factsheet-beak-and-feather-disease-psittacine-circoviral-disease" TargetMode="External"/><Relationship Id="rId65" Type="http://schemas.openxmlformats.org/officeDocument/2006/relationships/hyperlink" Target="http://www.environment.gov.au/biodiversity/invasive-species/diseases-fungi-and-parasites/beak-and-feather-disease" TargetMode="External"/><Relationship Id="rId73" Type="http://schemas.openxmlformats.org/officeDocument/2006/relationships/footer" Target="footer5.xml"/><Relationship Id="rId78" Type="http://schemas.openxmlformats.org/officeDocument/2006/relationships/hyperlink" Target="http://www.environment.gov.au/biodiversity/invasive-species/diseases-fungi-and-parasites/beak-and-feather-disease" TargetMode="External"/><Relationship Id="rId8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environment.gov.au/system/files/resources/eba7ed3d-80fa-4519-b39e-f1cff0dc71d2/files/c-lathami-halmaturinus.pdf" TargetMode="External"/><Relationship Id="rId43" Type="http://schemas.openxmlformats.org/officeDocument/2006/relationships/hyperlink" Target="http://www.environment.gov.au/system/files/resources/829cef61-e8a0-4914-b037-84f7f4e2e747/files/c-b-graptogyne.pdf" TargetMode="External"/><Relationship Id="rId48" Type="http://schemas.openxmlformats.org/officeDocument/2006/relationships/hyperlink" Target="http://www.environment.gov.au/biodiversity/threatened/species/pubs/67034-listing-advice.pdf" TargetMode="External"/><Relationship Id="rId56" Type="http://schemas.openxmlformats.org/officeDocument/2006/relationships/hyperlink" Target="https://nt.gov.au/__data/assets/pdf_file/0017/206360/princess-parrot.pdf" TargetMode="External"/><Relationship Id="rId64" Type="http://schemas.openxmlformats.org/officeDocument/2006/relationships/hyperlink" Target="http://www.birdwatch-australia.com.au/" TargetMode="External"/><Relationship Id="rId69" Type="http://schemas.openxmlformats.org/officeDocument/2006/relationships/hyperlink" Target="http://arwh.org/" TargetMode="External"/><Relationship Id="rId77" Type="http://schemas.openxmlformats.org/officeDocument/2006/relationships/hyperlink" Target="http://www.environment.nsw.gov.au/determinations/BeakAndFeatherDiseaseKTPListing.htm" TargetMode="External"/><Relationship Id="rId8" Type="http://schemas.openxmlformats.org/officeDocument/2006/relationships/header" Target="header1.xml"/><Relationship Id="rId51" Type="http://schemas.openxmlformats.org/officeDocument/2006/relationships/hyperlink" Target="http://www.environment.gov.au/biodiversity/threatened/species/pubs/67034-conservation-advice.pdf" TargetMode="External"/><Relationship Id="rId72" Type="http://schemas.openxmlformats.org/officeDocument/2006/relationships/footer" Target="footer4.xml"/><Relationship Id="rId80"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www.environment.gov.au/system/files/resources/9170039a-db76-4835-b541-5c08bb4a9775/files/cyclopsitta-diophthalma-coxeni.pdf" TargetMode="External"/><Relationship Id="rId38" Type="http://schemas.openxmlformats.org/officeDocument/2006/relationships/hyperlink" Target="http://www.environment.gov.au/cgi-bin/sprat/public/publicshowallrps.pl?proc=main&amp;new_top_key=common_name&amp;order=title&amp;order=sci_name&amp;order=community_name&amp;order=date_adopted&amp;order=common_name" TargetMode="External"/><Relationship Id="rId46" Type="http://schemas.openxmlformats.org/officeDocument/2006/relationships/hyperlink" Target="http://www.environment.gov.au/system/files/resources/c3e20a20-8122-4a9c-bd06-455ea7620380/files/lathamus-discolor-swift-parrot.pdf" TargetMode="External"/><Relationship Id="rId59" Type="http://schemas.openxmlformats.org/officeDocument/2006/relationships/hyperlink" Target="http://www.environment.gov.au/system/files/resources/9b85a93b-00c1-43d2-9e4f-bb6279e956e6/files/beak-feather-disease-and-other-threats-australian-threatened-parrots.pdf" TargetMode="External"/><Relationship Id="rId67" Type="http://schemas.openxmlformats.org/officeDocument/2006/relationships/hyperlink" Target="http://www.environment.nsw.gov.au/threatenedSpeciesApp/profile.aspx?id=20003" TargetMode="External"/><Relationship Id="rId20" Type="http://schemas.openxmlformats.org/officeDocument/2006/relationships/image" Target="media/image7.png"/><Relationship Id="rId41" Type="http://schemas.openxmlformats.org/officeDocument/2006/relationships/hyperlink" Target="http://www.environment.gov.au/cgi-bin/sprat/public/publicshowallrps.pl?proc=main&amp;new_top_key=common_name&amp;order=title&amp;order=sci_name&amp;order=community_name&amp;order=date_adopted&amp;order=common_name" TargetMode="External"/><Relationship Id="rId54" Type="http://schemas.openxmlformats.org/officeDocument/2006/relationships/hyperlink" Target="http://www.environment.gov.au/biodiversity/threatened/species/pubs/758-conservation-advice.pdf" TargetMode="External"/><Relationship Id="rId62" Type="http://schemas.openxmlformats.org/officeDocument/2006/relationships/hyperlink" Target="http://www.parrotsociety.org.au/" TargetMode="External"/><Relationship Id="rId70" Type="http://schemas.openxmlformats.org/officeDocument/2006/relationships/hyperlink" Target="https://www.wildlifehealthaustralia.com.au/Home.aspx" TargetMode="External"/><Relationship Id="rId75" Type="http://schemas.openxmlformats.org/officeDocument/2006/relationships/footer" Target="footer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environment.gov.au/system/files/resources/f2ba8fe9-2091-4e37-84ac-dc1ee04c5179/files/p-chrysopterygius.pdf" TargetMode="External"/><Relationship Id="rId49" Type="http://schemas.openxmlformats.org/officeDocument/2006/relationships/hyperlink" Target="http://www.environment.gov.au/system/files/pages/d03fbf7b-2647-49f7-8e62-485866714d60/files/neophema-chrysogaster-listing.pdf" TargetMode="External"/><Relationship Id="rId57" Type="http://schemas.openxmlformats.org/officeDocument/2006/relationships/hyperlink" Target="https://www.environment.gov.au/system/files/resources/5764cda0-5e94-48c7-8841-49b09ff7398c/files/beak-feather-ta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E4C14E-25D0-4D0A-BA72-031DA5040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5AA378BA.dotm</Template>
  <TotalTime>0</TotalTime>
  <Pages>24</Pages>
  <Words>7280</Words>
  <Characters>41500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threat abatement advice is a non-statutory document prepared by the Department in consultation with key stakeholders to provide guidance at national, state and local levels on activities and research needed to abate the threat.</dc:title>
  <dc:creator/>
  <cp:lastModifiedBy/>
  <cp:revision>1</cp:revision>
  <dcterms:created xsi:type="dcterms:W3CDTF">2016-11-21T04:48:00Z</dcterms:created>
  <dcterms:modified xsi:type="dcterms:W3CDTF">2016-11-21T04:48:00Z</dcterms:modified>
</cp:coreProperties>
</file>