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g"/>
  <Override PartName="/word/media/image3.jpg" ContentType="image/jpg"/>
  <Override PartName="/word/media/image4.jpg" ContentType="image/jpg"/>
  <Override PartName="/word/media/image5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20.jpg" ContentType="image/jpg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92A7" w14:textId="4D5D8898" w:rsidR="00994BAD" w:rsidRDefault="00826423">
      <w:pPr>
        <w:spacing w:line="239" w:lineRule="exact"/>
        <w:ind w:left="2088" w:right="1080"/>
        <w:textAlignment w:val="baseline"/>
        <w:rPr>
          <w:rFonts w:ascii="Cambria" w:eastAsia="Cambria" w:hAnsi="Cambria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61F9DD3" wp14:editId="09E8940B">
                <wp:simplePos x="0" y="0"/>
                <wp:positionH relativeFrom="page">
                  <wp:posOffset>752475</wp:posOffset>
                </wp:positionH>
                <wp:positionV relativeFrom="page">
                  <wp:posOffset>1514475</wp:posOffset>
                </wp:positionV>
                <wp:extent cx="428625" cy="123825"/>
                <wp:effectExtent l="0" t="0" r="9525" b="9525"/>
                <wp:wrapSquare wrapText="bothSides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2C92" w14:textId="77777777" w:rsidR="00826423" w:rsidRDefault="00826423" w:rsidP="00826423">
                            <w:pPr>
                              <w:kinsoku w:val="0"/>
                              <w:overflowPunct w:val="0"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  <w:p w14:paraId="65BD96E2" w14:textId="77777777" w:rsidR="00826423" w:rsidRDefault="00826423" w:rsidP="00826423">
                            <w:pPr>
                              <w:kinsoku w:val="0"/>
                              <w:overflowPunct w:val="0"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  <w:p w14:paraId="2124A547" w14:textId="33672AA0" w:rsidR="00994BAD" w:rsidRDefault="00994BAD">
                            <w:pPr>
                              <w:spacing w:before="17" w:line="165" w:lineRule="exact"/>
                              <w:textAlignment w:val="baseline"/>
                              <w:rPr>
                                <w:rFonts w:ascii="Arial Narrow" w:eastAsia="Arial Narrow" w:hAnsi="Arial Narrow"/>
                                <w:b/>
                                <w:color w:val="000000"/>
                                <w:spacing w:val="15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F9D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9.25pt;margin-top:119.25pt;width:33.75pt;height:9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" filled="f" stroked="f">
                <v:textbox inset="0,0,0,0">
                  <w:txbxContent>
                    <w:p w14:paraId="2DDF2C92" w14:textId="77777777" w:rsidR="00826423" w:rsidRDefault="00826423" w:rsidP="00826423">
                      <w:pPr>
                        <w:kinsoku w:val="0"/>
                        <w:overflowPunct w:val="0"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  <w:p w14:paraId="65BD96E2" w14:textId="77777777" w:rsidR="00826423" w:rsidRDefault="00826423" w:rsidP="00826423">
                      <w:pPr>
                        <w:kinsoku w:val="0"/>
                        <w:overflowPunct w:val="0"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  <w:p w14:paraId="2124A547" w14:textId="33672AA0" w:rsidR="00994BAD" w:rsidRDefault="00994BAD">
                      <w:pPr>
                        <w:spacing w:before="17" w:line="165" w:lineRule="exact"/>
                        <w:textAlignment w:val="baseline"/>
                        <w:rPr>
                          <w:rFonts w:ascii="Arial Narrow" w:eastAsia="Arial Narrow" w:hAnsi="Arial Narrow"/>
                          <w:b/>
                          <w:color w:val="000000"/>
                          <w:spacing w:val="15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5111D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BAF339" wp14:editId="4FBC938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0830"/>
                <wp:effectExtent l="0" t="0" r="635" b="13970"/>
                <wp:wrapSquare wrapText="bothSides"/>
                <wp:docPr id="1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D4642" w14:textId="2ADEC088" w:rsidR="00F91FA8" w:rsidRDefault="00C112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8CD867" wp14:editId="5C102154">
                                  <wp:extent cx="7559040" cy="1097280"/>
                                  <wp:effectExtent l="0" t="0" r="3810" b="7620"/>
                                  <wp:docPr id="14" name="Picture 1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AF339" id="_x0000_s0" o:spid="_x0000_s1027" type="#_x0000_t202" style="position:absolute;left:0;text-align:left;margin-left:0;margin-top:0;width:595.45pt;height:322.9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" filled="f" stroked="f">
                <v:textbox inset="0,0,0,0">
                  <w:txbxContent>
                    <w:p w14:paraId="7E4D4642" w14:textId="2ADEC088" w:rsidR="00F91FA8" w:rsidRDefault="00C1126D">
                      <w:r>
                        <w:rPr>
                          <w:noProof/>
                        </w:rPr>
                        <w:drawing>
                          <wp:inline distT="0" distB="0" distL="0" distR="0" wp14:anchorId="3E8CD867" wp14:editId="5C102154">
                            <wp:extent cx="7559040" cy="1097280"/>
                            <wp:effectExtent l="0" t="0" r="3810" b="7620"/>
                            <wp:docPr id="14" name="Picture 1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hap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5111D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411B37D" wp14:editId="11A1919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51BE0" w14:textId="77777777" w:rsidR="00994BAD" w:rsidRDefault="0005111D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709DC5" wp14:editId="7E6186AC">
                                  <wp:extent cx="7562215" cy="370649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3706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B37D" id="Text Box 9" o:spid="_x0000_s1028" type="#_x0000_t202" style="position:absolute;left:0;text-align:left;margin-left:0;margin-top:0;width:595.45pt;height:291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" filled="f" stroked="f">
                <v:textbox inset="0,0,0,0">
                  <w:txbxContent>
                    <w:p w14:paraId="47351BE0" w14:textId="77777777" w:rsidR="00994BAD" w:rsidRDefault="0005111D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709DC5" wp14:editId="7E6186AC">
                            <wp:extent cx="7562215" cy="370649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3706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111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882AD5" wp14:editId="24CFC432">
                <wp:simplePos x="0" y="0"/>
                <wp:positionH relativeFrom="page">
                  <wp:posOffset>1380490</wp:posOffset>
                </wp:positionH>
                <wp:positionV relativeFrom="page">
                  <wp:posOffset>1441450</wp:posOffset>
                </wp:positionV>
                <wp:extent cx="2292350" cy="734695"/>
                <wp:effectExtent l="0" t="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3EC8B" w14:textId="77777777" w:rsidR="00994BAD" w:rsidRDefault="0005111D">
                            <w:pPr>
                              <w:spacing w:before="17" w:line="566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1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1"/>
                                <w:w w:val="85"/>
                                <w:sz w:val="48"/>
                              </w:rPr>
                              <w:t xml:space="preserve">BMSB </w:t>
                            </w:r>
                            <w:proofErr w:type="spellStart"/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1"/>
                                <w:w w:val="85"/>
                                <w:sz w:val="48"/>
                              </w:rPr>
                              <w:t>Sevkıyata</w:t>
                            </w:r>
                            <w:proofErr w:type="spellEnd"/>
                          </w:p>
                          <w:p w14:paraId="5676634A" w14:textId="77777777" w:rsidR="00994BAD" w:rsidRDefault="0005111D">
                            <w:pPr>
                              <w:spacing w:line="559" w:lineRule="exact"/>
                              <w:textAlignment w:val="baseline"/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5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eastAsia="Tahoma" w:hAnsi="Tahoma"/>
                                <w:b/>
                                <w:color w:val="000000"/>
                                <w:spacing w:val="15"/>
                                <w:w w:val="85"/>
                                <w:sz w:val="48"/>
                              </w:rPr>
                              <w:t>uygunluk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82AD5" id="Text Box 6" o:spid="_x0000_s1029" type="#_x0000_t202" style="position:absolute;left:0;text-align:left;margin-left:108.7pt;margin-top:113.5pt;width:180.5pt;height:57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" filled="f" stroked="f">
                <v:textbox inset="0,0,0,0">
                  <w:txbxContent>
                    <w:p w14:paraId="2A63EC8B" w14:textId="77777777" w:rsidR="00994BAD" w:rsidRDefault="0005111D">
                      <w:pPr>
                        <w:spacing w:before="17" w:line="566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11"/>
                          <w:w w:val="85"/>
                          <w:sz w:val="48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11"/>
                          <w:w w:val="85"/>
                          <w:sz w:val="48"/>
                        </w:rPr>
                        <w:t xml:space="preserve">BMSB </w:t>
                      </w:r>
                      <w:proofErr w:type="spellStart"/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11"/>
                          <w:w w:val="85"/>
                          <w:sz w:val="48"/>
                        </w:rPr>
                        <w:t>Sevkıyata</w:t>
                      </w:r>
                      <w:proofErr w:type="spellEnd"/>
                    </w:p>
                    <w:p w14:paraId="5676634A" w14:textId="77777777" w:rsidR="00994BAD" w:rsidRDefault="0005111D">
                      <w:pPr>
                        <w:spacing w:line="559" w:lineRule="exact"/>
                        <w:textAlignment w:val="baseline"/>
                        <w:rPr>
                          <w:rFonts w:ascii="Tahoma" w:eastAsia="Tahoma" w:hAnsi="Tahoma"/>
                          <w:b/>
                          <w:color w:val="000000"/>
                          <w:spacing w:val="15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eastAsia="Tahoma" w:hAnsi="Tahoma"/>
                          <w:b/>
                          <w:color w:val="000000"/>
                          <w:spacing w:val="15"/>
                          <w:w w:val="85"/>
                          <w:sz w:val="48"/>
                        </w:rPr>
                        <w:t>uygunluk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05111D">
        <w:rPr>
          <w:rFonts w:ascii="Cambria" w:eastAsia="Cambria" w:hAnsi="Cambria"/>
          <w:color w:val="000000"/>
          <w:sz w:val="20"/>
        </w:rPr>
        <w:t>Sıcaklıklar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düşerken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ve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günler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kısaldıkça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kahverengi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kokarca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böcekleri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(BMSB) '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kışlamak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'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için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karanlık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sıcak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yerlere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sığınmaktadırlar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. BMSB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kışlamak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için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evlere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ve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binalara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girerken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uygun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bir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kışlama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yeri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sağlayan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bulabilecekleri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her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şeye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gireceklerdir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.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Avustralya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ve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Yeni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Zelanda'ya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ihraç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edilen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belirli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malların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BMSB'nin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kışlamak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için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uygun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bulduğu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yerler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sağladığı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ve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bu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nedenle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BMSB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içermemeleri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için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bu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malların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işlem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görmeleri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gerektiği</w:t>
      </w:r>
      <w:proofErr w:type="spellEnd"/>
      <w:r w:rsidR="0005111D"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 w:rsidR="0005111D">
        <w:rPr>
          <w:rFonts w:ascii="Cambria" w:eastAsia="Cambria" w:hAnsi="Cambria"/>
          <w:color w:val="000000"/>
          <w:sz w:val="20"/>
        </w:rPr>
        <w:t>belirlenmiştir</w:t>
      </w:r>
      <w:proofErr w:type="spellEnd"/>
      <w:r w:rsidR="0005111D">
        <w:rPr>
          <w:rFonts w:ascii="Cambria" w:eastAsia="Cambria" w:hAnsi="Cambria"/>
          <w:color w:val="000000"/>
          <w:sz w:val="20"/>
        </w:rPr>
        <w:t>.</w:t>
      </w:r>
    </w:p>
    <w:p w14:paraId="72200B79" w14:textId="77777777" w:rsidR="00994BAD" w:rsidRDefault="0005111D">
      <w:pPr>
        <w:spacing w:before="110" w:line="240" w:lineRule="exact"/>
        <w:ind w:left="2088" w:right="2088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Zorunlu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işleme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tabi </w:t>
      </w:r>
      <w:proofErr w:type="spellStart"/>
      <w:r>
        <w:rPr>
          <w:rFonts w:ascii="Cambria" w:eastAsia="Cambria" w:hAnsi="Cambria"/>
          <w:color w:val="000000"/>
          <w:sz w:val="20"/>
        </w:rPr>
        <w:t>malların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türü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Avustralya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Yeni </w:t>
      </w:r>
      <w:proofErr w:type="spellStart"/>
      <w:r>
        <w:rPr>
          <w:rFonts w:ascii="Cambria" w:eastAsia="Cambria" w:hAnsi="Cambria"/>
          <w:color w:val="000000"/>
          <w:sz w:val="20"/>
        </w:rPr>
        <w:t>Zelanda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farklıdır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detaylar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bkz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. </w:t>
      </w:r>
      <w:hyperlink r:id="rId9">
        <w:r>
          <w:rPr>
            <w:rFonts w:ascii="Cambria" w:eastAsia="Cambria" w:hAnsi="Cambria"/>
            <w:color w:val="0000FF"/>
            <w:sz w:val="20"/>
            <w:u w:val="single"/>
          </w:rPr>
          <w:t>agriculture gov.au/</w:t>
        </w:r>
        <w:proofErr w:type="spellStart"/>
        <w:r>
          <w:rPr>
            <w:rFonts w:ascii="Cambria" w:eastAsia="Cambria" w:hAnsi="Cambria"/>
            <w:color w:val="0000FF"/>
            <w:sz w:val="20"/>
            <w:u w:val="single"/>
          </w:rPr>
          <w:t>bmsb</w:t>
        </w:r>
        <w:proofErr w:type="spellEnd"/>
      </w:hyperlink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711D32"/>
          <w:sz w:val="20"/>
          <w:u w:val="single"/>
        </w:rPr>
        <w:t xml:space="preserve"> </w:t>
      </w:r>
      <w:hyperlink r:id="rId10">
        <w:r>
          <w:rPr>
            <w:rFonts w:ascii="Cambria" w:eastAsia="Cambria" w:hAnsi="Cambria"/>
            <w:color w:val="0000FF"/>
            <w:sz w:val="20"/>
            <w:u w:val="single"/>
          </w:rPr>
          <w:t>biosecurity.govt.nz/</w:t>
        </w:r>
        <w:proofErr w:type="spellStart"/>
        <w:r>
          <w:rPr>
            <w:rFonts w:ascii="Cambria" w:eastAsia="Cambria" w:hAnsi="Cambria"/>
            <w:color w:val="0000FF"/>
            <w:sz w:val="20"/>
            <w:u w:val="single"/>
          </w:rPr>
          <w:t>bmsbrequirements</w:t>
        </w:r>
        <w:proofErr w:type="spellEnd"/>
      </w:hyperlink>
      <w:r>
        <w:rPr>
          <w:rFonts w:ascii="Cambria" w:eastAsia="Cambria" w:hAnsi="Cambria"/>
          <w:color w:val="711D32"/>
          <w:sz w:val="20"/>
        </w:rPr>
        <w:t>.</w:t>
      </w:r>
    </w:p>
    <w:p w14:paraId="526515FF" w14:textId="77777777" w:rsidR="00994BAD" w:rsidRDefault="0005111D">
      <w:pPr>
        <w:spacing w:before="116" w:line="240" w:lineRule="exact"/>
        <w:ind w:left="2088" w:right="1368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Etkili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BMSB </w:t>
      </w:r>
      <w:proofErr w:type="spellStart"/>
      <w:r>
        <w:rPr>
          <w:rFonts w:ascii="Cambria" w:eastAsia="Cambria" w:hAnsi="Cambria"/>
          <w:color w:val="000000"/>
          <w:sz w:val="20"/>
        </w:rPr>
        <w:t>işleminin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gerçekleştirilebilmesi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malların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BMSB'nin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erişebildiği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tüm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dış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yüzeylerine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ısının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fumigantın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ulaşmasını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sağlayacak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sunulması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gerekmektedir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. </w:t>
      </w:r>
      <w:proofErr w:type="spellStart"/>
      <w:r>
        <w:rPr>
          <w:rFonts w:ascii="Cambria" w:eastAsia="Cambria" w:hAnsi="Cambria"/>
          <w:color w:val="000000"/>
          <w:sz w:val="20"/>
        </w:rPr>
        <w:t>Malların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uygunluğunu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etkileyen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faktörler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arasında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serbest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hava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boşluğu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/ </w:t>
      </w:r>
      <w:proofErr w:type="spellStart"/>
      <w:r>
        <w:rPr>
          <w:rFonts w:ascii="Cambria" w:eastAsia="Cambria" w:hAnsi="Cambria"/>
          <w:color w:val="000000"/>
          <w:sz w:val="20"/>
        </w:rPr>
        <w:t>yük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kapasitesi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plastik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ambalaj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bulunmaktadır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0B09A6FD" w14:textId="77777777" w:rsidR="00994BAD" w:rsidRDefault="0005111D">
      <w:pPr>
        <w:spacing w:before="115" w:line="240" w:lineRule="exact"/>
        <w:ind w:left="2088" w:right="1440"/>
        <w:textAlignment w:val="baseline"/>
        <w:rPr>
          <w:rFonts w:ascii="Cambria" w:eastAsia="Cambria" w:hAnsi="Cambria"/>
          <w:color w:val="000000"/>
          <w:spacing w:val="-2"/>
          <w:sz w:val="20"/>
        </w:rPr>
      </w:pPr>
      <w:proofErr w:type="spellStart"/>
      <w:r>
        <w:rPr>
          <w:rFonts w:ascii="Cambria" w:eastAsia="Cambria" w:hAnsi="Cambria"/>
          <w:color w:val="000000"/>
          <w:spacing w:val="-2"/>
          <w:sz w:val="20"/>
        </w:rPr>
        <w:t>Malların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etkili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bir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görmesine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izin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verecek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sunulmaması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durumunda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işlemlerin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gerçekleştirilebilmesi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mallarda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ayarlama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yapılması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gerekir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yoksa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gerçekleştirilemez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>.</w:t>
      </w:r>
    </w:p>
    <w:p w14:paraId="0C57F91A" w14:textId="77777777" w:rsidR="00994BAD" w:rsidRDefault="0005111D">
      <w:pPr>
        <w:spacing w:before="239" w:line="298" w:lineRule="exact"/>
        <w:ind w:left="2088"/>
        <w:textAlignment w:val="baseline"/>
        <w:rPr>
          <w:rFonts w:ascii="Cambria" w:eastAsia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eastAsia="Cambria" w:hAnsi="Cambria"/>
          <w:b/>
          <w:color w:val="ED3728"/>
          <w:spacing w:val="-4"/>
          <w:sz w:val="28"/>
        </w:rPr>
        <w:t>Serbest</w:t>
      </w:r>
      <w:proofErr w:type="spellEnd"/>
      <w:r>
        <w:rPr>
          <w:rFonts w:ascii="Cambria" w:eastAsia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4"/>
          <w:sz w:val="28"/>
        </w:rPr>
        <w:t>hava</w:t>
      </w:r>
      <w:proofErr w:type="spellEnd"/>
      <w:r>
        <w:rPr>
          <w:rFonts w:ascii="Cambria" w:eastAsia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4"/>
          <w:sz w:val="28"/>
        </w:rPr>
        <w:t>boşluğu</w:t>
      </w:r>
      <w:proofErr w:type="spellEnd"/>
      <w:r>
        <w:rPr>
          <w:rFonts w:ascii="Cambria" w:eastAsia="Cambria" w:hAnsi="Cambria"/>
          <w:b/>
          <w:color w:val="ED3728"/>
          <w:spacing w:val="-4"/>
          <w:sz w:val="28"/>
        </w:rPr>
        <w:t xml:space="preserve"> / </w:t>
      </w:r>
      <w:proofErr w:type="spellStart"/>
      <w:r>
        <w:rPr>
          <w:rFonts w:ascii="Cambria" w:eastAsia="Cambria" w:hAnsi="Cambria"/>
          <w:b/>
          <w:color w:val="ED3728"/>
          <w:spacing w:val="-4"/>
          <w:sz w:val="28"/>
        </w:rPr>
        <w:t>yük</w:t>
      </w:r>
      <w:proofErr w:type="spellEnd"/>
      <w:r>
        <w:rPr>
          <w:rFonts w:ascii="Cambria" w:eastAsia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4"/>
          <w:sz w:val="28"/>
        </w:rPr>
        <w:t>kapasitesi</w:t>
      </w:r>
      <w:proofErr w:type="spellEnd"/>
    </w:p>
    <w:p w14:paraId="25FC0EF9" w14:textId="77777777" w:rsidR="00994BAD" w:rsidRDefault="0005111D">
      <w:pPr>
        <w:spacing w:before="67" w:line="217" w:lineRule="exact"/>
        <w:ind w:left="2088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Aşağıdakileri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sağlamak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bölmesi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içindeki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malların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arasında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çevresinde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boşluk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bırakılmalıdır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>:</w:t>
      </w:r>
    </w:p>
    <w:p w14:paraId="51D72698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304"/>
        </w:tabs>
        <w:spacing w:before="97" w:line="229" w:lineRule="exact"/>
        <w:ind w:left="2304" w:hanging="216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gönderilen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mallarda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fumigant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ısının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BMSB'nin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erişebileceği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tüm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iç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dış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yüzeylere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ulaşması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için</w:t>
      </w:r>
      <w:proofErr w:type="spellEnd"/>
    </w:p>
    <w:p w14:paraId="45F081A4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304"/>
        </w:tabs>
        <w:spacing w:before="54" w:line="229" w:lineRule="exact"/>
        <w:ind w:left="2304" w:hanging="216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r>
        <w:rPr>
          <w:rFonts w:ascii="Cambria" w:eastAsia="Cambria" w:hAnsi="Cambria"/>
          <w:color w:val="000000"/>
          <w:spacing w:val="-1"/>
          <w:sz w:val="20"/>
        </w:rPr>
        <w:t xml:space="preserve">fumigant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ısının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bölümünde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eşit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olarak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dağıtılması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için</w:t>
      </w:r>
      <w:proofErr w:type="spellEnd"/>
    </w:p>
    <w:p w14:paraId="36AA440D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304"/>
        </w:tabs>
        <w:spacing w:before="41" w:line="241" w:lineRule="exact"/>
        <w:ind w:left="2304" w:right="1584" w:hanging="216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havayı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dolaştırmak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(</w:t>
      </w:r>
      <w:proofErr w:type="spellStart"/>
      <w:r>
        <w:rPr>
          <w:rFonts w:ascii="Cambria" w:eastAsia="Cambria" w:hAnsi="Cambria"/>
          <w:color w:val="000000"/>
          <w:sz w:val="20"/>
        </w:rPr>
        <w:t>fumigasyonlar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) </w:t>
      </w:r>
      <w:proofErr w:type="spellStart"/>
      <w:r>
        <w:rPr>
          <w:rFonts w:ascii="Cambria" w:eastAsia="Cambria" w:hAnsi="Cambria"/>
          <w:color w:val="000000"/>
          <w:sz w:val="20"/>
        </w:rPr>
        <w:t>bölme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yerleştirilecek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fan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gerekli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yerlere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yerleştirilmesi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gereken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yeterli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sayıda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fumigant </w:t>
      </w:r>
      <w:proofErr w:type="spellStart"/>
      <w:r>
        <w:rPr>
          <w:rFonts w:ascii="Cambria" w:eastAsia="Cambria" w:hAnsi="Cambria"/>
          <w:color w:val="000000"/>
          <w:sz w:val="20"/>
        </w:rPr>
        <w:t>izleme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tüpü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sıcaklık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sensörü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3D016789" w14:textId="77777777" w:rsidR="00994BAD" w:rsidRDefault="0005111D">
      <w:pPr>
        <w:spacing w:before="201" w:line="299" w:lineRule="exact"/>
        <w:ind w:left="2088"/>
        <w:textAlignment w:val="baseline"/>
        <w:rPr>
          <w:rFonts w:ascii="Cambria" w:eastAsia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Fümigasyon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(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Sülfüril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Florür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ve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Metil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Bromür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>)</w:t>
      </w:r>
    </w:p>
    <w:p w14:paraId="79EDD12D" w14:textId="77777777" w:rsidR="00994BAD" w:rsidRDefault="0005111D">
      <w:pPr>
        <w:spacing w:before="61" w:line="217" w:lineRule="exact"/>
        <w:ind w:left="2088"/>
        <w:textAlignment w:val="baseline"/>
        <w:rPr>
          <w:rFonts w:ascii="Cambria" w:eastAsia="Cambria" w:hAnsi="Cambria"/>
          <w:color w:val="000000"/>
          <w:spacing w:val="-5"/>
          <w:sz w:val="20"/>
        </w:rPr>
      </w:pPr>
      <w:r>
        <w:rPr>
          <w:rFonts w:ascii="Cambria" w:eastAsia="Cambria" w:hAnsi="Cambria"/>
          <w:color w:val="000000"/>
          <w:spacing w:val="-5"/>
          <w:sz w:val="20"/>
        </w:rPr>
        <w:t>30 m</w:t>
      </w:r>
      <w:r>
        <w:rPr>
          <w:rFonts w:ascii="Cambria" w:eastAsia="Cambria" w:hAnsi="Cambria"/>
          <w:color w:val="000000"/>
          <w:spacing w:val="-5"/>
          <w:sz w:val="20"/>
          <w:vertAlign w:val="superscript"/>
        </w:rPr>
        <w:t>3</w:t>
      </w:r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üzeri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fümigasyon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bölmelerine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en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az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üç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fümigasyon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izleme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tüpü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yerleştirilmelidir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.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İzleme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5"/>
          <w:sz w:val="20"/>
        </w:rPr>
        <w:t>tüpleri</w:t>
      </w:r>
      <w:proofErr w:type="spellEnd"/>
      <w:r>
        <w:rPr>
          <w:rFonts w:ascii="Cambria" w:eastAsia="Cambria" w:hAnsi="Cambria"/>
          <w:color w:val="000000"/>
          <w:spacing w:val="-5"/>
          <w:sz w:val="20"/>
        </w:rPr>
        <w:t>:</w:t>
      </w:r>
    </w:p>
    <w:p w14:paraId="337EA675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304"/>
        </w:tabs>
        <w:spacing w:before="97" w:line="229" w:lineRule="exact"/>
        <w:ind w:left="2304" w:hanging="216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bölmenin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ön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tabanında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fumigant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besleme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borusunun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karşı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tarafına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>,</w:t>
      </w:r>
    </w:p>
    <w:p w14:paraId="1CC49AC4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304"/>
        </w:tabs>
        <w:spacing w:before="55" w:line="229" w:lineRule="exact"/>
        <w:ind w:left="2304" w:hanging="216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malların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merkezine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mümkün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olduğunca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yakın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</w:t>
      </w:r>
      <w:proofErr w:type="spellEnd"/>
    </w:p>
    <w:p w14:paraId="3D7216E3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304"/>
        </w:tabs>
        <w:spacing w:before="54" w:line="224" w:lineRule="exact"/>
        <w:ind w:left="2304" w:hanging="216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ön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taban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izleme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tüpünün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karşısındaki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bölmenin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üst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arka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kısmına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yerleştirilmelidir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>.</w:t>
      </w:r>
    </w:p>
    <w:p w14:paraId="5CE4D975" w14:textId="77777777" w:rsidR="00994BAD" w:rsidRDefault="0005111D">
      <w:pPr>
        <w:spacing w:before="72" w:line="240" w:lineRule="exact"/>
        <w:ind w:left="2088" w:right="1224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İşlem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sağlayıcıları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izleme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tüplerinin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bölme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eşyaların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etrafında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üstünde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istenen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konumlara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yerleştirilebilmesi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havayı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sirküle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etmek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bölmenin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önündeki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boş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alana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fan </w:t>
      </w:r>
      <w:proofErr w:type="spellStart"/>
      <w:r>
        <w:rPr>
          <w:rFonts w:ascii="Cambria" w:eastAsia="Cambria" w:hAnsi="Cambria"/>
          <w:color w:val="000000"/>
          <w:sz w:val="20"/>
        </w:rPr>
        <w:t>yerleştirilmesi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yeterli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alana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sahip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olmalıdır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527732EC" w14:textId="77777777" w:rsidR="00994BAD" w:rsidRDefault="0005111D">
      <w:pPr>
        <w:spacing w:before="115" w:line="240" w:lineRule="exact"/>
        <w:ind w:left="2088" w:right="1152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İşlem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sağlayıcılar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yeterli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alana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sahip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değilse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izleme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tüplerinin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fanın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doğru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yerleştirilebilmesi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malların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düzeninin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yeniden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ayarlanması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bölmeden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çıkarılması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gerekir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. Bu </w:t>
      </w:r>
      <w:proofErr w:type="spellStart"/>
      <w:r>
        <w:rPr>
          <w:rFonts w:ascii="Cambria" w:eastAsia="Cambria" w:hAnsi="Cambria"/>
          <w:color w:val="000000"/>
          <w:sz w:val="20"/>
        </w:rPr>
        <w:t>yapılamazsa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fümigasyon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gerçekleştirilemez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41E96445" w14:textId="77777777" w:rsidR="00994BAD" w:rsidRDefault="00994BAD">
      <w:pPr>
        <w:sectPr w:rsidR="00994BAD">
          <w:pgSz w:w="11909" w:h="16838"/>
          <w:pgMar w:top="6458" w:right="0" w:bottom="1262" w:left="0" w:header="720" w:footer="720" w:gutter="0"/>
          <w:cols w:space="720"/>
        </w:sectPr>
      </w:pPr>
    </w:p>
    <w:p w14:paraId="31B8916B" w14:textId="77777777" w:rsidR="00994BAD" w:rsidRDefault="0005111D">
      <w:pPr>
        <w:spacing w:line="115" w:lineRule="exact"/>
        <w:textAlignment w:val="baseline"/>
      </w:pPr>
      <w:r>
        <w:rPr>
          <w:noProof/>
        </w:rPr>
        <w:lastRenderedPageBreak/>
        <w:drawing>
          <wp:inline distT="0" distB="0" distL="0" distR="0" wp14:anchorId="74DFDD1B" wp14:editId="09D1D75E">
            <wp:extent cx="7562215" cy="7302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994BAD" w14:paraId="3ADB42C5" w14:textId="77777777">
        <w:trPr>
          <w:trHeight w:hRule="exact" w:val="514"/>
        </w:trPr>
        <w:tc>
          <w:tcPr>
            <w:tcW w:w="119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721D33" w:fill="721D33"/>
          </w:tcPr>
          <w:p w14:paraId="10AF945C" w14:textId="77777777" w:rsidR="00994BAD" w:rsidRDefault="0005111D">
            <w:pPr>
              <w:spacing w:before="183" w:after="156" w:line="165" w:lineRule="exact"/>
              <w:ind w:left="1008"/>
              <w:textAlignment w:val="baseline"/>
              <w:rPr>
                <w:rFonts w:ascii="Arial Narrow" w:eastAsia="Arial Narrow" w:hAnsi="Arial Narrow"/>
                <w:b/>
                <w:color w:val="FFFFFF"/>
                <w:spacing w:val="5"/>
                <w:sz w:val="15"/>
              </w:rPr>
            </w:pPr>
            <w:r>
              <w:rPr>
                <w:rFonts w:ascii="Arial Narrow" w:eastAsia="Arial Narrow" w:hAnsi="Arial Narrow"/>
                <w:b/>
                <w:color w:val="FFFFFF"/>
                <w:spacing w:val="5"/>
                <w:sz w:val="15"/>
              </w:rPr>
              <w:t xml:space="preserve">BMSB </w:t>
            </w:r>
            <w:proofErr w:type="spellStart"/>
            <w:r>
              <w:rPr>
                <w:rFonts w:ascii="Arial Narrow" w:eastAsia="Arial Narrow" w:hAnsi="Arial Narrow"/>
                <w:b/>
                <w:color w:val="FFFFFF"/>
                <w:spacing w:val="5"/>
                <w:sz w:val="15"/>
              </w:rPr>
              <w:t>Sevkıyata</w:t>
            </w:r>
            <w:proofErr w:type="spellEnd"/>
            <w:r>
              <w:rPr>
                <w:rFonts w:ascii="Arial Narrow" w:eastAsia="Arial Narrow" w:hAnsi="Arial Narrow"/>
                <w:b/>
                <w:color w:val="FFFFFF"/>
                <w:spacing w:val="5"/>
                <w:sz w:val="15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b/>
                <w:color w:val="FFFFFF"/>
                <w:spacing w:val="5"/>
                <w:sz w:val="15"/>
              </w:rPr>
              <w:t>uygunluk</w:t>
            </w:r>
            <w:proofErr w:type="spellEnd"/>
          </w:p>
        </w:tc>
      </w:tr>
    </w:tbl>
    <w:p w14:paraId="089D65FF" w14:textId="77777777" w:rsidR="00994BAD" w:rsidRDefault="00994BAD">
      <w:pPr>
        <w:spacing w:before="123" w:line="288" w:lineRule="exact"/>
        <w:textAlignment w:val="baseline"/>
        <w:rPr>
          <w:rFonts w:eastAsia="Times New Roman"/>
          <w:color w:val="000000"/>
          <w:sz w:val="24"/>
        </w:rPr>
      </w:pPr>
    </w:p>
    <w:p w14:paraId="195EA6BB" w14:textId="77777777" w:rsidR="00994BAD" w:rsidRDefault="00994BAD">
      <w:pPr>
        <w:sectPr w:rsidR="00994BAD">
          <w:pgSz w:w="11909" w:h="16838"/>
          <w:pgMar w:top="0" w:right="0" w:bottom="231" w:left="0" w:header="720" w:footer="720" w:gutter="0"/>
          <w:cols w:space="720"/>
        </w:sectPr>
      </w:pPr>
    </w:p>
    <w:p w14:paraId="5F2F0529" w14:textId="77777777" w:rsidR="00994BAD" w:rsidRDefault="0005111D">
      <w:pPr>
        <w:spacing w:before="92" w:line="302" w:lineRule="exact"/>
        <w:ind w:left="72"/>
        <w:textAlignment w:val="baseline"/>
        <w:rPr>
          <w:rFonts w:ascii="Cambria" w:eastAsia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Isıl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İşlem</w:t>
      </w:r>
      <w:proofErr w:type="spellEnd"/>
    </w:p>
    <w:p w14:paraId="29E5DCB3" w14:textId="77777777" w:rsidR="00994BAD" w:rsidRDefault="0005111D">
      <w:pPr>
        <w:spacing w:before="40" w:line="240" w:lineRule="exact"/>
        <w:ind w:left="72" w:right="72"/>
        <w:textAlignment w:val="baseline"/>
        <w:rPr>
          <w:rFonts w:ascii="Cambria" w:eastAsia="Cambria" w:hAnsi="Cambria"/>
          <w:color w:val="000000"/>
          <w:spacing w:val="-2"/>
          <w:sz w:val="20"/>
        </w:rPr>
      </w:pPr>
      <w:r>
        <w:rPr>
          <w:rFonts w:ascii="Cambria" w:eastAsia="Cambria" w:hAnsi="Cambria"/>
          <w:color w:val="000000"/>
          <w:spacing w:val="-2"/>
          <w:sz w:val="20"/>
        </w:rPr>
        <w:t>100 m</w:t>
      </w:r>
      <w:r>
        <w:rPr>
          <w:rFonts w:ascii="Cambria" w:eastAsia="Cambria" w:hAnsi="Cambria"/>
          <w:color w:val="000000"/>
          <w:spacing w:val="-2"/>
          <w:sz w:val="20"/>
          <w:vertAlign w:val="superscript"/>
        </w:rPr>
        <w:t>3</w:t>
      </w:r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alt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ndaki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s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l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bölmelerinde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ürünlerin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içine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en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az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üç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cakl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sensörü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serbest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hava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boşluğuna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iki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cakl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sensörü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yerleştirilmelidir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>.</w:t>
      </w:r>
    </w:p>
    <w:p w14:paraId="72507A98" w14:textId="77777777" w:rsidR="00994BAD" w:rsidRDefault="0005111D">
      <w:pPr>
        <w:spacing w:before="137" w:line="214" w:lineRule="exact"/>
        <w:ind w:left="72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Üründeki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üç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cakl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sensörü</w:t>
      </w:r>
      <w:proofErr w:type="spellEnd"/>
      <w:r>
        <w:rPr>
          <w:rFonts w:ascii="Cambria" w:eastAsia="Cambria" w:hAnsi="Cambria"/>
          <w:color w:val="000000"/>
          <w:sz w:val="20"/>
        </w:rPr>
        <w:t>:</w:t>
      </w:r>
    </w:p>
    <w:p w14:paraId="147C0292" w14:textId="77777777" w:rsidR="00994BAD" w:rsidRDefault="0005111D">
      <w:pPr>
        <w:numPr>
          <w:ilvl w:val="0"/>
          <w:numId w:val="2"/>
        </w:numPr>
        <w:tabs>
          <w:tab w:val="clear" w:pos="216"/>
          <w:tab w:val="left" w:pos="288"/>
        </w:tabs>
        <w:spacing w:before="84" w:line="240" w:lineRule="exact"/>
        <w:ind w:left="288" w:right="576" w:hanging="216"/>
        <w:textAlignment w:val="baseline"/>
        <w:rPr>
          <w:rFonts w:ascii="Garamond" w:eastAsia="Garamond" w:hAnsi="Garamond"/>
          <w:color w:val="000000"/>
          <w:sz w:val="17"/>
        </w:rPr>
      </w:pPr>
      <w:proofErr w:type="spellStart"/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t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lmas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zor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olduğu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düşünülen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yerlerdeki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(</w:t>
      </w:r>
      <w:proofErr w:type="spellStart"/>
      <w:r>
        <w:rPr>
          <w:rFonts w:ascii="Cambria" w:eastAsia="Cambria" w:hAnsi="Cambria"/>
          <w:color w:val="000000"/>
          <w:sz w:val="20"/>
        </w:rPr>
        <w:t>yani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mallar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soğuk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yüzeyi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) </w:t>
      </w:r>
      <w:proofErr w:type="spellStart"/>
      <w:r>
        <w:rPr>
          <w:rFonts w:ascii="Cambria" w:eastAsia="Cambria" w:hAnsi="Cambria"/>
          <w:color w:val="000000"/>
          <w:sz w:val="20"/>
        </w:rPr>
        <w:t>mallar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derinliklerinde</w:t>
      </w:r>
      <w:proofErr w:type="spellEnd"/>
      <w:r>
        <w:rPr>
          <w:rFonts w:ascii="Cambria" w:eastAsia="Cambria" w:hAnsi="Cambria"/>
          <w:color w:val="000000"/>
          <w:sz w:val="20"/>
        </w:rPr>
        <w:t>,</w:t>
      </w:r>
    </w:p>
    <w:p w14:paraId="747B5D7F" w14:textId="77777777" w:rsidR="00994BAD" w:rsidRDefault="0005111D">
      <w:pPr>
        <w:numPr>
          <w:ilvl w:val="0"/>
          <w:numId w:val="2"/>
        </w:numPr>
        <w:tabs>
          <w:tab w:val="clear" w:pos="216"/>
          <w:tab w:val="left" w:pos="288"/>
        </w:tabs>
        <w:spacing w:before="43" w:line="240" w:lineRule="exact"/>
        <w:ind w:left="288" w:hanging="216"/>
        <w:textAlignment w:val="baseline"/>
        <w:rPr>
          <w:rFonts w:ascii="Garamond" w:eastAsia="Garamond" w:hAnsi="Garamond"/>
          <w:color w:val="000000"/>
          <w:spacing w:val="1"/>
          <w:sz w:val="17"/>
        </w:rPr>
      </w:pPr>
      <w:proofErr w:type="spellStart"/>
      <w:r>
        <w:rPr>
          <w:rFonts w:ascii="Garamond" w:eastAsia="Garamond" w:hAnsi="Garamond"/>
          <w:color w:val="000000"/>
          <w:spacing w:val="1"/>
          <w:sz w:val="17"/>
        </w:rPr>
        <w:t>i</w:t>
      </w:r>
      <w:r>
        <w:rPr>
          <w:rFonts w:ascii="Cambria" w:eastAsia="Cambria" w:hAnsi="Cambria"/>
          <w:color w:val="000000"/>
          <w:spacing w:val="1"/>
          <w:sz w:val="20"/>
        </w:rPr>
        <w:t>s</w:t>
      </w:r>
      <w:r>
        <w:rPr>
          <w:rFonts w:ascii="Garamond" w:eastAsia="Garamond" w:hAnsi="Garamond"/>
          <w:color w:val="000000"/>
          <w:spacing w:val="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1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1"/>
          <w:sz w:val="20"/>
        </w:rPr>
        <w:t>kaynaklar</w:t>
      </w:r>
      <w:r>
        <w:rPr>
          <w:rFonts w:ascii="Garamond" w:eastAsia="Garamond" w:hAnsi="Garamond"/>
          <w:color w:val="000000"/>
          <w:spacing w:val="1"/>
          <w:sz w:val="17"/>
        </w:rPr>
        <w:t>i</w:t>
      </w:r>
      <w:r>
        <w:rPr>
          <w:rFonts w:ascii="Cambria" w:eastAsia="Cambria" w:hAnsi="Cambria"/>
          <w:color w:val="000000"/>
          <w:spacing w:val="1"/>
          <w:sz w:val="20"/>
        </w:rPr>
        <w:t>ndan</w:t>
      </w:r>
      <w:proofErr w:type="spellEnd"/>
      <w:r>
        <w:rPr>
          <w:rFonts w:ascii="Cambria" w:eastAsia="Cambria" w:hAnsi="Cambria"/>
          <w:color w:val="000000"/>
          <w:spacing w:val="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1"/>
          <w:sz w:val="20"/>
        </w:rPr>
        <w:t>uzak</w:t>
      </w:r>
      <w:proofErr w:type="spellEnd"/>
    </w:p>
    <w:p w14:paraId="3BBED5C3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88"/>
        </w:tabs>
        <w:spacing w:line="298" w:lineRule="exact"/>
        <w:ind w:left="288" w:right="936" w:hanging="216"/>
        <w:textAlignment w:val="baseline"/>
        <w:rPr>
          <w:rFonts w:ascii="Cambria" w:eastAsia="Cambria" w:hAnsi="Cambria"/>
          <w:color w:val="000000"/>
          <w:spacing w:val="-3"/>
          <w:sz w:val="20"/>
        </w:rPr>
      </w:pPr>
      <w:proofErr w:type="spellStart"/>
      <w:r>
        <w:rPr>
          <w:rFonts w:ascii="Cambria" w:eastAsia="Cambria" w:hAnsi="Cambria"/>
          <w:color w:val="000000"/>
          <w:spacing w:val="-3"/>
          <w:sz w:val="20"/>
        </w:rPr>
        <w:t>birbirinden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ayr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3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noktalara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yerleştirilmelidir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.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Serbest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hava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boşluğuna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iki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s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cakl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k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sensörü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>:</w:t>
      </w:r>
    </w:p>
    <w:p w14:paraId="231B60CD" w14:textId="77777777" w:rsidR="00994BAD" w:rsidRDefault="0005111D">
      <w:pPr>
        <w:numPr>
          <w:ilvl w:val="0"/>
          <w:numId w:val="2"/>
        </w:numPr>
        <w:tabs>
          <w:tab w:val="clear" w:pos="216"/>
          <w:tab w:val="left" w:pos="288"/>
        </w:tabs>
        <w:spacing w:before="81" w:line="240" w:lineRule="exact"/>
        <w:ind w:left="288" w:hanging="216"/>
        <w:textAlignment w:val="baseline"/>
        <w:rPr>
          <w:rFonts w:ascii="Garamond" w:eastAsia="Garamond" w:hAnsi="Garamond"/>
          <w:color w:val="000000"/>
          <w:spacing w:val="1"/>
          <w:sz w:val="17"/>
        </w:rPr>
      </w:pPr>
      <w:proofErr w:type="spellStart"/>
      <w:r>
        <w:rPr>
          <w:rFonts w:ascii="Garamond" w:eastAsia="Garamond" w:hAnsi="Garamond"/>
          <w:color w:val="000000"/>
          <w:spacing w:val="1"/>
          <w:sz w:val="17"/>
        </w:rPr>
        <w:t>i</w:t>
      </w:r>
      <w:r>
        <w:rPr>
          <w:rFonts w:ascii="Cambria" w:eastAsia="Cambria" w:hAnsi="Cambria"/>
          <w:color w:val="000000"/>
          <w:spacing w:val="1"/>
          <w:sz w:val="20"/>
        </w:rPr>
        <w:t>s</w:t>
      </w:r>
      <w:r>
        <w:rPr>
          <w:rFonts w:ascii="Garamond" w:eastAsia="Garamond" w:hAnsi="Garamond"/>
          <w:color w:val="000000"/>
          <w:spacing w:val="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1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1"/>
          <w:sz w:val="20"/>
        </w:rPr>
        <w:t>kaynaklar</w:t>
      </w:r>
      <w:r>
        <w:rPr>
          <w:rFonts w:ascii="Garamond" w:eastAsia="Garamond" w:hAnsi="Garamond"/>
          <w:color w:val="000000"/>
          <w:spacing w:val="1"/>
          <w:sz w:val="17"/>
        </w:rPr>
        <w:t>i</w:t>
      </w:r>
      <w:r>
        <w:rPr>
          <w:rFonts w:ascii="Cambria" w:eastAsia="Cambria" w:hAnsi="Cambria"/>
          <w:color w:val="000000"/>
          <w:spacing w:val="1"/>
          <w:sz w:val="20"/>
        </w:rPr>
        <w:t>ndan</w:t>
      </w:r>
      <w:proofErr w:type="spellEnd"/>
      <w:r>
        <w:rPr>
          <w:rFonts w:ascii="Cambria" w:eastAsia="Cambria" w:hAnsi="Cambria"/>
          <w:color w:val="000000"/>
          <w:spacing w:val="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1"/>
          <w:sz w:val="20"/>
        </w:rPr>
        <w:t>uzak</w:t>
      </w:r>
      <w:proofErr w:type="spellEnd"/>
      <w:r>
        <w:rPr>
          <w:rFonts w:ascii="Cambria" w:eastAsia="Cambria" w:hAnsi="Cambria"/>
          <w:color w:val="000000"/>
          <w:spacing w:val="1"/>
          <w:sz w:val="20"/>
        </w:rPr>
        <w:t>,</w:t>
      </w:r>
    </w:p>
    <w:p w14:paraId="6C5D4C78" w14:textId="77777777" w:rsidR="00994BAD" w:rsidRDefault="0005111D">
      <w:pPr>
        <w:numPr>
          <w:ilvl w:val="0"/>
          <w:numId w:val="2"/>
        </w:numPr>
        <w:tabs>
          <w:tab w:val="clear" w:pos="216"/>
          <w:tab w:val="left" w:pos="288"/>
        </w:tabs>
        <w:spacing w:before="48" w:line="240" w:lineRule="exact"/>
        <w:ind w:left="288" w:hanging="216"/>
        <w:textAlignment w:val="baseline"/>
        <w:rPr>
          <w:rFonts w:ascii="Garamond" w:eastAsia="Garamond" w:hAnsi="Garamond"/>
          <w:color w:val="000000"/>
          <w:spacing w:val="2"/>
          <w:sz w:val="17"/>
        </w:rPr>
      </w:pPr>
      <w:proofErr w:type="spellStart"/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s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2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2"/>
          <w:sz w:val="20"/>
        </w:rPr>
        <w:t>kaynağ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ndan</w:t>
      </w:r>
      <w:proofErr w:type="spellEnd"/>
      <w:r>
        <w:rPr>
          <w:rFonts w:ascii="Cambria" w:eastAsia="Cambria" w:hAnsi="Cambria"/>
          <w:color w:val="000000"/>
          <w:spacing w:val="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2"/>
          <w:sz w:val="20"/>
        </w:rPr>
        <w:t>ç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kan</w:t>
      </w:r>
      <w:proofErr w:type="spellEnd"/>
      <w:r>
        <w:rPr>
          <w:rFonts w:ascii="Cambria" w:eastAsia="Cambria" w:hAnsi="Cambria"/>
          <w:color w:val="000000"/>
          <w:spacing w:val="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2"/>
          <w:sz w:val="20"/>
        </w:rPr>
        <w:t>hava</w:t>
      </w:r>
      <w:proofErr w:type="spellEnd"/>
      <w:r>
        <w:rPr>
          <w:rFonts w:ascii="Cambria" w:eastAsia="Cambria" w:hAnsi="Cambria"/>
          <w:color w:val="000000"/>
          <w:spacing w:val="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2"/>
          <w:sz w:val="20"/>
        </w:rPr>
        <w:t>ak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m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n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2"/>
          <w:sz w:val="20"/>
        </w:rPr>
        <w:t>d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ş</w:t>
      </w:r>
      <w:r>
        <w:rPr>
          <w:rFonts w:ascii="Garamond" w:eastAsia="Garamond" w:hAnsi="Garamond"/>
          <w:color w:val="000000"/>
          <w:spacing w:val="2"/>
          <w:sz w:val="17"/>
        </w:rPr>
        <w:t>i</w:t>
      </w:r>
      <w:r>
        <w:rPr>
          <w:rFonts w:ascii="Cambria" w:eastAsia="Cambria" w:hAnsi="Cambria"/>
          <w:color w:val="000000"/>
          <w:spacing w:val="2"/>
          <w:sz w:val="20"/>
        </w:rPr>
        <w:t>na</w:t>
      </w:r>
      <w:proofErr w:type="spellEnd"/>
      <w:r>
        <w:rPr>
          <w:rFonts w:ascii="Cambria" w:eastAsia="Cambria" w:hAnsi="Cambria"/>
          <w:color w:val="000000"/>
          <w:spacing w:val="2"/>
          <w:sz w:val="20"/>
        </w:rPr>
        <w:t>,</w:t>
      </w:r>
    </w:p>
    <w:p w14:paraId="524B9A0B" w14:textId="77777777" w:rsidR="00994BAD" w:rsidRDefault="0005111D">
      <w:pPr>
        <w:numPr>
          <w:ilvl w:val="0"/>
          <w:numId w:val="1"/>
        </w:numPr>
        <w:tabs>
          <w:tab w:val="clear" w:pos="216"/>
          <w:tab w:val="left" w:pos="288"/>
        </w:tabs>
        <w:spacing w:before="39" w:line="240" w:lineRule="exact"/>
        <w:ind w:left="288" w:hanging="216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bölmenin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z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 xml:space="preserve">t </w:t>
      </w:r>
      <w:proofErr w:type="spellStart"/>
      <w:r>
        <w:rPr>
          <w:rFonts w:ascii="Cambria" w:eastAsia="Cambria" w:hAnsi="Cambria"/>
          <w:color w:val="000000"/>
          <w:sz w:val="20"/>
        </w:rPr>
        <w:t>taraflar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nda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ayr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ayr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yerleştirilmelidir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39617AFA" w14:textId="77777777" w:rsidR="00994BAD" w:rsidRDefault="0005111D">
      <w:pPr>
        <w:spacing w:before="76" w:line="240" w:lineRule="exact"/>
        <w:ind w:left="72" w:right="648"/>
        <w:textAlignment w:val="baseline"/>
        <w:rPr>
          <w:rFonts w:ascii="Cambria" w:eastAsia="Cambria" w:hAnsi="Cambria"/>
          <w:color w:val="000000"/>
          <w:spacing w:val="-2"/>
          <w:sz w:val="20"/>
        </w:rPr>
      </w:pPr>
      <w:r>
        <w:rPr>
          <w:rFonts w:ascii="Cambria" w:eastAsia="Cambria" w:hAnsi="Cambria"/>
          <w:color w:val="000000"/>
          <w:spacing w:val="-2"/>
          <w:sz w:val="20"/>
        </w:rPr>
        <w:t>100 m</w:t>
      </w:r>
      <w:r>
        <w:rPr>
          <w:rFonts w:ascii="Cambria" w:eastAsia="Cambria" w:hAnsi="Cambria"/>
          <w:color w:val="000000"/>
          <w:spacing w:val="-2"/>
          <w:sz w:val="20"/>
          <w:vertAlign w:val="superscript"/>
        </w:rPr>
        <w:t>3</w:t>
      </w:r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üzerindeki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bölmeleri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ek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cakl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sensörleri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gereklidir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.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Bkz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>. Is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 xml:space="preserve">l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İşlem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metodolojisi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: </w:t>
      </w:r>
      <w:hyperlink r:id="rId12">
        <w:r>
          <w:rPr>
            <w:rFonts w:ascii="Cambria" w:eastAsia="Cambria" w:hAnsi="Cambria"/>
            <w:color w:val="0000FF"/>
            <w:spacing w:val="-2"/>
            <w:sz w:val="20"/>
            <w:u w:val="single"/>
          </w:rPr>
          <w:t>agriculture.gov.au/import/arrival/treatments/</w:t>
        </w:r>
      </w:hyperlink>
      <w:r>
        <w:rPr>
          <w:rFonts w:ascii="Cambria" w:eastAsia="Cambria" w:hAnsi="Cambria"/>
          <w:color w:val="721D33"/>
          <w:spacing w:val="-2"/>
          <w:sz w:val="20"/>
          <w:u w:val="single"/>
        </w:rPr>
        <w:t xml:space="preserve"> </w:t>
      </w:r>
      <w:hyperlink r:id="rId13">
        <w:r>
          <w:rPr>
            <w:rFonts w:ascii="Cambria" w:eastAsia="Cambria" w:hAnsi="Cambria"/>
            <w:color w:val="0000FF"/>
            <w:spacing w:val="-2"/>
            <w:sz w:val="20"/>
            <w:u w:val="single"/>
          </w:rPr>
          <w:t xml:space="preserve"> treatments-fumigants</w:t>
        </w:r>
      </w:hyperlink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</w:p>
    <w:p w14:paraId="6BB7A0A2" w14:textId="77777777" w:rsidR="00994BAD" w:rsidRDefault="0005111D">
      <w:pPr>
        <w:spacing w:before="134" w:line="217" w:lineRule="exact"/>
        <w:ind w:left="72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İşlem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sağlay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c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lar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cakl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sensörlerini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istenen</w:t>
      </w:r>
      <w:proofErr w:type="spellEnd"/>
    </w:p>
    <w:p w14:paraId="7E9A628E" w14:textId="77777777" w:rsidR="00994BAD" w:rsidRDefault="0005111D">
      <w:pPr>
        <w:spacing w:before="23" w:line="214" w:lineRule="exact"/>
        <w:ind w:left="72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yerlere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yerleştirmek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tüm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istenilen</w:t>
      </w:r>
      <w:proofErr w:type="spellEnd"/>
    </w:p>
    <w:p w14:paraId="03C3DD99" w14:textId="77777777" w:rsidR="00994BAD" w:rsidRDefault="0005111D">
      <w:pPr>
        <w:spacing w:before="26" w:line="217" w:lineRule="exact"/>
        <w:ind w:left="72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cakl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ğa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getirilmesi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havan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bölme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genelinde</w:t>
      </w:r>
      <w:proofErr w:type="spellEnd"/>
    </w:p>
    <w:p w14:paraId="0C18DB60" w14:textId="77777777" w:rsidR="00994BAD" w:rsidRDefault="0005111D">
      <w:pPr>
        <w:spacing w:before="23" w:line="217" w:lineRule="exact"/>
        <w:ind w:left="72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dolaşabilmesini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sağlamak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üzere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bölme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içindeki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n</w:t>
      </w:r>
      <w:proofErr w:type="spellEnd"/>
    </w:p>
    <w:p w14:paraId="30A4AC78" w14:textId="77777777" w:rsidR="00994BAD" w:rsidRDefault="0005111D">
      <w:pPr>
        <w:spacing w:before="23" w:line="214" w:lineRule="exact"/>
        <w:ind w:left="72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çevresinde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üstünde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yeterli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alan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rakmal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d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r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38795315" w14:textId="77777777" w:rsidR="00994BAD" w:rsidRDefault="0005111D">
      <w:pPr>
        <w:spacing w:before="118" w:line="240" w:lineRule="exact"/>
        <w:ind w:left="72" w:right="144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İşlem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sağlay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c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lar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yeterli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alana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sahip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değilse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cakl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sensörleri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fan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doğru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yerleştirilebilmesi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mallar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düzeninin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yeniden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ayarlanmas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bölmeden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ç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kar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lmas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gerekir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. Bu </w:t>
      </w:r>
      <w:proofErr w:type="spellStart"/>
      <w:r>
        <w:rPr>
          <w:rFonts w:ascii="Cambria" w:eastAsia="Cambria" w:hAnsi="Cambria"/>
          <w:color w:val="000000"/>
          <w:sz w:val="20"/>
        </w:rPr>
        <w:t>yap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lamazsa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gerçekleştirilemez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21751E27" w14:textId="77777777" w:rsidR="00994BAD" w:rsidRDefault="0005111D">
      <w:pPr>
        <w:spacing w:before="244" w:line="298" w:lineRule="exact"/>
        <w:ind w:left="72"/>
        <w:textAlignment w:val="baseline"/>
        <w:rPr>
          <w:rFonts w:ascii="Cambria" w:eastAsia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Plastik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ambalaj</w:t>
      </w:r>
      <w:proofErr w:type="spellEnd"/>
    </w:p>
    <w:p w14:paraId="2512899F" w14:textId="77777777" w:rsidR="00994BAD" w:rsidRDefault="0005111D">
      <w:pPr>
        <w:spacing w:before="39" w:line="240" w:lineRule="exact"/>
        <w:ind w:left="72" w:right="72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BMSB'nin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erişebileceği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tüm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yüzeylerine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s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1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fumigant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erişmesini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engelleyecek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sar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lmamal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1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örtülmemelidir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.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Ticari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ambalaj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>/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paketin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aç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lmas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ç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kar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lmas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1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kesilmesi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gerekli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değildir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ancak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tüm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nakliye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ambalaj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1"/>
          <w:sz w:val="17"/>
        </w:rPr>
        <w:t xml:space="preserve"> </w:t>
      </w:r>
      <w:r>
        <w:rPr>
          <w:rFonts w:ascii="Cambria" w:eastAsia="Cambria" w:hAnsi="Cambria"/>
          <w:color w:val="000000"/>
          <w:spacing w:val="-1"/>
          <w:sz w:val="20"/>
        </w:rPr>
        <w:t>/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paketi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s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1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fumigant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BMSB'nin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erişebileceği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tüm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yüzeylerine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erişmesini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sağlayacak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aç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lmal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ç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kar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lmal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1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kesilmelidir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>.</w:t>
      </w:r>
    </w:p>
    <w:p w14:paraId="53366F3A" w14:textId="77777777" w:rsidR="00994BAD" w:rsidRDefault="0005111D">
      <w:pPr>
        <w:spacing w:before="115" w:line="240" w:lineRule="exact"/>
        <w:ind w:left="72" w:right="72"/>
        <w:textAlignment w:val="baseline"/>
        <w:rPr>
          <w:rFonts w:ascii="Cambria" w:eastAsia="Cambria" w:hAnsi="Cambria"/>
          <w:color w:val="000000"/>
          <w:spacing w:val="-2"/>
          <w:sz w:val="20"/>
        </w:rPr>
      </w:pPr>
      <w:proofErr w:type="spellStart"/>
      <w:r>
        <w:rPr>
          <w:rFonts w:ascii="Cambria" w:eastAsia="Cambria" w:hAnsi="Cambria"/>
          <w:color w:val="000000"/>
          <w:spacing w:val="-2"/>
          <w:sz w:val="20"/>
        </w:rPr>
        <w:t>Mallar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aç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lamayacak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ç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kar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lamayacak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etkin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sağlayacak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kesilemeyecek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nakliye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ambalaj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2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ile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sunulduğu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durumlarda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gerçekleştirilemez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>.</w:t>
      </w:r>
    </w:p>
    <w:p w14:paraId="6A55F56F" w14:textId="77777777" w:rsidR="00994BAD" w:rsidRDefault="0005111D">
      <w:pPr>
        <w:spacing w:before="115" w:line="240" w:lineRule="exact"/>
        <w:ind w:left="72" w:right="216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Nakliye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ambalaj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aç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lmas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sökülmesi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kesilmesi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gerektiğinde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nakliye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konteynerindeki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tüm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nakliye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ambalaj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yaln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zca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kasan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önünden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erişilebilecek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şekilde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değil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tamam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aç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lmas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sökülmesi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kesilmesi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gerekir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7EB59CB4" w14:textId="77777777" w:rsidR="00994BAD" w:rsidRDefault="0005111D">
      <w:pPr>
        <w:spacing w:before="77" w:line="240" w:lineRule="exact"/>
        <w:ind w:right="288"/>
        <w:textAlignment w:val="baseline"/>
        <w:rPr>
          <w:rFonts w:ascii="Cambria" w:eastAsia="Cambria" w:hAnsi="Cambria"/>
          <w:color w:val="000000"/>
          <w:spacing w:val="-2"/>
          <w:sz w:val="20"/>
        </w:rPr>
      </w:pPr>
      <w:r>
        <w:br w:type="column"/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İhracatç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lara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sağlay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c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lar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yapmay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2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planlad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klar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2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sevk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yatlar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plastik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ambalaj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gerekliliklerini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belirlemelerinde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yard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mc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2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olmak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aşağ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daki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tan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mlar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verilmiştir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.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İşlemden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önce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riske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maruz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kalmaya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işlenen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münferit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ürünlerde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mevcut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plastik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ambalajlar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temelinde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doğru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tespitin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yap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lmas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2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sağlamak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hem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sağlay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c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s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hem de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ihracatç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2"/>
          <w:sz w:val="20"/>
        </w:rPr>
        <w:t>sorumluluğundad</w:t>
      </w:r>
      <w:r>
        <w:rPr>
          <w:rFonts w:ascii="Garamond" w:eastAsia="Garamond" w:hAnsi="Garamond"/>
          <w:color w:val="000000"/>
          <w:spacing w:val="-2"/>
          <w:sz w:val="17"/>
        </w:rPr>
        <w:t>i</w:t>
      </w:r>
      <w:r>
        <w:rPr>
          <w:rFonts w:ascii="Cambria" w:eastAsia="Cambria" w:hAnsi="Cambria"/>
          <w:color w:val="000000"/>
          <w:spacing w:val="-2"/>
          <w:sz w:val="20"/>
        </w:rPr>
        <w:t>r</w:t>
      </w:r>
      <w:proofErr w:type="spellEnd"/>
      <w:r>
        <w:rPr>
          <w:rFonts w:ascii="Cambria" w:eastAsia="Cambria" w:hAnsi="Cambria"/>
          <w:color w:val="000000"/>
          <w:spacing w:val="-2"/>
          <w:sz w:val="20"/>
        </w:rPr>
        <w:t>.</w:t>
      </w:r>
    </w:p>
    <w:p w14:paraId="1849AF7C" w14:textId="77777777" w:rsidR="00994BAD" w:rsidRDefault="0005111D">
      <w:pPr>
        <w:spacing w:before="244" w:line="299" w:lineRule="exact"/>
        <w:textAlignment w:val="baseline"/>
        <w:rPr>
          <w:rFonts w:ascii="Cambria" w:eastAsia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eastAsia="Cambria" w:hAnsi="Cambria"/>
          <w:b/>
          <w:color w:val="ED3728"/>
          <w:spacing w:val="-4"/>
          <w:sz w:val="28"/>
        </w:rPr>
        <w:t>Ticari</w:t>
      </w:r>
      <w:proofErr w:type="spellEnd"/>
      <w:r>
        <w:rPr>
          <w:rFonts w:ascii="Cambria" w:eastAsia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4"/>
          <w:sz w:val="28"/>
        </w:rPr>
        <w:t>ambalaj</w:t>
      </w:r>
      <w:proofErr w:type="spellEnd"/>
    </w:p>
    <w:p w14:paraId="5DDDF8E5" w14:textId="77777777" w:rsidR="00994BAD" w:rsidRDefault="0005111D">
      <w:pPr>
        <w:spacing w:before="33" w:line="240" w:lineRule="exact"/>
        <w:ind w:right="216"/>
        <w:textAlignment w:val="baseline"/>
        <w:rPr>
          <w:rFonts w:ascii="Cambria" w:eastAsia="Cambria" w:hAnsi="Cambria"/>
          <w:color w:val="000000"/>
          <w:sz w:val="20"/>
        </w:rPr>
      </w:pPr>
      <w:proofErr w:type="spellStart"/>
      <w:r>
        <w:rPr>
          <w:rFonts w:ascii="Cambria" w:eastAsia="Cambria" w:hAnsi="Cambria"/>
          <w:color w:val="000000"/>
          <w:sz w:val="20"/>
        </w:rPr>
        <w:t>Ticari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ambalaj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imalat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işleminin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parças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olarak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uygulanan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herhangi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ambalaj</w:t>
      </w:r>
      <w:proofErr w:type="spellEnd"/>
      <w:r>
        <w:rPr>
          <w:rFonts w:ascii="Cambria" w:eastAsia="Cambria" w:hAnsi="Cambria"/>
          <w:color w:val="000000"/>
          <w:sz w:val="20"/>
        </w:rPr>
        <w:t>/</w:t>
      </w:r>
      <w:proofErr w:type="spellStart"/>
      <w:r>
        <w:rPr>
          <w:rFonts w:ascii="Cambria" w:eastAsia="Cambria" w:hAnsi="Cambria"/>
          <w:color w:val="000000"/>
          <w:sz w:val="20"/>
        </w:rPr>
        <w:t>paketleme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olarak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kabul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edilir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. Buna </w:t>
      </w:r>
      <w:proofErr w:type="spellStart"/>
      <w:r>
        <w:rPr>
          <w:rFonts w:ascii="Cambria" w:eastAsia="Cambria" w:hAnsi="Cambria"/>
          <w:color w:val="000000"/>
          <w:sz w:val="20"/>
        </w:rPr>
        <w:t>sunum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ambalaj</w:t>
      </w:r>
      <w:r>
        <w:rPr>
          <w:rFonts w:ascii="Garamond" w:eastAsia="Garamond" w:hAnsi="Garamond"/>
          <w:color w:val="000000"/>
          <w:sz w:val="17"/>
        </w:rPr>
        <w:t>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z w:val="20"/>
        </w:rPr>
        <w:t>ticari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dağ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t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kutusu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üretim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işleminin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hemen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bitiminde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yap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lan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s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zd</w:t>
      </w:r>
      <w:r>
        <w:rPr>
          <w:rFonts w:ascii="Garamond" w:eastAsia="Garamond" w:hAnsi="Garamond"/>
          <w:color w:val="000000"/>
          <w:sz w:val="17"/>
        </w:rPr>
        <w:t>i</w:t>
      </w:r>
      <w:r>
        <w:rPr>
          <w:rFonts w:ascii="Cambria" w:eastAsia="Cambria" w:hAnsi="Cambria"/>
          <w:color w:val="000000"/>
          <w:sz w:val="20"/>
        </w:rPr>
        <w:t>rmaz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kapatma</w:t>
      </w:r>
      <w:proofErr w:type="spellEnd"/>
      <w:r>
        <w:rPr>
          <w:rFonts w:ascii="Cambria" w:eastAsia="Cambria" w:hAnsi="Cambria"/>
          <w:color w:val="000000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z w:val="20"/>
        </w:rPr>
        <w:t>dahildir</w:t>
      </w:r>
      <w:proofErr w:type="spellEnd"/>
      <w:r>
        <w:rPr>
          <w:rFonts w:ascii="Cambria" w:eastAsia="Cambria" w:hAnsi="Cambria"/>
          <w:color w:val="000000"/>
          <w:sz w:val="20"/>
        </w:rPr>
        <w:t>.</w:t>
      </w:r>
    </w:p>
    <w:p w14:paraId="27A242A8" w14:textId="77777777" w:rsidR="00994BAD" w:rsidRDefault="0005111D">
      <w:pPr>
        <w:spacing w:before="249" w:line="298" w:lineRule="exact"/>
        <w:textAlignment w:val="baseline"/>
        <w:rPr>
          <w:rFonts w:ascii="Cambria" w:eastAsia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Nakliye</w:t>
      </w:r>
      <w:proofErr w:type="spellEnd"/>
      <w:r>
        <w:rPr>
          <w:rFonts w:ascii="Cambria" w:eastAsia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5"/>
          <w:sz w:val="28"/>
        </w:rPr>
        <w:t>ambalajı</w:t>
      </w:r>
      <w:proofErr w:type="spellEnd"/>
    </w:p>
    <w:p w14:paraId="16E3FC3A" w14:textId="77777777" w:rsidR="00994BAD" w:rsidRDefault="0005111D">
      <w:pPr>
        <w:spacing w:before="44" w:line="240" w:lineRule="exact"/>
        <w:ind w:right="216"/>
        <w:textAlignment w:val="baseline"/>
        <w:rPr>
          <w:rFonts w:ascii="Cambria" w:eastAsia="Cambria" w:hAnsi="Cambria"/>
          <w:color w:val="000000"/>
          <w:spacing w:val="-4"/>
          <w:sz w:val="20"/>
        </w:rPr>
      </w:pPr>
      <w:proofErr w:type="spellStart"/>
      <w:r>
        <w:rPr>
          <w:rFonts w:ascii="Cambria" w:eastAsia="Cambria" w:hAnsi="Cambria"/>
          <w:color w:val="000000"/>
          <w:spacing w:val="-4"/>
          <w:sz w:val="20"/>
        </w:rPr>
        <w:t>Nakliye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ambalaj</w:t>
      </w:r>
      <w:r>
        <w:rPr>
          <w:rFonts w:ascii="Garamond" w:eastAsia="Garamond" w:hAnsi="Garamond"/>
          <w:color w:val="000000"/>
          <w:spacing w:val="-4"/>
          <w:sz w:val="17"/>
        </w:rPr>
        <w:t>i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koruma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sağlamak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nakliye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s</w:t>
      </w:r>
      <w:r>
        <w:rPr>
          <w:rFonts w:ascii="Garamond" w:eastAsia="Garamond" w:hAnsi="Garamond"/>
          <w:color w:val="000000"/>
          <w:spacing w:val="-4"/>
          <w:sz w:val="17"/>
        </w:rPr>
        <w:t>i</w:t>
      </w:r>
      <w:r>
        <w:rPr>
          <w:rFonts w:ascii="Cambria" w:eastAsia="Cambria" w:hAnsi="Cambria"/>
          <w:color w:val="000000"/>
          <w:spacing w:val="-4"/>
          <w:sz w:val="20"/>
        </w:rPr>
        <w:t>ras</w:t>
      </w:r>
      <w:r>
        <w:rPr>
          <w:rFonts w:ascii="Garamond" w:eastAsia="Garamond" w:hAnsi="Garamond"/>
          <w:color w:val="000000"/>
          <w:spacing w:val="-4"/>
          <w:sz w:val="17"/>
        </w:rPr>
        <w:t>i</w:t>
      </w:r>
      <w:r>
        <w:rPr>
          <w:rFonts w:ascii="Cambria" w:eastAsia="Cambria" w:hAnsi="Cambria"/>
          <w:color w:val="000000"/>
          <w:spacing w:val="-4"/>
          <w:sz w:val="20"/>
        </w:rPr>
        <w:t>nda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mallar</w:t>
      </w:r>
      <w:r>
        <w:rPr>
          <w:rFonts w:ascii="Garamond" w:eastAsia="Garamond" w:hAnsi="Garamond"/>
          <w:color w:val="000000"/>
          <w:spacing w:val="-4"/>
          <w:sz w:val="17"/>
        </w:rPr>
        <w:t>i</w:t>
      </w:r>
      <w:r>
        <w:rPr>
          <w:rFonts w:ascii="Cambria" w:eastAsia="Cambria" w:hAnsi="Cambria"/>
          <w:color w:val="000000"/>
          <w:spacing w:val="-4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stabilitesini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sağlamak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için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uygulanan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herhangi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bir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ambalaj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/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paketleme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olarak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kabul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edilir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. Bu,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imalat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işleminin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tamamlanmas</w:t>
      </w:r>
      <w:r>
        <w:rPr>
          <w:rFonts w:ascii="Garamond" w:eastAsia="Garamond" w:hAnsi="Garamond"/>
          <w:color w:val="000000"/>
          <w:spacing w:val="-4"/>
          <w:sz w:val="17"/>
        </w:rPr>
        <w:t>i</w:t>
      </w:r>
      <w:r>
        <w:rPr>
          <w:rFonts w:ascii="Cambria" w:eastAsia="Cambria" w:hAnsi="Cambria"/>
          <w:color w:val="000000"/>
          <w:spacing w:val="-4"/>
          <w:sz w:val="20"/>
        </w:rPr>
        <w:t>ndan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sonra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yüklemeden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önce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uygulanan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palet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ambalaj</w:t>
      </w:r>
      <w:r>
        <w:rPr>
          <w:rFonts w:ascii="Garamond" w:eastAsia="Garamond" w:hAnsi="Garamond"/>
          <w:color w:val="000000"/>
          <w:spacing w:val="-4"/>
          <w:sz w:val="17"/>
        </w:rPr>
        <w:t>i</w:t>
      </w:r>
      <w:r>
        <w:rPr>
          <w:rFonts w:ascii="Cambria" w:eastAsia="Cambria" w:hAnsi="Cambria"/>
          <w:color w:val="000000"/>
          <w:spacing w:val="-4"/>
          <w:sz w:val="20"/>
        </w:rPr>
        <w:t>n</w:t>
      </w:r>
      <w:r>
        <w:rPr>
          <w:rFonts w:ascii="Garamond" w:eastAsia="Garamond" w:hAnsi="Garamond"/>
          <w:color w:val="000000"/>
          <w:spacing w:val="-4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4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koruyucu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plastiği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 xml:space="preserve"> de </w:t>
      </w:r>
      <w:proofErr w:type="spellStart"/>
      <w:r>
        <w:rPr>
          <w:rFonts w:ascii="Cambria" w:eastAsia="Cambria" w:hAnsi="Cambria"/>
          <w:color w:val="000000"/>
          <w:spacing w:val="-4"/>
          <w:sz w:val="20"/>
        </w:rPr>
        <w:t>içerir</w:t>
      </w:r>
      <w:proofErr w:type="spellEnd"/>
      <w:r>
        <w:rPr>
          <w:rFonts w:ascii="Cambria" w:eastAsia="Cambria" w:hAnsi="Cambria"/>
          <w:color w:val="000000"/>
          <w:spacing w:val="-4"/>
          <w:sz w:val="20"/>
        </w:rPr>
        <w:t>.</w:t>
      </w:r>
    </w:p>
    <w:p w14:paraId="435004B4" w14:textId="77777777" w:rsidR="00994BAD" w:rsidRDefault="0005111D">
      <w:pPr>
        <w:spacing w:before="240" w:line="302" w:lineRule="exact"/>
        <w:textAlignment w:val="baseline"/>
        <w:rPr>
          <w:rFonts w:ascii="Cambria" w:eastAsia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eastAsia="Cambria" w:hAnsi="Cambria"/>
          <w:b/>
          <w:color w:val="ED3728"/>
          <w:spacing w:val="-3"/>
          <w:sz w:val="28"/>
        </w:rPr>
        <w:t>İşlemin</w:t>
      </w:r>
      <w:proofErr w:type="spellEnd"/>
      <w:r>
        <w:rPr>
          <w:rFonts w:ascii="Cambria" w:eastAsia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eastAsia="Cambria" w:hAnsi="Cambria"/>
          <w:b/>
          <w:color w:val="ED3728"/>
          <w:spacing w:val="-3"/>
          <w:sz w:val="28"/>
        </w:rPr>
        <w:t>Başarısızlığı</w:t>
      </w:r>
      <w:proofErr w:type="spellEnd"/>
    </w:p>
    <w:p w14:paraId="6FD139BD" w14:textId="77777777" w:rsidR="00994BAD" w:rsidRDefault="0005111D">
      <w:pPr>
        <w:spacing w:before="61" w:line="214" w:lineRule="exact"/>
        <w:textAlignment w:val="baseline"/>
        <w:rPr>
          <w:rFonts w:ascii="Cambria" w:eastAsia="Cambria" w:hAnsi="Cambria"/>
          <w:color w:val="000000"/>
          <w:spacing w:val="-1"/>
          <w:sz w:val="20"/>
        </w:rPr>
      </w:pPr>
      <w:proofErr w:type="spellStart"/>
      <w:r>
        <w:rPr>
          <w:rFonts w:ascii="Cambria" w:eastAsia="Cambria" w:hAnsi="Cambria"/>
          <w:color w:val="000000"/>
          <w:spacing w:val="-1"/>
          <w:sz w:val="20"/>
        </w:rPr>
        <w:t>Sevk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edilen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mallar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var</w:t>
      </w:r>
      <w:r>
        <w:rPr>
          <w:rFonts w:ascii="Garamond" w:eastAsia="Garamond" w:hAnsi="Garamond"/>
          <w:color w:val="000000"/>
          <w:spacing w:val="-1"/>
          <w:sz w:val="17"/>
        </w:rPr>
        <w:t>i</w:t>
      </w:r>
      <w:r>
        <w:rPr>
          <w:rFonts w:ascii="Cambria" w:eastAsia="Cambria" w:hAnsi="Cambria"/>
          <w:color w:val="000000"/>
          <w:spacing w:val="-1"/>
          <w:sz w:val="20"/>
        </w:rPr>
        <w:t>şta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kontrol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edilecek</w:t>
      </w:r>
      <w:proofErr w:type="spellEnd"/>
      <w:r>
        <w:rPr>
          <w:rFonts w:ascii="Cambria" w:eastAsia="Cambria" w:hAnsi="Cambria"/>
          <w:color w:val="000000"/>
          <w:spacing w:val="-1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1"/>
          <w:sz w:val="20"/>
        </w:rPr>
        <w:t>ve</w:t>
      </w:r>
      <w:proofErr w:type="spellEnd"/>
    </w:p>
    <w:p w14:paraId="48A10B62" w14:textId="77777777" w:rsidR="00994BAD" w:rsidRDefault="0005111D">
      <w:pPr>
        <w:spacing w:after="598" w:line="240" w:lineRule="exact"/>
        <w:ind w:right="216"/>
        <w:textAlignment w:val="baseline"/>
        <w:rPr>
          <w:rFonts w:ascii="Cambria" w:eastAsia="Cambria" w:hAnsi="Cambria"/>
          <w:color w:val="000000"/>
          <w:spacing w:val="-3"/>
          <w:sz w:val="20"/>
        </w:rPr>
      </w:pPr>
      <w:proofErr w:type="spellStart"/>
      <w:r>
        <w:rPr>
          <w:rFonts w:ascii="Cambria" w:eastAsia="Cambria" w:hAnsi="Cambria"/>
          <w:color w:val="000000"/>
          <w:spacing w:val="-3"/>
          <w:sz w:val="20"/>
        </w:rPr>
        <w:t>işlemlerin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kötü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uygulanmas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3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nedeniyle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meydana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gelen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aksakl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klar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gecikmelere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maliyetlere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yeniden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ya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da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boşaltman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reddine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veya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yeniden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sevk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yata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ve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işlem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sağlay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c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lar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işten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el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çektirilmesine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neden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olacakt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r>
        <w:rPr>
          <w:rFonts w:ascii="Cambria" w:eastAsia="Cambria" w:hAnsi="Cambria"/>
          <w:color w:val="000000"/>
          <w:spacing w:val="-3"/>
          <w:sz w:val="20"/>
        </w:rPr>
        <w:t>r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.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İşten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el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çektirme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,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nakil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halindeki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mallar</w:t>
      </w:r>
      <w:r>
        <w:rPr>
          <w:rFonts w:ascii="Garamond" w:eastAsia="Garamond" w:hAnsi="Garamond"/>
          <w:color w:val="000000"/>
          <w:spacing w:val="-3"/>
          <w:sz w:val="17"/>
        </w:rPr>
        <w:t>i</w:t>
      </w:r>
      <w:proofErr w:type="spellEnd"/>
      <w:r>
        <w:rPr>
          <w:rFonts w:ascii="Garamond" w:eastAsia="Garamond" w:hAnsi="Garamond"/>
          <w:color w:val="000000"/>
          <w:spacing w:val="-3"/>
          <w:sz w:val="17"/>
        </w:rPr>
        <w:t xml:space="preserve"> </w:t>
      </w:r>
      <w:proofErr w:type="spellStart"/>
      <w:r>
        <w:rPr>
          <w:rFonts w:ascii="Cambria" w:eastAsia="Cambria" w:hAnsi="Cambria"/>
          <w:color w:val="000000"/>
          <w:spacing w:val="-3"/>
          <w:sz w:val="20"/>
        </w:rPr>
        <w:t>etkileyecektir</w:t>
      </w:r>
      <w:proofErr w:type="spellEnd"/>
      <w:r>
        <w:rPr>
          <w:rFonts w:ascii="Cambria" w:eastAsia="Cambria" w:hAnsi="Cambria"/>
          <w:color w:val="000000"/>
          <w:spacing w:val="-3"/>
          <w:sz w:val="20"/>
        </w:rPr>
        <w:t>.</w:t>
      </w:r>
    </w:p>
    <w:p w14:paraId="653E9507" w14:textId="77777777" w:rsidR="00994BAD" w:rsidRDefault="0005111D">
      <w:pPr>
        <w:ind w:left="2" w:right="2"/>
        <w:textAlignment w:val="baseline"/>
      </w:pPr>
      <w:r>
        <w:rPr>
          <w:noProof/>
        </w:rPr>
        <w:drawing>
          <wp:inline distT="0" distB="0" distL="0" distR="0" wp14:anchorId="6342194A" wp14:editId="523FF868">
            <wp:extent cx="3108960" cy="292862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812FF" w14:textId="77777777" w:rsidR="00994BAD" w:rsidRDefault="00994BAD">
      <w:pPr>
        <w:sectPr w:rsidR="00994BAD">
          <w:type w:val="continuous"/>
          <w:pgSz w:w="11909" w:h="16838"/>
          <w:pgMar w:top="0" w:right="848" w:bottom="231" w:left="926" w:header="720" w:footer="720" w:gutter="0"/>
          <w:cols w:num="2" w:space="0" w:equalWidth="0">
            <w:col w:w="4900" w:space="335"/>
            <w:col w:w="4900" w:space="0"/>
          </w:cols>
        </w:sectPr>
      </w:pPr>
    </w:p>
    <w:p w14:paraId="5E2D983A" w14:textId="77777777" w:rsidR="00994BAD" w:rsidRDefault="00994BAD">
      <w:pPr>
        <w:spacing w:before="201" w:line="288" w:lineRule="exact"/>
        <w:textAlignment w:val="baseline"/>
        <w:rPr>
          <w:rFonts w:eastAsia="Times New Roman"/>
          <w:color w:val="000000"/>
          <w:sz w:val="24"/>
        </w:rPr>
      </w:pPr>
    </w:p>
    <w:p w14:paraId="1635CFE0" w14:textId="77777777" w:rsidR="00994BAD" w:rsidRDefault="00994BAD">
      <w:pPr>
        <w:sectPr w:rsidR="00994BAD">
          <w:type w:val="continuous"/>
          <w:pgSz w:w="11909" w:h="16838"/>
          <w:pgMar w:top="0" w:right="0" w:bottom="231" w:left="0" w:header="720" w:footer="720" w:gutter="0"/>
          <w:cols w:space="720"/>
        </w:sectPr>
      </w:pPr>
    </w:p>
    <w:p w14:paraId="29747FF2" w14:textId="77777777" w:rsidR="00994BAD" w:rsidRDefault="0005111D">
      <w:pPr>
        <w:spacing w:before="427" w:after="155"/>
        <w:ind w:left="1018" w:right="4315"/>
        <w:textAlignment w:val="baseline"/>
      </w:pPr>
      <w:r>
        <w:rPr>
          <w:noProof/>
        </w:rPr>
        <w:drawing>
          <wp:inline distT="0" distB="0" distL="0" distR="0" wp14:anchorId="6408EE0A" wp14:editId="7B297DA7">
            <wp:extent cx="4175760" cy="18288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D29E6" w14:textId="77777777" w:rsidR="00994BAD" w:rsidRDefault="00994BAD">
      <w:pPr>
        <w:spacing w:before="427" w:after="155"/>
        <w:sectPr w:rsidR="00994BAD">
          <w:type w:val="continuous"/>
          <w:pgSz w:w="11909" w:h="16838"/>
          <w:pgMar w:top="0" w:right="0" w:bottom="231" w:left="0" w:header="720" w:footer="720" w:gutter="0"/>
          <w:cols w:space="720"/>
        </w:sectPr>
      </w:pPr>
    </w:p>
    <w:p w14:paraId="121D453C" w14:textId="4249257B" w:rsidR="00994BAD" w:rsidRDefault="0005111D">
      <w:pPr>
        <w:spacing w:before="205" w:line="216" w:lineRule="exact"/>
        <w:textAlignment w:val="baseline"/>
        <w:rPr>
          <w:rFonts w:ascii="Tahoma" w:eastAsia="Tahoma" w:hAnsi="Tahoma"/>
          <w:b/>
          <w:color w:val="FFFFFF"/>
          <w:sz w:val="15"/>
          <w:shd w:val="solid" w:color="721D33" w:fill="721D33"/>
        </w:rPr>
      </w:pPr>
      <w:r>
        <w:rPr>
          <w:noProof/>
        </w:rPr>
        <mc:AlternateContent>
          <mc:Choice Requires="wps">
            <w:drawing>
              <wp:anchor distT="299085" distB="0" distL="0" distR="0" simplePos="0" relativeHeight="251658752" behindDoc="1" locked="0" layoutInCell="1" allowOverlap="1" wp14:anchorId="481E45C8" wp14:editId="2ABA25CE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A6AD" w14:textId="77777777" w:rsidR="00F91FA8" w:rsidRDefault="00F91F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45C8" id="Text Box 5" o:spid="_x0000_s1030" type="#_x0000_t202" style="position:absolute;margin-left:0;margin-top:714.25pt;width:595.45pt;height:127.65pt;z-index:-251657728;visibility:visible;mso-wrap-style:square;mso-width-percent:0;mso-height-percent:0;mso-wrap-distance-left:0;mso-wrap-distance-top:23.55pt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" fillcolor="#721d33" stroked="f">
                <v:textbox inset="0,0,0,0">
                  <w:txbxContent>
                    <w:p w14:paraId="2B9EA6AD" w14:textId="77777777" w:rsidR="00F91FA8" w:rsidRDefault="00F91F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67D81B" wp14:editId="5B496B1C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6D4D7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" strokecolor="white" strokeweight=".7pt">
                <w10:wrap anchorx="page" anchory="page"/>
              </v:line>
            </w:pict>
          </mc:Fallback>
        </mc:AlternateContent>
      </w:r>
      <w:proofErr w:type="spellStart"/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>Avustralya</w:t>
      </w:r>
      <w:proofErr w:type="spellEnd"/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 xml:space="preserve"> </w:t>
      </w:r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1800 900 090 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veya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+61 3 8318 6700 </w:t>
      </w:r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br/>
        <w:t>(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Avustralya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dışından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)</w:t>
      </w:r>
    </w:p>
    <w:p w14:paraId="07F5B8D6" w14:textId="77777777" w:rsidR="00994BAD" w:rsidRDefault="0005111D">
      <w:pPr>
        <w:spacing w:before="86" w:line="211" w:lineRule="exact"/>
        <w:ind w:right="1152"/>
        <w:textAlignment w:val="baseline"/>
        <w:rPr>
          <w:rFonts w:ascii="Tahoma" w:eastAsia="Tahoma" w:hAnsi="Tahoma"/>
          <w:b/>
          <w:color w:val="FFFFFF"/>
          <w:sz w:val="15"/>
          <w:shd w:val="solid" w:color="721D33" w:fill="721D33"/>
        </w:rPr>
      </w:pPr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 xml:space="preserve">Yeni </w:t>
      </w:r>
      <w:proofErr w:type="spellStart"/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>Zelanda</w:t>
      </w:r>
      <w:proofErr w:type="spellEnd"/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 xml:space="preserve"> </w:t>
      </w:r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0800 00 83 33 (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yalnızca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Yeni 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Zelanda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) 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veya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+64 4 830 1574 (Yeni 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Zelanda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</w:t>
      </w:r>
      <w:proofErr w:type="spellStart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dışından</w:t>
      </w:r>
      <w:proofErr w:type="spellEnd"/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)</w:t>
      </w:r>
    </w:p>
    <w:p w14:paraId="78C09965" w14:textId="77777777" w:rsidR="00994BAD" w:rsidRDefault="0005111D">
      <w:pPr>
        <w:spacing w:before="203" w:line="184" w:lineRule="exact"/>
        <w:textAlignment w:val="baseline"/>
        <w:rPr>
          <w:rFonts w:ascii="Tahoma" w:eastAsia="Tahoma" w:hAnsi="Tahoma"/>
          <w:b/>
          <w:color w:val="FFFFFF"/>
          <w:spacing w:val="-1"/>
          <w:sz w:val="15"/>
          <w:shd w:val="solid" w:color="721D33" w:fill="721D33"/>
        </w:rPr>
      </w:pPr>
      <w:r>
        <w:br w:type="column"/>
      </w:r>
      <w:hyperlink r:id="rId16">
        <w:r>
          <w:rPr>
            <w:rFonts w:ascii="Tahoma" w:eastAsia="Tahoma" w:hAnsi="Tahoma"/>
            <w:b/>
            <w:color w:val="0000FF"/>
            <w:spacing w:val="-1"/>
            <w:sz w:val="15"/>
            <w:u w:val="single"/>
            <w:shd w:val="solid" w:color="721D33" w:fill="721D33"/>
          </w:rPr>
          <w:t>agriculture.gov.au/</w:t>
        </w:r>
        <w:proofErr w:type="spellStart"/>
        <w:r>
          <w:rPr>
            <w:rFonts w:ascii="Tahoma" w:eastAsia="Tahoma" w:hAnsi="Tahoma"/>
            <w:b/>
            <w:color w:val="0000FF"/>
            <w:spacing w:val="-1"/>
            <w:sz w:val="15"/>
            <w:u w:val="single"/>
            <w:shd w:val="solid" w:color="721D33" w:fill="721D33"/>
          </w:rPr>
          <w:t>bmsb</w:t>
        </w:r>
        <w:proofErr w:type="spellEnd"/>
      </w:hyperlink>
      <w:r>
        <w:rPr>
          <w:rFonts w:ascii="Tahoma" w:eastAsia="Tahoma" w:hAnsi="Tahoma"/>
          <w:b/>
          <w:color w:val="FFFFFF"/>
          <w:spacing w:val="-1"/>
          <w:sz w:val="15"/>
          <w:shd w:val="solid" w:color="721D33" w:fill="721D33"/>
        </w:rPr>
        <w:t xml:space="preserve"> </w:t>
      </w:r>
    </w:p>
    <w:p w14:paraId="0FC9A59D" w14:textId="3050859C" w:rsidR="00994BAD" w:rsidRDefault="0005111D">
      <w:pPr>
        <w:spacing w:before="32" w:line="184" w:lineRule="exact"/>
        <w:textAlignment w:val="baseline"/>
        <w:rPr>
          <w:rFonts w:ascii="Tahoma" w:eastAsia="Tahoma" w:hAnsi="Tahoma"/>
          <w:b/>
          <w:color w:val="FFFFFF"/>
          <w:sz w:val="15"/>
          <w:shd w:val="solid" w:color="721D33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6DA6477" wp14:editId="5B784734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AA438" w14:textId="77777777" w:rsidR="00994BAD" w:rsidRDefault="0005111D">
                            <w:pPr>
                              <w:spacing w:before="38" w:after="311" w:line="115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FFFFFF"/>
                                <w:spacing w:val="-11"/>
                                <w:sz w:val="14"/>
                                <w:shd w:val="solid" w:color="721D33" w:fill="721D33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FFFFFF"/>
                                <w:spacing w:val="-11"/>
                                <w:sz w:val="14"/>
                                <w:shd w:val="solid" w:color="721D33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6477" id="Text Box 3" o:spid="_x0000_s1031" type="#_x0000_t202" style="position:absolute;margin-left:572.2pt;margin-top:784.1pt;width:23.25pt;height:40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" filled="f" stroked="f">
                <v:textbox style="layout-flow:vertical;mso-layout-flow-alt:bottom-to-top" inset="0,0,0,0">
                  <w:txbxContent>
                    <w:p w14:paraId="727AA438" w14:textId="77777777" w:rsidR="00994BAD" w:rsidRDefault="0005111D">
                      <w:pPr>
                        <w:spacing w:before="38" w:after="311" w:line="115" w:lineRule="exact"/>
                        <w:textAlignment w:val="baseline"/>
                        <w:rPr>
                          <w:rFonts w:ascii="Arial Narrow" w:eastAsia="Arial Narrow" w:hAnsi="Arial Narrow"/>
                          <w:color w:val="FFFFFF"/>
                          <w:spacing w:val="-11"/>
                          <w:sz w:val="14"/>
                          <w:shd w:val="solid" w:color="721D33" w:fill="721D33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FFFFFF"/>
                          <w:spacing w:val="-11"/>
                          <w:sz w:val="14"/>
                          <w:shd w:val="solid" w:color="721D33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4D0F35" wp14:editId="0AE39D54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B3A83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" strokecolor="white" strokeweight=".7pt">
                <w10:wrap anchorx="page" anchory="page"/>
              </v:line>
            </w:pict>
          </mc:Fallback>
        </mc:AlternateContent>
      </w:r>
      <w:hyperlink r:id="rId17">
        <w:r>
          <w:rPr>
            <w:rFonts w:ascii="Tahoma" w:eastAsia="Tahoma" w:hAnsi="Tahoma"/>
            <w:b/>
            <w:color w:val="0000FF"/>
            <w:sz w:val="15"/>
            <w:u w:val="single"/>
            <w:shd w:val="solid" w:color="721D33" w:fill="721D33"/>
          </w:rPr>
          <w:t>biosecurity.govt.nz/</w:t>
        </w:r>
        <w:proofErr w:type="spellStart"/>
        <w:r>
          <w:rPr>
            <w:rFonts w:ascii="Tahoma" w:eastAsia="Tahoma" w:hAnsi="Tahoma"/>
            <w:b/>
            <w:color w:val="0000FF"/>
            <w:sz w:val="15"/>
            <w:u w:val="single"/>
            <w:shd w:val="solid" w:color="721D33" w:fill="721D33"/>
          </w:rPr>
          <w:t>bmsbrequirements</w:t>
        </w:r>
        <w:proofErr w:type="spellEnd"/>
      </w:hyperlink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 xml:space="preserve"> </w:t>
      </w:r>
    </w:p>
    <w:p w14:paraId="45E33D7E" w14:textId="77777777" w:rsidR="00994BAD" w:rsidRDefault="0005111D">
      <w:pPr>
        <w:spacing w:before="82" w:line="216" w:lineRule="exact"/>
        <w:textAlignment w:val="baseline"/>
        <w:rPr>
          <w:rFonts w:ascii="Tahoma" w:eastAsia="Tahoma" w:hAnsi="Tahoma"/>
          <w:b/>
          <w:color w:val="FFFFFF"/>
          <w:sz w:val="15"/>
          <w:shd w:val="solid" w:color="721D33" w:fill="721D33"/>
        </w:rPr>
      </w:pPr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 xml:space="preserve">Facebook: </w:t>
      </w:r>
      <w:hyperlink r:id="rId18">
        <w:r>
          <w:rPr>
            <w:rFonts w:ascii="Arial Narrow" w:eastAsia="Arial Narrow" w:hAnsi="Arial Narrow"/>
            <w:color w:val="0000FF"/>
            <w:sz w:val="17"/>
            <w:u w:val="single"/>
            <w:shd w:val="solid" w:color="721D33" w:fill="721D33"/>
          </w:rPr>
          <w:t>Australian Biosecurity</w:t>
        </w:r>
      </w:hyperlink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/ </w:t>
      </w:r>
      <w:hyperlink r:id="rId19">
        <w:proofErr w:type="spellStart"/>
        <w:r>
          <w:rPr>
            <w:rFonts w:ascii="Arial Narrow" w:eastAsia="Arial Narrow" w:hAnsi="Arial Narrow"/>
            <w:color w:val="0000FF"/>
            <w:sz w:val="17"/>
            <w:u w:val="single"/>
            <w:shd w:val="solid" w:color="721D33" w:fill="721D33"/>
          </w:rPr>
          <w:t>MPIgovtnz</w:t>
        </w:r>
        <w:proofErr w:type="spellEnd"/>
      </w:hyperlink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</w:t>
      </w:r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br/>
      </w:r>
      <w:r>
        <w:rPr>
          <w:rFonts w:ascii="Tahoma" w:eastAsia="Tahoma" w:hAnsi="Tahoma"/>
          <w:b/>
          <w:color w:val="FFFFFF"/>
          <w:sz w:val="15"/>
          <w:shd w:val="solid" w:color="721D33" w:fill="721D33"/>
        </w:rPr>
        <w:t xml:space="preserve">Twitter: </w:t>
      </w:r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>@</w:t>
      </w:r>
      <w:hyperlink r:id="rId20">
        <w:r>
          <w:rPr>
            <w:rFonts w:ascii="Arial Narrow" w:eastAsia="Arial Narrow" w:hAnsi="Arial Narrow"/>
            <w:color w:val="0000FF"/>
            <w:sz w:val="17"/>
            <w:u w:val="single"/>
            <w:shd w:val="solid" w:color="721D33" w:fill="721D33"/>
          </w:rPr>
          <w:t>DeptAgNews</w:t>
        </w:r>
      </w:hyperlink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/ </w:t>
      </w:r>
      <w:hyperlink r:id="rId21">
        <w:r>
          <w:rPr>
            <w:rFonts w:ascii="Arial Narrow" w:eastAsia="Arial Narrow" w:hAnsi="Arial Narrow"/>
            <w:color w:val="0000FF"/>
            <w:sz w:val="17"/>
            <w:u w:val="single"/>
            <w:shd w:val="solid" w:color="721D33" w:fill="721D33"/>
          </w:rPr>
          <w:t>@MPI_NZ</w:t>
        </w:r>
      </w:hyperlink>
      <w:r>
        <w:rPr>
          <w:rFonts w:ascii="Arial Narrow" w:eastAsia="Arial Narrow" w:hAnsi="Arial Narrow"/>
          <w:color w:val="FFFFFF"/>
          <w:sz w:val="17"/>
          <w:shd w:val="solid" w:color="721D33" w:fill="721D33"/>
        </w:rPr>
        <w:t xml:space="preserve"> </w:t>
      </w:r>
    </w:p>
    <w:sectPr w:rsidR="00994BAD">
      <w:type w:val="continuous"/>
      <w:pgSz w:w="11909" w:h="16838"/>
      <w:pgMar w:top="0" w:right="1037" w:bottom="231" w:left="1018" w:header="720" w:footer="720" w:gutter="0"/>
      <w:cols w:num="2" w:space="0" w:equalWidth="0">
        <w:col w:w="4843" w:space="605"/>
        <w:col w:w="440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EEE"/>
    <w:multiLevelType w:val="multilevel"/>
    <w:tmpl w:val="794003E4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9A0BF8"/>
    <w:multiLevelType w:val="multilevel"/>
    <w:tmpl w:val="B34010A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AD"/>
    <w:rsid w:val="0005111D"/>
    <w:rsid w:val="001E64D3"/>
    <w:rsid w:val="00826423"/>
    <w:rsid w:val="00994BAD"/>
    <w:rsid w:val="00C1126D"/>
    <w:rsid w:val="00F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6A81"/>
  <w15:docId w15:val="{FDDCD12F-62C8-4BC0-8BB9-3D7FC17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hyperlink" Target="http://www.agriculture.gov.au/import/arrival/treatments/treatments-fumigants" TargetMode="External"/><Relationship Id="rId18" Type="http://schemas.openxmlformats.org/officeDocument/2006/relationships/hyperlink" Target="https://www.facebook.com/australianbiose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MPI_NZ" TargetMode="External"/><Relationship Id="rId7" Type="http://schemas.openxmlformats.org/officeDocument/2006/relationships/image" Target="media/image2.jpg"/><Relationship Id="rId12" Type="http://schemas.openxmlformats.org/officeDocument/2006/relationships/hyperlink" Target="http://www.agriculture.gov.au/import/arrival/treatments/treatments-fumigants" TargetMode="External"/><Relationship Id="rId17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www.agriculture.gov.au/import/before/brown-marmorated-stink-bugs" TargetMode="External"/><Relationship Id="rId20" Type="http://schemas.openxmlformats.org/officeDocument/2006/relationships/hyperlink" Target="https://twitter.com/DeptAg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jpg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23" Type="http://schemas.openxmlformats.org/officeDocument/2006/relationships/theme" Target="theme/theme1.xml"/><Relationship Id="rId10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9" Type="http://schemas.openxmlformats.org/officeDocument/2006/relationships/hyperlink" Target="https://www.facebook.com/australianbiose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import/before/brown-marmorated-stink-bugs" TargetMode="External"/><Relationship Id="rId14" Type="http://schemas.openxmlformats.org/officeDocument/2006/relationships/image" Target="media/image4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Sevkıyata uygunluk</vt:lpstr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Sevkıyata uygunluk</dc:title>
  <dc:creator>Department of Agriculture, Water and the Environment</dc:creator>
  <cp:lastModifiedBy>Dang, Van</cp:lastModifiedBy>
  <cp:revision>4</cp:revision>
  <dcterms:created xsi:type="dcterms:W3CDTF">2021-04-07T00:29:00Z</dcterms:created>
  <dcterms:modified xsi:type="dcterms:W3CDTF">2021-04-15T02:36:00Z</dcterms:modified>
</cp:coreProperties>
</file>