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A1B7" w14:textId="116B655B" w:rsidR="00D110F7" w:rsidRDefault="00E97433" w:rsidP="00E97433">
      <w:pPr>
        <w:pStyle w:val="Title"/>
      </w:pPr>
      <w:r>
        <w:t xml:space="preserve">SDLAM – 5 ACCELERATED PROJECTS </w:t>
      </w:r>
    </w:p>
    <w:p w14:paraId="1F38A2FE" w14:textId="10CACF8E" w:rsidR="00E97433" w:rsidRDefault="00E97433" w:rsidP="00E97433">
      <w:pPr>
        <w:pStyle w:val="Subtitle"/>
      </w:pPr>
      <w:r>
        <w:t>Video Script</w:t>
      </w:r>
    </w:p>
    <w:p w14:paraId="086ACE3F" w14:textId="77777777" w:rsidR="00E97433" w:rsidRDefault="00E97433" w:rsidP="00E97433"/>
    <w:p w14:paraId="4F9C5B63" w14:textId="5E2339BC" w:rsidR="00E97433" w:rsidRDefault="00E97433" w:rsidP="00E97433">
      <w:r>
        <w:t>The Australian Government is injecting over $330 million to accelerate the delivery of five Murray Darling Basin Plan Sustainable Diversion Limit Adjustment Mechanism (SDLAM) projects.</w:t>
      </w:r>
    </w:p>
    <w:p w14:paraId="6751A90E" w14:textId="0D531EFE" w:rsidR="00E97433" w:rsidRDefault="00E97433" w:rsidP="00E97433">
      <w:r>
        <w:t>This funding will help New South Wales remove barriers and fast track construction to deliver the projects in the Murray and Murrumbidgee, by June 2024.</w:t>
      </w:r>
    </w:p>
    <w:p w14:paraId="48D8B25E" w14:textId="77777777" w:rsidR="00E97433" w:rsidRDefault="00E97433" w:rsidP="00E97433"/>
    <w:p w14:paraId="42CF773F" w14:textId="77777777" w:rsidR="00E97433" w:rsidRDefault="00E97433" w:rsidP="00E97433">
      <w:r>
        <w:t>The projects being accelerated include:</w:t>
      </w:r>
    </w:p>
    <w:p w14:paraId="2C1E7AB6" w14:textId="66B3CEE1" w:rsidR="00E97433" w:rsidRDefault="00E97433" w:rsidP="00E97433">
      <w:r>
        <w:t xml:space="preserve">1. The Lower Murray </w:t>
      </w:r>
      <w:r w:rsidR="007F6178">
        <w:t>- Locks</w:t>
      </w:r>
      <w:r>
        <w:t xml:space="preserve"> 8 &amp; 9 Project.</w:t>
      </w:r>
    </w:p>
    <w:p w14:paraId="28567541" w14:textId="77777777" w:rsidR="00E97433" w:rsidRDefault="00E97433" w:rsidP="00E97433">
      <w:r>
        <w:t xml:space="preserve">$62 million dollars for improving the operation of locks 8 and 9 near Wentworth and upgrading infrastructure along </w:t>
      </w:r>
      <w:proofErr w:type="spellStart"/>
      <w:r>
        <w:t>Carrs</w:t>
      </w:r>
      <w:proofErr w:type="spellEnd"/>
      <w:r>
        <w:t xml:space="preserve">, </w:t>
      </w:r>
      <w:proofErr w:type="spellStart"/>
      <w:r>
        <w:t>Cappits</w:t>
      </w:r>
      <w:proofErr w:type="spellEnd"/>
      <w:r>
        <w:t xml:space="preserve"> and </w:t>
      </w:r>
      <w:proofErr w:type="spellStart"/>
      <w:r>
        <w:t>Bunburoo</w:t>
      </w:r>
      <w:proofErr w:type="spellEnd"/>
      <w:r>
        <w:t xml:space="preserve"> Creeks to better connect floodplains and creeks with the Murray. Boosting and enhancing aquatic and riparian habitats and providing passage for fish.</w:t>
      </w:r>
    </w:p>
    <w:p w14:paraId="17DD0FFD" w14:textId="77777777" w:rsidR="00E97433" w:rsidRDefault="00E97433" w:rsidP="00E97433">
      <w:r>
        <w:t xml:space="preserve">2. The Yanco Creek Modernisation Project. </w:t>
      </w:r>
    </w:p>
    <w:p w14:paraId="16BB1A6E" w14:textId="77777777" w:rsidR="00E97433" w:rsidRDefault="00E97433" w:rsidP="00E97433">
      <w:r>
        <w:t xml:space="preserve">$104 million </w:t>
      </w:r>
      <w:proofErr w:type="gramStart"/>
      <w:r>
        <w:t>dollars  to</w:t>
      </w:r>
      <w:proofErr w:type="gramEnd"/>
      <w:r>
        <w:t xml:space="preserve"> modernise infrastructure, improving water management and enabling the smarter use of water in the Yanco Creek System – including Yanco, Billabong, Colombo and Forest Creeks.</w:t>
      </w:r>
    </w:p>
    <w:p w14:paraId="22F1A64F" w14:textId="77777777" w:rsidR="00E97433" w:rsidRDefault="00E97433" w:rsidP="00E97433">
      <w:r>
        <w:t>3. The Murrumbidgee &amp; Murray National Park Project.</w:t>
      </w:r>
    </w:p>
    <w:p w14:paraId="4C2CE0B4" w14:textId="640ACC79" w:rsidR="00E97433" w:rsidRDefault="00E97433" w:rsidP="00E97433">
      <w:r>
        <w:t xml:space="preserve">$73 million dollars for infrastructure to save water through the Yanga and </w:t>
      </w:r>
      <w:proofErr w:type="spellStart"/>
      <w:r>
        <w:t>Millewa</w:t>
      </w:r>
      <w:proofErr w:type="spellEnd"/>
      <w:r>
        <w:t xml:space="preserve"> National Parks to provide more targeted river water delivery, improving wetlands and conditions for cultural activities by First Nations people. </w:t>
      </w:r>
    </w:p>
    <w:p w14:paraId="70B53FF7" w14:textId="77777777" w:rsidR="00E97433" w:rsidRDefault="00E97433" w:rsidP="00E97433">
      <w:r>
        <w:t>4. The Koondrook-Perricoota Flow Enabling Works Project.</w:t>
      </w:r>
    </w:p>
    <w:p w14:paraId="7463DA1E" w14:textId="77777777" w:rsidR="00E97433" w:rsidRDefault="00E97433" w:rsidP="00E97433">
      <w:r>
        <w:t>$31 million dollars to help restore and improve water flows through Koondrook-Perricoota Forest.</w:t>
      </w:r>
    </w:p>
    <w:p w14:paraId="35B3A69D" w14:textId="77777777" w:rsidR="00E97433" w:rsidRDefault="00E97433" w:rsidP="00E97433">
      <w:r>
        <w:t>5. The Mid-Murray Anabranches Constraints Demonstration Reach Project</w:t>
      </w:r>
    </w:p>
    <w:p w14:paraId="480B964C" w14:textId="77777777" w:rsidR="00E97433" w:rsidRDefault="00E97433" w:rsidP="00E97433">
      <w:r>
        <w:t xml:space="preserve">$61 million dollars to improve the connectivity and function of creek systems for the Mid-Murray Anabranches on the </w:t>
      </w:r>
      <w:proofErr w:type="spellStart"/>
      <w:r>
        <w:t>Tuppal</w:t>
      </w:r>
      <w:proofErr w:type="spellEnd"/>
      <w:r>
        <w:t xml:space="preserve">, Native Dog and </w:t>
      </w:r>
      <w:proofErr w:type="spellStart"/>
      <w:r>
        <w:t>Bullatale</w:t>
      </w:r>
      <w:proofErr w:type="spellEnd"/>
      <w:r>
        <w:t xml:space="preserve"> creeks between Tocumwal and Deniliquin.</w:t>
      </w:r>
    </w:p>
    <w:p w14:paraId="7F91C376" w14:textId="77777777" w:rsidR="00E97433" w:rsidRDefault="00E97433" w:rsidP="00E97433"/>
    <w:p w14:paraId="16048E9D" w14:textId="77777777" w:rsidR="00E97433" w:rsidRDefault="00E97433" w:rsidP="00E97433">
      <w:r>
        <w:t>These 5 projects will improve the overall health of our river system, support native fish habitats.</w:t>
      </w:r>
    </w:p>
    <w:p w14:paraId="47DFE38B" w14:textId="77777777" w:rsidR="00E97433" w:rsidRDefault="00E97433" w:rsidP="00E97433">
      <w:r>
        <w:t>Together, the benefits from these projects will flow to surrounding regional communities with an estimated 1300 direct and indirect jobs created.</w:t>
      </w:r>
    </w:p>
    <w:p w14:paraId="73292269" w14:textId="77777777" w:rsidR="00E97433" w:rsidRDefault="00E97433" w:rsidP="00E97433">
      <w:r>
        <w:t>Successful delivery of these projects keeps water in productive use while still delivering environmental outcomes like those required under the Basin Plan so that communities can enjoy the rivers for generations to come.</w:t>
      </w:r>
    </w:p>
    <w:p w14:paraId="7C881567" w14:textId="0C1A0AF6" w:rsidR="00E97433" w:rsidRPr="00E97433" w:rsidRDefault="00E97433" w:rsidP="00E97433">
      <w:r>
        <w:t>To find out more, visit our website.</w:t>
      </w:r>
    </w:p>
    <w:sectPr w:rsidR="00E97433" w:rsidRPr="00E974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33"/>
    <w:rsid w:val="00771393"/>
    <w:rsid w:val="007F6178"/>
    <w:rsid w:val="00D110F7"/>
    <w:rsid w:val="00E974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7D0"/>
  <w15:chartTrackingRefBased/>
  <w15:docId w15:val="{FF61C8BA-281C-41BD-B713-007E6757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4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43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974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43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743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328</Words>
  <Characters>1874</Characters>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2022-01-16T07:34:00Z</dcterms:created>
  <dcterms:modified xsi:type="dcterms:W3CDTF">2022-01-16T07:41:00Z</dcterms:modified>
</cp:coreProperties>
</file>