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341A5" w14:textId="39CC3375" w:rsidR="00D670B7" w:rsidRDefault="00D670B7" w:rsidP="00D670B7">
      <w:pPr>
        <w:pStyle w:val="Heading1"/>
        <w:rPr>
          <w:rFonts w:asciiTheme="majorHAnsi" w:eastAsia="Calibri" w:hAnsiTheme="majorHAnsi" w:cstheme="majorBidi"/>
          <w:sz w:val="32"/>
          <w:szCs w:val="32"/>
        </w:rPr>
      </w:pPr>
      <w:r>
        <w:rPr>
          <w:rFonts w:eastAsia="Calibri"/>
        </w:rPr>
        <w:t xml:space="preserve">South Australian Drought Resilience Adoption and Innovation Hub </w:t>
      </w:r>
    </w:p>
    <w:p w14:paraId="42CA0B8B" w14:textId="77777777" w:rsidR="00D670B7" w:rsidRDefault="00D670B7" w:rsidP="00D670B7">
      <w:pPr>
        <w:spacing w:before="100" w:beforeAutospacing="1"/>
        <w:rPr>
          <w:rFonts w:ascii="Calibri" w:eastAsia="Calibri" w:hAnsi="Calibri" w:cs="Calibri"/>
          <w:b/>
          <w:bCs/>
          <w:color w:val="000000"/>
          <w:sz w:val="22"/>
        </w:rPr>
      </w:pPr>
      <w:r>
        <w:rPr>
          <w:rFonts w:ascii="Calibri" w:eastAsia="Calibri" w:hAnsi="Calibri" w:cs="Calibri"/>
          <w:b/>
          <w:bCs/>
          <w:color w:val="000000"/>
          <w:sz w:val="22"/>
        </w:rPr>
        <w:t>Snapshot video transcript</w:t>
      </w:r>
    </w:p>
    <w:p w14:paraId="5C299A9A" w14:textId="77777777" w:rsidR="00D670B7" w:rsidRDefault="00D670B7" w:rsidP="00D670B7">
      <w:pPr>
        <w:spacing w:before="100" w:beforeAutospacing="1"/>
        <w:jc w:val="right"/>
        <w:rPr>
          <w:rFonts w:ascii="Calibri" w:eastAsia="Calibri" w:hAnsi="Calibri" w:cs="Calibri"/>
          <w:b/>
          <w:bCs/>
          <w:color w:val="000000"/>
          <w:sz w:val="22"/>
        </w:rPr>
      </w:pPr>
      <w:r>
        <w:rPr>
          <w:rFonts w:ascii="Calibri" w:eastAsia="Calibri" w:hAnsi="Calibri" w:cs="Calibri"/>
          <w:b/>
          <w:bCs/>
          <w:color w:val="000000"/>
          <w:sz w:val="22"/>
        </w:rPr>
        <w:t>June 2022</w:t>
      </w:r>
    </w:p>
    <w:p w14:paraId="431CEE3F" w14:textId="77777777" w:rsidR="00D670B7" w:rsidRDefault="00D670B7" w:rsidP="00D670B7">
      <w:pPr>
        <w:spacing w:before="100" w:beforeAutospacing="1"/>
        <w:rPr>
          <w:rFonts w:ascii="Calibri" w:eastAsia="Calibri" w:hAnsi="Calibri" w:cs="Calibri"/>
          <w:color w:val="000000"/>
          <w:sz w:val="22"/>
        </w:rPr>
      </w:pPr>
      <w:r>
        <w:rPr>
          <w:rFonts w:ascii="Calibri" w:eastAsia="Calibri" w:hAnsi="Calibri" w:cs="Calibri"/>
          <w:b/>
          <w:bCs/>
          <w:color w:val="000000"/>
          <w:sz w:val="22"/>
        </w:rPr>
        <w:t>Introduction</w:t>
      </w:r>
    </w:p>
    <w:p w14:paraId="47ECBABB" w14:textId="03FDC9A9" w:rsidR="00D670B7" w:rsidRDefault="00D670B7" w:rsidP="00D670B7">
      <w:pPr>
        <w:spacing w:before="100" w:beforeAutospacing="1"/>
        <w:rPr>
          <w:rFonts w:ascii="Calibri" w:eastAsia="Calibri" w:hAnsi="Calibri" w:cs="Calibri"/>
          <w:color w:val="000000"/>
          <w:sz w:val="22"/>
        </w:rPr>
      </w:pPr>
      <w:r>
        <w:rPr>
          <w:rFonts w:ascii="Calibri" w:eastAsia="Calibri" w:hAnsi="Calibri" w:cs="Calibri"/>
          <w:color w:val="000000"/>
          <w:sz w:val="22"/>
        </w:rPr>
        <w:t xml:space="preserve">The South Australian Drought Resilience Adoption and Innovation Hub is one of 8 hubs across Australia. Short snapshot videos for each hub were featured in the 2022 Future Drought Fund Science to Practice Forum on 7-8 June 2022. </w:t>
      </w:r>
    </w:p>
    <w:p w14:paraId="5FC47B96" w14:textId="77777777" w:rsidR="00D670B7" w:rsidRDefault="00D670B7" w:rsidP="00D670B7">
      <w:pPr>
        <w:spacing w:before="100" w:beforeAutospacing="1"/>
        <w:rPr>
          <w:rFonts w:ascii="Calibri" w:eastAsia="Calibri" w:hAnsi="Calibri" w:cs="Calibri"/>
          <w:b/>
          <w:bCs/>
          <w:color w:val="000000"/>
          <w:sz w:val="22"/>
        </w:rPr>
      </w:pPr>
      <w:r>
        <w:rPr>
          <w:rFonts w:ascii="Calibri" w:eastAsia="Calibri" w:hAnsi="Calibri" w:cs="Calibri"/>
          <w:b/>
          <w:bCs/>
          <w:color w:val="000000"/>
          <w:sz w:val="22"/>
        </w:rPr>
        <w:t>Transcript</w:t>
      </w:r>
    </w:p>
    <w:p w14:paraId="0FC619AA" w14:textId="53A3B335" w:rsidR="00D670B7" w:rsidRDefault="00D670B7" w:rsidP="00D670B7">
      <w:pPr>
        <w:spacing w:before="100" w:beforeAutospacing="1"/>
        <w:rPr>
          <w:rFonts w:ascii="Calibri" w:eastAsia="Calibri" w:hAnsi="Calibri" w:cs="Calibri"/>
          <w:color w:val="000000"/>
          <w:sz w:val="22"/>
        </w:rPr>
      </w:pPr>
      <w:r>
        <w:rPr>
          <w:rFonts w:ascii="Calibri" w:eastAsia="Calibri" w:hAnsi="Calibri" w:cs="Calibri"/>
          <w:color w:val="000000"/>
          <w:sz w:val="22"/>
        </w:rPr>
        <w:t>[Video begins]</w:t>
      </w:r>
    </w:p>
    <w:p w14:paraId="1D969B90" w14:textId="77777777" w:rsidR="00D670B7" w:rsidRDefault="00D670B7" w:rsidP="00D670B7">
      <w:pPr>
        <w:spacing w:beforeAutospacing="1"/>
        <w:rPr>
          <w:rFonts w:ascii="Calibri" w:eastAsia="Calibri" w:hAnsi="Calibri" w:cs="Calibri"/>
          <w:color w:val="000000"/>
          <w:sz w:val="22"/>
        </w:rPr>
      </w:pPr>
      <w:r>
        <w:rPr>
          <w:rFonts w:ascii="Calibri" w:eastAsia="Calibri" w:hAnsi="Calibri" w:cs="Calibri"/>
          <w:color w:val="000000"/>
          <w:sz w:val="22"/>
        </w:rPr>
        <w:t>Dr Stephen Lee:</w:t>
      </w:r>
    </w:p>
    <w:p w14:paraId="35DAA4BA" w14:textId="77777777" w:rsidR="00D670B7" w:rsidRDefault="00D670B7" w:rsidP="00D670B7">
      <w:pPr>
        <w:spacing w:before="80"/>
        <w:rPr>
          <w:rFonts w:ascii="Calibri" w:eastAsia="Calibri" w:hAnsi="Calibri" w:cs="Calibri"/>
          <w:color w:val="000000"/>
          <w:sz w:val="22"/>
        </w:rPr>
      </w:pPr>
      <w:r>
        <w:rPr>
          <w:rFonts w:ascii="Calibri" w:eastAsia="Calibri" w:hAnsi="Calibri" w:cs="Calibri"/>
          <w:color w:val="000000"/>
          <w:sz w:val="22"/>
        </w:rPr>
        <w:t xml:space="preserve">Hi, my name's Dr Stephen Lee and </w:t>
      </w:r>
      <w:proofErr w:type="gramStart"/>
      <w:r>
        <w:rPr>
          <w:rFonts w:ascii="Calibri" w:eastAsia="Calibri" w:hAnsi="Calibri" w:cs="Calibri"/>
          <w:color w:val="000000"/>
          <w:sz w:val="22"/>
        </w:rPr>
        <w:t>I'm</w:t>
      </w:r>
      <w:proofErr w:type="gramEnd"/>
      <w:r>
        <w:rPr>
          <w:rFonts w:ascii="Calibri" w:eastAsia="Calibri" w:hAnsi="Calibri" w:cs="Calibri"/>
          <w:color w:val="000000"/>
          <w:sz w:val="22"/>
        </w:rPr>
        <w:t xml:space="preserve"> the director of the South Australian Drought Resilience Adoption and Innovation Hub. My role is to work with the fabulous team we've got right across South Australia, from the Lower </w:t>
      </w:r>
      <w:proofErr w:type="gramStart"/>
      <w:r>
        <w:rPr>
          <w:rFonts w:ascii="Calibri" w:eastAsia="Calibri" w:hAnsi="Calibri" w:cs="Calibri"/>
          <w:color w:val="000000"/>
          <w:sz w:val="22"/>
        </w:rPr>
        <w:t>South East</w:t>
      </w:r>
      <w:proofErr w:type="gramEnd"/>
      <w:r>
        <w:rPr>
          <w:rFonts w:ascii="Calibri" w:eastAsia="Calibri" w:hAnsi="Calibri" w:cs="Calibri"/>
          <w:color w:val="000000"/>
          <w:sz w:val="22"/>
        </w:rPr>
        <w:t>, right through to the West Coast of the state, to shape up projects around drought resilience adoption that improve on farm resilience and put in practices that are sustainable that'll help farmers next time we're in drought.</w:t>
      </w:r>
    </w:p>
    <w:p w14:paraId="1FEE3D01" w14:textId="77777777" w:rsidR="00D670B7" w:rsidRDefault="00D670B7" w:rsidP="00D670B7">
      <w:pPr>
        <w:spacing w:beforeAutospacing="1"/>
        <w:rPr>
          <w:rFonts w:ascii="Calibri" w:eastAsia="Calibri" w:hAnsi="Calibri" w:cs="Calibri"/>
          <w:color w:val="000000"/>
          <w:sz w:val="22"/>
        </w:rPr>
      </w:pPr>
      <w:r>
        <w:rPr>
          <w:rFonts w:ascii="Calibri" w:eastAsia="Calibri" w:hAnsi="Calibri" w:cs="Calibri"/>
          <w:color w:val="000000"/>
          <w:sz w:val="22"/>
        </w:rPr>
        <w:t xml:space="preserve">Beth </w:t>
      </w:r>
      <w:proofErr w:type="spellStart"/>
      <w:r>
        <w:rPr>
          <w:rFonts w:ascii="Calibri" w:eastAsia="Calibri" w:hAnsi="Calibri" w:cs="Calibri"/>
          <w:color w:val="000000"/>
          <w:sz w:val="22"/>
        </w:rPr>
        <w:t>Humphris</w:t>
      </w:r>
      <w:proofErr w:type="spellEnd"/>
      <w:r>
        <w:rPr>
          <w:rFonts w:ascii="Calibri" w:eastAsia="Calibri" w:hAnsi="Calibri" w:cs="Calibri"/>
          <w:color w:val="000000"/>
          <w:sz w:val="22"/>
        </w:rPr>
        <w:t>:</w:t>
      </w:r>
    </w:p>
    <w:p w14:paraId="11A70324" w14:textId="77777777" w:rsidR="00D670B7" w:rsidRDefault="00D670B7" w:rsidP="00D670B7">
      <w:pPr>
        <w:spacing w:before="80"/>
        <w:rPr>
          <w:rFonts w:ascii="Calibri" w:eastAsia="Calibri" w:hAnsi="Calibri" w:cs="Calibri"/>
          <w:color w:val="000000"/>
          <w:sz w:val="22"/>
        </w:rPr>
      </w:pPr>
      <w:r>
        <w:rPr>
          <w:rFonts w:ascii="Calibri" w:eastAsia="Calibri" w:hAnsi="Calibri" w:cs="Calibri"/>
          <w:color w:val="000000"/>
          <w:sz w:val="22"/>
        </w:rPr>
        <w:t xml:space="preserve">I finished uni in 2018, straight into the industry into a drought.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suppose when I think of drought, I think of the bare soil and the impact that has, both in the drought years but also in the recovery years. I work a lot with growers, one on one, talking about how to manage their cropping systems and how to, I suppose, </w:t>
      </w:r>
      <w:proofErr w:type="gramStart"/>
      <w:r>
        <w:rPr>
          <w:rFonts w:ascii="Calibri" w:eastAsia="Calibri" w:hAnsi="Calibri" w:cs="Calibri"/>
          <w:color w:val="000000"/>
          <w:sz w:val="22"/>
        </w:rPr>
        <w:t>ameliorate</w:t>
      </w:r>
      <w:proofErr w:type="gramEnd"/>
      <w:r>
        <w:rPr>
          <w:rFonts w:ascii="Calibri" w:eastAsia="Calibri" w:hAnsi="Calibri" w:cs="Calibri"/>
          <w:color w:val="000000"/>
          <w:sz w:val="22"/>
        </w:rPr>
        <w:t xml:space="preserve"> or push their soils to make sure that we're at our productive maximum.</w:t>
      </w:r>
    </w:p>
    <w:p w14:paraId="4F304342" w14:textId="77777777" w:rsidR="00D670B7" w:rsidRDefault="00D670B7" w:rsidP="00D670B7">
      <w:pPr>
        <w:spacing w:beforeAutospacing="1"/>
        <w:rPr>
          <w:rFonts w:ascii="Calibri" w:eastAsia="Calibri" w:hAnsi="Calibri" w:cs="Calibri"/>
          <w:color w:val="000000"/>
          <w:sz w:val="22"/>
        </w:rPr>
      </w:pPr>
      <w:r>
        <w:rPr>
          <w:rFonts w:ascii="Calibri" w:eastAsia="Calibri" w:hAnsi="Calibri" w:cs="Calibri"/>
          <w:color w:val="000000"/>
          <w:sz w:val="22"/>
        </w:rPr>
        <w:t>Rebekah Allen:</w:t>
      </w:r>
    </w:p>
    <w:p w14:paraId="09912A40" w14:textId="77777777" w:rsidR="00D670B7" w:rsidRDefault="00D670B7" w:rsidP="00D670B7">
      <w:pPr>
        <w:spacing w:before="80"/>
        <w:rPr>
          <w:rFonts w:ascii="Calibri" w:eastAsia="Calibri" w:hAnsi="Calibri" w:cs="Calibri"/>
          <w:color w:val="000000"/>
          <w:sz w:val="22"/>
        </w:rPr>
      </w:pPr>
      <w:r>
        <w:rPr>
          <w:rFonts w:ascii="Calibri" w:eastAsia="Calibri" w:hAnsi="Calibri" w:cs="Calibri"/>
          <w:color w:val="000000"/>
          <w:sz w:val="22"/>
        </w:rPr>
        <w:t xml:space="preserve">I think </w:t>
      </w:r>
      <w:proofErr w:type="gramStart"/>
      <w:r>
        <w:rPr>
          <w:rFonts w:ascii="Calibri" w:eastAsia="Calibri" w:hAnsi="Calibri" w:cs="Calibri"/>
          <w:color w:val="000000"/>
          <w:sz w:val="22"/>
        </w:rPr>
        <w:t>at the moment</w:t>
      </w:r>
      <w:proofErr w:type="gramEnd"/>
      <w:r>
        <w:rPr>
          <w:rFonts w:ascii="Calibri" w:eastAsia="Calibri" w:hAnsi="Calibri" w:cs="Calibri"/>
          <w:color w:val="000000"/>
          <w:sz w:val="22"/>
        </w:rPr>
        <w:t xml:space="preserve">, one thing that we talk about a lot is climate and weather. A lot of people asking, when are we going to get that break?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think one of the factors at the moment that we face is just the unpredictability of weather events and potential climate change. Drought affects us all in different ways. Going forward,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important to identify what actually is a drought for us and for farmers on individual properties.</w:t>
      </w:r>
    </w:p>
    <w:p w14:paraId="210E829D" w14:textId="77777777" w:rsidR="00D670B7" w:rsidRDefault="00D670B7" w:rsidP="00D670B7">
      <w:pPr>
        <w:spacing w:beforeAutospacing="1"/>
        <w:rPr>
          <w:rFonts w:ascii="Calibri" w:eastAsia="Calibri" w:hAnsi="Calibri" w:cs="Calibri"/>
          <w:color w:val="000000"/>
          <w:sz w:val="22"/>
        </w:rPr>
      </w:pPr>
      <w:r>
        <w:rPr>
          <w:rFonts w:ascii="Calibri" w:eastAsia="Calibri" w:hAnsi="Calibri" w:cs="Calibri"/>
          <w:color w:val="000000"/>
          <w:sz w:val="22"/>
        </w:rPr>
        <w:t>Dr Stephen Lee:</w:t>
      </w:r>
    </w:p>
    <w:p w14:paraId="44B57EB4" w14:textId="77777777" w:rsidR="00D670B7" w:rsidRDefault="00D670B7" w:rsidP="00D670B7">
      <w:pPr>
        <w:spacing w:before="80"/>
        <w:rPr>
          <w:rFonts w:ascii="Calibri" w:eastAsia="Calibri" w:hAnsi="Calibri" w:cs="Calibri"/>
          <w:color w:val="000000"/>
          <w:sz w:val="22"/>
        </w:rPr>
      </w:pPr>
      <w:r>
        <w:rPr>
          <w:rFonts w:ascii="Calibri" w:eastAsia="Calibri" w:hAnsi="Calibri" w:cs="Calibri"/>
          <w:color w:val="000000"/>
          <w:sz w:val="22"/>
        </w:rPr>
        <w:t xml:space="preserve">South Australian farmers, I think are </w:t>
      </w:r>
      <w:proofErr w:type="gramStart"/>
      <w:r>
        <w:rPr>
          <w:rFonts w:ascii="Calibri" w:eastAsia="Calibri" w:hAnsi="Calibri" w:cs="Calibri"/>
          <w:color w:val="000000"/>
          <w:sz w:val="22"/>
        </w:rPr>
        <w:t>really adept</w:t>
      </w:r>
      <w:proofErr w:type="gramEnd"/>
      <w:r>
        <w:rPr>
          <w:rFonts w:ascii="Calibri" w:eastAsia="Calibri" w:hAnsi="Calibri" w:cs="Calibri"/>
          <w:color w:val="000000"/>
          <w:sz w:val="22"/>
        </w:rPr>
        <w:t xml:space="preserve"> at managing in quite a dry climate.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been looking at a whole range of practices to have better farming systems and also better agronomic practices and better livestock management.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 focus of this Hub is really around mixed farming systems, so that's cropping and livestock, but we also have efforts into horticulture and viticulture. And our focus there is </w:t>
      </w:r>
      <w:proofErr w:type="gramStart"/>
      <w:r>
        <w:rPr>
          <w:rFonts w:ascii="Calibri" w:eastAsia="Calibri" w:hAnsi="Calibri" w:cs="Calibri"/>
          <w:color w:val="000000"/>
          <w:sz w:val="22"/>
        </w:rPr>
        <w:t>really around</w:t>
      </w:r>
      <w:proofErr w:type="gramEnd"/>
      <w:r>
        <w:rPr>
          <w:rFonts w:ascii="Calibri" w:eastAsia="Calibri" w:hAnsi="Calibri" w:cs="Calibri"/>
          <w:color w:val="000000"/>
          <w:sz w:val="22"/>
        </w:rPr>
        <w:t xml:space="preserve"> managing their businesses as well as on farm.</w:t>
      </w:r>
    </w:p>
    <w:p w14:paraId="01CA85AD" w14:textId="77777777" w:rsidR="00D670B7" w:rsidRDefault="00D670B7" w:rsidP="00D670B7">
      <w:pPr>
        <w:spacing w:beforeAutospacing="1"/>
        <w:rPr>
          <w:rFonts w:ascii="Calibri" w:eastAsia="Calibri" w:hAnsi="Calibri" w:cs="Calibri"/>
          <w:color w:val="000000"/>
          <w:sz w:val="22"/>
        </w:rPr>
      </w:pPr>
      <w:r>
        <w:rPr>
          <w:rFonts w:ascii="Calibri" w:eastAsia="Calibri" w:hAnsi="Calibri" w:cs="Calibri"/>
          <w:color w:val="000000"/>
          <w:sz w:val="22"/>
        </w:rPr>
        <w:lastRenderedPageBreak/>
        <w:t>Peter Mitchell:</w:t>
      </w:r>
    </w:p>
    <w:p w14:paraId="5176FFDC" w14:textId="77777777" w:rsidR="00D670B7" w:rsidRDefault="00D670B7" w:rsidP="00D670B7">
      <w:pPr>
        <w:spacing w:before="80"/>
        <w:rPr>
          <w:rFonts w:ascii="Calibri" w:eastAsia="Calibri" w:hAnsi="Calibri" w:cs="Calibri"/>
          <w:color w:val="000000"/>
          <w:sz w:val="22"/>
        </w:rPr>
      </w:pPr>
      <w:r>
        <w:rPr>
          <w:rFonts w:ascii="Calibri" w:eastAsia="Calibri" w:hAnsi="Calibri" w:cs="Calibri"/>
          <w:color w:val="000000"/>
          <w:sz w:val="22"/>
        </w:rPr>
        <w:t xml:space="preserve">So, granddad was here for about 35, 40 years of his life working on this farm. He always used to talk about two droughts, </w:t>
      </w:r>
      <w:proofErr w:type="gramStart"/>
      <w:r>
        <w:rPr>
          <w:rFonts w:ascii="Calibri" w:eastAsia="Calibri" w:hAnsi="Calibri" w:cs="Calibri"/>
          <w:color w:val="000000"/>
          <w:sz w:val="22"/>
        </w:rPr>
        <w:t>they're</w:t>
      </w:r>
      <w:proofErr w:type="gramEnd"/>
      <w:r>
        <w:rPr>
          <w:rFonts w:ascii="Calibri" w:eastAsia="Calibri" w:hAnsi="Calibri" w:cs="Calibri"/>
          <w:color w:val="000000"/>
          <w:sz w:val="22"/>
        </w:rPr>
        <w:t xml:space="preserve"> either a water drought, or a feed drought. You never really get </w:t>
      </w:r>
      <w:proofErr w:type="gramStart"/>
      <w:r>
        <w:rPr>
          <w:rFonts w:ascii="Calibri" w:eastAsia="Calibri" w:hAnsi="Calibri" w:cs="Calibri"/>
          <w:color w:val="000000"/>
          <w:sz w:val="22"/>
        </w:rPr>
        <w:t>both of them</w:t>
      </w:r>
      <w:proofErr w:type="gramEnd"/>
      <w:r>
        <w:rPr>
          <w:rFonts w:ascii="Calibri" w:eastAsia="Calibri" w:hAnsi="Calibri" w:cs="Calibri"/>
          <w:color w:val="000000"/>
          <w:sz w:val="22"/>
        </w:rPr>
        <w:t xml:space="preserve"> at the same time.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currently had probably four years of pretty bad, pretty average seasons. Most of those have been water droughts. Feed has been tight, but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I say it's easier to buy in feed than it is water. Resilience is probably the key to me. </w:t>
      </w:r>
      <w:proofErr w:type="gramStart"/>
      <w:r>
        <w:rPr>
          <w:rFonts w:ascii="Calibri" w:eastAsia="Calibri" w:hAnsi="Calibri" w:cs="Calibri"/>
          <w:color w:val="000000"/>
          <w:sz w:val="22"/>
        </w:rPr>
        <w:t>You've</w:t>
      </w:r>
      <w:proofErr w:type="gramEnd"/>
      <w:r>
        <w:rPr>
          <w:rFonts w:ascii="Calibri" w:eastAsia="Calibri" w:hAnsi="Calibri" w:cs="Calibri"/>
          <w:color w:val="000000"/>
          <w:sz w:val="22"/>
        </w:rPr>
        <w:t xml:space="preserve"> got to try and preempt it before it comes here. So,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in the setup. If </w:t>
      </w:r>
      <w:proofErr w:type="gramStart"/>
      <w:r>
        <w:rPr>
          <w:rFonts w:ascii="Calibri" w:eastAsia="Calibri" w:hAnsi="Calibri" w:cs="Calibri"/>
          <w:color w:val="000000"/>
          <w:sz w:val="22"/>
        </w:rPr>
        <w:t>you're</w:t>
      </w:r>
      <w:proofErr w:type="gramEnd"/>
      <w:r>
        <w:rPr>
          <w:rFonts w:ascii="Calibri" w:eastAsia="Calibri" w:hAnsi="Calibri" w:cs="Calibri"/>
          <w:color w:val="000000"/>
          <w:sz w:val="22"/>
        </w:rPr>
        <w:t xml:space="preserve"> able to get secure water, if you're able to have your paddocks that are able to fire more feed and you can't always buy the stock in, you can always cut it for hay.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always an opportunity there.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a pretty paramount thing to be thinking worst case scenario and planning for the worst and being available for what comes, what happens.</w:t>
      </w:r>
    </w:p>
    <w:p w14:paraId="5D4275BC" w14:textId="77777777" w:rsidR="00D670B7" w:rsidRDefault="00D670B7" w:rsidP="00D670B7">
      <w:pPr>
        <w:spacing w:beforeAutospacing="1"/>
        <w:rPr>
          <w:rFonts w:ascii="Calibri" w:eastAsia="Calibri" w:hAnsi="Calibri" w:cs="Calibri"/>
          <w:color w:val="000000"/>
          <w:sz w:val="22"/>
        </w:rPr>
      </w:pPr>
      <w:r>
        <w:rPr>
          <w:rFonts w:ascii="Calibri" w:eastAsia="Calibri" w:hAnsi="Calibri" w:cs="Calibri"/>
          <w:color w:val="000000"/>
          <w:sz w:val="22"/>
        </w:rPr>
        <w:t>Rebekah Allen:</w:t>
      </w:r>
    </w:p>
    <w:p w14:paraId="59ABA3D5" w14:textId="77777777" w:rsidR="00D670B7" w:rsidRDefault="00D670B7" w:rsidP="00D670B7">
      <w:pPr>
        <w:spacing w:before="80"/>
        <w:rPr>
          <w:rFonts w:ascii="Calibri" w:eastAsia="Calibri" w:hAnsi="Calibri" w:cs="Calibri"/>
          <w:color w:val="000000"/>
          <w:sz w:val="22"/>
        </w:rPr>
      </w:pPr>
      <w:r>
        <w:rPr>
          <w:rFonts w:ascii="Calibri" w:eastAsia="Calibri" w:hAnsi="Calibri" w:cs="Calibri"/>
          <w:color w:val="000000"/>
          <w:sz w:val="22"/>
        </w:rPr>
        <w:t xml:space="preserve">Resilience is </w:t>
      </w:r>
      <w:proofErr w:type="gramStart"/>
      <w:r>
        <w:rPr>
          <w:rFonts w:ascii="Calibri" w:eastAsia="Calibri" w:hAnsi="Calibri" w:cs="Calibri"/>
          <w:color w:val="000000"/>
          <w:sz w:val="22"/>
        </w:rPr>
        <w:t>really important</w:t>
      </w:r>
      <w:proofErr w:type="gramEnd"/>
      <w:r>
        <w:rPr>
          <w:rFonts w:ascii="Calibri" w:eastAsia="Calibri" w:hAnsi="Calibri" w:cs="Calibri"/>
          <w:color w:val="000000"/>
          <w:sz w:val="22"/>
        </w:rPr>
        <w:t xml:space="preserve"> to strengthen a community. A lot of farmers that </w:t>
      </w:r>
      <w:proofErr w:type="gramStart"/>
      <w:r>
        <w:rPr>
          <w:rFonts w:ascii="Calibri" w:eastAsia="Calibri" w:hAnsi="Calibri" w:cs="Calibri"/>
          <w:color w:val="000000"/>
          <w:sz w:val="22"/>
        </w:rPr>
        <w:t>you'll</w:t>
      </w:r>
      <w:proofErr w:type="gramEnd"/>
      <w:r>
        <w:rPr>
          <w:rFonts w:ascii="Calibri" w:eastAsia="Calibri" w:hAnsi="Calibri" w:cs="Calibri"/>
          <w:color w:val="000000"/>
          <w:sz w:val="22"/>
        </w:rPr>
        <w:t xml:space="preserve"> speak to don't say that we're going to fix drought through a drought-tolerant crop, or an amendment that we put in the soil. Sometimes it's much </w:t>
      </w:r>
      <w:proofErr w:type="gramStart"/>
      <w:r>
        <w:rPr>
          <w:rFonts w:ascii="Calibri" w:eastAsia="Calibri" w:hAnsi="Calibri" w:cs="Calibri"/>
          <w:color w:val="000000"/>
          <w:sz w:val="22"/>
        </w:rPr>
        <w:t>more broader</w:t>
      </w:r>
      <w:proofErr w:type="gramEnd"/>
      <w:r>
        <w:rPr>
          <w:rFonts w:ascii="Calibri" w:eastAsia="Calibri" w:hAnsi="Calibri" w:cs="Calibri"/>
          <w:color w:val="000000"/>
          <w:sz w:val="22"/>
        </w:rPr>
        <w:t xml:space="preserve"> than that, talking about risk management and mental health and things like that to develop a community and also build a support network for growers and businesses and other individuals that might need it going through a tough time.</w:t>
      </w:r>
    </w:p>
    <w:p w14:paraId="28B909DB" w14:textId="77777777" w:rsidR="00D670B7" w:rsidRDefault="00D670B7" w:rsidP="00D670B7">
      <w:pPr>
        <w:spacing w:beforeAutospacing="1"/>
        <w:rPr>
          <w:rFonts w:ascii="Calibri" w:eastAsia="Calibri" w:hAnsi="Calibri" w:cs="Calibri"/>
          <w:color w:val="000000"/>
          <w:sz w:val="22"/>
        </w:rPr>
      </w:pPr>
      <w:r>
        <w:rPr>
          <w:rFonts w:ascii="Calibri" w:eastAsia="Calibri" w:hAnsi="Calibri" w:cs="Calibri"/>
          <w:color w:val="000000"/>
          <w:sz w:val="22"/>
        </w:rPr>
        <w:t>Dr Stephen Lee:</w:t>
      </w:r>
    </w:p>
    <w:p w14:paraId="5DBBEA7A" w14:textId="77777777" w:rsidR="00D670B7" w:rsidRDefault="00D670B7" w:rsidP="00D670B7">
      <w:pPr>
        <w:spacing w:before="80"/>
        <w:rPr>
          <w:rFonts w:ascii="Calibri" w:eastAsia="Calibri" w:hAnsi="Calibri" w:cs="Calibri"/>
          <w:color w:val="000000"/>
          <w:sz w:val="22"/>
        </w:rPr>
      </w:pPr>
      <w:r>
        <w:rPr>
          <w:rFonts w:ascii="Calibri" w:eastAsia="Calibri" w:hAnsi="Calibri" w:cs="Calibri"/>
          <w:color w:val="000000"/>
          <w:sz w:val="22"/>
        </w:rPr>
        <w:t xml:space="preserve">The Hub space is here at the </w:t>
      </w:r>
      <w:proofErr w:type="spellStart"/>
      <w:r>
        <w:rPr>
          <w:rFonts w:ascii="Calibri" w:eastAsia="Calibri" w:hAnsi="Calibri" w:cs="Calibri"/>
          <w:color w:val="000000"/>
          <w:sz w:val="22"/>
        </w:rPr>
        <w:t>Roseworthy</w:t>
      </w:r>
      <w:proofErr w:type="spellEnd"/>
      <w:r>
        <w:rPr>
          <w:rFonts w:ascii="Calibri" w:eastAsia="Calibri" w:hAnsi="Calibri" w:cs="Calibri"/>
          <w:color w:val="000000"/>
          <w:sz w:val="22"/>
        </w:rPr>
        <w:t xml:space="preserve"> campus of the University of Adelaide. This is a campus where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been really fortunate to be able to take outstanding livestock research and development, helping to understand how to better manage sheep and beef cattle to </w:t>
      </w:r>
      <w:proofErr w:type="spellStart"/>
      <w:r>
        <w:rPr>
          <w:rFonts w:ascii="Calibri" w:eastAsia="Calibri" w:hAnsi="Calibri" w:cs="Calibri"/>
          <w:color w:val="000000"/>
          <w:sz w:val="22"/>
        </w:rPr>
        <w:t>realise</w:t>
      </w:r>
      <w:proofErr w:type="spellEnd"/>
      <w:r>
        <w:rPr>
          <w:rFonts w:ascii="Calibri" w:eastAsia="Calibri" w:hAnsi="Calibri" w:cs="Calibri"/>
          <w:color w:val="000000"/>
          <w:sz w:val="22"/>
        </w:rPr>
        <w:t xml:space="preserve"> their full potential in restricted feed environments or managing feed base in dry environments. The SA Hub has 60 partners.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a Hub that reaches right through the farming systems groups, the landscape boards and the research, development and adoption providers in the state and </w:t>
      </w:r>
      <w:proofErr w:type="spellStart"/>
      <w:r>
        <w:rPr>
          <w:rFonts w:ascii="Calibri" w:eastAsia="Calibri" w:hAnsi="Calibri" w:cs="Calibri"/>
          <w:color w:val="000000"/>
          <w:sz w:val="22"/>
        </w:rPr>
        <w:t>agri</w:t>
      </w:r>
      <w:proofErr w:type="spellEnd"/>
      <w:r>
        <w:rPr>
          <w:rFonts w:ascii="Calibri" w:eastAsia="Calibri" w:hAnsi="Calibri" w:cs="Calibri"/>
          <w:color w:val="000000"/>
          <w:sz w:val="22"/>
        </w:rPr>
        <w:t xml:space="preserve"> business as well. The partners are absolutely core for us to be able to deliver our projects. We are only as strong as all our partners together.</w:t>
      </w:r>
    </w:p>
    <w:p w14:paraId="0D1F34F2" w14:textId="77777777" w:rsidR="00D670B7" w:rsidRDefault="00D670B7" w:rsidP="00D670B7">
      <w:pPr>
        <w:spacing w:beforeAutospacing="1"/>
        <w:rPr>
          <w:rFonts w:ascii="Calibri" w:eastAsia="Calibri" w:hAnsi="Calibri" w:cs="Calibri"/>
          <w:color w:val="000000"/>
          <w:sz w:val="22"/>
        </w:rPr>
      </w:pPr>
      <w:r>
        <w:rPr>
          <w:rFonts w:ascii="Calibri" w:eastAsia="Calibri" w:hAnsi="Calibri" w:cs="Calibri"/>
          <w:color w:val="000000"/>
          <w:sz w:val="22"/>
        </w:rPr>
        <w:t xml:space="preserve">Beth </w:t>
      </w:r>
      <w:proofErr w:type="spellStart"/>
      <w:r>
        <w:rPr>
          <w:rFonts w:ascii="Calibri" w:eastAsia="Calibri" w:hAnsi="Calibri" w:cs="Calibri"/>
          <w:color w:val="000000"/>
          <w:sz w:val="22"/>
        </w:rPr>
        <w:t>Humphris</w:t>
      </w:r>
      <w:proofErr w:type="spellEnd"/>
      <w:r>
        <w:rPr>
          <w:rFonts w:ascii="Calibri" w:eastAsia="Calibri" w:hAnsi="Calibri" w:cs="Calibri"/>
          <w:color w:val="000000"/>
          <w:sz w:val="22"/>
        </w:rPr>
        <w:t>:</w:t>
      </w:r>
    </w:p>
    <w:p w14:paraId="013EED9A" w14:textId="77777777" w:rsidR="00D670B7" w:rsidRDefault="00D670B7" w:rsidP="00D670B7">
      <w:pPr>
        <w:spacing w:before="80"/>
        <w:rPr>
          <w:rFonts w:ascii="Calibri" w:eastAsia="Calibri" w:hAnsi="Calibri" w:cs="Calibri"/>
          <w:color w:val="000000"/>
          <w:sz w:val="22"/>
        </w:rPr>
      </w:pPr>
      <w:r>
        <w:rPr>
          <w:rFonts w:ascii="Calibri" w:eastAsia="Calibri" w:hAnsi="Calibri" w:cs="Calibri"/>
          <w:color w:val="000000"/>
          <w:sz w:val="22"/>
        </w:rPr>
        <w:t xml:space="preserve">So, </w:t>
      </w:r>
      <w:proofErr w:type="gramStart"/>
      <w:r>
        <w:rPr>
          <w:rFonts w:ascii="Calibri" w:eastAsia="Calibri" w:hAnsi="Calibri" w:cs="Calibri"/>
          <w:color w:val="000000"/>
          <w:sz w:val="22"/>
        </w:rPr>
        <w:t>I'm</w:t>
      </w:r>
      <w:proofErr w:type="gramEnd"/>
      <w:r>
        <w:rPr>
          <w:rFonts w:ascii="Calibri" w:eastAsia="Calibri" w:hAnsi="Calibri" w:cs="Calibri"/>
          <w:color w:val="000000"/>
          <w:sz w:val="22"/>
        </w:rPr>
        <w:t xml:space="preserve"> actually part of the Upper North Farming Systems Group, which is partnered with the Drought Hub, and had quite a few workshops and a lot of talking through there with a lot of farmers attending those workshops.</w:t>
      </w:r>
    </w:p>
    <w:p w14:paraId="662DDD92" w14:textId="77777777" w:rsidR="00D670B7" w:rsidRDefault="00D670B7" w:rsidP="00D670B7">
      <w:pPr>
        <w:spacing w:beforeAutospacing="1"/>
        <w:rPr>
          <w:rFonts w:ascii="Calibri" w:eastAsia="Calibri" w:hAnsi="Calibri" w:cs="Calibri"/>
          <w:color w:val="000000"/>
          <w:sz w:val="22"/>
        </w:rPr>
      </w:pPr>
      <w:r>
        <w:rPr>
          <w:rFonts w:ascii="Calibri" w:eastAsia="Calibri" w:hAnsi="Calibri" w:cs="Calibri"/>
          <w:color w:val="000000"/>
          <w:sz w:val="22"/>
        </w:rPr>
        <w:t>Peter Mitchell:</w:t>
      </w:r>
    </w:p>
    <w:p w14:paraId="089A25D3" w14:textId="77777777" w:rsidR="00D670B7" w:rsidRDefault="00D670B7" w:rsidP="00D670B7">
      <w:pPr>
        <w:spacing w:before="80"/>
        <w:rPr>
          <w:rFonts w:ascii="Calibri" w:eastAsia="Calibri" w:hAnsi="Calibri" w:cs="Calibri"/>
          <w:color w:val="000000"/>
          <w:sz w:val="22"/>
        </w:rPr>
      </w:pP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about getting the research and development and opportunities out there to the people on the ground and getting that preparedness up, levels up, so we can have diversity and have opportunities when they arise.</w:t>
      </w:r>
    </w:p>
    <w:p w14:paraId="1CA9D14B" w14:textId="77777777" w:rsidR="00D670B7" w:rsidRDefault="00D670B7" w:rsidP="00D670B7">
      <w:pPr>
        <w:spacing w:beforeAutospacing="1"/>
        <w:rPr>
          <w:rFonts w:ascii="Calibri" w:eastAsia="Calibri" w:hAnsi="Calibri" w:cs="Calibri"/>
          <w:color w:val="000000"/>
          <w:sz w:val="22"/>
        </w:rPr>
      </w:pPr>
      <w:r>
        <w:rPr>
          <w:rFonts w:ascii="Calibri" w:eastAsia="Calibri" w:hAnsi="Calibri" w:cs="Calibri"/>
          <w:color w:val="000000"/>
          <w:sz w:val="22"/>
        </w:rPr>
        <w:t>Rebekah Allen:</w:t>
      </w:r>
    </w:p>
    <w:p w14:paraId="39CEE238" w14:textId="77777777" w:rsidR="00D670B7" w:rsidRDefault="00D670B7" w:rsidP="00D670B7">
      <w:pPr>
        <w:spacing w:before="80"/>
        <w:rPr>
          <w:rFonts w:ascii="Calibri" w:eastAsia="Calibri" w:hAnsi="Calibri" w:cs="Calibri"/>
          <w:color w:val="000000"/>
          <w:sz w:val="22"/>
        </w:rPr>
      </w:pPr>
      <w:r>
        <w:rPr>
          <w:rFonts w:ascii="Calibri" w:eastAsia="Calibri" w:hAnsi="Calibri" w:cs="Calibri"/>
          <w:color w:val="000000"/>
          <w:sz w:val="22"/>
        </w:rPr>
        <w:t>I think the most important thing about the SA Drought Hub, particularly around Hart's involvement, is bringing together a group of industry researchers and growers, not only to work within rural and regional communities but also work together and come together to collaborate.</w:t>
      </w:r>
    </w:p>
    <w:p w14:paraId="50C94C1E" w14:textId="77777777" w:rsidR="00D670B7" w:rsidRDefault="00D670B7" w:rsidP="00D670B7">
      <w:pPr>
        <w:spacing w:beforeAutospacing="1"/>
        <w:rPr>
          <w:rFonts w:ascii="Calibri" w:eastAsia="Calibri" w:hAnsi="Calibri" w:cs="Calibri"/>
          <w:color w:val="000000"/>
          <w:sz w:val="22"/>
        </w:rPr>
      </w:pPr>
      <w:r>
        <w:rPr>
          <w:rFonts w:ascii="Calibri" w:eastAsia="Calibri" w:hAnsi="Calibri" w:cs="Calibri"/>
          <w:color w:val="000000"/>
          <w:sz w:val="22"/>
        </w:rPr>
        <w:t>Dr Stephen Lee:</w:t>
      </w:r>
    </w:p>
    <w:p w14:paraId="4A1EE07B" w14:textId="4063C389" w:rsidR="00D670B7" w:rsidRDefault="00D670B7" w:rsidP="00D670B7">
      <w:pPr>
        <w:spacing w:before="80"/>
        <w:rPr>
          <w:rFonts w:ascii="Calibri" w:eastAsia="Calibri" w:hAnsi="Calibri" w:cs="Calibri"/>
          <w:color w:val="000000"/>
          <w:sz w:val="22"/>
        </w:rPr>
      </w:pPr>
      <w:r>
        <w:rPr>
          <w:rFonts w:ascii="Calibri" w:eastAsia="Calibri" w:hAnsi="Calibri" w:cs="Calibri"/>
          <w:color w:val="000000"/>
          <w:sz w:val="22"/>
        </w:rPr>
        <w:t xml:space="preserve">I hope they see the Hub as having equipped them, as an activity that help them evaluate and change practice on their farm, so that they know </w:t>
      </w:r>
      <w:proofErr w:type="gramStart"/>
      <w:r>
        <w:rPr>
          <w:rFonts w:ascii="Calibri" w:eastAsia="Calibri" w:hAnsi="Calibri" w:cs="Calibri"/>
          <w:color w:val="000000"/>
          <w:sz w:val="22"/>
        </w:rPr>
        <w:t>they're</w:t>
      </w:r>
      <w:proofErr w:type="gramEnd"/>
      <w:r>
        <w:rPr>
          <w:rFonts w:ascii="Calibri" w:eastAsia="Calibri" w:hAnsi="Calibri" w:cs="Calibri"/>
          <w:color w:val="000000"/>
          <w:sz w:val="22"/>
        </w:rPr>
        <w:t xml:space="preserve"> better prepared and have greater resilience in variable climates and in drought.</w:t>
      </w:r>
    </w:p>
    <w:p w14:paraId="0D3A63BB" w14:textId="77777777" w:rsidR="00916590" w:rsidRDefault="00916590" w:rsidP="00916590">
      <w:pPr>
        <w:spacing w:before="80"/>
        <w:rPr>
          <w:rFonts w:ascii="Calibri" w:eastAsia="Calibri" w:hAnsi="Calibri" w:cs="Calibri"/>
          <w:color w:val="000000"/>
          <w:sz w:val="22"/>
        </w:rPr>
      </w:pPr>
      <w:r>
        <w:rPr>
          <w:rFonts w:ascii="Calibri" w:eastAsia="Calibri" w:hAnsi="Calibri" w:cs="Calibri"/>
          <w:color w:val="000000"/>
          <w:sz w:val="22"/>
        </w:rPr>
        <w:lastRenderedPageBreak/>
        <w:t>[Video ends]</w:t>
      </w:r>
    </w:p>
    <w:p w14:paraId="1410AB78" w14:textId="77777777" w:rsidR="00916590" w:rsidRDefault="00916590" w:rsidP="00916590">
      <w:pPr>
        <w:spacing w:before="80"/>
        <w:rPr>
          <w:rFonts w:ascii="Calibri" w:eastAsia="Calibri" w:hAnsi="Calibri" w:cs="Calibri"/>
          <w:color w:val="000000"/>
          <w:sz w:val="22"/>
        </w:rPr>
      </w:pPr>
    </w:p>
    <w:p w14:paraId="5E8EC65A" w14:textId="77777777" w:rsidR="00916590" w:rsidRDefault="00916590" w:rsidP="00916590">
      <w:pPr>
        <w:spacing w:before="80"/>
        <w:rPr>
          <w:rFonts w:ascii="Calibri" w:eastAsia="Calibri" w:hAnsi="Calibri" w:cs="Calibri"/>
          <w:color w:val="000000"/>
          <w:sz w:val="22"/>
        </w:rPr>
      </w:pPr>
      <w:r>
        <w:rPr>
          <w:rFonts w:ascii="Calibri" w:eastAsia="Calibri" w:hAnsi="Calibri" w:cs="Calibri"/>
          <w:b/>
          <w:bCs/>
          <w:color w:val="000000"/>
          <w:sz w:val="22"/>
        </w:rPr>
        <w:t>Acknowledgement of Country</w:t>
      </w:r>
    </w:p>
    <w:p w14:paraId="265C4789" w14:textId="77777777" w:rsidR="00916590" w:rsidRDefault="00916590" w:rsidP="00916590">
      <w:pPr>
        <w:spacing w:before="80"/>
        <w:rPr>
          <w:rFonts w:ascii="Calibri" w:eastAsia="Calibri" w:hAnsi="Calibri" w:cs="Calibri"/>
          <w:color w:val="000000"/>
          <w:sz w:val="22"/>
        </w:rPr>
      </w:pPr>
      <w:r>
        <w:rPr>
          <w:rFonts w:ascii="Calibri" w:eastAsia="Calibri" w:hAnsi="Calibri" w:cs="Calibri"/>
          <w:color w:val="000000"/>
          <w:sz w:val="22"/>
        </w:rPr>
        <w:t xml:space="preserve">We acknowledge the Traditional Custodians of Australia and their continuing connection to land and sea, waters, </w:t>
      </w:r>
      <w:proofErr w:type="gramStart"/>
      <w:r>
        <w:rPr>
          <w:rFonts w:ascii="Calibri" w:eastAsia="Calibri" w:hAnsi="Calibri" w:cs="Calibri"/>
          <w:color w:val="000000"/>
          <w:sz w:val="22"/>
        </w:rPr>
        <w:t>environment</w:t>
      </w:r>
      <w:proofErr w:type="gramEnd"/>
      <w:r>
        <w:rPr>
          <w:rFonts w:ascii="Calibri" w:eastAsia="Calibri" w:hAnsi="Calibri" w:cs="Calibri"/>
          <w:color w:val="000000"/>
          <w:sz w:val="22"/>
        </w:rPr>
        <w:t xml:space="preserve"> and community. We pay our respects to the Traditional Custodians of the lands we live and work on, their culture, and their Elders past and present.</w:t>
      </w:r>
    </w:p>
    <w:p w14:paraId="3D310845" w14:textId="77777777" w:rsidR="00916590" w:rsidRDefault="00916590" w:rsidP="00916590">
      <w:pPr>
        <w:spacing w:before="80"/>
        <w:rPr>
          <w:rFonts w:ascii="Calibri" w:eastAsia="Calibri" w:hAnsi="Calibri" w:cs="Calibri"/>
          <w:color w:val="000000"/>
          <w:sz w:val="22"/>
        </w:rPr>
      </w:pPr>
      <w:r>
        <w:rPr>
          <w:rFonts w:ascii="Calibri" w:eastAsia="Calibri" w:hAnsi="Calibri" w:cs="Calibri"/>
          <w:color w:val="000000"/>
          <w:sz w:val="22"/>
        </w:rPr>
        <w:t>© Commonwealth of Australia 2022</w:t>
      </w:r>
    </w:p>
    <w:p w14:paraId="1D170D12" w14:textId="77777777" w:rsidR="00916590" w:rsidRDefault="00916590" w:rsidP="00916590">
      <w:pPr>
        <w:spacing w:before="80"/>
        <w:rPr>
          <w:rFonts w:ascii="Calibri" w:eastAsia="Calibri" w:hAnsi="Calibri" w:cs="Calibri"/>
          <w:color w:val="000000"/>
          <w:sz w:val="22"/>
        </w:rPr>
      </w:pPr>
      <w:r>
        <w:rPr>
          <w:rFonts w:ascii="Calibri" w:eastAsia="Calibri" w:hAnsi="Calibri" w:cs="Calibri"/>
          <w:color w:val="000000"/>
          <w:sz w:val="22"/>
        </w:rPr>
        <w:t>Unless otherwise noted, copyright (and any other intellectual property rights) in this publication is owned by the Commonwealth of Australia (referred to as the Commonwealth).</w:t>
      </w:r>
    </w:p>
    <w:p w14:paraId="185D2264" w14:textId="77777777" w:rsidR="00916590" w:rsidRDefault="00916590" w:rsidP="00916590">
      <w:pPr>
        <w:spacing w:before="80"/>
        <w:rPr>
          <w:rFonts w:ascii="Calibri" w:eastAsia="Calibri" w:hAnsi="Calibri" w:cs="Calibri"/>
          <w:color w:val="000000"/>
          <w:sz w:val="22"/>
        </w:rPr>
      </w:pPr>
      <w:r>
        <w:rPr>
          <w:rFonts w:ascii="Calibri" w:eastAsia="Calibri" w:hAnsi="Calibri" w:cs="Calibri"/>
          <w:color w:val="000000"/>
          <w:sz w:val="22"/>
        </w:rPr>
        <w:t xml:space="preserve">All material in this publication is licensed under a </w:t>
      </w:r>
      <w:hyperlink r:id="rId11" w:history="1">
        <w:r>
          <w:rPr>
            <w:rStyle w:val="Hyperlink"/>
            <w:rFonts w:ascii="Calibri" w:eastAsia="Calibri" w:hAnsi="Calibri" w:cs="Calibri"/>
            <w:color w:val="000000"/>
            <w:sz w:val="22"/>
          </w:rPr>
          <w:t xml:space="preserve">Creative Commons Attribution 4.0 International </w:t>
        </w:r>
        <w:proofErr w:type="spellStart"/>
        <w:r>
          <w:rPr>
            <w:rStyle w:val="Hyperlink"/>
            <w:rFonts w:ascii="Calibri" w:eastAsia="Calibri" w:hAnsi="Calibri" w:cs="Calibri"/>
            <w:color w:val="000000"/>
            <w:sz w:val="22"/>
          </w:rPr>
          <w:t>Licence</w:t>
        </w:r>
        <w:proofErr w:type="spellEnd"/>
      </w:hyperlink>
      <w:r>
        <w:rPr>
          <w:rFonts w:ascii="Calibri" w:eastAsia="Calibri" w:hAnsi="Calibri" w:cs="Calibri"/>
          <w:color w:val="000000"/>
          <w:sz w:val="22"/>
        </w:rPr>
        <w:t xml:space="preserve"> except content supplied by third parties, </w:t>
      </w:r>
      <w:proofErr w:type="gramStart"/>
      <w:r>
        <w:rPr>
          <w:rFonts w:ascii="Calibri" w:eastAsia="Calibri" w:hAnsi="Calibri" w:cs="Calibri"/>
          <w:color w:val="000000"/>
          <w:sz w:val="22"/>
        </w:rPr>
        <w:t>logos</w:t>
      </w:r>
      <w:proofErr w:type="gramEnd"/>
      <w:r>
        <w:rPr>
          <w:rFonts w:ascii="Calibri" w:eastAsia="Calibri" w:hAnsi="Calibri" w:cs="Calibri"/>
          <w:color w:val="000000"/>
          <w:sz w:val="22"/>
        </w:rPr>
        <w:t xml:space="preserve"> and the Commonwealth Coat of Arms.</w:t>
      </w:r>
    </w:p>
    <w:p w14:paraId="47FD084E" w14:textId="77777777" w:rsidR="00916590" w:rsidRDefault="00916590" w:rsidP="00916590">
      <w:pPr>
        <w:spacing w:before="80"/>
        <w:rPr>
          <w:rFonts w:ascii="Calibri" w:eastAsia="Calibri" w:hAnsi="Calibri" w:cs="Calibri"/>
          <w:color w:val="000000"/>
          <w:sz w:val="22"/>
        </w:rPr>
      </w:pPr>
      <w:r>
        <w:rPr>
          <w:rFonts w:ascii="Calibri" w:eastAsia="Calibri" w:hAnsi="Calibri" w:cs="Calibri"/>
          <w:color w:val="000000"/>
          <w:sz w:val="22"/>
        </w:rPr>
        <w:t xml:space="preserve">The Australian Government acting through the Department of Agriculture, Fisheries and Forestry has exercised due care and skill in preparing and compiling the information and data in this publication. Notwithstanding, the Department of Agriculture, Fisheries and Forestry, its employees and advisers disclaim all liability, including liability for negligence and for any loss, damage, injury, </w:t>
      </w:r>
      <w:proofErr w:type="gramStart"/>
      <w:r>
        <w:rPr>
          <w:rFonts w:ascii="Calibri" w:eastAsia="Calibri" w:hAnsi="Calibri" w:cs="Calibri"/>
          <w:color w:val="000000"/>
          <w:sz w:val="22"/>
        </w:rPr>
        <w:t>expense</w:t>
      </w:r>
      <w:proofErr w:type="gramEnd"/>
      <w:r>
        <w:rPr>
          <w:rFonts w:ascii="Calibri" w:eastAsia="Calibri" w:hAnsi="Calibri" w:cs="Calibri"/>
          <w:color w:val="000000"/>
          <w:sz w:val="22"/>
        </w:rPr>
        <w:t xml:space="preserve"> or cost incurred by any person as a result of accessing, using or relying on any of the information or data in this publication to the maximum extent permitted by law.</w:t>
      </w:r>
    </w:p>
    <w:p w14:paraId="51347818" w14:textId="77777777" w:rsidR="00916590" w:rsidRDefault="00916590" w:rsidP="00916590">
      <w:pPr>
        <w:spacing w:before="80"/>
        <w:rPr>
          <w:rFonts w:ascii="Calibri" w:eastAsia="Calibri" w:hAnsi="Calibri" w:cs="Calibri"/>
          <w:color w:val="000000"/>
          <w:sz w:val="22"/>
        </w:rPr>
      </w:pPr>
    </w:p>
    <w:p w14:paraId="717ABF84" w14:textId="77777777" w:rsidR="00626720" w:rsidRPr="00626720" w:rsidRDefault="00626720" w:rsidP="00626720"/>
    <w:sectPr w:rsidR="00626720" w:rsidRPr="00626720" w:rsidSect="00A8157A">
      <w:headerReference w:type="default" r:id="rId12"/>
      <w:footerReference w:type="default" r:id="rId13"/>
      <w:headerReference w:type="first" r:id="rId14"/>
      <w:footerReference w:type="first" r:id="rId15"/>
      <w:pgSz w:w="11906" w:h="16838" w:code="9"/>
      <w:pgMar w:top="2681" w:right="1077" w:bottom="1134" w:left="1247" w:header="568"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482D7" w14:textId="77777777" w:rsidR="00793539" w:rsidRDefault="00793539">
      <w:r>
        <w:separator/>
      </w:r>
    </w:p>
    <w:p w14:paraId="3FBC3F35" w14:textId="77777777" w:rsidR="00793539" w:rsidRDefault="00793539"/>
    <w:p w14:paraId="33D1AA93" w14:textId="77777777" w:rsidR="00793539" w:rsidRDefault="00793539"/>
  </w:endnote>
  <w:endnote w:type="continuationSeparator" w:id="0">
    <w:p w14:paraId="6FF884DB" w14:textId="77777777" w:rsidR="00793539" w:rsidRDefault="00793539">
      <w:r>
        <w:continuationSeparator/>
      </w:r>
    </w:p>
    <w:p w14:paraId="2C0DA88A" w14:textId="77777777" w:rsidR="00793539" w:rsidRDefault="00793539"/>
    <w:p w14:paraId="23078E07" w14:textId="77777777" w:rsidR="00793539" w:rsidRDefault="00793539"/>
  </w:endnote>
  <w:endnote w:type="continuationNotice" w:id="1">
    <w:p w14:paraId="00AFAB3A" w14:textId="77777777" w:rsidR="00793539" w:rsidRDefault="00793539">
      <w:pPr>
        <w:pStyle w:val="Footer"/>
      </w:pPr>
    </w:p>
    <w:p w14:paraId="6E486E44" w14:textId="77777777" w:rsidR="00793539" w:rsidRDefault="00793539"/>
    <w:p w14:paraId="6BBB0842" w14:textId="77777777" w:rsidR="00793539" w:rsidRDefault="007935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SFVG+Cambri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D23A1" w14:textId="77777777" w:rsidR="001D0B16" w:rsidRDefault="001D0B16" w:rsidP="001D0B16">
    <w:pPr>
      <w:pStyle w:val="Footer"/>
    </w:pPr>
    <w:r>
      <w:t>Department of Agriculture, Fisheries and Forestry</w:t>
    </w:r>
  </w:p>
  <w:p w14:paraId="1B7F37CA" w14:textId="346033DF" w:rsidR="000542B4" w:rsidRDefault="00793539" w:rsidP="000542B4">
    <w:pPr>
      <w:pStyle w:val="Footer"/>
    </w:pPr>
    <w:sdt>
      <w:sdtPr>
        <w:alias w:val="Title"/>
        <w:tag w:val=""/>
        <w:id w:val="759948534"/>
        <w:placeholder>
          <w:docPart w:val="CE9A4A4D69014985816C3FED4D819739"/>
        </w:placeholder>
        <w:dataBinding w:prefixMappings="xmlns:ns0='http://purl.org/dc/elements/1.1/' xmlns:ns1='http://schemas.openxmlformats.org/package/2006/metadata/core-properties' " w:xpath="/ns1:coreProperties[1]/ns0:title[1]" w:storeItemID="{6C3C8BC8-F283-45AE-878A-BAB7291924A1}"/>
        <w:text/>
      </w:sdtPr>
      <w:sdtEndPr/>
      <w:sdtContent>
        <w:r w:rsidR="001F4E78">
          <w:t>Transcript: South Australian Drought Resilience Adoption and Innovation Hub</w:t>
        </w:r>
      </w:sdtContent>
    </w:sdt>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040093"/>
      <w:docPartObj>
        <w:docPartGallery w:val="Page Numbers (Bottom of Page)"/>
        <w:docPartUnique/>
      </w:docPartObj>
    </w:sdtPr>
    <w:sdtEndPr>
      <w:rPr>
        <w:noProof/>
      </w:rPr>
    </w:sdtEndPr>
    <w:sdtContent>
      <w:p w14:paraId="113C71D0" w14:textId="3797AFE0" w:rsidR="000542B4" w:rsidRDefault="000542B4" w:rsidP="00A77E8E">
        <w:pPr>
          <w:pStyle w:val="Footer"/>
        </w:pPr>
        <w:r>
          <w:t xml:space="preserve">Department of </w:t>
        </w:r>
        <w:r w:rsidR="00EC525E">
          <w:t>Agriculture, Fisheries and Forestry</w:t>
        </w:r>
      </w:p>
      <w:p w14:paraId="56E6F1BB" w14:textId="77777777" w:rsidR="00577F29" w:rsidRDefault="00A77E8E" w:rsidP="00A77E8E">
        <w:pPr>
          <w:pStyle w:val="Footer"/>
        </w:pPr>
        <w:r>
          <w:fldChar w:fldCharType="begin"/>
        </w:r>
        <w:r>
          <w:instrText xml:space="preserve"> PAGE   \* MERGEFORMAT </w:instrText>
        </w:r>
        <w:r>
          <w:fldChar w:fldCharType="separate"/>
        </w:r>
        <w:r w:rsidR="00A8157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B5381" w14:textId="77777777" w:rsidR="00793539" w:rsidRDefault="00793539">
      <w:r>
        <w:separator/>
      </w:r>
    </w:p>
    <w:p w14:paraId="692F460A" w14:textId="77777777" w:rsidR="00793539" w:rsidRDefault="00793539"/>
    <w:p w14:paraId="559EE717" w14:textId="77777777" w:rsidR="00793539" w:rsidRDefault="00793539"/>
  </w:footnote>
  <w:footnote w:type="continuationSeparator" w:id="0">
    <w:p w14:paraId="411D0DBD" w14:textId="77777777" w:rsidR="00793539" w:rsidRDefault="00793539">
      <w:r>
        <w:continuationSeparator/>
      </w:r>
    </w:p>
    <w:p w14:paraId="12A4DE89" w14:textId="77777777" w:rsidR="00793539" w:rsidRDefault="00793539"/>
    <w:p w14:paraId="59F9DD33" w14:textId="77777777" w:rsidR="00793539" w:rsidRDefault="00793539"/>
  </w:footnote>
  <w:footnote w:type="continuationNotice" w:id="1">
    <w:p w14:paraId="7C78943D" w14:textId="77777777" w:rsidR="00793539" w:rsidRDefault="00793539">
      <w:pPr>
        <w:pStyle w:val="Footer"/>
      </w:pPr>
    </w:p>
    <w:p w14:paraId="38DBEEE2" w14:textId="77777777" w:rsidR="00793539" w:rsidRDefault="00793539"/>
    <w:p w14:paraId="68681E5A" w14:textId="77777777" w:rsidR="00793539" w:rsidRDefault="007935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E012B" w14:textId="0168F94D" w:rsidR="000542B4" w:rsidRDefault="00EC525E">
    <w:pPr>
      <w:pStyle w:val="Header"/>
    </w:pPr>
    <w:r>
      <w:t>2022 Science to Practice Forum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561E" w14:textId="5A1C7A5F" w:rsidR="00EC525E" w:rsidRDefault="00EC525E" w:rsidP="00EC525E">
    <w:r>
      <w:rPr>
        <w:noProof/>
      </w:rPr>
      <w:drawing>
        <wp:anchor distT="0" distB="0" distL="114300" distR="114300" simplePos="0" relativeHeight="251665408" behindDoc="0" locked="0" layoutInCell="1" allowOverlap="1" wp14:anchorId="31CD97DD" wp14:editId="6C223DB9">
          <wp:simplePos x="0" y="0"/>
          <wp:positionH relativeFrom="column">
            <wp:posOffset>-517525</wp:posOffset>
          </wp:positionH>
          <wp:positionV relativeFrom="paragraph">
            <wp:posOffset>-161925</wp:posOffset>
          </wp:positionV>
          <wp:extent cx="4114800" cy="954619"/>
          <wp:effectExtent l="0" t="0" r="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14800" cy="954619"/>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3DDEB312" wp14:editId="2E6E0AE8">
              <wp:simplePos x="0" y="0"/>
              <wp:positionH relativeFrom="page">
                <wp:align>right</wp:align>
              </wp:positionH>
              <wp:positionV relativeFrom="paragraph">
                <wp:posOffset>-364490</wp:posOffset>
              </wp:positionV>
              <wp:extent cx="7556500" cy="1441450"/>
              <wp:effectExtent l="0" t="0" r="6350" b="6350"/>
              <wp:wrapNone/>
              <wp:docPr id="1" name="Rectangle 1"/>
              <wp:cNvGraphicFramePr/>
              <a:graphic xmlns:a="http://schemas.openxmlformats.org/drawingml/2006/main">
                <a:graphicData uri="http://schemas.microsoft.com/office/word/2010/wordprocessingShape">
                  <wps:wsp>
                    <wps:cNvSpPr/>
                    <wps:spPr>
                      <a:xfrm>
                        <a:off x="0" y="0"/>
                        <a:ext cx="7556500" cy="1441450"/>
                      </a:xfrm>
                      <a:prstGeom prst="rect">
                        <a:avLst/>
                      </a:prstGeom>
                      <a:solidFill>
                        <a:srgbClr val="65366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6072B" id="Rectangle 1" o:spid="_x0000_s1026" style="position:absolute;margin-left:543.8pt;margin-top:-28.7pt;width:595pt;height:113.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" fillcolor="#653661" stroked="f" strokeweight="2pt">
              <w10:wrap anchorx="page"/>
            </v:rect>
          </w:pict>
        </mc:Fallback>
      </mc:AlternateContent>
    </w:r>
  </w:p>
  <w:p w14:paraId="66422EA7" w14:textId="3F48FFA9" w:rsidR="000E455C" w:rsidRDefault="000E455C" w:rsidP="00A8157A">
    <w:pPr>
      <w:pStyle w:val="Footer"/>
      <w:spacing w:after="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6C74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247FD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EC1BD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0C2FE9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8D486AF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48C10CA"/>
    <w:multiLevelType w:val="hybridMultilevel"/>
    <w:tmpl w:val="904668B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0E3402E6"/>
    <w:multiLevelType w:val="hybridMultilevel"/>
    <w:tmpl w:val="9EEA159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196B606F"/>
    <w:multiLevelType w:val="hybridMultilevel"/>
    <w:tmpl w:val="E0560262"/>
    <w:lvl w:ilvl="0" w:tplc="B9FA63BE">
      <w:start w:val="1"/>
      <w:numFmt w:val="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2"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A328D5"/>
    <w:multiLevelType w:val="multilevel"/>
    <w:tmpl w:val="47AAA7EE"/>
    <w:numStyleLink w:val="Numberlist"/>
  </w:abstractNum>
  <w:abstractNum w:abstractNumId="14"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B103637"/>
    <w:multiLevelType w:val="multilevel"/>
    <w:tmpl w:val="47AAA7EE"/>
    <w:numStyleLink w:val="Numberlist"/>
  </w:abstractNum>
  <w:abstractNum w:abstractNumId="16" w15:restartNumberingAfterBreak="0">
    <w:nsid w:val="2C6274CC"/>
    <w:multiLevelType w:val="hybridMultilevel"/>
    <w:tmpl w:val="2AAC50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94A15FE"/>
    <w:multiLevelType w:val="multilevel"/>
    <w:tmpl w:val="F36C17E8"/>
    <w:numStyleLink w:val="Headinglist"/>
  </w:abstractNum>
  <w:abstractNum w:abstractNumId="18" w15:restartNumberingAfterBreak="0">
    <w:nsid w:val="3BD81DEB"/>
    <w:multiLevelType w:val="hybridMultilevel"/>
    <w:tmpl w:val="7FEAC0D6"/>
    <w:lvl w:ilvl="0" w:tplc="6F14B994">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14F4729"/>
    <w:multiLevelType w:val="multilevel"/>
    <w:tmpl w:val="A0241B28"/>
    <w:numStyleLink w:val="List1"/>
  </w:abstractNum>
  <w:abstractNum w:abstractNumId="20" w15:restartNumberingAfterBreak="0">
    <w:nsid w:val="437511A8"/>
    <w:multiLevelType w:val="hybridMultilevel"/>
    <w:tmpl w:val="3D5EA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FF11B6"/>
    <w:multiLevelType w:val="hybridMultilevel"/>
    <w:tmpl w:val="5C583336"/>
    <w:lvl w:ilvl="0" w:tplc="83C23DE2">
      <w:start w:val="1"/>
      <w:numFmt w:val="lowerLetter"/>
      <w:pStyle w:val="ListNumber2"/>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486800B4"/>
    <w:multiLevelType w:val="multilevel"/>
    <w:tmpl w:val="A0241B28"/>
    <w:numStyleLink w:val="List1"/>
  </w:abstractNum>
  <w:abstractNum w:abstractNumId="23"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4" w15:restartNumberingAfterBreak="0">
    <w:nsid w:val="496159DC"/>
    <w:multiLevelType w:val="multilevel"/>
    <w:tmpl w:val="47AAA7EE"/>
    <w:numStyleLink w:val="Numberlist"/>
  </w:abstractNum>
  <w:abstractNum w:abstractNumId="25" w15:restartNumberingAfterBreak="0">
    <w:nsid w:val="4AFE37F1"/>
    <w:multiLevelType w:val="hybridMultilevel"/>
    <w:tmpl w:val="48CE9E5C"/>
    <w:lvl w:ilvl="0" w:tplc="0C09000F">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2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BD74CFC"/>
    <w:multiLevelType w:val="hybridMultilevel"/>
    <w:tmpl w:val="323CB43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D7303BF"/>
    <w:multiLevelType w:val="hybridMultilevel"/>
    <w:tmpl w:val="48CE9E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C150A6"/>
    <w:multiLevelType w:val="hybridMultilevel"/>
    <w:tmpl w:val="897AAF8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31"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3"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4" w15:restartNumberingAfterBreak="0">
    <w:nsid w:val="61164DD0"/>
    <w:multiLevelType w:val="hybridMultilevel"/>
    <w:tmpl w:val="FC281CCE"/>
    <w:lvl w:ilvl="0" w:tplc="0C09000F">
      <w:start w:val="1"/>
      <w:numFmt w:val="decimal"/>
      <w:lvlText w:val="%1."/>
      <w:lvlJc w:val="left"/>
      <w:pPr>
        <w:ind w:left="6" w:hanging="360"/>
      </w:pPr>
      <w:rPr>
        <w:rFonts w:hint="default"/>
      </w:rPr>
    </w:lvl>
    <w:lvl w:ilvl="1" w:tplc="0C090015">
      <w:start w:val="1"/>
      <w:numFmt w:val="upperLetter"/>
      <w:lvlText w:val="%2."/>
      <w:lvlJc w:val="left"/>
      <w:pPr>
        <w:ind w:left="726" w:hanging="360"/>
      </w:pPr>
      <w:rPr>
        <w:rFonts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3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AEE0A34"/>
    <w:multiLevelType w:val="hybridMultilevel"/>
    <w:tmpl w:val="38743F72"/>
    <w:lvl w:ilvl="0" w:tplc="B5506130">
      <w:start w:val="1"/>
      <w:numFmt w:val="lowerRoman"/>
      <w:lvlText w:val="%1)"/>
      <w:lvlJc w:val="left"/>
      <w:pPr>
        <w:ind w:left="2340" w:hanging="360"/>
      </w:pPr>
      <w:rPr>
        <w:rFonts w:hint="default"/>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37" w15:restartNumberingAfterBreak="0">
    <w:nsid w:val="6C8C10A1"/>
    <w:multiLevelType w:val="multilevel"/>
    <w:tmpl w:val="47AAA7EE"/>
    <w:numStyleLink w:val="Numberlist"/>
  </w:abstractNum>
  <w:abstractNum w:abstractNumId="38" w15:restartNumberingAfterBreak="0">
    <w:nsid w:val="733934B7"/>
    <w:multiLevelType w:val="multilevel"/>
    <w:tmpl w:val="A0241B28"/>
    <w:numStyleLink w:val="List1"/>
  </w:abstractNum>
  <w:num w:numId="1" w16cid:durableId="431584943">
    <w:abstractNumId w:val="6"/>
  </w:num>
  <w:num w:numId="2" w16cid:durableId="1909920027">
    <w:abstractNumId w:val="22"/>
  </w:num>
  <w:num w:numId="3" w16cid:durableId="1446072007">
    <w:abstractNumId w:val="23"/>
  </w:num>
  <w:num w:numId="4" w16cid:durableId="739791079">
    <w:abstractNumId w:val="11"/>
  </w:num>
  <w:num w:numId="5" w16cid:durableId="392704317">
    <w:abstractNumId w:val="32"/>
  </w:num>
  <w:num w:numId="6" w16cid:durableId="642779245">
    <w:abstractNumId w:val="33"/>
  </w:num>
  <w:num w:numId="7" w16cid:durableId="1218857978">
    <w:abstractNumId w:val="8"/>
  </w:num>
  <w:num w:numId="8" w16cid:durableId="760879779">
    <w:abstractNumId w:val="14"/>
  </w:num>
  <w:num w:numId="9" w16cid:durableId="1797135031">
    <w:abstractNumId w:val="17"/>
  </w:num>
  <w:num w:numId="10" w16cid:durableId="783158678">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1306839">
    <w:abstractNumId w:val="5"/>
  </w:num>
  <w:num w:numId="12" w16cid:durableId="1447850684">
    <w:abstractNumId w:val="4"/>
  </w:num>
  <w:num w:numId="13" w16cid:durableId="767851687">
    <w:abstractNumId w:val="3"/>
  </w:num>
  <w:num w:numId="14" w16cid:durableId="132799603">
    <w:abstractNumId w:val="2"/>
  </w:num>
  <w:num w:numId="15" w16cid:durableId="139081627">
    <w:abstractNumId w:val="12"/>
  </w:num>
  <w:num w:numId="16" w16cid:durableId="1987121111">
    <w:abstractNumId w:val="30"/>
  </w:num>
  <w:num w:numId="17" w16cid:durableId="9973475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7160851">
    <w:abstractNumId w:val="35"/>
  </w:num>
  <w:num w:numId="19" w16cid:durableId="484905541">
    <w:abstractNumId w:val="1"/>
  </w:num>
  <w:num w:numId="20" w16cid:durableId="979072379">
    <w:abstractNumId w:val="0"/>
  </w:num>
  <w:num w:numId="21" w16cid:durableId="943072578">
    <w:abstractNumId w:val="15"/>
  </w:num>
  <w:num w:numId="22" w16cid:durableId="89856666">
    <w:abstractNumId w:val="24"/>
  </w:num>
  <w:num w:numId="23" w16cid:durableId="209994708">
    <w:abstractNumId w:val="37"/>
  </w:num>
  <w:num w:numId="24" w16cid:durableId="2129005295">
    <w:abstractNumId w:val="13"/>
    <w:lvlOverride w:ilvl="0">
      <w:lvl w:ilvl="0">
        <w:start w:val="1"/>
        <w:numFmt w:val="decimal"/>
        <w:pStyle w:val="ListNumber"/>
        <w:lvlText w:val="%1)"/>
        <w:lvlJc w:val="left"/>
        <w:pPr>
          <w:ind w:left="2487"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5" w16cid:durableId="1401824113">
    <w:abstractNumId w:val="19"/>
  </w:num>
  <w:num w:numId="26" w16cid:durableId="2355587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05368053">
    <w:abstractNumId w:val="38"/>
  </w:num>
  <w:num w:numId="28" w16cid:durableId="1185096656">
    <w:abstractNumId w:val="26"/>
  </w:num>
  <w:num w:numId="29" w16cid:durableId="1873957846">
    <w:abstractNumId w:val="31"/>
  </w:num>
  <w:num w:numId="30" w16cid:durableId="1566329336">
    <w:abstractNumId w:val="10"/>
  </w:num>
  <w:num w:numId="31" w16cid:durableId="1931037776">
    <w:abstractNumId w:val="34"/>
  </w:num>
  <w:num w:numId="32" w16cid:durableId="58405939">
    <w:abstractNumId w:val="7"/>
  </w:num>
  <w:num w:numId="33" w16cid:durableId="1476802842">
    <w:abstractNumId w:val="28"/>
  </w:num>
  <w:num w:numId="34" w16cid:durableId="1382514474">
    <w:abstractNumId w:val="25"/>
  </w:num>
  <w:num w:numId="35" w16cid:durableId="1876696807">
    <w:abstractNumId w:val="16"/>
  </w:num>
  <w:num w:numId="36" w16cid:durableId="242834127">
    <w:abstractNumId w:val="9"/>
  </w:num>
  <w:num w:numId="37" w16cid:durableId="1295718419">
    <w:abstractNumId w:val="18"/>
  </w:num>
  <w:num w:numId="38" w16cid:durableId="307783922">
    <w:abstractNumId w:val="20"/>
  </w:num>
  <w:num w:numId="39" w16cid:durableId="539518070">
    <w:abstractNumId w:val="13"/>
  </w:num>
  <w:num w:numId="40" w16cid:durableId="2112431229">
    <w:abstractNumId w:val="27"/>
  </w:num>
  <w:num w:numId="41" w16cid:durableId="1687559501">
    <w:abstractNumId w:val="29"/>
  </w:num>
  <w:num w:numId="42" w16cid:durableId="1064254636">
    <w:abstractNumId w:val="21"/>
  </w:num>
  <w:num w:numId="43" w16cid:durableId="433131378">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25E"/>
    <w:rsid w:val="0000059E"/>
    <w:rsid w:val="0000066F"/>
    <w:rsid w:val="00021590"/>
    <w:rsid w:val="00025D1B"/>
    <w:rsid w:val="000266C4"/>
    <w:rsid w:val="000542B4"/>
    <w:rsid w:val="000618F3"/>
    <w:rsid w:val="00066D0B"/>
    <w:rsid w:val="000717D2"/>
    <w:rsid w:val="00074A56"/>
    <w:rsid w:val="00080827"/>
    <w:rsid w:val="0008277A"/>
    <w:rsid w:val="000904C1"/>
    <w:rsid w:val="000913B5"/>
    <w:rsid w:val="000A5BA0"/>
    <w:rsid w:val="000B3924"/>
    <w:rsid w:val="000B3C44"/>
    <w:rsid w:val="000C0412"/>
    <w:rsid w:val="000C4558"/>
    <w:rsid w:val="000E455C"/>
    <w:rsid w:val="001233A8"/>
    <w:rsid w:val="00190D7E"/>
    <w:rsid w:val="001929D2"/>
    <w:rsid w:val="001A6968"/>
    <w:rsid w:val="001D0B16"/>
    <w:rsid w:val="001D0EF3"/>
    <w:rsid w:val="001F4E78"/>
    <w:rsid w:val="00203DE1"/>
    <w:rsid w:val="00220618"/>
    <w:rsid w:val="00237A69"/>
    <w:rsid w:val="00275B58"/>
    <w:rsid w:val="00284B53"/>
    <w:rsid w:val="002B1FAF"/>
    <w:rsid w:val="002E3FD4"/>
    <w:rsid w:val="002F4595"/>
    <w:rsid w:val="00300AFD"/>
    <w:rsid w:val="003032C0"/>
    <w:rsid w:val="00336B60"/>
    <w:rsid w:val="0035108D"/>
    <w:rsid w:val="003569F9"/>
    <w:rsid w:val="00366721"/>
    <w:rsid w:val="00370990"/>
    <w:rsid w:val="0037698A"/>
    <w:rsid w:val="00392124"/>
    <w:rsid w:val="003937B8"/>
    <w:rsid w:val="003F73D7"/>
    <w:rsid w:val="00411260"/>
    <w:rsid w:val="00442630"/>
    <w:rsid w:val="0044304D"/>
    <w:rsid w:val="00446CB3"/>
    <w:rsid w:val="00474BB1"/>
    <w:rsid w:val="004C2DA2"/>
    <w:rsid w:val="004D0888"/>
    <w:rsid w:val="005019C1"/>
    <w:rsid w:val="00515287"/>
    <w:rsid w:val="00531B5A"/>
    <w:rsid w:val="00553E9D"/>
    <w:rsid w:val="0055447F"/>
    <w:rsid w:val="00567DFC"/>
    <w:rsid w:val="00577F29"/>
    <w:rsid w:val="005A48A6"/>
    <w:rsid w:val="005B613F"/>
    <w:rsid w:val="005C2BFD"/>
    <w:rsid w:val="00607A21"/>
    <w:rsid w:val="00607A36"/>
    <w:rsid w:val="006156DF"/>
    <w:rsid w:val="00625D8D"/>
    <w:rsid w:val="00626720"/>
    <w:rsid w:val="006360F9"/>
    <w:rsid w:val="00642F36"/>
    <w:rsid w:val="00646917"/>
    <w:rsid w:val="00656587"/>
    <w:rsid w:val="00696682"/>
    <w:rsid w:val="006B0030"/>
    <w:rsid w:val="006D413F"/>
    <w:rsid w:val="006F6FE8"/>
    <w:rsid w:val="0070464B"/>
    <w:rsid w:val="00721291"/>
    <w:rsid w:val="007258B1"/>
    <w:rsid w:val="00725C8B"/>
    <w:rsid w:val="00754CA3"/>
    <w:rsid w:val="0076549B"/>
    <w:rsid w:val="00793539"/>
    <w:rsid w:val="00793E18"/>
    <w:rsid w:val="007C0010"/>
    <w:rsid w:val="007E69AF"/>
    <w:rsid w:val="0080517C"/>
    <w:rsid w:val="008264CC"/>
    <w:rsid w:val="00832638"/>
    <w:rsid w:val="00865130"/>
    <w:rsid w:val="00892F53"/>
    <w:rsid w:val="00895341"/>
    <w:rsid w:val="008E3B54"/>
    <w:rsid w:val="008F1712"/>
    <w:rsid w:val="008F382A"/>
    <w:rsid w:val="00902E92"/>
    <w:rsid w:val="0090743D"/>
    <w:rsid w:val="00911F4A"/>
    <w:rsid w:val="00916590"/>
    <w:rsid w:val="00916FC3"/>
    <w:rsid w:val="00943779"/>
    <w:rsid w:val="00974CD6"/>
    <w:rsid w:val="009844EA"/>
    <w:rsid w:val="009C206F"/>
    <w:rsid w:val="009C3FA3"/>
    <w:rsid w:val="009C5CE4"/>
    <w:rsid w:val="009D7044"/>
    <w:rsid w:val="00A04AFD"/>
    <w:rsid w:val="00A130F7"/>
    <w:rsid w:val="00A32860"/>
    <w:rsid w:val="00A62F99"/>
    <w:rsid w:val="00A65D84"/>
    <w:rsid w:val="00A77E8E"/>
    <w:rsid w:val="00A8157A"/>
    <w:rsid w:val="00AA1D89"/>
    <w:rsid w:val="00AE1E6E"/>
    <w:rsid w:val="00AE4763"/>
    <w:rsid w:val="00B0121B"/>
    <w:rsid w:val="00B0455B"/>
    <w:rsid w:val="00B11E02"/>
    <w:rsid w:val="00B3476F"/>
    <w:rsid w:val="00B43568"/>
    <w:rsid w:val="00B82095"/>
    <w:rsid w:val="00B90975"/>
    <w:rsid w:val="00B93571"/>
    <w:rsid w:val="00B94CBD"/>
    <w:rsid w:val="00BA2806"/>
    <w:rsid w:val="00BD4F8E"/>
    <w:rsid w:val="00BE345B"/>
    <w:rsid w:val="00C51811"/>
    <w:rsid w:val="00C6128D"/>
    <w:rsid w:val="00C73278"/>
    <w:rsid w:val="00C765C8"/>
    <w:rsid w:val="00C82029"/>
    <w:rsid w:val="00C9283A"/>
    <w:rsid w:val="00C95039"/>
    <w:rsid w:val="00CA4615"/>
    <w:rsid w:val="00CA7C6F"/>
    <w:rsid w:val="00CD3A6F"/>
    <w:rsid w:val="00CE7F36"/>
    <w:rsid w:val="00CF7D08"/>
    <w:rsid w:val="00D04A3C"/>
    <w:rsid w:val="00D22097"/>
    <w:rsid w:val="00D36C41"/>
    <w:rsid w:val="00D4039B"/>
    <w:rsid w:val="00D55A85"/>
    <w:rsid w:val="00D670B7"/>
    <w:rsid w:val="00D750D0"/>
    <w:rsid w:val="00D87480"/>
    <w:rsid w:val="00DB71FD"/>
    <w:rsid w:val="00DC2422"/>
    <w:rsid w:val="00DC453F"/>
    <w:rsid w:val="00DC57F0"/>
    <w:rsid w:val="00DE546F"/>
    <w:rsid w:val="00DF241E"/>
    <w:rsid w:val="00E25A07"/>
    <w:rsid w:val="00E333DF"/>
    <w:rsid w:val="00E40DF2"/>
    <w:rsid w:val="00E83C41"/>
    <w:rsid w:val="00E9781D"/>
    <w:rsid w:val="00EA5D76"/>
    <w:rsid w:val="00EC2925"/>
    <w:rsid w:val="00EC525E"/>
    <w:rsid w:val="00EC5579"/>
    <w:rsid w:val="00EC5C40"/>
    <w:rsid w:val="00ED774B"/>
    <w:rsid w:val="00EE0118"/>
    <w:rsid w:val="00EE49CE"/>
    <w:rsid w:val="00EE7C8D"/>
    <w:rsid w:val="00EF24B1"/>
    <w:rsid w:val="00EF3918"/>
    <w:rsid w:val="00F330C3"/>
    <w:rsid w:val="00F75F33"/>
    <w:rsid w:val="00F84236"/>
    <w:rsid w:val="00FC2CE4"/>
    <w:rsid w:val="00FC379E"/>
    <w:rsid w:val="00FD337C"/>
    <w:rsid w:val="00FD3BAE"/>
    <w:rsid w:val="00FD5236"/>
    <w:rsid w:val="00FD7D5B"/>
    <w:rsid w:val="00FE0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F9129"/>
  <w15:docId w15:val="{F8A2B382-4144-4587-ACF7-F5B33A464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0B7"/>
    <w:rPr>
      <w:rFonts w:ascii="Times New Roman" w:eastAsia="Times New Roman" w:hAnsi="Times New Roman"/>
      <w:sz w:val="24"/>
      <w:szCs w:val="24"/>
      <w:lang w:val="en-US" w:eastAsia="en-US"/>
    </w:rPr>
  </w:style>
  <w:style w:type="paragraph" w:styleId="Heading1">
    <w:name w:val="heading 1"/>
    <w:next w:val="Normal"/>
    <w:link w:val="Heading1Char"/>
    <w:qFormat/>
    <w:pPr>
      <w:widowControl w:val="0"/>
      <w:spacing w:before="360" w:after="24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rsid w:val="00C6128D"/>
    <w:pPr>
      <w:keepNext/>
      <w:spacing w:before="120" w:after="120"/>
      <w:ind w:left="720" w:hanging="720"/>
      <w:outlineLvl w:val="1"/>
    </w:pPr>
    <w:rPr>
      <w:rFonts w:ascii="Calibri" w:eastAsiaTheme="minorEastAsia" w:hAnsi="Calibri" w:cstheme="minorBidi"/>
      <w:b/>
      <w:bCs/>
      <w:color w:val="5482AB"/>
      <w:sz w:val="28"/>
      <w:szCs w:val="28"/>
      <w:lang w:val="en-AU" w:eastAsia="ja-JP"/>
    </w:rPr>
  </w:style>
  <w:style w:type="paragraph" w:styleId="Heading3">
    <w:name w:val="heading 3"/>
    <w:next w:val="Normal"/>
    <w:link w:val="Heading3Char"/>
    <w:uiPriority w:val="4"/>
    <w:qFormat/>
    <w:rsid w:val="006360F9"/>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1929D2"/>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474BB1"/>
    <w:pPr>
      <w:keepNext/>
      <w:keepLines/>
      <w:outlineLvl w:val="4"/>
    </w:pPr>
    <w:rPr>
      <w:rFonts w:ascii="Calibri" w:eastAsiaTheme="minorHAnsi" w:hAnsi="Calibri" w:cstheme="minorBidi"/>
      <w:b/>
      <w:i/>
      <w:sz w:val="20"/>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pPr>
      <w:spacing w:after="120" w:line="276" w:lineRule="auto"/>
    </w:pPr>
    <w:rPr>
      <w:rFonts w:asciiTheme="majorHAnsi" w:eastAsiaTheme="minorHAnsi" w:hAnsiTheme="majorHAnsi" w:cstheme="minorBidi"/>
      <w:sz w:val="20"/>
      <w:szCs w:val="20"/>
      <w:lang w:val="en-AU"/>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99"/>
    <w:pPr>
      <w:tabs>
        <w:tab w:val="center" w:pos="4820"/>
      </w:tabs>
      <w:spacing w:after="120"/>
      <w:jc w:val="center"/>
    </w:pPr>
    <w:rPr>
      <w:rFonts w:ascii="Calibri" w:eastAsiaTheme="minorHAnsi" w:hAnsi="Calibri" w:cstheme="minorBidi"/>
      <w:sz w:val="20"/>
      <w:szCs w:val="22"/>
      <w:lang w:val="en-AU"/>
    </w:rPr>
  </w:style>
  <w:style w:type="character" w:customStyle="1" w:styleId="HeaderChar">
    <w:name w:val="Header Char"/>
    <w:basedOn w:val="DefaultParagraphFont"/>
    <w:link w:val="Header"/>
    <w:uiPriority w:val="99"/>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jc w:val="center"/>
    </w:pPr>
    <w:rPr>
      <w:rFonts w:ascii="Calibri" w:eastAsiaTheme="minorHAnsi" w:hAnsi="Calibri" w:cstheme="minorBidi"/>
      <w:sz w:val="20"/>
      <w:szCs w:val="22"/>
      <w:lang w:val="en-AU"/>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pPr>
      <w:spacing w:after="120" w:line="276" w:lineRule="auto"/>
    </w:pPr>
    <w:rPr>
      <w:rFonts w:ascii="Calibri" w:eastAsiaTheme="minorHAnsi" w:hAnsi="Calibri" w:cstheme="minorBidi"/>
      <w:sz w:val="18"/>
      <w:szCs w:val="18"/>
      <w:lang w:val="en-AU"/>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sid w:val="00C6128D"/>
    <w:rPr>
      <w:rFonts w:ascii="Calibri" w:eastAsiaTheme="minorEastAsia" w:hAnsi="Calibri" w:cstheme="minorBidi"/>
      <w:b/>
      <w:bCs/>
      <w:color w:val="5482AB"/>
      <w:sz w:val="28"/>
      <w:szCs w:val="28"/>
      <w:lang w:eastAsia="ja-JP"/>
    </w:rPr>
  </w:style>
  <w:style w:type="character" w:customStyle="1" w:styleId="Heading3Char">
    <w:name w:val="Heading 3 Char"/>
    <w:basedOn w:val="DefaultParagraphFont"/>
    <w:link w:val="Heading3"/>
    <w:uiPriority w:val="4"/>
    <w:rsid w:val="006360F9"/>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1929D2"/>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474BB1"/>
    <w:rPr>
      <w:rFonts w:ascii="Calibri" w:eastAsiaTheme="minorHAnsi" w:hAnsi="Calibri" w:cstheme="minorBidi"/>
      <w:b/>
      <w:i/>
      <w:szCs w:val="22"/>
      <w:lang w:eastAsia="en-US"/>
    </w:rPr>
  </w:style>
  <w:style w:type="paragraph" w:styleId="Quote">
    <w:name w:val="Quote"/>
    <w:basedOn w:val="Normal"/>
    <w:next w:val="Normal"/>
    <w:link w:val="QuoteChar"/>
    <w:uiPriority w:val="18"/>
    <w:qFormat/>
    <w:pPr>
      <w:spacing w:after="120" w:line="276" w:lineRule="auto"/>
      <w:ind w:left="709" w:right="567"/>
    </w:pPr>
    <w:rPr>
      <w:rFonts w:asciiTheme="majorHAnsi" w:eastAsiaTheme="minorHAnsi" w:hAnsiTheme="majorHAnsi" w:cstheme="minorBidi"/>
      <w:iCs/>
      <w:color w:val="000000"/>
      <w:sz w:val="22"/>
      <w:szCs w:val="22"/>
      <w:lang w:val="en-AU"/>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line="276" w:lineRule="auto"/>
    </w:pPr>
    <w:rPr>
      <w:rFonts w:asciiTheme="majorHAnsi" w:eastAsiaTheme="minorHAnsi" w:hAnsiTheme="majorHAnsi" w:cstheme="minorBidi"/>
      <w:sz w:val="20"/>
      <w:szCs w:val="22"/>
      <w:lang w:val="en-AU"/>
    </w:rPr>
  </w:style>
  <w:style w:type="paragraph" w:styleId="Caption">
    <w:name w:val="caption"/>
    <w:basedOn w:val="Normal"/>
    <w:next w:val="Normal"/>
    <w:uiPriority w:val="12"/>
    <w:qFormat/>
    <w:pPr>
      <w:keepNext/>
      <w:spacing w:after="120"/>
    </w:pPr>
    <w:rPr>
      <w:rFonts w:ascii="Calibri" w:eastAsiaTheme="minorHAnsi" w:hAnsi="Calibri" w:cstheme="minorBidi"/>
      <w:b/>
      <w:bCs/>
      <w:sz w:val="22"/>
      <w:szCs w:val="18"/>
      <w:lang w:val="en-AU"/>
    </w:rPr>
  </w:style>
  <w:style w:type="paragraph" w:customStyle="1" w:styleId="FigureTableNoteSource">
    <w:name w:val="Figure/Table Note/Source"/>
    <w:basedOn w:val="Normal"/>
    <w:next w:val="Normal"/>
    <w:uiPriority w:val="16"/>
    <w:qFormat/>
    <w:pPr>
      <w:spacing w:before="120" w:after="120" w:line="264" w:lineRule="auto"/>
      <w:contextualSpacing/>
    </w:pPr>
    <w:rPr>
      <w:rFonts w:ascii="Calibri" w:eastAsiaTheme="minorHAnsi" w:hAnsi="Calibri" w:cstheme="minorBidi"/>
      <w:sz w:val="18"/>
      <w:szCs w:val="22"/>
      <w:lang w:val="en-AU"/>
    </w:rPr>
  </w:style>
  <w:style w:type="paragraph" w:styleId="Subtitle">
    <w:name w:val="Subtitle"/>
    <w:basedOn w:val="Heading1"/>
    <w:next w:val="Normal"/>
    <w:link w:val="SubtitleChar"/>
    <w:uiPriority w:val="23"/>
    <w:qFormat/>
    <w:pPr>
      <w:spacing w:before="120" w:after="360"/>
    </w:pPr>
    <w:rPr>
      <w:sz w:val="3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3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pPr>
    <w:rPr>
      <w:rFonts w:asciiTheme="majorHAnsi" w:eastAsiaTheme="minorHAnsi" w:hAnsiTheme="majorHAnsi" w:cstheme="minorBidi"/>
      <w:b/>
      <w:noProof/>
      <w:sz w:val="22"/>
      <w:szCs w:val="22"/>
      <w:lang w:val="en-AU"/>
    </w:rPr>
  </w:style>
  <w:style w:type="paragraph" w:styleId="TOC2">
    <w:name w:val="toc 2"/>
    <w:basedOn w:val="Normal"/>
    <w:next w:val="Normal"/>
    <w:uiPriority w:val="39"/>
    <w:unhideWhenUsed/>
    <w:qFormat/>
    <w:pPr>
      <w:tabs>
        <w:tab w:val="right" w:leader="dot" w:pos="9060"/>
      </w:tabs>
      <w:spacing w:before="120" w:after="120"/>
      <w:ind w:firstLine="425"/>
    </w:pPr>
    <w:rPr>
      <w:rFonts w:asciiTheme="majorHAnsi" w:eastAsiaTheme="minorHAnsi" w:hAnsiTheme="majorHAnsi" w:cstheme="minorBidi"/>
      <w:noProof/>
      <w:sz w:val="22"/>
      <w:szCs w:val="22"/>
      <w:lang w:val="en-AU"/>
    </w:rPr>
  </w:style>
  <w:style w:type="paragraph" w:styleId="TOC3">
    <w:name w:val="toc 3"/>
    <w:basedOn w:val="Normal"/>
    <w:next w:val="Normal"/>
    <w:uiPriority w:val="39"/>
    <w:unhideWhenUsed/>
    <w:qFormat/>
    <w:pPr>
      <w:tabs>
        <w:tab w:val="right" w:leader="dot" w:pos="9072"/>
      </w:tabs>
      <w:spacing w:before="120" w:after="120"/>
      <w:ind w:firstLine="851"/>
    </w:pPr>
    <w:rPr>
      <w:rFonts w:asciiTheme="majorHAnsi" w:eastAsiaTheme="minorHAnsi" w:hAnsiTheme="majorHAnsi" w:cstheme="minorBidi"/>
      <w:noProof/>
      <w:sz w:val="22"/>
      <w:szCs w:val="22"/>
      <w:lang w:val="en-AU"/>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line="276" w:lineRule="auto"/>
    </w:pPr>
    <w:rPr>
      <w:rFonts w:asciiTheme="majorHAnsi" w:eastAsiaTheme="minorHAnsi" w:hAnsiTheme="majorHAnsi" w:cstheme="minorBidi"/>
      <w:sz w:val="22"/>
      <w:szCs w:val="22"/>
      <w:lang w:val="en-AU"/>
    </w:rPr>
  </w:style>
  <w:style w:type="paragraph" w:styleId="ListBullet2">
    <w:name w:val="List Bullet 2"/>
    <w:basedOn w:val="Normal"/>
    <w:uiPriority w:val="8"/>
    <w:qFormat/>
    <w:pPr>
      <w:numPr>
        <w:ilvl w:val="1"/>
        <w:numId w:val="5"/>
      </w:numPr>
      <w:spacing w:before="120" w:after="120" w:line="276" w:lineRule="auto"/>
      <w:contextualSpacing/>
    </w:pPr>
    <w:rPr>
      <w:rFonts w:asciiTheme="majorHAnsi" w:eastAsiaTheme="minorHAnsi" w:hAnsiTheme="majorHAnsi" w:cstheme="minorBidi"/>
      <w:sz w:val="22"/>
      <w:szCs w:val="22"/>
      <w:lang w:val="en-AU"/>
    </w:rPr>
  </w:style>
  <w:style w:type="paragraph" w:styleId="ListNumber">
    <w:name w:val="List Number"/>
    <w:basedOn w:val="Normal"/>
    <w:uiPriority w:val="9"/>
    <w:qFormat/>
    <w:pPr>
      <w:numPr>
        <w:numId w:val="24"/>
      </w:numPr>
      <w:tabs>
        <w:tab w:val="left" w:pos="142"/>
      </w:tabs>
      <w:spacing w:before="120" w:after="120" w:line="276" w:lineRule="auto"/>
      <w:ind w:left="360"/>
    </w:pPr>
    <w:rPr>
      <w:rFonts w:asciiTheme="majorHAnsi" w:eastAsiaTheme="minorHAnsi" w:hAnsiTheme="majorHAnsi" w:cstheme="minorBidi"/>
      <w:sz w:val="22"/>
      <w:szCs w:val="22"/>
      <w:lang w:val="en-AU"/>
    </w:rPr>
  </w:style>
  <w:style w:type="paragraph" w:styleId="ListNumber2">
    <w:name w:val="List Number 2"/>
    <w:uiPriority w:val="10"/>
    <w:qFormat/>
    <w:pPr>
      <w:numPr>
        <w:numId w:val="42"/>
      </w:numPr>
      <w:tabs>
        <w:tab w:val="left" w:pos="567"/>
      </w:tabs>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pPr>
    <w:rPr>
      <w:rFonts w:asciiTheme="majorHAnsi" w:eastAsiaTheme="minorHAnsi" w:hAnsiTheme="majorHAnsi" w:cstheme="minorBidi"/>
      <w:b/>
      <w:sz w:val="19"/>
      <w:szCs w:val="22"/>
      <w:lang w:val="en-AU"/>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line="276" w:lineRule="auto"/>
    </w:pPr>
    <w:rPr>
      <w:rFonts w:asciiTheme="majorHAnsi" w:eastAsiaTheme="minorHAnsi" w:hAnsiTheme="majorHAnsi" w:cstheme="minorBidi"/>
      <w:b/>
      <w:sz w:val="28"/>
      <w:szCs w:val="28"/>
      <w:lang w:val="en-AU"/>
    </w:rPr>
  </w:style>
  <w:style w:type="paragraph" w:customStyle="1" w:styleId="AuthorOrganisationAffiliation">
    <w:name w:val="Author Organisation/Affiliation"/>
    <w:basedOn w:val="Normal"/>
    <w:next w:val="Normal"/>
    <w:uiPriority w:val="25"/>
    <w:qFormat/>
    <w:pPr>
      <w:spacing w:after="720" w:line="276" w:lineRule="auto"/>
    </w:pPr>
    <w:rPr>
      <w:rFonts w:asciiTheme="majorHAnsi" w:eastAsiaTheme="minorHAnsi" w:hAnsiTheme="majorHAnsi" w:cstheme="minorBidi"/>
      <w:sz w:val="22"/>
      <w:szCs w:val="22"/>
      <w:lang w:val="en-AU"/>
    </w:r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eastAsiaTheme="minorHAnsi" w:cstheme="minorBidi"/>
      <w:sz w:val="13"/>
      <w:szCs w:val="13"/>
      <w:lang w:val="en-AU"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Date"/>
    <w:uiPriority w:val="15"/>
    <w:qFormat/>
    <w:rsid w:val="002B1FAF"/>
    <w:rPr>
      <w:sz w:val="19"/>
    </w:rPr>
  </w:style>
  <w:style w:type="paragraph" w:styleId="DocumentMap">
    <w:name w:val="Document Map"/>
    <w:basedOn w:val="Normal"/>
    <w:link w:val="DocumentMapChar"/>
    <w:uiPriority w:val="99"/>
    <w:semiHidden/>
    <w:unhideWhenUsed/>
    <w:rPr>
      <w:rFonts w:ascii="Tahoma" w:eastAsiaTheme="minorHAnsi" w:hAnsi="Tahoma" w:cs="Tahoma"/>
      <w:sz w:val="16"/>
      <w:szCs w:val="16"/>
      <w:lang w:val="en-AU"/>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pPr>
    <w:rPr>
      <w:rFonts w:asciiTheme="majorHAnsi" w:eastAsiaTheme="minorHAnsi" w:hAnsiTheme="majorHAnsi" w:cstheme="minorBidi"/>
      <w:noProof/>
      <w:sz w:val="22"/>
      <w:szCs w:val="22"/>
      <w:lang w:val="en-AU"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rFonts w:asciiTheme="majorHAnsi" w:eastAsiaTheme="minorHAnsi" w:hAnsiTheme="majorHAnsi" w:cstheme="minorBidi"/>
      <w:sz w:val="20"/>
      <w:szCs w:val="20"/>
      <w:lang w:val="en-AU"/>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contextualSpacing/>
    </w:pPr>
    <w:rPr>
      <w:rFonts w:asciiTheme="majorHAnsi" w:eastAsiaTheme="majorEastAsia" w:hAnsiTheme="majorHAnsi" w:cstheme="majorBidi"/>
      <w:b/>
      <w:spacing w:val="5"/>
      <w:kern w:val="28"/>
      <w:sz w:val="72"/>
      <w:szCs w:val="52"/>
      <w:lang w:val="en-AU"/>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spacing w:after="120" w:line="276" w:lineRule="auto"/>
      <w:contextualSpacing/>
    </w:pPr>
    <w:rPr>
      <w:rFonts w:asciiTheme="majorHAnsi" w:eastAsiaTheme="minorHAnsi" w:hAnsiTheme="majorHAnsi" w:cstheme="minorBidi"/>
      <w:sz w:val="22"/>
      <w:szCs w:val="22"/>
      <w:lang w:val="en-AU"/>
    </w:r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2B1FAF"/>
    <w:pPr>
      <w:numPr>
        <w:numId w:val="16"/>
      </w:numPr>
      <w:spacing w:before="60" w:after="60"/>
      <w:ind w:left="403"/>
      <w:contextualSpacing/>
    </w:pPr>
    <w:rPr>
      <w:rFonts w:eastAsia="Calibri"/>
      <w:color w:val="000000" w:themeColor="text1"/>
      <w:sz w:val="19"/>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rsid w:val="002B1FAF"/>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553E9D"/>
    <w:pPr>
      <w:spacing w:before="60" w:after="60"/>
    </w:pPr>
    <w:rPr>
      <w:rFonts w:asciiTheme="majorHAnsi" w:eastAsia="Times New Roman" w:hAnsiTheme="majorHAnsi" w:cs="Arial"/>
      <w:color w:val="000000"/>
      <w:sz w:val="19"/>
      <w:szCs w:val="22"/>
      <w:lang w:val="en-GB"/>
    </w:rPr>
  </w:style>
  <w:style w:type="paragraph" w:styleId="Date">
    <w:name w:val="Date"/>
    <w:aliases w:val="Reference"/>
    <w:basedOn w:val="Normal"/>
    <w:next w:val="Normal"/>
    <w:link w:val="DateChar"/>
    <w:uiPriority w:val="99"/>
    <w:unhideWhenUsed/>
    <w:pPr>
      <w:spacing w:before="600" w:after="120" w:line="276" w:lineRule="auto"/>
    </w:pPr>
    <w:rPr>
      <w:rFonts w:asciiTheme="majorHAnsi" w:eastAsiaTheme="minorHAnsi" w:hAnsiTheme="majorHAnsi" w:cstheme="minorBidi"/>
      <w:sz w:val="22"/>
      <w:szCs w:val="22"/>
      <w:lang w:val="en-AU"/>
    </w:rPr>
  </w:style>
  <w:style w:type="character" w:customStyle="1" w:styleId="DateChar">
    <w:name w:val="Date Char"/>
    <w:aliases w:val="Reference Char"/>
    <w:basedOn w:val="DefaultParagraphFont"/>
    <w:link w:val="Date"/>
    <w:uiPriority w:val="99"/>
    <w:rPr>
      <w:rFonts w:asciiTheme="minorHAnsi" w:eastAsiaTheme="minorHAnsi" w:hAnsiTheme="minorHAnsi" w:cstheme="minorBidi"/>
      <w:sz w:val="22"/>
      <w:szCs w:val="22"/>
      <w:lang w:eastAsia="en-US"/>
    </w:rPr>
  </w:style>
  <w:style w:type="paragraph" w:customStyle="1" w:styleId="Default">
    <w:name w:val="Default"/>
    <w:rsid w:val="000618F3"/>
    <w:pPr>
      <w:autoSpaceDE w:val="0"/>
      <w:autoSpaceDN w:val="0"/>
      <w:adjustRightInd w:val="0"/>
    </w:pPr>
    <w:rPr>
      <w:rFonts w:ascii="AHSFVG+Cambria" w:hAnsi="AHSFVG+Cambria" w:cs="AHSFVG+Cambria"/>
      <w:color w:val="000000"/>
      <w:sz w:val="24"/>
      <w:szCs w:val="24"/>
    </w:rPr>
  </w:style>
  <w:style w:type="paragraph" w:customStyle="1" w:styleId="Series">
    <w:name w:val="Series"/>
    <w:qFormat/>
    <w:rsid w:val="00D04A3C"/>
    <w:pPr>
      <w:spacing w:before="120" w:after="120"/>
    </w:pPr>
    <w:rPr>
      <w:rFonts w:asciiTheme="minorHAnsi" w:eastAsiaTheme="minorHAnsi" w:hAnsiTheme="minorHAnsi" w:cstheme="minorBidi"/>
      <w:b/>
      <w:i/>
      <w:color w:val="5482AB"/>
      <w:sz w:val="3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21897051">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14778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writing/Fact_sheet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9A4A4D69014985816C3FED4D819739"/>
        <w:category>
          <w:name w:val="General"/>
          <w:gallery w:val="placeholder"/>
        </w:category>
        <w:types>
          <w:type w:val="bbPlcHdr"/>
        </w:types>
        <w:behaviors>
          <w:behavior w:val="content"/>
        </w:behaviors>
        <w:guid w:val="{FF2EE398-1B51-49B5-8E94-BB70DBA455A9}"/>
      </w:docPartPr>
      <w:docPartBody>
        <w:p w:rsidR="0061779B" w:rsidRDefault="00216A3E">
          <w:r w:rsidRPr="0000413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SFVG+Cambria">
    <w:altName w:val="Cambria"/>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A3E"/>
    <w:rsid w:val="00216A3E"/>
    <w:rsid w:val="003879D1"/>
    <w:rsid w:val="006177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A3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6A3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7ce04e-ea5d-4d46-bab0-39b1fa6a6f36">
      <Terms xmlns="http://schemas.microsoft.com/office/infopath/2007/PartnerControls"/>
    </lcf76f155ced4ddcb4097134ff3c332f>
    <Embargoed xmlns="ac7ce04e-ea5d-4d46-bab0-39b1fa6a6f36">false</Embargoed>
    <TaxCatchAll xmlns="425a5c30-4c2f-474f-aa2f-443e46b3d189"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55B09C8F-1EBA-4D39-B432-F56801404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425a5c30-4c2f-474f-aa2f-443e46b3d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ac7ce04e-ea5d-4d46-bab0-39b1fa6a6f36"/>
    <ds:schemaRef ds:uri="425a5c30-4c2f-474f-aa2f-443e46b3d189"/>
  </ds:schemaRefs>
</ds:datastoreItem>
</file>

<file path=customXml/itemProps4.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Fact_sheet_template.dotx</Template>
  <TotalTime>41</TotalTime>
  <Pages>3</Pages>
  <Words>998</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Transcript: South Australian Drought Resilience Adoption and Innovation Hub</vt:lpstr>
    </vt:vector>
  </TitlesOfParts>
  <Company/>
  <LinksUpToDate>false</LinksUpToDate>
  <CharactersWithSpaces>6679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South Australian Drought Resilience Adoption and Innovation Hub</dc:title>
  <dc:creator>Department of Agriculture, Fisheries and Forestry</dc:creator>
  <cp:keywords>2022 Science to Practice Forum</cp:keywords>
  <cp:lastModifiedBy>Amanda NOV</cp:lastModifiedBy>
  <cp:revision>4</cp:revision>
  <cp:lastPrinted>2020-02-28T00:25:00Z</cp:lastPrinted>
  <dcterms:created xsi:type="dcterms:W3CDTF">2022-07-18T05:25:00Z</dcterms:created>
  <dcterms:modified xsi:type="dcterms:W3CDTF">2022-07-19T03:09:00Z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ies>
</file>