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72BB" w14:textId="718F4D97" w:rsidR="001B4420" w:rsidRDefault="006B213C" w:rsidP="001B4420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297940" wp14:editId="2175162F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8ED92" id="Rectangle 3" o:spid="_x0000_s1026" style="position:absolute;margin-left:.55pt;margin-top:.4pt;width:593.5pt;height:750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" fillcolor="#dbe5f1 [660]" strokecolor="#c6d9f1 [671]" strokeweight="2pt">
                <w10:wrap anchorx="page"/>
              </v:rect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14:paraId="758DBC01" w14:textId="6726BC39" w:rsidR="00AE5915" w:rsidRPr="00023378" w:rsidRDefault="00B52DC4" w:rsidP="001B4420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  <w:r w:rsidRPr="00AA4411">
        <w:rPr>
          <w:rFonts w:asciiTheme="minorHAnsi" w:hAnsiTheme="minorHAnsi" w:cstheme="minorHAnsi"/>
        </w:rPr>
        <w:fldChar w:fldCharType="begin"/>
      </w:r>
      <w:r w:rsidRPr="00AA4411">
        <w:rPr>
          <w:rFonts w:asciiTheme="minorHAnsi" w:hAnsiTheme="minorHAnsi" w:cstheme="minorHAnsi"/>
        </w:rPr>
        <w:instrText xml:space="preserve"> TITLE   \* MERGEFORMAT </w:instrText>
      </w:r>
      <w:r w:rsidRPr="00AA4411">
        <w:rPr>
          <w:rFonts w:asciiTheme="minorHAnsi" w:hAnsiTheme="minorHAnsi" w:cstheme="minorHAnsi"/>
        </w:rPr>
        <w:fldChar w:fldCharType="separate"/>
      </w:r>
      <w:r w:rsidR="008E1274">
        <w:rPr>
          <w:rFonts w:asciiTheme="minorHAnsi" w:hAnsiTheme="minorHAnsi" w:cstheme="minorHAnsi"/>
        </w:rPr>
        <w:t>TRE</w:t>
      </w:r>
      <w:r w:rsidR="006B213C" w:rsidRPr="00AA4411">
        <w:rPr>
          <w:rFonts w:asciiTheme="minorHAnsi" w:hAnsiTheme="minorHAnsi" w:cstheme="minorHAnsi"/>
        </w:rPr>
        <w:t>3001</w:t>
      </w:r>
      <w:r w:rsidR="003A6236">
        <w:rPr>
          <w:rFonts w:asciiTheme="minorHAnsi" w:hAnsiTheme="minorHAnsi" w:cstheme="minorHAnsi"/>
        </w:rPr>
        <w:t>:</w:t>
      </w:r>
      <w:r w:rsidR="005B564D">
        <w:rPr>
          <w:rFonts w:asciiTheme="minorHAnsi" w:hAnsiTheme="minorHAnsi" w:cstheme="minorHAnsi"/>
        </w:rPr>
        <w:t>3</w:t>
      </w:r>
      <w:r w:rsidR="00AE5915" w:rsidRPr="00AA4411">
        <w:rPr>
          <w:rFonts w:asciiTheme="minorHAnsi" w:hAnsiTheme="minorHAnsi" w:cstheme="minorHAnsi"/>
        </w:rPr>
        <w:t xml:space="preserve"> </w:t>
      </w:r>
      <w:r w:rsidR="006B213C" w:rsidRPr="00AA4411">
        <w:rPr>
          <w:rFonts w:asciiTheme="minorHAnsi" w:hAnsiTheme="minorHAnsi" w:cstheme="minorHAnsi"/>
        </w:rPr>
        <w:t xml:space="preserve">Export </w:t>
      </w:r>
      <w:r w:rsidR="008E1274">
        <w:rPr>
          <w:rFonts w:asciiTheme="minorHAnsi" w:hAnsiTheme="minorHAnsi" w:cstheme="minorHAnsi"/>
        </w:rPr>
        <w:t>phytosanitary treatments</w:t>
      </w:r>
      <w:r w:rsidRPr="00AA4411">
        <w:rPr>
          <w:rFonts w:asciiTheme="minorHAnsi" w:hAnsiTheme="minorHAnsi" w:cstheme="minorHAnsi"/>
        </w:rPr>
        <w:fldChar w:fldCharType="end"/>
      </w:r>
      <w:r w:rsidR="008E1274">
        <w:rPr>
          <w:rFonts w:asciiTheme="minorHAnsi" w:hAnsiTheme="minorHAnsi" w:cstheme="minorHAnsi"/>
        </w:rPr>
        <w:t xml:space="preserve"> – </w:t>
      </w:r>
      <w:r w:rsidR="005B564D">
        <w:rPr>
          <w:rFonts w:asciiTheme="minorHAnsi" w:hAnsiTheme="minorHAnsi" w:cstheme="minorHAnsi"/>
        </w:rPr>
        <w:t>Vapour heat</w:t>
      </w:r>
      <w:r w:rsidR="008E1274">
        <w:rPr>
          <w:rFonts w:asciiTheme="minorHAnsi" w:hAnsiTheme="minorHAnsi" w:cstheme="minorHAnsi"/>
        </w:rPr>
        <w:t xml:space="preserve"> treatment</w:t>
      </w:r>
    </w:p>
    <w:p w14:paraId="597268AD" w14:textId="586B339D" w:rsidR="00AE5915" w:rsidRPr="00AA4411" w:rsidRDefault="006B213C" w:rsidP="004F3C5B">
      <w:pPr>
        <w:pStyle w:val="Version"/>
        <w:tabs>
          <w:tab w:val="center" w:pos="4536"/>
        </w:tabs>
        <w:spacing w:before="4920"/>
        <w:rPr>
          <w:rFonts w:asciiTheme="minorHAnsi" w:hAnsiTheme="minorHAnsi" w:cstheme="minorHAnsi"/>
        </w:rPr>
        <w:sectPr w:rsidR="00AE5915" w:rsidRPr="00AA4411" w:rsidSect="006714F6">
          <w:headerReference w:type="default" r:id="rId9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AF1FA6">
        <w:rPr>
          <w:rFonts w:asciiTheme="minorHAnsi" w:hAnsiTheme="minorHAnsi" w:cstheme="minorHAnsi"/>
        </w:rPr>
        <w:t>1</w:t>
      </w:r>
      <w:r w:rsidR="003545D4">
        <w:rPr>
          <w:rFonts w:asciiTheme="minorHAnsi" w:hAnsiTheme="minorHAnsi" w:cstheme="minorHAnsi"/>
        </w:rPr>
        <w:t>.0</w:t>
      </w:r>
      <w:r w:rsidR="004F3C5B">
        <w:rPr>
          <w:rFonts w:asciiTheme="minorHAnsi" w:hAnsiTheme="minorHAnsi" w:cstheme="minorHAnsi"/>
        </w:rPr>
        <w:tab/>
      </w:r>
    </w:p>
    <w:p w14:paraId="0228D407" w14:textId="5CF0F1E8" w:rsidR="004321E2" w:rsidRDefault="008E1274" w:rsidP="006B213C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TRE</w:t>
      </w:r>
      <w:r w:rsidR="006B213C" w:rsidRPr="00AA4411">
        <w:rPr>
          <w:rFonts w:asciiTheme="minorHAnsi" w:hAnsiTheme="minorHAnsi" w:cstheme="minorHAnsi"/>
        </w:rPr>
        <w:t>3001</w:t>
      </w:r>
      <w:r w:rsidR="003A6236">
        <w:rPr>
          <w:rFonts w:asciiTheme="minorHAnsi" w:hAnsiTheme="minorHAnsi" w:cstheme="minorHAnsi"/>
        </w:rPr>
        <w:t>:</w:t>
      </w:r>
      <w:r w:rsidR="005B564D">
        <w:rPr>
          <w:rFonts w:asciiTheme="minorHAnsi" w:hAnsiTheme="minorHAnsi" w:cstheme="minorHAnsi"/>
        </w:rPr>
        <w:t>3</w:t>
      </w:r>
      <w:r w:rsidR="006B213C" w:rsidRPr="00AA4411">
        <w:rPr>
          <w:rFonts w:asciiTheme="minorHAnsi" w:hAnsiTheme="minorHAnsi" w:cstheme="minorHAnsi"/>
        </w:rPr>
        <w:t xml:space="preserve"> Export </w:t>
      </w:r>
      <w:r>
        <w:rPr>
          <w:rFonts w:asciiTheme="minorHAnsi" w:hAnsiTheme="minorHAnsi" w:cstheme="minorHAnsi"/>
        </w:rPr>
        <w:t>phytosanitary treatments</w:t>
      </w:r>
      <w:bookmarkStart w:id="0" w:name="O_953371"/>
      <w:bookmarkEnd w:id="0"/>
      <w:r>
        <w:rPr>
          <w:rFonts w:asciiTheme="minorHAnsi" w:hAnsiTheme="minorHAnsi" w:cstheme="minorHAnsi"/>
        </w:rPr>
        <w:t xml:space="preserve"> – </w:t>
      </w:r>
      <w:r w:rsidR="005B564D">
        <w:rPr>
          <w:rFonts w:asciiTheme="minorHAnsi" w:hAnsiTheme="minorHAnsi" w:cstheme="minorHAnsi"/>
        </w:rPr>
        <w:t>Vapour heat</w:t>
      </w:r>
      <w:r>
        <w:rPr>
          <w:rFonts w:asciiTheme="minorHAnsi" w:hAnsiTheme="minorHAnsi" w:cstheme="minorHAnsi"/>
        </w:rPr>
        <w:t xml:space="preserve"> treatment</w:t>
      </w:r>
    </w:p>
    <w:p w14:paraId="0E073D16" w14:textId="4D7A4127" w:rsidR="00676A32" w:rsidRPr="00AA4411" w:rsidRDefault="00676A32" w:rsidP="00676A3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6"/>
        <w:gridCol w:w="5239"/>
      </w:tblGrid>
      <w:tr w:rsidR="00AF1FA6" w:rsidRPr="00AA4411" w14:paraId="777C26E3" w14:textId="77777777" w:rsidTr="00AF1FA6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9F2003" w14:textId="77777777" w:rsidR="00AF1FA6" w:rsidRPr="00AA4411" w:rsidRDefault="00AF1FA6" w:rsidP="00F85C4F">
            <w:pPr>
              <w:pStyle w:val="BodyText"/>
              <w:rPr>
                <w:rFonts w:asciiTheme="minorHAnsi" w:hAnsiTheme="minorHAnsi" w:cstheme="minorHAnsi"/>
              </w:rPr>
            </w:pPr>
            <w:bookmarkStart w:id="1" w:name="_Hlk111721189"/>
            <w:r w:rsidRPr="00AA4411">
              <w:rPr>
                <w:rStyle w:val="SpecialBold"/>
                <w:rFonts w:asciiTheme="minorHAnsi" w:hAnsiTheme="minorHAnsi" w:cstheme="minorHAnsi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BB2" w14:textId="77777777" w:rsidR="00AF1FA6" w:rsidRPr="00AA4411" w:rsidRDefault="00AF1FA6" w:rsidP="00F85C4F">
            <w:pPr>
              <w:pStyle w:val="BodyText"/>
              <w:rPr>
                <w:rStyle w:val="SpecialBold"/>
                <w:rFonts w:asciiTheme="minorHAnsi" w:hAnsiTheme="minorHAnsi" w:cstheme="minorHAnsi"/>
              </w:rPr>
            </w:pPr>
            <w:r>
              <w:rPr>
                <w:rStyle w:val="SpecialBold"/>
                <w:rFonts w:asciiTheme="minorHAnsi" w:hAnsiTheme="minorHAnsi" w:cstheme="minorHAnsi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4815E0" w14:textId="77777777" w:rsidR="00AF1FA6" w:rsidRPr="00AA4411" w:rsidRDefault="00AF1FA6" w:rsidP="00F85C4F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Style w:val="SpecialBold"/>
                <w:rFonts w:asciiTheme="minorHAnsi" w:hAnsiTheme="minorHAnsi" w:cstheme="minorHAnsi"/>
              </w:rPr>
              <w:t>Comments</w:t>
            </w:r>
          </w:p>
        </w:tc>
      </w:tr>
      <w:tr w:rsidR="00AF1FA6" w:rsidRPr="00AA4411" w14:paraId="741F9B9D" w14:textId="77777777" w:rsidTr="00AF1FA6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ECBD9C" w14:textId="2AF9FBC0" w:rsidR="00AF1FA6" w:rsidRPr="00AA4411" w:rsidRDefault="00AF1FA6" w:rsidP="00F85C4F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545D4">
              <w:rPr>
                <w:rFonts w:asciiTheme="minorHAnsi" w:hAnsiTheme="minorHAnsi" w:cstheme="minorHAnsi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049" w14:textId="35036024" w:rsidR="00AF1FA6" w:rsidRDefault="005B4DC6" w:rsidP="00F85C4F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9EB8AD" w14:textId="533BC30D" w:rsidR="00AF1FA6" w:rsidRPr="00AA4411" w:rsidRDefault="003545D4" w:rsidP="00F85C4F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publication of this document.</w:t>
            </w:r>
          </w:p>
        </w:tc>
      </w:tr>
      <w:bookmarkEnd w:id="1"/>
    </w:tbl>
    <w:p w14:paraId="562436F4" w14:textId="77777777" w:rsidR="004321E2" w:rsidRPr="00AA4411" w:rsidRDefault="004321E2" w:rsidP="006714F6">
      <w:pPr>
        <w:pStyle w:val="AllowPageBreak"/>
        <w:rPr>
          <w:rFonts w:asciiTheme="minorHAnsi" w:hAnsiTheme="minorHAnsi" w:cstheme="minorHAnsi"/>
        </w:rPr>
      </w:pPr>
    </w:p>
    <w:p w14:paraId="465D113F" w14:textId="77777777" w:rsidR="004321E2" w:rsidRPr="00AA4411" w:rsidRDefault="00AE5915" w:rsidP="006714F6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14:paraId="7B6B84AF" w14:textId="3C2A729D" w:rsidR="004321E2" w:rsidRPr="00AA4411" w:rsidRDefault="00AE5915" w:rsidP="00AE591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="006B213C" w:rsidRPr="00AA4411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="006B213C" w:rsidRPr="00AA4411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="006B213C" w:rsidRPr="00AA4411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="006B213C" w:rsidRPr="00AA4411">
        <w:rPr>
          <w:rFonts w:asciiTheme="minorHAnsi" w:hAnsiTheme="minorHAnsi" w:cstheme="minorHAnsi"/>
        </w:rPr>
        <w:t xml:space="preserve"> candidate to successfully complete actions and tasks involved in </w:t>
      </w:r>
      <w:r w:rsidR="008E1274">
        <w:rPr>
          <w:rFonts w:asciiTheme="minorHAnsi" w:hAnsiTheme="minorHAnsi" w:cstheme="minorHAnsi"/>
        </w:rPr>
        <w:t xml:space="preserve">applying export phytosanitary treatments to consignments </w:t>
      </w:r>
      <w:r w:rsidR="00816856">
        <w:rPr>
          <w:rFonts w:asciiTheme="minorHAnsi" w:hAnsiTheme="minorHAnsi" w:cstheme="minorHAnsi"/>
        </w:rPr>
        <w:t>for export</w:t>
      </w:r>
      <w:r w:rsidR="006B213C" w:rsidRPr="00AA4411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14:paraId="66CE35DE" w14:textId="7F96BE35" w:rsidR="004321E2" w:rsidRPr="00AA4411" w:rsidRDefault="00AE5915" w:rsidP="00AE591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="006B213C" w:rsidRPr="00AA4411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14:paraId="0A8CA3CB" w14:textId="5E8B493A" w:rsidR="00BD6CDD" w:rsidRDefault="008045C1" w:rsidP="00AE591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="006B213C" w:rsidRPr="00AA4411">
        <w:rPr>
          <w:rFonts w:asciiTheme="minorHAnsi" w:hAnsiTheme="minorHAnsi" w:cstheme="minorHAnsi"/>
        </w:rPr>
        <w:t xml:space="preserve">andidates are expected to </w:t>
      </w:r>
      <w:r w:rsidR="00BD6CDD">
        <w:rPr>
          <w:rFonts w:asciiTheme="minorHAnsi" w:hAnsiTheme="minorHAnsi" w:cstheme="minorHAnsi"/>
        </w:rPr>
        <w:t>describe</w:t>
      </w:r>
      <w:r w:rsidR="006B213C" w:rsidRPr="00AA44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="006B213C" w:rsidRPr="00AA4411">
        <w:rPr>
          <w:rFonts w:asciiTheme="minorHAnsi" w:hAnsiTheme="minorHAnsi" w:cstheme="minorHAnsi"/>
        </w:rPr>
        <w:t xml:space="preserve">the scope and criteria required to </w:t>
      </w:r>
      <w:r w:rsidR="008E1274">
        <w:rPr>
          <w:rFonts w:asciiTheme="minorHAnsi" w:hAnsiTheme="minorHAnsi" w:cstheme="minorHAnsi"/>
        </w:rPr>
        <w:t>apply phytosanitary treatments to consignments for export.</w:t>
      </w:r>
    </w:p>
    <w:p w14:paraId="0FF56F13" w14:textId="2DF61159" w:rsidR="004321E2" w:rsidRPr="00AA4411" w:rsidRDefault="00BD6CDD" w:rsidP="00AE591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="00AA4411" w:rsidRP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="00AA4411" w:rsidRPr="00AA4411">
        <w:rPr>
          <w:rFonts w:asciiTheme="minorHAnsi" w:hAnsiTheme="minorHAnsi" w:cstheme="minorHAnsi"/>
        </w:rPr>
        <w:t>record the inspection.</w:t>
      </w:r>
    </w:p>
    <w:p w14:paraId="4D74D847" w14:textId="77777777" w:rsidR="004321E2" w:rsidRPr="00AA4411" w:rsidRDefault="00AE5915" w:rsidP="006714F6">
      <w:pPr>
        <w:pStyle w:val="Heading1"/>
        <w:rPr>
          <w:rFonts w:asciiTheme="minorHAnsi" w:hAnsiTheme="minorHAnsi" w:cstheme="minorHAnsi"/>
        </w:rPr>
      </w:pPr>
      <w:bookmarkStart w:id="3" w:name="O_953369"/>
      <w:bookmarkEnd w:id="3"/>
      <w:r w:rsidRPr="00AA4411">
        <w:rPr>
          <w:rFonts w:asciiTheme="minorHAnsi" w:hAnsiTheme="minorHAnsi" w:cstheme="minorHAnsi"/>
        </w:rPr>
        <w:t>Unit Sector</w:t>
      </w:r>
    </w:p>
    <w:p w14:paraId="1699EB38" w14:textId="77777777" w:rsidR="004321E2" w:rsidRPr="00AA4411" w:rsidRDefault="00AE5915" w:rsidP="00AE591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14:paraId="29E18B80" w14:textId="451E1EB3" w:rsidR="004321E2" w:rsidRPr="00AA4411" w:rsidRDefault="008D62DF" w:rsidP="006714F6">
      <w:pPr>
        <w:pStyle w:val="Heading1"/>
        <w:rPr>
          <w:rFonts w:asciiTheme="minorHAnsi" w:hAnsiTheme="minorHAnsi" w:cstheme="minorHAnsi"/>
        </w:rPr>
      </w:pPr>
      <w:bookmarkStart w:id="4" w:name="O_953368"/>
      <w:bookmarkEnd w:id="4"/>
      <w:r>
        <w:rPr>
          <w:rFonts w:asciiTheme="minorHAnsi" w:hAnsiTheme="minorHAnsi" w:cstheme="minorHAnsi"/>
        </w:rPr>
        <w:t>Competency Standards</w:t>
      </w:r>
      <w:r w:rsidR="00AE5915" w:rsidRPr="00AA4411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="00AE5915" w:rsidRPr="00AA4411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6406"/>
      </w:tblGrid>
      <w:tr w:rsidR="004321E2" w:rsidRPr="00AA4411" w14:paraId="21C515AB" w14:textId="77777777" w:rsidTr="008D62DF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B18444" w14:textId="2F051E40" w:rsidR="004321E2" w:rsidRPr="00AA4411" w:rsidRDefault="00BD6CDD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Style w:val="SpecialBold"/>
                <w:rFonts w:asciiTheme="minorHAnsi" w:hAnsiTheme="minorHAnsi" w:cstheme="minorHAnsi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2C0B94" w14:textId="08BB4A08" w:rsidR="004321E2" w:rsidRPr="00AA4411" w:rsidRDefault="00BD6CDD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Style w:val="SpecialBold"/>
                <w:rFonts w:asciiTheme="minorHAnsi" w:hAnsiTheme="minorHAnsi" w:cstheme="minorHAnsi"/>
              </w:rPr>
              <w:t>COMPETENCY CR</w:t>
            </w:r>
            <w:r w:rsidR="008D62DF">
              <w:rPr>
                <w:rStyle w:val="SpecialBold"/>
                <w:rFonts w:asciiTheme="minorHAnsi" w:hAnsiTheme="minorHAnsi" w:cstheme="minorHAnsi"/>
              </w:rPr>
              <w:t>ITERIA</w:t>
            </w:r>
          </w:p>
        </w:tc>
      </w:tr>
      <w:tr w:rsidR="004321E2" w:rsidRPr="00AA4411" w14:paraId="38DB6D62" w14:textId="77777777" w:rsidTr="008D62DF"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DCFFFD" w14:textId="1164CA80" w:rsidR="004321E2" w:rsidRPr="00AA4411" w:rsidRDefault="008D62DF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hAnsiTheme="minorHAnsi" w:cstheme="minorHAnsi"/>
              </w:rPr>
              <w:t>Standards</w:t>
            </w:r>
            <w:r w:rsidR="00AE5915" w:rsidRPr="00AA4411">
              <w:rPr>
                <w:rStyle w:val="Emphasis"/>
                <w:rFonts w:asciiTheme="minorHAnsi" w:hAnsiTheme="minorHAnsi" w:cstheme="minorHAnsi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554F98" w14:textId="1DF6AD03" w:rsidR="004321E2" w:rsidRPr="00AA4411" w:rsidRDefault="008D62DF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Style w:val="Emphasis"/>
                <w:rFonts w:asciiTheme="minorHAnsi" w:hAnsiTheme="minorHAnsi" w:cstheme="minorHAnsi"/>
              </w:rPr>
              <w:t>Competency</w:t>
            </w:r>
            <w:r w:rsidR="00AE5915" w:rsidRPr="00AA4411">
              <w:rPr>
                <w:rStyle w:val="Emphasis"/>
                <w:rFonts w:asciiTheme="minorHAnsi" w:hAnsiTheme="minorHAnsi" w:cstheme="minorHAnsi"/>
              </w:rPr>
              <w:t xml:space="preserve"> criteria describe the performance needed to demonstrate achievement of the element.</w:t>
            </w:r>
          </w:p>
        </w:tc>
      </w:tr>
      <w:tr w:rsidR="004321E2" w:rsidRPr="00AA4411" w14:paraId="7BF252AA" w14:textId="77777777" w:rsidTr="008D62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5002968" w14:textId="1B2B1864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1. </w:t>
            </w:r>
            <w:r w:rsidR="00AA4411" w:rsidRPr="00AA4411">
              <w:rPr>
                <w:rFonts w:asciiTheme="minorHAnsi" w:hAnsiTheme="minorHAnsi" w:cstheme="minorHAnsi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61997B" w14:textId="337FF232" w:rsidR="004321E2" w:rsidRPr="00AA4411" w:rsidRDefault="00AE5915" w:rsidP="00AA4411">
            <w:pPr>
              <w:pStyle w:val="BodyText"/>
              <w:rPr>
                <w:rFonts w:asciiTheme="minorHAnsi" w:hAnsiTheme="minorHAnsi" w:cstheme="minorHAnsi"/>
              </w:rPr>
            </w:pPr>
            <w:r w:rsidRPr="00AA4411">
              <w:rPr>
                <w:rFonts w:asciiTheme="minorHAnsi" w:hAnsiTheme="minorHAnsi" w:cstheme="minorHAnsi"/>
              </w:rPr>
              <w:t xml:space="preserve">1.1 </w:t>
            </w:r>
            <w:r w:rsidR="00AA4411" w:rsidRPr="00AA4411">
              <w:rPr>
                <w:rFonts w:asciiTheme="minorHAnsi" w:hAnsiTheme="minorHAnsi" w:cstheme="minorHAnsi"/>
              </w:rPr>
              <w:t xml:space="preserve">Demonstrate compliance with export legislation, Australian Public Service </w:t>
            </w:r>
            <w:r w:rsidR="004F2FD8">
              <w:rPr>
                <w:rFonts w:asciiTheme="minorHAnsi" w:hAnsiTheme="minorHAnsi" w:cstheme="minorHAnsi"/>
              </w:rPr>
              <w:t>(APS) V</w:t>
            </w:r>
            <w:r w:rsidR="00AA4411" w:rsidRPr="00AA4411">
              <w:rPr>
                <w:rFonts w:asciiTheme="minorHAnsi" w:hAnsiTheme="minorHAnsi" w:cstheme="minorHAnsi"/>
              </w:rPr>
              <w:t xml:space="preserve">alues and Code of Conduct, departmental instructional material and </w:t>
            </w:r>
            <w:r w:rsidR="004F2FD8">
              <w:rPr>
                <w:rFonts w:asciiTheme="minorHAnsi" w:hAnsiTheme="minorHAnsi" w:cstheme="minorHAnsi"/>
              </w:rPr>
              <w:t>w</w:t>
            </w:r>
            <w:r w:rsidR="00AA4411" w:rsidRPr="00AA4411">
              <w:rPr>
                <w:rFonts w:asciiTheme="minorHAnsi" w:hAnsiTheme="minorHAnsi" w:cstheme="minorHAnsi"/>
              </w:rPr>
              <w:t xml:space="preserve">orkplace </w:t>
            </w:r>
            <w:r w:rsidR="004F2FD8">
              <w:rPr>
                <w:rFonts w:asciiTheme="minorHAnsi" w:hAnsiTheme="minorHAnsi" w:cstheme="minorHAnsi"/>
              </w:rPr>
              <w:t>h</w:t>
            </w:r>
            <w:r w:rsidR="00AA4411" w:rsidRPr="00AA4411">
              <w:rPr>
                <w:rFonts w:asciiTheme="minorHAnsi" w:hAnsiTheme="minorHAnsi" w:cstheme="minorHAnsi"/>
              </w:rPr>
              <w:t xml:space="preserve">ealth and </w:t>
            </w:r>
            <w:r w:rsidR="004F2FD8">
              <w:rPr>
                <w:rFonts w:asciiTheme="minorHAnsi" w:hAnsiTheme="minorHAnsi" w:cstheme="minorHAnsi"/>
              </w:rPr>
              <w:t>s</w:t>
            </w:r>
            <w:r w:rsidR="00AA4411" w:rsidRPr="00AA4411">
              <w:rPr>
                <w:rFonts w:asciiTheme="minorHAnsi" w:hAnsiTheme="minorHAnsi" w:cstheme="minorHAnsi"/>
              </w:rPr>
              <w:t>afety (WHS) requirements.</w:t>
            </w:r>
          </w:p>
          <w:p w14:paraId="393CE6C2" w14:textId="77777777" w:rsidR="00AA4411" w:rsidRPr="00AA4411" w:rsidRDefault="00AA4411" w:rsidP="00AA4411">
            <w:pPr>
              <w:pStyle w:val="BodyText"/>
              <w:rPr>
                <w:rFonts w:asciiTheme="minorHAnsi" w:hAnsiTheme="minorHAnsi" w:cstheme="minorHAnsi"/>
              </w:rPr>
            </w:pPr>
            <w:r w:rsidRPr="00AA4411">
              <w:rPr>
                <w:rFonts w:asciiTheme="minorHAnsi" w:hAnsiTheme="minorHAnsi" w:cstheme="minorHAnsi"/>
              </w:rPr>
              <w:t>1.2 Apply effective communication, conflict management and decision-making techniques.</w:t>
            </w:r>
          </w:p>
          <w:p w14:paraId="23407C6E" w14:textId="7C883CF6" w:rsidR="00AA4411" w:rsidRPr="00AA4411" w:rsidRDefault="00AA4411" w:rsidP="00AA4411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1.3 </w:t>
            </w:r>
            <w:r w:rsidR="008D62DF">
              <w:rPr>
                <w:rFonts w:asciiTheme="minorHAnsi" w:hAnsiTheme="minorHAnsi" w:cstheme="minorHAnsi"/>
              </w:rPr>
              <w:t>Verify</w:t>
            </w:r>
            <w:r w:rsidRPr="00AA4411">
              <w:rPr>
                <w:rFonts w:asciiTheme="minorHAnsi" w:hAnsiTheme="minorHAnsi" w:cstheme="minorHAnsi"/>
              </w:rPr>
              <w:t xml:space="preserve"> all required export documentation has been completed and/or lodged.</w:t>
            </w:r>
          </w:p>
        </w:tc>
      </w:tr>
      <w:tr w:rsidR="004321E2" w:rsidRPr="00AA4411" w14:paraId="7866D73F" w14:textId="77777777" w:rsidTr="008D62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5A3846" w14:textId="69B2FB52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lastRenderedPageBreak/>
              <w:t xml:space="preserve">2. </w:t>
            </w:r>
            <w:r w:rsidR="00312A08">
              <w:rPr>
                <w:rFonts w:asciiTheme="minorHAnsi" w:hAnsiTheme="minorHAnsi" w:cstheme="minorHAnsi"/>
              </w:rPr>
              <w:t>Prepare for treatment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2AF1FE" w14:textId="77777777" w:rsidR="00816856" w:rsidRDefault="00AA4411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A4411">
              <w:rPr>
                <w:rFonts w:asciiTheme="minorHAnsi" w:hAnsiTheme="minorHAnsi" w:cstheme="minorHAnsi"/>
                <w:sz w:val="24"/>
                <w:szCs w:val="24"/>
              </w:rPr>
              <w:t xml:space="preserve">2.1 </w:t>
            </w:r>
            <w:r w:rsidR="00816856">
              <w:rPr>
                <w:rFonts w:asciiTheme="minorHAnsi" w:hAnsiTheme="minorHAnsi" w:cstheme="minorHAnsi"/>
                <w:sz w:val="24"/>
                <w:szCs w:val="24"/>
              </w:rPr>
              <w:t>Receive and assess export documentation.</w:t>
            </w:r>
          </w:p>
          <w:p w14:paraId="61EE2874" w14:textId="4E7B491F" w:rsidR="00816856" w:rsidRDefault="00816856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2.2 </w:t>
            </w:r>
            <w:r w:rsidR="00312A08">
              <w:rPr>
                <w:rFonts w:asciiTheme="minorHAnsi" w:hAnsiTheme="minorHAnsi" w:cstheme="minorHAnsi"/>
                <w:sz w:val="24"/>
                <w:szCs w:val="24"/>
              </w:rPr>
              <w:t>Check for and assesses treatment requirements.</w:t>
            </w:r>
          </w:p>
          <w:p w14:paraId="3BCE7DAD" w14:textId="4AF86336" w:rsidR="005B564D" w:rsidRDefault="005B564D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2.3 Ensure roles and responsibilities are in order and tasks are distinguished.</w:t>
            </w:r>
          </w:p>
          <w:p w14:paraId="3602DE31" w14:textId="43979D66" w:rsidR="005B564D" w:rsidRDefault="005B564D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2.4 Verify the treatment chamber and facility is fit for purpose.</w:t>
            </w:r>
          </w:p>
          <w:p w14:paraId="2A7E1D22" w14:textId="5DEC1496" w:rsidR="005B564D" w:rsidRDefault="005B564D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2.5 Verify sensor calibration measures are adhered to.</w:t>
            </w:r>
          </w:p>
          <w:p w14:paraId="44DEA4EB" w14:textId="551F9EA2" w:rsidR="005B564D" w:rsidRDefault="005B564D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2.6 Check calibration tools are fit for purpose.</w:t>
            </w:r>
          </w:p>
          <w:p w14:paraId="39158EEF" w14:textId="4621C787" w:rsidR="005B564D" w:rsidRDefault="005B564D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2.7 Supervise placement of temperature sensors.</w:t>
            </w:r>
          </w:p>
          <w:p w14:paraId="569049AA" w14:textId="4DAFD68F" w:rsidR="004321E2" w:rsidRPr="003F47DE" w:rsidRDefault="005B564D" w:rsidP="00AA441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2.8 Verify previous sensor calibration.</w:t>
            </w:r>
          </w:p>
        </w:tc>
      </w:tr>
      <w:tr w:rsidR="004321E2" w:rsidRPr="00AA4411" w14:paraId="49E20AC6" w14:textId="77777777" w:rsidTr="008D62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C5C7996" w14:textId="0E7A4249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3. </w:t>
            </w:r>
            <w:r w:rsidR="00312A08">
              <w:rPr>
                <w:rFonts w:asciiTheme="minorHAnsi" w:hAnsiTheme="minorHAnsi" w:cstheme="minorHAnsi"/>
              </w:rPr>
              <w:t>Initiate treatment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FC7CC57" w14:textId="6AB105BF" w:rsidR="00312A08" w:rsidRDefault="004F3C5B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3F47D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A08">
              <w:rPr>
                <w:rFonts w:asciiTheme="minorHAnsi" w:hAnsiTheme="minorHAnsi" w:cstheme="minorHAnsi"/>
                <w:sz w:val="24"/>
                <w:szCs w:val="24"/>
              </w:rPr>
              <w:t>Confirm readiness of product for treatment.</w:t>
            </w:r>
          </w:p>
          <w:p w14:paraId="76A9F158" w14:textId="24366846" w:rsidR="00C136B8" w:rsidRDefault="00312A08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 Verif</w:t>
            </w:r>
            <w:r w:rsidR="004F2FD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treatment equipment.</w:t>
            </w:r>
            <w:r w:rsidR="004F3C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1D5B7E" w14:textId="564B10E2" w:rsidR="004321E2" w:rsidRDefault="00C136B8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4F3C5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A08">
              <w:rPr>
                <w:rFonts w:asciiTheme="minorHAnsi" w:hAnsiTheme="minorHAnsi" w:cstheme="minorHAnsi"/>
                <w:sz w:val="24"/>
                <w:szCs w:val="24"/>
              </w:rPr>
              <w:t>Supervise treatment set up.</w:t>
            </w:r>
          </w:p>
          <w:p w14:paraId="35786E4B" w14:textId="18D38492" w:rsidR="00312A08" w:rsidRDefault="00312A08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3.4 Verif</w:t>
            </w:r>
            <w:r w:rsidR="004F2FD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product security (if applicable).</w:t>
            </w:r>
          </w:p>
          <w:p w14:paraId="55702255" w14:textId="0591A00C" w:rsidR="00312A08" w:rsidRPr="00AA4411" w:rsidRDefault="00312A08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 Complete the approved treatment records and distribute and retain as required.</w:t>
            </w:r>
          </w:p>
        </w:tc>
      </w:tr>
      <w:tr w:rsidR="006371EF" w:rsidRPr="00AA4411" w14:paraId="51A21775" w14:textId="77777777" w:rsidTr="008D62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41D8D4" w14:textId="3AB6B579" w:rsidR="006371EF" w:rsidRPr="00AA4411" w:rsidRDefault="006371EF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Verify treatment completion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CF0DD8" w14:textId="3EB59904" w:rsidR="006371EF" w:rsidRDefault="006371EF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4.1 Verif</w:t>
            </w:r>
            <w:r w:rsidR="004F2FD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treatment equipment post treatment.</w:t>
            </w:r>
          </w:p>
          <w:p w14:paraId="288ADBFD" w14:textId="77777777" w:rsidR="006371EF" w:rsidRDefault="006371EF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4.2 Analyse treatment data.</w:t>
            </w:r>
          </w:p>
          <w:p w14:paraId="7290F327" w14:textId="57BC122E" w:rsidR="006371EF" w:rsidRDefault="006371EF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4.3 Verif</w:t>
            </w:r>
            <w:r w:rsidR="004F2FD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completion of treatment.</w:t>
            </w:r>
          </w:p>
          <w:p w14:paraId="0B20A850" w14:textId="651265D8" w:rsidR="006371EF" w:rsidRDefault="006371EF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4.4 Verif</w:t>
            </w:r>
            <w:r w:rsidR="004F2FD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product security post treatment.</w:t>
            </w:r>
          </w:p>
          <w:p w14:paraId="65282F0E" w14:textId="0DDA0855" w:rsidR="006371EF" w:rsidRDefault="00F76066" w:rsidP="00C136B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4.5 Complete the approved treatment records and distribute and retain as required.</w:t>
            </w:r>
          </w:p>
        </w:tc>
      </w:tr>
    </w:tbl>
    <w:p w14:paraId="57A62ACE" w14:textId="77777777" w:rsidR="004321E2" w:rsidRPr="00AA4411" w:rsidRDefault="004321E2" w:rsidP="006714F6">
      <w:pPr>
        <w:pStyle w:val="AllowPageBreak"/>
        <w:rPr>
          <w:rFonts w:asciiTheme="minorHAnsi" w:hAnsiTheme="minorHAnsi" w:cstheme="minorHAnsi"/>
        </w:rPr>
      </w:pPr>
    </w:p>
    <w:p w14:paraId="778D13FD" w14:textId="77777777" w:rsidR="00384FE8" w:rsidRDefault="00384FE8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5" w:name="O_953367"/>
      <w:bookmarkEnd w:id="5"/>
      <w:r>
        <w:rPr>
          <w:rFonts w:asciiTheme="minorHAnsi" w:hAnsiTheme="minorHAnsi" w:cstheme="minorHAnsi"/>
        </w:rPr>
        <w:br w:type="page"/>
      </w:r>
    </w:p>
    <w:p w14:paraId="1CC4FA87" w14:textId="02E07249" w:rsidR="004321E2" w:rsidRPr="00AA4411" w:rsidRDefault="00AE5915" w:rsidP="006714F6">
      <w:pPr>
        <w:pStyle w:val="Heading1"/>
        <w:rPr>
          <w:rFonts w:asciiTheme="minorHAnsi" w:hAnsiTheme="minorHAnsi" w:cstheme="minorHAnsi"/>
        </w:rPr>
      </w:pPr>
      <w:r w:rsidRPr="00444F0B">
        <w:rPr>
          <w:rFonts w:asciiTheme="minorHAnsi" w:hAnsiTheme="minorHAnsi" w:cstheme="minorHAnsi"/>
        </w:rPr>
        <w:lastRenderedPageBreak/>
        <w:t>Foundation Skills</w:t>
      </w:r>
    </w:p>
    <w:p w14:paraId="4BCBD0C7" w14:textId="77777777" w:rsidR="004321E2" w:rsidRPr="00AA4411" w:rsidRDefault="00AE5915" w:rsidP="00AE5915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64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85"/>
        <w:gridCol w:w="2158"/>
        <w:gridCol w:w="5797"/>
      </w:tblGrid>
      <w:tr w:rsidR="004321E2" w:rsidRPr="00AA4411" w14:paraId="3A3BB191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988D6D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</w:rPr>
            </w:pPr>
            <w:r w:rsidRPr="00AA4411">
              <w:rPr>
                <w:rStyle w:val="SpecialBold"/>
                <w:rFonts w:asciiTheme="minorHAnsi" w:hAnsiTheme="minorHAnsi" w:cstheme="minorHAnsi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7672B4" w14:textId="007E57D6" w:rsidR="004321E2" w:rsidRPr="00AA4411" w:rsidRDefault="004F2FD8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Style w:val="SpecialBold"/>
                <w:rFonts w:asciiTheme="minorHAnsi" w:hAnsiTheme="minorHAnsi" w:cstheme="minorHAnsi"/>
              </w:rPr>
              <w:t>Competency</w:t>
            </w:r>
          </w:p>
          <w:p w14:paraId="631B30A4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</w:rPr>
            </w:pPr>
            <w:r w:rsidRPr="00AA4411">
              <w:rPr>
                <w:rStyle w:val="SpecialBold"/>
                <w:rFonts w:asciiTheme="minorHAnsi" w:hAnsiTheme="minorHAnsi" w:cstheme="minorHAnsi"/>
              </w:rPr>
              <w:t>Criteria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525E7D6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Style w:val="SpecialBold"/>
                <w:rFonts w:asciiTheme="minorHAnsi" w:hAnsiTheme="minorHAnsi" w:cstheme="minorHAnsi"/>
              </w:rPr>
              <w:t>Description</w:t>
            </w:r>
          </w:p>
        </w:tc>
      </w:tr>
      <w:tr w:rsidR="004321E2" w:rsidRPr="00AA4411" w14:paraId="314DACE8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17E3B1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86B2DF" w14:textId="1FC011CA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1.1, </w:t>
            </w:r>
            <w:r w:rsidR="002A5A87">
              <w:rPr>
                <w:rFonts w:asciiTheme="minorHAnsi" w:hAnsiTheme="minorHAnsi" w:cstheme="minorHAnsi"/>
              </w:rPr>
              <w:t>1.3</w:t>
            </w:r>
            <w:r w:rsidRPr="00AA4411">
              <w:rPr>
                <w:rFonts w:asciiTheme="minorHAnsi" w:hAnsiTheme="minorHAnsi" w:cstheme="minorHAnsi"/>
              </w:rPr>
              <w:t xml:space="preserve">, </w:t>
            </w:r>
            <w:r w:rsidR="002A5A87">
              <w:rPr>
                <w:rFonts w:asciiTheme="minorHAnsi" w:hAnsiTheme="minorHAnsi" w:cstheme="minorHAnsi"/>
              </w:rPr>
              <w:t>2.1,</w:t>
            </w:r>
            <w:r w:rsidR="00FF4B75">
              <w:rPr>
                <w:rFonts w:asciiTheme="minorHAnsi" w:hAnsiTheme="minorHAnsi" w:cstheme="minorHAnsi"/>
              </w:rPr>
              <w:t xml:space="preserve"> 2.2,</w:t>
            </w:r>
            <w:r w:rsidR="002A5A87">
              <w:rPr>
                <w:rFonts w:asciiTheme="minorHAnsi" w:hAnsiTheme="minorHAnsi" w:cstheme="minorHAnsi"/>
              </w:rPr>
              <w:t xml:space="preserve"> 2.3,</w:t>
            </w:r>
            <w:r w:rsidR="005B564D">
              <w:rPr>
                <w:rFonts w:asciiTheme="minorHAnsi" w:hAnsiTheme="minorHAnsi" w:cstheme="minorHAnsi"/>
              </w:rPr>
              <w:t xml:space="preserve"> 2.4, 2.5,</w:t>
            </w:r>
            <w:r w:rsidR="00FF4B75">
              <w:rPr>
                <w:rFonts w:asciiTheme="minorHAnsi" w:hAnsiTheme="minorHAnsi" w:cstheme="minorHAnsi"/>
              </w:rPr>
              <w:t xml:space="preserve"> </w:t>
            </w:r>
            <w:r w:rsidR="003377CA">
              <w:rPr>
                <w:rFonts w:asciiTheme="minorHAnsi" w:hAnsiTheme="minorHAnsi" w:cstheme="minorHAnsi"/>
              </w:rPr>
              <w:t xml:space="preserve">2.7, 2.8, </w:t>
            </w:r>
            <w:r w:rsidR="00FF4B75">
              <w:rPr>
                <w:rFonts w:asciiTheme="minorHAnsi" w:hAnsiTheme="minorHAnsi" w:cstheme="minorHAnsi"/>
              </w:rPr>
              <w:t>3.1, 3.2,</w:t>
            </w:r>
            <w:r w:rsidR="00F76066">
              <w:rPr>
                <w:rFonts w:asciiTheme="minorHAnsi" w:hAnsiTheme="minorHAnsi" w:cstheme="minorHAnsi"/>
              </w:rPr>
              <w:t xml:space="preserve"> 4.1, 4.2, 4.3, 4.4</w:t>
            </w:r>
            <w:r w:rsidR="002A5A8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ECC7E67" w14:textId="0D96E777" w:rsidR="004321E2" w:rsidRDefault="002A5A87" w:rsidP="002A5A87">
            <w:pPr>
              <w:pStyle w:val="ListBulle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Read, interpret and follow policies, procedures and instructions.</w:t>
            </w:r>
          </w:p>
          <w:p w14:paraId="0944D936" w14:textId="713A668E" w:rsidR="006C18CC" w:rsidRPr="006C18CC" w:rsidRDefault="006C18CC" w:rsidP="006C18CC">
            <w:pPr>
              <w:pStyle w:val="ListBulle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Verif</w:t>
            </w:r>
            <w:r w:rsidR="004F2FD8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export documentation is completed/lodged.</w:t>
            </w:r>
          </w:p>
        </w:tc>
      </w:tr>
      <w:tr w:rsidR="004321E2" w:rsidRPr="00AA4411" w14:paraId="0015EEE5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EF1448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E9B305" w14:textId="1B4A1C75" w:rsidR="004321E2" w:rsidRPr="00AA4411" w:rsidRDefault="002A5A87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</w:rPr>
              <w:t>1.3,</w:t>
            </w:r>
            <w:r w:rsidR="003377CA">
              <w:rPr>
                <w:rFonts w:asciiTheme="minorHAnsi" w:hAnsiTheme="minorHAnsi" w:cstheme="minorHAnsi"/>
              </w:rPr>
              <w:t xml:space="preserve"> 3.3,</w:t>
            </w:r>
            <w:r w:rsidR="00F76066">
              <w:rPr>
                <w:rFonts w:asciiTheme="minorHAnsi" w:hAnsiTheme="minorHAnsi" w:cstheme="minorHAnsi"/>
              </w:rPr>
              <w:t xml:space="preserve"> 4.5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6C5C18" w14:textId="687D3F1F" w:rsidR="004321E2" w:rsidRPr="00AA4411" w:rsidRDefault="00AE5915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Record outcomes of </w:t>
            </w:r>
            <w:r w:rsidR="002A5A87">
              <w:rPr>
                <w:rFonts w:asciiTheme="minorHAnsi" w:hAnsiTheme="minorHAnsi" w:cstheme="minorHAnsi"/>
              </w:rPr>
              <w:t>inspections</w:t>
            </w:r>
            <w:r w:rsidR="006C18CC">
              <w:rPr>
                <w:rFonts w:asciiTheme="minorHAnsi" w:hAnsiTheme="minorHAnsi" w:cstheme="minorHAnsi"/>
              </w:rPr>
              <w:t>.</w:t>
            </w:r>
          </w:p>
        </w:tc>
      </w:tr>
      <w:tr w:rsidR="004321E2" w:rsidRPr="00AA4411" w14:paraId="271D1959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7A896D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BF70A51" w14:textId="006798D2" w:rsidR="00444F0B" w:rsidRPr="00444F0B" w:rsidRDefault="00444F0B" w:rsidP="006714F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1.2,</w:t>
            </w:r>
            <w:r w:rsidR="00FF4B75">
              <w:rPr>
                <w:rFonts w:asciiTheme="minorHAnsi" w:hAnsiTheme="minorHAnsi" w:cstheme="minorHAnsi"/>
              </w:rPr>
              <w:t xml:space="preserve"> </w:t>
            </w:r>
            <w:r w:rsidR="005B564D">
              <w:rPr>
                <w:rFonts w:asciiTheme="minorHAnsi" w:hAnsiTheme="minorHAnsi" w:cstheme="minorHAnsi"/>
              </w:rPr>
              <w:t xml:space="preserve">2.3, 2.4, </w:t>
            </w:r>
            <w:r w:rsidR="00FF4B75">
              <w:rPr>
                <w:rFonts w:asciiTheme="minorHAnsi" w:hAnsiTheme="minorHAnsi" w:cstheme="minorHAnsi"/>
              </w:rPr>
              <w:t>2.5,</w:t>
            </w:r>
            <w:r w:rsidR="003377CA">
              <w:rPr>
                <w:rFonts w:asciiTheme="minorHAnsi" w:hAnsiTheme="minorHAnsi" w:cstheme="minorHAnsi"/>
              </w:rPr>
              <w:t xml:space="preserve"> 2.6, 2.7, 2.8,</w:t>
            </w:r>
            <w:r w:rsidR="00FF4B75">
              <w:rPr>
                <w:rFonts w:asciiTheme="minorHAnsi" w:hAnsiTheme="minorHAnsi" w:cstheme="minorHAnsi"/>
              </w:rPr>
              <w:t xml:space="preserve"> 3.1, 3.2, </w:t>
            </w:r>
            <w:r w:rsidR="00F76066">
              <w:rPr>
                <w:rFonts w:asciiTheme="minorHAnsi" w:hAnsiTheme="minorHAnsi" w:cstheme="minorHAnsi"/>
              </w:rPr>
              <w:t xml:space="preserve">4.1, </w:t>
            </w:r>
            <w:r w:rsidR="003377CA">
              <w:rPr>
                <w:rFonts w:asciiTheme="minorHAnsi" w:hAnsiTheme="minorHAnsi" w:cstheme="minorHAnsi"/>
              </w:rPr>
              <w:t xml:space="preserve">4.2, </w:t>
            </w:r>
            <w:r w:rsidR="00F76066">
              <w:rPr>
                <w:rFonts w:asciiTheme="minorHAnsi" w:hAnsiTheme="minorHAnsi" w:cstheme="minorHAnsi"/>
              </w:rPr>
              <w:t>4.3, 4.4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74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3F5C00" w14:textId="27EB6F4A" w:rsidR="00444F0B" w:rsidRPr="00444F0B" w:rsidRDefault="00AE5915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Participate in exchanges about </w:t>
            </w:r>
            <w:r w:rsidR="00444F0B">
              <w:rPr>
                <w:rFonts w:asciiTheme="minorHAnsi" w:hAnsiTheme="minorHAnsi" w:cstheme="minorHAnsi"/>
              </w:rPr>
              <w:t>inspection tasks and requirements.</w:t>
            </w:r>
          </w:p>
          <w:p w14:paraId="5F53A63B" w14:textId="0E193A5C" w:rsidR="004321E2" w:rsidRPr="00AA4411" w:rsidRDefault="00444F0B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</w:rPr>
              <w:t>Discuss inspection outcomes with relevant parties.</w:t>
            </w:r>
            <w:r w:rsidR="00AE5915" w:rsidRPr="00AA441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321E2" w:rsidRPr="00AA4411" w14:paraId="581AA541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2624519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019AC9" w14:textId="14235765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1.1</w:t>
            </w:r>
            <w:r w:rsidR="00444F0B">
              <w:rPr>
                <w:rFonts w:asciiTheme="minorHAnsi" w:hAnsiTheme="minorHAnsi" w:cstheme="minorHAnsi"/>
              </w:rPr>
              <w:t>, 1.2, 1.3</w:t>
            </w:r>
            <w:r w:rsidR="00FF4B75">
              <w:rPr>
                <w:rFonts w:asciiTheme="minorHAnsi" w:hAnsiTheme="minorHAnsi" w:cstheme="minorHAnsi"/>
              </w:rPr>
              <w:t>,</w:t>
            </w:r>
            <w:r w:rsidR="005B564D">
              <w:rPr>
                <w:rFonts w:asciiTheme="minorHAnsi" w:hAnsiTheme="minorHAnsi" w:cstheme="minorHAnsi"/>
              </w:rPr>
              <w:t xml:space="preserve"> 2.4,</w:t>
            </w:r>
            <w:r w:rsidR="003377CA">
              <w:rPr>
                <w:rFonts w:asciiTheme="minorHAnsi" w:hAnsiTheme="minorHAnsi" w:cstheme="minorHAnsi"/>
              </w:rPr>
              <w:t xml:space="preserve"> 2.6, 2.7,</w:t>
            </w:r>
            <w:r w:rsidR="00FF4B75">
              <w:rPr>
                <w:rFonts w:asciiTheme="minorHAnsi" w:hAnsiTheme="minorHAnsi" w:cstheme="minorHAnsi"/>
              </w:rPr>
              <w:t xml:space="preserve"> </w:t>
            </w:r>
            <w:r w:rsidR="003377CA">
              <w:rPr>
                <w:rFonts w:asciiTheme="minorHAnsi" w:hAnsiTheme="minorHAnsi" w:cstheme="minorHAnsi"/>
              </w:rPr>
              <w:t xml:space="preserve">2.8, </w:t>
            </w:r>
            <w:r w:rsidR="00FF4B75">
              <w:rPr>
                <w:rFonts w:asciiTheme="minorHAnsi" w:hAnsiTheme="minorHAnsi" w:cstheme="minorHAnsi"/>
              </w:rPr>
              <w:t>3.1, 3.3</w:t>
            </w:r>
            <w:r w:rsidR="00F76066">
              <w:rPr>
                <w:rFonts w:asciiTheme="minorHAnsi" w:hAnsiTheme="minorHAnsi" w:cstheme="minorHAnsi"/>
              </w:rPr>
              <w:t>, 4.1, 4.3, 4.4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9BEE87" w14:textId="3ACBECDE" w:rsidR="004321E2" w:rsidRPr="00AA4411" w:rsidRDefault="00AE5915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Identif</w:t>
            </w:r>
            <w:r w:rsidR="004F2FD8">
              <w:rPr>
                <w:rFonts w:asciiTheme="minorHAnsi" w:hAnsiTheme="minorHAnsi" w:cstheme="minorHAnsi"/>
              </w:rPr>
              <w:t>y</w:t>
            </w:r>
            <w:r w:rsidRPr="00AA4411">
              <w:rPr>
                <w:rFonts w:asciiTheme="minorHAnsi" w:hAnsiTheme="minorHAnsi" w:cstheme="minorHAnsi"/>
              </w:rPr>
              <w:t xml:space="preserve">, confirm and take responsibility for adherence to </w:t>
            </w:r>
            <w:r w:rsidR="002A5A87">
              <w:rPr>
                <w:rFonts w:asciiTheme="minorHAnsi" w:hAnsiTheme="minorHAnsi" w:cstheme="minorHAnsi"/>
              </w:rPr>
              <w:t>legislation</w:t>
            </w:r>
            <w:r w:rsidR="00444F0B">
              <w:rPr>
                <w:rFonts w:asciiTheme="minorHAnsi" w:hAnsiTheme="minorHAnsi" w:cstheme="minorHAnsi"/>
              </w:rPr>
              <w:t xml:space="preserve">, </w:t>
            </w:r>
            <w:r w:rsidRPr="00AA4411">
              <w:rPr>
                <w:rFonts w:asciiTheme="minorHAnsi" w:hAnsiTheme="minorHAnsi" w:cstheme="minorHAnsi"/>
              </w:rPr>
              <w:t>policies, procedures and ethical requirements</w:t>
            </w:r>
            <w:r w:rsidR="006C18CC">
              <w:rPr>
                <w:rFonts w:asciiTheme="minorHAnsi" w:hAnsiTheme="minorHAnsi" w:cstheme="minorHAnsi"/>
              </w:rPr>
              <w:t>.</w:t>
            </w:r>
          </w:p>
        </w:tc>
      </w:tr>
      <w:tr w:rsidR="004321E2" w:rsidRPr="00AA4411" w14:paraId="5995114B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42A454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4A6EBB4" w14:textId="264AAFAE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>1.</w:t>
            </w:r>
            <w:r w:rsidR="00444F0B">
              <w:rPr>
                <w:rFonts w:asciiTheme="minorHAnsi" w:hAnsiTheme="minorHAnsi" w:cstheme="minorHAnsi"/>
              </w:rPr>
              <w:t>2</w:t>
            </w:r>
            <w:r w:rsidRPr="00AA4411">
              <w:rPr>
                <w:rFonts w:asciiTheme="minorHAnsi" w:hAnsiTheme="minorHAnsi" w:cstheme="minorHAnsi"/>
              </w:rPr>
              <w:t>,</w:t>
            </w:r>
            <w:r w:rsidR="00444F0B">
              <w:rPr>
                <w:rFonts w:asciiTheme="minorHAnsi" w:hAnsiTheme="minorHAnsi" w:cstheme="minorHAnsi"/>
              </w:rPr>
              <w:t xml:space="preserve"> 1.3,</w:t>
            </w:r>
            <w:r w:rsidRPr="00AA4411">
              <w:rPr>
                <w:rFonts w:asciiTheme="minorHAnsi" w:hAnsiTheme="minorHAnsi" w:cstheme="minorHAnsi"/>
              </w:rPr>
              <w:t xml:space="preserve"> 2.</w:t>
            </w:r>
            <w:r w:rsidR="002974BB">
              <w:rPr>
                <w:rFonts w:asciiTheme="minorHAnsi" w:hAnsiTheme="minorHAnsi" w:cstheme="minorHAnsi"/>
              </w:rPr>
              <w:t>1</w:t>
            </w:r>
            <w:r w:rsidRPr="00AA4411">
              <w:rPr>
                <w:rFonts w:asciiTheme="minorHAnsi" w:hAnsiTheme="minorHAnsi" w:cstheme="minorHAnsi"/>
              </w:rPr>
              <w:t>,</w:t>
            </w:r>
            <w:r w:rsidR="00FF4B75">
              <w:rPr>
                <w:rFonts w:asciiTheme="minorHAnsi" w:hAnsiTheme="minorHAnsi" w:cstheme="minorHAnsi"/>
              </w:rPr>
              <w:t xml:space="preserve"> 2.2,</w:t>
            </w:r>
            <w:r w:rsidR="005B564D">
              <w:rPr>
                <w:rFonts w:asciiTheme="minorHAnsi" w:hAnsiTheme="minorHAnsi" w:cstheme="minorHAnsi"/>
              </w:rPr>
              <w:t xml:space="preserve"> 2.3,</w:t>
            </w:r>
            <w:r w:rsidR="00444F0B">
              <w:rPr>
                <w:rFonts w:asciiTheme="minorHAnsi" w:hAnsiTheme="minorHAnsi" w:cstheme="minorHAnsi"/>
              </w:rPr>
              <w:t xml:space="preserve"> 2.4,</w:t>
            </w:r>
            <w:r w:rsidR="00FF4B75">
              <w:rPr>
                <w:rFonts w:asciiTheme="minorHAnsi" w:hAnsiTheme="minorHAnsi" w:cstheme="minorHAnsi"/>
              </w:rPr>
              <w:t xml:space="preserve"> </w:t>
            </w:r>
            <w:r w:rsidR="005B564D">
              <w:rPr>
                <w:rFonts w:asciiTheme="minorHAnsi" w:hAnsiTheme="minorHAnsi" w:cstheme="minorHAnsi"/>
              </w:rPr>
              <w:t>2.5,</w:t>
            </w:r>
            <w:r w:rsidR="003377CA">
              <w:rPr>
                <w:rFonts w:asciiTheme="minorHAnsi" w:hAnsiTheme="minorHAnsi" w:cstheme="minorHAnsi"/>
              </w:rPr>
              <w:t xml:space="preserve"> 2.6, 2.7, 2.8,</w:t>
            </w:r>
            <w:r w:rsidR="005B564D">
              <w:rPr>
                <w:rFonts w:asciiTheme="minorHAnsi" w:hAnsiTheme="minorHAnsi" w:cstheme="minorHAnsi"/>
              </w:rPr>
              <w:t xml:space="preserve"> </w:t>
            </w:r>
            <w:r w:rsidR="00FF4B75">
              <w:rPr>
                <w:rFonts w:asciiTheme="minorHAnsi" w:hAnsiTheme="minorHAnsi" w:cstheme="minorHAnsi"/>
              </w:rPr>
              <w:t>3.1, 3.2, 3.3</w:t>
            </w:r>
            <w:r w:rsidR="00F76066">
              <w:rPr>
                <w:rFonts w:asciiTheme="minorHAnsi" w:hAnsiTheme="minorHAnsi" w:cstheme="minorHAnsi"/>
              </w:rPr>
              <w:t>, 4.1, 4.2, 4.3, 4.4</w:t>
            </w:r>
            <w:r w:rsidR="002974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AD3347" w14:textId="3C4ADE9C" w:rsidR="004321E2" w:rsidRPr="00AA4411" w:rsidRDefault="00444F0B" w:rsidP="006714F6">
            <w:pPr>
              <w:pStyle w:val="ListBulle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</w:rPr>
              <w:t>Collaborate with supervisors, exporters and the department</w:t>
            </w:r>
            <w:r w:rsidR="006C18CC">
              <w:rPr>
                <w:rFonts w:asciiTheme="minorHAnsi" w:hAnsiTheme="minorHAnsi" w:cstheme="minorHAnsi"/>
              </w:rPr>
              <w:t>.</w:t>
            </w:r>
            <w:r w:rsidR="00AE5915" w:rsidRPr="00AA441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321E2" w:rsidRPr="00AA4411" w14:paraId="4000F62B" w14:textId="77777777" w:rsidTr="006714F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C556AB" w14:textId="77777777" w:rsidR="004321E2" w:rsidRPr="00AA4411" w:rsidRDefault="00AE5915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 w:rsidRPr="00AA4411">
              <w:rPr>
                <w:rFonts w:asciiTheme="minorHAnsi" w:hAnsiTheme="minorHAnsi" w:cstheme="minorHAnsi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9AB198" w14:textId="7A8E739C" w:rsidR="004321E2" w:rsidRPr="00AA4411" w:rsidRDefault="00444F0B" w:rsidP="006714F6">
            <w:pPr>
              <w:pStyle w:val="BodyTex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2.1, 2.2, 2.3, 2.4,</w:t>
            </w:r>
            <w:r w:rsidR="002974BB">
              <w:rPr>
                <w:rFonts w:asciiTheme="minorHAnsi" w:hAnsiTheme="minorHAnsi" w:cstheme="minorHAnsi"/>
                <w:lang w:val="en-NZ"/>
              </w:rPr>
              <w:t xml:space="preserve"> 2.5,</w:t>
            </w:r>
            <w:r w:rsidR="003377CA">
              <w:rPr>
                <w:rFonts w:asciiTheme="minorHAnsi" w:hAnsiTheme="minorHAnsi" w:cstheme="minorHAnsi"/>
                <w:lang w:val="en-NZ"/>
              </w:rPr>
              <w:t xml:space="preserve"> 2.6, 2.7, 2.8,</w:t>
            </w:r>
            <w:r w:rsidR="00FF4B75">
              <w:rPr>
                <w:rFonts w:asciiTheme="minorHAnsi" w:hAnsiTheme="minorHAnsi" w:cstheme="minorHAnsi"/>
                <w:lang w:val="en-NZ"/>
              </w:rPr>
              <w:t xml:space="preserve"> 3.2, 3.3</w:t>
            </w:r>
            <w:r w:rsidR="00F76066">
              <w:rPr>
                <w:rFonts w:asciiTheme="minorHAnsi" w:hAnsiTheme="minorHAnsi" w:cstheme="minorHAnsi"/>
                <w:lang w:val="en-NZ"/>
              </w:rPr>
              <w:t>,</w:t>
            </w:r>
            <w:r w:rsidR="003377CA">
              <w:rPr>
                <w:rFonts w:asciiTheme="minorHAnsi" w:hAnsiTheme="minorHAnsi" w:cstheme="minorHAnsi"/>
                <w:lang w:val="en-NZ"/>
              </w:rPr>
              <w:t xml:space="preserve"> 4.1,</w:t>
            </w:r>
            <w:r w:rsidR="00F76066">
              <w:rPr>
                <w:rFonts w:asciiTheme="minorHAnsi" w:hAnsiTheme="minorHAnsi" w:cstheme="minorHAnsi"/>
                <w:lang w:val="en-NZ"/>
              </w:rPr>
              <w:t xml:space="preserve"> 4.2, 4.3</w:t>
            </w:r>
            <w:r w:rsidR="002974BB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9BD509" w14:textId="1F4AD7F9" w:rsidR="004321E2" w:rsidRPr="00AA4411" w:rsidRDefault="00AE5915" w:rsidP="006714F6">
            <w:pPr>
              <w:pStyle w:val="ListBullet"/>
              <w:rPr>
                <w:rFonts w:asciiTheme="minorHAnsi" w:hAnsiTheme="minorHAnsi" w:cstheme="minorHAnsi"/>
              </w:rPr>
            </w:pPr>
            <w:r w:rsidRPr="00AA4411">
              <w:rPr>
                <w:rFonts w:asciiTheme="minorHAnsi" w:hAnsiTheme="minorHAnsi" w:cstheme="minorHAnsi"/>
              </w:rPr>
              <w:t xml:space="preserve">Plan a process and related tasks with logically sequenced steps, according to defined </w:t>
            </w:r>
            <w:r w:rsidR="00444F0B">
              <w:rPr>
                <w:rFonts w:asciiTheme="minorHAnsi" w:hAnsiTheme="minorHAnsi" w:cstheme="minorHAnsi"/>
              </w:rPr>
              <w:t>procedures</w:t>
            </w:r>
            <w:r w:rsidR="006C18CC">
              <w:rPr>
                <w:rFonts w:asciiTheme="minorHAnsi" w:hAnsiTheme="minorHAnsi" w:cstheme="minorHAnsi"/>
              </w:rPr>
              <w:t>.</w:t>
            </w:r>
          </w:p>
          <w:p w14:paraId="4F56622B" w14:textId="154C2202" w:rsidR="004321E2" w:rsidRPr="00444F0B" w:rsidRDefault="00AE5915" w:rsidP="00444F0B">
            <w:pPr>
              <w:pStyle w:val="ListBullet"/>
              <w:rPr>
                <w:rFonts w:asciiTheme="minorHAnsi" w:hAnsiTheme="minorHAnsi" w:cstheme="minorHAnsi"/>
              </w:rPr>
            </w:pPr>
            <w:r w:rsidRPr="00AA4411">
              <w:rPr>
                <w:rFonts w:asciiTheme="minorHAnsi" w:hAnsiTheme="minorHAnsi" w:cstheme="minorHAnsi"/>
              </w:rPr>
              <w:t xml:space="preserve">Use </w:t>
            </w:r>
            <w:r w:rsidR="00444F0B">
              <w:rPr>
                <w:rFonts w:asciiTheme="minorHAnsi" w:hAnsiTheme="minorHAnsi" w:cstheme="minorHAnsi"/>
              </w:rPr>
              <w:t xml:space="preserve">defensible </w:t>
            </w:r>
            <w:r w:rsidRPr="00AA4411">
              <w:rPr>
                <w:rFonts w:asciiTheme="minorHAnsi" w:hAnsiTheme="minorHAnsi" w:cstheme="minorHAnsi"/>
              </w:rPr>
              <w:t xml:space="preserve">decision-making processes, identifying information and evaluating </w:t>
            </w:r>
            <w:r w:rsidR="00444F0B">
              <w:rPr>
                <w:rFonts w:asciiTheme="minorHAnsi" w:hAnsiTheme="minorHAnsi" w:cstheme="minorHAnsi"/>
              </w:rPr>
              <w:t>inspection outcomes</w:t>
            </w:r>
            <w:r w:rsidRPr="00AA4411">
              <w:rPr>
                <w:rFonts w:asciiTheme="minorHAnsi" w:hAnsiTheme="minorHAnsi" w:cstheme="minorHAnsi"/>
              </w:rPr>
              <w:t xml:space="preserve"> against set </w:t>
            </w:r>
            <w:r w:rsidR="00444F0B">
              <w:rPr>
                <w:rFonts w:asciiTheme="minorHAnsi" w:hAnsiTheme="minorHAnsi" w:cstheme="minorHAnsi"/>
              </w:rPr>
              <w:t>policies.</w:t>
            </w:r>
          </w:p>
        </w:tc>
      </w:tr>
    </w:tbl>
    <w:p w14:paraId="1E50583F" w14:textId="77777777" w:rsidR="00CE7776" w:rsidRPr="008923B1" w:rsidRDefault="00CE7776" w:rsidP="00CE7776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14:paraId="7645519F" w14:textId="4DF8E9FE" w:rsidR="00050EEA" w:rsidRDefault="00050EEA" w:rsidP="00CE777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="00CE7776" w:rsidRPr="008923B1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="00CE7776" w:rsidRPr="008923B1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="00CE7776" w:rsidRPr="008923B1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="00CE7776" w:rsidRPr="008923B1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="00CE7776" w:rsidRPr="008923B1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="00CE7776" w:rsidRPr="008923B1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="00CE7776" w:rsidRPr="008923B1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14:paraId="10F39A0C" w14:textId="21B3437B" w:rsidR="00050EEA" w:rsidRDefault="00CE7776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 w:rsidR="00050EEA">
        <w:rPr>
          <w:rFonts w:asciiTheme="minorHAnsi" w:hAnsiTheme="minorHAnsi" w:cstheme="minorHAnsi"/>
        </w:rPr>
        <w:t xml:space="preserve"> </w:t>
      </w:r>
    </w:p>
    <w:p w14:paraId="68769F6F" w14:textId="26CFC365" w:rsidR="00050EEA" w:rsidRDefault="006946CD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FF4B75">
        <w:rPr>
          <w:rFonts w:asciiTheme="minorHAnsi" w:hAnsiTheme="minorHAnsi" w:cstheme="minorHAnsi"/>
        </w:rPr>
        <w:t>commodity</w:t>
      </w:r>
      <w:r>
        <w:rPr>
          <w:rFonts w:asciiTheme="minorHAnsi" w:hAnsiTheme="minorHAnsi" w:cstheme="minorHAnsi"/>
        </w:rPr>
        <w:t xml:space="preserve"> sample for </w:t>
      </w:r>
      <w:r w:rsidR="00FF4B75">
        <w:rPr>
          <w:rFonts w:asciiTheme="minorHAnsi" w:hAnsiTheme="minorHAnsi" w:cstheme="minorHAnsi"/>
        </w:rPr>
        <w:t>treatment</w:t>
      </w:r>
    </w:p>
    <w:p w14:paraId="2D25FA9C" w14:textId="56263805" w:rsidR="006946CD" w:rsidRDefault="006946CD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FF4B75">
        <w:rPr>
          <w:rFonts w:asciiTheme="minorHAnsi" w:hAnsiTheme="minorHAnsi" w:cstheme="minorHAnsi"/>
        </w:rPr>
        <w:t>commodity</w:t>
      </w:r>
      <w:r w:rsidR="004F3C5B">
        <w:rPr>
          <w:rFonts w:asciiTheme="minorHAnsi" w:hAnsiTheme="minorHAnsi" w:cstheme="minorHAnsi"/>
        </w:rPr>
        <w:t xml:space="preserve"> </w:t>
      </w:r>
      <w:r w:rsidR="00FF4B75">
        <w:rPr>
          <w:rFonts w:asciiTheme="minorHAnsi" w:hAnsiTheme="minorHAnsi" w:cstheme="minorHAnsi"/>
        </w:rPr>
        <w:t>treatment</w:t>
      </w:r>
      <w:r>
        <w:rPr>
          <w:rFonts w:asciiTheme="minorHAnsi" w:hAnsiTheme="minorHAnsi" w:cstheme="minorHAnsi"/>
        </w:rPr>
        <w:t xml:space="preserve"> area</w:t>
      </w:r>
    </w:p>
    <w:p w14:paraId="7870ABC8" w14:textId="44C60D0E" w:rsidR="006946CD" w:rsidRDefault="006946CD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14:paraId="13863E1B" w14:textId="6311A41F" w:rsidR="00050EEA" w:rsidRDefault="00CE7776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14:paraId="0B561E8A" w14:textId="7D1D2F66" w:rsidR="00CE7776" w:rsidRDefault="00050EEA" w:rsidP="006946C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 w:rsidR="00CE7776">
        <w:rPr>
          <w:rFonts w:asciiTheme="minorHAnsi" w:hAnsiTheme="minorHAnsi" w:cstheme="minorHAnsi"/>
        </w:rPr>
        <w:t>internet equipped device.</w:t>
      </w:r>
    </w:p>
    <w:p w14:paraId="4F0BF1C5" w14:textId="24C16332" w:rsidR="008045C1" w:rsidRDefault="004F2FD8" w:rsidP="00CE777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14:paraId="01DE49B6" w14:textId="14032780" w:rsidR="00CE7776" w:rsidRPr="008923B1" w:rsidRDefault="00CE7776" w:rsidP="00CE777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4F2FD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14:paraId="47BE79B9" w14:textId="05FB647F" w:rsidR="00CE7776" w:rsidRPr="008923B1" w:rsidRDefault="00CE7776" w:rsidP="00CE777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4F2FD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14:paraId="49084BC2" w14:textId="77777777" w:rsidR="00E62FA4" w:rsidRPr="008923B1" w:rsidRDefault="00E62FA4" w:rsidP="00E62FA4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14:paraId="5E4F29D1" w14:textId="2A073F0C" w:rsidR="00E62FA4" w:rsidRPr="008923B1" w:rsidRDefault="004F2FD8" w:rsidP="00E62FA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62FA4"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E62FA4"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="00E62FA4"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="00E62FA4" w:rsidRPr="008923B1">
        <w:rPr>
          <w:rFonts w:asciiTheme="minorHAnsi" w:hAnsiTheme="minorHAnsi" w:cstheme="minorHAnsi"/>
        </w:rPr>
        <w:t xml:space="preserve"> criteria of this unit. This includes knowledge of:</w:t>
      </w:r>
    </w:p>
    <w:p w14:paraId="1E0416B0" w14:textId="13B96770" w:rsidR="00E62FA4" w:rsidRDefault="00E62FA4" w:rsidP="00E62FA4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14:paraId="1DE716A9" w14:textId="4AC1FA0B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APS Code of Conduct and APS Values</w:t>
      </w:r>
    </w:p>
    <w:p w14:paraId="455D1820" w14:textId="07634B4D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14:paraId="1F736F73" w14:textId="1D37EEFA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14:paraId="49133797" w14:textId="22FC122F" w:rsidR="00E62FA4" w:rsidRDefault="00FF4B75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supervision</w:t>
      </w:r>
      <w:r w:rsidR="00E62FA4">
        <w:rPr>
          <w:rFonts w:asciiTheme="minorHAnsi" w:hAnsiTheme="minorHAnsi" w:cstheme="minorHAnsi"/>
        </w:rPr>
        <w:t xml:space="preserve">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3377CA">
        <w:rPr>
          <w:rFonts w:asciiTheme="minorHAnsi" w:hAnsiTheme="minorHAnsi" w:cstheme="minorHAnsi"/>
        </w:rPr>
        <w:t>treatments</w:t>
      </w:r>
    </w:p>
    <w:p w14:paraId="404EFDF0" w14:textId="22FF13CA" w:rsidR="00E62FA4" w:rsidRDefault="00F76066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verifying</w:t>
      </w:r>
      <w:r w:rsidR="00E62FA4">
        <w:rPr>
          <w:rFonts w:asciiTheme="minorHAnsi" w:hAnsiTheme="minorHAnsi" w:cstheme="minorHAnsi"/>
        </w:rPr>
        <w:t xml:space="preserve"> treatment actions</w:t>
      </w:r>
    </w:p>
    <w:p w14:paraId="3170BA2D" w14:textId="7883DA2B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14:paraId="4CA32FF5" w14:textId="755592F6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14:paraId="0D13F625" w14:textId="188FB6BF" w:rsidR="00E62FA4" w:rsidRPr="008923B1" w:rsidRDefault="00386393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 w:rsidR="00E62FA4"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 w:rsidR="00E62FA4">
        <w:rPr>
          <w:rFonts w:asciiTheme="minorHAnsi" w:hAnsiTheme="minorHAnsi" w:cstheme="minorHAnsi"/>
        </w:rPr>
        <w:t>.</w:t>
      </w:r>
    </w:p>
    <w:bookmarkEnd w:id="6"/>
    <w:p w14:paraId="3CFD2487" w14:textId="77777777" w:rsidR="0054531A" w:rsidRPr="008923B1" w:rsidRDefault="0054531A" w:rsidP="0054531A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Performance Evidence</w:t>
      </w:r>
    </w:p>
    <w:p w14:paraId="566F32C5" w14:textId="730A6694" w:rsidR="0054531A" w:rsidRPr="008923B1" w:rsidRDefault="004F2FD8" w:rsidP="0054531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4531A"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54531A"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="0054531A"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="0054531A" w:rsidRPr="008923B1">
        <w:rPr>
          <w:rFonts w:asciiTheme="minorHAnsi" w:hAnsiTheme="minorHAnsi" w:cstheme="minorHAnsi"/>
        </w:rPr>
        <w:t xml:space="preserve"> criteria of this unit, including:</w:t>
      </w:r>
    </w:p>
    <w:p w14:paraId="0DABBD18" w14:textId="5C62859E" w:rsidR="00C53506" w:rsidRDefault="00C53506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14:paraId="4AACDC22" w14:textId="0ECEB79D" w:rsidR="008D62DF" w:rsidRDefault="008D62DF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4F2FD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14:paraId="49212E9D" w14:textId="710E36F2" w:rsidR="00E62FA4" w:rsidRDefault="00E62FA4" w:rsidP="00E62F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4F2FD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14:paraId="4D07AB1C" w14:textId="77777777" w:rsidR="004F2FD8" w:rsidRDefault="00E62FA4" w:rsidP="0054531A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14:paraId="1CB7CB3A" w14:textId="0A6B2F71" w:rsidR="00E62FA4" w:rsidRDefault="00E62FA4" w:rsidP="005B4DC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14:paraId="3C5DB776" w14:textId="495ED36E" w:rsidR="00E62FA4" w:rsidRPr="008923B1" w:rsidRDefault="00E62FA4" w:rsidP="005B4DC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bookmarkEnd w:id="7"/>
    <w:p w14:paraId="0B3719E4" w14:textId="5EFAF07C" w:rsidR="0054531A" w:rsidRDefault="00FF4B75" w:rsidP="005B4DC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supervise</w:t>
      </w:r>
      <w:r w:rsidR="0054531A">
        <w:rPr>
          <w:rFonts w:asciiTheme="minorHAnsi" w:hAnsiTheme="minorHAnsi" w:cstheme="minorHAnsi"/>
        </w:rPr>
        <w:t xml:space="preserve"> </w:t>
      </w:r>
      <w:r w:rsidR="00384FE8">
        <w:rPr>
          <w:rFonts w:asciiTheme="minorHAnsi" w:hAnsiTheme="minorHAnsi" w:cstheme="minorHAnsi"/>
        </w:rPr>
        <w:t xml:space="preserve">at least </w:t>
      </w:r>
      <w:r w:rsidR="0054531A">
        <w:rPr>
          <w:rFonts w:asciiTheme="minorHAnsi" w:hAnsiTheme="minorHAnsi" w:cstheme="minorHAnsi"/>
        </w:rPr>
        <w:t xml:space="preserve">one (1) </w:t>
      </w:r>
      <w:r w:rsidR="006946CD">
        <w:rPr>
          <w:rFonts w:asciiTheme="minorHAnsi" w:hAnsiTheme="minorHAnsi" w:cstheme="minorHAnsi"/>
        </w:rPr>
        <w:t>consignment</w:t>
      </w:r>
    </w:p>
    <w:p w14:paraId="2EABA0C9" w14:textId="5BE8A1CF" w:rsidR="00E62FA4" w:rsidRPr="00386393" w:rsidRDefault="00E62FA4" w:rsidP="005B4DC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one (1) inspection record based on a scenario provided</w:t>
      </w:r>
      <w:r w:rsidR="00FF4B75">
        <w:rPr>
          <w:rFonts w:asciiTheme="minorHAnsi" w:hAnsiTheme="minorHAnsi" w:cstheme="minorHAnsi"/>
        </w:rPr>
        <w:t>.</w:t>
      </w:r>
    </w:p>
    <w:p w14:paraId="24500CEF" w14:textId="51D6AE26" w:rsidR="0054531A" w:rsidRPr="008923B1" w:rsidRDefault="0054531A" w:rsidP="0054531A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14:paraId="2E0CF8A7" w14:textId="77777777" w:rsidR="0054531A" w:rsidRPr="008923B1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14:paraId="42ABF19D" w14:textId="06E51DB3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for </w:t>
      </w:r>
      <w:r w:rsidR="00FF4B75">
        <w:rPr>
          <w:rFonts w:asciiTheme="minorHAnsi" w:hAnsiTheme="minorHAnsi" w:cstheme="minorHAnsi"/>
        </w:rPr>
        <w:t>treatment</w:t>
      </w:r>
    </w:p>
    <w:p w14:paraId="5960F0CC" w14:textId="2EA700D4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carrying out </w:t>
      </w:r>
      <w:r w:rsidR="00FF4B75">
        <w:rPr>
          <w:rFonts w:asciiTheme="minorHAnsi" w:hAnsiTheme="minorHAnsi" w:cstheme="minorHAnsi"/>
        </w:rPr>
        <w:t>supervision of treatment</w:t>
      </w:r>
    </w:p>
    <w:p w14:paraId="57D793B0" w14:textId="3D64F1CC" w:rsidR="00F76066" w:rsidRDefault="00F76066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verifying completion of treatment</w:t>
      </w:r>
    </w:p>
    <w:p w14:paraId="7F7D1653" w14:textId="7CCE6C7A" w:rsidR="006946CD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identifying infested </w:t>
      </w:r>
      <w:r w:rsidR="006946CD"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14:paraId="5F2918E2" w14:textId="3E41DB0B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14:paraId="46AC71F7" w14:textId="04D03863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14:paraId="609CDEBB" w14:textId="4E1EA335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FF4B75">
        <w:rPr>
          <w:rFonts w:asciiTheme="minorHAnsi" w:hAnsiTheme="minorHAnsi" w:cstheme="minorHAnsi"/>
        </w:rPr>
        <w:t>supervising treatments</w:t>
      </w:r>
    </w:p>
    <w:p w14:paraId="7D198924" w14:textId="03DE05D8" w:rsidR="0054531A" w:rsidRDefault="0054531A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4F2FD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</w:t>
      </w:r>
      <w:r w:rsidR="004F2FD8">
        <w:rPr>
          <w:rFonts w:asciiTheme="minorHAnsi" w:hAnsiTheme="minorHAnsi" w:cstheme="minorHAnsi"/>
        </w:rPr>
        <w:t xml:space="preserve">effective </w:t>
      </w:r>
      <w:r>
        <w:rPr>
          <w:rFonts w:asciiTheme="minorHAnsi" w:hAnsiTheme="minorHAnsi" w:cstheme="minorHAnsi"/>
        </w:rPr>
        <w:t>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14:paraId="57AF28C8" w14:textId="598C2A69" w:rsidR="0054531A" w:rsidRPr="008923B1" w:rsidRDefault="004F2FD8" w:rsidP="0054531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appropriate</w:t>
      </w:r>
      <w:r w:rsidR="0054531A">
        <w:rPr>
          <w:rFonts w:asciiTheme="minorHAnsi" w:hAnsiTheme="minorHAnsi" w:cstheme="minorHAnsi"/>
        </w:rPr>
        <w:t xml:space="preserve"> interpersonal skills to work with and relate to people from a diverse range of cultures, social and religious backgrounds.</w:t>
      </w:r>
    </w:p>
    <w:p w14:paraId="0E863792" w14:textId="77777777" w:rsidR="004321E2" w:rsidRPr="00AA4411" w:rsidRDefault="00AE5915" w:rsidP="006714F6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14:paraId="1F9ECCE3" w14:textId="05D6650A" w:rsidR="004321E2" w:rsidRDefault="00E62FA4" w:rsidP="006714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14:paraId="1C55AB73" w14:textId="55B0092D" w:rsidR="002A5A87" w:rsidRPr="00CE7776" w:rsidRDefault="008820E0" w:rsidP="006714F6">
      <w:pPr>
        <w:rPr>
          <w:rFonts w:asciiTheme="minorHAnsi" w:hAnsiTheme="minorHAnsi" w:cstheme="minorHAnsi"/>
        </w:rPr>
      </w:pPr>
      <w:hyperlink r:id="rId10" w:history="1">
        <w:r w:rsidR="008E1274">
          <w:rPr>
            <w:rStyle w:val="Hyperlink"/>
            <w:rFonts w:asciiTheme="minorHAnsi" w:hAnsiTheme="minorHAnsi" w:cstheme="minorHAnsi"/>
          </w:rPr>
          <w:t>TRE3001: Export phytosanitary treatments</w:t>
        </w:r>
      </w:hyperlink>
    </w:p>
    <w:sectPr w:rsidR="002A5A87" w:rsidRPr="00CE7776" w:rsidSect="006946CD">
      <w:headerReference w:type="default" r:id="rId11"/>
      <w:footerReference w:type="default" r:id="rId12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2229" w14:textId="77777777" w:rsidR="00B109E5" w:rsidRDefault="00B109E5" w:rsidP="006714F6">
      <w:r>
        <w:separator/>
      </w:r>
    </w:p>
  </w:endnote>
  <w:endnote w:type="continuationSeparator" w:id="0">
    <w:p w14:paraId="347A8C54" w14:textId="77777777" w:rsidR="00B109E5" w:rsidRDefault="00B109E5" w:rsidP="0067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56FF" w14:textId="56CFD575" w:rsidR="00AE5915" w:rsidRPr="00AA4411" w:rsidRDefault="005B4DC6" w:rsidP="006714F6">
    <w:pPr>
      <w:pStyle w:val="Foot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Approved</w:t>
    </w:r>
    <w:r w:rsidR="00AE5915">
      <w:tab/>
    </w:r>
    <w:r w:rsidR="00AE5915" w:rsidRPr="00AA4411">
      <w:rPr>
        <w:rFonts w:asciiTheme="minorHAnsi" w:hAnsiTheme="minorHAnsi" w:cstheme="minorHAnsi"/>
      </w:rPr>
      <w:t xml:space="preserve">Page </w:t>
    </w:r>
    <w:r w:rsidR="00AE5915" w:rsidRPr="00AA4411">
      <w:rPr>
        <w:rFonts w:asciiTheme="minorHAnsi" w:hAnsiTheme="minorHAnsi" w:cstheme="minorHAnsi"/>
      </w:rPr>
      <w:fldChar w:fldCharType="begin"/>
    </w:r>
    <w:r w:rsidR="00AE5915" w:rsidRPr="00AA4411">
      <w:rPr>
        <w:rFonts w:asciiTheme="minorHAnsi" w:hAnsiTheme="minorHAnsi" w:cstheme="minorHAnsi"/>
      </w:rPr>
      <w:instrText xml:space="preserve"> PAGE  \* Arabic  \* MERGEFORMAT </w:instrText>
    </w:r>
    <w:r w:rsidR="00AE5915" w:rsidRPr="00AA4411">
      <w:rPr>
        <w:rFonts w:asciiTheme="minorHAnsi" w:hAnsiTheme="minorHAnsi" w:cstheme="minorHAnsi"/>
      </w:rPr>
      <w:fldChar w:fldCharType="separate"/>
    </w:r>
    <w:r w:rsidR="00AE5915" w:rsidRPr="00AA4411">
      <w:rPr>
        <w:rFonts w:asciiTheme="minorHAnsi" w:hAnsiTheme="minorHAnsi" w:cstheme="minorHAnsi"/>
        <w:noProof/>
      </w:rPr>
      <w:t>2</w:t>
    </w:r>
    <w:r w:rsidR="00AE5915" w:rsidRPr="00AA4411">
      <w:rPr>
        <w:rFonts w:asciiTheme="minorHAnsi" w:hAnsiTheme="minorHAnsi" w:cstheme="minorHAnsi"/>
      </w:rPr>
      <w:fldChar w:fldCharType="end"/>
    </w:r>
    <w:r w:rsidR="00AE5915" w:rsidRPr="00AA4411">
      <w:rPr>
        <w:rFonts w:asciiTheme="minorHAnsi" w:hAnsiTheme="minorHAnsi" w:cstheme="minorHAnsi"/>
      </w:rPr>
      <w:t xml:space="preserve"> of </w:t>
    </w:r>
    <w:r w:rsidR="00AE5915" w:rsidRPr="00AA4411">
      <w:rPr>
        <w:rFonts w:asciiTheme="minorHAnsi" w:hAnsiTheme="minorHAnsi" w:cstheme="minorHAnsi"/>
        <w:noProof/>
      </w:rPr>
      <w:fldChar w:fldCharType="begin"/>
    </w:r>
    <w:r w:rsidR="00AE5915"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="00AE5915" w:rsidRPr="00AA4411">
      <w:rPr>
        <w:rFonts w:asciiTheme="minorHAnsi" w:hAnsiTheme="minorHAnsi" w:cstheme="minorHAnsi"/>
        <w:noProof/>
      </w:rPr>
      <w:fldChar w:fldCharType="separate"/>
    </w:r>
    <w:r w:rsidR="00AE5915" w:rsidRPr="00AA4411">
      <w:rPr>
        <w:rFonts w:asciiTheme="minorHAnsi" w:hAnsiTheme="minorHAnsi" w:cstheme="minorHAnsi"/>
        <w:noProof/>
      </w:rPr>
      <w:t>4</w:t>
    </w:r>
    <w:r w:rsidR="00AE5915" w:rsidRPr="00AA4411">
      <w:rPr>
        <w:rFonts w:asciiTheme="minorHAnsi" w:hAnsiTheme="minorHAnsi" w:cstheme="minorHAnsi"/>
        <w:noProof/>
      </w:rPr>
      <w:fldChar w:fldCharType="end"/>
    </w:r>
  </w:p>
  <w:p w14:paraId="547114A1" w14:textId="1BEEAFE9" w:rsidR="00AE5915" w:rsidRPr="00AA4411" w:rsidRDefault="00AA4411" w:rsidP="006714F6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1"/>
    <w:r w:rsidR="004F3C5B">
      <w:rPr>
        <w:rFonts w:asciiTheme="minorHAnsi" w:hAnsiTheme="minorHAnsi" w:cstheme="minorHAnsi"/>
      </w:rPr>
      <w:t>Fisheries and Forestry</w:t>
    </w:r>
    <w:r w:rsidR="00AE5915" w:rsidRPr="00AA4411">
      <w:rPr>
        <w:rFonts w:asciiTheme="minorHAnsi" w:hAnsiTheme="minorHAnsi" w:cstheme="minorHAnsi"/>
      </w:rPr>
      <w:tab/>
    </w:r>
    <w:bookmarkStart w:id="12" w:name="_Hlk77581947"/>
    <w:r w:rsidRPr="00AA4411">
      <w:rPr>
        <w:rFonts w:asciiTheme="minorHAnsi" w:hAnsiTheme="minorHAnsi" w:cstheme="minorHAnsi"/>
      </w:rPr>
      <w:t>Authorised Officer Program</w:t>
    </w:r>
    <w:bookmarkEnd w:id="12"/>
  </w:p>
  <w:p w14:paraId="113153D6" w14:textId="77777777" w:rsidR="00AE5915" w:rsidRDefault="00AE5915" w:rsidP="006714F6">
    <w:pPr>
      <w:pStyle w:val="Footer"/>
      <w:framePr w:wrap="around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D4E0" w14:textId="77777777" w:rsidR="00B109E5" w:rsidRDefault="00B109E5" w:rsidP="006714F6">
      <w:r>
        <w:separator/>
      </w:r>
    </w:p>
  </w:footnote>
  <w:footnote w:type="continuationSeparator" w:id="0">
    <w:p w14:paraId="43A7541D" w14:textId="77777777" w:rsidR="00B109E5" w:rsidRDefault="00B109E5" w:rsidP="0067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10EC" w14:textId="71FCBE16" w:rsidR="00AE5915" w:rsidRDefault="006B213C" w:rsidP="006B213C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282AD" wp14:editId="5FA23132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F4E92D" w14:textId="12E98DF5" w:rsidR="004F3C5B" w:rsidRDefault="00AF1FA6" w:rsidP="005B4DC6">
                          <w:r w:rsidRPr="00AF1FA6">
                            <w:rPr>
                              <w:noProof/>
                            </w:rPr>
                            <w:drawing>
                              <wp:inline distT="0" distB="0" distL="0" distR="0" wp14:anchorId="075326A4" wp14:editId="3E263F33">
                                <wp:extent cx="3152775" cy="1629739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64754" cy="16359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3282AD" id="Rectangle 1" o:spid="_x0000_s1026" style="position:absolute;margin-left:-70.25pt;margin-top:-48.95pt;width:593.55pt;height:9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" fillcolor="#17365d [2415]" strokecolor="#17365d [2415]" strokeweight="2pt">
              <v:textbox>
                <w:txbxContent>
                  <w:p w14:paraId="45F4E92D" w14:textId="12E98DF5" w:rsidR="004F3C5B" w:rsidRDefault="00AF1FA6" w:rsidP="005B4DC6">
                    <w:r w:rsidRPr="00AF1FA6">
                      <w:rPr>
                        <w:noProof/>
                      </w:rPr>
                      <w:drawing>
                        <wp:inline distT="0" distB="0" distL="0" distR="0" wp14:anchorId="075326A4" wp14:editId="3E263F33">
                          <wp:extent cx="3152775" cy="1629739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64754" cy="16359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674BF4D7" w14:textId="77777777" w:rsidR="006714F6" w:rsidRPr="00AE5915" w:rsidRDefault="006714F6" w:rsidP="00AE5915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0398" w14:textId="42F542C7" w:rsidR="00AE5915" w:rsidRPr="00B52DC4" w:rsidRDefault="0000682A" w:rsidP="006714F6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TRE3001: 3 Export phytosanitary treatments</w:t>
    </w:r>
    <w:r w:rsidR="008E1274">
      <w:rPr>
        <w:rFonts w:asciiTheme="minorHAnsi" w:hAnsiTheme="minorHAnsi" w:cstheme="minorHAnsi"/>
      </w:rPr>
      <w:t xml:space="preserve"> – </w:t>
    </w:r>
    <w:r w:rsidR="005B564D">
      <w:rPr>
        <w:rFonts w:asciiTheme="minorHAnsi" w:hAnsiTheme="minorHAnsi" w:cstheme="minorHAnsi"/>
      </w:rPr>
      <w:t>Vapour heat</w:t>
    </w:r>
    <w:r w:rsidR="008E1274">
      <w:rPr>
        <w:rFonts w:asciiTheme="minorHAnsi" w:hAnsiTheme="minorHAnsi" w:cstheme="minorHAnsi"/>
      </w:rPr>
      <w:t xml:space="preserve"> treatment</w:t>
    </w:r>
    <w:r w:rsidR="00AE5915" w:rsidRPr="00B52DC4">
      <w:rPr>
        <w:rFonts w:asciiTheme="minorHAnsi" w:hAnsiTheme="minorHAnsi" w:cstheme="minorHAnsi"/>
      </w:rPr>
      <w:tab/>
      <w:t xml:space="preserve"> </w:t>
    </w:r>
  </w:p>
  <w:p w14:paraId="7764BB5A" w14:textId="77777777" w:rsidR="00AE5915" w:rsidRDefault="00AE5915" w:rsidP="006714F6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A92A1D00"/>
    <w:lvl w:ilvl="0">
      <w:numFmt w:val="bullet"/>
      <w:lvlText w:val="*"/>
      <w:lvlJc w:val="left"/>
    </w:lvl>
  </w:abstractNum>
  <w:abstractNum w:abstractNumId="8" w15:restartNumberingAfterBreak="0">
    <w:nsid w:val="0F986AE9"/>
    <w:multiLevelType w:val="hybridMultilevel"/>
    <w:tmpl w:val="3224FB34"/>
    <w:lvl w:ilvl="0" w:tplc="4BBAA7B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0" w15:restartNumberingAfterBreak="0">
    <w:nsid w:val="2E40016D"/>
    <w:multiLevelType w:val="hybridMultilevel"/>
    <w:tmpl w:val="4252A022"/>
    <w:lvl w:ilvl="0" w:tplc="14543D62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F0985"/>
    <w:multiLevelType w:val="hybridMultilevel"/>
    <w:tmpl w:val="C776A06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6D971065"/>
    <w:multiLevelType w:val="hybridMultilevel"/>
    <w:tmpl w:val="298408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332CA8"/>
    <w:multiLevelType w:val="hybridMultilevel"/>
    <w:tmpl w:val="F2C40DCA"/>
    <w:lvl w:ilvl="0" w:tplc="78B88CD2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901793950">
    <w:abstractNumId w:val="6"/>
  </w:num>
  <w:num w:numId="2" w16cid:durableId="1821118441">
    <w:abstractNumId w:val="4"/>
  </w:num>
  <w:num w:numId="3" w16cid:durableId="1177230840">
    <w:abstractNumId w:val="3"/>
  </w:num>
  <w:num w:numId="4" w16cid:durableId="1620145718">
    <w:abstractNumId w:val="2"/>
  </w:num>
  <w:num w:numId="5" w16cid:durableId="219443929">
    <w:abstractNumId w:val="1"/>
  </w:num>
  <w:num w:numId="6" w16cid:durableId="298189584">
    <w:abstractNumId w:val="0"/>
  </w:num>
  <w:num w:numId="7" w16cid:durableId="788821174">
    <w:abstractNumId w:val="15"/>
  </w:num>
  <w:num w:numId="8" w16cid:durableId="285815191">
    <w:abstractNumId w:val="10"/>
  </w:num>
  <w:num w:numId="9" w16cid:durableId="460076677">
    <w:abstractNumId w:val="16"/>
  </w:num>
  <w:num w:numId="10" w16cid:durableId="267125769">
    <w:abstractNumId w:val="8"/>
  </w:num>
  <w:num w:numId="11" w16cid:durableId="264578495">
    <w:abstractNumId w:val="12"/>
  </w:num>
  <w:num w:numId="12" w16cid:durableId="423382542">
    <w:abstractNumId w:val="9"/>
  </w:num>
  <w:num w:numId="13" w16cid:durableId="57558425">
    <w:abstractNumId w:val="5"/>
  </w:num>
  <w:num w:numId="14" w16cid:durableId="1389306552">
    <w:abstractNumId w:val="13"/>
  </w:num>
  <w:num w:numId="15" w16cid:durableId="1727294760">
    <w:abstractNumId w:val="7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 w16cid:durableId="2106488637">
    <w:abstractNumId w:val="14"/>
  </w:num>
  <w:num w:numId="17" w16cid:durableId="686950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0682A"/>
    <w:rsid w:val="00023378"/>
    <w:rsid w:val="00050EEA"/>
    <w:rsid w:val="00063725"/>
    <w:rsid w:val="000C73E9"/>
    <w:rsid w:val="001B0915"/>
    <w:rsid w:val="001B4420"/>
    <w:rsid w:val="002974BB"/>
    <w:rsid w:val="002A5A87"/>
    <w:rsid w:val="002A7EAD"/>
    <w:rsid w:val="002B71A1"/>
    <w:rsid w:val="002C0E9D"/>
    <w:rsid w:val="00312A08"/>
    <w:rsid w:val="003377CA"/>
    <w:rsid w:val="003545D4"/>
    <w:rsid w:val="00372A1C"/>
    <w:rsid w:val="003734FB"/>
    <w:rsid w:val="00384FE8"/>
    <w:rsid w:val="00386393"/>
    <w:rsid w:val="003A6236"/>
    <w:rsid w:val="003F47DE"/>
    <w:rsid w:val="00401E37"/>
    <w:rsid w:val="0042294C"/>
    <w:rsid w:val="004321E2"/>
    <w:rsid w:val="00444F0B"/>
    <w:rsid w:val="004521A0"/>
    <w:rsid w:val="004D26A1"/>
    <w:rsid w:val="004F2FD8"/>
    <w:rsid w:val="004F3C5B"/>
    <w:rsid w:val="0054531A"/>
    <w:rsid w:val="0059247B"/>
    <w:rsid w:val="005B4DC6"/>
    <w:rsid w:val="005B564D"/>
    <w:rsid w:val="006371EF"/>
    <w:rsid w:val="00647144"/>
    <w:rsid w:val="006714F6"/>
    <w:rsid w:val="00676A32"/>
    <w:rsid w:val="006946CD"/>
    <w:rsid w:val="006B213C"/>
    <w:rsid w:val="006C18CC"/>
    <w:rsid w:val="007F18C9"/>
    <w:rsid w:val="008045C1"/>
    <w:rsid w:val="00816856"/>
    <w:rsid w:val="008820E0"/>
    <w:rsid w:val="008D62DF"/>
    <w:rsid w:val="008E1274"/>
    <w:rsid w:val="008F0CB6"/>
    <w:rsid w:val="009A7B2E"/>
    <w:rsid w:val="00A96253"/>
    <w:rsid w:val="00AA4411"/>
    <w:rsid w:val="00AE5915"/>
    <w:rsid w:val="00AF1FA6"/>
    <w:rsid w:val="00B03DE7"/>
    <w:rsid w:val="00B109E5"/>
    <w:rsid w:val="00B52DC4"/>
    <w:rsid w:val="00B84694"/>
    <w:rsid w:val="00BB3810"/>
    <w:rsid w:val="00BD6CDD"/>
    <w:rsid w:val="00C136B8"/>
    <w:rsid w:val="00C350BE"/>
    <w:rsid w:val="00C53506"/>
    <w:rsid w:val="00CE7776"/>
    <w:rsid w:val="00D4029D"/>
    <w:rsid w:val="00E62FA4"/>
    <w:rsid w:val="00EA76BC"/>
    <w:rsid w:val="00ED1477"/>
    <w:rsid w:val="00F76066"/>
    <w:rsid w:val="00FB345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95CDAD6"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3C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2FD8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ww.agriculture.gov.au/biosecurity-trade/export/controlled-goods/plants-plant-products/ao/job-functions/export-phytosanitary-treatments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3304A-B403-4188-B41A-1695F183E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373C1-2934-4F6C-AF10-F09040AB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and Assessment Requirements - TRE3001:3 Export phytosanitary treatments - Vapour heat treatment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and Assessment Requirements - TRE3001:3 Export phytosanitary treatments - Vapour heat treatment</dc:title>
  <dc:subject/>
  <dc:creator>Department of Agriculture, Fisheries and Forestry</dc:creator>
  <cp:keywords/>
  <dc:description/>
  <cp:lastModifiedBy>Goggins, Fiona</cp:lastModifiedBy>
  <cp:revision>13</cp:revision>
  <cp:lastPrinted>2022-11-17T02:48:00Z</cp:lastPrinted>
  <dcterms:created xsi:type="dcterms:W3CDTF">2022-09-20T03:01:00Z</dcterms:created>
  <dcterms:modified xsi:type="dcterms:W3CDTF">2022-11-18T02:21:00Z</dcterms:modified>
</cp:coreProperties>
</file>