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3028A" w14:textId="77777777" w:rsidR="00F319F5" w:rsidRDefault="00F319F5" w:rsidP="00F319F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36C5"/>
          <w:sz w:val="58"/>
          <w:szCs w:val="58"/>
          <w:lang w:eastAsia="en-AU"/>
        </w:rPr>
      </w:pPr>
    </w:p>
    <w:p w14:paraId="6B614E44" w14:textId="77777777" w:rsidR="00F319F5" w:rsidRDefault="00F319F5" w:rsidP="00F319F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36C5"/>
          <w:sz w:val="58"/>
          <w:szCs w:val="58"/>
          <w:lang w:eastAsia="en-AU"/>
        </w:rPr>
      </w:pPr>
    </w:p>
    <w:p w14:paraId="0F046FE8" w14:textId="77777777" w:rsidR="00F319F5" w:rsidRDefault="00F319F5" w:rsidP="00F319F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36C5"/>
          <w:sz w:val="58"/>
          <w:szCs w:val="58"/>
          <w:lang w:eastAsia="en-AU"/>
        </w:rPr>
      </w:pPr>
    </w:p>
    <w:p w14:paraId="6ED301FB" w14:textId="17FBF4BB" w:rsidR="00F319F5" w:rsidRDefault="00F319F5" w:rsidP="00F319F5">
      <w:pPr>
        <w:pStyle w:val="Heading1"/>
      </w:pPr>
      <w:r w:rsidRPr="00F319F5">
        <w:t>EPBC Referral Guidance</w:t>
      </w:r>
    </w:p>
    <w:p w14:paraId="6854083A" w14:textId="77777777" w:rsidR="00F319F5" w:rsidRPr="00F319F5" w:rsidRDefault="00F319F5" w:rsidP="00F319F5">
      <w:pPr>
        <w:rPr>
          <w:lang w:eastAsia="en-AU"/>
        </w:rPr>
      </w:pPr>
    </w:p>
    <w:p w14:paraId="1E3D54C8" w14:textId="15940A71" w:rsidR="00F319F5" w:rsidRDefault="00F319F5" w:rsidP="00F319F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666666"/>
          <w:sz w:val="30"/>
          <w:szCs w:val="30"/>
          <w:lang w:eastAsia="en-AU"/>
        </w:rPr>
      </w:pPr>
      <w:bookmarkStart w:id="0" w:name="_GoBack"/>
      <w:r>
        <w:rPr>
          <w:rFonts w:ascii="MyriadPro-Regular" w:hAnsi="MyriadPro-Regular" w:cs="MyriadPro-Regular"/>
          <w:color w:val="666666"/>
          <w:sz w:val="30"/>
          <w:szCs w:val="30"/>
          <w:lang w:eastAsia="en-AU"/>
        </w:rPr>
        <w:t>Tuart (</w:t>
      </w:r>
      <w:r>
        <w:rPr>
          <w:rFonts w:ascii="MyriadPro-It" w:hAnsi="MyriadPro-It" w:cs="MyriadPro-It"/>
          <w:i/>
          <w:iCs/>
          <w:color w:val="666666"/>
          <w:sz w:val="30"/>
          <w:szCs w:val="30"/>
          <w:lang w:eastAsia="en-AU"/>
        </w:rPr>
        <w:t xml:space="preserve">Eucalyptus </w:t>
      </w:r>
      <w:proofErr w:type="spellStart"/>
      <w:r>
        <w:rPr>
          <w:rFonts w:ascii="MyriadPro-It" w:hAnsi="MyriadPro-It" w:cs="MyriadPro-It"/>
          <w:i/>
          <w:iCs/>
          <w:color w:val="666666"/>
          <w:sz w:val="30"/>
          <w:szCs w:val="30"/>
          <w:lang w:eastAsia="en-AU"/>
        </w:rPr>
        <w:t>gomphocephala</w:t>
      </w:r>
      <w:proofErr w:type="spellEnd"/>
      <w:r>
        <w:rPr>
          <w:rFonts w:ascii="MyriadPro-Regular" w:hAnsi="MyriadPro-Regular" w:cs="MyriadPro-Regular"/>
          <w:color w:val="666666"/>
          <w:sz w:val="30"/>
          <w:szCs w:val="30"/>
          <w:lang w:eastAsia="en-AU"/>
        </w:rPr>
        <w:t xml:space="preserve">) </w:t>
      </w:r>
      <w:bookmarkEnd w:id="0"/>
      <w:r>
        <w:rPr>
          <w:rFonts w:ascii="MyriadPro-Regular" w:hAnsi="MyriadPro-Regular" w:cs="MyriadPro-Regular"/>
          <w:color w:val="666666"/>
          <w:sz w:val="30"/>
          <w:szCs w:val="30"/>
          <w:lang w:eastAsia="en-AU"/>
        </w:rPr>
        <w:t>Woodlands and Forests of</w:t>
      </w:r>
      <w:r>
        <w:rPr>
          <w:rFonts w:ascii="MyriadPro-Regular" w:hAnsi="MyriadPro-Regular" w:cs="MyriadPro-Regular"/>
          <w:color w:val="666666"/>
          <w:sz w:val="30"/>
          <w:szCs w:val="30"/>
          <w:lang w:eastAsia="en-AU"/>
        </w:rPr>
        <w:t xml:space="preserve"> </w:t>
      </w:r>
      <w:r>
        <w:rPr>
          <w:rFonts w:ascii="MyriadPro-Regular" w:hAnsi="MyriadPro-Regular" w:cs="MyriadPro-Regular"/>
          <w:color w:val="666666"/>
          <w:sz w:val="30"/>
          <w:szCs w:val="30"/>
          <w:lang w:eastAsia="en-AU"/>
        </w:rPr>
        <w:t>the Swan Coastal Plain ecological community</w:t>
      </w:r>
    </w:p>
    <w:p w14:paraId="18C2696C" w14:textId="77777777" w:rsidR="00F319F5" w:rsidRDefault="00F319F5">
      <w:pPr>
        <w:spacing w:after="0" w:line="240" w:lineRule="auto"/>
        <w:rPr>
          <w:rFonts w:ascii="MyriadPro-Regular" w:hAnsi="MyriadPro-Regular" w:cs="MyriadPro-Regular"/>
          <w:color w:val="666666"/>
          <w:sz w:val="30"/>
          <w:szCs w:val="30"/>
          <w:lang w:eastAsia="en-AU"/>
        </w:rPr>
      </w:pPr>
      <w:r>
        <w:rPr>
          <w:rFonts w:ascii="MyriadPro-Regular" w:hAnsi="MyriadPro-Regular" w:cs="MyriadPro-Regular"/>
          <w:color w:val="666666"/>
          <w:sz w:val="30"/>
          <w:szCs w:val="30"/>
          <w:lang w:eastAsia="en-AU"/>
        </w:rPr>
        <w:br w:type="page"/>
      </w:r>
    </w:p>
    <w:p w14:paraId="057DC40F" w14:textId="40B91B2F" w:rsidR="001D1AA4" w:rsidRDefault="004923EE" w:rsidP="00E86ED5">
      <w:pPr>
        <w:spacing w:after="12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How to prepare a referral for proposals likely to significantly impact on the Tuart </w:t>
      </w:r>
      <w:r w:rsidRPr="00AF41F5">
        <w:rPr>
          <w:rFonts w:cs="Arial"/>
          <w:b/>
          <w:sz w:val="32"/>
          <w:szCs w:val="32"/>
        </w:rPr>
        <w:t>(</w:t>
      </w:r>
      <w:r w:rsidRPr="00AF41F5">
        <w:rPr>
          <w:rFonts w:cs="Arial"/>
          <w:b/>
          <w:i/>
          <w:sz w:val="32"/>
          <w:szCs w:val="32"/>
        </w:rPr>
        <w:t xml:space="preserve">Eucalyptus </w:t>
      </w:r>
      <w:proofErr w:type="spellStart"/>
      <w:r w:rsidRPr="00AF41F5">
        <w:rPr>
          <w:rFonts w:cs="Arial"/>
          <w:b/>
          <w:i/>
          <w:sz w:val="32"/>
          <w:szCs w:val="32"/>
        </w:rPr>
        <w:t>gomphocephala</w:t>
      </w:r>
      <w:proofErr w:type="spellEnd"/>
      <w:r w:rsidRPr="00AF41F5">
        <w:rPr>
          <w:rFonts w:cs="Arial"/>
          <w:b/>
          <w:sz w:val="32"/>
          <w:szCs w:val="32"/>
        </w:rPr>
        <w:t>)</w:t>
      </w:r>
      <w:r>
        <w:rPr>
          <w:rFonts w:cs="Arial"/>
          <w:b/>
          <w:sz w:val="32"/>
          <w:szCs w:val="32"/>
        </w:rPr>
        <w:t xml:space="preserve"> Woodlands and Forests of the Swan Coastal Plain ecological community</w:t>
      </w:r>
    </w:p>
    <w:p w14:paraId="2E964311" w14:textId="77777777" w:rsidR="004923EE" w:rsidRPr="002C5EA5" w:rsidRDefault="004923EE" w:rsidP="001A5F96">
      <w:pPr>
        <w:spacing w:after="0"/>
        <w:rPr>
          <w:rFonts w:cs="Arial"/>
          <w:b/>
        </w:rPr>
      </w:pPr>
    </w:p>
    <w:p w14:paraId="49A89157" w14:textId="7DD91053" w:rsidR="00AF41F5" w:rsidRPr="00F319F5" w:rsidRDefault="00304E66" w:rsidP="00F319F5">
      <w:pPr>
        <w:pStyle w:val="Heading2"/>
      </w:pPr>
      <w:r w:rsidRPr="00F319F5">
        <w:t xml:space="preserve">Could your action impact on the </w:t>
      </w:r>
      <w:r w:rsidR="006278BC" w:rsidRPr="00F319F5">
        <w:t>Tuart Woodlands and Forests of the Swan Coastal Plain ecological community</w:t>
      </w:r>
      <w:r w:rsidRPr="00F319F5">
        <w:t>?</w:t>
      </w:r>
    </w:p>
    <w:p w14:paraId="195B584E" w14:textId="54CD25C0" w:rsidR="001D3D03" w:rsidRDefault="001D3D03" w:rsidP="001D3D03">
      <w:pPr>
        <w:spacing w:after="120"/>
        <w:rPr>
          <w:rFonts w:cs="Arial"/>
        </w:rPr>
      </w:pPr>
      <w:r>
        <w:rPr>
          <w:rFonts w:cs="Arial"/>
        </w:rPr>
        <w:t xml:space="preserve">The </w:t>
      </w:r>
      <w:r w:rsidRPr="001C393B">
        <w:rPr>
          <w:rFonts w:cs="Arial"/>
        </w:rPr>
        <w:t>Tuart (</w:t>
      </w:r>
      <w:r w:rsidRPr="001C393B">
        <w:rPr>
          <w:rFonts w:cs="Arial"/>
          <w:i/>
        </w:rPr>
        <w:t xml:space="preserve">Eucalyptus </w:t>
      </w:r>
      <w:proofErr w:type="spellStart"/>
      <w:r w:rsidRPr="001C393B">
        <w:rPr>
          <w:rFonts w:cs="Arial"/>
          <w:i/>
        </w:rPr>
        <w:t>gomphocephala</w:t>
      </w:r>
      <w:proofErr w:type="spellEnd"/>
      <w:r w:rsidRPr="001C393B">
        <w:rPr>
          <w:rFonts w:cs="Arial"/>
        </w:rPr>
        <w:t xml:space="preserve">) </w:t>
      </w:r>
      <w:r>
        <w:rPr>
          <w:rFonts w:cs="Arial"/>
        </w:rPr>
        <w:t>W</w:t>
      </w:r>
      <w:r w:rsidRPr="001C393B">
        <w:rPr>
          <w:rFonts w:cs="Arial"/>
        </w:rPr>
        <w:t xml:space="preserve">oodlands and </w:t>
      </w:r>
      <w:r>
        <w:rPr>
          <w:rFonts w:cs="Arial"/>
        </w:rPr>
        <w:t>F</w:t>
      </w:r>
      <w:r w:rsidRPr="001C393B">
        <w:rPr>
          <w:rFonts w:cs="Arial"/>
        </w:rPr>
        <w:t>orests of the Swan Coastal Plain ecological community</w:t>
      </w:r>
      <w:r w:rsidR="001F73FC">
        <w:rPr>
          <w:rFonts w:cs="Arial"/>
        </w:rPr>
        <w:t xml:space="preserve"> (Tuart Woodlands and Forests</w:t>
      </w:r>
      <w:r>
        <w:rPr>
          <w:rFonts w:cs="Arial"/>
        </w:rPr>
        <w:t xml:space="preserve">) is listed as Critically Endangered under the </w:t>
      </w:r>
      <w:r w:rsidRPr="00CB6285">
        <w:rPr>
          <w:rFonts w:cs="Arial"/>
          <w:i/>
        </w:rPr>
        <w:t>Environment Protection and Biodiversity Conservation Act 1999</w:t>
      </w:r>
      <w:r>
        <w:rPr>
          <w:rFonts w:cs="Arial"/>
        </w:rPr>
        <w:t xml:space="preserve"> (EPBC Act). </w:t>
      </w:r>
    </w:p>
    <w:p w14:paraId="11B21484" w14:textId="0B54441B" w:rsidR="001D3D03" w:rsidRDefault="001D3D03" w:rsidP="001D3D03">
      <w:pPr>
        <w:spacing w:after="120"/>
        <w:rPr>
          <w:rFonts w:cs="Arial"/>
        </w:rPr>
      </w:pPr>
      <w:r>
        <w:rPr>
          <w:rFonts w:cs="Arial"/>
        </w:rPr>
        <w:t xml:space="preserve">If you are proposing to take an action that could have a significant impact on the Tuart Woodlands and Forests you are required to refer the proposal for consideration under the EPBC Act. </w:t>
      </w:r>
    </w:p>
    <w:p w14:paraId="77C9BA2E" w14:textId="77777777" w:rsidR="001D3D03" w:rsidRPr="00B42DD9" w:rsidRDefault="001D3D03" w:rsidP="00F319F5">
      <w:pPr>
        <w:pStyle w:val="Heading2"/>
      </w:pPr>
      <w:r w:rsidRPr="00B42DD9">
        <w:t>How should I use this referral guidance?</w:t>
      </w:r>
    </w:p>
    <w:p w14:paraId="10F879B0" w14:textId="771BB475" w:rsidR="001D3D03" w:rsidRDefault="001D3D03" w:rsidP="001D3D03">
      <w:pPr>
        <w:spacing w:after="120"/>
        <w:rPr>
          <w:rFonts w:cs="Arial"/>
        </w:rPr>
      </w:pPr>
      <w:r w:rsidRPr="00CB6285">
        <w:rPr>
          <w:rFonts w:cs="Arial"/>
        </w:rPr>
        <w:t xml:space="preserve">This guidance document contains detailed </w:t>
      </w:r>
      <w:r w:rsidR="004A39B2">
        <w:rPr>
          <w:rFonts w:cs="Arial"/>
        </w:rPr>
        <w:t>tables</w:t>
      </w:r>
      <w:r w:rsidRPr="00CB6285">
        <w:rPr>
          <w:rFonts w:cs="Arial"/>
        </w:rPr>
        <w:t xml:space="preserve"> to</w:t>
      </w:r>
      <w:r>
        <w:rPr>
          <w:rFonts w:cs="Arial"/>
        </w:rPr>
        <w:t>:</w:t>
      </w:r>
    </w:p>
    <w:p w14:paraId="27611BE5" w14:textId="7CE6E01D" w:rsidR="001D3D03" w:rsidRPr="00E6212C" w:rsidRDefault="001D3D03" w:rsidP="00B42DD9">
      <w:pPr>
        <w:pStyle w:val="ListParagraph"/>
        <w:numPr>
          <w:ilvl w:val="0"/>
          <w:numId w:val="59"/>
        </w:numPr>
        <w:spacing w:before="120" w:after="120"/>
        <w:rPr>
          <w:rFonts w:cs="Arial"/>
        </w:rPr>
      </w:pPr>
      <w:r w:rsidRPr="004852DC">
        <w:rPr>
          <w:rFonts w:cs="Arial"/>
        </w:rPr>
        <w:t xml:space="preserve">help you determine whether your action may </w:t>
      </w:r>
      <w:r>
        <w:rPr>
          <w:rFonts w:cs="Arial"/>
        </w:rPr>
        <w:t xml:space="preserve">have a significant </w:t>
      </w:r>
      <w:r w:rsidRPr="004852DC">
        <w:rPr>
          <w:rFonts w:cs="Arial"/>
        </w:rPr>
        <w:t xml:space="preserve">impact on </w:t>
      </w:r>
      <w:r>
        <w:rPr>
          <w:rFonts w:cs="Arial"/>
        </w:rPr>
        <w:t>Tuart Woodlands and Forests</w:t>
      </w:r>
      <w:r w:rsidR="00E6212C">
        <w:rPr>
          <w:rFonts w:cs="Arial"/>
        </w:rPr>
        <w:t xml:space="preserve"> and need</w:t>
      </w:r>
      <w:r w:rsidR="004A39B2">
        <w:rPr>
          <w:rFonts w:cs="Arial"/>
        </w:rPr>
        <w:t>s</w:t>
      </w:r>
      <w:r w:rsidR="00E6212C">
        <w:rPr>
          <w:rFonts w:cs="Arial"/>
        </w:rPr>
        <w:t xml:space="preserve"> to be referred to the Minister for the Environment </w:t>
      </w:r>
      <w:r w:rsidR="004F5820">
        <w:rPr>
          <w:rFonts w:cs="Arial"/>
        </w:rPr>
        <w:t>to determine</w:t>
      </w:r>
      <w:r w:rsidR="00E6212C">
        <w:rPr>
          <w:rFonts w:cs="Arial"/>
        </w:rPr>
        <w:t xml:space="preserve"> whether the action is a controlled action</w:t>
      </w:r>
    </w:p>
    <w:p w14:paraId="5377FA8E" w14:textId="2331D12B" w:rsidR="001D3D03" w:rsidRPr="004852DC" w:rsidRDefault="001F73FC" w:rsidP="00B42DD9">
      <w:pPr>
        <w:pStyle w:val="ListParagraph"/>
        <w:numPr>
          <w:ilvl w:val="0"/>
          <w:numId w:val="56"/>
        </w:numPr>
        <w:spacing w:before="120" w:after="120"/>
        <w:ind w:left="714" w:hanging="357"/>
        <w:rPr>
          <w:rFonts w:cs="Arial"/>
        </w:rPr>
      </w:pPr>
      <w:proofErr w:type="gramStart"/>
      <w:r>
        <w:rPr>
          <w:rFonts w:cs="Arial"/>
        </w:rPr>
        <w:t>e</w:t>
      </w:r>
      <w:r w:rsidR="00E6212C">
        <w:rPr>
          <w:rFonts w:cs="Arial"/>
        </w:rPr>
        <w:t>nsure</w:t>
      </w:r>
      <w:proofErr w:type="gramEnd"/>
      <w:r w:rsidR="00E6212C">
        <w:rPr>
          <w:rFonts w:cs="Arial"/>
        </w:rPr>
        <w:t xml:space="preserve"> your referral </w:t>
      </w:r>
      <w:r w:rsidR="001D3D03">
        <w:rPr>
          <w:rFonts w:cs="Arial"/>
        </w:rPr>
        <w:t>includes</w:t>
      </w:r>
      <w:r w:rsidR="001D3D03" w:rsidRPr="004852DC">
        <w:rPr>
          <w:rFonts w:cs="Arial"/>
        </w:rPr>
        <w:t xml:space="preserve"> the right information</w:t>
      </w:r>
      <w:r w:rsidR="00E6212C">
        <w:rPr>
          <w:rFonts w:cs="Arial"/>
        </w:rPr>
        <w:t xml:space="preserve"> </w:t>
      </w:r>
      <w:r w:rsidR="004F5820">
        <w:rPr>
          <w:rFonts w:cs="Arial"/>
        </w:rPr>
        <w:t xml:space="preserve">so that your referral can be considered </w:t>
      </w:r>
      <w:r w:rsidR="00E6212C">
        <w:rPr>
          <w:rFonts w:cs="Arial"/>
        </w:rPr>
        <w:t>in a timely manner</w:t>
      </w:r>
      <w:r w:rsidR="001D3D03" w:rsidRPr="00CB6285">
        <w:rPr>
          <w:rFonts w:cs="Arial"/>
        </w:rPr>
        <w:t>.</w:t>
      </w:r>
    </w:p>
    <w:p w14:paraId="3CD3F5AC" w14:textId="77777777" w:rsidR="001D3D03" w:rsidRDefault="001D3D03" w:rsidP="001D3D03">
      <w:pPr>
        <w:spacing w:after="0"/>
        <w:rPr>
          <w:rFonts w:cs="Arial"/>
        </w:rPr>
      </w:pPr>
      <w:r>
        <w:rPr>
          <w:rFonts w:cs="Arial"/>
        </w:rPr>
        <w:t>This referral guidance</w:t>
      </w:r>
      <w:r w:rsidRPr="00CB6285">
        <w:rPr>
          <w:rFonts w:cs="Arial"/>
        </w:rPr>
        <w:t xml:space="preserve"> should be read alongside the</w:t>
      </w:r>
      <w:r>
        <w:rPr>
          <w:rFonts w:cs="Arial"/>
        </w:rPr>
        <w:t>:</w:t>
      </w:r>
    </w:p>
    <w:p w14:paraId="2A84AA64" w14:textId="3863ECE8" w:rsidR="001D3D03" w:rsidRPr="00715F27" w:rsidRDefault="001D3D03" w:rsidP="00AF21B1">
      <w:pPr>
        <w:pStyle w:val="ListParagraph"/>
        <w:numPr>
          <w:ilvl w:val="0"/>
          <w:numId w:val="57"/>
        </w:numPr>
        <w:spacing w:after="120"/>
        <w:rPr>
          <w:rStyle w:val="Hyperlink"/>
          <w:rFonts w:cs="Arial"/>
          <w:i/>
          <w:color w:val="auto"/>
          <w:u w:val="none"/>
        </w:rPr>
      </w:pPr>
      <w:r w:rsidRPr="004A39B2">
        <w:rPr>
          <w:rFonts w:cs="Arial"/>
          <w:i/>
        </w:rPr>
        <w:t xml:space="preserve">Approved Conservation Advice for the Tuart </w:t>
      </w:r>
      <w:r w:rsidRPr="004A39B2">
        <w:rPr>
          <w:rFonts w:cs="Arial"/>
        </w:rPr>
        <w:t xml:space="preserve">(Eucalyptus </w:t>
      </w:r>
      <w:proofErr w:type="spellStart"/>
      <w:r w:rsidRPr="004A39B2">
        <w:rPr>
          <w:rFonts w:cs="Arial"/>
        </w:rPr>
        <w:t>gomphocephala</w:t>
      </w:r>
      <w:proofErr w:type="spellEnd"/>
      <w:r w:rsidRPr="004A39B2">
        <w:rPr>
          <w:rFonts w:cs="Arial"/>
        </w:rPr>
        <w:t>)</w:t>
      </w:r>
      <w:r w:rsidRPr="004A39B2">
        <w:rPr>
          <w:rFonts w:cs="Arial"/>
          <w:i/>
        </w:rPr>
        <w:t xml:space="preserve"> Woodlands and Forests of the Swan Coastal Plain ecological community</w:t>
      </w:r>
      <w:r w:rsidR="00DC6DCC">
        <w:rPr>
          <w:rFonts w:cs="Arial"/>
        </w:rPr>
        <w:t xml:space="preserve">, available at </w:t>
      </w:r>
      <w:hyperlink r:id="rId8" w:history="1">
        <w:r w:rsidR="00AF21B1" w:rsidRPr="007B2957">
          <w:rPr>
            <w:rStyle w:val="Hyperlink"/>
            <w:rFonts w:cs="Arial"/>
          </w:rPr>
          <w:t>http://www.environment.gov.au/biodiversity/threatened/communities/pubs/153-conservation-advice.pdf</w:t>
        </w:r>
      </w:hyperlink>
      <w:r w:rsidR="00AF21B1">
        <w:rPr>
          <w:rFonts w:cs="Arial"/>
        </w:rPr>
        <w:t xml:space="preserve"> </w:t>
      </w:r>
      <w:r w:rsidRPr="006A067D">
        <w:rPr>
          <w:rStyle w:val="Hyperlink"/>
          <w:color w:val="auto"/>
          <w:u w:val="none"/>
        </w:rPr>
        <w:t>(</w:t>
      </w:r>
      <w:r w:rsidR="000A3ADE">
        <w:rPr>
          <w:rStyle w:val="Hyperlink"/>
          <w:color w:val="auto"/>
          <w:u w:val="none"/>
        </w:rPr>
        <w:t>Approved</w:t>
      </w:r>
      <w:r w:rsidRPr="006A067D">
        <w:rPr>
          <w:rStyle w:val="Hyperlink"/>
          <w:color w:val="auto"/>
          <w:u w:val="none"/>
        </w:rPr>
        <w:t xml:space="preserve"> Conservation Advice) </w:t>
      </w:r>
    </w:p>
    <w:p w14:paraId="0609D080" w14:textId="5606AB38" w:rsidR="00B42DD9" w:rsidRPr="004A39B2" w:rsidRDefault="001D3D03" w:rsidP="00B42DD9">
      <w:pPr>
        <w:pStyle w:val="ListParagraph"/>
        <w:numPr>
          <w:ilvl w:val="0"/>
          <w:numId w:val="57"/>
        </w:numPr>
        <w:spacing w:after="120"/>
        <w:ind w:left="777" w:hanging="357"/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i/>
          <w:color w:val="auto"/>
          <w:u w:val="none"/>
        </w:rPr>
        <w:t>Significant impact guidelines 1.1 Matters of National Environmental Significance,</w:t>
      </w:r>
      <w:r w:rsidRPr="004A39B2">
        <w:rPr>
          <w:rStyle w:val="Hyperlink"/>
          <w:rFonts w:cs="Arial"/>
          <w:color w:val="auto"/>
          <w:u w:val="none"/>
        </w:rPr>
        <w:t xml:space="preserve"> available at </w:t>
      </w:r>
      <w:hyperlink r:id="rId9" w:history="1">
        <w:r w:rsidR="00DC6DCC" w:rsidRPr="00BD4ED9">
          <w:rPr>
            <w:rStyle w:val="Hyperlink"/>
            <w:rFonts w:cs="Arial"/>
          </w:rPr>
          <w:t>http://www.environment.gov.au/epbc/publications/significant-impact-guidelines-11-matters-national-environmental-significance</w:t>
        </w:r>
      </w:hyperlink>
      <w:r w:rsidRPr="004A39B2">
        <w:rPr>
          <w:rStyle w:val="Hyperlink"/>
          <w:rFonts w:cs="Arial"/>
          <w:color w:val="auto"/>
          <w:u w:val="none"/>
        </w:rPr>
        <w:t xml:space="preserve">. </w:t>
      </w:r>
    </w:p>
    <w:p w14:paraId="3E468AD0" w14:textId="0571C6F9" w:rsidR="001D3D03" w:rsidRPr="00B42DD9" w:rsidRDefault="001D3D03" w:rsidP="00B42DD9">
      <w:pPr>
        <w:spacing w:before="240" w:after="120"/>
        <w:rPr>
          <w:rFonts w:cs="Arial"/>
          <w:i/>
        </w:rPr>
      </w:pPr>
      <w:r w:rsidRPr="00B42DD9">
        <w:rPr>
          <w:rFonts w:cs="Arial"/>
        </w:rPr>
        <w:t>Further</w:t>
      </w:r>
      <w:r w:rsidRPr="00B42DD9">
        <w:rPr>
          <w:rStyle w:val="Hyperlink"/>
          <w:color w:val="auto"/>
          <w:u w:val="none"/>
        </w:rPr>
        <w:t xml:space="preserve"> information on how to make an EPBC Act referral can be found at </w:t>
      </w:r>
      <w:hyperlink r:id="rId10" w:history="1">
        <w:r w:rsidRPr="0000376E">
          <w:rPr>
            <w:rStyle w:val="Hyperlink"/>
          </w:rPr>
          <w:t>http://www.environment.gov.au/epbc/do-you-need-approval</w:t>
        </w:r>
      </w:hyperlink>
      <w:r w:rsidRPr="00B42DD9">
        <w:rPr>
          <w:rStyle w:val="Hyperlink"/>
          <w:color w:val="auto"/>
          <w:u w:val="none"/>
        </w:rPr>
        <w:t>.</w:t>
      </w:r>
    </w:p>
    <w:p w14:paraId="334822C2" w14:textId="4DCEFCAE" w:rsidR="001D3D03" w:rsidRDefault="001D3D03" w:rsidP="001D3D03">
      <w:pPr>
        <w:spacing w:before="240" w:after="120"/>
        <w:rPr>
          <w:rFonts w:cs="Arial"/>
        </w:rPr>
      </w:pPr>
      <w:r>
        <w:rPr>
          <w:rFonts w:cs="Arial"/>
        </w:rPr>
        <w:t xml:space="preserve">As you </w:t>
      </w:r>
      <w:r w:rsidR="0016026F">
        <w:rPr>
          <w:rFonts w:cs="Arial"/>
        </w:rPr>
        <w:t>are deciding</w:t>
      </w:r>
      <w:r w:rsidR="00EC5D66">
        <w:rPr>
          <w:rFonts w:cs="Arial"/>
        </w:rPr>
        <w:t xml:space="preserve"> whethe</w:t>
      </w:r>
      <w:r>
        <w:rPr>
          <w:rFonts w:cs="Arial"/>
        </w:rPr>
        <w:t xml:space="preserve">r </w:t>
      </w:r>
      <w:r w:rsidR="00EC5D66">
        <w:rPr>
          <w:rFonts w:cs="Arial"/>
        </w:rPr>
        <w:t xml:space="preserve">to refer </w:t>
      </w:r>
      <w:r>
        <w:rPr>
          <w:rFonts w:cs="Arial"/>
        </w:rPr>
        <w:t xml:space="preserve">your proposed action, you will need to consider the four </w:t>
      </w:r>
      <w:proofErr w:type="gramStart"/>
      <w:r>
        <w:rPr>
          <w:rFonts w:cs="Arial"/>
        </w:rPr>
        <w:t>important</w:t>
      </w:r>
      <w:proofErr w:type="gramEnd"/>
      <w:r>
        <w:rPr>
          <w:rFonts w:cs="Arial"/>
        </w:rPr>
        <w:t xml:space="preserve"> questions set out on page 2 of this document.</w:t>
      </w:r>
    </w:p>
    <w:p w14:paraId="716A341B" w14:textId="29810D48" w:rsidR="001D3D03" w:rsidRDefault="001D3D03" w:rsidP="001D3D03">
      <w:pPr>
        <w:spacing w:after="120"/>
        <w:rPr>
          <w:rFonts w:cs="Arial"/>
        </w:rPr>
      </w:pPr>
      <w:r>
        <w:rPr>
          <w:rFonts w:cs="Arial"/>
        </w:rPr>
        <w:t xml:space="preserve">The colour-coded tables found on the following pages can help you answer these questions. </w:t>
      </w:r>
      <w:r w:rsidR="0037235F">
        <w:rPr>
          <w:rFonts w:cs="Arial"/>
        </w:rPr>
        <w:t>Where you decide to refer, y</w:t>
      </w:r>
      <w:r>
        <w:rPr>
          <w:rFonts w:cs="Arial"/>
        </w:rPr>
        <w:t xml:space="preserve">ou may wish to submit the completed tables as referenced attachments to your referral. Please also attach any relevant survey reports containing </w:t>
      </w:r>
      <w:r w:rsidRPr="005931EE">
        <w:rPr>
          <w:rFonts w:cs="Arial"/>
        </w:rPr>
        <w:t>supporting information and data.</w:t>
      </w:r>
      <w:r w:rsidR="00957171">
        <w:rPr>
          <w:rFonts w:cs="Arial"/>
        </w:rPr>
        <w:t xml:space="preserve"> Should you decide not to refer, retaining the completed tables may be useful evidence of your reasoning should the Department </w:t>
      </w:r>
      <w:r w:rsidR="00435ACD">
        <w:rPr>
          <w:rFonts w:cs="Arial"/>
        </w:rPr>
        <w:t>require further information about your decision</w:t>
      </w:r>
      <w:r w:rsidR="00957171">
        <w:rPr>
          <w:rFonts w:cs="Arial"/>
        </w:rPr>
        <w:t>.</w:t>
      </w:r>
    </w:p>
    <w:p w14:paraId="7D58E24E" w14:textId="6E4269EF" w:rsidR="00B70335" w:rsidRPr="001D3D03" w:rsidRDefault="001D3D03" w:rsidP="001D3D03">
      <w:pPr>
        <w:spacing w:after="120"/>
        <w:rPr>
          <w:rFonts w:cs="Arial"/>
        </w:rPr>
      </w:pPr>
      <w:r>
        <w:rPr>
          <w:rFonts w:cs="Arial"/>
        </w:rPr>
        <w:t>This document provides guidance only on the Tuart Woodlands and Forests</w:t>
      </w:r>
      <w:r w:rsidR="007445D2">
        <w:rPr>
          <w:rFonts w:cs="Arial"/>
        </w:rPr>
        <w:t xml:space="preserve"> </w:t>
      </w:r>
      <w:r>
        <w:rPr>
          <w:rFonts w:cs="Arial"/>
        </w:rPr>
        <w:t>– you will also need to consider any other matters of national environmental significance when making a decision to refer a proposed action and providing that referral.</w:t>
      </w:r>
      <w:r w:rsidR="00957171">
        <w:rPr>
          <w:rFonts w:cs="Arial"/>
        </w:rPr>
        <w:t xml:space="preserve"> The Department’s </w:t>
      </w:r>
      <w:r w:rsidR="00957171" w:rsidRPr="00B42DD9">
        <w:t>Protected Matter Search Tool</w:t>
      </w:r>
      <w:r w:rsidR="00957171">
        <w:rPr>
          <w:rFonts w:cs="Arial"/>
        </w:rPr>
        <w:t xml:space="preserve"> </w:t>
      </w:r>
      <w:r w:rsidR="00FC5053">
        <w:rPr>
          <w:rFonts w:cs="Arial"/>
        </w:rPr>
        <w:t xml:space="preserve">available at: </w:t>
      </w:r>
      <w:hyperlink r:id="rId11" w:history="1">
        <w:r w:rsidR="00FC5053" w:rsidRPr="009E2255">
          <w:rPr>
            <w:rStyle w:val="Hyperlink"/>
            <w:rFonts w:cs="Arial"/>
          </w:rPr>
          <w:t>http://www.environment.gov.au/epbc/protected-matters-search-tool</w:t>
        </w:r>
      </w:hyperlink>
      <w:r w:rsidR="00FC5053">
        <w:rPr>
          <w:rFonts w:cs="Arial"/>
        </w:rPr>
        <w:t xml:space="preserve"> </w:t>
      </w:r>
      <w:r w:rsidR="00957171">
        <w:rPr>
          <w:rFonts w:cs="Arial"/>
        </w:rPr>
        <w:t>should be used to identify protected matters that may be impacted by your action.</w:t>
      </w:r>
    </w:p>
    <w:p w14:paraId="46E0F4BD" w14:textId="66D0038E" w:rsidR="00AF41F5" w:rsidRPr="00237F57" w:rsidRDefault="00237F57" w:rsidP="00F319F5">
      <w:pPr>
        <w:pStyle w:val="Heading2"/>
      </w:pPr>
      <w:r>
        <w:lastRenderedPageBreak/>
        <w:t xml:space="preserve">Four </w:t>
      </w:r>
      <w:r w:rsidRPr="00237F57">
        <w:t>important questions</w:t>
      </w:r>
      <w:r>
        <w:t xml:space="preserve"> to consider when preparing a referral that may impact the </w:t>
      </w:r>
      <w:r w:rsidRPr="00237F57">
        <w:t xml:space="preserve">Tuart Woodlands and Forests </w:t>
      </w:r>
    </w:p>
    <w:p w14:paraId="3F19E149" w14:textId="552539D9" w:rsidR="00AF41F5" w:rsidRDefault="006868E1" w:rsidP="00CB6285">
      <w:pPr>
        <w:rPr>
          <w:rFonts w:cs="Arial"/>
          <w:b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8D8E" wp14:editId="45A251BD">
                <wp:simplePos x="0" y="0"/>
                <wp:positionH relativeFrom="margin">
                  <wp:posOffset>3810</wp:posOffset>
                </wp:positionH>
                <wp:positionV relativeFrom="paragraph">
                  <wp:posOffset>57785</wp:posOffset>
                </wp:positionV>
                <wp:extent cx="6067425" cy="733425"/>
                <wp:effectExtent l="76200" t="57150" r="85725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2D432" w14:textId="79C547ED" w:rsidR="00B70335" w:rsidRPr="006868E1" w:rsidRDefault="00B70335" w:rsidP="006868E1">
                            <w:pPr>
                              <w:spacing w:after="120"/>
                              <w:ind w:left="284" w:hanging="284"/>
                              <w:rPr>
                                <w:rFonts w:cs="Arial"/>
                                <w:b/>
                              </w:rPr>
                            </w:pPr>
                            <w:r w:rsidRPr="006868E1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 w:rsidR="008867DD" w:rsidRPr="006868E1">
                              <w:rPr>
                                <w:rFonts w:cs="Arial"/>
                                <w:b/>
                              </w:rPr>
                              <w:t>Is the</w:t>
                            </w:r>
                            <w:r w:rsidRPr="006868E1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BD3F83" w:rsidRPr="006868E1">
                              <w:rPr>
                                <w:rFonts w:cs="Arial"/>
                                <w:b/>
                              </w:rPr>
                              <w:t xml:space="preserve">Tuart Woodlands and Forests </w:t>
                            </w:r>
                            <w:r w:rsidR="008867DD" w:rsidRPr="006868E1">
                              <w:rPr>
                                <w:rFonts w:cs="Arial"/>
                                <w:b/>
                              </w:rPr>
                              <w:t xml:space="preserve">ecological community in your proposed project site? Is it </w:t>
                            </w:r>
                            <w:r w:rsidRPr="006868E1">
                              <w:rPr>
                                <w:rFonts w:cs="Arial"/>
                                <w:b/>
                              </w:rPr>
                              <w:t>in other</w:t>
                            </w:r>
                            <w:r w:rsidR="008867DD" w:rsidRPr="006868E1">
                              <w:rPr>
                                <w:rFonts w:cs="Arial"/>
                                <w:b/>
                              </w:rPr>
                              <w:t xml:space="preserve"> adjacent or</w:t>
                            </w:r>
                            <w:r w:rsidRPr="006868E1">
                              <w:rPr>
                                <w:rFonts w:cs="Arial"/>
                                <w:b/>
                              </w:rPr>
                              <w:t xml:space="preserve"> off-site areas that may be impacted (for example,</w:t>
                            </w:r>
                            <w:r w:rsidR="00CE7E64" w:rsidRPr="006868E1">
                              <w:rPr>
                                <w:rFonts w:cs="Arial"/>
                                <w:b/>
                              </w:rPr>
                              <w:t xml:space="preserve"> by</w:t>
                            </w:r>
                            <w:r w:rsidRPr="006868E1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AA5D27" w:rsidRPr="006868E1">
                              <w:rPr>
                                <w:rFonts w:cs="Arial"/>
                                <w:b/>
                              </w:rPr>
                              <w:t>introducing</w:t>
                            </w:r>
                            <w:r w:rsidRPr="006868E1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AA5D27" w:rsidRPr="006868E1">
                              <w:rPr>
                                <w:rFonts w:cs="Arial"/>
                                <w:b/>
                              </w:rPr>
                              <w:t>weeds)?</w:t>
                            </w:r>
                          </w:p>
                          <w:p w14:paraId="38BF6E2D" w14:textId="77777777" w:rsidR="00B70335" w:rsidRDefault="00B70335" w:rsidP="00CB62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C8D8E" id="Rounded Rectangle 2" o:spid="_x0000_s1026" style="position:absolute;margin-left:.3pt;margin-top:4.55pt;width:47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4EB2D432" w14:textId="79C547ED" w:rsidR="00B70335" w:rsidRPr="006868E1" w:rsidRDefault="00B70335" w:rsidP="006868E1">
                      <w:pPr>
                        <w:spacing w:after="120"/>
                        <w:ind w:left="284" w:hanging="284"/>
                        <w:rPr>
                          <w:rFonts w:cs="Arial"/>
                          <w:b/>
                        </w:rPr>
                      </w:pPr>
                      <w:r w:rsidRPr="006868E1">
                        <w:rPr>
                          <w:rFonts w:cs="Arial"/>
                          <w:b/>
                        </w:rPr>
                        <w:t xml:space="preserve">1. </w:t>
                      </w:r>
                      <w:r w:rsidR="008867DD" w:rsidRPr="006868E1">
                        <w:rPr>
                          <w:rFonts w:cs="Arial"/>
                          <w:b/>
                        </w:rPr>
                        <w:t>Is the</w:t>
                      </w:r>
                      <w:r w:rsidRPr="006868E1">
                        <w:rPr>
                          <w:rFonts w:cs="Arial"/>
                          <w:b/>
                        </w:rPr>
                        <w:t xml:space="preserve"> </w:t>
                      </w:r>
                      <w:r w:rsidR="00BD3F83" w:rsidRPr="006868E1">
                        <w:rPr>
                          <w:rFonts w:cs="Arial"/>
                          <w:b/>
                        </w:rPr>
                        <w:t xml:space="preserve">Tuart Woodlands and Forests </w:t>
                      </w:r>
                      <w:r w:rsidR="008867DD" w:rsidRPr="006868E1">
                        <w:rPr>
                          <w:rFonts w:cs="Arial"/>
                          <w:b/>
                        </w:rPr>
                        <w:t xml:space="preserve">ecological community in your proposed project site? Is it </w:t>
                      </w:r>
                      <w:r w:rsidRPr="006868E1">
                        <w:rPr>
                          <w:rFonts w:cs="Arial"/>
                          <w:b/>
                        </w:rPr>
                        <w:t>in other</w:t>
                      </w:r>
                      <w:r w:rsidR="008867DD" w:rsidRPr="006868E1">
                        <w:rPr>
                          <w:rFonts w:cs="Arial"/>
                          <w:b/>
                        </w:rPr>
                        <w:t xml:space="preserve"> adjacent or</w:t>
                      </w:r>
                      <w:r w:rsidRPr="006868E1">
                        <w:rPr>
                          <w:rFonts w:cs="Arial"/>
                          <w:b/>
                        </w:rPr>
                        <w:t xml:space="preserve"> off-site areas that may be impacted (for example,</w:t>
                      </w:r>
                      <w:r w:rsidR="00CE7E64" w:rsidRPr="006868E1">
                        <w:rPr>
                          <w:rFonts w:cs="Arial"/>
                          <w:b/>
                        </w:rPr>
                        <w:t xml:space="preserve"> by</w:t>
                      </w:r>
                      <w:r w:rsidRPr="006868E1">
                        <w:rPr>
                          <w:rFonts w:cs="Arial"/>
                          <w:b/>
                        </w:rPr>
                        <w:t xml:space="preserve"> </w:t>
                      </w:r>
                      <w:r w:rsidR="00AA5D27" w:rsidRPr="006868E1">
                        <w:rPr>
                          <w:rFonts w:cs="Arial"/>
                          <w:b/>
                        </w:rPr>
                        <w:t>introducing</w:t>
                      </w:r>
                      <w:r w:rsidRPr="006868E1">
                        <w:rPr>
                          <w:rFonts w:cs="Arial"/>
                          <w:b/>
                        </w:rPr>
                        <w:t xml:space="preserve"> </w:t>
                      </w:r>
                      <w:r w:rsidR="00AA5D27" w:rsidRPr="006868E1">
                        <w:rPr>
                          <w:rFonts w:cs="Arial"/>
                          <w:b/>
                        </w:rPr>
                        <w:t>weeds)?</w:t>
                      </w:r>
                    </w:p>
                    <w:p w14:paraId="38BF6E2D" w14:textId="77777777" w:rsidR="00B70335" w:rsidRDefault="00B70335" w:rsidP="00CB62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E47EAA" w14:textId="0DD20F76" w:rsidR="00AF41F5" w:rsidRDefault="00406C07" w:rsidP="00CB6285">
      <w:pPr>
        <w:rPr>
          <w:rFonts w:cs="Arial"/>
          <w:b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9F3E12C" wp14:editId="7FE92764">
                <wp:simplePos x="0" y="0"/>
                <wp:positionH relativeFrom="margin">
                  <wp:posOffset>2540</wp:posOffset>
                </wp:positionH>
                <wp:positionV relativeFrom="paragraph">
                  <wp:posOffset>279400</wp:posOffset>
                </wp:positionV>
                <wp:extent cx="6057900" cy="903605"/>
                <wp:effectExtent l="0" t="0" r="19050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036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6F75F" w14:textId="3EE2606E" w:rsidR="002321FB" w:rsidRPr="00CB6285" w:rsidRDefault="002321FB" w:rsidP="004A37CC">
                            <w:pPr>
                              <w:spacing w:before="240"/>
                              <w:rPr>
                                <w:color w:val="000000" w:themeColor="text1"/>
                              </w:rPr>
                            </w:pP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>To help you answer this question, the Approved Conservatio</w:t>
                            </w:r>
                            <w:r w:rsidR="007E2E4E">
                              <w:rPr>
                                <w:rFonts w:cs="Arial"/>
                                <w:color w:val="000000" w:themeColor="text1"/>
                              </w:rPr>
                              <w:t xml:space="preserve">n Advice contains a description, 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key diagnostic characteristics </w:t>
                            </w:r>
                            <w:r w:rsidR="007E2E4E">
                              <w:rPr>
                                <w:rFonts w:cs="Arial"/>
                                <w:color w:val="000000" w:themeColor="text1"/>
                              </w:rPr>
                              <w:t xml:space="preserve">and information on defining a patch 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of </w:t>
                            </w:r>
                            <w:r w:rsidR="00BD3F83" w:rsidRPr="00BD3F83">
                              <w:rPr>
                                <w:rFonts w:cs="Arial"/>
                                <w:color w:val="000000" w:themeColor="text1"/>
                              </w:rPr>
                              <w:t>Tuart Woodlands and Forests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>, including locat</w:t>
                            </w:r>
                            <w:r w:rsidR="00BD3F83">
                              <w:rPr>
                                <w:rFonts w:cs="Arial"/>
                                <w:color w:val="000000" w:themeColor="text1"/>
                              </w:rPr>
                              <w:t>ion, structure</w:t>
                            </w:r>
                            <w:r w:rsidR="006868E1">
                              <w:rPr>
                                <w:rFonts w:cs="Arial"/>
                                <w:color w:val="000000" w:themeColor="text1"/>
                              </w:rPr>
                              <w:t xml:space="preserve"> and</w:t>
                            </w:r>
                            <w:r w:rsidR="00BD3F83">
                              <w:rPr>
                                <w:rFonts w:cs="Arial"/>
                                <w:color w:val="000000" w:themeColor="text1"/>
                              </w:rPr>
                              <w:t xml:space="preserve"> composition</w:t>
                            </w:r>
                            <w:r w:rsidR="004F5820">
                              <w:rPr>
                                <w:rFonts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3E12C" id="Rounded Rectangle 4" o:spid="_x0000_s1027" style="position:absolute;margin-left:.2pt;margin-top:22pt;width:477pt;height:71.1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" fillcolor="#d6e3bc [1302]" strokecolor="#c2d69b [1942]" strokeweight="2pt">
                <v:textbox>
                  <w:txbxContent>
                    <w:p w14:paraId="2026F75F" w14:textId="3EE2606E" w:rsidR="002321FB" w:rsidRPr="00CB6285" w:rsidRDefault="002321FB" w:rsidP="004A37CC">
                      <w:pPr>
                        <w:spacing w:before="240"/>
                        <w:rPr>
                          <w:color w:val="000000" w:themeColor="text1"/>
                        </w:rPr>
                      </w:pPr>
                      <w:r w:rsidRPr="00CB6285">
                        <w:rPr>
                          <w:rFonts w:cs="Arial"/>
                          <w:color w:val="000000" w:themeColor="text1"/>
                        </w:rPr>
                        <w:t>To help you answer this question, the Approved Conservatio</w:t>
                      </w:r>
                      <w:r w:rsidR="007E2E4E">
                        <w:rPr>
                          <w:rFonts w:cs="Arial"/>
                          <w:color w:val="000000" w:themeColor="text1"/>
                        </w:rPr>
                        <w:t xml:space="preserve">n Advice contains a description, 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key diagnostic characteristics </w:t>
                      </w:r>
                      <w:r w:rsidR="007E2E4E">
                        <w:rPr>
                          <w:rFonts w:cs="Arial"/>
                          <w:color w:val="000000" w:themeColor="text1"/>
                        </w:rPr>
                        <w:t xml:space="preserve">and information on defining a patch 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of </w:t>
                      </w:r>
                      <w:r w:rsidR="00BD3F83" w:rsidRPr="00BD3F83">
                        <w:rPr>
                          <w:rFonts w:cs="Arial"/>
                          <w:color w:val="000000" w:themeColor="text1"/>
                        </w:rPr>
                        <w:t>Tuart Woodlands and Forests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>, including locat</w:t>
                      </w:r>
                      <w:r w:rsidR="00BD3F83">
                        <w:rPr>
                          <w:rFonts w:cs="Arial"/>
                          <w:color w:val="000000" w:themeColor="text1"/>
                        </w:rPr>
                        <w:t>ion, structure</w:t>
                      </w:r>
                      <w:r w:rsidR="006868E1">
                        <w:rPr>
                          <w:rFonts w:cs="Arial"/>
                          <w:color w:val="000000" w:themeColor="text1"/>
                        </w:rPr>
                        <w:t xml:space="preserve"> and</w:t>
                      </w:r>
                      <w:r w:rsidR="00BD3F83">
                        <w:rPr>
                          <w:rFonts w:cs="Arial"/>
                          <w:color w:val="000000" w:themeColor="text1"/>
                        </w:rPr>
                        <w:t xml:space="preserve"> composition</w:t>
                      </w:r>
                      <w:r w:rsidR="004F5820">
                        <w:rPr>
                          <w:rFonts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386910" w14:textId="1B8AD17A" w:rsidR="009A6F8B" w:rsidRDefault="009A6F8B" w:rsidP="00CB6285">
      <w:pPr>
        <w:rPr>
          <w:rFonts w:cs="Arial"/>
          <w:b/>
        </w:rPr>
      </w:pPr>
    </w:p>
    <w:p w14:paraId="37130550" w14:textId="33A5CC15" w:rsidR="009A6F8B" w:rsidRDefault="009A6F8B" w:rsidP="00CB6285">
      <w:pPr>
        <w:rPr>
          <w:rFonts w:cs="Arial"/>
          <w:b/>
        </w:rPr>
      </w:pPr>
    </w:p>
    <w:p w14:paraId="47FB8600" w14:textId="24F7669A" w:rsidR="00AF41F5" w:rsidRDefault="00AF41F5" w:rsidP="00AF41F5">
      <w:pPr>
        <w:spacing w:after="0" w:line="240" w:lineRule="auto"/>
        <w:rPr>
          <w:rFonts w:cs="Arial"/>
          <w:b/>
        </w:rPr>
      </w:pPr>
    </w:p>
    <w:p w14:paraId="066950BF" w14:textId="7CF24C2F" w:rsidR="00AF41F5" w:rsidRDefault="00AA605C" w:rsidP="00AF41F5">
      <w:pPr>
        <w:spacing w:after="0" w:line="240" w:lineRule="auto"/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4E9D9" wp14:editId="7F577684">
                <wp:simplePos x="0" y="0"/>
                <wp:positionH relativeFrom="column">
                  <wp:posOffset>13335</wp:posOffset>
                </wp:positionH>
                <wp:positionV relativeFrom="paragraph">
                  <wp:posOffset>126365</wp:posOffset>
                </wp:positionV>
                <wp:extent cx="6019800" cy="914400"/>
                <wp:effectExtent l="0" t="0" r="19050" b="1905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14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F0D3D" w14:textId="612048DE" w:rsidR="00836689" w:rsidRDefault="00836689" w:rsidP="008867DD">
                            <w:pPr>
                              <w:spacing w:after="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>If the answer to Question 1 is ‘No’, it is unlikely a referral for Tuart Woodlands and Forests is required.</w:t>
                            </w:r>
                          </w:p>
                          <w:p w14:paraId="6C973203" w14:textId="6C478F13" w:rsidR="00563CEC" w:rsidRPr="00563CEC" w:rsidRDefault="00563CEC" w:rsidP="008867DD">
                            <w:pPr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563CEC">
                              <w:rPr>
                                <w:rFonts w:cs="Arial"/>
                                <w:color w:val="000000" w:themeColor="text1"/>
                              </w:rPr>
                              <w:t>If the answer to Question 1 is ‘Yes’</w:t>
                            </w:r>
                            <w:r w:rsidR="008867DD">
                              <w:rPr>
                                <w:rFonts w:cs="Arial"/>
                                <w:color w:val="000000" w:themeColor="text1"/>
                              </w:rPr>
                              <w:t xml:space="preserve"> or ‘Maybe’</w:t>
                            </w:r>
                            <w:r w:rsidRPr="00563CEC">
                              <w:rPr>
                                <w:rFonts w:cs="Arial"/>
                                <w:color w:val="000000" w:themeColor="text1"/>
                              </w:rPr>
                              <w:t>, you will need to answer the following three questions: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4E9D9" id="Rounded Rectangle 74" o:spid="_x0000_s1028" style="position:absolute;margin-left:1.05pt;margin-top:9.95pt;width:474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" fillcolor="#ffc" strokecolor="white [3212]" strokeweight="2pt">
                <v:textbox>
                  <w:txbxContent>
                    <w:p w14:paraId="64CF0D3D" w14:textId="612048DE" w:rsidR="00836689" w:rsidRDefault="00836689" w:rsidP="008867DD">
                      <w:pPr>
                        <w:spacing w:after="0"/>
                        <w:rPr>
                          <w:rFonts w:cs="Arial"/>
                          <w:color w:val="000000" w:themeColor="text1"/>
                        </w:rPr>
                      </w:pPr>
                      <w:r>
                        <w:rPr>
                          <w:rFonts w:cs="Arial"/>
                          <w:color w:val="000000" w:themeColor="text1"/>
                        </w:rPr>
                        <w:t>If the answer to Question 1 is ‘No’, it is unlikely a referral for Tuart Woodlands and Forests is required.</w:t>
                      </w:r>
                    </w:p>
                    <w:p w14:paraId="6C973203" w14:textId="6C478F13" w:rsidR="00563CEC" w:rsidRPr="00563CEC" w:rsidRDefault="00563CEC" w:rsidP="008867DD">
                      <w:pPr>
                        <w:rPr>
                          <w:rFonts w:cs="Arial"/>
                          <w:color w:val="000000" w:themeColor="text1"/>
                        </w:rPr>
                      </w:pPr>
                      <w:r w:rsidRPr="00563CEC">
                        <w:rPr>
                          <w:rFonts w:cs="Arial"/>
                          <w:color w:val="000000" w:themeColor="text1"/>
                        </w:rPr>
                        <w:t>If the answer to Question 1 is ‘Yes’</w:t>
                      </w:r>
                      <w:r w:rsidR="008867DD">
                        <w:rPr>
                          <w:rFonts w:cs="Arial"/>
                          <w:color w:val="000000" w:themeColor="text1"/>
                        </w:rPr>
                        <w:t xml:space="preserve"> or ‘Maybe’</w:t>
                      </w:r>
                      <w:r w:rsidRPr="00563CEC">
                        <w:rPr>
                          <w:rFonts w:cs="Arial"/>
                          <w:color w:val="000000" w:themeColor="text1"/>
                        </w:rPr>
                        <w:t>, you will need to answer the following three questions: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9928DB" w14:textId="45377E3A" w:rsidR="00514853" w:rsidRDefault="00514853" w:rsidP="00AF41F5">
      <w:pPr>
        <w:spacing w:after="0" w:line="240" w:lineRule="auto"/>
        <w:rPr>
          <w:rFonts w:cs="Arial"/>
        </w:rPr>
      </w:pPr>
    </w:p>
    <w:p w14:paraId="1A5A9DA9" w14:textId="2784EB66" w:rsidR="00514853" w:rsidRDefault="00514853" w:rsidP="00CB6285">
      <w:pPr>
        <w:rPr>
          <w:rFonts w:cs="Arial"/>
          <w:b/>
        </w:rPr>
      </w:pPr>
    </w:p>
    <w:p w14:paraId="48F4FBBF" w14:textId="3B085660" w:rsidR="008F02DF" w:rsidRDefault="008F02DF" w:rsidP="00CB6285">
      <w:pPr>
        <w:rPr>
          <w:rFonts w:cs="Arial"/>
          <w:b/>
        </w:rPr>
      </w:pPr>
    </w:p>
    <w:p w14:paraId="678A814A" w14:textId="49E6789E" w:rsidR="008F02DF" w:rsidRDefault="006868E1" w:rsidP="00CB6285">
      <w:pPr>
        <w:rPr>
          <w:rFonts w:cs="Arial"/>
          <w:b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38F1E" wp14:editId="313F4163">
                <wp:simplePos x="0" y="0"/>
                <wp:positionH relativeFrom="margin">
                  <wp:posOffset>23495</wp:posOffset>
                </wp:positionH>
                <wp:positionV relativeFrom="paragraph">
                  <wp:posOffset>127635</wp:posOffset>
                </wp:positionV>
                <wp:extent cx="6019800" cy="628650"/>
                <wp:effectExtent l="76200" t="57150" r="76200" b="952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F108C" w14:textId="5AE9A2B7" w:rsidR="003144E6" w:rsidRPr="00CB6285" w:rsidRDefault="003144E6" w:rsidP="00CB6285">
                            <w:pPr>
                              <w:spacing w:before="120" w:after="120"/>
                              <w:ind w:left="284" w:hanging="28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</w:t>
                            </w:r>
                            <w:r w:rsidRPr="00CB6285">
                              <w:rPr>
                                <w:rFonts w:cs="Arial"/>
                                <w:b/>
                              </w:rPr>
                              <w:t xml:space="preserve">What is </w:t>
                            </w:r>
                            <w:r w:rsidRPr="00461813">
                              <w:rPr>
                                <w:rFonts w:cs="Arial"/>
                                <w:b/>
                              </w:rPr>
                              <w:t xml:space="preserve">the </w:t>
                            </w:r>
                            <w:r w:rsidR="008867DD">
                              <w:rPr>
                                <w:rFonts w:cs="Arial"/>
                                <w:b/>
                              </w:rPr>
                              <w:t xml:space="preserve">patch size and </w:t>
                            </w:r>
                            <w:r w:rsidR="009A6F8B" w:rsidRPr="00461813">
                              <w:rPr>
                                <w:rFonts w:cs="Arial"/>
                                <w:b/>
                              </w:rPr>
                              <w:t>condition category</w:t>
                            </w:r>
                            <w:r w:rsidRPr="00461813">
                              <w:rPr>
                                <w:rFonts w:cs="Arial"/>
                                <w:b/>
                              </w:rPr>
                              <w:t xml:space="preserve"> of the </w:t>
                            </w:r>
                            <w:r w:rsidR="00BD3F83" w:rsidRPr="00461813">
                              <w:rPr>
                                <w:rFonts w:cs="Arial"/>
                                <w:b/>
                              </w:rPr>
                              <w:t>Tuart</w:t>
                            </w:r>
                            <w:r w:rsidR="00BD3F83" w:rsidRPr="00BD3F83">
                              <w:rPr>
                                <w:rFonts w:cs="Arial"/>
                                <w:b/>
                              </w:rPr>
                              <w:t xml:space="preserve"> Woodlands and Forests </w:t>
                            </w:r>
                            <w:r w:rsidRPr="00CB6285">
                              <w:rPr>
                                <w:rFonts w:cs="Arial"/>
                                <w:b/>
                              </w:rPr>
                              <w:t>in the proposed project site</w:t>
                            </w:r>
                            <w:r w:rsidR="004A37CC">
                              <w:rPr>
                                <w:rFonts w:cs="Arial"/>
                                <w:b/>
                              </w:rPr>
                              <w:t xml:space="preserve"> and in the surrounding area</w:t>
                            </w:r>
                            <w:r w:rsidRPr="00CB6285">
                              <w:rPr>
                                <w:rFonts w:cs="Arial"/>
                                <w:b/>
                              </w:rPr>
                              <w:t>?</w:t>
                            </w:r>
                          </w:p>
                          <w:p w14:paraId="721FB4B5" w14:textId="77777777" w:rsidR="003144E6" w:rsidRDefault="003144E6" w:rsidP="00CB62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38F1E" id="Rounded Rectangle 5" o:spid="_x0000_s1029" style="position:absolute;margin-left:1.85pt;margin-top:10.05pt;width:474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7AEF108C" w14:textId="5AE9A2B7" w:rsidR="003144E6" w:rsidRPr="00CB6285" w:rsidRDefault="003144E6" w:rsidP="00CB6285">
                      <w:pPr>
                        <w:spacing w:before="120" w:after="120"/>
                        <w:ind w:left="284" w:hanging="284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</w:t>
                      </w:r>
                      <w:r w:rsidRPr="00CB6285">
                        <w:rPr>
                          <w:rFonts w:cs="Arial"/>
                          <w:b/>
                        </w:rPr>
                        <w:t xml:space="preserve">What is </w:t>
                      </w:r>
                      <w:r w:rsidRPr="00461813">
                        <w:rPr>
                          <w:rFonts w:cs="Arial"/>
                          <w:b/>
                        </w:rPr>
                        <w:t xml:space="preserve">the </w:t>
                      </w:r>
                      <w:r w:rsidR="008867DD">
                        <w:rPr>
                          <w:rFonts w:cs="Arial"/>
                          <w:b/>
                        </w:rPr>
                        <w:t xml:space="preserve">patch size and </w:t>
                      </w:r>
                      <w:r w:rsidR="009A6F8B" w:rsidRPr="00461813">
                        <w:rPr>
                          <w:rFonts w:cs="Arial"/>
                          <w:b/>
                        </w:rPr>
                        <w:t>condition category</w:t>
                      </w:r>
                      <w:r w:rsidRPr="00461813">
                        <w:rPr>
                          <w:rFonts w:cs="Arial"/>
                          <w:b/>
                        </w:rPr>
                        <w:t xml:space="preserve"> of the </w:t>
                      </w:r>
                      <w:r w:rsidR="00BD3F83" w:rsidRPr="00461813">
                        <w:rPr>
                          <w:rFonts w:cs="Arial"/>
                          <w:b/>
                        </w:rPr>
                        <w:t>Tuart</w:t>
                      </w:r>
                      <w:r w:rsidR="00BD3F83" w:rsidRPr="00BD3F83">
                        <w:rPr>
                          <w:rFonts w:cs="Arial"/>
                          <w:b/>
                        </w:rPr>
                        <w:t xml:space="preserve"> Woodlands and Forests </w:t>
                      </w:r>
                      <w:r w:rsidRPr="00CB6285">
                        <w:rPr>
                          <w:rFonts w:cs="Arial"/>
                          <w:b/>
                        </w:rPr>
                        <w:t>in the proposed project site</w:t>
                      </w:r>
                      <w:r w:rsidR="004A37CC">
                        <w:rPr>
                          <w:rFonts w:cs="Arial"/>
                          <w:b/>
                        </w:rPr>
                        <w:t xml:space="preserve"> and in the surrounding area</w:t>
                      </w:r>
                      <w:r w:rsidRPr="00CB6285">
                        <w:rPr>
                          <w:rFonts w:cs="Arial"/>
                          <w:b/>
                        </w:rPr>
                        <w:t>?</w:t>
                      </w:r>
                    </w:p>
                    <w:p w14:paraId="721FB4B5" w14:textId="77777777" w:rsidR="003144E6" w:rsidRDefault="003144E6" w:rsidP="00CB62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5112A0" w14:textId="50B9BCEC" w:rsidR="008F02DF" w:rsidRDefault="00AA605C" w:rsidP="00CB6285">
      <w:pPr>
        <w:spacing w:after="120"/>
        <w:ind w:left="709"/>
        <w:rPr>
          <w:rFonts w:cs="Arial"/>
          <w:b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DFB0465" wp14:editId="6AFB421A">
                <wp:simplePos x="0" y="0"/>
                <wp:positionH relativeFrom="margin">
                  <wp:posOffset>22860</wp:posOffset>
                </wp:positionH>
                <wp:positionV relativeFrom="paragraph">
                  <wp:posOffset>260350</wp:posOffset>
                </wp:positionV>
                <wp:extent cx="6010275" cy="18002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8002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A83DF" w14:textId="3EB5984B" w:rsidR="004A37CC" w:rsidRPr="004A37CC" w:rsidRDefault="004A37CC" w:rsidP="004A37CC">
                            <w:pPr>
                              <w:spacing w:before="240" w:after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4A37CC">
                              <w:rPr>
                                <w:rFonts w:cs="Arial"/>
                                <w:color w:val="000000" w:themeColor="text1"/>
                              </w:rPr>
                              <w:t xml:space="preserve">You </w:t>
                            </w:r>
                            <w:r w:rsidR="004923EE">
                              <w:rPr>
                                <w:rFonts w:cs="Arial"/>
                                <w:color w:val="000000" w:themeColor="text1"/>
                              </w:rPr>
                              <w:t>will need to</w:t>
                            </w:r>
                            <w:r w:rsidRPr="004A37CC">
                              <w:rPr>
                                <w:rFonts w:cs="Arial"/>
                                <w:color w:val="000000" w:themeColor="text1"/>
                              </w:rPr>
                              <w:t xml:space="preserve"> provide information on </w:t>
                            </w:r>
                            <w:r w:rsidR="00E1241B">
                              <w:rPr>
                                <w:rFonts w:cs="Arial"/>
                                <w:color w:val="000000" w:themeColor="text1"/>
                              </w:rPr>
                              <w:t xml:space="preserve">the condition of </w:t>
                            </w:r>
                            <w:r w:rsidR="004923EE">
                              <w:rPr>
                                <w:rFonts w:cs="Arial"/>
                                <w:color w:val="000000" w:themeColor="text1"/>
                              </w:rPr>
                              <w:t xml:space="preserve">Tuart Woodlands and Forests on </w:t>
                            </w:r>
                            <w:r w:rsidR="00E30990">
                              <w:rPr>
                                <w:rFonts w:cs="Arial"/>
                                <w:color w:val="000000" w:themeColor="text1"/>
                              </w:rPr>
                              <w:t>your proposal site</w:t>
                            </w:r>
                            <w:r w:rsidR="004923EE">
                              <w:rPr>
                                <w:rFonts w:cs="Arial"/>
                                <w:color w:val="000000" w:themeColor="text1"/>
                              </w:rPr>
                              <w:t>. I</w:t>
                            </w:r>
                            <w:r w:rsidRPr="004A37CC">
                              <w:rPr>
                                <w:rFonts w:cs="Arial"/>
                                <w:color w:val="000000" w:themeColor="text1"/>
                              </w:rPr>
                              <w:t xml:space="preserve">f the </w:t>
                            </w:r>
                            <w:r w:rsidR="007E2E4E" w:rsidRPr="007E2E4E">
                              <w:rPr>
                                <w:rFonts w:cs="Arial"/>
                                <w:color w:val="000000" w:themeColor="text1"/>
                              </w:rPr>
                              <w:t xml:space="preserve">Tuart Woodlands and Forests </w:t>
                            </w:r>
                            <w:r w:rsidRPr="004A37CC">
                              <w:rPr>
                                <w:rFonts w:cs="Arial"/>
                                <w:color w:val="000000" w:themeColor="text1"/>
                              </w:rPr>
                              <w:t xml:space="preserve">patch extends beyond the site of your proposed </w:t>
                            </w:r>
                            <w:r w:rsidR="004923EE">
                              <w:rPr>
                                <w:rFonts w:cs="Arial"/>
                                <w:color w:val="000000" w:themeColor="text1"/>
                              </w:rPr>
                              <w:t>action</w:t>
                            </w:r>
                            <w:r w:rsidR="00AA605C">
                              <w:rPr>
                                <w:rFonts w:cs="Arial"/>
                                <w:color w:val="000000" w:themeColor="text1"/>
                              </w:rPr>
                              <w:t xml:space="preserve"> or if there is a site that may be indirectly impacted</w:t>
                            </w:r>
                            <w:r w:rsidR="004923EE">
                              <w:rPr>
                                <w:rFonts w:cs="Arial"/>
                                <w:color w:val="000000" w:themeColor="text1"/>
                              </w:rPr>
                              <w:t xml:space="preserve"> you should provide information on the extent and quality of </w:t>
                            </w:r>
                            <w:r w:rsidR="00AA605C">
                              <w:rPr>
                                <w:rFonts w:cs="Arial"/>
                                <w:color w:val="000000" w:themeColor="text1"/>
                              </w:rPr>
                              <w:t xml:space="preserve">all </w:t>
                            </w:r>
                            <w:r w:rsidR="00E30990">
                              <w:rPr>
                                <w:rFonts w:cs="Arial"/>
                                <w:color w:val="000000" w:themeColor="text1"/>
                              </w:rPr>
                              <w:t>the</w:t>
                            </w:r>
                            <w:r w:rsidR="00AA605C">
                              <w:rPr>
                                <w:rFonts w:cs="Arial"/>
                                <w:color w:val="000000" w:themeColor="text1"/>
                              </w:rPr>
                              <w:t xml:space="preserve"> vegetation</w:t>
                            </w:r>
                            <w:r w:rsidR="004923EE">
                              <w:rPr>
                                <w:rFonts w:cs="Arial"/>
                                <w:color w:val="000000" w:themeColor="text1"/>
                              </w:rPr>
                              <w:t>.</w:t>
                            </w:r>
                            <w:r w:rsidR="007445D2">
                              <w:rPr>
                                <w:rFonts w:cs="Arial"/>
                                <w:color w:val="000000" w:themeColor="text1"/>
                              </w:rPr>
                              <w:t xml:space="preserve"> Contextual information on</w:t>
                            </w:r>
                            <w:r w:rsidR="00514853">
                              <w:rPr>
                                <w:rFonts w:cs="Arial"/>
                                <w:color w:val="000000" w:themeColor="text1"/>
                              </w:rPr>
                              <w:t xml:space="preserve"> other patches nearby</w:t>
                            </w:r>
                            <w:r w:rsidR="004923EE">
                              <w:rPr>
                                <w:rFonts w:cs="Arial"/>
                                <w:color w:val="000000" w:themeColor="text1"/>
                              </w:rPr>
                              <w:t xml:space="preserve">, will also be </w:t>
                            </w:r>
                            <w:r w:rsidR="008867DD">
                              <w:rPr>
                                <w:rFonts w:cs="Arial"/>
                                <w:color w:val="000000" w:themeColor="text1"/>
                              </w:rPr>
                              <w:t>essential.</w:t>
                            </w:r>
                          </w:p>
                          <w:p w14:paraId="2288A537" w14:textId="647D6AB4" w:rsidR="003144E6" w:rsidRDefault="003144E6" w:rsidP="00CB6285">
                            <w:pPr>
                              <w:spacing w:before="120" w:after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Providing this information at the referral stage will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 xml:space="preserve">assist the Department </w:t>
                            </w:r>
                            <w:r w:rsidR="00E1241B">
                              <w:rPr>
                                <w:rFonts w:cs="Arial"/>
                                <w:color w:val="000000" w:themeColor="text1"/>
                              </w:rPr>
                              <w:t>in progressing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 your referral</w:t>
                            </w:r>
                            <w:r w:rsidR="00FB772C">
                              <w:rPr>
                                <w:rFonts w:cs="Arial"/>
                                <w:color w:val="000000" w:themeColor="text1"/>
                              </w:rPr>
                              <w:t xml:space="preserve"> quickly and efficiently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451E0636" w14:textId="77777777" w:rsidR="004A37CC" w:rsidRPr="00CB6285" w:rsidRDefault="004A37CC" w:rsidP="004A37CC">
                            <w:pPr>
                              <w:spacing w:before="240" w:after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253FFAE3" w14:textId="77777777" w:rsidR="003144E6" w:rsidRPr="00CB6285" w:rsidRDefault="003144E6" w:rsidP="003144E6">
                            <w:pPr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125AA393" w14:textId="6F399913" w:rsidR="003144E6" w:rsidRPr="00CB6285" w:rsidRDefault="003144E6" w:rsidP="003144E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B0465" id="Rounded Rectangle 6" o:spid="_x0000_s1030" style="position:absolute;left:0;text-align:left;margin-left:1.8pt;margin-top:20.5pt;width:473.25pt;height:141.7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" fillcolor="#b6dde8 [1304]" strokecolor="#92cddc [1944]" strokeweight="2pt">
                <v:textbox inset=",1mm,,1mm">
                  <w:txbxContent>
                    <w:p w14:paraId="477A83DF" w14:textId="3EB5984B" w:rsidR="004A37CC" w:rsidRPr="004A37CC" w:rsidRDefault="004A37CC" w:rsidP="004A37CC">
                      <w:pPr>
                        <w:spacing w:before="240" w:after="120"/>
                        <w:rPr>
                          <w:rFonts w:cs="Arial"/>
                          <w:color w:val="000000" w:themeColor="text1"/>
                        </w:rPr>
                      </w:pPr>
                      <w:r w:rsidRPr="004A37CC">
                        <w:rPr>
                          <w:rFonts w:cs="Arial"/>
                          <w:color w:val="000000" w:themeColor="text1"/>
                        </w:rPr>
                        <w:t xml:space="preserve">You </w:t>
                      </w:r>
                      <w:r w:rsidR="004923EE">
                        <w:rPr>
                          <w:rFonts w:cs="Arial"/>
                          <w:color w:val="000000" w:themeColor="text1"/>
                        </w:rPr>
                        <w:t>will need to</w:t>
                      </w:r>
                      <w:r w:rsidRPr="004A37CC">
                        <w:rPr>
                          <w:rFonts w:cs="Arial"/>
                          <w:color w:val="000000" w:themeColor="text1"/>
                        </w:rPr>
                        <w:t xml:space="preserve"> provide information on </w:t>
                      </w:r>
                      <w:r w:rsidR="00E1241B">
                        <w:rPr>
                          <w:rFonts w:cs="Arial"/>
                          <w:color w:val="000000" w:themeColor="text1"/>
                        </w:rPr>
                        <w:t xml:space="preserve">the condition of </w:t>
                      </w:r>
                      <w:r w:rsidR="004923EE">
                        <w:rPr>
                          <w:rFonts w:cs="Arial"/>
                          <w:color w:val="000000" w:themeColor="text1"/>
                        </w:rPr>
                        <w:t xml:space="preserve">Tuart Woodlands and Forests on </w:t>
                      </w:r>
                      <w:r w:rsidR="00E30990">
                        <w:rPr>
                          <w:rFonts w:cs="Arial"/>
                          <w:color w:val="000000" w:themeColor="text1"/>
                        </w:rPr>
                        <w:t>your proposal site</w:t>
                      </w:r>
                      <w:r w:rsidR="004923EE">
                        <w:rPr>
                          <w:rFonts w:cs="Arial"/>
                          <w:color w:val="000000" w:themeColor="text1"/>
                        </w:rPr>
                        <w:t>. I</w:t>
                      </w:r>
                      <w:r w:rsidRPr="004A37CC">
                        <w:rPr>
                          <w:rFonts w:cs="Arial"/>
                          <w:color w:val="000000" w:themeColor="text1"/>
                        </w:rPr>
                        <w:t xml:space="preserve">f the </w:t>
                      </w:r>
                      <w:r w:rsidR="007E2E4E" w:rsidRPr="007E2E4E">
                        <w:rPr>
                          <w:rFonts w:cs="Arial"/>
                          <w:color w:val="000000" w:themeColor="text1"/>
                        </w:rPr>
                        <w:t xml:space="preserve">Tuart Woodlands and Forests </w:t>
                      </w:r>
                      <w:r w:rsidRPr="004A37CC">
                        <w:rPr>
                          <w:rFonts w:cs="Arial"/>
                          <w:color w:val="000000" w:themeColor="text1"/>
                        </w:rPr>
                        <w:t xml:space="preserve">patch extends beyond the site of your proposed </w:t>
                      </w:r>
                      <w:r w:rsidR="004923EE">
                        <w:rPr>
                          <w:rFonts w:cs="Arial"/>
                          <w:color w:val="000000" w:themeColor="text1"/>
                        </w:rPr>
                        <w:t>action</w:t>
                      </w:r>
                      <w:r w:rsidR="00AA605C">
                        <w:rPr>
                          <w:rFonts w:cs="Arial"/>
                          <w:color w:val="000000" w:themeColor="text1"/>
                        </w:rPr>
                        <w:t xml:space="preserve"> or if there is a site that may be indirectly impacted</w:t>
                      </w:r>
                      <w:r w:rsidR="004923EE">
                        <w:rPr>
                          <w:rFonts w:cs="Arial"/>
                          <w:color w:val="000000" w:themeColor="text1"/>
                        </w:rPr>
                        <w:t xml:space="preserve"> you should provide information on the extent and quality of </w:t>
                      </w:r>
                      <w:r w:rsidR="00AA605C">
                        <w:rPr>
                          <w:rFonts w:cs="Arial"/>
                          <w:color w:val="000000" w:themeColor="text1"/>
                        </w:rPr>
                        <w:t xml:space="preserve">all </w:t>
                      </w:r>
                      <w:r w:rsidR="00E30990">
                        <w:rPr>
                          <w:rFonts w:cs="Arial"/>
                          <w:color w:val="000000" w:themeColor="text1"/>
                        </w:rPr>
                        <w:t>the</w:t>
                      </w:r>
                      <w:r w:rsidR="00AA605C">
                        <w:rPr>
                          <w:rFonts w:cs="Arial"/>
                          <w:color w:val="000000" w:themeColor="text1"/>
                        </w:rPr>
                        <w:t xml:space="preserve"> vegetation</w:t>
                      </w:r>
                      <w:r w:rsidR="004923EE">
                        <w:rPr>
                          <w:rFonts w:cs="Arial"/>
                          <w:color w:val="000000" w:themeColor="text1"/>
                        </w:rPr>
                        <w:t>.</w:t>
                      </w:r>
                      <w:r w:rsidR="007445D2">
                        <w:rPr>
                          <w:rFonts w:cs="Arial"/>
                          <w:color w:val="000000" w:themeColor="text1"/>
                        </w:rPr>
                        <w:t xml:space="preserve"> Contextual information on</w:t>
                      </w:r>
                      <w:r w:rsidR="00514853">
                        <w:rPr>
                          <w:rFonts w:cs="Arial"/>
                          <w:color w:val="000000" w:themeColor="text1"/>
                        </w:rPr>
                        <w:t xml:space="preserve"> other patches nearby</w:t>
                      </w:r>
                      <w:r w:rsidR="004923EE">
                        <w:rPr>
                          <w:rFonts w:cs="Arial"/>
                          <w:color w:val="000000" w:themeColor="text1"/>
                        </w:rPr>
                        <w:t xml:space="preserve">, will also be </w:t>
                      </w:r>
                      <w:r w:rsidR="008867DD">
                        <w:rPr>
                          <w:rFonts w:cs="Arial"/>
                          <w:color w:val="000000" w:themeColor="text1"/>
                        </w:rPr>
                        <w:t>essential.</w:t>
                      </w:r>
                    </w:p>
                    <w:p w14:paraId="2288A537" w14:textId="647D6AB4" w:rsidR="003144E6" w:rsidRDefault="003144E6" w:rsidP="00CB6285">
                      <w:pPr>
                        <w:spacing w:before="120" w:after="120"/>
                        <w:rPr>
                          <w:rFonts w:cs="Arial"/>
                          <w:color w:val="000000" w:themeColor="text1"/>
                        </w:rPr>
                      </w:pP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Providing this information at the referral stage will </w:t>
                      </w:r>
                      <w:r>
                        <w:rPr>
                          <w:rFonts w:cs="Arial"/>
                          <w:color w:val="000000" w:themeColor="text1"/>
                        </w:rPr>
                        <w:t xml:space="preserve">assist the Department </w:t>
                      </w:r>
                      <w:r w:rsidR="00E1241B">
                        <w:rPr>
                          <w:rFonts w:cs="Arial"/>
                          <w:color w:val="000000" w:themeColor="text1"/>
                        </w:rPr>
                        <w:t>in progressing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 your referral</w:t>
                      </w:r>
                      <w:r w:rsidR="00FB772C">
                        <w:rPr>
                          <w:rFonts w:cs="Arial"/>
                          <w:color w:val="000000" w:themeColor="text1"/>
                        </w:rPr>
                        <w:t xml:space="preserve"> quickly and efficiently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>.</w:t>
                      </w:r>
                    </w:p>
                    <w:p w14:paraId="451E0636" w14:textId="77777777" w:rsidR="004A37CC" w:rsidRPr="00CB6285" w:rsidRDefault="004A37CC" w:rsidP="004A37CC">
                      <w:pPr>
                        <w:spacing w:before="240" w:after="120"/>
                        <w:rPr>
                          <w:rFonts w:cs="Arial"/>
                          <w:color w:val="000000" w:themeColor="text1"/>
                        </w:rPr>
                      </w:pPr>
                    </w:p>
                    <w:p w14:paraId="253FFAE3" w14:textId="77777777" w:rsidR="003144E6" w:rsidRPr="00CB6285" w:rsidRDefault="003144E6" w:rsidP="003144E6">
                      <w:pPr>
                        <w:rPr>
                          <w:rFonts w:cs="Arial"/>
                          <w:color w:val="000000" w:themeColor="text1"/>
                        </w:rPr>
                      </w:pPr>
                    </w:p>
                    <w:p w14:paraId="125AA393" w14:textId="6F399913" w:rsidR="003144E6" w:rsidRPr="00CB6285" w:rsidRDefault="003144E6" w:rsidP="003144E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EFCDBC" w14:textId="3437836D" w:rsidR="00272611" w:rsidRDefault="006868E1" w:rsidP="00961C5A">
      <w:pPr>
        <w:spacing w:after="120"/>
        <w:rPr>
          <w:rFonts w:cs="Arial"/>
          <w:u w:val="single"/>
        </w:rPr>
        <w:sectPr w:rsidR="00272611" w:rsidSect="00F319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134" w:bottom="567" w:left="1134" w:header="425" w:footer="425" w:gutter="0"/>
          <w:pgNumType w:start="1"/>
          <w:cols w:space="708"/>
          <w:docGrid w:linePitch="360"/>
        </w:sect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20314" wp14:editId="71AF8CC5">
                <wp:simplePos x="0" y="0"/>
                <wp:positionH relativeFrom="column">
                  <wp:posOffset>3810</wp:posOffset>
                </wp:positionH>
                <wp:positionV relativeFrom="paragraph">
                  <wp:posOffset>5176520</wp:posOffset>
                </wp:positionV>
                <wp:extent cx="6019800" cy="410845"/>
                <wp:effectExtent l="0" t="0" r="19050" b="2730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108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2F324" w14:textId="0621812F" w:rsidR="00563CEC" w:rsidRPr="00563CEC" w:rsidRDefault="00563CEC" w:rsidP="00BE6CA4">
                            <w:pPr>
                              <w:spacing w:before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>These questions are explained in more detail in pages 3 – 7 of this document.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20314" id="Rounded Rectangle 75" o:spid="_x0000_s1031" style="position:absolute;margin-left:.3pt;margin-top:407.6pt;width:474pt;height:3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" fillcolor="#ffc" strokecolor="white [3212]" strokeweight="2pt">
                <v:textbox>
                  <w:txbxContent>
                    <w:p w14:paraId="7382F324" w14:textId="0621812F" w:rsidR="00563CEC" w:rsidRPr="00563CEC" w:rsidRDefault="00563CEC" w:rsidP="00BE6CA4">
                      <w:pPr>
                        <w:spacing w:before="120"/>
                        <w:rPr>
                          <w:rFonts w:cs="Arial"/>
                          <w:color w:val="000000" w:themeColor="text1"/>
                        </w:rPr>
                      </w:pPr>
                      <w:r>
                        <w:rPr>
                          <w:rFonts w:cs="Arial"/>
                          <w:color w:val="000000" w:themeColor="text1"/>
                        </w:rPr>
                        <w:t>These questions are explained in more detail in pages 3 – 7 of this document.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07BC865" wp14:editId="1C869284">
                <wp:simplePos x="0" y="0"/>
                <wp:positionH relativeFrom="margin">
                  <wp:posOffset>3810</wp:posOffset>
                </wp:positionH>
                <wp:positionV relativeFrom="paragraph">
                  <wp:posOffset>4171315</wp:posOffset>
                </wp:positionV>
                <wp:extent cx="6048375" cy="9525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52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AD69E" w14:textId="63AF0EB3" w:rsidR="008F02DF" w:rsidRPr="00CB6285" w:rsidRDefault="008F02DF" w:rsidP="006868E1">
                            <w:pPr>
                              <w:spacing w:before="240" w:after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You will need </w:t>
                            </w:r>
                            <w:r w:rsidR="008E212B">
                              <w:rPr>
                                <w:rFonts w:cs="Arial"/>
                                <w:color w:val="000000" w:themeColor="text1"/>
                              </w:rPr>
                              <w:t xml:space="preserve">to 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consider whether the proposed action has a real chance or possibility of having a significant impact on </w:t>
                            </w:r>
                            <w:r w:rsidR="00294DAF" w:rsidRPr="00294DAF">
                              <w:rPr>
                                <w:rFonts w:cs="Arial"/>
                                <w:color w:val="000000" w:themeColor="text1"/>
                              </w:rPr>
                              <w:t>Tuart Woodlands and Forests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>. Expected impacts</w:t>
                            </w:r>
                            <w:r w:rsidR="00514853">
                              <w:rPr>
                                <w:rFonts w:cs="Arial"/>
                                <w:color w:val="000000" w:themeColor="text1"/>
                              </w:rPr>
                              <w:t>, avoidance and mitigation measures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 will need to be explained and, to the extent possible, </w:t>
                            </w:r>
                            <w:r w:rsidR="008E212B">
                              <w:rPr>
                                <w:rFonts w:cs="Arial"/>
                                <w:color w:val="000000" w:themeColor="text1"/>
                              </w:rPr>
                              <w:t>characterised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69285AE4" w14:textId="64AF1ACE" w:rsidR="008F02DF" w:rsidRPr="00CB6285" w:rsidRDefault="008F02DF" w:rsidP="008F02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BC865" id="Rounded Rectangle 8" o:spid="_x0000_s1032" style="position:absolute;margin-left:.3pt;margin-top:328.45pt;width:476.25pt;height:7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" fillcolor="#e5dfec [663]" strokecolor="#ccc0d9 [1303]" strokeweight="2pt">
                <v:textbox>
                  <w:txbxContent>
                    <w:p w14:paraId="629AD69E" w14:textId="63AF0EB3" w:rsidR="008F02DF" w:rsidRPr="00CB6285" w:rsidRDefault="008F02DF" w:rsidP="006868E1">
                      <w:pPr>
                        <w:spacing w:before="240" w:after="120"/>
                        <w:rPr>
                          <w:rFonts w:cs="Arial"/>
                          <w:color w:val="000000" w:themeColor="text1"/>
                        </w:rPr>
                      </w:pP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You will need </w:t>
                      </w:r>
                      <w:r w:rsidR="008E212B">
                        <w:rPr>
                          <w:rFonts w:cs="Arial"/>
                          <w:color w:val="000000" w:themeColor="text1"/>
                        </w:rPr>
                        <w:t xml:space="preserve">to 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consider whether the proposed action has a real chance or possibility of having a significant impact on </w:t>
                      </w:r>
                      <w:r w:rsidR="00294DAF" w:rsidRPr="00294DAF">
                        <w:rPr>
                          <w:rFonts w:cs="Arial"/>
                          <w:color w:val="000000" w:themeColor="text1"/>
                        </w:rPr>
                        <w:t>Tuart Woodlands and Forests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>. Expected impacts</w:t>
                      </w:r>
                      <w:r w:rsidR="00514853">
                        <w:rPr>
                          <w:rFonts w:cs="Arial"/>
                          <w:color w:val="000000" w:themeColor="text1"/>
                        </w:rPr>
                        <w:t>, avoidance and mitigation measures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 will need to be explained and, to the extent possible, </w:t>
                      </w:r>
                      <w:r w:rsidR="008E212B">
                        <w:rPr>
                          <w:rFonts w:cs="Arial"/>
                          <w:color w:val="000000" w:themeColor="text1"/>
                        </w:rPr>
                        <w:t>characterised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. </w:t>
                      </w:r>
                    </w:p>
                    <w:p w14:paraId="69285AE4" w14:textId="64AF1ACE" w:rsidR="008F02DF" w:rsidRPr="00CB6285" w:rsidRDefault="008F02DF" w:rsidP="008F02D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1E7C5" wp14:editId="000009DA">
                <wp:simplePos x="0" y="0"/>
                <wp:positionH relativeFrom="margin">
                  <wp:posOffset>3810</wp:posOffset>
                </wp:positionH>
                <wp:positionV relativeFrom="paragraph">
                  <wp:posOffset>3656965</wp:posOffset>
                </wp:positionV>
                <wp:extent cx="6038850" cy="590550"/>
                <wp:effectExtent l="76200" t="57150" r="76200" b="952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90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FA3C3" w14:textId="64C48F01" w:rsidR="008F02DF" w:rsidRPr="00CB6285" w:rsidRDefault="009A6F8B" w:rsidP="006868E1">
                            <w:pPr>
                              <w:spacing w:after="120"/>
                              <w:ind w:left="284" w:hanging="28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4</w:t>
                            </w:r>
                            <w:r w:rsidR="008F02DF" w:rsidRPr="008F02DF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8F02DF" w:rsidRPr="006868E1">
                              <w:rPr>
                                <w:rFonts w:cs="Arial"/>
                                <w:b/>
                              </w:rPr>
                              <w:t xml:space="preserve">Will your proposed action have a significant impact on </w:t>
                            </w:r>
                            <w:r w:rsidR="00294DAF" w:rsidRPr="00E41CBB">
                              <w:rPr>
                                <w:rFonts w:cs="Arial"/>
                                <w:b/>
                              </w:rPr>
                              <w:t>Tuart Woodlands and Forests</w:t>
                            </w:r>
                            <w:r w:rsidR="008F02DF" w:rsidRPr="006868E1">
                              <w:rPr>
                                <w:rFonts w:cs="Arial"/>
                                <w:b/>
                              </w:rPr>
                              <w:t>?</w:t>
                            </w:r>
                          </w:p>
                          <w:p w14:paraId="574B462A" w14:textId="558A212B" w:rsidR="008F02DF" w:rsidRPr="00CB6285" w:rsidRDefault="008F02DF" w:rsidP="00CB6285">
                            <w:pPr>
                              <w:spacing w:before="240" w:after="120"/>
                              <w:ind w:left="284" w:hanging="284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DCFAC92" w14:textId="77777777" w:rsidR="008F02DF" w:rsidRDefault="008F02DF" w:rsidP="00CB6285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1E7C5" id="Rounded Rectangle 7" o:spid="_x0000_s1033" style="position:absolute;margin-left:.3pt;margin-top:287.95pt;width:475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" fillcolor="#8064a2 [3207]" strokecolor="white [3201]" strokeweight="3pt">
                <v:shadow on="t" color="black" opacity="24903f" origin=",.5" offset="0,.55556mm"/>
                <v:textbox>
                  <w:txbxContent>
                    <w:p w14:paraId="569FA3C3" w14:textId="64C48F01" w:rsidR="008F02DF" w:rsidRPr="00CB6285" w:rsidRDefault="009A6F8B" w:rsidP="006868E1">
                      <w:pPr>
                        <w:spacing w:after="120"/>
                        <w:ind w:left="284" w:hanging="284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4</w:t>
                      </w:r>
                      <w:r w:rsidR="008F02DF" w:rsidRPr="008F02DF">
                        <w:rPr>
                          <w:rFonts w:cs="Arial"/>
                          <w:b/>
                        </w:rPr>
                        <w:t xml:space="preserve">. </w:t>
                      </w:r>
                      <w:r w:rsidR="008F02DF" w:rsidRPr="006868E1">
                        <w:rPr>
                          <w:rFonts w:cs="Arial"/>
                          <w:b/>
                        </w:rPr>
                        <w:t xml:space="preserve">Will your proposed action have a significant impact on </w:t>
                      </w:r>
                      <w:r w:rsidR="00294DAF" w:rsidRPr="00E41CBB">
                        <w:rPr>
                          <w:rFonts w:cs="Arial"/>
                          <w:b/>
                        </w:rPr>
                        <w:t>Tuart Woodlands and Forests</w:t>
                      </w:r>
                      <w:r w:rsidR="008F02DF" w:rsidRPr="006868E1">
                        <w:rPr>
                          <w:rFonts w:cs="Arial"/>
                          <w:b/>
                        </w:rPr>
                        <w:t>?</w:t>
                      </w:r>
                    </w:p>
                    <w:p w14:paraId="574B462A" w14:textId="558A212B" w:rsidR="008F02DF" w:rsidRPr="00CB6285" w:rsidRDefault="008F02DF" w:rsidP="00CB6285">
                      <w:pPr>
                        <w:spacing w:before="240" w:after="120"/>
                        <w:ind w:left="284" w:hanging="284"/>
                        <w:rPr>
                          <w:rFonts w:cs="Arial"/>
                          <w:b/>
                        </w:rPr>
                      </w:pPr>
                    </w:p>
                    <w:p w14:paraId="7DCFAC92" w14:textId="77777777" w:rsidR="008F02DF" w:rsidRDefault="008F02DF" w:rsidP="00CB6285">
                      <w:pPr>
                        <w:spacing w:before="24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A6F8B">
        <w:rPr>
          <w:rFonts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4F888" wp14:editId="6947BBE4">
                <wp:simplePos x="0" y="0"/>
                <wp:positionH relativeFrom="margin">
                  <wp:posOffset>34290</wp:posOffset>
                </wp:positionH>
                <wp:positionV relativeFrom="paragraph">
                  <wp:posOffset>1823085</wp:posOffset>
                </wp:positionV>
                <wp:extent cx="6019800" cy="552450"/>
                <wp:effectExtent l="76200" t="57150" r="76200" b="952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52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3D245" w14:textId="59CF7F5A" w:rsidR="009A6F8B" w:rsidRPr="00CB6285" w:rsidRDefault="009A6F8B" w:rsidP="006868E1">
                            <w:pPr>
                              <w:spacing w:after="120"/>
                              <w:ind w:left="284" w:hanging="28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3. </w:t>
                            </w:r>
                            <w:r w:rsidR="00187903">
                              <w:rPr>
                                <w:rFonts w:cs="Arial"/>
                                <w:b/>
                              </w:rPr>
                              <w:t xml:space="preserve">What </w:t>
                            </w:r>
                            <w:r w:rsidR="00187903" w:rsidRPr="006868E1">
                              <w:rPr>
                                <w:rFonts w:cs="Arial"/>
                                <w:b/>
                              </w:rPr>
                              <w:t xml:space="preserve">further information can assist in identifying patches of the </w:t>
                            </w:r>
                            <w:r w:rsidR="00187903" w:rsidRPr="00E41CBB">
                              <w:rPr>
                                <w:rFonts w:cs="Arial"/>
                                <w:b/>
                              </w:rPr>
                              <w:t xml:space="preserve">Tuart Woodlands and Forests </w:t>
                            </w:r>
                            <w:r w:rsidR="00187903" w:rsidRPr="006868E1">
                              <w:rPr>
                                <w:rFonts w:cs="Arial"/>
                                <w:b/>
                              </w:rPr>
                              <w:t>and avoiding significant adverse impacts</w:t>
                            </w:r>
                            <w:r w:rsidR="00187903">
                              <w:rPr>
                                <w:rFonts w:cs="Arial"/>
                                <w:b/>
                              </w:rPr>
                              <w:t>?</w:t>
                            </w:r>
                          </w:p>
                          <w:p w14:paraId="0C566B19" w14:textId="77777777" w:rsidR="009A6F8B" w:rsidRDefault="009A6F8B" w:rsidP="009A6F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4F888" id="Rounded Rectangle 9" o:spid="_x0000_s1034" style="position:absolute;margin-left:2.7pt;margin-top:143.55pt;width:474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0E73D245" w14:textId="59CF7F5A" w:rsidR="009A6F8B" w:rsidRPr="00CB6285" w:rsidRDefault="009A6F8B" w:rsidP="006868E1">
                      <w:pPr>
                        <w:spacing w:after="120"/>
                        <w:ind w:left="284" w:hanging="284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3. </w:t>
                      </w:r>
                      <w:r w:rsidR="00187903">
                        <w:rPr>
                          <w:rFonts w:cs="Arial"/>
                          <w:b/>
                        </w:rPr>
                        <w:t xml:space="preserve">What </w:t>
                      </w:r>
                      <w:r w:rsidR="00187903" w:rsidRPr="006868E1">
                        <w:rPr>
                          <w:rFonts w:cs="Arial"/>
                          <w:b/>
                        </w:rPr>
                        <w:t xml:space="preserve">further information can assist in identifying patches of the </w:t>
                      </w:r>
                      <w:r w:rsidR="00187903" w:rsidRPr="00E41CBB">
                        <w:rPr>
                          <w:rFonts w:cs="Arial"/>
                          <w:b/>
                        </w:rPr>
                        <w:t xml:space="preserve">Tuart Woodlands and Forests </w:t>
                      </w:r>
                      <w:r w:rsidR="00187903" w:rsidRPr="006868E1">
                        <w:rPr>
                          <w:rFonts w:cs="Arial"/>
                          <w:b/>
                        </w:rPr>
                        <w:t>and avoiding significant adverse impacts</w:t>
                      </w:r>
                      <w:r w:rsidR="00187903">
                        <w:rPr>
                          <w:rFonts w:cs="Arial"/>
                          <w:b/>
                        </w:rPr>
                        <w:t>?</w:t>
                      </w:r>
                    </w:p>
                    <w:p w14:paraId="0C566B19" w14:textId="77777777" w:rsidR="009A6F8B" w:rsidRDefault="009A6F8B" w:rsidP="009A6F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A6F8B">
        <w:rPr>
          <w:rFonts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4C75A" wp14:editId="3A932031">
                <wp:simplePos x="0" y="0"/>
                <wp:positionH relativeFrom="margin">
                  <wp:posOffset>32385</wp:posOffset>
                </wp:positionH>
                <wp:positionV relativeFrom="paragraph">
                  <wp:posOffset>2265680</wp:posOffset>
                </wp:positionV>
                <wp:extent cx="6010275" cy="1343025"/>
                <wp:effectExtent l="57150" t="38100" r="85725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343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FA846" w14:textId="5E1B9F8B" w:rsidR="009A6F8B" w:rsidRPr="008332E4" w:rsidRDefault="009A6F8B" w:rsidP="009A6F8B">
                            <w:pPr>
                              <w:spacing w:before="240" w:after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8332E4">
                              <w:rPr>
                                <w:rFonts w:cs="Arial"/>
                                <w:color w:val="000000" w:themeColor="text1"/>
                              </w:rPr>
                              <w:t xml:space="preserve">You </w:t>
                            </w:r>
                            <w:r w:rsidR="000623C1">
                              <w:rPr>
                                <w:rFonts w:cs="Arial"/>
                                <w:color w:val="000000" w:themeColor="text1"/>
                              </w:rPr>
                              <w:t>are likely to</w:t>
                            </w:r>
                            <w:r w:rsidRPr="008332E4">
                              <w:rPr>
                                <w:rFonts w:cs="Arial"/>
                                <w:color w:val="000000" w:themeColor="text1"/>
                              </w:rPr>
                              <w:t xml:space="preserve"> be required </w:t>
                            </w:r>
                            <w:r w:rsidR="00C47618">
                              <w:rPr>
                                <w:rFonts w:cs="Arial"/>
                                <w:color w:val="000000" w:themeColor="text1"/>
                              </w:rPr>
                              <w:t xml:space="preserve">to provide </w:t>
                            </w:r>
                            <w:r w:rsidR="00B57096" w:rsidRPr="008332E4">
                              <w:rPr>
                                <w:rFonts w:cs="Arial"/>
                                <w:color w:val="000000" w:themeColor="text1"/>
                              </w:rPr>
                              <w:t>further information on the characteristics of the site including</w:t>
                            </w:r>
                            <w:r w:rsidR="00982C11" w:rsidRPr="008332E4">
                              <w:rPr>
                                <w:rFonts w:cs="Arial"/>
                                <w:color w:val="000000" w:themeColor="text1"/>
                              </w:rPr>
                              <w:t>, but not limited to,</w:t>
                            </w:r>
                            <w:r w:rsidR="00B57096" w:rsidRPr="008332E4">
                              <w:rPr>
                                <w:rFonts w:cs="Arial"/>
                                <w:color w:val="000000" w:themeColor="text1"/>
                              </w:rPr>
                              <w:t xml:space="preserve"> information on </w:t>
                            </w:r>
                            <w:r w:rsidR="00982C11" w:rsidRPr="008332E4">
                              <w:rPr>
                                <w:rFonts w:cs="Arial"/>
                                <w:color w:val="000000" w:themeColor="text1"/>
                              </w:rPr>
                              <w:t xml:space="preserve">how you sampled and </w:t>
                            </w:r>
                            <w:r w:rsidR="00B57096" w:rsidRPr="008332E4">
                              <w:rPr>
                                <w:rFonts w:cs="Arial"/>
                                <w:color w:val="000000" w:themeColor="text1"/>
                              </w:rPr>
                              <w:t>what othe</w:t>
                            </w:r>
                            <w:r w:rsidR="00982C11" w:rsidRPr="008332E4">
                              <w:rPr>
                                <w:rFonts w:cs="Arial"/>
                                <w:color w:val="000000" w:themeColor="text1"/>
                              </w:rPr>
                              <w:t>r species occur on the site.</w:t>
                            </w:r>
                            <w:r w:rsidR="00B57096" w:rsidRPr="008332E4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6A779F2" w14:textId="1919A33B" w:rsidR="009A6F8B" w:rsidRDefault="009A6F8B" w:rsidP="009A6F8B">
                            <w:pPr>
                              <w:spacing w:before="120" w:after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8332E4">
                              <w:rPr>
                                <w:rFonts w:cs="Arial"/>
                                <w:color w:val="000000" w:themeColor="text1"/>
                              </w:rPr>
                              <w:t xml:space="preserve">Providing this information at the referral stage will assist the Department to </w:t>
                            </w:r>
                            <w:r w:rsidR="00982C11" w:rsidRPr="008332E4">
                              <w:rPr>
                                <w:rFonts w:cs="Arial"/>
                                <w:color w:val="000000" w:themeColor="text1"/>
                              </w:rPr>
                              <w:t xml:space="preserve">understand the site context, quality and </w:t>
                            </w:r>
                            <w:r w:rsidR="008332E4" w:rsidRPr="008332E4">
                              <w:rPr>
                                <w:rFonts w:cs="Arial"/>
                                <w:color w:val="000000" w:themeColor="text1"/>
                              </w:rPr>
                              <w:t>other important information</w:t>
                            </w:r>
                            <w:r w:rsidR="00FA0D33">
                              <w:rPr>
                                <w:rFonts w:cs="Arial"/>
                                <w:color w:val="000000" w:themeColor="text1"/>
                              </w:rPr>
                              <w:t xml:space="preserve"> on the significance of the site</w:t>
                            </w:r>
                            <w:r w:rsidR="008332E4" w:rsidRPr="008332E4">
                              <w:rPr>
                                <w:rFonts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01FDFDC7" w14:textId="77777777" w:rsidR="009A6F8B" w:rsidRPr="00CB6285" w:rsidRDefault="009A6F8B" w:rsidP="009A6F8B">
                            <w:pPr>
                              <w:spacing w:before="240" w:after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07FD6C00" w14:textId="77777777" w:rsidR="009A6F8B" w:rsidRPr="00CB6285" w:rsidRDefault="009A6F8B" w:rsidP="009A6F8B">
                            <w:pPr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2024F207" w14:textId="77777777" w:rsidR="009A6F8B" w:rsidRPr="00CB6285" w:rsidRDefault="009A6F8B" w:rsidP="009A6F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4C75A" id="Rounded Rectangle 3" o:spid="_x0000_s1035" style="position:absolute;margin-left:2.55pt;margin-top:178.4pt;width:473.2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" fillcolor="#fbd4b4 [1305]" strokecolor="#f68c36 [3049]">
                <v:shadow on="t" color="black" opacity="24903f" origin=",.5" offset="0,.55556mm"/>
                <v:textbox inset=",1mm,,1mm">
                  <w:txbxContent>
                    <w:p w14:paraId="6FBFA846" w14:textId="5E1B9F8B" w:rsidR="009A6F8B" w:rsidRPr="008332E4" w:rsidRDefault="009A6F8B" w:rsidP="009A6F8B">
                      <w:pPr>
                        <w:spacing w:before="240" w:after="120"/>
                        <w:rPr>
                          <w:rFonts w:cs="Arial"/>
                          <w:color w:val="000000" w:themeColor="text1"/>
                        </w:rPr>
                      </w:pPr>
                      <w:r w:rsidRPr="008332E4">
                        <w:rPr>
                          <w:rFonts w:cs="Arial"/>
                          <w:color w:val="000000" w:themeColor="text1"/>
                        </w:rPr>
                        <w:t xml:space="preserve">You </w:t>
                      </w:r>
                      <w:r w:rsidR="000623C1">
                        <w:rPr>
                          <w:rFonts w:cs="Arial"/>
                          <w:color w:val="000000" w:themeColor="text1"/>
                        </w:rPr>
                        <w:t>are likely to</w:t>
                      </w:r>
                      <w:r w:rsidRPr="008332E4">
                        <w:rPr>
                          <w:rFonts w:cs="Arial"/>
                          <w:color w:val="000000" w:themeColor="text1"/>
                        </w:rPr>
                        <w:t xml:space="preserve"> be required </w:t>
                      </w:r>
                      <w:r w:rsidR="00C47618">
                        <w:rPr>
                          <w:rFonts w:cs="Arial"/>
                          <w:color w:val="000000" w:themeColor="text1"/>
                        </w:rPr>
                        <w:t xml:space="preserve">to provide </w:t>
                      </w:r>
                      <w:r w:rsidR="00B57096" w:rsidRPr="008332E4">
                        <w:rPr>
                          <w:rFonts w:cs="Arial"/>
                          <w:color w:val="000000" w:themeColor="text1"/>
                        </w:rPr>
                        <w:t>further information on the characteristics of the site including</w:t>
                      </w:r>
                      <w:r w:rsidR="00982C11" w:rsidRPr="008332E4">
                        <w:rPr>
                          <w:rFonts w:cs="Arial"/>
                          <w:color w:val="000000" w:themeColor="text1"/>
                        </w:rPr>
                        <w:t>, but not limited to,</w:t>
                      </w:r>
                      <w:r w:rsidR="00B57096" w:rsidRPr="008332E4">
                        <w:rPr>
                          <w:rFonts w:cs="Arial"/>
                          <w:color w:val="000000" w:themeColor="text1"/>
                        </w:rPr>
                        <w:t xml:space="preserve"> information on </w:t>
                      </w:r>
                      <w:r w:rsidR="00982C11" w:rsidRPr="008332E4">
                        <w:rPr>
                          <w:rFonts w:cs="Arial"/>
                          <w:color w:val="000000" w:themeColor="text1"/>
                        </w:rPr>
                        <w:t xml:space="preserve">how you sampled and </w:t>
                      </w:r>
                      <w:r w:rsidR="00B57096" w:rsidRPr="008332E4">
                        <w:rPr>
                          <w:rFonts w:cs="Arial"/>
                          <w:color w:val="000000" w:themeColor="text1"/>
                        </w:rPr>
                        <w:t>what othe</w:t>
                      </w:r>
                      <w:r w:rsidR="00982C11" w:rsidRPr="008332E4">
                        <w:rPr>
                          <w:rFonts w:cs="Arial"/>
                          <w:color w:val="000000" w:themeColor="text1"/>
                        </w:rPr>
                        <w:t>r species occur on the site.</w:t>
                      </w:r>
                      <w:r w:rsidR="00B57096" w:rsidRPr="008332E4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</w:p>
                    <w:p w14:paraId="26A779F2" w14:textId="1919A33B" w:rsidR="009A6F8B" w:rsidRDefault="009A6F8B" w:rsidP="009A6F8B">
                      <w:pPr>
                        <w:spacing w:before="120" w:after="120"/>
                        <w:rPr>
                          <w:rFonts w:cs="Arial"/>
                          <w:color w:val="000000" w:themeColor="text1"/>
                        </w:rPr>
                      </w:pPr>
                      <w:r w:rsidRPr="008332E4">
                        <w:rPr>
                          <w:rFonts w:cs="Arial"/>
                          <w:color w:val="000000" w:themeColor="text1"/>
                        </w:rPr>
                        <w:t xml:space="preserve">Providing this information at the referral stage will assist the Department to </w:t>
                      </w:r>
                      <w:r w:rsidR="00982C11" w:rsidRPr="008332E4">
                        <w:rPr>
                          <w:rFonts w:cs="Arial"/>
                          <w:color w:val="000000" w:themeColor="text1"/>
                        </w:rPr>
                        <w:t xml:space="preserve">understand the site context, quality and </w:t>
                      </w:r>
                      <w:r w:rsidR="008332E4" w:rsidRPr="008332E4">
                        <w:rPr>
                          <w:rFonts w:cs="Arial"/>
                          <w:color w:val="000000" w:themeColor="text1"/>
                        </w:rPr>
                        <w:t>other important information</w:t>
                      </w:r>
                      <w:r w:rsidR="00FA0D33">
                        <w:rPr>
                          <w:rFonts w:cs="Arial"/>
                          <w:color w:val="000000" w:themeColor="text1"/>
                        </w:rPr>
                        <w:t xml:space="preserve"> on the significance of the site</w:t>
                      </w:r>
                      <w:r w:rsidR="008332E4" w:rsidRPr="008332E4">
                        <w:rPr>
                          <w:rFonts w:cs="Arial"/>
                          <w:color w:val="000000" w:themeColor="text1"/>
                        </w:rPr>
                        <w:t>.</w:t>
                      </w:r>
                    </w:p>
                    <w:p w14:paraId="01FDFDC7" w14:textId="77777777" w:rsidR="009A6F8B" w:rsidRPr="00CB6285" w:rsidRDefault="009A6F8B" w:rsidP="009A6F8B">
                      <w:pPr>
                        <w:spacing w:before="240" w:after="120"/>
                        <w:rPr>
                          <w:rFonts w:cs="Arial"/>
                          <w:color w:val="000000" w:themeColor="text1"/>
                        </w:rPr>
                      </w:pPr>
                    </w:p>
                    <w:p w14:paraId="07FD6C00" w14:textId="77777777" w:rsidR="009A6F8B" w:rsidRPr="00CB6285" w:rsidRDefault="009A6F8B" w:rsidP="009A6F8B">
                      <w:pPr>
                        <w:rPr>
                          <w:rFonts w:cs="Arial"/>
                          <w:color w:val="000000" w:themeColor="text1"/>
                        </w:rPr>
                      </w:pPr>
                    </w:p>
                    <w:p w14:paraId="2024F207" w14:textId="77777777" w:rsidR="009A6F8B" w:rsidRPr="00CB6285" w:rsidRDefault="009A6F8B" w:rsidP="009A6F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62959C" w14:textId="7EAC9F87" w:rsidR="00961C5A" w:rsidRPr="00FF0F89" w:rsidRDefault="00961C5A" w:rsidP="00F319F5">
      <w:pPr>
        <w:pStyle w:val="Heading2"/>
      </w:pPr>
      <w:r w:rsidRPr="00FF0F89">
        <w:t xml:space="preserve">What </w:t>
      </w:r>
      <w:r>
        <w:t xml:space="preserve">if I </w:t>
      </w:r>
      <w:r w:rsidR="00022D91">
        <w:t xml:space="preserve">cannot </w:t>
      </w:r>
      <w:r>
        <w:t>fully answer these questions, or there is not enough information available</w:t>
      </w:r>
      <w:r w:rsidRPr="00FF0F89">
        <w:t>?</w:t>
      </w:r>
    </w:p>
    <w:p w14:paraId="0A12621C" w14:textId="15BC006D" w:rsidR="00961C5A" w:rsidRDefault="00961C5A" w:rsidP="00961C5A">
      <w:pPr>
        <w:spacing w:after="120"/>
        <w:rPr>
          <w:rFonts w:cs="Arial"/>
        </w:rPr>
      </w:pPr>
      <w:r w:rsidRPr="002A6561">
        <w:rPr>
          <w:rFonts w:cs="Arial"/>
        </w:rPr>
        <w:t xml:space="preserve">When </w:t>
      </w:r>
      <w:r w:rsidR="00E30990">
        <w:rPr>
          <w:rFonts w:cs="Arial"/>
        </w:rPr>
        <w:t>determining</w:t>
      </w:r>
      <w:r w:rsidR="00E30990" w:rsidRPr="002A6561">
        <w:rPr>
          <w:rFonts w:cs="Arial"/>
        </w:rPr>
        <w:t xml:space="preserve"> </w:t>
      </w:r>
      <w:r w:rsidRPr="002A6561">
        <w:rPr>
          <w:rFonts w:cs="Arial"/>
        </w:rPr>
        <w:t xml:space="preserve">whether or not an action will have a significant impact on </w:t>
      </w:r>
      <w:r w:rsidR="009C4D3B">
        <w:rPr>
          <w:rFonts w:cs="Arial"/>
        </w:rPr>
        <w:t>Tuart Woodlands and Forests</w:t>
      </w:r>
      <w:r w:rsidRPr="002A6561">
        <w:rPr>
          <w:rFonts w:cs="Arial"/>
        </w:rPr>
        <w:t xml:space="preserve">, the Department will consider </w:t>
      </w:r>
      <w:r>
        <w:rPr>
          <w:rFonts w:cs="Arial"/>
        </w:rPr>
        <w:t>information about the</w:t>
      </w:r>
      <w:r w:rsidRPr="002A6561">
        <w:rPr>
          <w:rFonts w:cs="Arial"/>
        </w:rPr>
        <w:t xml:space="preserve"> individual patch </w:t>
      </w:r>
      <w:r w:rsidR="00CC07B0">
        <w:rPr>
          <w:rFonts w:cs="Arial"/>
        </w:rPr>
        <w:t xml:space="preserve">of vegetation </w:t>
      </w:r>
      <w:r w:rsidR="00E30990">
        <w:rPr>
          <w:rFonts w:cs="Arial"/>
        </w:rPr>
        <w:t>and take into account the context of the proposal site</w:t>
      </w:r>
      <w:r w:rsidRPr="0079215A">
        <w:rPr>
          <w:rFonts w:cs="Arial"/>
        </w:rPr>
        <w:t>.</w:t>
      </w:r>
    </w:p>
    <w:p w14:paraId="7B3D9DC1" w14:textId="0D18EE0A" w:rsidR="00961C5A" w:rsidRPr="0079215A" w:rsidRDefault="00961C5A" w:rsidP="00961C5A">
      <w:pPr>
        <w:spacing w:after="120"/>
        <w:rPr>
          <w:rFonts w:cs="Arial"/>
        </w:rPr>
      </w:pPr>
      <w:r>
        <w:rPr>
          <w:rFonts w:cs="Arial"/>
        </w:rPr>
        <w:t xml:space="preserve">If you are unable to provide adequate information in your referral, the Department will use a precautionary approach to </w:t>
      </w:r>
      <w:r w:rsidR="00E30990">
        <w:rPr>
          <w:rFonts w:cs="Arial"/>
        </w:rPr>
        <w:t xml:space="preserve">determine </w:t>
      </w:r>
      <w:r w:rsidR="00F93855">
        <w:rPr>
          <w:rFonts w:cs="Arial"/>
        </w:rPr>
        <w:t>whether</w:t>
      </w:r>
      <w:r>
        <w:rPr>
          <w:rFonts w:cs="Arial"/>
        </w:rPr>
        <w:t xml:space="preserve"> impacts </w:t>
      </w:r>
      <w:r w:rsidR="0074523B">
        <w:rPr>
          <w:rFonts w:cs="Arial"/>
        </w:rPr>
        <w:t>to</w:t>
      </w:r>
      <w:r w:rsidR="00F93855">
        <w:rPr>
          <w:rFonts w:cs="Arial"/>
        </w:rPr>
        <w:t xml:space="preserve"> </w:t>
      </w:r>
      <w:r w:rsidR="009C4D3B">
        <w:rPr>
          <w:rFonts w:cs="Arial"/>
        </w:rPr>
        <w:t xml:space="preserve">Tuart Woodlands and Forests </w:t>
      </w:r>
      <w:r w:rsidR="0074523B">
        <w:rPr>
          <w:rFonts w:cs="Arial"/>
        </w:rPr>
        <w:t xml:space="preserve">are </w:t>
      </w:r>
      <w:r w:rsidR="00145D36">
        <w:rPr>
          <w:rFonts w:cs="Arial"/>
        </w:rPr>
        <w:t xml:space="preserve">likely to be </w:t>
      </w:r>
      <w:r w:rsidR="0074523B">
        <w:rPr>
          <w:rFonts w:cs="Arial"/>
        </w:rPr>
        <w:t>significant</w:t>
      </w:r>
      <w:r>
        <w:rPr>
          <w:rFonts w:cs="Arial"/>
        </w:rPr>
        <w:t>.</w:t>
      </w:r>
    </w:p>
    <w:p w14:paraId="09F2FB0F" w14:textId="451D498C" w:rsidR="008867DD" w:rsidRDefault="001D1AA4" w:rsidP="00F319F5">
      <w:pPr>
        <w:pStyle w:val="Heading2"/>
      </w:pPr>
      <w:r>
        <w:t xml:space="preserve">Question 1 – </w:t>
      </w:r>
      <w:r w:rsidR="008867DD">
        <w:t>Is the</w:t>
      </w:r>
      <w:r w:rsidR="008867DD" w:rsidRPr="00EE428F">
        <w:t xml:space="preserve"> </w:t>
      </w:r>
      <w:r w:rsidR="008867DD" w:rsidRPr="00BD3F83">
        <w:t xml:space="preserve">Tuart Woodlands and Forests </w:t>
      </w:r>
      <w:r w:rsidR="008867DD">
        <w:t xml:space="preserve">ecological community in your proposed project site? Is it </w:t>
      </w:r>
      <w:r w:rsidR="008867DD" w:rsidRPr="00EE428F">
        <w:t>in other</w:t>
      </w:r>
      <w:r w:rsidR="008867DD">
        <w:t xml:space="preserve"> adjacent or</w:t>
      </w:r>
      <w:r w:rsidR="008867DD" w:rsidRPr="00EE428F">
        <w:t xml:space="preserve"> off-site areas that may be impacted (for example,</w:t>
      </w:r>
      <w:r w:rsidR="008867DD">
        <w:t xml:space="preserve"> by</w:t>
      </w:r>
      <w:r w:rsidR="008867DD" w:rsidRPr="00EE428F">
        <w:t xml:space="preserve"> </w:t>
      </w:r>
      <w:r w:rsidR="008867DD">
        <w:t>introducing weeds)?</w:t>
      </w:r>
    </w:p>
    <w:p w14:paraId="080A6DA1" w14:textId="4AF2E824" w:rsidR="0010008B" w:rsidRPr="0010008B" w:rsidRDefault="0010008B" w:rsidP="0010008B">
      <w:pPr>
        <w:spacing w:before="240" w:after="120" w:line="240" w:lineRule="auto"/>
        <w:rPr>
          <w:rFonts w:cs="Arial"/>
        </w:rPr>
      </w:pPr>
      <w:r w:rsidRPr="0010008B">
        <w:t>Ref</w:t>
      </w:r>
      <w:r>
        <w:rPr>
          <w:rFonts w:cs="Arial"/>
        </w:rPr>
        <w:t>er to Section 3 of the Approved Conservation Advice for steps to identify the nationally protected ecological community.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1734"/>
        <w:gridCol w:w="2094"/>
        <w:gridCol w:w="5386"/>
        <w:gridCol w:w="5954"/>
      </w:tblGrid>
      <w:tr w:rsidR="00272611" w:rsidRPr="00C22B34" w14:paraId="70E06658" w14:textId="77777777" w:rsidTr="00EB7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52"/>
          <w:tblHeader/>
        </w:trPr>
        <w:tc>
          <w:tcPr>
            <w:tcW w:w="1734" w:type="dxa"/>
            <w:shd w:val="clear" w:color="auto" w:fill="D6E3BC" w:themeFill="accent3" w:themeFillTint="66"/>
          </w:tcPr>
          <w:p w14:paraId="70E06652" w14:textId="77777777" w:rsidR="00E86ED5" w:rsidRPr="00294DAF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294DAF">
              <w:rPr>
                <w:rFonts w:cs="Arial"/>
                <w:b/>
                <w:sz w:val="20"/>
                <w:szCs w:val="20"/>
              </w:rPr>
              <w:t>Key diagnostic characteristics</w:t>
            </w:r>
            <w:r w:rsidRPr="00294DAF">
              <w:rPr>
                <w:rFonts w:cs="Arial"/>
                <w:sz w:val="20"/>
                <w:szCs w:val="20"/>
                <w:vertAlign w:val="superscript"/>
              </w:rPr>
              <w:sym w:font="Symbol" w:char="F0A8"/>
            </w:r>
            <w:r w:rsidRPr="00294DAF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shd w:val="clear" w:color="auto" w:fill="D6E3BC" w:themeFill="accent3" w:themeFillTint="66"/>
          </w:tcPr>
          <w:p w14:paraId="70E06653" w14:textId="77777777" w:rsidR="00E86ED5" w:rsidRPr="00294DAF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294DAF">
              <w:rPr>
                <w:rFonts w:cs="Arial"/>
                <w:b/>
                <w:sz w:val="20"/>
                <w:szCs w:val="20"/>
              </w:rPr>
              <w:t xml:space="preserve">Information </w:t>
            </w:r>
          </w:p>
        </w:tc>
        <w:tc>
          <w:tcPr>
            <w:tcW w:w="5386" w:type="dxa"/>
            <w:shd w:val="clear" w:color="auto" w:fill="D6E3BC" w:themeFill="accent3" w:themeFillTint="66"/>
          </w:tcPr>
          <w:p w14:paraId="70E06654" w14:textId="77777777" w:rsidR="00E86ED5" w:rsidRPr="00294DAF" w:rsidRDefault="00E86ED5" w:rsidP="005E482F">
            <w:pPr>
              <w:spacing w:after="0"/>
              <w:rPr>
                <w:rFonts w:cs="Arial"/>
                <w:i/>
                <w:sz w:val="20"/>
                <w:szCs w:val="20"/>
              </w:rPr>
            </w:pPr>
            <w:r w:rsidRPr="00294DAF">
              <w:rPr>
                <w:rFonts w:cs="Arial"/>
                <w:b/>
                <w:sz w:val="20"/>
                <w:szCs w:val="20"/>
              </w:rPr>
              <w:t>Key diagnostic questions</w:t>
            </w:r>
            <w:r w:rsidRPr="00294DAF">
              <w:rPr>
                <w:rFonts w:cs="Arial"/>
                <w:sz w:val="20"/>
                <w:szCs w:val="20"/>
              </w:rPr>
              <w:t>*</w:t>
            </w:r>
            <w:r w:rsidRPr="00294DAF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0E06655" w14:textId="5F4F4E0B" w:rsidR="00E86ED5" w:rsidRPr="00294DAF" w:rsidRDefault="00E86ED5" w:rsidP="00A2426C">
            <w:pPr>
              <w:spacing w:after="0"/>
              <w:rPr>
                <w:rFonts w:cs="Arial"/>
                <w:sz w:val="20"/>
                <w:szCs w:val="20"/>
              </w:rPr>
            </w:pPr>
            <w:r w:rsidRPr="00294DAF">
              <w:rPr>
                <w:rFonts w:cs="Arial"/>
                <w:sz w:val="20"/>
                <w:szCs w:val="20"/>
              </w:rPr>
              <w:t xml:space="preserve">(Refer to Section </w:t>
            </w:r>
            <w:r w:rsidR="00EB788F" w:rsidRPr="00294DAF">
              <w:rPr>
                <w:rFonts w:cs="Arial"/>
                <w:sz w:val="20"/>
                <w:szCs w:val="20"/>
              </w:rPr>
              <w:t>3.2</w:t>
            </w:r>
            <w:r w:rsidRPr="00294DAF">
              <w:rPr>
                <w:rFonts w:cs="Arial"/>
                <w:sz w:val="20"/>
                <w:szCs w:val="20"/>
              </w:rPr>
              <w:t xml:space="preserve"> of the </w:t>
            </w:r>
            <w:r w:rsidR="001D1AA4" w:rsidRPr="00294DAF">
              <w:rPr>
                <w:rFonts w:cs="Arial"/>
                <w:sz w:val="20"/>
                <w:szCs w:val="20"/>
              </w:rPr>
              <w:t>Approved C</w:t>
            </w:r>
            <w:r w:rsidRPr="00294DAF">
              <w:rPr>
                <w:rFonts w:cs="Arial"/>
                <w:sz w:val="20"/>
                <w:szCs w:val="20"/>
              </w:rPr>
              <w:t xml:space="preserve">onservation </w:t>
            </w:r>
            <w:r w:rsidR="001D1AA4" w:rsidRPr="00294DAF">
              <w:rPr>
                <w:rFonts w:cs="Arial"/>
                <w:sz w:val="20"/>
                <w:szCs w:val="20"/>
              </w:rPr>
              <w:t>A</w:t>
            </w:r>
            <w:r w:rsidRPr="00294DAF">
              <w:rPr>
                <w:rFonts w:cs="Arial"/>
                <w:sz w:val="20"/>
                <w:szCs w:val="20"/>
              </w:rPr>
              <w:t>dvice for a complete explanation of these diagnostic features</w:t>
            </w:r>
            <w:r w:rsidR="00A2426C">
              <w:rPr>
                <w:rFonts w:cs="Arial"/>
                <w:sz w:val="20"/>
                <w:szCs w:val="20"/>
              </w:rPr>
              <w:t xml:space="preserve"> – other sections</w:t>
            </w:r>
            <w:r w:rsidR="00A2426C" w:rsidRPr="00294DAF">
              <w:rPr>
                <w:rFonts w:cs="Arial"/>
                <w:sz w:val="20"/>
                <w:szCs w:val="20"/>
              </w:rPr>
              <w:t xml:space="preserve"> of the Approved Conservation Advice </w:t>
            </w:r>
            <w:r w:rsidR="00A2426C">
              <w:rPr>
                <w:rFonts w:cs="Arial"/>
                <w:sz w:val="20"/>
                <w:szCs w:val="20"/>
              </w:rPr>
              <w:t>a</w:t>
            </w:r>
            <w:r w:rsidR="001662AF">
              <w:rPr>
                <w:rFonts w:cs="Arial"/>
                <w:sz w:val="20"/>
                <w:szCs w:val="20"/>
              </w:rPr>
              <w:t>re referenced</w:t>
            </w:r>
            <w:r w:rsidR="00A2426C">
              <w:rPr>
                <w:rFonts w:cs="Arial"/>
                <w:sz w:val="20"/>
                <w:szCs w:val="20"/>
              </w:rPr>
              <w:t xml:space="preserve"> where relevant</w:t>
            </w:r>
            <w:r w:rsidRPr="00294DA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14:paraId="70E06656" w14:textId="0C4088BE" w:rsidR="00E86ED5" w:rsidRPr="00294DAF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294DAF">
              <w:rPr>
                <w:rFonts w:cs="Arial"/>
                <w:b/>
                <w:sz w:val="20"/>
                <w:szCs w:val="20"/>
              </w:rPr>
              <w:t xml:space="preserve">Response (yes/no/possibly) and </w:t>
            </w:r>
            <w:r w:rsidR="0038085F" w:rsidRPr="00294DAF">
              <w:rPr>
                <w:rFonts w:cs="Arial"/>
                <w:b/>
                <w:sz w:val="20"/>
                <w:szCs w:val="20"/>
              </w:rPr>
              <w:t>detailed comments</w:t>
            </w:r>
            <w:r w:rsidR="0090345E" w:rsidRPr="00294DAF">
              <w:rPr>
                <w:rFonts w:cs="Arial"/>
                <w:b/>
                <w:sz w:val="20"/>
                <w:szCs w:val="20"/>
              </w:rPr>
              <w:t>.</w:t>
            </w:r>
            <w:r w:rsidR="0038085F" w:rsidRPr="00294DAF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0E06657" w14:textId="50C5C848" w:rsidR="00E86ED5" w:rsidRPr="00294DAF" w:rsidRDefault="00E86ED5" w:rsidP="00BB31EB">
            <w:pPr>
              <w:spacing w:after="0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294DAF">
              <w:rPr>
                <w:rFonts w:cs="Arial"/>
                <w:b/>
                <w:sz w:val="20"/>
                <w:szCs w:val="20"/>
              </w:rPr>
              <w:t xml:space="preserve">Use as much space as </w:t>
            </w:r>
            <w:r w:rsidR="0090345E" w:rsidRPr="00294DAF">
              <w:rPr>
                <w:rFonts w:cs="Arial"/>
                <w:b/>
                <w:sz w:val="20"/>
                <w:szCs w:val="20"/>
              </w:rPr>
              <w:t>you need to fully answer the question</w:t>
            </w:r>
            <w:r w:rsidRPr="00294DAF">
              <w:rPr>
                <w:rFonts w:cs="Arial"/>
                <w:b/>
                <w:sz w:val="20"/>
                <w:szCs w:val="20"/>
                <w:vertAlign w:val="superscript"/>
              </w:rPr>
              <w:t>#</w:t>
            </w:r>
          </w:p>
        </w:tc>
      </w:tr>
      <w:tr w:rsidR="006365F4" w:rsidRPr="00C22B34" w14:paraId="70E0665D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tcW w:w="1734" w:type="dxa"/>
          </w:tcPr>
          <w:p w14:paraId="70E06659" w14:textId="521479EA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Lo</w:t>
            </w:r>
            <w:r w:rsidR="003E47B0">
              <w:rPr>
                <w:rFonts w:cs="Arial"/>
                <w:sz w:val="20"/>
                <w:szCs w:val="20"/>
              </w:rPr>
              <w:t>cation and physical environment</w:t>
            </w:r>
          </w:p>
        </w:tc>
        <w:tc>
          <w:tcPr>
            <w:tcW w:w="2094" w:type="dxa"/>
          </w:tcPr>
          <w:p w14:paraId="70E0665A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 xml:space="preserve">Bioregion </w:t>
            </w:r>
          </w:p>
        </w:tc>
        <w:tc>
          <w:tcPr>
            <w:tcW w:w="5386" w:type="dxa"/>
          </w:tcPr>
          <w:p w14:paraId="70E0665B" w14:textId="3232AE80" w:rsidR="00E86ED5" w:rsidRPr="00F909B9" w:rsidRDefault="00E86ED5" w:rsidP="00EB788F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 xml:space="preserve">Is the proposal site within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692A93">
              <w:rPr>
                <w:rFonts w:cs="Arial"/>
                <w:sz w:val="20"/>
                <w:szCs w:val="20"/>
              </w:rPr>
              <w:t>Swan Coastal Plain</w:t>
            </w:r>
            <w:r>
              <w:rPr>
                <w:rFonts w:cs="Arial"/>
                <w:sz w:val="20"/>
                <w:szCs w:val="20"/>
              </w:rPr>
              <w:t xml:space="preserve"> IBRA bioregion?</w:t>
            </w:r>
            <w:r w:rsidRPr="00F909B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70E0665C" w14:textId="77777777" w:rsidR="00E86ED5" w:rsidRPr="00692A93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6365F4" w:rsidRPr="00C22B34" w14:paraId="70E06662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734" w:type="dxa"/>
            <w:vMerge w:val="restart"/>
          </w:tcPr>
          <w:p w14:paraId="70E0665E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Soils and Landform</w:t>
            </w:r>
          </w:p>
        </w:tc>
        <w:tc>
          <w:tcPr>
            <w:tcW w:w="2094" w:type="dxa"/>
          </w:tcPr>
          <w:p w14:paraId="70E0665F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 xml:space="preserve">Soil type </w:t>
            </w:r>
          </w:p>
        </w:tc>
        <w:tc>
          <w:tcPr>
            <w:tcW w:w="5386" w:type="dxa"/>
          </w:tcPr>
          <w:p w14:paraId="70E06660" w14:textId="08011F54" w:rsidR="00E86ED5" w:rsidRPr="00692A93" w:rsidRDefault="00E86ED5" w:rsidP="00E54C0A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692A93">
              <w:rPr>
                <w:rFonts w:cs="Arial"/>
                <w:sz w:val="20"/>
                <w:szCs w:val="20"/>
              </w:rPr>
              <w:t xml:space="preserve">s the soil type </w:t>
            </w:r>
            <w:r>
              <w:rPr>
                <w:rFonts w:cs="Arial"/>
                <w:sz w:val="20"/>
                <w:szCs w:val="20"/>
              </w:rPr>
              <w:t xml:space="preserve">consistent with where the </w:t>
            </w:r>
            <w:r w:rsidR="00EB788F" w:rsidRPr="00EB788F">
              <w:rPr>
                <w:rFonts w:cs="Arial"/>
                <w:sz w:val="20"/>
                <w:szCs w:val="20"/>
              </w:rPr>
              <w:t xml:space="preserve">Tuart Woodlands and Forests </w:t>
            </w:r>
            <w:r>
              <w:rPr>
                <w:rFonts w:cs="Arial"/>
                <w:sz w:val="20"/>
                <w:szCs w:val="20"/>
              </w:rPr>
              <w:t>may occur</w:t>
            </w:r>
            <w:r w:rsidRPr="00692A93">
              <w:rPr>
                <w:rFonts w:cs="Arial"/>
                <w:sz w:val="20"/>
                <w:szCs w:val="20"/>
              </w:rPr>
              <w:t>?</w:t>
            </w:r>
            <w:r w:rsidR="00784565">
              <w:rPr>
                <w:rFonts w:cs="Arial"/>
                <w:sz w:val="20"/>
                <w:szCs w:val="20"/>
              </w:rPr>
              <w:t xml:space="preserve"> </w:t>
            </w:r>
            <w:r w:rsidR="00784565">
              <w:rPr>
                <w:sz w:val="20"/>
                <w:szCs w:val="20"/>
              </w:rPr>
              <w:t xml:space="preserve">(see </w:t>
            </w:r>
            <w:r w:rsidR="00E54C0A">
              <w:rPr>
                <w:sz w:val="20"/>
                <w:szCs w:val="20"/>
              </w:rPr>
              <w:t>S</w:t>
            </w:r>
            <w:r w:rsidR="00784565">
              <w:rPr>
                <w:sz w:val="20"/>
                <w:szCs w:val="20"/>
              </w:rPr>
              <w:t>ection 2.2.1</w:t>
            </w:r>
            <w:r w:rsidR="00821B97" w:rsidRPr="007445D2">
              <w:rPr>
                <w:rFonts w:cs="Arial"/>
                <w:sz w:val="18"/>
                <w:szCs w:val="18"/>
                <w:vertAlign w:val="superscript"/>
              </w:rPr>
              <w:sym w:font="Symbol" w:char="F0A8"/>
            </w:r>
            <w:r w:rsidR="00784565">
              <w:rPr>
                <w:sz w:val="20"/>
                <w:szCs w:val="20"/>
              </w:rPr>
              <w:t>)</w:t>
            </w:r>
          </w:p>
        </w:tc>
        <w:tc>
          <w:tcPr>
            <w:tcW w:w="5954" w:type="dxa"/>
          </w:tcPr>
          <w:p w14:paraId="70E06661" w14:textId="77777777" w:rsidR="00E86ED5" w:rsidRPr="00692A93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6365F4" w:rsidRPr="00C22B34" w14:paraId="70E06667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734" w:type="dxa"/>
            <w:vMerge/>
          </w:tcPr>
          <w:p w14:paraId="70E06663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64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Location in the landscape</w:t>
            </w:r>
            <w:r>
              <w:rPr>
                <w:rFonts w:cs="Arial"/>
                <w:sz w:val="20"/>
                <w:szCs w:val="20"/>
              </w:rPr>
              <w:t>, topography</w:t>
            </w:r>
          </w:p>
        </w:tc>
        <w:tc>
          <w:tcPr>
            <w:tcW w:w="5386" w:type="dxa"/>
          </w:tcPr>
          <w:p w14:paraId="70E06665" w14:textId="6B2B791E" w:rsidR="00E86ED5" w:rsidRPr="00692A93" w:rsidRDefault="00E86ED5" w:rsidP="00F32A54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topography</w:t>
            </w:r>
            <w:r w:rsidR="004A37CC">
              <w:rPr>
                <w:rFonts w:cs="Arial"/>
                <w:sz w:val="20"/>
                <w:szCs w:val="20"/>
              </w:rPr>
              <w:t>/physical environment</w:t>
            </w:r>
            <w:r>
              <w:rPr>
                <w:rFonts w:cs="Arial"/>
                <w:sz w:val="20"/>
                <w:szCs w:val="20"/>
              </w:rPr>
              <w:t xml:space="preserve"> consistent with where the </w:t>
            </w:r>
            <w:r w:rsidR="00EB788F" w:rsidRPr="00EB788F">
              <w:rPr>
                <w:rFonts w:cs="Arial"/>
                <w:sz w:val="20"/>
                <w:szCs w:val="20"/>
              </w:rPr>
              <w:t xml:space="preserve">Tuart Woodlands and Forests </w:t>
            </w:r>
            <w:r>
              <w:rPr>
                <w:rFonts w:cs="Arial"/>
                <w:sz w:val="20"/>
                <w:szCs w:val="20"/>
              </w:rPr>
              <w:t>may occur?</w:t>
            </w:r>
            <w:r w:rsidR="00D80975">
              <w:rPr>
                <w:rFonts w:cs="Arial"/>
                <w:sz w:val="20"/>
                <w:szCs w:val="20"/>
              </w:rPr>
              <w:t xml:space="preserve"> Is the </w:t>
            </w:r>
            <w:r w:rsidR="00F32A54">
              <w:rPr>
                <w:rFonts w:cs="Arial"/>
                <w:sz w:val="20"/>
                <w:szCs w:val="20"/>
              </w:rPr>
              <w:t>site</w:t>
            </w:r>
            <w:r w:rsidR="00D80975">
              <w:rPr>
                <w:rFonts w:cs="Arial"/>
                <w:sz w:val="20"/>
                <w:szCs w:val="20"/>
              </w:rPr>
              <w:t xml:space="preserve"> associated with any hydrology (groundwater/surface water)?</w:t>
            </w:r>
          </w:p>
        </w:tc>
        <w:tc>
          <w:tcPr>
            <w:tcW w:w="5954" w:type="dxa"/>
          </w:tcPr>
          <w:p w14:paraId="70E06666" w14:textId="77777777" w:rsidR="00E86ED5" w:rsidRPr="00692A93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B788F" w:rsidRPr="00C22B34" w14:paraId="70E0666C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tcW w:w="1734" w:type="dxa"/>
            <w:vMerge w:val="restart"/>
          </w:tcPr>
          <w:p w14:paraId="70E06668" w14:textId="77777777" w:rsidR="00EB788F" w:rsidRPr="00692A93" w:rsidRDefault="00EB788F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Structure</w:t>
            </w:r>
          </w:p>
        </w:tc>
        <w:tc>
          <w:tcPr>
            <w:tcW w:w="2094" w:type="dxa"/>
          </w:tcPr>
          <w:p w14:paraId="70E06669" w14:textId="1D1272C6" w:rsidR="00EB788F" w:rsidRPr="00692A93" w:rsidRDefault="00EB788F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Presence of Tuart</w:t>
            </w:r>
            <w:r w:rsidRPr="00EB788F">
              <w:rPr>
                <w:rFonts w:cs="Arial"/>
                <w:sz w:val="20"/>
                <w:szCs w:val="20"/>
              </w:rPr>
              <w:t xml:space="preserve"> trees</w:t>
            </w:r>
          </w:p>
        </w:tc>
        <w:tc>
          <w:tcPr>
            <w:tcW w:w="5386" w:type="dxa"/>
          </w:tcPr>
          <w:p w14:paraId="70E0666A" w14:textId="1ACE4A3F" w:rsidR="00EB788F" w:rsidRPr="00692A93" w:rsidRDefault="00F06F2C" w:rsidP="00E30990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</w:t>
            </w:r>
            <w:r w:rsidR="00EB788F">
              <w:rPr>
                <w:sz w:val="20"/>
                <w:szCs w:val="20"/>
              </w:rPr>
              <w:t xml:space="preserve"> Tuart trees are present and are they consistent with the </w:t>
            </w:r>
            <w:r w:rsidR="00EB788F" w:rsidRPr="00BD21DD">
              <w:rPr>
                <w:sz w:val="20"/>
                <w:szCs w:val="20"/>
              </w:rPr>
              <w:t xml:space="preserve">characteristics set out in the </w:t>
            </w:r>
            <w:r w:rsidR="000A3ADE">
              <w:rPr>
                <w:sz w:val="20"/>
                <w:szCs w:val="20"/>
              </w:rPr>
              <w:t>Approved C</w:t>
            </w:r>
            <w:r w:rsidR="000A3ADE" w:rsidRPr="00BD21DD">
              <w:rPr>
                <w:sz w:val="20"/>
                <w:szCs w:val="20"/>
              </w:rPr>
              <w:t xml:space="preserve">onservation </w:t>
            </w:r>
            <w:r w:rsidR="000A3ADE">
              <w:rPr>
                <w:sz w:val="20"/>
                <w:szCs w:val="20"/>
              </w:rPr>
              <w:t>A</w:t>
            </w:r>
            <w:r w:rsidR="000A3ADE" w:rsidRPr="00BD21DD">
              <w:rPr>
                <w:sz w:val="20"/>
                <w:szCs w:val="20"/>
              </w:rPr>
              <w:t>dvice</w:t>
            </w:r>
            <w:r w:rsidR="00EB788F" w:rsidRPr="00BD21DD">
              <w:rPr>
                <w:sz w:val="20"/>
                <w:szCs w:val="20"/>
              </w:rPr>
              <w:t>?</w:t>
            </w:r>
            <w:r w:rsidR="005D54FE" w:rsidRPr="00BD21DD">
              <w:rPr>
                <w:sz w:val="20"/>
                <w:szCs w:val="20"/>
              </w:rPr>
              <w:t xml:space="preserve"> </w:t>
            </w:r>
            <w:r w:rsidR="005D54FE" w:rsidRPr="00BD21DD">
              <w:rPr>
                <w:b/>
                <w:sz w:val="20"/>
                <w:szCs w:val="20"/>
              </w:rPr>
              <w:t>Note:</w:t>
            </w:r>
            <w:r w:rsidR="005D54FE" w:rsidRPr="00BD21DD">
              <w:rPr>
                <w:sz w:val="20"/>
                <w:szCs w:val="20"/>
              </w:rPr>
              <w:t xml:space="preserve"> Please present this information in terms of total number of trees (dead, </w:t>
            </w:r>
            <w:r w:rsidR="00BD21DD" w:rsidRPr="00BD21DD">
              <w:rPr>
                <w:sz w:val="20"/>
                <w:szCs w:val="20"/>
              </w:rPr>
              <w:t>established</w:t>
            </w:r>
            <w:r w:rsidR="005D54FE" w:rsidRPr="00BD21DD">
              <w:rPr>
                <w:sz w:val="20"/>
                <w:szCs w:val="20"/>
              </w:rPr>
              <w:t>, seedlings etc.) and trees per hectare of the footprint.</w:t>
            </w:r>
            <w:r w:rsidR="00E30990">
              <w:rPr>
                <w:sz w:val="20"/>
                <w:szCs w:val="20"/>
              </w:rPr>
              <w:t xml:space="preserve"> Diagrams/maps should also be provided.</w:t>
            </w:r>
          </w:p>
        </w:tc>
        <w:tc>
          <w:tcPr>
            <w:tcW w:w="5954" w:type="dxa"/>
          </w:tcPr>
          <w:p w14:paraId="70E0666B" w14:textId="77777777" w:rsidR="00EB788F" w:rsidRPr="00692A93" w:rsidRDefault="00EB788F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B788F" w:rsidRPr="00C22B34" w14:paraId="6E4CB3E3" w14:textId="77777777" w:rsidTr="006F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tcW w:w="1734" w:type="dxa"/>
            <w:vMerge/>
          </w:tcPr>
          <w:p w14:paraId="5374C872" w14:textId="77777777" w:rsidR="00EB788F" w:rsidRPr="00692A93" w:rsidRDefault="00EB788F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423AAD6F" w14:textId="26BC9C03" w:rsidR="00EB788F" w:rsidRPr="00692A93" w:rsidRDefault="00EB788F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Structural form</w:t>
            </w:r>
          </w:p>
        </w:tc>
        <w:tc>
          <w:tcPr>
            <w:tcW w:w="5386" w:type="dxa"/>
          </w:tcPr>
          <w:p w14:paraId="601C4401" w14:textId="5E5BF55F" w:rsidR="00EB788F" w:rsidRDefault="00EB788F" w:rsidP="00EB788F">
            <w:pPr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structural form is the vegetation?</w:t>
            </w:r>
          </w:p>
        </w:tc>
        <w:tc>
          <w:tcPr>
            <w:tcW w:w="5954" w:type="dxa"/>
          </w:tcPr>
          <w:p w14:paraId="3769BB8C" w14:textId="77777777" w:rsidR="00EB788F" w:rsidRPr="00692A93" w:rsidRDefault="00EB788F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6365F4" w:rsidRPr="00C22B34" w14:paraId="70E06671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tcW w:w="1734" w:type="dxa"/>
          </w:tcPr>
          <w:p w14:paraId="70E0666D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Composition</w:t>
            </w:r>
          </w:p>
        </w:tc>
        <w:tc>
          <w:tcPr>
            <w:tcW w:w="2094" w:type="dxa"/>
          </w:tcPr>
          <w:p w14:paraId="70E0666E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Dominant tree species, emergent tree layer, understory</w:t>
            </w:r>
          </w:p>
        </w:tc>
        <w:tc>
          <w:tcPr>
            <w:tcW w:w="5386" w:type="dxa"/>
          </w:tcPr>
          <w:p w14:paraId="70E0666F" w14:textId="7DD27047" w:rsidR="00E86ED5" w:rsidRPr="00692A93" w:rsidRDefault="00E86ED5" w:rsidP="00EE428D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Is the composition</w:t>
            </w:r>
            <w:r w:rsidR="006F662B">
              <w:rPr>
                <w:sz w:val="20"/>
                <w:szCs w:val="20"/>
              </w:rPr>
              <w:t xml:space="preserve"> of the community</w:t>
            </w:r>
            <w:r>
              <w:rPr>
                <w:sz w:val="20"/>
                <w:szCs w:val="20"/>
              </w:rPr>
              <w:t xml:space="preserve"> consistent with the characteristics set out in the </w:t>
            </w:r>
            <w:r w:rsidR="000A3ADE">
              <w:rPr>
                <w:sz w:val="20"/>
                <w:szCs w:val="20"/>
              </w:rPr>
              <w:t>Approved C</w:t>
            </w:r>
            <w:r w:rsidR="000A3ADE" w:rsidRPr="00BD21DD">
              <w:rPr>
                <w:sz w:val="20"/>
                <w:szCs w:val="20"/>
              </w:rPr>
              <w:t xml:space="preserve">onservation </w:t>
            </w:r>
            <w:r w:rsidR="000A3ADE">
              <w:rPr>
                <w:sz w:val="20"/>
                <w:szCs w:val="20"/>
              </w:rPr>
              <w:t>A</w:t>
            </w:r>
            <w:r w:rsidR="000A3ADE" w:rsidRPr="00BD21DD">
              <w:rPr>
                <w:sz w:val="20"/>
                <w:szCs w:val="20"/>
              </w:rPr>
              <w:t>dvice</w:t>
            </w:r>
            <w:r>
              <w:rPr>
                <w:sz w:val="20"/>
                <w:szCs w:val="20"/>
              </w:rPr>
              <w:t xml:space="preserve">? </w:t>
            </w:r>
            <w:r w:rsidR="00583292">
              <w:rPr>
                <w:sz w:val="20"/>
                <w:szCs w:val="20"/>
              </w:rPr>
              <w:t>What other tree species are present?</w:t>
            </w:r>
            <w:r w:rsidR="00551952">
              <w:rPr>
                <w:sz w:val="20"/>
                <w:szCs w:val="20"/>
              </w:rPr>
              <w:t xml:space="preserve"> How many native understor</w:t>
            </w:r>
            <w:r w:rsidR="00F32A54">
              <w:rPr>
                <w:sz w:val="20"/>
                <w:szCs w:val="20"/>
              </w:rPr>
              <w:t>e</w:t>
            </w:r>
            <w:r w:rsidR="00551952">
              <w:rPr>
                <w:sz w:val="20"/>
                <w:szCs w:val="20"/>
              </w:rPr>
              <w:t>y species are present</w:t>
            </w:r>
            <w:r w:rsidR="00EE428D">
              <w:rPr>
                <w:sz w:val="20"/>
                <w:szCs w:val="20"/>
              </w:rPr>
              <w:t xml:space="preserve"> and what is the number of weedy species/proportion of weeds</w:t>
            </w:r>
            <w:r w:rsidR="00551952">
              <w:rPr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70E06670" w14:textId="77777777" w:rsidR="00E86ED5" w:rsidRPr="00692A93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83292" w:rsidRPr="00C22B34" w14:paraId="04970F4D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tcW w:w="1734" w:type="dxa"/>
          </w:tcPr>
          <w:p w14:paraId="0E52CE00" w14:textId="7E43F11E" w:rsidR="00583292" w:rsidRPr="00692A93" w:rsidRDefault="004D4687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Defining a patch of </w:t>
            </w:r>
            <w:r w:rsidRPr="00EB788F">
              <w:rPr>
                <w:rFonts w:cs="Arial"/>
                <w:sz w:val="20"/>
                <w:szCs w:val="20"/>
              </w:rPr>
              <w:t>Tuart Woodlands and Forests</w:t>
            </w:r>
          </w:p>
        </w:tc>
        <w:tc>
          <w:tcPr>
            <w:tcW w:w="2094" w:type="dxa"/>
          </w:tcPr>
          <w:p w14:paraId="19B59CCF" w14:textId="47FF8312" w:rsidR="00583292" w:rsidRPr="00692A93" w:rsidRDefault="005A42D3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Patch definition</w:t>
            </w:r>
          </w:p>
        </w:tc>
        <w:tc>
          <w:tcPr>
            <w:tcW w:w="5386" w:type="dxa"/>
          </w:tcPr>
          <w:p w14:paraId="30541E95" w14:textId="261DDDB8" w:rsidR="00583292" w:rsidRDefault="005A42D3" w:rsidP="00C516B5">
            <w:pPr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extent of the patch? </w:t>
            </w:r>
          </w:p>
          <w:p w14:paraId="674D7DA0" w14:textId="07EB0C8D" w:rsidR="005A42D3" w:rsidRDefault="005A42D3" w:rsidP="00E54C0A">
            <w:pPr>
              <w:spacing w:before="60" w:after="0"/>
              <w:rPr>
                <w:sz w:val="20"/>
                <w:szCs w:val="20"/>
              </w:rPr>
            </w:pPr>
            <w:r w:rsidRPr="005A42D3">
              <w:rPr>
                <w:b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</w:t>
            </w:r>
            <w:r w:rsidR="00E30990">
              <w:rPr>
                <w:sz w:val="20"/>
                <w:szCs w:val="20"/>
              </w:rPr>
              <w:t xml:space="preserve">Descriptions of patch extent </w:t>
            </w:r>
            <w:r w:rsidR="00F32A54">
              <w:rPr>
                <w:sz w:val="20"/>
                <w:szCs w:val="20"/>
              </w:rPr>
              <w:t xml:space="preserve">must include </w:t>
            </w:r>
            <w:r>
              <w:rPr>
                <w:sz w:val="20"/>
                <w:szCs w:val="20"/>
              </w:rPr>
              <w:t xml:space="preserve">analysis of canopy extent </w:t>
            </w:r>
            <w:r w:rsidR="00F32A54">
              <w:rPr>
                <w:sz w:val="20"/>
                <w:szCs w:val="20"/>
              </w:rPr>
              <w:t xml:space="preserve">and associated understorey vegetation </w:t>
            </w:r>
            <w:r>
              <w:rPr>
                <w:sz w:val="20"/>
                <w:szCs w:val="20"/>
              </w:rPr>
              <w:t xml:space="preserve">(see </w:t>
            </w:r>
            <w:r w:rsidR="00E54C0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ection 3.2.2</w:t>
            </w:r>
            <w:r w:rsidR="00821B97" w:rsidRPr="00B9549D">
              <w:rPr>
                <w:rFonts w:cs="Arial"/>
                <w:sz w:val="18"/>
                <w:szCs w:val="18"/>
                <w:vertAlign w:val="superscript"/>
              </w:rPr>
              <w:sym w:font="Symbol" w:char="F0A8"/>
            </w:r>
            <w:r>
              <w:rPr>
                <w:sz w:val="20"/>
                <w:szCs w:val="20"/>
              </w:rPr>
              <w:t>)</w:t>
            </w:r>
            <w:r w:rsidR="00E22044">
              <w:rPr>
                <w:sz w:val="20"/>
                <w:szCs w:val="20"/>
              </w:rPr>
              <w:t xml:space="preserve">. Patches may extend beyond the project area </w:t>
            </w:r>
            <w:r w:rsidR="00A53378">
              <w:rPr>
                <w:sz w:val="20"/>
                <w:szCs w:val="20"/>
              </w:rPr>
              <w:t>or include areas of infrastructure (i.e. road, powerline)</w:t>
            </w:r>
            <w:r w:rsidR="00E30990">
              <w:rPr>
                <w:sz w:val="20"/>
                <w:szCs w:val="20"/>
              </w:rPr>
              <w:t>. T</w:t>
            </w:r>
            <w:r w:rsidR="00E22044">
              <w:rPr>
                <w:sz w:val="20"/>
                <w:szCs w:val="20"/>
              </w:rPr>
              <w:t>he referral should make clear how</w:t>
            </w:r>
            <w:r w:rsidR="00EE428D">
              <w:rPr>
                <w:sz w:val="20"/>
                <w:szCs w:val="20"/>
              </w:rPr>
              <w:t>, and how</w:t>
            </w:r>
            <w:r w:rsidR="00E22044">
              <w:rPr>
                <w:sz w:val="20"/>
                <w:szCs w:val="20"/>
              </w:rPr>
              <w:t xml:space="preserve"> much of the patch will be directly or indirectly impacted.</w:t>
            </w:r>
          </w:p>
        </w:tc>
        <w:tc>
          <w:tcPr>
            <w:tcW w:w="5954" w:type="dxa"/>
          </w:tcPr>
          <w:p w14:paraId="22D94775" w14:textId="77777777" w:rsidR="00583292" w:rsidRPr="00692A93" w:rsidRDefault="00583292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93EF0" w:rsidRPr="00797AE5" w14:paraId="04F0664C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tcW w:w="1734" w:type="dxa"/>
          </w:tcPr>
          <w:p w14:paraId="2FC4B8CA" w14:textId="15912FA7" w:rsidR="00793EF0" w:rsidRPr="00797AE5" w:rsidRDefault="00793EF0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797AE5">
              <w:rPr>
                <w:rFonts w:cs="Arial"/>
                <w:sz w:val="20"/>
                <w:szCs w:val="20"/>
              </w:rPr>
              <w:t>Relationship with other ecological communities</w:t>
            </w:r>
          </w:p>
        </w:tc>
        <w:tc>
          <w:tcPr>
            <w:tcW w:w="2094" w:type="dxa"/>
          </w:tcPr>
          <w:p w14:paraId="28F1F6B3" w14:textId="7DDDDC6D" w:rsidR="00793EF0" w:rsidRPr="00797AE5" w:rsidRDefault="00793EF0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797AE5">
              <w:rPr>
                <w:rFonts w:cs="Arial"/>
                <w:sz w:val="20"/>
                <w:szCs w:val="20"/>
              </w:rPr>
              <w:t>Other vegetation communities</w:t>
            </w:r>
          </w:p>
        </w:tc>
        <w:tc>
          <w:tcPr>
            <w:tcW w:w="5386" w:type="dxa"/>
          </w:tcPr>
          <w:p w14:paraId="6591F848" w14:textId="056CB624" w:rsidR="00793EF0" w:rsidRPr="00797AE5" w:rsidRDefault="00793EF0" w:rsidP="00E54C0A">
            <w:pPr>
              <w:spacing w:before="60" w:after="0"/>
              <w:rPr>
                <w:sz w:val="20"/>
                <w:szCs w:val="20"/>
              </w:rPr>
            </w:pPr>
            <w:r w:rsidRPr="00797AE5">
              <w:rPr>
                <w:sz w:val="20"/>
                <w:szCs w:val="20"/>
              </w:rPr>
              <w:t xml:space="preserve">Are other vegetation communities present? What are they and how do they </w:t>
            </w:r>
            <w:r w:rsidR="00E22044">
              <w:rPr>
                <w:sz w:val="20"/>
                <w:szCs w:val="20"/>
              </w:rPr>
              <w:t>intergrade and/or interact</w:t>
            </w:r>
            <w:r w:rsidRPr="00797AE5">
              <w:rPr>
                <w:sz w:val="20"/>
                <w:szCs w:val="20"/>
              </w:rPr>
              <w:t xml:space="preserve"> with the </w:t>
            </w:r>
            <w:r w:rsidRPr="00797AE5">
              <w:rPr>
                <w:rFonts w:cs="Arial"/>
                <w:sz w:val="20"/>
                <w:szCs w:val="20"/>
              </w:rPr>
              <w:t>Tuart Woodlands and Forests TEC?</w:t>
            </w:r>
            <w:r w:rsidR="00611651">
              <w:rPr>
                <w:rFonts w:cs="Arial"/>
                <w:sz w:val="20"/>
                <w:szCs w:val="20"/>
              </w:rPr>
              <w:t xml:space="preserve"> </w:t>
            </w:r>
            <w:r w:rsidR="00611651">
              <w:rPr>
                <w:sz w:val="20"/>
                <w:szCs w:val="20"/>
              </w:rPr>
              <w:t xml:space="preserve">(see </w:t>
            </w:r>
            <w:r w:rsidR="00E54C0A">
              <w:rPr>
                <w:sz w:val="20"/>
                <w:szCs w:val="20"/>
              </w:rPr>
              <w:t>S</w:t>
            </w:r>
            <w:r w:rsidR="00611651">
              <w:rPr>
                <w:sz w:val="20"/>
                <w:szCs w:val="20"/>
              </w:rPr>
              <w:t>ection 3.2.3</w:t>
            </w:r>
            <w:r w:rsidR="00821B97" w:rsidRPr="00B9549D">
              <w:rPr>
                <w:rFonts w:cs="Arial"/>
                <w:sz w:val="18"/>
                <w:szCs w:val="18"/>
                <w:vertAlign w:val="superscript"/>
              </w:rPr>
              <w:sym w:font="Symbol" w:char="F0A8"/>
            </w:r>
            <w:r w:rsidR="00611651">
              <w:rPr>
                <w:sz w:val="20"/>
                <w:szCs w:val="20"/>
              </w:rPr>
              <w:t>)</w:t>
            </w:r>
          </w:p>
        </w:tc>
        <w:tc>
          <w:tcPr>
            <w:tcW w:w="5954" w:type="dxa"/>
          </w:tcPr>
          <w:p w14:paraId="2BEED865" w14:textId="77777777" w:rsidR="00793EF0" w:rsidRPr="00797AE5" w:rsidRDefault="00793EF0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0E06672" w14:textId="0204147A" w:rsidR="00E86ED5" w:rsidRPr="000517FB" w:rsidRDefault="00E86ED5" w:rsidP="00034AF3">
      <w:pPr>
        <w:spacing w:after="60"/>
        <w:rPr>
          <w:rFonts w:cs="Arial"/>
          <w:sz w:val="18"/>
          <w:szCs w:val="18"/>
        </w:rPr>
      </w:pPr>
      <w:r w:rsidRPr="00797AE5">
        <w:rPr>
          <w:rFonts w:cs="Arial"/>
          <w:sz w:val="18"/>
          <w:szCs w:val="18"/>
        </w:rPr>
        <w:sym w:font="Symbol" w:char="F0A8"/>
      </w:r>
      <w:r w:rsidRPr="00797AE5">
        <w:rPr>
          <w:rFonts w:cs="Arial"/>
          <w:sz w:val="18"/>
          <w:szCs w:val="18"/>
        </w:rPr>
        <w:t xml:space="preserve"> </w:t>
      </w:r>
      <w:r w:rsidR="00F32A54">
        <w:rPr>
          <w:rFonts w:cs="Arial"/>
          <w:sz w:val="18"/>
          <w:szCs w:val="18"/>
        </w:rPr>
        <w:t>The complete</w:t>
      </w:r>
      <w:r w:rsidRPr="000517FB">
        <w:rPr>
          <w:rFonts w:cs="Arial"/>
          <w:sz w:val="20"/>
          <w:szCs w:val="20"/>
        </w:rPr>
        <w:t xml:space="preserve"> </w:t>
      </w:r>
      <w:r w:rsidRPr="000517FB">
        <w:rPr>
          <w:rFonts w:cs="Arial"/>
          <w:sz w:val="18"/>
          <w:szCs w:val="18"/>
        </w:rPr>
        <w:t xml:space="preserve">key diagnostic characteristics </w:t>
      </w:r>
      <w:r w:rsidR="00F32A54">
        <w:rPr>
          <w:rFonts w:cs="Arial"/>
          <w:sz w:val="18"/>
          <w:szCs w:val="18"/>
        </w:rPr>
        <w:t>are</w:t>
      </w:r>
      <w:r w:rsidRPr="000517FB">
        <w:rPr>
          <w:rFonts w:cs="Arial"/>
          <w:sz w:val="18"/>
          <w:szCs w:val="18"/>
        </w:rPr>
        <w:t xml:space="preserve"> provided in the </w:t>
      </w:r>
      <w:r w:rsidR="000A3ADE" w:rsidRPr="000517FB">
        <w:rPr>
          <w:rFonts w:cs="Arial"/>
          <w:sz w:val="18"/>
          <w:szCs w:val="18"/>
        </w:rPr>
        <w:t>Approved</w:t>
      </w:r>
      <w:r w:rsidRPr="000517FB">
        <w:rPr>
          <w:rFonts w:cs="Arial"/>
          <w:sz w:val="18"/>
          <w:szCs w:val="18"/>
        </w:rPr>
        <w:t xml:space="preserve"> Conservation Advice</w:t>
      </w:r>
      <w:r w:rsidR="000517FB" w:rsidRPr="000517FB">
        <w:rPr>
          <w:rFonts w:cs="Arial"/>
          <w:sz w:val="18"/>
          <w:szCs w:val="18"/>
        </w:rPr>
        <w:t xml:space="preserve"> </w:t>
      </w:r>
      <w:r w:rsidR="000517FB">
        <w:rPr>
          <w:rFonts w:cs="Arial"/>
          <w:sz w:val="18"/>
          <w:szCs w:val="18"/>
        </w:rPr>
        <w:t>available at</w:t>
      </w:r>
      <w:r w:rsidR="000517FB" w:rsidRPr="00B630E6">
        <w:rPr>
          <w:rFonts w:cs="Arial"/>
          <w:sz w:val="18"/>
          <w:szCs w:val="18"/>
        </w:rPr>
        <w:t xml:space="preserve">: </w:t>
      </w:r>
      <w:hyperlink r:id="rId18" w:history="1">
        <w:r w:rsidR="00AF21B1" w:rsidRPr="007B2957">
          <w:rPr>
            <w:rStyle w:val="Hyperlink"/>
            <w:sz w:val="18"/>
            <w:szCs w:val="18"/>
          </w:rPr>
          <w:t>http://www.environment.gov.au/biodiversity/threatened/communities/pubs/153-conservation-advice.pdf</w:t>
        </w:r>
      </w:hyperlink>
      <w:r w:rsidR="00AF21B1">
        <w:rPr>
          <w:sz w:val="18"/>
          <w:szCs w:val="18"/>
          <w:u w:val="single"/>
        </w:rPr>
        <w:t xml:space="preserve"> </w:t>
      </w:r>
    </w:p>
    <w:p w14:paraId="70E06673" w14:textId="7AF5B50A" w:rsidR="00E86ED5" w:rsidRDefault="00E86ED5" w:rsidP="00034AF3">
      <w:pPr>
        <w:spacing w:after="60"/>
        <w:rPr>
          <w:rFonts w:cs="Arial"/>
          <w:sz w:val="18"/>
          <w:szCs w:val="18"/>
        </w:rPr>
      </w:pPr>
      <w:r w:rsidRPr="00797AE5">
        <w:rPr>
          <w:rFonts w:cs="Arial"/>
          <w:sz w:val="18"/>
          <w:szCs w:val="18"/>
        </w:rPr>
        <w:t>*</w:t>
      </w:r>
      <w:r w:rsidRPr="00797AE5">
        <w:rPr>
          <w:sz w:val="18"/>
          <w:szCs w:val="18"/>
        </w:rPr>
        <w:t xml:space="preserve"> </w:t>
      </w:r>
      <w:r w:rsidRPr="00797AE5">
        <w:rPr>
          <w:rFonts w:cs="Arial"/>
          <w:sz w:val="18"/>
          <w:szCs w:val="18"/>
        </w:rPr>
        <w:t xml:space="preserve">The </w:t>
      </w:r>
      <w:r w:rsidR="00797AE5" w:rsidRPr="00797AE5">
        <w:rPr>
          <w:rFonts w:cs="Arial"/>
          <w:sz w:val="18"/>
          <w:szCs w:val="18"/>
        </w:rPr>
        <w:t xml:space="preserve">Tuart Woodlands and Forests </w:t>
      </w:r>
      <w:r w:rsidRPr="00797AE5">
        <w:rPr>
          <w:rFonts w:cs="Arial"/>
          <w:sz w:val="18"/>
          <w:szCs w:val="18"/>
        </w:rPr>
        <w:t xml:space="preserve">may </w:t>
      </w:r>
      <w:r w:rsidR="001D1AA4" w:rsidRPr="00797AE5">
        <w:rPr>
          <w:rFonts w:cs="Arial"/>
          <w:sz w:val="18"/>
          <w:szCs w:val="18"/>
        </w:rPr>
        <w:t>include</w:t>
      </w:r>
      <w:r w:rsidRPr="00797AE5">
        <w:rPr>
          <w:rFonts w:cs="Arial"/>
          <w:sz w:val="18"/>
          <w:szCs w:val="18"/>
        </w:rPr>
        <w:t xml:space="preserve"> restored</w:t>
      </w:r>
      <w:r w:rsidR="005817CA">
        <w:rPr>
          <w:rFonts w:cs="Arial"/>
          <w:sz w:val="18"/>
          <w:szCs w:val="18"/>
        </w:rPr>
        <w:t>, planted</w:t>
      </w:r>
      <w:r w:rsidRPr="00797AE5">
        <w:rPr>
          <w:rFonts w:cs="Arial"/>
          <w:sz w:val="18"/>
          <w:szCs w:val="18"/>
        </w:rPr>
        <w:t xml:space="preserve"> or revegetated flora. Do not exclude vegetation from being classed as the </w:t>
      </w:r>
      <w:r w:rsidR="00797AE5" w:rsidRPr="00797AE5">
        <w:rPr>
          <w:rFonts w:cs="Arial"/>
          <w:sz w:val="18"/>
          <w:szCs w:val="18"/>
        </w:rPr>
        <w:t xml:space="preserve">Tuart Woodlands and Forests </w:t>
      </w:r>
      <w:r w:rsidRPr="00797AE5">
        <w:rPr>
          <w:rFonts w:cs="Arial"/>
          <w:sz w:val="18"/>
          <w:szCs w:val="18"/>
        </w:rPr>
        <w:t xml:space="preserve">because it is </w:t>
      </w:r>
      <w:r w:rsidR="004A37CC" w:rsidRPr="00797AE5">
        <w:rPr>
          <w:rFonts w:cs="Arial"/>
          <w:sz w:val="18"/>
          <w:szCs w:val="18"/>
        </w:rPr>
        <w:t xml:space="preserve">a </w:t>
      </w:r>
      <w:r w:rsidR="002339D8">
        <w:rPr>
          <w:rFonts w:cs="Arial"/>
          <w:sz w:val="18"/>
          <w:szCs w:val="18"/>
        </w:rPr>
        <w:t xml:space="preserve">planted, </w:t>
      </w:r>
      <w:r w:rsidR="004A37CC" w:rsidRPr="00797AE5">
        <w:rPr>
          <w:rFonts w:cs="Arial"/>
          <w:sz w:val="18"/>
          <w:szCs w:val="18"/>
        </w:rPr>
        <w:t>restoration or revegetation site</w:t>
      </w:r>
      <w:r w:rsidR="00E30990">
        <w:rPr>
          <w:rFonts w:cs="Arial"/>
          <w:sz w:val="18"/>
          <w:szCs w:val="18"/>
        </w:rPr>
        <w:t xml:space="preserve"> </w:t>
      </w:r>
      <w:r w:rsidR="00EE428D">
        <w:rPr>
          <w:rFonts w:cs="Arial"/>
          <w:sz w:val="18"/>
          <w:szCs w:val="18"/>
        </w:rPr>
        <w:t>(</w:t>
      </w:r>
      <w:r w:rsidR="00E30990">
        <w:rPr>
          <w:rFonts w:cs="Arial"/>
          <w:sz w:val="18"/>
          <w:szCs w:val="18"/>
        </w:rPr>
        <w:t>unless it is a garden</w:t>
      </w:r>
      <w:r w:rsidR="00EE428D">
        <w:rPr>
          <w:rFonts w:cs="Arial"/>
          <w:sz w:val="18"/>
          <w:szCs w:val="18"/>
        </w:rPr>
        <w:t>)</w:t>
      </w:r>
      <w:r w:rsidRPr="00797AE5">
        <w:rPr>
          <w:rFonts w:cs="Arial"/>
          <w:sz w:val="18"/>
          <w:szCs w:val="18"/>
        </w:rPr>
        <w:t>.</w:t>
      </w:r>
    </w:p>
    <w:p w14:paraId="70E06674" w14:textId="486EAE08" w:rsidR="00E86ED5" w:rsidRPr="00F65C3E" w:rsidRDefault="00E86ED5" w:rsidP="00034AF3">
      <w:pPr>
        <w:spacing w:after="60"/>
        <w:rPr>
          <w:rFonts w:cs="Arial"/>
          <w:sz w:val="18"/>
          <w:szCs w:val="18"/>
        </w:rPr>
      </w:pPr>
      <w:r w:rsidRPr="00797AE5">
        <w:rPr>
          <w:rFonts w:cs="Arial"/>
          <w:sz w:val="18"/>
          <w:szCs w:val="18"/>
          <w:vertAlign w:val="superscript"/>
        </w:rPr>
        <w:t>#</w:t>
      </w:r>
      <w:r w:rsidRPr="00797AE5">
        <w:rPr>
          <w:rFonts w:cs="Arial"/>
          <w:sz w:val="18"/>
          <w:szCs w:val="18"/>
        </w:rPr>
        <w:t xml:space="preserve"> </w:t>
      </w:r>
      <w:r w:rsidR="009B4173" w:rsidRPr="00797AE5">
        <w:rPr>
          <w:rFonts w:cs="Arial"/>
          <w:sz w:val="18"/>
          <w:szCs w:val="18"/>
        </w:rPr>
        <w:t>Comments</w:t>
      </w:r>
      <w:r w:rsidRPr="00797AE5">
        <w:rPr>
          <w:rFonts w:cs="Arial"/>
          <w:sz w:val="18"/>
          <w:szCs w:val="18"/>
        </w:rPr>
        <w:t xml:space="preserve"> should include references to appropriate supporting information and data.</w:t>
      </w:r>
    </w:p>
    <w:p w14:paraId="47EB757E" w14:textId="77777777" w:rsidR="00AF41F5" w:rsidRDefault="00AF41F5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863B58F" w14:textId="0983C3F7" w:rsidR="00B72F8C" w:rsidRDefault="008867DD" w:rsidP="00F319F5">
      <w:pPr>
        <w:pStyle w:val="Heading2"/>
      </w:pPr>
      <w:r>
        <w:t xml:space="preserve">Question 2 – </w:t>
      </w:r>
      <w:r w:rsidRPr="00CB6285">
        <w:t xml:space="preserve">What is </w:t>
      </w:r>
      <w:r w:rsidRPr="00461813">
        <w:t xml:space="preserve">the </w:t>
      </w:r>
      <w:r>
        <w:t xml:space="preserve">patch size and </w:t>
      </w:r>
      <w:r w:rsidRPr="00461813">
        <w:t>condition category of the Tuart</w:t>
      </w:r>
      <w:r w:rsidRPr="00BD3F83">
        <w:t xml:space="preserve"> Woodlands and Forests </w:t>
      </w:r>
      <w:r w:rsidRPr="00CB6285">
        <w:t>in the proposed project site</w:t>
      </w:r>
      <w:r>
        <w:t xml:space="preserve"> and in the surrounding area</w:t>
      </w:r>
      <w:r w:rsidRPr="00CB6285">
        <w:t>?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1734"/>
        <w:gridCol w:w="2094"/>
        <w:gridCol w:w="5386"/>
        <w:gridCol w:w="5954"/>
      </w:tblGrid>
      <w:tr w:rsidR="00E41CBB" w:rsidRPr="00C22B34" w14:paraId="18FC9574" w14:textId="77777777" w:rsidTr="00625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98"/>
          <w:tblHeader/>
        </w:trPr>
        <w:tc>
          <w:tcPr>
            <w:tcW w:w="1734" w:type="dxa"/>
            <w:shd w:val="clear" w:color="auto" w:fill="B6DDE8" w:themeFill="accent5" w:themeFillTint="66"/>
          </w:tcPr>
          <w:p w14:paraId="26AD14E0" w14:textId="6A871491" w:rsidR="00E41CBB" w:rsidRPr="00692A93" w:rsidRDefault="00C709D2" w:rsidP="00625F0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Size and condition</w:t>
            </w:r>
            <w:r w:rsidR="00E41CBB" w:rsidRPr="00F909B9">
              <w:rPr>
                <w:rFonts w:cs="Arial"/>
                <w:vertAlign w:val="superscript"/>
              </w:rPr>
              <w:sym w:font="Symbol" w:char="F0A8"/>
            </w:r>
            <w:r w:rsidR="00E41CBB" w:rsidRPr="00692A9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shd w:val="clear" w:color="auto" w:fill="B6DDE8" w:themeFill="accent5" w:themeFillTint="66"/>
          </w:tcPr>
          <w:p w14:paraId="59069776" w14:textId="77777777" w:rsidR="00E41CBB" w:rsidRPr="00692A93" w:rsidRDefault="00E41CBB" w:rsidP="00625F0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92A93">
              <w:rPr>
                <w:rFonts w:cs="Arial"/>
                <w:b/>
                <w:sz w:val="20"/>
                <w:szCs w:val="20"/>
              </w:rPr>
              <w:t xml:space="preserve">Information 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14:paraId="6CED6BA5" w14:textId="77777777" w:rsidR="00E41CBB" w:rsidRDefault="00E41CBB" w:rsidP="00625F0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92A93">
              <w:rPr>
                <w:rFonts w:cs="Arial"/>
                <w:b/>
                <w:sz w:val="20"/>
                <w:szCs w:val="20"/>
              </w:rPr>
              <w:t>Relevant content to be discussed in the referral</w:t>
            </w:r>
          </w:p>
          <w:p w14:paraId="6B479AB7" w14:textId="53D9AC39" w:rsidR="00E41CBB" w:rsidRPr="00692A93" w:rsidRDefault="00294DAF" w:rsidP="005A125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294DAF">
              <w:rPr>
                <w:rFonts w:cs="Arial"/>
                <w:sz w:val="20"/>
                <w:szCs w:val="20"/>
              </w:rPr>
              <w:t>(Refer to Section 3.</w:t>
            </w:r>
            <w:r>
              <w:rPr>
                <w:rFonts w:cs="Arial"/>
                <w:sz w:val="20"/>
                <w:szCs w:val="20"/>
              </w:rPr>
              <w:t>3</w:t>
            </w:r>
            <w:r w:rsidRPr="00294DAF">
              <w:rPr>
                <w:rFonts w:cs="Arial"/>
                <w:sz w:val="20"/>
                <w:szCs w:val="20"/>
              </w:rPr>
              <w:t xml:space="preserve"> of the Approved Conservation Advice for a complete explanation of these diagnostic features)</w:t>
            </w:r>
          </w:p>
        </w:tc>
        <w:tc>
          <w:tcPr>
            <w:tcW w:w="5954" w:type="dxa"/>
            <w:shd w:val="clear" w:color="auto" w:fill="B6DDE8" w:themeFill="accent5" w:themeFillTint="66"/>
          </w:tcPr>
          <w:p w14:paraId="35074F66" w14:textId="77777777" w:rsidR="00E41CBB" w:rsidRDefault="00E41CBB" w:rsidP="00625F0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Detailed comments.</w:t>
            </w:r>
          </w:p>
          <w:p w14:paraId="747DCBB3" w14:textId="77777777" w:rsidR="00E41CBB" w:rsidRPr="00692A93" w:rsidRDefault="00E41CBB" w:rsidP="00625F0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Use as much space as you need to fully answer the question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#</w:t>
            </w:r>
          </w:p>
        </w:tc>
      </w:tr>
      <w:tr w:rsidR="00187903" w:rsidRPr="00C22B34" w14:paraId="2E00A10A" w14:textId="77777777" w:rsidTr="00625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0"/>
        </w:trPr>
        <w:tc>
          <w:tcPr>
            <w:tcW w:w="1734" w:type="dxa"/>
          </w:tcPr>
          <w:p w14:paraId="24E5BA4A" w14:textId="5ADA15FB" w:rsidR="00187903" w:rsidRDefault="00187903" w:rsidP="00625F09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Patch Size</w:t>
            </w:r>
          </w:p>
        </w:tc>
        <w:tc>
          <w:tcPr>
            <w:tcW w:w="2094" w:type="dxa"/>
          </w:tcPr>
          <w:p w14:paraId="1C287FB1" w14:textId="21C192A8" w:rsidR="00187903" w:rsidRDefault="00187903" w:rsidP="00625F09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Patch size in hectares</w:t>
            </w:r>
          </w:p>
        </w:tc>
        <w:tc>
          <w:tcPr>
            <w:tcW w:w="5386" w:type="dxa"/>
          </w:tcPr>
          <w:p w14:paraId="730AA929" w14:textId="178D97E0" w:rsidR="00187903" w:rsidRPr="00E22044" w:rsidRDefault="00187903" w:rsidP="00625F09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BB31EB">
              <w:rPr>
                <w:rFonts w:cs="Arial"/>
                <w:sz w:val="20"/>
                <w:szCs w:val="20"/>
              </w:rPr>
              <w:t xml:space="preserve">Is the patch size large enough to meet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E30990">
              <w:rPr>
                <w:rFonts w:cs="Arial"/>
                <w:sz w:val="20"/>
                <w:szCs w:val="20"/>
              </w:rPr>
              <w:t xml:space="preserve">minimum </w:t>
            </w:r>
            <w:r>
              <w:rPr>
                <w:rFonts w:cs="Arial"/>
                <w:sz w:val="20"/>
                <w:szCs w:val="20"/>
              </w:rPr>
              <w:t xml:space="preserve">patch </w:t>
            </w:r>
            <w:r w:rsidRPr="00E22044">
              <w:rPr>
                <w:rFonts w:cs="Arial"/>
                <w:sz w:val="20"/>
                <w:szCs w:val="20"/>
              </w:rPr>
              <w:t>size in this section?</w:t>
            </w:r>
            <w:r w:rsidR="002A20F1">
              <w:rPr>
                <w:rFonts w:cs="Arial"/>
                <w:sz w:val="20"/>
                <w:szCs w:val="20"/>
              </w:rPr>
              <w:t xml:space="preserve"> (Section 3.3</w:t>
            </w:r>
            <w:r w:rsidR="00821B97" w:rsidRPr="00B9549D">
              <w:rPr>
                <w:rFonts w:cs="Arial"/>
                <w:sz w:val="18"/>
                <w:szCs w:val="18"/>
                <w:vertAlign w:val="superscript"/>
              </w:rPr>
              <w:sym w:font="Symbol" w:char="F0A8"/>
            </w:r>
            <w:r w:rsidR="002A20F1">
              <w:rPr>
                <w:rFonts w:cs="Arial"/>
                <w:sz w:val="20"/>
                <w:szCs w:val="20"/>
              </w:rPr>
              <w:t>)</w:t>
            </w:r>
          </w:p>
          <w:p w14:paraId="58B75A1E" w14:textId="6949B180" w:rsidR="00187903" w:rsidRDefault="00187903" w:rsidP="00E54C0A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E22044">
              <w:rPr>
                <w:rFonts w:cs="Arial"/>
                <w:b/>
                <w:sz w:val="20"/>
                <w:szCs w:val="20"/>
              </w:rPr>
              <w:t>Note:</w:t>
            </w:r>
            <w:r w:rsidRPr="00E22044">
              <w:rPr>
                <w:rFonts w:cs="Arial"/>
                <w:sz w:val="20"/>
                <w:szCs w:val="20"/>
              </w:rPr>
              <w:t xml:space="preserve"> Patch boundaries are not limited to the proposal site.</w:t>
            </w:r>
            <w:r w:rsidR="00E22044" w:rsidRPr="00E22044">
              <w:rPr>
                <w:rFonts w:cs="Arial"/>
                <w:sz w:val="20"/>
                <w:szCs w:val="20"/>
              </w:rPr>
              <w:t xml:space="preserve"> You must make clear </w:t>
            </w:r>
            <w:r w:rsidR="00C709D2">
              <w:rPr>
                <w:rFonts w:cs="Arial"/>
                <w:sz w:val="20"/>
                <w:szCs w:val="20"/>
              </w:rPr>
              <w:t>that</w:t>
            </w:r>
            <w:r w:rsidR="00E22044" w:rsidRPr="00E22044">
              <w:rPr>
                <w:rFonts w:cs="Arial"/>
                <w:sz w:val="20"/>
                <w:szCs w:val="20"/>
              </w:rPr>
              <w:t xml:space="preserve"> </w:t>
            </w:r>
            <w:r w:rsidR="00E30990">
              <w:rPr>
                <w:rFonts w:cs="Arial"/>
                <w:sz w:val="20"/>
                <w:szCs w:val="20"/>
              </w:rPr>
              <w:t xml:space="preserve">the </w:t>
            </w:r>
            <w:r w:rsidR="00E22044" w:rsidRPr="00E22044">
              <w:rPr>
                <w:rFonts w:cs="Arial"/>
                <w:sz w:val="20"/>
                <w:szCs w:val="20"/>
              </w:rPr>
              <w:t xml:space="preserve">patch </w:t>
            </w:r>
            <w:r w:rsidR="00C709D2">
              <w:rPr>
                <w:rFonts w:cs="Arial"/>
                <w:sz w:val="20"/>
                <w:szCs w:val="20"/>
              </w:rPr>
              <w:t xml:space="preserve">boundary is consistent with </w:t>
            </w:r>
            <w:r w:rsidR="00E54C0A">
              <w:rPr>
                <w:rFonts w:cs="Arial"/>
                <w:sz w:val="20"/>
                <w:szCs w:val="20"/>
              </w:rPr>
              <w:t>S</w:t>
            </w:r>
            <w:r w:rsidR="00C709D2">
              <w:rPr>
                <w:rFonts w:cs="Arial"/>
                <w:sz w:val="20"/>
                <w:szCs w:val="20"/>
              </w:rPr>
              <w:t>ection 3.2.2</w:t>
            </w:r>
            <w:r w:rsidR="00C709D2" w:rsidRPr="00B9549D">
              <w:rPr>
                <w:rFonts w:cs="Arial"/>
                <w:sz w:val="18"/>
                <w:szCs w:val="18"/>
                <w:vertAlign w:val="superscript"/>
              </w:rPr>
              <w:sym w:font="Symbol" w:char="F0A8"/>
            </w:r>
            <w:r w:rsidR="00E22044" w:rsidRPr="00E2204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14:paraId="0D09048F" w14:textId="77777777" w:rsidR="00187903" w:rsidRPr="00C5749D" w:rsidRDefault="00187903" w:rsidP="00625F09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E41CBB" w:rsidRPr="00C22B34" w14:paraId="0D3D0C77" w14:textId="77777777" w:rsidTr="00747C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1734" w:type="dxa"/>
          </w:tcPr>
          <w:p w14:paraId="2CFE4DB2" w14:textId="77777777" w:rsidR="00E41CBB" w:rsidRPr="00692A93" w:rsidRDefault="00E41CBB" w:rsidP="00625F09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Patch condition</w:t>
            </w:r>
          </w:p>
        </w:tc>
        <w:tc>
          <w:tcPr>
            <w:tcW w:w="2094" w:type="dxa"/>
          </w:tcPr>
          <w:p w14:paraId="32F7753D" w14:textId="77777777" w:rsidR="00E41CBB" w:rsidRPr="00692A93" w:rsidRDefault="00E41CBB" w:rsidP="00625F09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012980">
              <w:rPr>
                <w:rFonts w:cs="Arial"/>
                <w:sz w:val="20"/>
                <w:szCs w:val="20"/>
              </w:rPr>
              <w:t xml:space="preserve">ondition </w:t>
            </w:r>
            <w:r>
              <w:rPr>
                <w:rFonts w:cs="Arial"/>
                <w:sz w:val="20"/>
                <w:szCs w:val="20"/>
              </w:rPr>
              <w:t>thresholds</w:t>
            </w:r>
          </w:p>
        </w:tc>
        <w:tc>
          <w:tcPr>
            <w:tcW w:w="5386" w:type="dxa"/>
          </w:tcPr>
          <w:p w14:paraId="5A597B40" w14:textId="07124364" w:rsidR="00E41CBB" w:rsidRDefault="00E41CBB" w:rsidP="00625F09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Using the condition categories in this section, w</w:t>
            </w:r>
            <w:r w:rsidRPr="00BB31EB">
              <w:rPr>
                <w:rFonts w:cs="Arial"/>
                <w:sz w:val="20"/>
                <w:szCs w:val="20"/>
              </w:rPr>
              <w:t>hat is the patch condition</w:t>
            </w:r>
            <w:r>
              <w:rPr>
                <w:rFonts w:cs="Arial"/>
                <w:sz w:val="20"/>
                <w:szCs w:val="20"/>
              </w:rPr>
              <w:t>?</w:t>
            </w:r>
            <w:r w:rsidR="002A20F1">
              <w:rPr>
                <w:rFonts w:cs="Arial"/>
                <w:sz w:val="20"/>
                <w:szCs w:val="20"/>
              </w:rPr>
              <w:t xml:space="preserve"> (Section 3.3.1</w:t>
            </w:r>
            <w:r w:rsidR="00821B97" w:rsidRPr="00B9549D">
              <w:rPr>
                <w:rFonts w:cs="Arial"/>
                <w:sz w:val="18"/>
                <w:szCs w:val="18"/>
                <w:vertAlign w:val="superscript"/>
              </w:rPr>
              <w:sym w:font="Symbol" w:char="F0A8"/>
            </w:r>
            <w:r w:rsidR="002A20F1">
              <w:rPr>
                <w:rFonts w:cs="Arial"/>
                <w:sz w:val="20"/>
                <w:szCs w:val="20"/>
              </w:rPr>
              <w:t>)</w:t>
            </w:r>
          </w:p>
          <w:p w14:paraId="0E336806" w14:textId="3AFFA752" w:rsidR="0020699B" w:rsidRDefault="00705FF6" w:rsidP="00625F09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is</w:t>
            </w:r>
            <w:r w:rsidR="0016026F">
              <w:rPr>
                <w:rFonts w:cs="Arial"/>
                <w:sz w:val="20"/>
                <w:szCs w:val="20"/>
              </w:rPr>
              <w:t xml:space="preserve">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B31EB">
              <w:rPr>
                <w:rFonts w:cs="Arial"/>
                <w:sz w:val="20"/>
                <w:szCs w:val="20"/>
              </w:rPr>
              <w:t>quality</w:t>
            </w:r>
            <w:r w:rsidR="00025B66">
              <w:rPr>
                <w:rFonts w:cs="Arial"/>
                <w:sz w:val="20"/>
                <w:szCs w:val="20"/>
              </w:rPr>
              <w:t xml:space="preserve"> and size (hectares)</w:t>
            </w:r>
            <w:r w:rsidRPr="00BB31EB">
              <w:rPr>
                <w:rFonts w:cs="Arial"/>
                <w:sz w:val="20"/>
                <w:szCs w:val="20"/>
              </w:rPr>
              <w:t xml:space="preserve"> of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1EB">
              <w:rPr>
                <w:rFonts w:cs="Arial"/>
                <w:sz w:val="20"/>
                <w:szCs w:val="20"/>
              </w:rPr>
              <w:t>vegetation community in</w:t>
            </w:r>
            <w:r w:rsidR="003326F2">
              <w:rPr>
                <w:rFonts w:cs="Arial"/>
                <w:sz w:val="20"/>
                <w:szCs w:val="20"/>
              </w:rPr>
              <w:t xml:space="preserve"> and</w:t>
            </w:r>
            <w:r w:rsidRPr="00BB31EB">
              <w:rPr>
                <w:rFonts w:cs="Arial"/>
                <w:sz w:val="20"/>
                <w:szCs w:val="20"/>
              </w:rPr>
              <w:t xml:space="preserve"> around</w:t>
            </w:r>
            <w:r w:rsidRPr="00D07826">
              <w:rPr>
                <w:rFonts w:cs="Arial"/>
                <w:sz w:val="20"/>
                <w:szCs w:val="20"/>
              </w:rPr>
              <w:t xml:space="preserve"> the site where the proposed action will occur</w:t>
            </w:r>
            <w:r>
              <w:rPr>
                <w:rFonts w:cs="Arial"/>
                <w:sz w:val="20"/>
                <w:szCs w:val="20"/>
              </w:rPr>
              <w:t>?</w:t>
            </w:r>
            <w:r w:rsidR="00A77166">
              <w:rPr>
                <w:rFonts w:cs="Arial"/>
                <w:sz w:val="20"/>
                <w:szCs w:val="20"/>
              </w:rPr>
              <w:t xml:space="preserve"> Is the patch expected to improve in condition (e.g. after</w:t>
            </w:r>
            <w:r w:rsidR="0020699B">
              <w:rPr>
                <w:rFonts w:cs="Arial"/>
                <w:sz w:val="20"/>
                <w:szCs w:val="20"/>
              </w:rPr>
              <w:t xml:space="preserve"> appropriate</w:t>
            </w:r>
            <w:r w:rsidR="00A77166">
              <w:rPr>
                <w:rFonts w:cs="Arial"/>
                <w:sz w:val="20"/>
                <w:szCs w:val="20"/>
              </w:rPr>
              <w:t xml:space="preserve"> fire</w:t>
            </w:r>
            <w:r w:rsidR="0020699B">
              <w:rPr>
                <w:rFonts w:cs="Arial"/>
                <w:sz w:val="20"/>
                <w:szCs w:val="20"/>
              </w:rPr>
              <w:t xml:space="preserve"> management</w:t>
            </w:r>
            <w:r w:rsidR="00A77166">
              <w:rPr>
                <w:rFonts w:cs="Arial"/>
                <w:sz w:val="20"/>
                <w:szCs w:val="20"/>
              </w:rPr>
              <w:t xml:space="preserve">) or is there a </w:t>
            </w:r>
            <w:r w:rsidR="00E30990">
              <w:rPr>
                <w:rFonts w:cs="Arial"/>
                <w:sz w:val="20"/>
                <w:szCs w:val="20"/>
              </w:rPr>
              <w:t xml:space="preserve">threatening </w:t>
            </w:r>
            <w:r w:rsidR="00A77166">
              <w:rPr>
                <w:rFonts w:cs="Arial"/>
                <w:sz w:val="20"/>
                <w:szCs w:val="20"/>
              </w:rPr>
              <w:t xml:space="preserve">process underway that will reduce the current </w:t>
            </w:r>
            <w:r w:rsidR="0020699B">
              <w:rPr>
                <w:rFonts w:cs="Arial"/>
                <w:sz w:val="20"/>
                <w:szCs w:val="20"/>
              </w:rPr>
              <w:t xml:space="preserve">size and/or </w:t>
            </w:r>
            <w:r w:rsidR="00A77166">
              <w:rPr>
                <w:rFonts w:cs="Arial"/>
                <w:sz w:val="20"/>
                <w:szCs w:val="20"/>
              </w:rPr>
              <w:t>condition?</w:t>
            </w:r>
          </w:p>
          <w:p w14:paraId="23D348D0" w14:textId="77777777" w:rsidR="0020699B" w:rsidRDefault="00E41CBB" w:rsidP="0020699B">
            <w:pPr>
              <w:spacing w:before="60" w:after="0"/>
              <w:rPr>
                <w:rFonts w:cs="Arial"/>
                <w:b/>
                <w:sz w:val="20"/>
                <w:szCs w:val="20"/>
              </w:rPr>
            </w:pPr>
            <w:r w:rsidRPr="00CB6285">
              <w:rPr>
                <w:rFonts w:cs="Arial"/>
                <w:b/>
                <w:sz w:val="20"/>
                <w:szCs w:val="20"/>
              </w:rPr>
              <w:t xml:space="preserve">Note: </w:t>
            </w:r>
          </w:p>
          <w:p w14:paraId="2A7381AF" w14:textId="4D200D39" w:rsidR="0020699B" w:rsidRDefault="0020699B" w:rsidP="0020699B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Refer to </w:t>
            </w:r>
            <w:r w:rsidR="003326F2">
              <w:rPr>
                <w:rFonts w:cs="Arial"/>
                <w:sz w:val="20"/>
                <w:szCs w:val="20"/>
              </w:rPr>
              <w:t xml:space="preserve">Section </w:t>
            </w:r>
            <w:r>
              <w:rPr>
                <w:rFonts w:cs="Arial"/>
                <w:sz w:val="20"/>
                <w:szCs w:val="20"/>
              </w:rPr>
              <w:t xml:space="preserve">3.4 – Step 3 – Further information to assist in identifying patches of the protected ecological community and avoiding significant adverse impacts </w:t>
            </w:r>
          </w:p>
          <w:p w14:paraId="35DA3B24" w14:textId="2F83D1A4" w:rsidR="00E41CBB" w:rsidRPr="00BB31EB" w:rsidRDefault="0020699B" w:rsidP="008C7800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E30990">
              <w:rPr>
                <w:rFonts w:cs="Arial"/>
                <w:sz w:val="20"/>
                <w:szCs w:val="20"/>
              </w:rPr>
              <w:t>If patch</w:t>
            </w:r>
            <w:r w:rsidR="00E41CBB" w:rsidRPr="00CB6285">
              <w:rPr>
                <w:rFonts w:cs="Arial"/>
                <w:sz w:val="20"/>
                <w:szCs w:val="20"/>
              </w:rPr>
              <w:t xml:space="preserve"> quality </w:t>
            </w:r>
            <w:r w:rsidR="00E30990">
              <w:rPr>
                <w:rFonts w:cs="Arial"/>
                <w:sz w:val="20"/>
                <w:szCs w:val="20"/>
              </w:rPr>
              <w:t xml:space="preserve">varies </w:t>
            </w:r>
            <w:r w:rsidR="00E41CBB" w:rsidRPr="00CB6285">
              <w:rPr>
                <w:rFonts w:cs="Arial"/>
                <w:sz w:val="20"/>
                <w:szCs w:val="20"/>
              </w:rPr>
              <w:t xml:space="preserve">over the </w:t>
            </w:r>
            <w:r w:rsidR="00DF58FD">
              <w:rPr>
                <w:rFonts w:cs="Arial"/>
                <w:sz w:val="20"/>
                <w:szCs w:val="20"/>
              </w:rPr>
              <w:t xml:space="preserve">site; </w:t>
            </w:r>
            <w:r w:rsidR="00EE428D">
              <w:rPr>
                <w:rFonts w:cs="Arial"/>
                <w:sz w:val="20"/>
                <w:szCs w:val="20"/>
              </w:rPr>
              <w:t>characterisation</w:t>
            </w:r>
            <w:r w:rsidR="00DF58FD">
              <w:rPr>
                <w:rFonts w:cs="Arial"/>
                <w:sz w:val="20"/>
                <w:szCs w:val="20"/>
              </w:rPr>
              <w:t xml:space="preserve"> of </w:t>
            </w:r>
            <w:r w:rsidR="00AF059D">
              <w:rPr>
                <w:rFonts w:cs="Arial"/>
                <w:sz w:val="20"/>
                <w:szCs w:val="20"/>
              </w:rPr>
              <w:t xml:space="preserve">the variation </w:t>
            </w:r>
            <w:r w:rsidR="00E30990">
              <w:rPr>
                <w:rFonts w:cs="Arial"/>
                <w:sz w:val="20"/>
                <w:szCs w:val="20"/>
              </w:rPr>
              <w:t>should</w:t>
            </w:r>
            <w:r w:rsidR="00DF58FD">
              <w:rPr>
                <w:rFonts w:cs="Arial"/>
                <w:sz w:val="20"/>
                <w:szCs w:val="20"/>
              </w:rPr>
              <w:t xml:space="preserve"> be provided</w:t>
            </w:r>
            <w:r w:rsidR="00E41CBB" w:rsidRPr="00CB6285">
              <w:rPr>
                <w:rFonts w:cs="Arial"/>
                <w:sz w:val="20"/>
                <w:szCs w:val="20"/>
              </w:rPr>
              <w:t>.</w:t>
            </w:r>
            <w:r w:rsidR="00187903">
              <w:rPr>
                <w:rFonts w:cs="Arial"/>
                <w:sz w:val="20"/>
                <w:szCs w:val="20"/>
              </w:rPr>
              <w:t xml:space="preserve"> </w:t>
            </w:r>
            <w:r w:rsidR="00AF059D">
              <w:rPr>
                <w:rFonts w:cs="Arial"/>
                <w:sz w:val="20"/>
                <w:szCs w:val="20"/>
              </w:rPr>
              <w:t xml:space="preserve">Patch condition </w:t>
            </w:r>
            <w:r w:rsidR="00187903">
              <w:rPr>
                <w:rFonts w:cs="Arial"/>
                <w:sz w:val="20"/>
                <w:szCs w:val="20"/>
              </w:rPr>
              <w:t xml:space="preserve">includes consideration of </w:t>
            </w:r>
            <w:r w:rsidR="00187903" w:rsidRPr="00187903">
              <w:rPr>
                <w:rFonts w:cs="Arial"/>
                <w:sz w:val="20"/>
                <w:szCs w:val="20"/>
              </w:rPr>
              <w:t>thresholds for characteristics</w:t>
            </w:r>
            <w:r w:rsidR="00187903">
              <w:rPr>
                <w:rFonts w:cs="Arial"/>
                <w:sz w:val="20"/>
                <w:szCs w:val="20"/>
              </w:rPr>
              <w:t xml:space="preserve"> such as plant species richness,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87903" w:rsidRPr="00187903">
              <w:rPr>
                <w:rFonts w:cs="Arial"/>
                <w:sz w:val="20"/>
                <w:szCs w:val="20"/>
              </w:rPr>
              <w:t>landscape features</w:t>
            </w:r>
            <w:r>
              <w:rPr>
                <w:rFonts w:cs="Arial"/>
                <w:sz w:val="20"/>
                <w:szCs w:val="20"/>
              </w:rPr>
              <w:t>,</w:t>
            </w:r>
            <w:r w:rsidR="0018790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Tuart tree age and size </w:t>
            </w:r>
            <w:r w:rsidR="00187903">
              <w:rPr>
                <w:rFonts w:cs="Arial"/>
                <w:sz w:val="20"/>
                <w:szCs w:val="20"/>
              </w:rPr>
              <w:t xml:space="preserve">and </w:t>
            </w:r>
            <w:r>
              <w:rPr>
                <w:rFonts w:cs="Arial"/>
                <w:sz w:val="20"/>
                <w:szCs w:val="20"/>
              </w:rPr>
              <w:t xml:space="preserve">other </w:t>
            </w:r>
            <w:r w:rsidR="00187903">
              <w:rPr>
                <w:rFonts w:cs="Arial"/>
                <w:sz w:val="20"/>
                <w:szCs w:val="20"/>
              </w:rPr>
              <w:t>habitat role</w:t>
            </w:r>
            <w:r>
              <w:rPr>
                <w:rFonts w:cs="Arial"/>
                <w:sz w:val="20"/>
                <w:szCs w:val="20"/>
              </w:rPr>
              <w:t>s</w:t>
            </w:r>
            <w:r w:rsidR="00187903">
              <w:rPr>
                <w:rFonts w:cs="Arial"/>
                <w:sz w:val="20"/>
                <w:szCs w:val="20"/>
              </w:rPr>
              <w:t xml:space="preserve"> of the vegetation. </w:t>
            </w:r>
            <w:r>
              <w:rPr>
                <w:rFonts w:cs="Arial"/>
                <w:sz w:val="20"/>
                <w:szCs w:val="20"/>
              </w:rPr>
              <w:t>Other v</w:t>
            </w:r>
            <w:r w:rsidR="00653998">
              <w:rPr>
                <w:rFonts w:cs="Arial"/>
                <w:sz w:val="20"/>
                <w:szCs w:val="20"/>
              </w:rPr>
              <w:t>egetation condition</w:t>
            </w:r>
            <w:r>
              <w:rPr>
                <w:rFonts w:cs="Arial"/>
                <w:sz w:val="20"/>
                <w:szCs w:val="20"/>
              </w:rPr>
              <w:t xml:space="preserve"> measures</w:t>
            </w:r>
            <w:r w:rsidR="00653998">
              <w:rPr>
                <w:rFonts w:cs="Arial"/>
                <w:sz w:val="20"/>
                <w:szCs w:val="20"/>
              </w:rPr>
              <w:t xml:space="preserve"> (</w:t>
            </w:r>
            <w:r>
              <w:rPr>
                <w:rFonts w:cs="Arial"/>
                <w:sz w:val="20"/>
                <w:szCs w:val="20"/>
              </w:rPr>
              <w:t>e.g</w:t>
            </w:r>
            <w:r w:rsidR="0065399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 </w:t>
            </w:r>
            <w:proofErr w:type="spellStart"/>
            <w:r w:rsidR="00E30990">
              <w:rPr>
                <w:rFonts w:cs="Arial"/>
                <w:sz w:val="20"/>
                <w:szCs w:val="20"/>
              </w:rPr>
              <w:t>Keighery</w:t>
            </w:r>
            <w:proofErr w:type="spellEnd"/>
            <w:r w:rsidR="00E3099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scale) do</w:t>
            </w:r>
            <w:r w:rsidR="00653998">
              <w:rPr>
                <w:rFonts w:cs="Arial"/>
                <w:sz w:val="20"/>
                <w:szCs w:val="20"/>
              </w:rPr>
              <w:t xml:space="preserve"> not necessary reflect the condition thresholds a</w:t>
            </w:r>
            <w:r w:rsidR="00653998" w:rsidRPr="00EF1D79">
              <w:rPr>
                <w:rFonts w:cs="Arial"/>
                <w:sz w:val="20"/>
                <w:szCs w:val="20"/>
              </w:rPr>
              <w:t>nd both should be provided</w:t>
            </w:r>
            <w:r>
              <w:rPr>
                <w:rFonts w:cs="Arial"/>
                <w:sz w:val="20"/>
                <w:szCs w:val="20"/>
              </w:rPr>
              <w:t>, where relevant</w:t>
            </w:r>
            <w:r w:rsidR="00653998" w:rsidRPr="00EF1D79">
              <w:rPr>
                <w:rFonts w:cs="Arial"/>
                <w:sz w:val="20"/>
                <w:szCs w:val="20"/>
              </w:rPr>
              <w:t xml:space="preserve">.  </w:t>
            </w:r>
            <w:r w:rsidR="009C1C05" w:rsidRPr="00EF1D79">
              <w:rPr>
                <w:rFonts w:cs="Arial"/>
                <w:sz w:val="20"/>
                <w:szCs w:val="20"/>
              </w:rPr>
              <w:t>Where threats are identified (i.e. those listed in Appendix C</w:t>
            </w:r>
            <w:r w:rsidR="008C7800">
              <w:rPr>
                <w:rFonts w:cs="Arial"/>
                <w:sz w:val="20"/>
                <w:szCs w:val="20"/>
              </w:rPr>
              <w:t xml:space="preserve"> </w:t>
            </w:r>
            <w:r w:rsidR="009C1C05" w:rsidRPr="00EF1D79">
              <w:rPr>
                <w:rFonts w:cs="Arial"/>
                <w:sz w:val="20"/>
                <w:szCs w:val="20"/>
              </w:rPr>
              <w:t xml:space="preserve">of the Approved Conservation Advice) please provide further information on </w:t>
            </w:r>
            <w:r w:rsidR="003465C8" w:rsidRPr="00EF1D79">
              <w:rPr>
                <w:rFonts w:cs="Arial"/>
                <w:sz w:val="20"/>
                <w:szCs w:val="20"/>
              </w:rPr>
              <w:t xml:space="preserve">what these are and how they have </w:t>
            </w:r>
            <w:r w:rsidR="00EF1D79">
              <w:rPr>
                <w:rFonts w:cs="Arial"/>
                <w:sz w:val="20"/>
                <w:szCs w:val="20"/>
              </w:rPr>
              <w:t xml:space="preserve">impacted </w:t>
            </w:r>
            <w:r w:rsidR="003465C8" w:rsidRPr="00EF1D79">
              <w:rPr>
                <w:rFonts w:cs="Arial"/>
                <w:sz w:val="20"/>
                <w:szCs w:val="20"/>
              </w:rPr>
              <w:t>the condition.</w:t>
            </w:r>
            <w:r w:rsidR="003465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101B9558" w14:textId="77777777" w:rsidR="00E41CBB" w:rsidRPr="00C5749D" w:rsidRDefault="00E41CBB" w:rsidP="00625F09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358B318" w14:textId="6EDBBD63" w:rsidR="00AF41F5" w:rsidRDefault="00AF41F5" w:rsidP="00AF41F5">
      <w:pPr>
        <w:spacing w:after="60"/>
        <w:rPr>
          <w:rFonts w:cs="Arial"/>
          <w:sz w:val="18"/>
          <w:szCs w:val="18"/>
        </w:rPr>
      </w:pPr>
      <w:r w:rsidRPr="00012980">
        <w:rPr>
          <w:rFonts w:cs="Arial"/>
          <w:sz w:val="18"/>
          <w:szCs w:val="18"/>
        </w:rPr>
        <w:sym w:font="Symbol" w:char="F0A8"/>
      </w:r>
      <w:r w:rsidRPr="00012980">
        <w:rPr>
          <w:rFonts w:cs="Arial"/>
          <w:sz w:val="18"/>
          <w:szCs w:val="18"/>
        </w:rPr>
        <w:t xml:space="preserve"> Further information on the key diagnostic characteristics is provided in the </w:t>
      </w:r>
      <w:r>
        <w:rPr>
          <w:rFonts w:cs="Arial"/>
          <w:sz w:val="18"/>
          <w:szCs w:val="18"/>
        </w:rPr>
        <w:t>Approved</w:t>
      </w:r>
      <w:r w:rsidRPr="00012980">
        <w:rPr>
          <w:rFonts w:cs="Arial"/>
          <w:sz w:val="18"/>
          <w:szCs w:val="18"/>
        </w:rPr>
        <w:t xml:space="preserve"> Conservation </w:t>
      </w:r>
      <w:r>
        <w:rPr>
          <w:rFonts w:cs="Arial"/>
          <w:sz w:val="18"/>
          <w:szCs w:val="18"/>
        </w:rPr>
        <w:t>A</w:t>
      </w:r>
      <w:r w:rsidR="000517FB">
        <w:rPr>
          <w:rFonts w:cs="Arial"/>
          <w:sz w:val="18"/>
          <w:szCs w:val="18"/>
        </w:rPr>
        <w:t xml:space="preserve">dvice available at: </w:t>
      </w:r>
      <w:hyperlink r:id="rId19" w:history="1">
        <w:r w:rsidR="00AF21B1" w:rsidRPr="007B2957">
          <w:rPr>
            <w:rStyle w:val="Hyperlink"/>
            <w:sz w:val="18"/>
            <w:szCs w:val="18"/>
          </w:rPr>
          <w:t>http://www.environment.gov.au/biodiversity/threatened/communities/pubs/153-conservation-advice.pdf</w:t>
        </w:r>
      </w:hyperlink>
      <w:r w:rsidR="00AF21B1">
        <w:rPr>
          <w:sz w:val="18"/>
          <w:szCs w:val="18"/>
          <w:u w:val="single"/>
        </w:rPr>
        <w:t xml:space="preserve"> </w:t>
      </w:r>
    </w:p>
    <w:p w14:paraId="5CDB986D" w14:textId="77777777" w:rsidR="00AF41F5" w:rsidRPr="00C37E6B" w:rsidRDefault="00AF41F5" w:rsidP="00AF41F5">
      <w:pPr>
        <w:spacing w:after="60"/>
        <w:rPr>
          <w:rFonts w:cs="Arial"/>
          <w:sz w:val="18"/>
          <w:szCs w:val="18"/>
        </w:rPr>
      </w:pPr>
      <w:r w:rsidRPr="00034AF3">
        <w:rPr>
          <w:rFonts w:cs="Arial"/>
          <w:sz w:val="18"/>
          <w:szCs w:val="18"/>
        </w:rPr>
        <w:t>#</w:t>
      </w:r>
      <w:r>
        <w:rPr>
          <w:rFonts w:cs="Arial"/>
          <w:sz w:val="18"/>
          <w:szCs w:val="18"/>
        </w:rPr>
        <w:t xml:space="preserve"> Comments should include references to appropriate supporting information and data. The response which includes the information does not need to be presented in table form.</w:t>
      </w:r>
    </w:p>
    <w:p w14:paraId="28E90D17" w14:textId="77777777" w:rsidR="00AF41F5" w:rsidRDefault="00AF41F5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3439118E" w14:textId="2605AAC2" w:rsidR="00B72F8C" w:rsidRPr="00461813" w:rsidRDefault="00461813" w:rsidP="00F319F5">
      <w:pPr>
        <w:pStyle w:val="Heading2"/>
      </w:pPr>
      <w:r>
        <w:t xml:space="preserve">Question 3 – </w:t>
      </w:r>
      <w:r w:rsidR="008867DD">
        <w:t xml:space="preserve">What further information can assist in identifying patches of the </w:t>
      </w:r>
      <w:r w:rsidR="008867DD" w:rsidRPr="00E41CBB">
        <w:t xml:space="preserve">Tuart Woodlands and Forests </w:t>
      </w:r>
      <w:r w:rsidR="008867DD">
        <w:t>and avoiding significant adverse impacts?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1734"/>
        <w:gridCol w:w="2094"/>
        <w:gridCol w:w="5386"/>
        <w:gridCol w:w="5954"/>
      </w:tblGrid>
      <w:tr w:rsidR="00E86ED5" w:rsidRPr="00C22B34" w14:paraId="70E0667E" w14:textId="77777777" w:rsidTr="00461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98"/>
          <w:tblHeader/>
        </w:trPr>
        <w:tc>
          <w:tcPr>
            <w:tcW w:w="1734" w:type="dxa"/>
            <w:shd w:val="clear" w:color="auto" w:fill="FBD4B4" w:themeFill="accent6" w:themeFillTint="66"/>
          </w:tcPr>
          <w:p w14:paraId="70E06678" w14:textId="76E95439" w:rsidR="00E86ED5" w:rsidRPr="00692A93" w:rsidRDefault="0020699B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Other</w:t>
            </w:r>
            <w:r w:rsidR="00E86ED5" w:rsidRPr="00692A93">
              <w:rPr>
                <w:rFonts w:cs="Arial"/>
                <w:b/>
                <w:sz w:val="20"/>
                <w:szCs w:val="20"/>
              </w:rPr>
              <w:t xml:space="preserve"> characteristics</w:t>
            </w:r>
            <w:r w:rsidR="00E86ED5" w:rsidRPr="00F909B9">
              <w:rPr>
                <w:rFonts w:cs="Arial"/>
                <w:vertAlign w:val="superscript"/>
              </w:rPr>
              <w:sym w:font="Symbol" w:char="F0A8"/>
            </w:r>
            <w:r w:rsidR="00E86ED5" w:rsidRPr="00692A9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shd w:val="clear" w:color="auto" w:fill="FBD4B4" w:themeFill="accent6" w:themeFillTint="66"/>
          </w:tcPr>
          <w:p w14:paraId="70E06679" w14:textId="77777777" w:rsidR="00E86ED5" w:rsidRPr="00692A93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92A93">
              <w:rPr>
                <w:rFonts w:cs="Arial"/>
                <w:b/>
                <w:sz w:val="20"/>
                <w:szCs w:val="20"/>
              </w:rPr>
              <w:t xml:space="preserve">Information </w:t>
            </w:r>
          </w:p>
        </w:tc>
        <w:tc>
          <w:tcPr>
            <w:tcW w:w="5386" w:type="dxa"/>
            <w:shd w:val="clear" w:color="auto" w:fill="FBD4B4" w:themeFill="accent6" w:themeFillTint="66"/>
          </w:tcPr>
          <w:p w14:paraId="70E0667A" w14:textId="77777777" w:rsidR="00E86ED5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92A93">
              <w:rPr>
                <w:rFonts w:cs="Arial"/>
                <w:b/>
                <w:sz w:val="20"/>
                <w:szCs w:val="20"/>
              </w:rPr>
              <w:t>Relevant content to be discussed in the referral</w:t>
            </w:r>
          </w:p>
          <w:p w14:paraId="70E0667B" w14:textId="705106F7" w:rsidR="00E86ED5" w:rsidRPr="00692A93" w:rsidRDefault="00622720" w:rsidP="0020699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294DAF">
              <w:rPr>
                <w:rFonts w:cs="Arial"/>
                <w:sz w:val="20"/>
                <w:szCs w:val="20"/>
              </w:rPr>
              <w:t>(Refer to Section 3.</w:t>
            </w:r>
            <w:r>
              <w:rPr>
                <w:rFonts w:cs="Arial"/>
                <w:sz w:val="20"/>
                <w:szCs w:val="20"/>
              </w:rPr>
              <w:t>4</w:t>
            </w:r>
            <w:r w:rsidRPr="00294DAF">
              <w:rPr>
                <w:rFonts w:cs="Arial"/>
                <w:sz w:val="20"/>
                <w:szCs w:val="20"/>
              </w:rPr>
              <w:t xml:space="preserve"> of the Approved Conservation Advice for a complete explanation of these)</w:t>
            </w:r>
          </w:p>
        </w:tc>
        <w:tc>
          <w:tcPr>
            <w:tcW w:w="5954" w:type="dxa"/>
            <w:shd w:val="clear" w:color="auto" w:fill="FBD4B4" w:themeFill="accent6" w:themeFillTint="66"/>
          </w:tcPr>
          <w:p w14:paraId="70E0667C" w14:textId="660C6791" w:rsidR="00E86ED5" w:rsidRDefault="0038085F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Detailed comments</w:t>
            </w:r>
            <w:r w:rsidR="0090345E">
              <w:rPr>
                <w:rFonts w:cs="Arial"/>
                <w:b/>
                <w:sz w:val="20"/>
                <w:szCs w:val="20"/>
              </w:rPr>
              <w:t>.</w:t>
            </w:r>
          </w:p>
          <w:p w14:paraId="70E0667D" w14:textId="7BBDE096" w:rsidR="00E86ED5" w:rsidRPr="00692A93" w:rsidRDefault="00E86ED5" w:rsidP="00BB31E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Use as much space as </w:t>
            </w:r>
            <w:r w:rsidR="0090345E">
              <w:rPr>
                <w:rFonts w:cs="Arial"/>
                <w:b/>
                <w:sz w:val="20"/>
                <w:szCs w:val="20"/>
              </w:rPr>
              <w:t>you need to fully answer the question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#</w:t>
            </w:r>
          </w:p>
        </w:tc>
      </w:tr>
      <w:tr w:rsidR="00E86ED5" w:rsidRPr="00C22B34" w14:paraId="70E06689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0"/>
        </w:trPr>
        <w:tc>
          <w:tcPr>
            <w:tcW w:w="1734" w:type="dxa"/>
          </w:tcPr>
          <w:p w14:paraId="70E06684" w14:textId="4E4B5731" w:rsidR="00E86ED5" w:rsidRPr="00692A93" w:rsidRDefault="00622720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Buffer zone</w:t>
            </w:r>
          </w:p>
        </w:tc>
        <w:tc>
          <w:tcPr>
            <w:tcW w:w="2094" w:type="dxa"/>
          </w:tcPr>
          <w:p w14:paraId="70E06685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012980">
              <w:rPr>
                <w:rFonts w:cs="Arial"/>
                <w:sz w:val="20"/>
                <w:szCs w:val="20"/>
              </w:rPr>
              <w:t xml:space="preserve">ondition </w:t>
            </w:r>
            <w:r>
              <w:rPr>
                <w:rFonts w:cs="Arial"/>
                <w:sz w:val="20"/>
                <w:szCs w:val="20"/>
              </w:rPr>
              <w:t>thresholds</w:t>
            </w:r>
          </w:p>
        </w:tc>
        <w:tc>
          <w:tcPr>
            <w:tcW w:w="5386" w:type="dxa"/>
          </w:tcPr>
          <w:p w14:paraId="70E06686" w14:textId="02E92985" w:rsidR="00E86ED5" w:rsidRDefault="00622720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Has a buffer zone been applied to the </w:t>
            </w:r>
            <w:r w:rsidRPr="00622720">
              <w:rPr>
                <w:rFonts w:cs="Arial"/>
                <w:sz w:val="20"/>
                <w:szCs w:val="20"/>
              </w:rPr>
              <w:t xml:space="preserve">Tuart Woodlands and Forests </w:t>
            </w:r>
            <w:r w:rsidR="00EE428D">
              <w:rPr>
                <w:rFonts w:cs="Arial"/>
                <w:sz w:val="20"/>
                <w:szCs w:val="20"/>
              </w:rPr>
              <w:t xml:space="preserve">patch </w:t>
            </w:r>
            <w:r w:rsidR="00132184">
              <w:rPr>
                <w:rFonts w:cs="Arial"/>
                <w:sz w:val="20"/>
                <w:szCs w:val="20"/>
              </w:rPr>
              <w:t>and what size is the buffer</w:t>
            </w:r>
            <w:r w:rsidR="002770DC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What activit</w:t>
            </w:r>
            <w:r w:rsidR="00764D75">
              <w:rPr>
                <w:rFonts w:cs="Arial"/>
                <w:sz w:val="20"/>
                <w:szCs w:val="20"/>
              </w:rPr>
              <w:t>ies</w:t>
            </w:r>
            <w:r>
              <w:rPr>
                <w:rFonts w:cs="Arial"/>
                <w:sz w:val="20"/>
                <w:szCs w:val="20"/>
              </w:rPr>
              <w:t xml:space="preserve"> will occur within the buffer zone?</w:t>
            </w:r>
            <w:r w:rsidR="004D09F0">
              <w:rPr>
                <w:rFonts w:cs="Arial"/>
                <w:sz w:val="20"/>
                <w:szCs w:val="20"/>
              </w:rPr>
              <w:t xml:space="preserve"> (Section 3.4.1</w:t>
            </w:r>
            <w:r w:rsidR="00821B97" w:rsidRPr="00B9549D">
              <w:rPr>
                <w:rFonts w:cs="Arial"/>
                <w:sz w:val="18"/>
                <w:szCs w:val="18"/>
                <w:vertAlign w:val="superscript"/>
              </w:rPr>
              <w:sym w:font="Symbol" w:char="F0A8"/>
            </w:r>
            <w:r w:rsidR="004D09F0">
              <w:rPr>
                <w:rFonts w:cs="Arial"/>
                <w:sz w:val="20"/>
                <w:szCs w:val="20"/>
              </w:rPr>
              <w:t>)</w:t>
            </w:r>
          </w:p>
          <w:p w14:paraId="70E06687" w14:textId="0F4E8E1A" w:rsidR="00E86ED5" w:rsidRPr="00BB31EB" w:rsidRDefault="00E86ED5" w:rsidP="0020699B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CB6285">
              <w:rPr>
                <w:rFonts w:cs="Arial"/>
                <w:b/>
                <w:sz w:val="20"/>
                <w:szCs w:val="20"/>
              </w:rPr>
              <w:t xml:space="preserve">Note: </w:t>
            </w:r>
            <w:r w:rsidR="0020699B">
              <w:rPr>
                <w:rFonts w:cs="Arial"/>
                <w:sz w:val="20"/>
                <w:szCs w:val="20"/>
              </w:rPr>
              <w:t>Activities</w:t>
            </w:r>
            <w:r w:rsidR="00622720">
              <w:rPr>
                <w:rFonts w:cs="Arial"/>
                <w:sz w:val="20"/>
                <w:szCs w:val="20"/>
              </w:rPr>
              <w:t xml:space="preserve"> within the buffer zone must be considered where they have the potential or may significantly impact </w:t>
            </w:r>
            <w:r w:rsidR="00622720" w:rsidRPr="00622720">
              <w:rPr>
                <w:rFonts w:cs="Arial"/>
                <w:sz w:val="20"/>
                <w:szCs w:val="20"/>
              </w:rPr>
              <w:t>Tuart Woodlands and Forests</w:t>
            </w:r>
            <w:r w:rsidR="0062272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14:paraId="70E06688" w14:textId="77777777" w:rsidR="00E86ED5" w:rsidRPr="00C5749D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E86ED5" w:rsidRPr="00C22B34" w14:paraId="70E0668E" w14:textId="77777777" w:rsidTr="00622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894"/>
        </w:trPr>
        <w:tc>
          <w:tcPr>
            <w:tcW w:w="1734" w:type="dxa"/>
          </w:tcPr>
          <w:p w14:paraId="70E0668A" w14:textId="2C223240" w:rsidR="00E86ED5" w:rsidRPr="00692A93" w:rsidRDefault="00622720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22720">
              <w:rPr>
                <w:rFonts w:cs="Arial"/>
                <w:sz w:val="20"/>
                <w:szCs w:val="20"/>
              </w:rPr>
              <w:t>Revegetated areas and areas of regrowth</w:t>
            </w:r>
          </w:p>
        </w:tc>
        <w:tc>
          <w:tcPr>
            <w:tcW w:w="2094" w:type="dxa"/>
          </w:tcPr>
          <w:p w14:paraId="70E0668B" w14:textId="76D364D7" w:rsidR="00E86ED5" w:rsidRPr="00692A93" w:rsidRDefault="00622720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Revegetation</w:t>
            </w:r>
            <w:r w:rsidR="00E86ED5" w:rsidRPr="00692A9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43C31459" w14:textId="4210095E" w:rsidR="0090345E" w:rsidRDefault="00622720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Does the area contain </w:t>
            </w:r>
            <w:r w:rsidR="00B34783">
              <w:rPr>
                <w:rFonts w:cs="Arial"/>
                <w:sz w:val="20"/>
                <w:szCs w:val="20"/>
              </w:rPr>
              <w:t>re</w:t>
            </w:r>
            <w:r>
              <w:rPr>
                <w:rFonts w:cs="Arial"/>
                <w:sz w:val="20"/>
                <w:szCs w:val="20"/>
              </w:rPr>
              <w:t>vegetation or areas of regrowth</w:t>
            </w:r>
            <w:r w:rsidR="002770DC">
              <w:rPr>
                <w:rFonts w:cs="Arial"/>
                <w:sz w:val="20"/>
                <w:szCs w:val="20"/>
              </w:rPr>
              <w:t>?</w:t>
            </w:r>
            <w:r w:rsidR="004D09F0">
              <w:rPr>
                <w:rFonts w:cs="Arial"/>
                <w:sz w:val="20"/>
                <w:szCs w:val="20"/>
              </w:rPr>
              <w:t xml:space="preserve"> (Section 3.4.2</w:t>
            </w:r>
            <w:r w:rsidR="00821B97" w:rsidRPr="00B9549D">
              <w:rPr>
                <w:rFonts w:cs="Arial"/>
                <w:sz w:val="18"/>
                <w:szCs w:val="18"/>
                <w:vertAlign w:val="superscript"/>
              </w:rPr>
              <w:sym w:font="Symbol" w:char="F0A8"/>
            </w:r>
            <w:r w:rsidR="004D09F0">
              <w:rPr>
                <w:rFonts w:cs="Arial"/>
                <w:sz w:val="20"/>
                <w:szCs w:val="20"/>
              </w:rPr>
              <w:t>)</w:t>
            </w:r>
          </w:p>
          <w:p w14:paraId="70E0668C" w14:textId="71F77447" w:rsidR="00E86ED5" w:rsidRPr="00BB31EB" w:rsidRDefault="00E86ED5" w:rsidP="00BA115D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CB6285">
              <w:rPr>
                <w:rFonts w:cs="Arial"/>
                <w:b/>
                <w:sz w:val="20"/>
                <w:szCs w:val="20"/>
              </w:rPr>
              <w:t>Note:</w:t>
            </w:r>
            <w:r w:rsidRPr="00CB6285">
              <w:rPr>
                <w:rFonts w:cs="Arial"/>
                <w:sz w:val="20"/>
                <w:szCs w:val="20"/>
              </w:rPr>
              <w:t xml:space="preserve"> </w:t>
            </w:r>
            <w:r w:rsidR="00622720">
              <w:rPr>
                <w:rFonts w:cs="Arial"/>
                <w:sz w:val="20"/>
                <w:szCs w:val="20"/>
              </w:rPr>
              <w:t xml:space="preserve">Revegetated areas, if they meet the key diagnostic criteria can be </w:t>
            </w:r>
            <w:r w:rsidR="00622720" w:rsidRPr="00622720">
              <w:rPr>
                <w:rFonts w:cs="Arial"/>
                <w:sz w:val="20"/>
                <w:szCs w:val="20"/>
              </w:rPr>
              <w:t>Tuart Woodlands and Forests</w:t>
            </w:r>
            <w:r w:rsidR="0062272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14:paraId="70E0668D" w14:textId="77777777" w:rsidR="00E86ED5" w:rsidRPr="00C5749D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CD35BE" w:rsidRPr="00012980" w14:paraId="3F47A2EF" w14:textId="77777777" w:rsidTr="00636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3"/>
        </w:trPr>
        <w:tc>
          <w:tcPr>
            <w:tcW w:w="1734" w:type="dxa"/>
            <w:vMerge w:val="restart"/>
          </w:tcPr>
          <w:p w14:paraId="0CE80796" w14:textId="244A4084" w:rsidR="00CD35BE" w:rsidRDefault="00CD35BE" w:rsidP="007A0A81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705FF6">
              <w:rPr>
                <w:rFonts w:cs="Arial"/>
                <w:sz w:val="20"/>
                <w:szCs w:val="20"/>
              </w:rPr>
              <w:t>Sampling protocol</w:t>
            </w:r>
          </w:p>
        </w:tc>
        <w:tc>
          <w:tcPr>
            <w:tcW w:w="2094" w:type="dxa"/>
          </w:tcPr>
          <w:p w14:paraId="3C77AB1B" w14:textId="7F810A32" w:rsidR="00CD35BE" w:rsidRPr="00012980" w:rsidRDefault="00CD35BE" w:rsidP="007A0A81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Design </w:t>
            </w:r>
          </w:p>
        </w:tc>
        <w:tc>
          <w:tcPr>
            <w:tcW w:w="5386" w:type="dxa"/>
          </w:tcPr>
          <w:p w14:paraId="55EC0BB1" w14:textId="4C60E3AB" w:rsidR="00CD35BE" w:rsidRDefault="00CD35BE" w:rsidP="002F767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the sampling consistent with what is described in </w:t>
            </w:r>
            <w:r w:rsidR="002F7675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ection 3.4.3</w:t>
            </w:r>
            <w:r w:rsidR="00821B97" w:rsidRPr="00B9549D">
              <w:rPr>
                <w:rFonts w:cs="Arial"/>
                <w:sz w:val="18"/>
                <w:szCs w:val="18"/>
                <w:vertAlign w:val="superscript"/>
              </w:rPr>
              <w:sym w:font="Symbol" w:char="F0A8"/>
            </w:r>
            <w:r>
              <w:rPr>
                <w:rFonts w:cs="Arial"/>
                <w:sz w:val="20"/>
                <w:szCs w:val="20"/>
              </w:rPr>
              <w:t>?</w:t>
            </w:r>
            <w:r w:rsidRPr="00BB31E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5B8959D2" w14:textId="732BDBF6" w:rsidR="00CD35BE" w:rsidRPr="00012980" w:rsidRDefault="00CD35BE" w:rsidP="007A0A81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CD35BE" w:rsidRPr="00012980" w14:paraId="3BB887E8" w14:textId="77777777" w:rsidTr="00636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33"/>
        </w:trPr>
        <w:tc>
          <w:tcPr>
            <w:tcW w:w="1734" w:type="dxa"/>
            <w:vMerge/>
          </w:tcPr>
          <w:p w14:paraId="4EF1D951" w14:textId="77777777" w:rsidR="00CD35BE" w:rsidRPr="00705FF6" w:rsidRDefault="00CD35BE" w:rsidP="007A0A81">
            <w:pPr>
              <w:spacing w:before="6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2F2AC6CD" w14:textId="3929FD1D" w:rsidR="00CD35BE" w:rsidRDefault="00CD35BE" w:rsidP="007A0A81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CD35BE">
              <w:rPr>
                <w:rFonts w:cs="Arial"/>
                <w:sz w:val="20"/>
                <w:szCs w:val="20"/>
              </w:rPr>
              <w:t>Timing of surveys, seasonal variation and post-disturbance surveys</w:t>
            </w:r>
          </w:p>
        </w:tc>
        <w:tc>
          <w:tcPr>
            <w:tcW w:w="5386" w:type="dxa"/>
          </w:tcPr>
          <w:p w14:paraId="1719802A" w14:textId="70101441" w:rsidR="00CD35BE" w:rsidRDefault="00CD35BE" w:rsidP="002F767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the sampling consistent with what is described in </w:t>
            </w:r>
            <w:r w:rsidR="002F7675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ection 3.4.4</w:t>
            </w:r>
            <w:r w:rsidR="00821B97" w:rsidRPr="00B9549D">
              <w:rPr>
                <w:rFonts w:cs="Arial"/>
                <w:sz w:val="18"/>
                <w:szCs w:val="18"/>
                <w:vertAlign w:val="superscript"/>
              </w:rPr>
              <w:sym w:font="Symbol" w:char="F0A8"/>
            </w:r>
            <w:r w:rsidR="001B5CCF">
              <w:rPr>
                <w:rFonts w:cs="Arial"/>
                <w:sz w:val="20"/>
                <w:szCs w:val="20"/>
              </w:rPr>
              <w:t>(evidence must be provided)</w:t>
            </w:r>
            <w:r>
              <w:rPr>
                <w:rFonts w:cs="Arial"/>
                <w:sz w:val="20"/>
                <w:szCs w:val="20"/>
              </w:rPr>
              <w:t>? Has any disturbance</w:t>
            </w:r>
            <w:r w:rsidR="00EE428D">
              <w:rPr>
                <w:rFonts w:cs="Arial"/>
                <w:sz w:val="20"/>
                <w:szCs w:val="20"/>
              </w:rPr>
              <w:t xml:space="preserve"> or other factors</w:t>
            </w:r>
            <w:r>
              <w:rPr>
                <w:rFonts w:cs="Arial"/>
                <w:sz w:val="20"/>
                <w:szCs w:val="20"/>
              </w:rPr>
              <w:t xml:space="preserve"> which may impact on the outcome of the survey been identified (fire, drought)?</w:t>
            </w:r>
          </w:p>
        </w:tc>
        <w:tc>
          <w:tcPr>
            <w:tcW w:w="5954" w:type="dxa"/>
          </w:tcPr>
          <w:p w14:paraId="48568EFE" w14:textId="77777777" w:rsidR="00CD35BE" w:rsidRPr="00012980" w:rsidRDefault="00CD35BE" w:rsidP="007A0A81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49461A" w:rsidRPr="00012980" w14:paraId="70E06699" w14:textId="77777777" w:rsidTr="00553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3"/>
        </w:trPr>
        <w:tc>
          <w:tcPr>
            <w:tcW w:w="1734" w:type="dxa"/>
            <w:vMerge w:val="restart"/>
          </w:tcPr>
          <w:p w14:paraId="70E06695" w14:textId="1FD79EA0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  <w:r w:rsidRPr="009C1C05">
              <w:rPr>
                <w:rFonts w:cs="Arial"/>
                <w:sz w:val="20"/>
                <w:szCs w:val="20"/>
              </w:rPr>
              <w:t>Other guidance for impact assessment and mitigation</w:t>
            </w:r>
            <w:r>
              <w:rPr>
                <w:rFonts w:cs="Arial"/>
                <w:sz w:val="20"/>
                <w:szCs w:val="20"/>
              </w:rPr>
              <w:t xml:space="preserve"> (see section 3.4.5)</w:t>
            </w:r>
          </w:p>
        </w:tc>
        <w:tc>
          <w:tcPr>
            <w:tcW w:w="2094" w:type="dxa"/>
          </w:tcPr>
          <w:p w14:paraId="70E06696" w14:textId="7E4627E3" w:rsidR="0049461A" w:rsidRPr="00012980" w:rsidRDefault="0049461A" w:rsidP="0090264D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90264D">
              <w:rPr>
                <w:rFonts w:cs="Arial"/>
                <w:sz w:val="20"/>
                <w:szCs w:val="20"/>
              </w:rPr>
              <w:t>ize and/or area to boundary ratio</w:t>
            </w:r>
          </w:p>
        </w:tc>
        <w:tc>
          <w:tcPr>
            <w:tcW w:w="5386" w:type="dxa"/>
          </w:tcPr>
          <w:p w14:paraId="05A6BEB1" w14:textId="77777777" w:rsidR="0049461A" w:rsidRDefault="0049461A" w:rsidP="00CB628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is the size/area to boundary ratio? </w:t>
            </w:r>
          </w:p>
          <w:p w14:paraId="70E06697" w14:textId="35090A0D" w:rsidR="00E45EBB" w:rsidRPr="00E45EBB" w:rsidRDefault="00E45EBB" w:rsidP="00CB6285">
            <w:pPr>
              <w:spacing w:before="60" w:after="0"/>
              <w:rPr>
                <w:rFonts w:cs="Arial"/>
                <w:b/>
                <w:sz w:val="20"/>
                <w:szCs w:val="20"/>
              </w:rPr>
            </w:pPr>
            <w:r w:rsidRPr="00E45EBB">
              <w:rPr>
                <w:rFonts w:cs="Arial"/>
                <w:b/>
                <w:sz w:val="20"/>
                <w:szCs w:val="20"/>
              </w:rPr>
              <w:t>Note: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 map/diagram should be provided with the location and shape of the proposal site in context to the surrounding area.</w:t>
            </w:r>
          </w:p>
        </w:tc>
        <w:tc>
          <w:tcPr>
            <w:tcW w:w="5954" w:type="dxa"/>
          </w:tcPr>
          <w:p w14:paraId="70E06698" w14:textId="77777777" w:rsidR="0049461A" w:rsidRPr="00012980" w:rsidRDefault="0049461A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49461A" w:rsidRPr="00012980" w14:paraId="70E0669E" w14:textId="77777777" w:rsidTr="00553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10"/>
        </w:trPr>
        <w:tc>
          <w:tcPr>
            <w:tcW w:w="1734" w:type="dxa"/>
            <w:vMerge/>
          </w:tcPr>
          <w:p w14:paraId="70E0669A" w14:textId="73963220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9B" w14:textId="284E50DF" w:rsidR="0049461A" w:rsidRPr="00012980" w:rsidRDefault="0049461A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Species </w:t>
            </w:r>
            <w:r w:rsidRPr="0090264D">
              <w:rPr>
                <w:rFonts w:cs="Arial"/>
                <w:sz w:val="20"/>
                <w:szCs w:val="20"/>
              </w:rPr>
              <w:t>recruitment</w:t>
            </w:r>
          </w:p>
        </w:tc>
        <w:tc>
          <w:tcPr>
            <w:tcW w:w="5386" w:type="dxa"/>
          </w:tcPr>
          <w:p w14:paraId="440028CD" w14:textId="55330BC4" w:rsidR="0049461A" w:rsidRDefault="00ED6CDC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</w:t>
            </w:r>
            <w:r w:rsidR="0049461A">
              <w:rPr>
                <w:rFonts w:cs="Arial"/>
                <w:sz w:val="20"/>
                <w:szCs w:val="20"/>
              </w:rPr>
              <w:t xml:space="preserve"> evidence </w:t>
            </w:r>
            <w:r>
              <w:rPr>
                <w:rFonts w:cs="Arial"/>
                <w:sz w:val="20"/>
                <w:szCs w:val="20"/>
              </w:rPr>
              <w:t xml:space="preserve">exists </w:t>
            </w:r>
            <w:r w:rsidR="0049461A">
              <w:rPr>
                <w:rFonts w:cs="Arial"/>
                <w:sz w:val="20"/>
                <w:szCs w:val="20"/>
              </w:rPr>
              <w:t>of recruitment</w:t>
            </w:r>
            <w:r w:rsidR="00E83A4A"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 w:rsidR="00E83A4A">
              <w:rPr>
                <w:rFonts w:cs="Arial"/>
                <w:sz w:val="20"/>
                <w:szCs w:val="20"/>
              </w:rPr>
              <w:t>overstor</w:t>
            </w:r>
            <w:r w:rsidR="0020699B">
              <w:rPr>
                <w:rFonts w:cs="Arial"/>
                <w:sz w:val="20"/>
                <w:szCs w:val="20"/>
              </w:rPr>
              <w:t>e</w:t>
            </w:r>
            <w:r w:rsidR="00E83A4A">
              <w:rPr>
                <w:rFonts w:cs="Arial"/>
                <w:sz w:val="20"/>
                <w:szCs w:val="20"/>
              </w:rPr>
              <w:t>y</w:t>
            </w:r>
            <w:proofErr w:type="spellEnd"/>
            <w:r w:rsidR="00E83A4A">
              <w:rPr>
                <w:rFonts w:cs="Arial"/>
                <w:sz w:val="20"/>
                <w:szCs w:val="20"/>
              </w:rPr>
              <w:t xml:space="preserve"> and understory species</w:t>
            </w:r>
            <w:r w:rsidR="0049461A">
              <w:rPr>
                <w:rFonts w:cs="Arial"/>
                <w:sz w:val="20"/>
                <w:szCs w:val="20"/>
              </w:rPr>
              <w:t xml:space="preserve">? Does the site have </w:t>
            </w:r>
            <w:r w:rsidR="00173CD4">
              <w:rPr>
                <w:rFonts w:cs="Arial"/>
                <w:sz w:val="20"/>
                <w:szCs w:val="20"/>
              </w:rPr>
              <w:t xml:space="preserve">a </w:t>
            </w:r>
            <w:r w:rsidR="0049461A">
              <w:rPr>
                <w:rFonts w:cs="Arial"/>
                <w:sz w:val="20"/>
                <w:szCs w:val="20"/>
              </w:rPr>
              <w:t>range of Tuart tree age cohorts?</w:t>
            </w:r>
            <w:r w:rsidR="00E434B7">
              <w:rPr>
                <w:rFonts w:cs="Arial"/>
                <w:sz w:val="20"/>
                <w:szCs w:val="20"/>
              </w:rPr>
              <w:t xml:space="preserve"> Are</w:t>
            </w:r>
            <w:r w:rsidR="0020699B">
              <w:rPr>
                <w:rFonts w:cs="Arial"/>
                <w:sz w:val="20"/>
                <w:szCs w:val="20"/>
              </w:rPr>
              <w:t xml:space="preserve"> very large trees and/or</w:t>
            </w:r>
            <w:r w:rsidR="00E434B7">
              <w:rPr>
                <w:rFonts w:cs="Arial"/>
                <w:sz w:val="20"/>
                <w:szCs w:val="20"/>
              </w:rPr>
              <w:t xml:space="preserve"> tree hollows present?</w:t>
            </w:r>
          </w:p>
          <w:p w14:paraId="70E0669C" w14:textId="5C9F9601" w:rsidR="0049461A" w:rsidRPr="00D07826" w:rsidRDefault="0049461A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0E0669D" w14:textId="77777777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9461A" w:rsidRPr="00012980" w14:paraId="70E066A4" w14:textId="77777777" w:rsidTr="00553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0"/>
        </w:trPr>
        <w:tc>
          <w:tcPr>
            <w:tcW w:w="1734" w:type="dxa"/>
            <w:vMerge/>
          </w:tcPr>
          <w:p w14:paraId="70E0669F" w14:textId="05605584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A0" w14:textId="1FA47D8D" w:rsidR="0049461A" w:rsidRPr="00012980" w:rsidRDefault="0049461A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90264D">
              <w:rPr>
                <w:rFonts w:cs="Arial"/>
                <w:sz w:val="20"/>
                <w:szCs w:val="20"/>
              </w:rPr>
              <w:t>aunal habitat</w:t>
            </w:r>
          </w:p>
        </w:tc>
        <w:tc>
          <w:tcPr>
            <w:tcW w:w="5386" w:type="dxa"/>
          </w:tcPr>
          <w:p w14:paraId="70E066A2" w14:textId="7DC998CB" w:rsidR="0049461A" w:rsidRPr="00012980" w:rsidRDefault="0049461A" w:rsidP="00ED6CDC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habitat does the site provide for fauna</w:t>
            </w:r>
            <w:r w:rsidR="00F16D27">
              <w:rPr>
                <w:rFonts w:cs="Arial"/>
                <w:sz w:val="20"/>
                <w:szCs w:val="20"/>
              </w:rPr>
              <w:t xml:space="preserve"> (e.g. water, variety in substrate, nest hollows)</w:t>
            </w:r>
            <w:r>
              <w:rPr>
                <w:rFonts w:cs="Arial"/>
                <w:sz w:val="20"/>
                <w:szCs w:val="20"/>
              </w:rPr>
              <w:t xml:space="preserve">? </w:t>
            </w:r>
            <w:r w:rsidR="00645BCE">
              <w:rPr>
                <w:rFonts w:cs="Arial"/>
                <w:sz w:val="20"/>
                <w:szCs w:val="20"/>
              </w:rPr>
              <w:t xml:space="preserve">What fauna does the site </w:t>
            </w:r>
            <w:r w:rsidR="00ED6CDC">
              <w:rPr>
                <w:rFonts w:cs="Arial"/>
                <w:sz w:val="20"/>
                <w:szCs w:val="20"/>
              </w:rPr>
              <w:t>support</w:t>
            </w:r>
            <w:r w:rsidR="00645BCE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70E066A3" w14:textId="77777777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9461A" w:rsidRPr="00012980" w14:paraId="70E066A9" w14:textId="77777777" w:rsidTr="007D7E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50"/>
        </w:trPr>
        <w:tc>
          <w:tcPr>
            <w:tcW w:w="1734" w:type="dxa"/>
            <w:vMerge/>
          </w:tcPr>
          <w:p w14:paraId="70E066A5" w14:textId="0EF81E75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A6" w14:textId="06BC6ADB" w:rsidR="0049461A" w:rsidRPr="00012980" w:rsidRDefault="0049461A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</w:t>
            </w:r>
            <w:r w:rsidRPr="0090264D">
              <w:rPr>
                <w:rFonts w:cs="Arial"/>
                <w:sz w:val="20"/>
                <w:szCs w:val="20"/>
              </w:rPr>
              <w:t>mbination of species</w:t>
            </w:r>
          </w:p>
        </w:tc>
        <w:tc>
          <w:tcPr>
            <w:tcW w:w="5386" w:type="dxa"/>
          </w:tcPr>
          <w:p w14:paraId="70E066A7" w14:textId="39B9014C" w:rsidR="0049461A" w:rsidRPr="00012980" w:rsidRDefault="0049461A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the site contain a unique combination of species?</w:t>
            </w:r>
          </w:p>
        </w:tc>
        <w:tc>
          <w:tcPr>
            <w:tcW w:w="5954" w:type="dxa"/>
          </w:tcPr>
          <w:p w14:paraId="70E066A8" w14:textId="77777777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9461A" w:rsidRPr="00012980" w14:paraId="56F57A4B" w14:textId="77777777" w:rsidTr="0090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70"/>
        </w:trPr>
        <w:tc>
          <w:tcPr>
            <w:tcW w:w="1734" w:type="dxa"/>
            <w:vMerge/>
          </w:tcPr>
          <w:p w14:paraId="60BA8579" w14:textId="1EF43229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6E9F6FDC" w14:textId="7DDF58C1" w:rsidR="0049461A" w:rsidRPr="00012980" w:rsidRDefault="0049461A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Species richness</w:t>
            </w:r>
          </w:p>
        </w:tc>
        <w:tc>
          <w:tcPr>
            <w:tcW w:w="5386" w:type="dxa"/>
          </w:tcPr>
          <w:p w14:paraId="38D3D80B" w14:textId="77777777" w:rsidR="0049461A" w:rsidRDefault="0049461A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is the species richness of the site? Is it high? </w:t>
            </w:r>
          </w:p>
          <w:p w14:paraId="75934341" w14:textId="3744CAA2" w:rsidR="0049461A" w:rsidRDefault="0049461A" w:rsidP="0090264D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this should include both flora and fauna. </w:t>
            </w:r>
          </w:p>
        </w:tc>
        <w:tc>
          <w:tcPr>
            <w:tcW w:w="5954" w:type="dxa"/>
          </w:tcPr>
          <w:p w14:paraId="2D880A07" w14:textId="77777777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9461A" w:rsidRPr="00012980" w14:paraId="4339D052" w14:textId="77777777" w:rsidTr="009026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70"/>
        </w:trPr>
        <w:tc>
          <w:tcPr>
            <w:tcW w:w="1734" w:type="dxa"/>
            <w:vMerge/>
          </w:tcPr>
          <w:p w14:paraId="6AF3303C" w14:textId="77777777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0E8E63F6" w14:textId="06E4E90F" w:rsidR="0049461A" w:rsidRDefault="0049461A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 listed species</w:t>
            </w:r>
          </w:p>
        </w:tc>
        <w:tc>
          <w:tcPr>
            <w:tcW w:w="5386" w:type="dxa"/>
          </w:tcPr>
          <w:p w14:paraId="079D9915" w14:textId="741F7471" w:rsidR="0049461A" w:rsidRDefault="0049461A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Are any other </w:t>
            </w:r>
            <w:r w:rsidR="00ED6CDC">
              <w:rPr>
                <w:rFonts w:cs="Arial"/>
                <w:sz w:val="20"/>
                <w:szCs w:val="20"/>
              </w:rPr>
              <w:t xml:space="preserve">EPBC Act </w:t>
            </w:r>
            <w:r>
              <w:rPr>
                <w:rFonts w:cs="Arial"/>
                <w:sz w:val="20"/>
                <w:szCs w:val="20"/>
              </w:rPr>
              <w:t>listed species located on the site?</w:t>
            </w:r>
          </w:p>
        </w:tc>
        <w:tc>
          <w:tcPr>
            <w:tcW w:w="5954" w:type="dxa"/>
          </w:tcPr>
          <w:p w14:paraId="44065D65" w14:textId="77777777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9461A" w:rsidRPr="00012980" w14:paraId="22D260A3" w14:textId="77777777" w:rsidTr="0090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70"/>
        </w:trPr>
        <w:tc>
          <w:tcPr>
            <w:tcW w:w="1734" w:type="dxa"/>
            <w:vMerge/>
          </w:tcPr>
          <w:p w14:paraId="216BB915" w14:textId="77777777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3CA8166C" w14:textId="7E003461" w:rsidR="0049461A" w:rsidRDefault="0049461A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49461A">
              <w:rPr>
                <w:rFonts w:cs="Arial"/>
                <w:sz w:val="20"/>
                <w:szCs w:val="20"/>
              </w:rPr>
              <w:t>oil surface</w:t>
            </w:r>
            <w:r>
              <w:rPr>
                <w:rFonts w:cs="Arial"/>
                <w:sz w:val="20"/>
                <w:szCs w:val="20"/>
              </w:rPr>
              <w:t xml:space="preserve"> characteristics</w:t>
            </w:r>
          </w:p>
        </w:tc>
        <w:tc>
          <w:tcPr>
            <w:tcW w:w="5386" w:type="dxa"/>
          </w:tcPr>
          <w:p w14:paraId="17710521" w14:textId="1C630625" w:rsidR="0049461A" w:rsidRDefault="0049461A" w:rsidP="0020699B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p</w:t>
            </w:r>
            <w:r w:rsidRPr="0049461A">
              <w:rPr>
                <w:rFonts w:cs="Arial"/>
                <w:sz w:val="20"/>
                <w:szCs w:val="20"/>
              </w:rPr>
              <w:t>re</w:t>
            </w:r>
            <w:r w:rsidR="0020699B">
              <w:rPr>
                <w:rFonts w:cs="Arial"/>
                <w:sz w:val="20"/>
                <w:szCs w:val="20"/>
              </w:rPr>
              <w:t xml:space="preserve">sence of cryptogams, soil crust, leaf litter, </w:t>
            </w:r>
            <w:r w:rsidRPr="0049461A">
              <w:rPr>
                <w:rFonts w:cs="Arial"/>
                <w:sz w:val="20"/>
                <w:szCs w:val="20"/>
              </w:rPr>
              <w:t>intact proteaceous root mats</w:t>
            </w:r>
            <w:r w:rsidR="0020699B">
              <w:rPr>
                <w:rFonts w:cs="Arial"/>
                <w:sz w:val="20"/>
                <w:szCs w:val="20"/>
              </w:rPr>
              <w:t xml:space="preserve"> or other indicators of a low level of soil disturbance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65DE78EF" w14:textId="77777777" w:rsidR="0049461A" w:rsidRPr="00012980" w:rsidRDefault="0049461A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0E066C1" w14:textId="5159F7FF" w:rsidR="00E86ED5" w:rsidRDefault="00E86ED5" w:rsidP="00034AF3">
      <w:pPr>
        <w:spacing w:after="60"/>
        <w:rPr>
          <w:rFonts w:cs="Arial"/>
          <w:sz w:val="18"/>
          <w:szCs w:val="18"/>
        </w:rPr>
      </w:pPr>
      <w:r w:rsidRPr="00012980">
        <w:rPr>
          <w:rFonts w:cs="Arial"/>
          <w:sz w:val="18"/>
          <w:szCs w:val="18"/>
        </w:rPr>
        <w:sym w:font="Symbol" w:char="F0A8"/>
      </w:r>
      <w:r w:rsidRPr="00012980">
        <w:rPr>
          <w:rFonts w:cs="Arial"/>
          <w:sz w:val="18"/>
          <w:szCs w:val="18"/>
        </w:rPr>
        <w:t xml:space="preserve"> Further information is provided in the </w:t>
      </w:r>
      <w:r w:rsidR="009B4173">
        <w:rPr>
          <w:rFonts w:cs="Arial"/>
          <w:sz w:val="18"/>
          <w:szCs w:val="18"/>
        </w:rPr>
        <w:t>Approved</w:t>
      </w:r>
      <w:r w:rsidR="009B4173" w:rsidRPr="00012980">
        <w:rPr>
          <w:rFonts w:cs="Arial"/>
          <w:sz w:val="18"/>
          <w:szCs w:val="18"/>
        </w:rPr>
        <w:t xml:space="preserve"> </w:t>
      </w:r>
      <w:r w:rsidRPr="00012980">
        <w:rPr>
          <w:rFonts w:cs="Arial"/>
          <w:sz w:val="18"/>
          <w:szCs w:val="18"/>
        </w:rPr>
        <w:t xml:space="preserve">Conservation </w:t>
      </w:r>
      <w:r w:rsidR="009B4173">
        <w:rPr>
          <w:rFonts w:cs="Arial"/>
          <w:sz w:val="18"/>
          <w:szCs w:val="18"/>
        </w:rPr>
        <w:t>A</w:t>
      </w:r>
      <w:r w:rsidR="000517FB">
        <w:rPr>
          <w:rFonts w:cs="Arial"/>
          <w:sz w:val="18"/>
          <w:szCs w:val="18"/>
        </w:rPr>
        <w:t xml:space="preserve">dvice available at: </w:t>
      </w:r>
      <w:hyperlink r:id="rId20" w:history="1">
        <w:r w:rsidR="00AF21B1" w:rsidRPr="007B2957">
          <w:rPr>
            <w:rStyle w:val="Hyperlink"/>
            <w:sz w:val="18"/>
            <w:szCs w:val="18"/>
          </w:rPr>
          <w:t>http://www.environment.gov.au/biodiversity/threatened/communities/pubs/153-conservation-advice.pdf</w:t>
        </w:r>
      </w:hyperlink>
      <w:r w:rsidR="00AF21B1">
        <w:rPr>
          <w:sz w:val="18"/>
          <w:szCs w:val="18"/>
          <w:u w:val="single"/>
        </w:rPr>
        <w:t xml:space="preserve"> </w:t>
      </w:r>
    </w:p>
    <w:p w14:paraId="70E066C2" w14:textId="2E14BCB2" w:rsidR="00E86ED5" w:rsidRPr="00C37E6B" w:rsidRDefault="00E86ED5" w:rsidP="00034AF3">
      <w:pPr>
        <w:spacing w:after="60"/>
        <w:rPr>
          <w:rFonts w:cs="Arial"/>
          <w:sz w:val="18"/>
          <w:szCs w:val="18"/>
        </w:rPr>
      </w:pPr>
      <w:r w:rsidRPr="00034AF3">
        <w:rPr>
          <w:rFonts w:cs="Arial"/>
          <w:sz w:val="18"/>
          <w:szCs w:val="18"/>
        </w:rPr>
        <w:t>#</w:t>
      </w:r>
      <w:r>
        <w:rPr>
          <w:rFonts w:cs="Arial"/>
          <w:sz w:val="18"/>
          <w:szCs w:val="18"/>
        </w:rPr>
        <w:t xml:space="preserve"> </w:t>
      </w:r>
      <w:r w:rsidR="009B4173">
        <w:rPr>
          <w:rFonts w:cs="Arial"/>
          <w:sz w:val="18"/>
          <w:szCs w:val="18"/>
        </w:rPr>
        <w:t>Comments</w:t>
      </w:r>
      <w:r>
        <w:rPr>
          <w:rFonts w:cs="Arial"/>
          <w:sz w:val="18"/>
          <w:szCs w:val="18"/>
        </w:rPr>
        <w:t xml:space="preserve"> should include references to appropriate supporting information and data.</w:t>
      </w:r>
      <w:r w:rsidR="007040E1">
        <w:rPr>
          <w:rFonts w:cs="Arial"/>
          <w:sz w:val="18"/>
          <w:szCs w:val="18"/>
        </w:rPr>
        <w:t xml:space="preserve"> The </w:t>
      </w:r>
      <w:r w:rsidR="00CB6285">
        <w:rPr>
          <w:rFonts w:cs="Arial"/>
          <w:sz w:val="18"/>
          <w:szCs w:val="18"/>
        </w:rPr>
        <w:t xml:space="preserve">response which includes the </w:t>
      </w:r>
      <w:r w:rsidR="007040E1">
        <w:rPr>
          <w:rFonts w:cs="Arial"/>
          <w:sz w:val="18"/>
          <w:szCs w:val="18"/>
        </w:rPr>
        <w:t>information does not need to be presented in table form.</w:t>
      </w:r>
    </w:p>
    <w:p w14:paraId="6625BBC0" w14:textId="77777777" w:rsidR="0038085F" w:rsidRDefault="0038085F" w:rsidP="00E86ED5">
      <w:pPr>
        <w:pStyle w:val="ListBullet"/>
        <w:numPr>
          <w:ilvl w:val="0"/>
          <w:numId w:val="0"/>
        </w:numPr>
        <w:spacing w:after="120"/>
        <w:rPr>
          <w:rFonts w:cs="Arial"/>
          <w:b/>
        </w:rPr>
      </w:pPr>
    </w:p>
    <w:p w14:paraId="782FC208" w14:textId="77777777" w:rsidR="009B4173" w:rsidRDefault="009B417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70E066C3" w14:textId="1262B2AB" w:rsidR="00E86ED5" w:rsidRDefault="0038085F" w:rsidP="00F319F5">
      <w:pPr>
        <w:pStyle w:val="Heading2"/>
      </w:pPr>
      <w:r>
        <w:t xml:space="preserve">Question </w:t>
      </w:r>
      <w:r w:rsidR="006B7005">
        <w:t xml:space="preserve">4 </w:t>
      </w:r>
      <w:r>
        <w:t xml:space="preserve">– </w:t>
      </w:r>
      <w:r w:rsidR="008867DD" w:rsidRPr="00CB6285">
        <w:t xml:space="preserve">Will your proposed action have a significant impact on </w:t>
      </w:r>
      <w:r w:rsidR="008867DD" w:rsidRPr="00E41CBB">
        <w:t>Tuart Woodlands and Forests</w:t>
      </w:r>
      <w:r w:rsidR="008867DD" w:rsidRPr="00CB6285">
        <w:t>?</w:t>
      </w:r>
    </w:p>
    <w:p w14:paraId="2A1459BD" w14:textId="5FF620D0" w:rsidR="002F5EB3" w:rsidRDefault="0038085F" w:rsidP="00CB6285">
      <w:pPr>
        <w:pStyle w:val="ListBullet"/>
        <w:numPr>
          <w:ilvl w:val="0"/>
          <w:numId w:val="0"/>
        </w:numPr>
        <w:spacing w:after="120"/>
        <w:rPr>
          <w:rStyle w:val="Hyperlink"/>
          <w:color w:val="auto"/>
          <w:u w:val="none"/>
        </w:rPr>
      </w:pPr>
      <w:r>
        <w:rPr>
          <w:rFonts w:cs="Arial"/>
        </w:rPr>
        <w:t xml:space="preserve">To answer this question, you should refer </w:t>
      </w:r>
      <w:r w:rsidR="005359E9">
        <w:rPr>
          <w:rFonts w:cs="Arial"/>
        </w:rPr>
        <w:t xml:space="preserve">to </w:t>
      </w:r>
      <w:r w:rsidR="00E86ED5" w:rsidRPr="00C22B34">
        <w:rPr>
          <w:rFonts w:cs="Arial"/>
        </w:rPr>
        <w:t>the significant impact criteria for critically endangered and endangered ecological communities</w:t>
      </w:r>
      <w:r w:rsidR="00E86ED5" w:rsidRPr="00FD7F70">
        <w:rPr>
          <w:rFonts w:cs="Arial"/>
        </w:rPr>
        <w:t xml:space="preserve"> </w:t>
      </w:r>
      <w:r w:rsidR="00E86ED5">
        <w:rPr>
          <w:rFonts w:cs="Arial"/>
        </w:rPr>
        <w:t>outlined</w:t>
      </w:r>
      <w:r w:rsidR="00E86ED5" w:rsidRPr="00FD7F70">
        <w:rPr>
          <w:rFonts w:cs="Arial"/>
        </w:rPr>
        <w:t xml:space="preserve"> in the Department’s </w:t>
      </w:r>
      <w:hyperlink r:id="rId21" w:history="1">
        <w:r w:rsidR="00E86ED5" w:rsidRPr="00F5214E">
          <w:rPr>
            <w:rStyle w:val="Hyperlink"/>
            <w:rFonts w:cs="Arial"/>
            <w:i/>
          </w:rPr>
          <w:t>Significant Impact Guidelines 1.1 - Matters of National Environmental Significance</w:t>
        </w:r>
        <w:r w:rsidR="00E86ED5" w:rsidRPr="00F5214E">
          <w:rPr>
            <w:rStyle w:val="Hyperlink"/>
            <w:rFonts w:cs="Arial"/>
          </w:rPr>
          <w:t>, Commonwealth of Australia, 2013</w:t>
        </w:r>
      </w:hyperlink>
      <w:r w:rsidR="00E86ED5">
        <w:rPr>
          <w:rFonts w:cs="Arial"/>
        </w:rPr>
        <w:t xml:space="preserve"> </w:t>
      </w:r>
      <w:r w:rsidR="00CB6285">
        <w:rPr>
          <w:rFonts w:cs="Arial"/>
        </w:rPr>
        <w:t xml:space="preserve">(or as updated) </w:t>
      </w:r>
      <w:r w:rsidR="00E86ED5">
        <w:rPr>
          <w:rFonts w:cs="Arial"/>
        </w:rPr>
        <w:t xml:space="preserve">and the </w:t>
      </w:r>
      <w:r>
        <w:rPr>
          <w:rFonts w:cs="Arial"/>
        </w:rPr>
        <w:t>Approved C</w:t>
      </w:r>
      <w:r w:rsidR="00E86ED5">
        <w:rPr>
          <w:rFonts w:cs="Arial"/>
        </w:rPr>
        <w:t xml:space="preserve">onservation </w:t>
      </w:r>
      <w:r>
        <w:rPr>
          <w:rFonts w:cs="Arial"/>
        </w:rPr>
        <w:t>A</w:t>
      </w:r>
      <w:r w:rsidR="00E86ED5">
        <w:rPr>
          <w:rFonts w:cs="Arial"/>
        </w:rPr>
        <w:t xml:space="preserve">dvice </w:t>
      </w:r>
      <w:r>
        <w:rPr>
          <w:rFonts w:cs="Arial"/>
        </w:rPr>
        <w:t xml:space="preserve">linked in this </w:t>
      </w:r>
      <w:r w:rsidRPr="00282234">
        <w:rPr>
          <w:rFonts w:cs="Arial"/>
        </w:rPr>
        <w:t xml:space="preserve">document </w:t>
      </w:r>
      <w:r w:rsidR="00E86ED5" w:rsidRPr="00282234">
        <w:rPr>
          <w:rFonts w:cs="Arial"/>
        </w:rPr>
        <w:t xml:space="preserve">(particularly </w:t>
      </w:r>
      <w:r w:rsidR="00E07194" w:rsidRPr="00282234">
        <w:rPr>
          <w:rFonts w:cs="Arial"/>
        </w:rPr>
        <w:t xml:space="preserve">the other factors </w:t>
      </w:r>
      <w:r w:rsidRPr="00282234">
        <w:rPr>
          <w:rFonts w:cs="Arial"/>
        </w:rPr>
        <w:t xml:space="preserve">listed </w:t>
      </w:r>
      <w:r w:rsidR="00E07194" w:rsidRPr="00282234">
        <w:rPr>
          <w:rFonts w:cs="Arial"/>
        </w:rPr>
        <w:t xml:space="preserve">in </w:t>
      </w:r>
      <w:r w:rsidR="00E86ED5" w:rsidRPr="00282234">
        <w:rPr>
          <w:rFonts w:cs="Arial"/>
        </w:rPr>
        <w:t xml:space="preserve">section </w:t>
      </w:r>
      <w:r w:rsidR="002F5EB3" w:rsidRPr="00282234">
        <w:rPr>
          <w:rFonts w:cs="Arial"/>
        </w:rPr>
        <w:t>3.4</w:t>
      </w:r>
      <w:r w:rsidR="002F5EB3">
        <w:rPr>
          <w:rFonts w:cs="Arial"/>
        </w:rPr>
        <w:t xml:space="preserve">.5 - </w:t>
      </w:r>
      <w:r w:rsidR="002F5EB3" w:rsidRPr="002F5EB3">
        <w:rPr>
          <w:rStyle w:val="Hyperlink"/>
          <w:color w:val="auto"/>
          <w:u w:val="none"/>
        </w:rPr>
        <w:t>Other guidance for i</w:t>
      </w:r>
      <w:r w:rsidR="002F5EB3">
        <w:rPr>
          <w:rStyle w:val="Hyperlink"/>
          <w:color w:val="auto"/>
          <w:u w:val="none"/>
        </w:rPr>
        <w:t>mpact assessment and mitigation</w:t>
      </w:r>
      <w:r w:rsidR="00022D91">
        <w:rPr>
          <w:rStyle w:val="Hyperlink"/>
          <w:color w:val="auto"/>
          <w:u w:val="none"/>
        </w:rPr>
        <w:t>)</w:t>
      </w:r>
      <w:r w:rsidR="002F5EB3">
        <w:rPr>
          <w:rStyle w:val="Hyperlink"/>
          <w:color w:val="auto"/>
          <w:u w:val="none"/>
        </w:rPr>
        <w:t>.</w:t>
      </w:r>
    </w:p>
    <w:p w14:paraId="70E066C6" w14:textId="69C36CD1" w:rsidR="00E86ED5" w:rsidRDefault="0038085F" w:rsidP="00CB6285">
      <w:pPr>
        <w:pStyle w:val="ListBullet"/>
        <w:numPr>
          <w:ilvl w:val="0"/>
          <w:numId w:val="0"/>
        </w:numPr>
        <w:spacing w:after="120"/>
      </w:pPr>
      <w:r>
        <w:rPr>
          <w:rFonts w:cs="Arial"/>
        </w:rPr>
        <w:t>Expected i</w:t>
      </w:r>
      <w:r w:rsidR="00E86ED5" w:rsidRPr="00664B25">
        <w:rPr>
          <w:rFonts w:cs="Arial"/>
        </w:rPr>
        <w:t xml:space="preserve">mpacts need to be explained and, to the extent possible, </w:t>
      </w:r>
      <w:r w:rsidR="005359E9">
        <w:rPr>
          <w:rFonts w:cs="Arial"/>
        </w:rPr>
        <w:t>characterised</w:t>
      </w:r>
      <w:r w:rsidR="00E86ED5" w:rsidRPr="00664B25">
        <w:rPr>
          <w:rFonts w:cs="Arial"/>
        </w:rPr>
        <w:t>.</w:t>
      </w:r>
      <w:r w:rsidR="00D07826">
        <w:rPr>
          <w:rFonts w:cs="Arial"/>
        </w:rPr>
        <w:t xml:space="preserve"> </w:t>
      </w:r>
      <w:r w:rsidR="00E86ED5">
        <w:t>Consider representing this information in the following table: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5670"/>
        <w:gridCol w:w="6237"/>
        <w:gridCol w:w="3261"/>
      </w:tblGrid>
      <w:tr w:rsidR="00E86ED5" w14:paraId="70E066CC" w14:textId="77777777" w:rsidTr="00CB6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670" w:type="dxa"/>
            <w:shd w:val="clear" w:color="auto" w:fill="CCC0D9" w:themeFill="accent4" w:themeFillTint="66"/>
          </w:tcPr>
          <w:p w14:paraId="70E066C7" w14:textId="3ABFE8FC" w:rsidR="00E86ED5" w:rsidRDefault="00E86ED5" w:rsidP="005E482F">
            <w:pPr>
              <w:spacing w:after="0"/>
              <w:rPr>
                <w:rFonts w:cs="Arial"/>
                <w:b/>
              </w:rPr>
            </w:pPr>
            <w:r w:rsidRPr="00F1421D">
              <w:rPr>
                <w:rFonts w:cs="Arial"/>
                <w:b/>
              </w:rPr>
              <w:t>Significant Impact Criteria</w:t>
            </w:r>
            <w:r w:rsidR="0072686D">
              <w:rPr>
                <w:rFonts w:cs="Arial"/>
                <w:b/>
                <w:sz w:val="16"/>
                <w:szCs w:val="16"/>
              </w:rPr>
              <w:t xml:space="preserve"> ▲</w:t>
            </w:r>
          </w:p>
          <w:p w14:paraId="70E066C8" w14:textId="530F0FD3" w:rsidR="00E86ED5" w:rsidRPr="00405AF4" w:rsidRDefault="000B2F2A" w:rsidP="000B2F2A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dobe Garamond Pro"/>
                <w:i/>
                <w:color w:val="000000"/>
                <w:sz w:val="18"/>
                <w:szCs w:val="18"/>
              </w:rPr>
              <w:t xml:space="preserve">An action is likely to have a significant impact on a critically endangered or endangered ecological community if there is a real chance or possibility that it will: </w:t>
            </w:r>
          </w:p>
        </w:tc>
        <w:tc>
          <w:tcPr>
            <w:tcW w:w="6237" w:type="dxa"/>
            <w:shd w:val="clear" w:color="auto" w:fill="CCC0D9" w:themeFill="accent4" w:themeFillTint="66"/>
          </w:tcPr>
          <w:p w14:paraId="70E066C9" w14:textId="77777777" w:rsidR="00E86ED5" w:rsidRPr="00F1421D" w:rsidRDefault="00E86ED5" w:rsidP="005E482F">
            <w:pPr>
              <w:spacing w:after="0"/>
              <w:rPr>
                <w:rFonts w:cs="Arial"/>
                <w:b/>
              </w:rPr>
            </w:pPr>
            <w:r w:rsidRPr="00F1421D">
              <w:rPr>
                <w:rFonts w:cs="Arial"/>
                <w:b/>
              </w:rPr>
              <w:t xml:space="preserve">Description of proposed action in relation to </w:t>
            </w:r>
            <w:r>
              <w:rPr>
                <w:rFonts w:cs="Arial"/>
                <w:b/>
              </w:rPr>
              <w:t xml:space="preserve">significant impact </w:t>
            </w:r>
            <w:r w:rsidRPr="00F1421D">
              <w:rPr>
                <w:rFonts w:cs="Arial"/>
                <w:b/>
              </w:rPr>
              <w:t>criteria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70E066CA" w14:textId="77777777" w:rsidR="00E86ED5" w:rsidRDefault="00E86ED5" w:rsidP="005E482F">
            <w:pPr>
              <w:spacing w:after="0"/>
              <w:rPr>
                <w:rFonts w:cs="Arial"/>
                <w:b/>
              </w:rPr>
            </w:pPr>
            <w:r w:rsidRPr="00F1421D">
              <w:rPr>
                <w:rFonts w:cs="Arial"/>
                <w:b/>
              </w:rPr>
              <w:t>Likelihood</w:t>
            </w:r>
          </w:p>
          <w:p w14:paraId="70E066CB" w14:textId="77777777" w:rsidR="00E86ED5" w:rsidRPr="000B0DF9" w:rsidRDefault="00E86ED5" w:rsidP="005E48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0B0DF9">
              <w:rPr>
                <w:rFonts w:cs="Arial"/>
                <w:i/>
                <w:sz w:val="18"/>
                <w:szCs w:val="18"/>
              </w:rPr>
              <w:t>(</w:t>
            </w:r>
            <w:r>
              <w:rPr>
                <w:rFonts w:cs="Arial"/>
                <w:i/>
                <w:sz w:val="18"/>
                <w:szCs w:val="18"/>
              </w:rPr>
              <w:t xml:space="preserve">known, </w:t>
            </w:r>
            <w:r w:rsidRPr="000B0DF9">
              <w:rPr>
                <w:rFonts w:cs="Arial"/>
                <w:i/>
                <w:sz w:val="18"/>
                <w:szCs w:val="18"/>
              </w:rPr>
              <w:t xml:space="preserve">likely, </w:t>
            </w:r>
            <w:r>
              <w:rPr>
                <w:rFonts w:cs="Arial"/>
                <w:i/>
                <w:sz w:val="18"/>
                <w:szCs w:val="18"/>
              </w:rPr>
              <w:t>possible</w:t>
            </w:r>
            <w:r w:rsidRPr="000B0DF9">
              <w:rPr>
                <w:rFonts w:cs="Arial"/>
                <w:i/>
                <w:sz w:val="18"/>
                <w:szCs w:val="18"/>
              </w:rPr>
              <w:t>, unlikely)</w:t>
            </w:r>
          </w:p>
        </w:tc>
      </w:tr>
      <w:tr w:rsidR="00E86ED5" w14:paraId="70E066D0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tcW w:w="5670" w:type="dxa"/>
          </w:tcPr>
          <w:p w14:paraId="05117127" w14:textId="306C7CE6" w:rsidR="00E86ED5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405AF4">
              <w:rPr>
                <w:rFonts w:cs="Arial"/>
                <w:sz w:val="20"/>
                <w:szCs w:val="20"/>
              </w:rPr>
              <w:t>educe the extent of an ecological community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CD" w14:textId="4C1677A4" w:rsidR="000B2F2A" w:rsidRPr="00405AF4" w:rsidRDefault="000B2F2A" w:rsidP="00045D26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0B2F2A">
              <w:rPr>
                <w:rFonts w:cs="Arial"/>
                <w:b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>: This must include consideration</w:t>
            </w:r>
            <w:r w:rsidR="00F044D7">
              <w:rPr>
                <w:rFonts w:cs="Arial"/>
                <w:sz w:val="20"/>
                <w:szCs w:val="20"/>
              </w:rPr>
              <w:t xml:space="preserve"> of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90D89">
              <w:rPr>
                <w:rFonts w:cs="Arial"/>
                <w:sz w:val="20"/>
                <w:szCs w:val="20"/>
              </w:rPr>
              <w:t xml:space="preserve">community </w:t>
            </w:r>
            <w:r>
              <w:rPr>
                <w:rFonts w:cs="Arial"/>
                <w:sz w:val="20"/>
                <w:szCs w:val="20"/>
              </w:rPr>
              <w:t>extent, including local and regional context.</w:t>
            </w:r>
          </w:p>
        </w:tc>
        <w:tc>
          <w:tcPr>
            <w:tcW w:w="6237" w:type="dxa"/>
          </w:tcPr>
          <w:p w14:paraId="70E066CE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CF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D4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14:paraId="79A644D1" w14:textId="7AC33CB2" w:rsidR="00E86ED5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405AF4">
              <w:rPr>
                <w:rFonts w:cs="Arial"/>
                <w:sz w:val="20"/>
                <w:szCs w:val="20"/>
              </w:rPr>
              <w:t>ragment or increase fragmentation of an ecological community, for example by clearing vegetation for roads or transmission lines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D1" w14:textId="77CB0636" w:rsidR="000B2F2A" w:rsidRPr="00405AF4" w:rsidRDefault="000B2F2A" w:rsidP="0040531D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0B2F2A">
              <w:rPr>
                <w:rFonts w:cs="Arial"/>
                <w:b/>
                <w:sz w:val="20"/>
                <w:szCs w:val="20"/>
              </w:rPr>
              <w:t>Note</w:t>
            </w:r>
            <w:r w:rsidR="0072686D">
              <w:rPr>
                <w:rFonts w:cs="Arial"/>
                <w:sz w:val="20"/>
                <w:szCs w:val="20"/>
              </w:rPr>
              <w:t xml:space="preserve">: Appendix </w:t>
            </w:r>
            <w:r w:rsidR="00045D26">
              <w:rPr>
                <w:rFonts w:cs="Arial"/>
                <w:sz w:val="20"/>
                <w:szCs w:val="20"/>
              </w:rPr>
              <w:t xml:space="preserve">C2, as well as </w:t>
            </w:r>
            <w:r w:rsidR="0040531D">
              <w:rPr>
                <w:rFonts w:cs="Arial"/>
                <w:sz w:val="20"/>
                <w:szCs w:val="20"/>
              </w:rPr>
              <w:t>S</w:t>
            </w:r>
            <w:r w:rsidR="00045D26">
              <w:rPr>
                <w:rFonts w:cs="Arial"/>
                <w:sz w:val="20"/>
                <w:szCs w:val="20"/>
              </w:rPr>
              <w:t>ection 5.2 and Appendix D2</w:t>
            </w:r>
            <w:r w:rsidR="0072686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of the Approved Conservation Advice</w:t>
            </w:r>
            <w:r w:rsidR="0072686D">
              <w:rPr>
                <w:rFonts w:cs="Arial"/>
                <w:sz w:val="20"/>
                <w:szCs w:val="20"/>
              </w:rPr>
              <w:t xml:space="preserve"> discusses the threat of fragmentation.</w:t>
            </w:r>
          </w:p>
        </w:tc>
        <w:tc>
          <w:tcPr>
            <w:tcW w:w="6237" w:type="dxa"/>
          </w:tcPr>
          <w:p w14:paraId="70E066D2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D3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D8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tcW w:w="5670" w:type="dxa"/>
          </w:tcPr>
          <w:p w14:paraId="7AE99841" w14:textId="50116B12" w:rsidR="00E86ED5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405AF4">
              <w:rPr>
                <w:rFonts w:cs="Arial"/>
                <w:sz w:val="20"/>
                <w:szCs w:val="20"/>
              </w:rPr>
              <w:t>dversely affect habitat critical to the survival of an ecological community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D5" w14:textId="0C8A90C3" w:rsidR="0072686D" w:rsidRPr="00405AF4" w:rsidRDefault="0072686D" w:rsidP="0040531D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72686D">
              <w:rPr>
                <w:rFonts w:cs="Arial"/>
                <w:b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B95B6D">
              <w:rPr>
                <w:rFonts w:cs="Arial"/>
                <w:sz w:val="20"/>
                <w:szCs w:val="20"/>
              </w:rPr>
              <w:t>H</w:t>
            </w:r>
            <w:r w:rsidR="00045D26" w:rsidRPr="00BC4412">
              <w:rPr>
                <w:rFonts w:cs="Arial"/>
                <w:sz w:val="20"/>
                <w:szCs w:val="20"/>
              </w:rPr>
              <w:t xml:space="preserve">abitat critical to the survival is discussed in </w:t>
            </w:r>
            <w:r w:rsidR="0040531D">
              <w:rPr>
                <w:rFonts w:cs="Arial"/>
                <w:sz w:val="20"/>
                <w:szCs w:val="20"/>
              </w:rPr>
              <w:t>S</w:t>
            </w:r>
            <w:r w:rsidR="00045D26" w:rsidRPr="00BC4412">
              <w:rPr>
                <w:rFonts w:cs="Arial"/>
                <w:sz w:val="20"/>
                <w:szCs w:val="20"/>
              </w:rPr>
              <w:t>ection</w:t>
            </w:r>
            <w:r w:rsidR="00045D26">
              <w:rPr>
                <w:rFonts w:cs="Arial"/>
                <w:sz w:val="20"/>
                <w:szCs w:val="20"/>
              </w:rPr>
              <w:t xml:space="preserve"> 3.5</w:t>
            </w:r>
            <w:r w:rsidR="00045D26" w:rsidRPr="00BC4412">
              <w:rPr>
                <w:rFonts w:cs="Arial"/>
                <w:sz w:val="20"/>
                <w:szCs w:val="20"/>
              </w:rPr>
              <w:t xml:space="preserve"> of the </w:t>
            </w:r>
            <w:r w:rsidR="000A3ADE">
              <w:rPr>
                <w:rFonts w:cs="Arial"/>
                <w:sz w:val="20"/>
                <w:szCs w:val="20"/>
              </w:rPr>
              <w:t xml:space="preserve">Approved </w:t>
            </w:r>
            <w:r w:rsidR="00045D26" w:rsidRPr="00BC4412">
              <w:rPr>
                <w:rFonts w:cs="Arial"/>
                <w:sz w:val="20"/>
                <w:szCs w:val="20"/>
              </w:rPr>
              <w:t>Conservation Advice</w:t>
            </w:r>
            <w:r w:rsidR="00343D0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70E066D6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D7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DC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8"/>
        </w:trPr>
        <w:tc>
          <w:tcPr>
            <w:tcW w:w="5670" w:type="dxa"/>
          </w:tcPr>
          <w:p w14:paraId="71B1631B" w14:textId="5C40594E" w:rsidR="00E86ED5" w:rsidRPr="00ED1BBC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ED1BBC">
              <w:rPr>
                <w:rFonts w:cs="Arial"/>
                <w:sz w:val="20"/>
                <w:szCs w:val="20"/>
              </w:rPr>
              <w:t>Modify or destroy abiotic (non-living) factors (such as water, nutrients, or soil) necessary for an ecological community’s survival, including reduction of groundwater levels, or substantial alteration of surface water drainage patterns</w:t>
            </w:r>
            <w:r w:rsidR="0072686D" w:rsidRPr="00ED1BBC">
              <w:rPr>
                <w:rFonts w:cs="Arial"/>
                <w:sz w:val="20"/>
                <w:szCs w:val="20"/>
              </w:rPr>
              <w:t>.</w:t>
            </w:r>
          </w:p>
          <w:p w14:paraId="70E066D9" w14:textId="1829600D" w:rsidR="0072686D" w:rsidRPr="00405AF4" w:rsidRDefault="0072686D" w:rsidP="00195D1B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ED1BBC">
              <w:rPr>
                <w:rFonts w:cs="Arial"/>
                <w:b/>
                <w:sz w:val="20"/>
                <w:szCs w:val="20"/>
              </w:rPr>
              <w:t>Note</w:t>
            </w:r>
            <w:r w:rsidRPr="00ED1BBC">
              <w:rPr>
                <w:rFonts w:cs="Arial"/>
                <w:sz w:val="20"/>
                <w:szCs w:val="20"/>
              </w:rPr>
              <w:t xml:space="preserve">: </w:t>
            </w:r>
            <w:r w:rsidR="006B7C01" w:rsidRPr="00ED1BBC">
              <w:rPr>
                <w:rFonts w:cs="Arial"/>
                <w:sz w:val="20"/>
                <w:szCs w:val="20"/>
              </w:rPr>
              <w:t xml:space="preserve">Appendix C of the </w:t>
            </w:r>
            <w:r w:rsidR="00195D1B">
              <w:rPr>
                <w:rFonts w:cs="Arial"/>
                <w:sz w:val="20"/>
                <w:szCs w:val="20"/>
              </w:rPr>
              <w:t>Approved</w:t>
            </w:r>
            <w:r w:rsidR="006B7C01" w:rsidRPr="00ED1BBC">
              <w:rPr>
                <w:rFonts w:cs="Arial"/>
                <w:sz w:val="20"/>
                <w:szCs w:val="20"/>
              </w:rPr>
              <w:t xml:space="preserve"> Conservation Advice provides a description of threats to the ecological community.</w:t>
            </w:r>
            <w:r w:rsidR="00810512">
              <w:rPr>
                <w:rFonts w:cs="Arial"/>
                <w:sz w:val="20"/>
                <w:szCs w:val="20"/>
              </w:rPr>
              <w:t xml:space="preserve"> </w:t>
            </w:r>
            <w:r w:rsidR="00D716FF">
              <w:rPr>
                <w:rFonts w:cs="Arial"/>
                <w:sz w:val="20"/>
                <w:szCs w:val="20"/>
              </w:rPr>
              <w:t>Where the proposed action has the potential to result in or increase threats (i.e. change groundwater), sufficient information</w:t>
            </w:r>
            <w:r w:rsidR="005974A2">
              <w:rPr>
                <w:rFonts w:cs="Arial"/>
                <w:sz w:val="20"/>
                <w:szCs w:val="20"/>
              </w:rPr>
              <w:t xml:space="preserve"> must be provided</w:t>
            </w:r>
            <w:r w:rsidR="00E7538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70E066DA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DB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E0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670" w:type="dxa"/>
          </w:tcPr>
          <w:p w14:paraId="3E02D38C" w14:textId="698445E9" w:rsidR="00E86ED5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405AF4">
              <w:rPr>
                <w:rFonts w:cs="Arial"/>
                <w:sz w:val="20"/>
                <w:szCs w:val="20"/>
              </w:rPr>
              <w:t>ause a substantial change in the species composition of an occurrence of an ecological community, including causing a decline or loss of functionally important species, for example through regular burning or flora or fauna harvesting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DD" w14:textId="46FB16F4" w:rsidR="00F72740" w:rsidRPr="00405AF4" w:rsidRDefault="0072686D" w:rsidP="00195D1B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Note: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B7C01">
              <w:rPr>
                <w:rFonts w:cs="Arial"/>
                <w:sz w:val="20"/>
                <w:szCs w:val="20"/>
              </w:rPr>
              <w:t xml:space="preserve">Section 2 </w:t>
            </w:r>
            <w:r w:rsidR="006B7C01" w:rsidRPr="00BC4412">
              <w:rPr>
                <w:rFonts w:cs="Arial"/>
                <w:sz w:val="20"/>
                <w:szCs w:val="20"/>
              </w:rPr>
              <w:t xml:space="preserve">of the </w:t>
            </w:r>
            <w:r w:rsidR="007445D2">
              <w:rPr>
                <w:rFonts w:cs="Arial"/>
                <w:sz w:val="20"/>
                <w:szCs w:val="20"/>
              </w:rPr>
              <w:t>Approved</w:t>
            </w:r>
            <w:r w:rsidR="006B7C01" w:rsidRPr="00BC4412">
              <w:rPr>
                <w:rFonts w:cs="Arial"/>
                <w:sz w:val="20"/>
                <w:szCs w:val="20"/>
              </w:rPr>
              <w:t xml:space="preserve"> Conservation Advice discusses the composition of the community focusing on the diagnostic species</w:t>
            </w:r>
            <w:r w:rsidR="00F044D7">
              <w:rPr>
                <w:rFonts w:cs="Arial"/>
                <w:sz w:val="20"/>
                <w:szCs w:val="20"/>
              </w:rPr>
              <w:t xml:space="preserve"> but this is highly variable across its range.</w:t>
            </w:r>
          </w:p>
        </w:tc>
        <w:tc>
          <w:tcPr>
            <w:tcW w:w="6237" w:type="dxa"/>
          </w:tcPr>
          <w:p w14:paraId="70E066DE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DF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E6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670" w:type="dxa"/>
          </w:tcPr>
          <w:p w14:paraId="70E066E1" w14:textId="77777777" w:rsidR="00E86ED5" w:rsidRPr="00405AF4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405AF4">
              <w:rPr>
                <w:rFonts w:cs="Arial"/>
                <w:sz w:val="20"/>
                <w:szCs w:val="20"/>
              </w:rPr>
              <w:t>ause a substantial reduction in the quality or integrity of an occurrence of an ecological community,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05AF4">
              <w:rPr>
                <w:rFonts w:cs="Arial"/>
                <w:sz w:val="20"/>
                <w:szCs w:val="20"/>
              </w:rPr>
              <w:t>including, but not limited to:</w:t>
            </w:r>
          </w:p>
          <w:p w14:paraId="70E066E2" w14:textId="77777777" w:rsidR="00E86ED5" w:rsidRPr="00405AF4" w:rsidRDefault="00E86ED5" w:rsidP="005E482F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405AF4">
              <w:rPr>
                <w:rFonts w:cs="Arial"/>
                <w:sz w:val="20"/>
                <w:szCs w:val="20"/>
              </w:rPr>
              <w:t>–– assisting invasive species, that are harmful to the listed ecological community, to become established, or</w:t>
            </w:r>
          </w:p>
          <w:p w14:paraId="3835F568" w14:textId="6FC935F2" w:rsidR="00E86ED5" w:rsidRDefault="00E86ED5" w:rsidP="005E482F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405AF4">
              <w:rPr>
                <w:rFonts w:cs="Arial"/>
                <w:sz w:val="20"/>
                <w:szCs w:val="20"/>
              </w:rPr>
              <w:t>–– causing regular mobilisation of fertilisers, herbicides or other chemicals or pollutants into the ecological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05AF4">
              <w:rPr>
                <w:rFonts w:cs="Arial"/>
                <w:sz w:val="20"/>
                <w:szCs w:val="20"/>
              </w:rPr>
              <w:t>community which kill or inhibit the growth of species in the ecological community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E3" w14:textId="01AA2EE2" w:rsidR="0072686D" w:rsidRPr="00405AF4" w:rsidRDefault="0072686D" w:rsidP="00195D1B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72686D">
              <w:rPr>
                <w:rFonts w:cs="Arial"/>
                <w:b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ED1BBC" w:rsidRPr="00ED1BBC">
              <w:rPr>
                <w:rFonts w:cs="Arial"/>
                <w:sz w:val="20"/>
                <w:szCs w:val="20"/>
              </w:rPr>
              <w:t xml:space="preserve">Appendix C of the </w:t>
            </w:r>
            <w:r w:rsidR="00195D1B">
              <w:rPr>
                <w:rFonts w:cs="Arial"/>
                <w:sz w:val="20"/>
                <w:szCs w:val="20"/>
              </w:rPr>
              <w:t>Approved</w:t>
            </w:r>
            <w:r w:rsidR="00ED1BBC" w:rsidRPr="00ED1BBC">
              <w:rPr>
                <w:rFonts w:cs="Arial"/>
                <w:sz w:val="20"/>
                <w:szCs w:val="20"/>
              </w:rPr>
              <w:t xml:space="preserve"> Conservation Advice provides a description of threats to the ecological community.</w:t>
            </w:r>
          </w:p>
        </w:tc>
        <w:tc>
          <w:tcPr>
            <w:tcW w:w="6237" w:type="dxa"/>
          </w:tcPr>
          <w:p w14:paraId="70E066E4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E5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EA" w14:textId="77777777" w:rsidTr="00AB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tcW w:w="5670" w:type="dxa"/>
          </w:tcPr>
          <w:p w14:paraId="41C18D23" w14:textId="3CBC8A23" w:rsidR="00E86ED5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405AF4">
              <w:rPr>
                <w:rFonts w:cs="Arial"/>
                <w:sz w:val="20"/>
                <w:szCs w:val="20"/>
              </w:rPr>
              <w:t>nterfere with the recovery of an ecological community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E7" w14:textId="235D7FF2" w:rsidR="0072686D" w:rsidRPr="00405AF4" w:rsidRDefault="0072686D" w:rsidP="00195D1B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72686D">
              <w:rPr>
                <w:rFonts w:cs="Arial"/>
                <w:b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ED1BBC" w:rsidRPr="00BC4412">
              <w:rPr>
                <w:rFonts w:cs="Arial"/>
                <w:sz w:val="20"/>
                <w:szCs w:val="20"/>
              </w:rPr>
              <w:t>S</w:t>
            </w:r>
            <w:r w:rsidR="00ED1BBC">
              <w:rPr>
                <w:rFonts w:cs="Arial"/>
                <w:sz w:val="20"/>
                <w:szCs w:val="20"/>
              </w:rPr>
              <w:t>ection 6</w:t>
            </w:r>
            <w:r w:rsidR="00ED1BBC" w:rsidRPr="00BC4412">
              <w:rPr>
                <w:rFonts w:cs="Arial"/>
                <w:sz w:val="20"/>
                <w:szCs w:val="20"/>
              </w:rPr>
              <w:t xml:space="preserve"> of the </w:t>
            </w:r>
            <w:r w:rsidR="00195D1B">
              <w:rPr>
                <w:rFonts w:cs="Arial"/>
                <w:sz w:val="20"/>
                <w:szCs w:val="20"/>
              </w:rPr>
              <w:t>Approved</w:t>
            </w:r>
            <w:r w:rsidR="00ED1BBC" w:rsidRPr="00BC4412">
              <w:rPr>
                <w:rFonts w:cs="Arial"/>
                <w:sz w:val="20"/>
                <w:szCs w:val="20"/>
              </w:rPr>
              <w:t xml:space="preserve"> Conservation Advice discusses priority research and conservation actions</w:t>
            </w:r>
            <w:r w:rsidR="00343D0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70E066E8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E9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</w:tbl>
    <w:p w14:paraId="472279AB" w14:textId="0B6B0674" w:rsidR="0072686D" w:rsidRPr="00F044D7" w:rsidRDefault="0072686D" w:rsidP="0072686D">
      <w:r>
        <w:rPr>
          <w:rFonts w:cs="Arial"/>
          <w:b/>
          <w:sz w:val="16"/>
          <w:szCs w:val="16"/>
        </w:rPr>
        <w:t xml:space="preserve">▲ </w:t>
      </w:r>
      <w:r>
        <w:rPr>
          <w:rFonts w:cs="Adobe Garamond Pro"/>
          <w:i/>
          <w:color w:val="000000"/>
          <w:sz w:val="18"/>
          <w:szCs w:val="18"/>
        </w:rPr>
        <w:t>From the Significant Impact Guidelines 1.1 - Matters of National Environmental Significance, Commonwealth of Australia, 2013</w:t>
      </w:r>
      <w:r w:rsidR="00F044D7" w:rsidRPr="00F044D7">
        <w:rPr>
          <w:rFonts w:cs="Adobe Garamond Pro"/>
          <w:i/>
          <w:sz w:val="18"/>
          <w:szCs w:val="18"/>
        </w:rPr>
        <w:t>,</w:t>
      </w:r>
      <w:r w:rsidR="00F044D7" w:rsidRPr="00F044D7">
        <w:rPr>
          <w:rFonts w:cs="Adobe Garamond Pro"/>
          <w:sz w:val="18"/>
          <w:szCs w:val="18"/>
        </w:rPr>
        <w:t xml:space="preserve"> Available from: </w:t>
      </w:r>
      <w:hyperlink r:id="rId22" w:history="1">
        <w:r w:rsidR="00F044D7" w:rsidRPr="00666942">
          <w:rPr>
            <w:rStyle w:val="Hyperlink"/>
            <w:rFonts w:cs="Adobe Garamond Pro"/>
            <w:sz w:val="18"/>
            <w:szCs w:val="18"/>
          </w:rPr>
          <w:t>http://www.environment.gov.au/epbc/publications/significant-impact-guidelines-11-matters-national-environmental-significance</w:t>
        </w:r>
      </w:hyperlink>
      <w:r w:rsidR="00F044D7">
        <w:rPr>
          <w:rFonts w:cs="Adobe Garamond Pro"/>
          <w:color w:val="000000"/>
          <w:sz w:val="18"/>
          <w:szCs w:val="18"/>
        </w:rPr>
        <w:t xml:space="preserve">. </w:t>
      </w:r>
    </w:p>
    <w:p w14:paraId="7035B43C" w14:textId="77777777" w:rsidR="00764C59" w:rsidRPr="00EF53FF" w:rsidRDefault="00764C59" w:rsidP="00932861"/>
    <w:sectPr w:rsidR="00764C59" w:rsidRPr="00EF53FF" w:rsidSect="00F319F5">
      <w:pgSz w:w="16838" w:h="11906" w:orient="landscape"/>
      <w:pgMar w:top="1418" w:right="1418" w:bottom="993" w:left="567" w:header="425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066F0" w14:textId="77777777" w:rsidR="0060465F" w:rsidRDefault="0060465F" w:rsidP="00A60185">
      <w:pPr>
        <w:spacing w:after="0" w:line="240" w:lineRule="auto"/>
      </w:pPr>
      <w:r>
        <w:separator/>
      </w:r>
    </w:p>
  </w:endnote>
  <w:endnote w:type="continuationSeparator" w:id="0">
    <w:p w14:paraId="70E066F1" w14:textId="77777777" w:rsidR="0060465F" w:rsidRDefault="0060465F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0E6CD" w14:textId="77777777" w:rsidR="00C05602" w:rsidRDefault="00C056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A4464" w14:textId="77777777" w:rsidR="00C05602" w:rsidRDefault="00C056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37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0E832" w14:textId="0F357544" w:rsidR="00F319F5" w:rsidRDefault="00F319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6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554FCF" w14:textId="77777777" w:rsidR="00F319F5" w:rsidRDefault="00F31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066EE" w14:textId="77777777" w:rsidR="0060465F" w:rsidRDefault="0060465F" w:rsidP="00A60185">
      <w:pPr>
        <w:spacing w:after="0" w:line="240" w:lineRule="auto"/>
      </w:pPr>
      <w:r>
        <w:separator/>
      </w:r>
    </w:p>
  </w:footnote>
  <w:footnote w:type="continuationSeparator" w:id="0">
    <w:p w14:paraId="70E066EF" w14:textId="77777777" w:rsidR="0060465F" w:rsidRDefault="0060465F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066F2" w14:textId="77777777" w:rsidR="0060465F" w:rsidRDefault="00CC11BE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FF4EFD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A58C0" w14:textId="4E8FAFA8" w:rsidR="00552828" w:rsidRDefault="00552828">
    <w:pPr>
      <w:pStyle w:val="Header"/>
    </w:pPr>
    <w:r w:rsidRPr="004D694F"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79529D17" wp14:editId="1CEC1EC5">
          <wp:simplePos x="0" y="0"/>
          <wp:positionH relativeFrom="margin">
            <wp:posOffset>-260409</wp:posOffset>
          </wp:positionH>
          <wp:positionV relativeFrom="paragraph">
            <wp:posOffset>-106857</wp:posOffset>
          </wp:positionV>
          <wp:extent cx="2914650" cy="600075"/>
          <wp:effectExtent l="0" t="0" r="0" b="9525"/>
          <wp:wrapSquare wrapText="bothSides"/>
          <wp:docPr id="71" name="Picture 71" descr="DotEnE-inline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EnE-inline Black.jpg"/>
                  <pic:cNvPicPr/>
                </pic:nvPicPr>
                <pic:blipFill rotWithShape="1">
                  <a:blip r:embed="rId1" cstate="print"/>
                  <a:srcRect b="18674"/>
                  <a:stretch/>
                </pic:blipFill>
                <pic:spPr bwMode="auto">
                  <a:xfrm>
                    <a:off x="0" y="0"/>
                    <a:ext cx="29146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066F4" w14:textId="6D422B9D" w:rsidR="0060465F" w:rsidRDefault="0060465F">
    <w:pPr>
      <w:pStyle w:val="Header"/>
    </w:pPr>
    <w:r w:rsidRPr="004D694F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70E066F5" wp14:editId="67079FAE">
          <wp:simplePos x="0" y="0"/>
          <wp:positionH relativeFrom="margin">
            <wp:posOffset>-356678</wp:posOffset>
          </wp:positionH>
          <wp:positionV relativeFrom="paragraph">
            <wp:posOffset>-85134</wp:posOffset>
          </wp:positionV>
          <wp:extent cx="2914650" cy="600075"/>
          <wp:effectExtent l="0" t="0" r="0" b="9525"/>
          <wp:wrapSquare wrapText="bothSides"/>
          <wp:docPr id="72" name="Picture 72" descr="DotEnE-inline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EnE-inline Black.jpg"/>
                  <pic:cNvPicPr/>
                </pic:nvPicPr>
                <pic:blipFill rotWithShape="1">
                  <a:blip r:embed="rId1" cstate="print"/>
                  <a:srcRect b="18674"/>
                  <a:stretch/>
                </pic:blipFill>
                <pic:spPr bwMode="auto">
                  <a:xfrm>
                    <a:off x="0" y="0"/>
                    <a:ext cx="29146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0F54"/>
    <w:multiLevelType w:val="hybridMultilevel"/>
    <w:tmpl w:val="8F2AA144"/>
    <w:lvl w:ilvl="0" w:tplc="4FA27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C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6E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89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28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6F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E3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A1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E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C291970"/>
    <w:multiLevelType w:val="multilevel"/>
    <w:tmpl w:val="E898CC72"/>
    <w:numStyleLink w:val="KeyPoints"/>
  </w:abstractNum>
  <w:abstractNum w:abstractNumId="19" w15:restartNumberingAfterBreak="0">
    <w:nsid w:val="1C4820C1"/>
    <w:multiLevelType w:val="hybridMultilevel"/>
    <w:tmpl w:val="8DF21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45BC2"/>
    <w:multiLevelType w:val="multilevel"/>
    <w:tmpl w:val="E5E89F92"/>
    <w:numStyleLink w:val="BulletList"/>
  </w:abstractNum>
  <w:abstractNum w:abstractNumId="21" w15:restartNumberingAfterBreak="0">
    <w:nsid w:val="29253B4A"/>
    <w:multiLevelType w:val="multilevel"/>
    <w:tmpl w:val="E898CC72"/>
    <w:numStyleLink w:val="KeyPoints"/>
  </w:abstractNum>
  <w:abstractNum w:abstractNumId="22" w15:restartNumberingAfterBreak="0">
    <w:nsid w:val="2C1B4F6C"/>
    <w:multiLevelType w:val="multilevel"/>
    <w:tmpl w:val="E898CC72"/>
    <w:numStyleLink w:val="KeyPoints"/>
  </w:abstractNum>
  <w:abstractNum w:abstractNumId="23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8816F9C"/>
    <w:multiLevelType w:val="multilevel"/>
    <w:tmpl w:val="E5E89F92"/>
    <w:numStyleLink w:val="BulletList"/>
  </w:abstractNum>
  <w:abstractNum w:abstractNumId="27" w15:restartNumberingAfterBreak="0">
    <w:nsid w:val="3B0562EE"/>
    <w:multiLevelType w:val="hybridMultilevel"/>
    <w:tmpl w:val="4906F7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51B82"/>
    <w:multiLevelType w:val="multilevel"/>
    <w:tmpl w:val="E5E89F92"/>
    <w:numStyleLink w:val="BulletList"/>
  </w:abstractNum>
  <w:abstractNum w:abstractNumId="29" w15:restartNumberingAfterBreak="0">
    <w:nsid w:val="40344AC7"/>
    <w:multiLevelType w:val="hybridMultilevel"/>
    <w:tmpl w:val="CF9E9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D7060"/>
    <w:multiLevelType w:val="hybridMultilevel"/>
    <w:tmpl w:val="EA986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871CF"/>
    <w:multiLevelType w:val="multilevel"/>
    <w:tmpl w:val="E5E89F92"/>
    <w:numStyleLink w:val="BulletList"/>
  </w:abstractNum>
  <w:abstractNum w:abstractNumId="32" w15:restartNumberingAfterBreak="0">
    <w:nsid w:val="49016841"/>
    <w:multiLevelType w:val="multilevel"/>
    <w:tmpl w:val="E5E89F92"/>
    <w:numStyleLink w:val="BulletList"/>
  </w:abstractNum>
  <w:abstractNum w:abstractNumId="33" w15:restartNumberingAfterBreak="0">
    <w:nsid w:val="49B741DA"/>
    <w:multiLevelType w:val="multilevel"/>
    <w:tmpl w:val="42F88894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A44175"/>
    <w:multiLevelType w:val="multilevel"/>
    <w:tmpl w:val="E5E89F92"/>
    <w:numStyleLink w:val="BulletList"/>
  </w:abstractNum>
  <w:abstractNum w:abstractNumId="35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21A35"/>
    <w:multiLevelType w:val="multilevel"/>
    <w:tmpl w:val="42F88894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30451DB"/>
    <w:multiLevelType w:val="hybridMultilevel"/>
    <w:tmpl w:val="19A66D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5456429"/>
    <w:multiLevelType w:val="multilevel"/>
    <w:tmpl w:val="E898CC72"/>
    <w:numStyleLink w:val="KeyPoints"/>
  </w:abstractNum>
  <w:abstractNum w:abstractNumId="39" w15:restartNumberingAfterBreak="0">
    <w:nsid w:val="672E0C2A"/>
    <w:multiLevelType w:val="multilevel"/>
    <w:tmpl w:val="E5E89F92"/>
    <w:numStyleLink w:val="BulletList"/>
  </w:abstractNum>
  <w:abstractNum w:abstractNumId="40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A823B13"/>
    <w:multiLevelType w:val="multilevel"/>
    <w:tmpl w:val="E5E89F92"/>
    <w:numStyleLink w:val="BulletList"/>
  </w:abstractNum>
  <w:abstractNum w:abstractNumId="43" w15:restartNumberingAfterBreak="0">
    <w:nsid w:val="6DF2198A"/>
    <w:multiLevelType w:val="multilevel"/>
    <w:tmpl w:val="E5E89F92"/>
    <w:numStyleLink w:val="BulletList"/>
  </w:abstractNum>
  <w:abstractNum w:abstractNumId="44" w15:restartNumberingAfterBreak="0">
    <w:nsid w:val="6F032444"/>
    <w:multiLevelType w:val="multilevel"/>
    <w:tmpl w:val="E5E89F92"/>
    <w:numStyleLink w:val="BulletList"/>
  </w:abstractNum>
  <w:abstractNum w:abstractNumId="45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04154E"/>
    <w:multiLevelType w:val="hybridMultilevel"/>
    <w:tmpl w:val="EC7E3860"/>
    <w:lvl w:ilvl="0" w:tplc="12B88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2B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C5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E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8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2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3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0E9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4E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2C700E0"/>
    <w:multiLevelType w:val="multilevel"/>
    <w:tmpl w:val="E898CC72"/>
    <w:numStyleLink w:val="KeyPoints"/>
  </w:abstractNum>
  <w:abstractNum w:abstractNumId="49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50" w15:restartNumberingAfterBreak="0">
    <w:nsid w:val="788260C9"/>
    <w:multiLevelType w:val="multilevel"/>
    <w:tmpl w:val="E898CC72"/>
    <w:numStyleLink w:val="KeyPoints"/>
  </w:abstractNum>
  <w:abstractNum w:abstractNumId="51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708B3"/>
    <w:multiLevelType w:val="multilevel"/>
    <w:tmpl w:val="E5E89F92"/>
    <w:numStyleLink w:val="BulletList"/>
  </w:abstractNum>
  <w:num w:numId="1">
    <w:abstractNumId w:val="49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31"/>
  </w:num>
  <w:num w:numId="5">
    <w:abstractNumId w:val="45"/>
  </w:num>
  <w:num w:numId="6">
    <w:abstractNumId w:val="46"/>
  </w:num>
  <w:num w:numId="7">
    <w:abstractNumId w:val="41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5"/>
  </w:num>
  <w:num w:numId="15">
    <w:abstractNumId w:val="16"/>
  </w:num>
  <w:num w:numId="16">
    <w:abstractNumId w:val="51"/>
  </w:num>
  <w:num w:numId="17">
    <w:abstractNumId w:val="12"/>
  </w:num>
  <w:num w:numId="18">
    <w:abstractNumId w:val="39"/>
  </w:num>
  <w:num w:numId="19">
    <w:abstractNumId w:val="11"/>
  </w:num>
  <w:num w:numId="20">
    <w:abstractNumId w:val="22"/>
  </w:num>
  <w:num w:numId="21">
    <w:abstractNumId w:val="14"/>
  </w:num>
  <w:num w:numId="22">
    <w:abstractNumId w:val="21"/>
  </w:num>
  <w:num w:numId="23">
    <w:abstractNumId w:val="32"/>
  </w:num>
  <w:num w:numId="24">
    <w:abstractNumId w:val="44"/>
  </w:num>
  <w:num w:numId="25">
    <w:abstractNumId w:val="40"/>
  </w:num>
  <w:num w:numId="26">
    <w:abstractNumId w:val="28"/>
  </w:num>
  <w:num w:numId="27">
    <w:abstractNumId w:val="48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6"/>
  </w:num>
  <w:num w:numId="31">
    <w:abstractNumId w:val="43"/>
  </w:num>
  <w:num w:numId="32">
    <w:abstractNumId w:val="40"/>
  </w:num>
  <w:num w:numId="33">
    <w:abstractNumId w:val="34"/>
  </w:num>
  <w:num w:numId="34">
    <w:abstractNumId w:val="18"/>
  </w:num>
  <w:num w:numId="35">
    <w:abstractNumId w:val="35"/>
  </w:num>
  <w:num w:numId="36">
    <w:abstractNumId w:val="52"/>
  </w:num>
  <w:num w:numId="37">
    <w:abstractNumId w:val="52"/>
    <w:lvlOverride w:ilvl="0">
      <w:startOverride w:val="1"/>
    </w:lvlOverride>
  </w:num>
  <w:num w:numId="38">
    <w:abstractNumId w:val="8"/>
  </w:num>
  <w:num w:numId="39">
    <w:abstractNumId w:val="24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50"/>
  </w:num>
  <w:num w:numId="45">
    <w:abstractNumId w:val="42"/>
  </w:num>
  <w:num w:numId="46">
    <w:abstractNumId w:val="53"/>
  </w:num>
  <w:num w:numId="47">
    <w:abstractNumId w:val="38"/>
  </w:num>
  <w:num w:numId="48">
    <w:abstractNumId w:val="20"/>
  </w:num>
  <w:num w:numId="49">
    <w:abstractNumId w:val="27"/>
  </w:num>
  <w:num w:numId="50">
    <w:abstractNumId w:val="47"/>
  </w:num>
  <w:num w:numId="51">
    <w:abstractNumId w:val="17"/>
  </w:num>
  <w:num w:numId="52">
    <w:abstractNumId w:val="29"/>
  </w:num>
  <w:num w:numId="53">
    <w:abstractNumId w:val="36"/>
  </w:num>
  <w:num w:numId="54">
    <w:abstractNumId w:val="33"/>
  </w:num>
  <w:num w:numId="55">
    <w:abstractNumId w:val="19"/>
  </w:num>
  <w:num w:numId="56">
    <w:abstractNumId w:val="30"/>
  </w:num>
  <w:num w:numId="57">
    <w:abstractNumId w:val="37"/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E86ED5"/>
    <w:rsid w:val="00004AEE"/>
    <w:rsid w:val="00005CAA"/>
    <w:rsid w:val="00010210"/>
    <w:rsid w:val="00012D66"/>
    <w:rsid w:val="00015ADA"/>
    <w:rsid w:val="0001746B"/>
    <w:rsid w:val="00017B6A"/>
    <w:rsid w:val="00020C99"/>
    <w:rsid w:val="0002121C"/>
    <w:rsid w:val="00021957"/>
    <w:rsid w:val="00022D91"/>
    <w:rsid w:val="00025B66"/>
    <w:rsid w:val="0002614A"/>
    <w:rsid w:val="0002707B"/>
    <w:rsid w:val="00034AF3"/>
    <w:rsid w:val="00045D26"/>
    <w:rsid w:val="00046F87"/>
    <w:rsid w:val="0005148E"/>
    <w:rsid w:val="000517FB"/>
    <w:rsid w:val="0005539B"/>
    <w:rsid w:val="00056EBE"/>
    <w:rsid w:val="000623C1"/>
    <w:rsid w:val="00066447"/>
    <w:rsid w:val="0006688C"/>
    <w:rsid w:val="000725B5"/>
    <w:rsid w:val="00072C5A"/>
    <w:rsid w:val="000751AB"/>
    <w:rsid w:val="000759E5"/>
    <w:rsid w:val="00075A16"/>
    <w:rsid w:val="00082EC4"/>
    <w:rsid w:val="00084AC6"/>
    <w:rsid w:val="00091608"/>
    <w:rsid w:val="0009333C"/>
    <w:rsid w:val="00094BB6"/>
    <w:rsid w:val="0009704F"/>
    <w:rsid w:val="000A0F11"/>
    <w:rsid w:val="000A125A"/>
    <w:rsid w:val="000A1352"/>
    <w:rsid w:val="000A3ADE"/>
    <w:rsid w:val="000A57CD"/>
    <w:rsid w:val="000A6E74"/>
    <w:rsid w:val="000B01B3"/>
    <w:rsid w:val="000B2F2A"/>
    <w:rsid w:val="000B3758"/>
    <w:rsid w:val="000B3DFA"/>
    <w:rsid w:val="000B45BB"/>
    <w:rsid w:val="000B7681"/>
    <w:rsid w:val="000B7B42"/>
    <w:rsid w:val="000C02B7"/>
    <w:rsid w:val="000C232E"/>
    <w:rsid w:val="000C27A1"/>
    <w:rsid w:val="000C5100"/>
    <w:rsid w:val="000C5342"/>
    <w:rsid w:val="000C706A"/>
    <w:rsid w:val="000D2887"/>
    <w:rsid w:val="000D5529"/>
    <w:rsid w:val="000D6D63"/>
    <w:rsid w:val="000E0081"/>
    <w:rsid w:val="000E07CF"/>
    <w:rsid w:val="000E31C1"/>
    <w:rsid w:val="000E3EAA"/>
    <w:rsid w:val="000F2CF2"/>
    <w:rsid w:val="000F3BF1"/>
    <w:rsid w:val="000F43B9"/>
    <w:rsid w:val="0010008B"/>
    <w:rsid w:val="00100BEF"/>
    <w:rsid w:val="00102EF9"/>
    <w:rsid w:val="00110EEE"/>
    <w:rsid w:val="00111326"/>
    <w:rsid w:val="00113F42"/>
    <w:rsid w:val="0011498E"/>
    <w:rsid w:val="00117A45"/>
    <w:rsid w:val="001224AE"/>
    <w:rsid w:val="001230FD"/>
    <w:rsid w:val="00127937"/>
    <w:rsid w:val="00132184"/>
    <w:rsid w:val="001337D4"/>
    <w:rsid w:val="00144880"/>
    <w:rsid w:val="00145D36"/>
    <w:rsid w:val="00147C12"/>
    <w:rsid w:val="001527A1"/>
    <w:rsid w:val="001530DC"/>
    <w:rsid w:val="001544F2"/>
    <w:rsid w:val="00154989"/>
    <w:rsid w:val="00155A9F"/>
    <w:rsid w:val="00160262"/>
    <w:rsid w:val="0016026F"/>
    <w:rsid w:val="001662AF"/>
    <w:rsid w:val="0016780A"/>
    <w:rsid w:val="001713FA"/>
    <w:rsid w:val="001717E9"/>
    <w:rsid w:val="001737B9"/>
    <w:rsid w:val="00173CD4"/>
    <w:rsid w:val="00173EBF"/>
    <w:rsid w:val="00175ED3"/>
    <w:rsid w:val="001842A2"/>
    <w:rsid w:val="00187903"/>
    <w:rsid w:val="00187FA8"/>
    <w:rsid w:val="00192F5E"/>
    <w:rsid w:val="00195D1B"/>
    <w:rsid w:val="00197772"/>
    <w:rsid w:val="001A51C8"/>
    <w:rsid w:val="001A5F96"/>
    <w:rsid w:val="001B4CA8"/>
    <w:rsid w:val="001B5CCF"/>
    <w:rsid w:val="001B5EA1"/>
    <w:rsid w:val="001C393B"/>
    <w:rsid w:val="001C4F3D"/>
    <w:rsid w:val="001C63C0"/>
    <w:rsid w:val="001D0CDC"/>
    <w:rsid w:val="001D1AA4"/>
    <w:rsid w:val="001D1D82"/>
    <w:rsid w:val="001D3D03"/>
    <w:rsid w:val="001D7A0D"/>
    <w:rsid w:val="001E1182"/>
    <w:rsid w:val="001E3D53"/>
    <w:rsid w:val="001E4617"/>
    <w:rsid w:val="001F2C36"/>
    <w:rsid w:val="001F3E37"/>
    <w:rsid w:val="001F73FC"/>
    <w:rsid w:val="002001A8"/>
    <w:rsid w:val="00200A57"/>
    <w:rsid w:val="00202C90"/>
    <w:rsid w:val="0020699B"/>
    <w:rsid w:val="002123F5"/>
    <w:rsid w:val="00213DE8"/>
    <w:rsid w:val="00216118"/>
    <w:rsid w:val="00220208"/>
    <w:rsid w:val="002205DF"/>
    <w:rsid w:val="002209AB"/>
    <w:rsid w:val="002231B5"/>
    <w:rsid w:val="002251E3"/>
    <w:rsid w:val="00227A95"/>
    <w:rsid w:val="002316BD"/>
    <w:rsid w:val="002321FB"/>
    <w:rsid w:val="002339D8"/>
    <w:rsid w:val="00234A15"/>
    <w:rsid w:val="00237F57"/>
    <w:rsid w:val="00240F23"/>
    <w:rsid w:val="002443E4"/>
    <w:rsid w:val="00244BDB"/>
    <w:rsid w:val="002473FC"/>
    <w:rsid w:val="00252E3C"/>
    <w:rsid w:val="00261DB4"/>
    <w:rsid w:val="00262198"/>
    <w:rsid w:val="002656C9"/>
    <w:rsid w:val="00272611"/>
    <w:rsid w:val="002770DC"/>
    <w:rsid w:val="00282234"/>
    <w:rsid w:val="00285F1B"/>
    <w:rsid w:val="00290B37"/>
    <w:rsid w:val="002926E1"/>
    <w:rsid w:val="00292B81"/>
    <w:rsid w:val="00293DB4"/>
    <w:rsid w:val="00294067"/>
    <w:rsid w:val="00294DAF"/>
    <w:rsid w:val="002A20F1"/>
    <w:rsid w:val="002A6561"/>
    <w:rsid w:val="002A6C71"/>
    <w:rsid w:val="002A6E35"/>
    <w:rsid w:val="002B18AE"/>
    <w:rsid w:val="002B6EE3"/>
    <w:rsid w:val="002C1C93"/>
    <w:rsid w:val="002C5066"/>
    <w:rsid w:val="002C5813"/>
    <w:rsid w:val="002C5EA5"/>
    <w:rsid w:val="002C6EA0"/>
    <w:rsid w:val="002D1146"/>
    <w:rsid w:val="002D21E6"/>
    <w:rsid w:val="002D3036"/>
    <w:rsid w:val="002D4AAC"/>
    <w:rsid w:val="002D6C8C"/>
    <w:rsid w:val="002E0C30"/>
    <w:rsid w:val="002F045A"/>
    <w:rsid w:val="002F15C1"/>
    <w:rsid w:val="002F3047"/>
    <w:rsid w:val="002F5EB3"/>
    <w:rsid w:val="002F61F8"/>
    <w:rsid w:val="002F7675"/>
    <w:rsid w:val="002F7C9A"/>
    <w:rsid w:val="0030039D"/>
    <w:rsid w:val="0030326F"/>
    <w:rsid w:val="00304E66"/>
    <w:rsid w:val="00310701"/>
    <w:rsid w:val="00310778"/>
    <w:rsid w:val="00310BE0"/>
    <w:rsid w:val="003144E6"/>
    <w:rsid w:val="00315980"/>
    <w:rsid w:val="00316F7F"/>
    <w:rsid w:val="003218E8"/>
    <w:rsid w:val="00325E34"/>
    <w:rsid w:val="00330DCE"/>
    <w:rsid w:val="00331E11"/>
    <w:rsid w:val="00331F95"/>
    <w:rsid w:val="003326F2"/>
    <w:rsid w:val="00334761"/>
    <w:rsid w:val="00337EBC"/>
    <w:rsid w:val="00340E40"/>
    <w:rsid w:val="00341DCD"/>
    <w:rsid w:val="00343D04"/>
    <w:rsid w:val="0034563E"/>
    <w:rsid w:val="003465C8"/>
    <w:rsid w:val="003518D6"/>
    <w:rsid w:val="0035422B"/>
    <w:rsid w:val="0035460C"/>
    <w:rsid w:val="003556BD"/>
    <w:rsid w:val="00356EF7"/>
    <w:rsid w:val="0036183C"/>
    <w:rsid w:val="00365147"/>
    <w:rsid w:val="003660F8"/>
    <w:rsid w:val="0037016E"/>
    <w:rsid w:val="0037235F"/>
    <w:rsid w:val="003723BD"/>
    <w:rsid w:val="00372908"/>
    <w:rsid w:val="00376648"/>
    <w:rsid w:val="0038085F"/>
    <w:rsid w:val="00383020"/>
    <w:rsid w:val="00386BC4"/>
    <w:rsid w:val="00394D7E"/>
    <w:rsid w:val="0039549F"/>
    <w:rsid w:val="003975FD"/>
    <w:rsid w:val="003A05F1"/>
    <w:rsid w:val="003A2FD9"/>
    <w:rsid w:val="003B0295"/>
    <w:rsid w:val="003B057D"/>
    <w:rsid w:val="003B56BF"/>
    <w:rsid w:val="003B60CC"/>
    <w:rsid w:val="003C0FFE"/>
    <w:rsid w:val="003C18D6"/>
    <w:rsid w:val="003C1B25"/>
    <w:rsid w:val="003C2443"/>
    <w:rsid w:val="003C5DA3"/>
    <w:rsid w:val="003D4BCD"/>
    <w:rsid w:val="003D6C2B"/>
    <w:rsid w:val="003E01D8"/>
    <w:rsid w:val="003E04DB"/>
    <w:rsid w:val="003E2100"/>
    <w:rsid w:val="003E47B0"/>
    <w:rsid w:val="003E480B"/>
    <w:rsid w:val="003F6F5B"/>
    <w:rsid w:val="004003E7"/>
    <w:rsid w:val="0040342D"/>
    <w:rsid w:val="0040531D"/>
    <w:rsid w:val="00406C07"/>
    <w:rsid w:val="0041192D"/>
    <w:rsid w:val="00413EE1"/>
    <w:rsid w:val="0042128E"/>
    <w:rsid w:val="004328DE"/>
    <w:rsid w:val="00432B60"/>
    <w:rsid w:val="004331AE"/>
    <w:rsid w:val="00435ACD"/>
    <w:rsid w:val="00437020"/>
    <w:rsid w:val="00440698"/>
    <w:rsid w:val="00440B7F"/>
    <w:rsid w:val="004540E2"/>
    <w:rsid w:val="00454454"/>
    <w:rsid w:val="00461813"/>
    <w:rsid w:val="004636EF"/>
    <w:rsid w:val="00463C94"/>
    <w:rsid w:val="0046578C"/>
    <w:rsid w:val="004663CE"/>
    <w:rsid w:val="00467924"/>
    <w:rsid w:val="004712A5"/>
    <w:rsid w:val="0047266F"/>
    <w:rsid w:val="00472F9C"/>
    <w:rsid w:val="00476D6B"/>
    <w:rsid w:val="004852DC"/>
    <w:rsid w:val="00485700"/>
    <w:rsid w:val="004872A0"/>
    <w:rsid w:val="00487796"/>
    <w:rsid w:val="00490FFD"/>
    <w:rsid w:val="004923EE"/>
    <w:rsid w:val="004925D6"/>
    <w:rsid w:val="00492C16"/>
    <w:rsid w:val="0049461A"/>
    <w:rsid w:val="00494A6E"/>
    <w:rsid w:val="00495C5F"/>
    <w:rsid w:val="004A0678"/>
    <w:rsid w:val="004A37CC"/>
    <w:rsid w:val="004A39B2"/>
    <w:rsid w:val="004A48A3"/>
    <w:rsid w:val="004B0D92"/>
    <w:rsid w:val="004B0EC0"/>
    <w:rsid w:val="004B6416"/>
    <w:rsid w:val="004B66F1"/>
    <w:rsid w:val="004B7675"/>
    <w:rsid w:val="004C3EA0"/>
    <w:rsid w:val="004C5B5E"/>
    <w:rsid w:val="004D09F0"/>
    <w:rsid w:val="004D0F08"/>
    <w:rsid w:val="004D4687"/>
    <w:rsid w:val="004E10A9"/>
    <w:rsid w:val="004E2F72"/>
    <w:rsid w:val="004F43AD"/>
    <w:rsid w:val="004F5820"/>
    <w:rsid w:val="004F5A5A"/>
    <w:rsid w:val="004F61A5"/>
    <w:rsid w:val="004F7169"/>
    <w:rsid w:val="00500D66"/>
    <w:rsid w:val="005032CA"/>
    <w:rsid w:val="00514853"/>
    <w:rsid w:val="00514C8E"/>
    <w:rsid w:val="00521AA5"/>
    <w:rsid w:val="0052327F"/>
    <w:rsid w:val="00526D17"/>
    <w:rsid w:val="00526E9A"/>
    <w:rsid w:val="00531DBF"/>
    <w:rsid w:val="005359E9"/>
    <w:rsid w:val="00544427"/>
    <w:rsid w:val="00545759"/>
    <w:rsid w:val="00545BE0"/>
    <w:rsid w:val="00546200"/>
    <w:rsid w:val="00546930"/>
    <w:rsid w:val="0054737F"/>
    <w:rsid w:val="00551952"/>
    <w:rsid w:val="005521C5"/>
    <w:rsid w:val="00552828"/>
    <w:rsid w:val="00554C6A"/>
    <w:rsid w:val="00560D40"/>
    <w:rsid w:val="00562E85"/>
    <w:rsid w:val="0056332F"/>
    <w:rsid w:val="00563CEC"/>
    <w:rsid w:val="00570B40"/>
    <w:rsid w:val="0057184B"/>
    <w:rsid w:val="005719B3"/>
    <w:rsid w:val="00572364"/>
    <w:rsid w:val="00572405"/>
    <w:rsid w:val="0057295E"/>
    <w:rsid w:val="00574DE0"/>
    <w:rsid w:val="00576285"/>
    <w:rsid w:val="005817CA"/>
    <w:rsid w:val="00581C39"/>
    <w:rsid w:val="00583292"/>
    <w:rsid w:val="005903B6"/>
    <w:rsid w:val="00590E2F"/>
    <w:rsid w:val="005931EE"/>
    <w:rsid w:val="005974A2"/>
    <w:rsid w:val="005A0247"/>
    <w:rsid w:val="005A125E"/>
    <w:rsid w:val="005A126E"/>
    <w:rsid w:val="005A2A49"/>
    <w:rsid w:val="005A42D3"/>
    <w:rsid w:val="005A452F"/>
    <w:rsid w:val="005B140D"/>
    <w:rsid w:val="005C1FEA"/>
    <w:rsid w:val="005C3495"/>
    <w:rsid w:val="005C5F99"/>
    <w:rsid w:val="005D54FE"/>
    <w:rsid w:val="005E3DFC"/>
    <w:rsid w:val="005E482F"/>
    <w:rsid w:val="005E5942"/>
    <w:rsid w:val="005E60AF"/>
    <w:rsid w:val="005E6DE4"/>
    <w:rsid w:val="005E6FDB"/>
    <w:rsid w:val="005F011F"/>
    <w:rsid w:val="005F1547"/>
    <w:rsid w:val="005F1DEA"/>
    <w:rsid w:val="005F54F3"/>
    <w:rsid w:val="0060114A"/>
    <w:rsid w:val="0060366E"/>
    <w:rsid w:val="0060465F"/>
    <w:rsid w:val="00607FC9"/>
    <w:rsid w:val="00611651"/>
    <w:rsid w:val="00613C0C"/>
    <w:rsid w:val="00615030"/>
    <w:rsid w:val="006221B9"/>
    <w:rsid w:val="00622720"/>
    <w:rsid w:val="00622DCE"/>
    <w:rsid w:val="00622FE1"/>
    <w:rsid w:val="0062310F"/>
    <w:rsid w:val="0062332B"/>
    <w:rsid w:val="0062521C"/>
    <w:rsid w:val="006278BC"/>
    <w:rsid w:val="00630A2B"/>
    <w:rsid w:val="00632DC7"/>
    <w:rsid w:val="006357FB"/>
    <w:rsid w:val="006365F4"/>
    <w:rsid w:val="00637867"/>
    <w:rsid w:val="006406FC"/>
    <w:rsid w:val="00640E57"/>
    <w:rsid w:val="00643171"/>
    <w:rsid w:val="0064480D"/>
    <w:rsid w:val="00645BCE"/>
    <w:rsid w:val="00646122"/>
    <w:rsid w:val="00653998"/>
    <w:rsid w:val="00653E16"/>
    <w:rsid w:val="006556CF"/>
    <w:rsid w:val="00657220"/>
    <w:rsid w:val="00657362"/>
    <w:rsid w:val="0066104B"/>
    <w:rsid w:val="006655EE"/>
    <w:rsid w:val="00667C10"/>
    <w:rsid w:val="00667EF4"/>
    <w:rsid w:val="00673C8F"/>
    <w:rsid w:val="00676FCA"/>
    <w:rsid w:val="00677177"/>
    <w:rsid w:val="006828D2"/>
    <w:rsid w:val="00684A50"/>
    <w:rsid w:val="0068612E"/>
    <w:rsid w:val="006868E1"/>
    <w:rsid w:val="00687C92"/>
    <w:rsid w:val="0069293E"/>
    <w:rsid w:val="0069534E"/>
    <w:rsid w:val="0069669C"/>
    <w:rsid w:val="006A1200"/>
    <w:rsid w:val="006A483A"/>
    <w:rsid w:val="006A4F4E"/>
    <w:rsid w:val="006A6C23"/>
    <w:rsid w:val="006B14DB"/>
    <w:rsid w:val="006B21C4"/>
    <w:rsid w:val="006B3F80"/>
    <w:rsid w:val="006B7005"/>
    <w:rsid w:val="006B7C01"/>
    <w:rsid w:val="006C4A1A"/>
    <w:rsid w:val="006D01F2"/>
    <w:rsid w:val="006D0393"/>
    <w:rsid w:val="006D1A83"/>
    <w:rsid w:val="006E1CFE"/>
    <w:rsid w:val="006F10C4"/>
    <w:rsid w:val="006F2FEE"/>
    <w:rsid w:val="006F40E9"/>
    <w:rsid w:val="006F5603"/>
    <w:rsid w:val="006F662B"/>
    <w:rsid w:val="006F7B87"/>
    <w:rsid w:val="00701400"/>
    <w:rsid w:val="007037CF"/>
    <w:rsid w:val="007040E1"/>
    <w:rsid w:val="00705FF6"/>
    <w:rsid w:val="007167C0"/>
    <w:rsid w:val="00720481"/>
    <w:rsid w:val="00725FE1"/>
    <w:rsid w:val="0072686D"/>
    <w:rsid w:val="00727AD2"/>
    <w:rsid w:val="00727FA4"/>
    <w:rsid w:val="00733193"/>
    <w:rsid w:val="007445D2"/>
    <w:rsid w:val="00744DDA"/>
    <w:rsid w:val="0074523B"/>
    <w:rsid w:val="00745E03"/>
    <w:rsid w:val="00747C83"/>
    <w:rsid w:val="0075732A"/>
    <w:rsid w:val="007600F8"/>
    <w:rsid w:val="00760262"/>
    <w:rsid w:val="0076310C"/>
    <w:rsid w:val="00764C59"/>
    <w:rsid w:val="00764D75"/>
    <w:rsid w:val="00765276"/>
    <w:rsid w:val="00765459"/>
    <w:rsid w:val="00765C2D"/>
    <w:rsid w:val="0076744F"/>
    <w:rsid w:val="00767BCE"/>
    <w:rsid w:val="00767EFC"/>
    <w:rsid w:val="007707DE"/>
    <w:rsid w:val="00770B5D"/>
    <w:rsid w:val="00774216"/>
    <w:rsid w:val="007752F1"/>
    <w:rsid w:val="00776768"/>
    <w:rsid w:val="00777204"/>
    <w:rsid w:val="00780A23"/>
    <w:rsid w:val="0078187A"/>
    <w:rsid w:val="00784565"/>
    <w:rsid w:val="00791B21"/>
    <w:rsid w:val="0079215A"/>
    <w:rsid w:val="00793EF0"/>
    <w:rsid w:val="00794ED8"/>
    <w:rsid w:val="00797AE5"/>
    <w:rsid w:val="007A0A81"/>
    <w:rsid w:val="007A2573"/>
    <w:rsid w:val="007A3CBB"/>
    <w:rsid w:val="007A4B72"/>
    <w:rsid w:val="007A4FA7"/>
    <w:rsid w:val="007A67BC"/>
    <w:rsid w:val="007B106C"/>
    <w:rsid w:val="007B1A4E"/>
    <w:rsid w:val="007B3D05"/>
    <w:rsid w:val="007B4E11"/>
    <w:rsid w:val="007B5503"/>
    <w:rsid w:val="007B7815"/>
    <w:rsid w:val="007C179C"/>
    <w:rsid w:val="007C1DCF"/>
    <w:rsid w:val="007C327E"/>
    <w:rsid w:val="007C6BB3"/>
    <w:rsid w:val="007D1131"/>
    <w:rsid w:val="007D14B4"/>
    <w:rsid w:val="007D3AD7"/>
    <w:rsid w:val="007D7E6D"/>
    <w:rsid w:val="007E24F6"/>
    <w:rsid w:val="007E2E4E"/>
    <w:rsid w:val="00800F64"/>
    <w:rsid w:val="00801050"/>
    <w:rsid w:val="008010FE"/>
    <w:rsid w:val="0080226F"/>
    <w:rsid w:val="00802F0B"/>
    <w:rsid w:val="00803EAC"/>
    <w:rsid w:val="00805C27"/>
    <w:rsid w:val="00810512"/>
    <w:rsid w:val="00810A67"/>
    <w:rsid w:val="00814EC1"/>
    <w:rsid w:val="00814EC5"/>
    <w:rsid w:val="00820875"/>
    <w:rsid w:val="00821B97"/>
    <w:rsid w:val="00822A31"/>
    <w:rsid w:val="00825BED"/>
    <w:rsid w:val="008279CA"/>
    <w:rsid w:val="0083008E"/>
    <w:rsid w:val="008332E4"/>
    <w:rsid w:val="00833CF7"/>
    <w:rsid w:val="00834CDE"/>
    <w:rsid w:val="00836689"/>
    <w:rsid w:val="008407F3"/>
    <w:rsid w:val="00842464"/>
    <w:rsid w:val="00845601"/>
    <w:rsid w:val="00846DC8"/>
    <w:rsid w:val="00847D2C"/>
    <w:rsid w:val="008516D4"/>
    <w:rsid w:val="00852673"/>
    <w:rsid w:val="00855C5C"/>
    <w:rsid w:val="008573B2"/>
    <w:rsid w:val="0086463B"/>
    <w:rsid w:val="00864AED"/>
    <w:rsid w:val="00871067"/>
    <w:rsid w:val="00871D89"/>
    <w:rsid w:val="00876A54"/>
    <w:rsid w:val="00886520"/>
    <w:rsid w:val="008867DD"/>
    <w:rsid w:val="00886E29"/>
    <w:rsid w:val="008A3C96"/>
    <w:rsid w:val="008A4948"/>
    <w:rsid w:val="008B4019"/>
    <w:rsid w:val="008B65C9"/>
    <w:rsid w:val="008C2D4A"/>
    <w:rsid w:val="008C7800"/>
    <w:rsid w:val="008D3900"/>
    <w:rsid w:val="008D6E1D"/>
    <w:rsid w:val="008E212B"/>
    <w:rsid w:val="008E5719"/>
    <w:rsid w:val="008F025D"/>
    <w:rsid w:val="008F02DF"/>
    <w:rsid w:val="008F04E1"/>
    <w:rsid w:val="008F0F17"/>
    <w:rsid w:val="008F1FA4"/>
    <w:rsid w:val="008F38D2"/>
    <w:rsid w:val="008F39B4"/>
    <w:rsid w:val="008F3F0E"/>
    <w:rsid w:val="008F4162"/>
    <w:rsid w:val="008F78AC"/>
    <w:rsid w:val="009002BE"/>
    <w:rsid w:val="0090264D"/>
    <w:rsid w:val="0090345E"/>
    <w:rsid w:val="00903E02"/>
    <w:rsid w:val="00913175"/>
    <w:rsid w:val="00915A69"/>
    <w:rsid w:val="00916EDB"/>
    <w:rsid w:val="00920861"/>
    <w:rsid w:val="00922B13"/>
    <w:rsid w:val="009242EF"/>
    <w:rsid w:val="00925029"/>
    <w:rsid w:val="00932069"/>
    <w:rsid w:val="00932291"/>
    <w:rsid w:val="00932861"/>
    <w:rsid w:val="0093408E"/>
    <w:rsid w:val="009373C2"/>
    <w:rsid w:val="0094072C"/>
    <w:rsid w:val="00943BEA"/>
    <w:rsid w:val="00952DDF"/>
    <w:rsid w:val="00957171"/>
    <w:rsid w:val="00957F9D"/>
    <w:rsid w:val="009610A3"/>
    <w:rsid w:val="00961C5A"/>
    <w:rsid w:val="00961FD0"/>
    <w:rsid w:val="00963B6A"/>
    <w:rsid w:val="009662EC"/>
    <w:rsid w:val="00970950"/>
    <w:rsid w:val="00976B78"/>
    <w:rsid w:val="00980CE8"/>
    <w:rsid w:val="009812D4"/>
    <w:rsid w:val="00982C11"/>
    <w:rsid w:val="0098302F"/>
    <w:rsid w:val="00990D89"/>
    <w:rsid w:val="009920D8"/>
    <w:rsid w:val="009952F5"/>
    <w:rsid w:val="00995FAC"/>
    <w:rsid w:val="00997132"/>
    <w:rsid w:val="009A4196"/>
    <w:rsid w:val="009A5586"/>
    <w:rsid w:val="009A6F8B"/>
    <w:rsid w:val="009A71AB"/>
    <w:rsid w:val="009A7CD9"/>
    <w:rsid w:val="009B1FA0"/>
    <w:rsid w:val="009B38BE"/>
    <w:rsid w:val="009B4173"/>
    <w:rsid w:val="009C1C05"/>
    <w:rsid w:val="009C3D0F"/>
    <w:rsid w:val="009C4C5C"/>
    <w:rsid w:val="009C4D3B"/>
    <w:rsid w:val="009D61AB"/>
    <w:rsid w:val="009E1B19"/>
    <w:rsid w:val="009F1616"/>
    <w:rsid w:val="009F35E2"/>
    <w:rsid w:val="009F65F9"/>
    <w:rsid w:val="009F68BA"/>
    <w:rsid w:val="00A007CE"/>
    <w:rsid w:val="00A01C2E"/>
    <w:rsid w:val="00A06277"/>
    <w:rsid w:val="00A079DC"/>
    <w:rsid w:val="00A1075E"/>
    <w:rsid w:val="00A111C2"/>
    <w:rsid w:val="00A21D9D"/>
    <w:rsid w:val="00A2426C"/>
    <w:rsid w:val="00A24971"/>
    <w:rsid w:val="00A277F1"/>
    <w:rsid w:val="00A338E7"/>
    <w:rsid w:val="00A35CAA"/>
    <w:rsid w:val="00A36E7F"/>
    <w:rsid w:val="00A37032"/>
    <w:rsid w:val="00A409D1"/>
    <w:rsid w:val="00A41E65"/>
    <w:rsid w:val="00A43E0A"/>
    <w:rsid w:val="00A50AF7"/>
    <w:rsid w:val="00A530C7"/>
    <w:rsid w:val="00A53378"/>
    <w:rsid w:val="00A55C65"/>
    <w:rsid w:val="00A55F5B"/>
    <w:rsid w:val="00A60185"/>
    <w:rsid w:val="00A61890"/>
    <w:rsid w:val="00A61A01"/>
    <w:rsid w:val="00A627D3"/>
    <w:rsid w:val="00A66129"/>
    <w:rsid w:val="00A661EA"/>
    <w:rsid w:val="00A7434C"/>
    <w:rsid w:val="00A77166"/>
    <w:rsid w:val="00A830E5"/>
    <w:rsid w:val="00A85D49"/>
    <w:rsid w:val="00A87135"/>
    <w:rsid w:val="00A93280"/>
    <w:rsid w:val="00A93AC6"/>
    <w:rsid w:val="00A951EA"/>
    <w:rsid w:val="00AA2548"/>
    <w:rsid w:val="00AA58C4"/>
    <w:rsid w:val="00AA5D27"/>
    <w:rsid w:val="00AA605C"/>
    <w:rsid w:val="00AA7003"/>
    <w:rsid w:val="00AB0FBF"/>
    <w:rsid w:val="00AB11C8"/>
    <w:rsid w:val="00AB3A78"/>
    <w:rsid w:val="00AC08A8"/>
    <w:rsid w:val="00AD56C8"/>
    <w:rsid w:val="00AD58F2"/>
    <w:rsid w:val="00AE0620"/>
    <w:rsid w:val="00AE1F23"/>
    <w:rsid w:val="00AF059D"/>
    <w:rsid w:val="00AF204C"/>
    <w:rsid w:val="00AF21B1"/>
    <w:rsid w:val="00AF41F5"/>
    <w:rsid w:val="00AF5435"/>
    <w:rsid w:val="00B0512A"/>
    <w:rsid w:val="00B0529F"/>
    <w:rsid w:val="00B1418B"/>
    <w:rsid w:val="00B2089A"/>
    <w:rsid w:val="00B21195"/>
    <w:rsid w:val="00B24B22"/>
    <w:rsid w:val="00B25310"/>
    <w:rsid w:val="00B32F8F"/>
    <w:rsid w:val="00B34783"/>
    <w:rsid w:val="00B3492A"/>
    <w:rsid w:val="00B36C03"/>
    <w:rsid w:val="00B42DD9"/>
    <w:rsid w:val="00B469C2"/>
    <w:rsid w:val="00B46B6E"/>
    <w:rsid w:val="00B54DE9"/>
    <w:rsid w:val="00B553EC"/>
    <w:rsid w:val="00B55E3F"/>
    <w:rsid w:val="00B57096"/>
    <w:rsid w:val="00B61808"/>
    <w:rsid w:val="00B630E6"/>
    <w:rsid w:val="00B63C1E"/>
    <w:rsid w:val="00B64012"/>
    <w:rsid w:val="00B66E00"/>
    <w:rsid w:val="00B70335"/>
    <w:rsid w:val="00B714C2"/>
    <w:rsid w:val="00B72F8C"/>
    <w:rsid w:val="00B81F8A"/>
    <w:rsid w:val="00B920A2"/>
    <w:rsid w:val="00B93DD0"/>
    <w:rsid w:val="00B95B6D"/>
    <w:rsid w:val="00B97732"/>
    <w:rsid w:val="00BA115D"/>
    <w:rsid w:val="00BA4937"/>
    <w:rsid w:val="00BA65A8"/>
    <w:rsid w:val="00BA6D19"/>
    <w:rsid w:val="00BA7461"/>
    <w:rsid w:val="00BA7DA9"/>
    <w:rsid w:val="00BB31EB"/>
    <w:rsid w:val="00BB575F"/>
    <w:rsid w:val="00BC4215"/>
    <w:rsid w:val="00BC7411"/>
    <w:rsid w:val="00BD1A6F"/>
    <w:rsid w:val="00BD21DD"/>
    <w:rsid w:val="00BD3F6F"/>
    <w:rsid w:val="00BD3F83"/>
    <w:rsid w:val="00BE6CA4"/>
    <w:rsid w:val="00BE6D3C"/>
    <w:rsid w:val="00BE7852"/>
    <w:rsid w:val="00BF09DD"/>
    <w:rsid w:val="00BF7CEE"/>
    <w:rsid w:val="00C03240"/>
    <w:rsid w:val="00C03880"/>
    <w:rsid w:val="00C04FCF"/>
    <w:rsid w:val="00C05602"/>
    <w:rsid w:val="00C135CF"/>
    <w:rsid w:val="00C213C6"/>
    <w:rsid w:val="00C24D87"/>
    <w:rsid w:val="00C2555A"/>
    <w:rsid w:val="00C26007"/>
    <w:rsid w:val="00C2683F"/>
    <w:rsid w:val="00C27A16"/>
    <w:rsid w:val="00C30D98"/>
    <w:rsid w:val="00C3184D"/>
    <w:rsid w:val="00C42A7D"/>
    <w:rsid w:val="00C46713"/>
    <w:rsid w:val="00C4714E"/>
    <w:rsid w:val="00C47618"/>
    <w:rsid w:val="00C516B4"/>
    <w:rsid w:val="00C516B5"/>
    <w:rsid w:val="00C51CCA"/>
    <w:rsid w:val="00C5504F"/>
    <w:rsid w:val="00C57B55"/>
    <w:rsid w:val="00C63376"/>
    <w:rsid w:val="00C709D2"/>
    <w:rsid w:val="00C74F97"/>
    <w:rsid w:val="00C8276E"/>
    <w:rsid w:val="00C842AC"/>
    <w:rsid w:val="00C85297"/>
    <w:rsid w:val="00C852CA"/>
    <w:rsid w:val="00C87B33"/>
    <w:rsid w:val="00C96688"/>
    <w:rsid w:val="00C96C50"/>
    <w:rsid w:val="00CA0723"/>
    <w:rsid w:val="00CA3BDD"/>
    <w:rsid w:val="00CA5A00"/>
    <w:rsid w:val="00CB1690"/>
    <w:rsid w:val="00CB6285"/>
    <w:rsid w:val="00CC03BA"/>
    <w:rsid w:val="00CC07B0"/>
    <w:rsid w:val="00CC11BE"/>
    <w:rsid w:val="00CC14BC"/>
    <w:rsid w:val="00CC4365"/>
    <w:rsid w:val="00CD11B0"/>
    <w:rsid w:val="00CD35BE"/>
    <w:rsid w:val="00CE1AD8"/>
    <w:rsid w:val="00CE1E20"/>
    <w:rsid w:val="00CE3A8A"/>
    <w:rsid w:val="00CE71C2"/>
    <w:rsid w:val="00CE7CCE"/>
    <w:rsid w:val="00CE7E64"/>
    <w:rsid w:val="00CF34E9"/>
    <w:rsid w:val="00CF42D5"/>
    <w:rsid w:val="00CF4808"/>
    <w:rsid w:val="00CF4EDA"/>
    <w:rsid w:val="00D00C7A"/>
    <w:rsid w:val="00D021CB"/>
    <w:rsid w:val="00D07826"/>
    <w:rsid w:val="00D10F1A"/>
    <w:rsid w:val="00D116F8"/>
    <w:rsid w:val="00D1270F"/>
    <w:rsid w:val="00D159C9"/>
    <w:rsid w:val="00D17596"/>
    <w:rsid w:val="00D21D54"/>
    <w:rsid w:val="00D22640"/>
    <w:rsid w:val="00D26D3A"/>
    <w:rsid w:val="00D35A1A"/>
    <w:rsid w:val="00D369CB"/>
    <w:rsid w:val="00D400EB"/>
    <w:rsid w:val="00D45EE3"/>
    <w:rsid w:val="00D50618"/>
    <w:rsid w:val="00D509E9"/>
    <w:rsid w:val="00D53B1C"/>
    <w:rsid w:val="00D716FF"/>
    <w:rsid w:val="00D8039A"/>
    <w:rsid w:val="00D80975"/>
    <w:rsid w:val="00D80EDC"/>
    <w:rsid w:val="00D81DD8"/>
    <w:rsid w:val="00D83631"/>
    <w:rsid w:val="00D93027"/>
    <w:rsid w:val="00D94E4C"/>
    <w:rsid w:val="00DA1B12"/>
    <w:rsid w:val="00DA2D24"/>
    <w:rsid w:val="00DA54C9"/>
    <w:rsid w:val="00DA6739"/>
    <w:rsid w:val="00DA6CAE"/>
    <w:rsid w:val="00DB1A9E"/>
    <w:rsid w:val="00DB31D6"/>
    <w:rsid w:val="00DB3CBE"/>
    <w:rsid w:val="00DB4005"/>
    <w:rsid w:val="00DB5829"/>
    <w:rsid w:val="00DC0ED7"/>
    <w:rsid w:val="00DC34EB"/>
    <w:rsid w:val="00DC6DCC"/>
    <w:rsid w:val="00DC7658"/>
    <w:rsid w:val="00DD263D"/>
    <w:rsid w:val="00DD40F1"/>
    <w:rsid w:val="00DE2188"/>
    <w:rsid w:val="00DE46D1"/>
    <w:rsid w:val="00DF1E5B"/>
    <w:rsid w:val="00DF2275"/>
    <w:rsid w:val="00DF3F5E"/>
    <w:rsid w:val="00DF5653"/>
    <w:rsid w:val="00DF58FD"/>
    <w:rsid w:val="00E00DC0"/>
    <w:rsid w:val="00E037AD"/>
    <w:rsid w:val="00E0596E"/>
    <w:rsid w:val="00E065E9"/>
    <w:rsid w:val="00E06F66"/>
    <w:rsid w:val="00E07194"/>
    <w:rsid w:val="00E1241B"/>
    <w:rsid w:val="00E17E2D"/>
    <w:rsid w:val="00E218AC"/>
    <w:rsid w:val="00E22044"/>
    <w:rsid w:val="00E30990"/>
    <w:rsid w:val="00E356E5"/>
    <w:rsid w:val="00E36F81"/>
    <w:rsid w:val="00E41CBB"/>
    <w:rsid w:val="00E434B7"/>
    <w:rsid w:val="00E45765"/>
    <w:rsid w:val="00E45EBB"/>
    <w:rsid w:val="00E464C4"/>
    <w:rsid w:val="00E5098C"/>
    <w:rsid w:val="00E54404"/>
    <w:rsid w:val="00E54C0A"/>
    <w:rsid w:val="00E55F56"/>
    <w:rsid w:val="00E56C4F"/>
    <w:rsid w:val="00E60213"/>
    <w:rsid w:val="00E6212C"/>
    <w:rsid w:val="00E628AC"/>
    <w:rsid w:val="00E64A56"/>
    <w:rsid w:val="00E661B2"/>
    <w:rsid w:val="00E70384"/>
    <w:rsid w:val="00E70CB2"/>
    <w:rsid w:val="00E74D29"/>
    <w:rsid w:val="00E75387"/>
    <w:rsid w:val="00E8009C"/>
    <w:rsid w:val="00E8169D"/>
    <w:rsid w:val="00E82E1F"/>
    <w:rsid w:val="00E83A4A"/>
    <w:rsid w:val="00E83C74"/>
    <w:rsid w:val="00E83CEE"/>
    <w:rsid w:val="00E843E2"/>
    <w:rsid w:val="00E8648F"/>
    <w:rsid w:val="00E8652A"/>
    <w:rsid w:val="00E86ED5"/>
    <w:rsid w:val="00E87EAB"/>
    <w:rsid w:val="00E91F18"/>
    <w:rsid w:val="00E9226D"/>
    <w:rsid w:val="00E95432"/>
    <w:rsid w:val="00EA416C"/>
    <w:rsid w:val="00EA5941"/>
    <w:rsid w:val="00EA5FF4"/>
    <w:rsid w:val="00EB0C67"/>
    <w:rsid w:val="00EB2257"/>
    <w:rsid w:val="00EB60CE"/>
    <w:rsid w:val="00EB788F"/>
    <w:rsid w:val="00EB7D53"/>
    <w:rsid w:val="00EC072A"/>
    <w:rsid w:val="00EC5D66"/>
    <w:rsid w:val="00EC6BC7"/>
    <w:rsid w:val="00EC6E45"/>
    <w:rsid w:val="00ED1BBC"/>
    <w:rsid w:val="00ED6CDC"/>
    <w:rsid w:val="00ED7A63"/>
    <w:rsid w:val="00EE3146"/>
    <w:rsid w:val="00EE381C"/>
    <w:rsid w:val="00EE428D"/>
    <w:rsid w:val="00EF1D79"/>
    <w:rsid w:val="00EF50BB"/>
    <w:rsid w:val="00EF53FF"/>
    <w:rsid w:val="00F00192"/>
    <w:rsid w:val="00F01DF6"/>
    <w:rsid w:val="00F0340D"/>
    <w:rsid w:val="00F044D7"/>
    <w:rsid w:val="00F059A6"/>
    <w:rsid w:val="00F06F2C"/>
    <w:rsid w:val="00F12A52"/>
    <w:rsid w:val="00F16D27"/>
    <w:rsid w:val="00F23756"/>
    <w:rsid w:val="00F2523A"/>
    <w:rsid w:val="00F25FFA"/>
    <w:rsid w:val="00F310D2"/>
    <w:rsid w:val="00F319F5"/>
    <w:rsid w:val="00F32A54"/>
    <w:rsid w:val="00F36F3D"/>
    <w:rsid w:val="00F43803"/>
    <w:rsid w:val="00F46A8E"/>
    <w:rsid w:val="00F47331"/>
    <w:rsid w:val="00F477BD"/>
    <w:rsid w:val="00F53491"/>
    <w:rsid w:val="00F60B65"/>
    <w:rsid w:val="00F60CC8"/>
    <w:rsid w:val="00F65A1C"/>
    <w:rsid w:val="00F66739"/>
    <w:rsid w:val="00F66F50"/>
    <w:rsid w:val="00F72740"/>
    <w:rsid w:val="00F77AC2"/>
    <w:rsid w:val="00F82FF8"/>
    <w:rsid w:val="00F8330D"/>
    <w:rsid w:val="00F839B8"/>
    <w:rsid w:val="00F84305"/>
    <w:rsid w:val="00F8432E"/>
    <w:rsid w:val="00F8485C"/>
    <w:rsid w:val="00F860C9"/>
    <w:rsid w:val="00F87149"/>
    <w:rsid w:val="00F87FFE"/>
    <w:rsid w:val="00F93855"/>
    <w:rsid w:val="00F954C9"/>
    <w:rsid w:val="00FA0D33"/>
    <w:rsid w:val="00FA4CF0"/>
    <w:rsid w:val="00FA61AA"/>
    <w:rsid w:val="00FA6890"/>
    <w:rsid w:val="00FA69A4"/>
    <w:rsid w:val="00FB1279"/>
    <w:rsid w:val="00FB1495"/>
    <w:rsid w:val="00FB4F91"/>
    <w:rsid w:val="00FB772C"/>
    <w:rsid w:val="00FC3773"/>
    <w:rsid w:val="00FC3815"/>
    <w:rsid w:val="00FC5053"/>
    <w:rsid w:val="00FC6750"/>
    <w:rsid w:val="00FD1694"/>
    <w:rsid w:val="00FD1E7A"/>
    <w:rsid w:val="00FD536C"/>
    <w:rsid w:val="00FD7636"/>
    <w:rsid w:val="00FE0F8D"/>
    <w:rsid w:val="00FE3229"/>
    <w:rsid w:val="00FE74C3"/>
    <w:rsid w:val="00FF215C"/>
    <w:rsid w:val="00FF49E8"/>
    <w:rsid w:val="00FF4EFD"/>
    <w:rsid w:val="00FF575F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E06648"/>
  <w15:chartTrackingRefBased/>
  <w15:docId w15:val="{32F2523D-DE75-4996-98A2-8BDADC35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9F5"/>
    <w:pPr>
      <w:autoSpaceDE w:val="0"/>
      <w:autoSpaceDN w:val="0"/>
      <w:adjustRightInd w:val="0"/>
      <w:spacing w:after="0" w:line="240" w:lineRule="auto"/>
      <w:outlineLvl w:val="0"/>
    </w:pPr>
    <w:rPr>
      <w:rFonts w:ascii="MyriadPro-Regular" w:hAnsi="MyriadPro-Regular" w:cs="MyriadPro-Regular"/>
      <w:color w:val="365F91" w:themeColor="accent1" w:themeShade="BF"/>
      <w:sz w:val="58"/>
      <w:szCs w:val="5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19F5"/>
    <w:pPr>
      <w:spacing w:after="12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19F5"/>
    <w:rPr>
      <w:rFonts w:ascii="MyriadPro-Regular" w:hAnsi="MyriadPro-Regular" w:cs="MyriadPro-Regular"/>
      <w:color w:val="365F91" w:themeColor="accent1" w:themeShade="BF"/>
      <w:sz w:val="58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rsid w:val="00F319F5"/>
    <w:rPr>
      <w:rFonts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Hyperlink">
    <w:name w:val="Hyperlink"/>
    <w:basedOn w:val="DefaultParagraphFont"/>
    <w:uiPriority w:val="99"/>
    <w:unhideWhenUsed/>
    <w:rsid w:val="00E86ED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4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8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82F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C0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gov.au/biodiversity/threatened/communities/pubs/153-conservation-advice.pdf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environment.gov.au/biodiversity/threatened/communities/pubs/153-conservation-advic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vironment.gov.au/epbc/publications/significant-impact-guidelines-11-matters-national-environmental-significance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environment.gov.au/biodiversity/threatened/communities/pubs/153-conservation-advic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ment.gov.au/epbc/protected-matters-search-too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environment.gov.au/epbc/do-you-need-approval" TargetMode="External"/><Relationship Id="rId19" Type="http://schemas.openxmlformats.org/officeDocument/2006/relationships/hyperlink" Target="http://www.environment.gov.au/biodiversity/threatened/communities/pubs/153-conservation-advi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vironment.gov.au/epbc/publications/significant-impact-guidelines-11-matters-national-environmental-significance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environment.gov.au/epbc/publications/significant-impact-guidelines-11-matters-national-environmental-significa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2DED-5205-45AE-9A70-ACE626C2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98F66105.dotm</Template>
  <TotalTime>2</TotalTime>
  <Pages>11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EPBC Referral Guidance - Tuart (Eucalyptus gomphocephala) woodlands and Forests of the Swan Coastal Plain ecological community</dc:title>
  <dc:subject/>
  <dc:creator>Department of the Environment and Energy</dc:creator>
  <cp:keywords/>
  <dc:description/>
  <cp:lastModifiedBy>Durack, Bec</cp:lastModifiedBy>
  <cp:revision>2</cp:revision>
  <dcterms:created xsi:type="dcterms:W3CDTF">2019-11-08T00:14:00Z</dcterms:created>
  <dcterms:modified xsi:type="dcterms:W3CDTF">2019-11-08T00:16:00Z</dcterms:modified>
</cp:coreProperties>
</file>