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B1" w:rsidRDefault="005A0AB1" w:rsidP="005A0AB1">
      <w:pPr>
        <w:pStyle w:val="Heading1"/>
        <w:rPr>
          <w:sz w:val="40"/>
          <w:szCs w:val="40"/>
        </w:rPr>
      </w:pPr>
      <w:r w:rsidRPr="005A0AB1">
        <w:rPr>
          <w:noProof/>
          <w:lang w:eastAsia="en-AU"/>
        </w:rPr>
        <w:drawing>
          <wp:anchor distT="0" distB="0" distL="114300" distR="114300" simplePos="0" relativeHeight="251659264" behindDoc="0" locked="0" layoutInCell="1" allowOverlap="1" wp14:anchorId="5286CE9D" wp14:editId="28F1CC74">
            <wp:simplePos x="0" y="0"/>
            <wp:positionH relativeFrom="page">
              <wp:posOffset>5770658</wp:posOffset>
            </wp:positionH>
            <wp:positionV relativeFrom="page">
              <wp:posOffset>429260</wp:posOffset>
            </wp:positionV>
            <wp:extent cx="1447200" cy="741600"/>
            <wp:effectExtent l="0" t="0" r="635" b="1905"/>
            <wp:wrapSquare wrapText="bothSides"/>
            <wp:docPr id="8" name="Picture 8" descr="C:\Users\A22819\AppData\Local\Microsoft\Windows\Temporary Internet Files\Content.Outlook\LHJJGOKM\ACTGov_inline_rev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22819\AppData\Local\Microsoft\Windows\Temporary Internet Files\Content.Outlook\LHJJGOKM\ACTGov_inline_rev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3C16" w:rsidRDefault="00633C16" w:rsidP="001834A2">
      <w:pPr>
        <w:pStyle w:val="Heading1"/>
        <w:rPr>
          <w:sz w:val="40"/>
          <w:szCs w:val="40"/>
        </w:rPr>
      </w:pPr>
    </w:p>
    <w:p w:rsidR="00860FCB" w:rsidRPr="00860FCB" w:rsidRDefault="00860FCB" w:rsidP="00860FCB"/>
    <w:p w:rsidR="00633C16" w:rsidRPr="009D4E98" w:rsidRDefault="00633C16" w:rsidP="00633C16">
      <w:pPr>
        <w:pStyle w:val="Heading1"/>
        <w:rPr>
          <w:sz w:val="40"/>
          <w:szCs w:val="40"/>
        </w:rPr>
      </w:pPr>
      <w:bookmarkStart w:id="0" w:name="_GoBack"/>
      <w:r>
        <w:rPr>
          <w:sz w:val="40"/>
          <w:szCs w:val="40"/>
        </w:rPr>
        <w:t>Understanding driv</w:t>
      </w:r>
      <w:r w:rsidR="00DD2C54">
        <w:rPr>
          <w:sz w:val="40"/>
          <w:szCs w:val="40"/>
        </w:rPr>
        <w:t>ers of recycling behaviour in A.C.</w:t>
      </w:r>
      <w:r>
        <w:rPr>
          <w:sz w:val="40"/>
          <w:szCs w:val="40"/>
        </w:rPr>
        <w:t>T</w:t>
      </w:r>
      <w:r w:rsidR="00DD2C54">
        <w:rPr>
          <w:sz w:val="40"/>
          <w:szCs w:val="40"/>
        </w:rPr>
        <w:t>.</w:t>
      </w:r>
      <w:r>
        <w:rPr>
          <w:sz w:val="40"/>
          <w:szCs w:val="40"/>
        </w:rPr>
        <w:t xml:space="preserve"> Multi-Unit Dwellings</w:t>
      </w:r>
    </w:p>
    <w:bookmarkEnd w:id="0"/>
    <w:p w:rsidR="00633C16" w:rsidRPr="001834A2" w:rsidRDefault="00633C16" w:rsidP="001834A2">
      <w:pPr>
        <w:rPr>
          <w:sz w:val="28"/>
          <w:szCs w:val="28"/>
        </w:rPr>
      </w:pPr>
      <w:r w:rsidRPr="001834A2">
        <w:rPr>
          <w:b/>
          <w:sz w:val="28"/>
          <w:szCs w:val="28"/>
        </w:rPr>
        <w:t>A human centred design approach to designing an effective recycling communication strategy</w:t>
      </w:r>
    </w:p>
    <w:p w:rsidR="00633C16" w:rsidRDefault="00633C16" w:rsidP="00633C16"/>
    <w:p w:rsidR="00633C16" w:rsidRDefault="00633C16" w:rsidP="00633C16">
      <w:r>
        <w:rPr>
          <w:noProof/>
          <w:lang w:eastAsia="en-AU"/>
        </w:rPr>
        <w:drawing>
          <wp:inline distT="0" distB="0" distL="0" distR="0" wp14:anchorId="3940C85B" wp14:editId="40EC5AA9">
            <wp:extent cx="5610225" cy="3670022"/>
            <wp:effectExtent l="0" t="0" r="0" b="6985"/>
            <wp:docPr id="1344107335" name="Picture" descr="Photo of dumpsters in a typical multi-unit dwelling, containing and surrounded by an assortment of waste."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610225" cy="3670022"/>
                    </a:xfrm>
                    <a:prstGeom prst="rect">
                      <a:avLst/>
                    </a:prstGeom>
                  </pic:spPr>
                </pic:pic>
              </a:graphicData>
            </a:graphic>
          </wp:inline>
        </w:drawing>
      </w:r>
    </w:p>
    <w:p w:rsidR="00181D45" w:rsidRDefault="00181D45" w:rsidP="00633C16">
      <w:pPr>
        <w:rPr>
          <w:b/>
          <w:sz w:val="28"/>
          <w:szCs w:val="28"/>
        </w:rPr>
      </w:pPr>
    </w:p>
    <w:p w:rsidR="00633C16" w:rsidRPr="00B017AD" w:rsidRDefault="00633C16" w:rsidP="00633C16">
      <w:pPr>
        <w:rPr>
          <w:b/>
          <w:sz w:val="28"/>
          <w:szCs w:val="28"/>
        </w:rPr>
      </w:pPr>
      <w:r>
        <w:rPr>
          <w:b/>
          <w:sz w:val="28"/>
          <w:szCs w:val="28"/>
        </w:rPr>
        <w:t>Final Research Report</w:t>
      </w:r>
    </w:p>
    <w:p w:rsidR="00633C16" w:rsidRPr="009D4E98" w:rsidRDefault="00633C16" w:rsidP="00633C16"/>
    <w:p w:rsidR="00633C16" w:rsidRPr="001834A2" w:rsidRDefault="42FA76C6" w:rsidP="001834A2">
      <w:pPr>
        <w:rPr>
          <w:sz w:val="24"/>
          <w:szCs w:val="24"/>
        </w:rPr>
      </w:pPr>
      <w:r w:rsidRPr="001834A2">
        <w:rPr>
          <w:b/>
          <w:i/>
          <w:sz w:val="24"/>
          <w:szCs w:val="24"/>
        </w:rPr>
        <w:t>May 2019</w:t>
      </w:r>
    </w:p>
    <w:p w:rsidR="00633C16" w:rsidRPr="001834A2" w:rsidRDefault="00633C16" w:rsidP="001834A2">
      <w:pPr>
        <w:rPr>
          <w:b/>
          <w:sz w:val="24"/>
          <w:szCs w:val="24"/>
        </w:rPr>
      </w:pPr>
      <w:r w:rsidRPr="001834A2">
        <w:rPr>
          <w:b/>
          <w:i/>
          <w:sz w:val="24"/>
          <w:szCs w:val="24"/>
        </w:rPr>
        <w:t>Department of the Environment and Energy</w:t>
      </w:r>
    </w:p>
    <w:p w:rsidR="00633C16" w:rsidRPr="001834A2" w:rsidRDefault="00633C16" w:rsidP="00633C16">
      <w:pPr>
        <w:rPr>
          <w:sz w:val="24"/>
          <w:szCs w:val="24"/>
        </w:rPr>
      </w:pPr>
      <w:r w:rsidRPr="001834A2">
        <w:rPr>
          <w:sz w:val="24"/>
          <w:szCs w:val="24"/>
        </w:rPr>
        <w:t>Authored by: Sebastian Jarvoll</w:t>
      </w:r>
    </w:p>
    <w:p w:rsidR="00633C16" w:rsidRDefault="00633C16" w:rsidP="00633C16">
      <w:pPr>
        <w:spacing w:after="0" w:line="240" w:lineRule="auto"/>
      </w:pPr>
      <w:r>
        <w:br w:type="page"/>
      </w:r>
    </w:p>
    <w:p w:rsidR="00633C16" w:rsidRPr="001834A2" w:rsidRDefault="009F552D" w:rsidP="00633C16">
      <w:pPr>
        <w:pStyle w:val="Default"/>
      </w:pPr>
      <w:r w:rsidRPr="001834A2">
        <w:lastRenderedPageBreak/>
        <w:t>© Commonwealth of Australia 2019</w:t>
      </w:r>
      <w:r w:rsidR="00633C16" w:rsidRPr="001834A2">
        <w:t xml:space="preserve"> </w:t>
      </w:r>
    </w:p>
    <w:p w:rsidR="00633C16" w:rsidRPr="001834A2" w:rsidRDefault="00633C16" w:rsidP="00633C16">
      <w:pPr>
        <w:pStyle w:val="Default"/>
        <w:rPr>
          <w:b/>
          <w:bCs/>
        </w:rPr>
      </w:pPr>
    </w:p>
    <w:p w:rsidR="00633C16" w:rsidRPr="001834A2" w:rsidRDefault="00633C16" w:rsidP="00633C16">
      <w:pPr>
        <w:pStyle w:val="Default"/>
      </w:pPr>
      <w:r w:rsidRPr="001834A2">
        <w:rPr>
          <w:b/>
          <w:bCs/>
        </w:rPr>
        <w:t xml:space="preserve">Copyright Notice </w:t>
      </w:r>
    </w:p>
    <w:p w:rsidR="00633C16" w:rsidRPr="001834A2" w:rsidRDefault="00633C16" w:rsidP="00633C16">
      <w:pPr>
        <w:pStyle w:val="Default"/>
      </w:pPr>
      <w:r w:rsidRPr="001834A2">
        <w:t xml:space="preserve">With the exception of the Commonwealth Coat of Arms, this work is licensed under a Creative Commons Attribution 4.0 International license (CC BY 4.0) https://creativecommons.org/licenses/by/4.0/deed.en </w:t>
      </w:r>
    </w:p>
    <w:p w:rsidR="00633C16" w:rsidRPr="001834A2" w:rsidRDefault="00633C16" w:rsidP="00633C16">
      <w:pPr>
        <w:pStyle w:val="Default"/>
      </w:pPr>
      <w:r w:rsidRPr="001834A2">
        <w:rPr>
          <w:b/>
          <w:bCs/>
        </w:rPr>
        <w:t xml:space="preserve">Third party copyright </w:t>
      </w:r>
    </w:p>
    <w:p w:rsidR="00633C16" w:rsidRPr="001834A2" w:rsidRDefault="00633C16" w:rsidP="00633C16">
      <w:pPr>
        <w:pStyle w:val="Default"/>
      </w:pPr>
      <w:r w:rsidRPr="001834A2">
        <w:t xml:space="preserve">Wherever a third party holds copyright in this material, the copyright remains with that party. Their permission may be required to use the material. Please contact them directly. </w:t>
      </w:r>
    </w:p>
    <w:p w:rsidR="00633C16" w:rsidRPr="001834A2" w:rsidRDefault="00633C16" w:rsidP="00633C16">
      <w:pPr>
        <w:pStyle w:val="Default"/>
      </w:pPr>
      <w:r w:rsidRPr="001834A2">
        <w:rPr>
          <w:b/>
          <w:bCs/>
        </w:rPr>
        <w:t xml:space="preserve">Attribution </w:t>
      </w:r>
    </w:p>
    <w:p w:rsidR="00633C16" w:rsidRPr="001834A2" w:rsidRDefault="00633C16" w:rsidP="00633C16">
      <w:pPr>
        <w:pStyle w:val="Default"/>
      </w:pPr>
      <w:r w:rsidRPr="001834A2">
        <w:t xml:space="preserve">This publication </w:t>
      </w:r>
      <w:proofErr w:type="gramStart"/>
      <w:r w:rsidRPr="001834A2">
        <w:t>should be attributed</w:t>
      </w:r>
      <w:proofErr w:type="gramEnd"/>
      <w:r w:rsidRPr="001834A2">
        <w:t xml:space="preserve"> as follows: </w:t>
      </w:r>
      <w:r w:rsidR="00F1736C" w:rsidRPr="001834A2">
        <w:t>Understanding Drivers of Recycling Behaviour in ACT Multi-Unit Dwellings.</w:t>
      </w:r>
    </w:p>
    <w:p w:rsidR="00633C16" w:rsidRPr="001834A2" w:rsidRDefault="00633C16" w:rsidP="00633C16">
      <w:pPr>
        <w:pStyle w:val="Default"/>
      </w:pPr>
      <w:r w:rsidRPr="001834A2">
        <w:rPr>
          <w:b/>
          <w:bCs/>
        </w:rPr>
        <w:t xml:space="preserve">Use of the Coat of Arms </w:t>
      </w:r>
    </w:p>
    <w:p w:rsidR="00633C16" w:rsidRPr="001834A2" w:rsidRDefault="00633C16" w:rsidP="00633C16">
      <w:pPr>
        <w:pStyle w:val="Default"/>
      </w:pPr>
      <w:r w:rsidRPr="001834A2">
        <w:t xml:space="preserve">The terms under which the Coat of Arms </w:t>
      </w:r>
      <w:proofErr w:type="gramStart"/>
      <w:r w:rsidRPr="001834A2">
        <w:t>can be used</w:t>
      </w:r>
      <w:proofErr w:type="gramEnd"/>
      <w:r w:rsidRPr="001834A2">
        <w:t xml:space="preserve"> are detailed on the following website: http://www.itsanhonour.gov.au/coat-arms </w:t>
      </w:r>
    </w:p>
    <w:p w:rsidR="00633C16" w:rsidRPr="001834A2" w:rsidRDefault="00633C16" w:rsidP="00633C16">
      <w:pPr>
        <w:pStyle w:val="Default"/>
      </w:pPr>
      <w:r w:rsidRPr="001834A2">
        <w:rPr>
          <w:b/>
          <w:bCs/>
        </w:rPr>
        <w:t xml:space="preserve">Other uses </w:t>
      </w:r>
    </w:p>
    <w:p w:rsidR="00633C16" w:rsidRPr="001834A2" w:rsidRDefault="00633C16" w:rsidP="00633C16">
      <w:pPr>
        <w:pStyle w:val="Default"/>
      </w:pPr>
      <w:r w:rsidRPr="001834A2">
        <w:t xml:space="preserve">Enquiries regarding this license and any other use of this document are welcome </w:t>
      </w:r>
      <w:proofErr w:type="gramStart"/>
      <w:r w:rsidRPr="001834A2">
        <w:t>at</w:t>
      </w:r>
      <w:proofErr w:type="gramEnd"/>
      <w:r w:rsidRPr="001834A2">
        <w:t xml:space="preserve">: </w:t>
      </w:r>
    </w:p>
    <w:p w:rsidR="00633C16" w:rsidRPr="001834A2" w:rsidRDefault="00633C16" w:rsidP="00633C16">
      <w:pPr>
        <w:pStyle w:val="Default"/>
      </w:pPr>
      <w:r w:rsidRPr="001834A2">
        <w:t xml:space="preserve">Director Behavioural Analysis Team, Department of the Environment and Energy, Barton ACT 2600 Email: </w:t>
      </w:r>
      <w:hyperlink r:id="rId9" w:history="1">
        <w:r w:rsidRPr="001834A2">
          <w:rPr>
            <w:rStyle w:val="Hyperlink"/>
          </w:rPr>
          <w:t>behaviouralanalysis@environment.gov.au</w:t>
        </w:r>
      </w:hyperlink>
    </w:p>
    <w:p w:rsidR="00633C16" w:rsidRPr="001834A2" w:rsidRDefault="00633C16" w:rsidP="00633C16">
      <w:pPr>
        <w:pStyle w:val="Default"/>
      </w:pPr>
    </w:p>
    <w:p w:rsidR="00633C16" w:rsidRPr="001834A2" w:rsidRDefault="00633C16" w:rsidP="00633C16">
      <w:pPr>
        <w:pStyle w:val="Default"/>
      </w:pPr>
      <w:r w:rsidRPr="001834A2">
        <w:t>The views expressed in this paper are those of the authors and do not necessarily reflect those of the Department of Environment and Energy, the Australian Government or the Behavioural Analysis Team.</w:t>
      </w:r>
    </w:p>
    <w:p w:rsidR="00633C16" w:rsidRPr="001834A2" w:rsidRDefault="00633C16" w:rsidP="00633C16">
      <w:pPr>
        <w:pStyle w:val="Default"/>
      </w:pPr>
    </w:p>
    <w:p w:rsidR="00633C16" w:rsidRPr="001834A2" w:rsidRDefault="00633C16" w:rsidP="00633C16">
      <w:pPr>
        <w:pStyle w:val="Default"/>
        <w:rPr>
          <w:b/>
          <w:bCs/>
        </w:rPr>
      </w:pPr>
      <w:r w:rsidRPr="001834A2">
        <w:rPr>
          <w:b/>
          <w:bCs/>
        </w:rPr>
        <w:t xml:space="preserve">Project Team </w:t>
      </w:r>
    </w:p>
    <w:p w:rsidR="00633C16" w:rsidRPr="001834A2" w:rsidRDefault="00633C16" w:rsidP="00633C16">
      <w:pPr>
        <w:pStyle w:val="Default"/>
        <w:rPr>
          <w:b/>
          <w:bCs/>
        </w:rPr>
      </w:pPr>
      <w:r w:rsidRPr="001834A2">
        <w:t>This trial was a collaborative effort between the Behavioural Analysis Team of the Department of Environment and En</w:t>
      </w:r>
      <w:r w:rsidR="00DD2C54" w:rsidRPr="001834A2">
        <w:t xml:space="preserve">ergy and ACT </w:t>
      </w:r>
      <w:proofErr w:type="spellStart"/>
      <w:r w:rsidR="00DD2C54" w:rsidRPr="001834A2">
        <w:t>NoWaste</w:t>
      </w:r>
      <w:proofErr w:type="spellEnd"/>
      <w:r w:rsidR="00DD2C54" w:rsidRPr="001834A2">
        <w:t xml:space="preserve"> from the AC</w:t>
      </w:r>
      <w:r w:rsidRPr="001834A2">
        <w:t>T Government.</w:t>
      </w:r>
    </w:p>
    <w:p w:rsidR="00633C16" w:rsidRPr="001834A2" w:rsidRDefault="00633C16" w:rsidP="00633C16">
      <w:pPr>
        <w:pStyle w:val="Default"/>
        <w:rPr>
          <w:b/>
          <w:bCs/>
        </w:rPr>
      </w:pPr>
    </w:p>
    <w:tbl>
      <w:tblPr>
        <w:tblStyle w:val="TableGrid"/>
        <w:tblW w:w="0" w:type="auto"/>
        <w:tblLook w:val="04A0" w:firstRow="1" w:lastRow="0" w:firstColumn="1" w:lastColumn="0" w:noHBand="0" w:noVBand="1"/>
      </w:tblPr>
      <w:tblGrid>
        <w:gridCol w:w="5426"/>
        <w:gridCol w:w="4500"/>
      </w:tblGrid>
      <w:tr w:rsidR="00633C16" w:rsidRPr="00DA2C59" w:rsidTr="001834A2">
        <w:tc>
          <w:tcPr>
            <w:tcW w:w="5426" w:type="dxa"/>
          </w:tcPr>
          <w:p w:rsidR="00633C16" w:rsidRPr="001834A2" w:rsidRDefault="00633C16" w:rsidP="00775C22">
            <w:pPr>
              <w:pStyle w:val="Default"/>
              <w:rPr>
                <w:b/>
                <w:bCs/>
              </w:rPr>
            </w:pPr>
            <w:proofErr w:type="spellStart"/>
            <w:r w:rsidRPr="001834A2">
              <w:rPr>
                <w:b/>
                <w:bCs/>
              </w:rPr>
              <w:t>Behavioural</w:t>
            </w:r>
            <w:proofErr w:type="spellEnd"/>
            <w:r w:rsidRPr="001834A2">
              <w:rPr>
                <w:b/>
                <w:bCs/>
              </w:rPr>
              <w:t xml:space="preserve"> Analysis Team</w:t>
            </w:r>
          </w:p>
        </w:tc>
        <w:tc>
          <w:tcPr>
            <w:tcW w:w="4500" w:type="dxa"/>
          </w:tcPr>
          <w:p w:rsidR="00633C16" w:rsidRPr="001834A2" w:rsidRDefault="00633C16" w:rsidP="00775C22">
            <w:pPr>
              <w:pStyle w:val="Default"/>
              <w:rPr>
                <w:b/>
                <w:bCs/>
              </w:rPr>
            </w:pPr>
            <w:r w:rsidRPr="001834A2">
              <w:rPr>
                <w:b/>
                <w:bCs/>
              </w:rPr>
              <w:t xml:space="preserve">ACT </w:t>
            </w:r>
            <w:proofErr w:type="spellStart"/>
            <w:r w:rsidRPr="001834A2">
              <w:rPr>
                <w:b/>
                <w:bCs/>
              </w:rPr>
              <w:t>NoWaste</w:t>
            </w:r>
            <w:proofErr w:type="spellEnd"/>
            <w:r w:rsidRPr="001834A2">
              <w:rPr>
                <w:b/>
                <w:bCs/>
              </w:rPr>
              <w:t xml:space="preserve"> Team</w:t>
            </w:r>
          </w:p>
        </w:tc>
      </w:tr>
      <w:tr w:rsidR="00633C16" w:rsidRPr="00DA2C59" w:rsidTr="001834A2">
        <w:tc>
          <w:tcPr>
            <w:tcW w:w="5426" w:type="dxa"/>
          </w:tcPr>
          <w:p w:rsidR="00633C16" w:rsidRPr="001834A2" w:rsidRDefault="001C2ED6" w:rsidP="00775C22">
            <w:pPr>
              <w:pStyle w:val="Default"/>
              <w:rPr>
                <w:bCs/>
              </w:rPr>
            </w:pPr>
            <w:hyperlink r:id="rId10" w:history="1">
              <w:r w:rsidR="00633C16" w:rsidRPr="001834A2">
                <w:rPr>
                  <w:rStyle w:val="Hyperlink"/>
                  <w:bCs/>
                </w:rPr>
                <w:t>behaviouralanalysis@environment.gov.au</w:t>
              </w:r>
            </w:hyperlink>
          </w:p>
        </w:tc>
        <w:tc>
          <w:tcPr>
            <w:tcW w:w="4500" w:type="dxa"/>
          </w:tcPr>
          <w:p w:rsidR="00633C16" w:rsidRPr="001834A2" w:rsidRDefault="00DD2C54" w:rsidP="00775C22">
            <w:pPr>
              <w:pStyle w:val="Default"/>
              <w:rPr>
                <w:bCs/>
              </w:rPr>
            </w:pPr>
            <w:r w:rsidRPr="001834A2">
              <w:rPr>
                <w:rStyle w:val="Hyperlink"/>
                <w:bCs/>
              </w:rPr>
              <w:t>No_Waste@act.gov.au</w:t>
            </w:r>
          </w:p>
        </w:tc>
      </w:tr>
      <w:tr w:rsidR="00633C16" w:rsidRPr="00DA2C59" w:rsidTr="001834A2">
        <w:tc>
          <w:tcPr>
            <w:tcW w:w="5426" w:type="dxa"/>
          </w:tcPr>
          <w:p w:rsidR="00633C16" w:rsidRPr="001834A2" w:rsidRDefault="00633C16" w:rsidP="00775C22">
            <w:pPr>
              <w:pStyle w:val="Default"/>
              <w:rPr>
                <w:bCs/>
              </w:rPr>
            </w:pPr>
            <w:proofErr w:type="spellStart"/>
            <w:r w:rsidRPr="001834A2">
              <w:rPr>
                <w:bCs/>
              </w:rPr>
              <w:t>Ms</w:t>
            </w:r>
            <w:proofErr w:type="spellEnd"/>
            <w:r w:rsidRPr="001834A2">
              <w:rPr>
                <w:bCs/>
              </w:rPr>
              <w:t xml:space="preserve"> Amy </w:t>
            </w:r>
            <w:proofErr w:type="spellStart"/>
            <w:r w:rsidRPr="001834A2">
              <w:rPr>
                <w:bCs/>
              </w:rPr>
              <w:t>Arbery</w:t>
            </w:r>
            <w:proofErr w:type="spellEnd"/>
          </w:p>
        </w:tc>
        <w:tc>
          <w:tcPr>
            <w:tcW w:w="4500" w:type="dxa"/>
          </w:tcPr>
          <w:p w:rsidR="00633C16" w:rsidRPr="001834A2" w:rsidRDefault="5C76E0BE" w:rsidP="5C76E0BE">
            <w:pPr>
              <w:pStyle w:val="Default"/>
            </w:pPr>
            <w:proofErr w:type="spellStart"/>
            <w:r w:rsidRPr="001834A2">
              <w:t>Ms</w:t>
            </w:r>
            <w:proofErr w:type="spellEnd"/>
            <w:r w:rsidRPr="001834A2">
              <w:t xml:space="preserve"> Cathie Kennedy</w:t>
            </w:r>
          </w:p>
        </w:tc>
      </w:tr>
      <w:tr w:rsidR="00633C16" w:rsidRPr="00DA2C59" w:rsidTr="001834A2">
        <w:trPr>
          <w:trHeight w:val="92"/>
        </w:trPr>
        <w:tc>
          <w:tcPr>
            <w:tcW w:w="5426" w:type="dxa"/>
          </w:tcPr>
          <w:p w:rsidR="00633C16" w:rsidRPr="001834A2" w:rsidRDefault="00633C16" w:rsidP="00775C22">
            <w:pPr>
              <w:pStyle w:val="Default"/>
              <w:rPr>
                <w:bCs/>
              </w:rPr>
            </w:pPr>
            <w:proofErr w:type="spellStart"/>
            <w:r w:rsidRPr="001834A2">
              <w:rPr>
                <w:bCs/>
              </w:rPr>
              <w:t>Dr</w:t>
            </w:r>
            <w:proofErr w:type="spellEnd"/>
            <w:r w:rsidRPr="001834A2">
              <w:rPr>
                <w:bCs/>
              </w:rPr>
              <w:t xml:space="preserve"> Trish </w:t>
            </w:r>
            <w:proofErr w:type="spellStart"/>
            <w:r w:rsidRPr="001834A2">
              <w:rPr>
                <w:bCs/>
              </w:rPr>
              <w:t>Lavery</w:t>
            </w:r>
            <w:proofErr w:type="spellEnd"/>
          </w:p>
        </w:tc>
        <w:tc>
          <w:tcPr>
            <w:tcW w:w="4500" w:type="dxa"/>
          </w:tcPr>
          <w:p w:rsidR="00633C16" w:rsidRPr="001834A2" w:rsidRDefault="00DD2C54" w:rsidP="00775C22">
            <w:pPr>
              <w:pStyle w:val="Default"/>
              <w:rPr>
                <w:bCs/>
              </w:rPr>
            </w:pPr>
            <w:proofErr w:type="spellStart"/>
            <w:r w:rsidRPr="001834A2">
              <w:rPr>
                <w:bCs/>
              </w:rPr>
              <w:t>Ms</w:t>
            </w:r>
            <w:proofErr w:type="spellEnd"/>
            <w:r w:rsidRPr="001834A2">
              <w:rPr>
                <w:bCs/>
              </w:rPr>
              <w:t xml:space="preserve"> </w:t>
            </w:r>
            <w:r w:rsidR="00633C16" w:rsidRPr="001834A2">
              <w:rPr>
                <w:bCs/>
              </w:rPr>
              <w:t>Catherine</w:t>
            </w:r>
            <w:r w:rsidRPr="001834A2">
              <w:rPr>
                <w:bCs/>
              </w:rPr>
              <w:t xml:space="preserve"> Higgins</w:t>
            </w:r>
          </w:p>
        </w:tc>
      </w:tr>
      <w:tr w:rsidR="00633C16" w:rsidRPr="00DA2C59" w:rsidTr="001834A2">
        <w:tc>
          <w:tcPr>
            <w:tcW w:w="5426" w:type="dxa"/>
          </w:tcPr>
          <w:p w:rsidR="00633C16" w:rsidRPr="001834A2" w:rsidRDefault="00633C16" w:rsidP="00775C22">
            <w:pPr>
              <w:pStyle w:val="Default"/>
              <w:rPr>
                <w:bCs/>
              </w:rPr>
            </w:pPr>
            <w:proofErr w:type="spellStart"/>
            <w:r w:rsidRPr="001834A2">
              <w:rPr>
                <w:bCs/>
              </w:rPr>
              <w:t>Mr</w:t>
            </w:r>
            <w:proofErr w:type="spellEnd"/>
            <w:r w:rsidRPr="001834A2">
              <w:rPr>
                <w:bCs/>
              </w:rPr>
              <w:t xml:space="preserve"> Sebastian Jarvoll</w:t>
            </w:r>
          </w:p>
        </w:tc>
        <w:tc>
          <w:tcPr>
            <w:tcW w:w="4500" w:type="dxa"/>
          </w:tcPr>
          <w:p w:rsidR="00633C16" w:rsidRPr="001834A2" w:rsidRDefault="00DD2C54" w:rsidP="00775C22">
            <w:pPr>
              <w:pStyle w:val="Default"/>
              <w:rPr>
                <w:bCs/>
              </w:rPr>
            </w:pPr>
            <w:proofErr w:type="spellStart"/>
            <w:r w:rsidRPr="001834A2">
              <w:rPr>
                <w:bCs/>
              </w:rPr>
              <w:t>Ms</w:t>
            </w:r>
            <w:proofErr w:type="spellEnd"/>
            <w:r w:rsidRPr="001834A2">
              <w:rPr>
                <w:bCs/>
              </w:rPr>
              <w:t xml:space="preserve"> </w:t>
            </w:r>
            <w:r w:rsidR="00633C16" w:rsidRPr="001834A2">
              <w:rPr>
                <w:bCs/>
              </w:rPr>
              <w:t>Robbi</w:t>
            </w:r>
            <w:r w:rsidRPr="001834A2">
              <w:rPr>
                <w:bCs/>
              </w:rPr>
              <w:t xml:space="preserve">e </w:t>
            </w:r>
            <w:proofErr w:type="spellStart"/>
            <w:r w:rsidRPr="001834A2">
              <w:rPr>
                <w:bCs/>
              </w:rPr>
              <w:t>Ladbrook</w:t>
            </w:r>
            <w:proofErr w:type="spellEnd"/>
          </w:p>
        </w:tc>
      </w:tr>
      <w:tr w:rsidR="00633C16" w:rsidRPr="00DA2C59" w:rsidTr="001834A2">
        <w:tc>
          <w:tcPr>
            <w:tcW w:w="5426" w:type="dxa"/>
          </w:tcPr>
          <w:p w:rsidR="00633C16" w:rsidRPr="001834A2" w:rsidRDefault="00633C16" w:rsidP="00775C22">
            <w:pPr>
              <w:pStyle w:val="Default"/>
              <w:rPr>
                <w:bCs/>
              </w:rPr>
            </w:pPr>
            <w:proofErr w:type="spellStart"/>
            <w:r w:rsidRPr="001834A2">
              <w:rPr>
                <w:bCs/>
              </w:rPr>
              <w:t>Ms</w:t>
            </w:r>
            <w:proofErr w:type="spellEnd"/>
            <w:r w:rsidRPr="001834A2">
              <w:rPr>
                <w:bCs/>
              </w:rPr>
              <w:t xml:space="preserve"> Angela McGregor</w:t>
            </w:r>
          </w:p>
        </w:tc>
        <w:tc>
          <w:tcPr>
            <w:tcW w:w="4500" w:type="dxa"/>
          </w:tcPr>
          <w:p w:rsidR="00633C16" w:rsidRPr="001834A2" w:rsidRDefault="00DD2C54" w:rsidP="00775C22">
            <w:pPr>
              <w:pStyle w:val="Default"/>
              <w:rPr>
                <w:bCs/>
              </w:rPr>
            </w:pPr>
            <w:proofErr w:type="spellStart"/>
            <w:r w:rsidRPr="001834A2">
              <w:rPr>
                <w:bCs/>
              </w:rPr>
              <w:t>Mr</w:t>
            </w:r>
            <w:proofErr w:type="spellEnd"/>
            <w:r w:rsidRPr="001834A2">
              <w:rPr>
                <w:bCs/>
              </w:rPr>
              <w:t xml:space="preserve"> Greg </w:t>
            </w:r>
            <w:proofErr w:type="spellStart"/>
            <w:r w:rsidRPr="001834A2">
              <w:rPr>
                <w:bCs/>
              </w:rPr>
              <w:t>Haraldson</w:t>
            </w:r>
            <w:proofErr w:type="spellEnd"/>
          </w:p>
        </w:tc>
      </w:tr>
      <w:tr w:rsidR="00633C16" w:rsidRPr="00DA2C59" w:rsidTr="001834A2">
        <w:tc>
          <w:tcPr>
            <w:tcW w:w="5426" w:type="dxa"/>
          </w:tcPr>
          <w:p w:rsidR="00633C16" w:rsidRPr="001834A2" w:rsidRDefault="00633C16" w:rsidP="00775C22">
            <w:pPr>
              <w:pStyle w:val="Default"/>
              <w:rPr>
                <w:bCs/>
              </w:rPr>
            </w:pPr>
            <w:proofErr w:type="spellStart"/>
            <w:r w:rsidRPr="001834A2">
              <w:rPr>
                <w:bCs/>
              </w:rPr>
              <w:t>Mr</w:t>
            </w:r>
            <w:proofErr w:type="spellEnd"/>
            <w:r w:rsidRPr="001834A2">
              <w:rPr>
                <w:bCs/>
              </w:rPr>
              <w:t xml:space="preserve"> Peter Collis</w:t>
            </w:r>
          </w:p>
        </w:tc>
        <w:tc>
          <w:tcPr>
            <w:tcW w:w="4500" w:type="dxa"/>
          </w:tcPr>
          <w:p w:rsidR="00633C16" w:rsidRPr="001834A2" w:rsidRDefault="00633C16" w:rsidP="00775C22">
            <w:pPr>
              <w:pStyle w:val="Default"/>
              <w:rPr>
                <w:bCs/>
              </w:rPr>
            </w:pPr>
          </w:p>
        </w:tc>
      </w:tr>
      <w:tr w:rsidR="00633C16" w:rsidRPr="00DA2C59" w:rsidTr="001834A2">
        <w:tc>
          <w:tcPr>
            <w:tcW w:w="5426" w:type="dxa"/>
          </w:tcPr>
          <w:p w:rsidR="00633C16" w:rsidRPr="001834A2" w:rsidRDefault="00633C16" w:rsidP="00775C22">
            <w:pPr>
              <w:pStyle w:val="Default"/>
              <w:rPr>
                <w:bCs/>
              </w:rPr>
            </w:pPr>
            <w:proofErr w:type="spellStart"/>
            <w:r w:rsidRPr="001834A2">
              <w:rPr>
                <w:bCs/>
              </w:rPr>
              <w:t>Mr</w:t>
            </w:r>
            <w:proofErr w:type="spellEnd"/>
            <w:r w:rsidRPr="001834A2">
              <w:rPr>
                <w:bCs/>
              </w:rPr>
              <w:t xml:space="preserve"> Evan Turner</w:t>
            </w:r>
          </w:p>
        </w:tc>
        <w:tc>
          <w:tcPr>
            <w:tcW w:w="4500" w:type="dxa"/>
          </w:tcPr>
          <w:p w:rsidR="00633C16" w:rsidRPr="001834A2" w:rsidRDefault="00633C16" w:rsidP="00775C22">
            <w:pPr>
              <w:pStyle w:val="Default"/>
              <w:rPr>
                <w:bCs/>
              </w:rPr>
            </w:pPr>
          </w:p>
        </w:tc>
      </w:tr>
      <w:tr w:rsidR="000208FA" w:rsidRPr="00DA2C59" w:rsidTr="001834A2">
        <w:tc>
          <w:tcPr>
            <w:tcW w:w="5426" w:type="dxa"/>
          </w:tcPr>
          <w:p w:rsidR="000208FA" w:rsidRPr="001834A2" w:rsidRDefault="000208FA" w:rsidP="00775C22">
            <w:pPr>
              <w:pStyle w:val="Default"/>
              <w:rPr>
                <w:bCs/>
                <w:lang w:val="en-AU"/>
              </w:rPr>
            </w:pPr>
            <w:proofErr w:type="spellStart"/>
            <w:r w:rsidRPr="001834A2">
              <w:rPr>
                <w:bCs/>
              </w:rPr>
              <w:t>Ms</w:t>
            </w:r>
            <w:proofErr w:type="spellEnd"/>
            <w:r w:rsidRPr="001834A2">
              <w:rPr>
                <w:bCs/>
              </w:rPr>
              <w:t xml:space="preserve"> Emma </w:t>
            </w:r>
            <w:proofErr w:type="spellStart"/>
            <w:r w:rsidRPr="001834A2">
              <w:rPr>
                <w:bCs/>
              </w:rPr>
              <w:t>Davensen</w:t>
            </w:r>
            <w:proofErr w:type="spellEnd"/>
          </w:p>
        </w:tc>
        <w:tc>
          <w:tcPr>
            <w:tcW w:w="4500" w:type="dxa"/>
          </w:tcPr>
          <w:p w:rsidR="000208FA" w:rsidRPr="001834A2" w:rsidRDefault="000208FA" w:rsidP="00775C22">
            <w:pPr>
              <w:pStyle w:val="Default"/>
              <w:rPr>
                <w:bCs/>
              </w:rPr>
            </w:pPr>
          </w:p>
        </w:tc>
      </w:tr>
    </w:tbl>
    <w:p w:rsidR="00633C16" w:rsidRPr="001834A2" w:rsidRDefault="00633C16" w:rsidP="00633C16">
      <w:pPr>
        <w:pStyle w:val="Default"/>
        <w:rPr>
          <w:b/>
          <w:bCs/>
        </w:rPr>
      </w:pPr>
    </w:p>
    <w:p w:rsidR="00633C16" w:rsidRPr="001834A2" w:rsidRDefault="00633C16" w:rsidP="00633C16">
      <w:pPr>
        <w:pStyle w:val="Default"/>
        <w:rPr>
          <w:b/>
        </w:rPr>
      </w:pPr>
      <w:r w:rsidRPr="001834A2">
        <w:rPr>
          <w:b/>
        </w:rPr>
        <w:t>Acknowledgements</w:t>
      </w:r>
    </w:p>
    <w:p w:rsidR="00F1736C" w:rsidRPr="001834A2" w:rsidRDefault="00F1736C" w:rsidP="00633C16">
      <w:pPr>
        <w:pStyle w:val="Default"/>
      </w:pPr>
      <w:r w:rsidRPr="001834A2">
        <w:t>Participating residents of ACT multi-unit dwellings</w:t>
      </w:r>
    </w:p>
    <w:p w:rsidR="00F1736C" w:rsidRPr="001834A2" w:rsidRDefault="00F1736C" w:rsidP="00633C16">
      <w:pPr>
        <w:pStyle w:val="Default"/>
      </w:pPr>
      <w:r w:rsidRPr="001834A2">
        <w:t>The building and strata managers who participated in this research</w:t>
      </w:r>
    </w:p>
    <w:p w:rsidR="00912340" w:rsidRPr="001834A2" w:rsidRDefault="00F1736C" w:rsidP="00633C16">
      <w:pPr>
        <w:pStyle w:val="Default"/>
        <w:rPr>
          <w:rFonts w:eastAsia="Calibri" w:cs="Times New Roman"/>
          <w:color w:val="auto"/>
        </w:rPr>
      </w:pPr>
      <w:r w:rsidRPr="001834A2">
        <w:t>The Waste Strategy Taskforce</w:t>
      </w: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912340" w:rsidRDefault="00912340" w:rsidP="00633C16">
      <w:pPr>
        <w:pStyle w:val="Default"/>
        <w:rPr>
          <w:rFonts w:eastAsia="Calibri" w:cs="Times New Roman"/>
          <w:color w:val="auto"/>
          <w:sz w:val="20"/>
          <w:szCs w:val="20"/>
        </w:rPr>
      </w:pPr>
    </w:p>
    <w:p w:rsidR="00DA2C59" w:rsidRDefault="00DA2C59" w:rsidP="001834A2">
      <w:pPr>
        <w:spacing w:after="0" w:line="240" w:lineRule="auto"/>
        <w:rPr>
          <w:sz w:val="20"/>
          <w:szCs w:val="20"/>
        </w:rPr>
      </w:pPr>
    </w:p>
    <w:p w:rsidR="00633C16" w:rsidRPr="001834A2" w:rsidRDefault="00633C16">
      <w:pPr>
        <w:pStyle w:val="Heading2"/>
        <w:rPr>
          <w:sz w:val="24"/>
          <w:szCs w:val="24"/>
        </w:rPr>
      </w:pPr>
      <w:r w:rsidRPr="001834A2">
        <w:rPr>
          <w:sz w:val="24"/>
          <w:szCs w:val="24"/>
        </w:rPr>
        <w:lastRenderedPageBreak/>
        <w:t>Executive Summary</w:t>
      </w:r>
    </w:p>
    <w:p w:rsidR="23843B2D" w:rsidRPr="001834A2" w:rsidRDefault="2132C8BA" w:rsidP="2132C8BA">
      <w:pPr>
        <w:rPr>
          <w:sz w:val="24"/>
          <w:szCs w:val="24"/>
        </w:rPr>
      </w:pPr>
      <w:r w:rsidRPr="001834A2">
        <w:rPr>
          <w:sz w:val="24"/>
          <w:szCs w:val="24"/>
        </w:rPr>
        <w:t>Waste management, recycling and materials recovery are a significant part of Australia’s economy. Waste related activities add a total value of $6.9 billion to the economy per annum. It is therefore important to harness the value of materials we dispose of and return them to productive use.</w:t>
      </w:r>
      <w:r w:rsidRPr="001834A2">
        <w:rPr>
          <w:sz w:val="24"/>
          <w:szCs w:val="24"/>
          <w:vertAlign w:val="superscript"/>
        </w:rPr>
        <w:t>1</w:t>
      </w:r>
      <w:r w:rsidRPr="001834A2">
        <w:rPr>
          <w:sz w:val="24"/>
          <w:szCs w:val="24"/>
        </w:rPr>
        <w:t xml:space="preserve"> The National Waste Policy sets out a framework for collective action by government, business and individuals until 2030. The role of the Department of the Environment and Energy (‘the Department’) is focussed on ensuring our international obligations are met, supporting global environmental outcomes through co-operation and international engagement, and providing effective national leadership and co-ordination. </w:t>
      </w:r>
    </w:p>
    <w:p w:rsidR="23843B2D" w:rsidRPr="001834A2" w:rsidRDefault="42FA76C6">
      <w:pPr>
        <w:rPr>
          <w:sz w:val="24"/>
          <w:szCs w:val="24"/>
        </w:rPr>
      </w:pPr>
      <w:r w:rsidRPr="001834A2">
        <w:rPr>
          <w:sz w:val="24"/>
          <w:szCs w:val="24"/>
        </w:rPr>
        <w:t xml:space="preserve">One of the National Waste Policy’s strategies is ‘Knowledge sharing, education and behaviour change’. In 2018, the Department consulted with state and local governments, non-profit organisations and academia on the current state of the waste sector relating to this strategy. We found that state and local governments conduct extensive waste education and behaviour change programs, but usually do not quantitatively evaluate their results. Furthermore, reviews of academic research literature on waste education and behaviour change found similar gaps. </w:t>
      </w:r>
    </w:p>
    <w:p w:rsidR="23843B2D" w:rsidRPr="001834A2" w:rsidRDefault="42FA76C6">
      <w:pPr>
        <w:rPr>
          <w:sz w:val="24"/>
          <w:szCs w:val="24"/>
        </w:rPr>
      </w:pPr>
      <w:r w:rsidRPr="001834A2">
        <w:rPr>
          <w:sz w:val="24"/>
          <w:szCs w:val="24"/>
        </w:rPr>
        <w:t xml:space="preserve">To provide national leadership on evaluating change programs while contributing to knowledge of specific behaviour change techniques’ success in waste management, the Department’s Behavioural Analysis Team, in partnership with ACT </w:t>
      </w:r>
      <w:proofErr w:type="spellStart"/>
      <w:r w:rsidRPr="001834A2">
        <w:rPr>
          <w:sz w:val="24"/>
          <w:szCs w:val="24"/>
        </w:rPr>
        <w:t>NoWaste</w:t>
      </w:r>
      <w:proofErr w:type="spellEnd"/>
      <w:r w:rsidRPr="001834A2">
        <w:rPr>
          <w:sz w:val="24"/>
          <w:szCs w:val="24"/>
        </w:rPr>
        <w:t xml:space="preserve">, conducted research into the recycling contamination and resident knowledge and beliefs in multi-unit dwellings (‘MUD’: apartment buildings and townhouse complexes) in the Australian Capital Territory. The research aimed to evaluate the extent and types of contamination, the effectiveness of an ACT </w:t>
      </w:r>
      <w:proofErr w:type="spellStart"/>
      <w:r w:rsidRPr="001834A2">
        <w:rPr>
          <w:sz w:val="24"/>
          <w:szCs w:val="24"/>
        </w:rPr>
        <w:t>NoWaste</w:t>
      </w:r>
      <w:proofErr w:type="spellEnd"/>
      <w:r w:rsidRPr="001834A2">
        <w:rPr>
          <w:sz w:val="24"/>
          <w:szCs w:val="24"/>
        </w:rPr>
        <w:t xml:space="preserve"> communication campaign, and gather contextual information about certain recycling behaviours and attitudes.</w:t>
      </w:r>
    </w:p>
    <w:p w:rsidR="23843B2D" w:rsidRPr="001834A2" w:rsidRDefault="23843B2D" w:rsidP="23843B2D">
      <w:pPr>
        <w:rPr>
          <w:sz w:val="24"/>
          <w:szCs w:val="24"/>
        </w:rPr>
      </w:pPr>
      <w:proofErr w:type="gramStart"/>
      <w:r w:rsidRPr="001834A2">
        <w:rPr>
          <w:sz w:val="24"/>
          <w:szCs w:val="24"/>
        </w:rPr>
        <w:t xml:space="preserve">The results will feed into future trials in a continuing partnership with ACT </w:t>
      </w:r>
      <w:proofErr w:type="spellStart"/>
      <w:r w:rsidRPr="001834A2">
        <w:rPr>
          <w:sz w:val="24"/>
          <w:szCs w:val="24"/>
        </w:rPr>
        <w:t>NoWaste</w:t>
      </w:r>
      <w:proofErr w:type="spellEnd"/>
      <w:r w:rsidRPr="001834A2">
        <w:rPr>
          <w:sz w:val="24"/>
          <w:szCs w:val="24"/>
        </w:rPr>
        <w:t>, and will contribute to a growing evidence base to improve waste management outcomes across Australia.</w:t>
      </w:r>
      <w:proofErr w:type="gramEnd"/>
    </w:p>
    <w:p w:rsidR="00633C16" w:rsidRPr="001834A2" w:rsidRDefault="00633C16" w:rsidP="00633C16">
      <w:pPr>
        <w:pStyle w:val="Heading3"/>
        <w:rPr>
          <w:i w:val="0"/>
          <w:sz w:val="24"/>
          <w:szCs w:val="24"/>
        </w:rPr>
      </w:pPr>
      <w:r w:rsidRPr="001834A2">
        <w:rPr>
          <w:sz w:val="24"/>
          <w:szCs w:val="24"/>
        </w:rPr>
        <w:t>Summary of results</w:t>
      </w:r>
    </w:p>
    <w:p w:rsidR="00FE1651" w:rsidRPr="001834A2" w:rsidRDefault="23843B2D" w:rsidP="23843B2D">
      <w:pPr>
        <w:pStyle w:val="ListBullet"/>
        <w:spacing w:after="160" w:line="259" w:lineRule="auto"/>
        <w:contextualSpacing/>
        <w:rPr>
          <w:sz w:val="24"/>
          <w:szCs w:val="24"/>
        </w:rPr>
      </w:pPr>
      <w:r w:rsidRPr="001834A2">
        <w:rPr>
          <w:sz w:val="24"/>
          <w:szCs w:val="24"/>
        </w:rPr>
        <w:t>We measured many types of contamination in ACT MUD recycling streams, of which the two largest categories were ‘other’, including bulky items like bicycles and prams, and items in closed plastic bags.</w:t>
      </w:r>
    </w:p>
    <w:p w:rsidR="00FE1651" w:rsidRPr="001834A2" w:rsidRDefault="23843B2D" w:rsidP="23843B2D">
      <w:pPr>
        <w:pStyle w:val="ListBullet"/>
        <w:spacing w:after="160" w:line="259" w:lineRule="auto"/>
        <w:contextualSpacing/>
        <w:rPr>
          <w:sz w:val="24"/>
          <w:szCs w:val="24"/>
        </w:rPr>
      </w:pPr>
      <w:r w:rsidRPr="001834A2">
        <w:rPr>
          <w:sz w:val="24"/>
          <w:szCs w:val="24"/>
        </w:rPr>
        <w:t>We discovered that many buildings arrange for staff to improve the quality of the bin load before it is collected. We conclude in part that this implies that, across the country, measures of load quality are likely to underestimate problems in tenant waste behaviour.</w:t>
      </w:r>
    </w:p>
    <w:p w:rsidR="00FE1651" w:rsidRPr="001834A2" w:rsidRDefault="42FA76C6" w:rsidP="23843B2D">
      <w:pPr>
        <w:pStyle w:val="ListBullet"/>
        <w:spacing w:after="160" w:line="259" w:lineRule="auto"/>
        <w:contextualSpacing/>
        <w:rPr>
          <w:sz w:val="24"/>
          <w:szCs w:val="24"/>
        </w:rPr>
      </w:pPr>
      <w:proofErr w:type="gramStart"/>
      <w:r w:rsidRPr="001834A2">
        <w:rPr>
          <w:sz w:val="24"/>
          <w:szCs w:val="24"/>
        </w:rPr>
        <w:t>There were several common types of resident with distinctive characteristics that we repeatedly encountered.</w:t>
      </w:r>
      <w:proofErr w:type="gramEnd"/>
      <w:r w:rsidRPr="001834A2">
        <w:rPr>
          <w:sz w:val="24"/>
          <w:szCs w:val="24"/>
        </w:rPr>
        <w:t xml:space="preserve"> These personas are characterised by different fundamental beliefs and are likely to respond best to different communication techniques.</w:t>
      </w:r>
    </w:p>
    <w:p w:rsidR="00FE1651" w:rsidRPr="001834A2" w:rsidRDefault="23843B2D" w:rsidP="23843B2D">
      <w:pPr>
        <w:pStyle w:val="ListBullet"/>
        <w:spacing w:after="160" w:line="259" w:lineRule="auto"/>
        <w:contextualSpacing/>
        <w:rPr>
          <w:sz w:val="24"/>
          <w:szCs w:val="24"/>
        </w:rPr>
      </w:pPr>
      <w:r w:rsidRPr="001834A2">
        <w:rPr>
          <w:sz w:val="24"/>
          <w:szCs w:val="24"/>
        </w:rPr>
        <w:t xml:space="preserve">We found evidence that the ACT </w:t>
      </w:r>
      <w:proofErr w:type="spellStart"/>
      <w:r w:rsidRPr="001834A2">
        <w:rPr>
          <w:sz w:val="24"/>
          <w:szCs w:val="24"/>
        </w:rPr>
        <w:t>NoWaste</w:t>
      </w:r>
      <w:proofErr w:type="spellEnd"/>
      <w:r w:rsidRPr="001834A2">
        <w:rPr>
          <w:sz w:val="24"/>
          <w:szCs w:val="24"/>
        </w:rPr>
        <w:t xml:space="preserve"> campaign, which consisted of newly designed signs for bins and bin areas in addition to an informational brochure, was effective at reaching residents and changing their behaviour. </w:t>
      </w:r>
    </w:p>
    <w:p w:rsidR="002C5E7D" w:rsidRDefault="002C5E7D" w:rsidP="001834A2">
      <w:pPr>
        <w:spacing w:after="0" w:line="240" w:lineRule="auto"/>
        <w:rPr>
          <w:sz w:val="24"/>
          <w:szCs w:val="24"/>
        </w:rPr>
      </w:pPr>
    </w:p>
    <w:p w:rsidR="002C5E7D" w:rsidRDefault="002C5E7D" w:rsidP="001834A2">
      <w:pPr>
        <w:spacing w:after="0" w:line="240" w:lineRule="auto"/>
        <w:rPr>
          <w:sz w:val="24"/>
          <w:szCs w:val="24"/>
        </w:rPr>
      </w:pPr>
    </w:p>
    <w:p w:rsidR="002C5E7D" w:rsidRDefault="002C5E7D" w:rsidP="001834A2">
      <w:pPr>
        <w:spacing w:after="0" w:line="240" w:lineRule="auto"/>
        <w:rPr>
          <w:sz w:val="24"/>
          <w:szCs w:val="24"/>
        </w:rPr>
      </w:pPr>
    </w:p>
    <w:p w:rsidR="002C5E7D" w:rsidRDefault="002C5E7D" w:rsidP="001834A2">
      <w:pPr>
        <w:spacing w:after="0" w:line="240" w:lineRule="auto"/>
        <w:rPr>
          <w:sz w:val="24"/>
          <w:szCs w:val="24"/>
        </w:rPr>
      </w:pPr>
    </w:p>
    <w:p w:rsidR="00633C16" w:rsidRPr="001834A2" w:rsidRDefault="00633C16" w:rsidP="001834A2">
      <w:pPr>
        <w:spacing w:after="0" w:line="240" w:lineRule="auto"/>
        <w:rPr>
          <w:sz w:val="24"/>
          <w:szCs w:val="24"/>
        </w:rPr>
      </w:pPr>
    </w:p>
    <w:p w:rsidR="00633C16" w:rsidRPr="001834A2" w:rsidRDefault="00633C16" w:rsidP="00633C16">
      <w:pPr>
        <w:pStyle w:val="Heading2"/>
        <w:rPr>
          <w:sz w:val="24"/>
          <w:szCs w:val="24"/>
        </w:rPr>
      </w:pPr>
      <w:r w:rsidRPr="001834A2">
        <w:rPr>
          <w:bCs/>
          <w:sz w:val="24"/>
          <w:szCs w:val="24"/>
        </w:rPr>
        <w:lastRenderedPageBreak/>
        <w:t>Introduction</w:t>
      </w:r>
    </w:p>
    <w:p w:rsidR="00633C16" w:rsidRPr="001834A2" w:rsidRDefault="00633C16" w:rsidP="00633C16">
      <w:pPr>
        <w:pStyle w:val="Heading3"/>
        <w:rPr>
          <w:i w:val="0"/>
          <w:sz w:val="24"/>
          <w:szCs w:val="24"/>
        </w:rPr>
      </w:pPr>
      <w:r w:rsidRPr="001834A2">
        <w:rPr>
          <w:sz w:val="24"/>
          <w:szCs w:val="24"/>
        </w:rPr>
        <w:t>Background</w:t>
      </w:r>
    </w:p>
    <w:p w:rsidR="23843B2D" w:rsidRPr="001834A2" w:rsidRDefault="42FA76C6" w:rsidP="42FA76C6">
      <w:pPr>
        <w:rPr>
          <w:rFonts w:eastAsiaTheme="minorEastAsia"/>
          <w:sz w:val="24"/>
          <w:szCs w:val="24"/>
        </w:rPr>
      </w:pPr>
      <w:r w:rsidRPr="001834A2">
        <w:rPr>
          <w:rFonts w:eastAsiaTheme="minorEastAsia"/>
          <w:sz w:val="24"/>
          <w:szCs w:val="24"/>
        </w:rPr>
        <w:t xml:space="preserve">A high priority area for the Department is delivering on our obligations relating to the National Waste Policy (NWP), agreed to by the November 2018 Meeting of Environment Ministers. This is especially important given the public pressure and scrutiny on the industry due to events such as the “China waste ban” and ABC television’s ongoing War on Waste series. The Behavioural Analysis Team (BAT) is leading the Department’s contribution to the NWP Strategy 3: </w:t>
      </w:r>
      <w:r w:rsidRPr="001834A2">
        <w:rPr>
          <w:sz w:val="24"/>
          <w:szCs w:val="24"/>
        </w:rPr>
        <w:t>‘Knowledge sharing, education and behaviour change’.</w:t>
      </w:r>
    </w:p>
    <w:p w:rsidR="00633C16" w:rsidRPr="001834A2" w:rsidRDefault="00633C16" w:rsidP="00633C16">
      <w:pPr>
        <w:rPr>
          <w:rFonts w:cs="Arial"/>
          <w:sz w:val="24"/>
          <w:szCs w:val="24"/>
        </w:rPr>
      </w:pPr>
      <w:r w:rsidRPr="001834A2">
        <w:rPr>
          <w:rFonts w:cs="Arial"/>
          <w:sz w:val="24"/>
          <w:szCs w:val="24"/>
        </w:rPr>
        <w:t xml:space="preserve">‘Contamination’ of recyclable waste (that is, unintentional inclusion of non-recyclable materials in loads of recyclables) negatively </w:t>
      </w:r>
      <w:proofErr w:type="gramStart"/>
      <w:r w:rsidRPr="001834A2">
        <w:rPr>
          <w:rFonts w:cs="Arial"/>
          <w:sz w:val="24"/>
          <w:szCs w:val="24"/>
        </w:rPr>
        <w:t>impacts</w:t>
      </w:r>
      <w:proofErr w:type="gramEnd"/>
      <w:r w:rsidRPr="001834A2">
        <w:rPr>
          <w:rFonts w:cs="Arial"/>
          <w:sz w:val="24"/>
          <w:szCs w:val="24"/>
        </w:rPr>
        <w:t xml:space="preserve"> the economic viability of recycling, creating difficulty in sorting and reducing the quality of recycled materials. According to the National Waste Report 2018, contamination rates currently range from four to six</w:t>
      </w:r>
      <w:r w:rsidR="00CD209B" w:rsidRPr="001834A2">
        <w:rPr>
          <w:rFonts w:cs="Arial"/>
          <w:sz w:val="24"/>
          <w:szCs w:val="24"/>
        </w:rPr>
        <w:t>teen per cent across Australia.</w:t>
      </w:r>
      <w:r w:rsidRPr="001834A2">
        <w:rPr>
          <w:rFonts w:cs="Arial"/>
          <w:sz w:val="24"/>
          <w:szCs w:val="24"/>
        </w:rPr>
        <w:t xml:space="preserve"> Contamination often results from unsophisticated recycling systems, regional variation </w:t>
      </w:r>
      <w:proofErr w:type="gramStart"/>
      <w:r w:rsidRPr="001834A2">
        <w:rPr>
          <w:rFonts w:cs="Arial"/>
          <w:sz w:val="24"/>
          <w:szCs w:val="24"/>
        </w:rPr>
        <w:t>in what materials can and cannot be recycled, and a lack of effective consumer education</w:t>
      </w:r>
      <w:proofErr w:type="gramEnd"/>
      <w:r w:rsidRPr="001834A2">
        <w:rPr>
          <w:rFonts w:cs="Arial"/>
          <w:sz w:val="24"/>
          <w:szCs w:val="24"/>
        </w:rPr>
        <w:t xml:space="preserve"> and understanding on how to recycle correctly in a given region. </w:t>
      </w:r>
    </w:p>
    <w:p w:rsidR="00633C16" w:rsidRPr="001834A2" w:rsidRDefault="42FA76C6" w:rsidP="00633C16">
      <w:pPr>
        <w:rPr>
          <w:sz w:val="24"/>
          <w:szCs w:val="24"/>
        </w:rPr>
      </w:pPr>
      <w:r w:rsidRPr="001834A2">
        <w:rPr>
          <w:sz w:val="24"/>
          <w:szCs w:val="24"/>
        </w:rPr>
        <w:t xml:space="preserve">While studying local council recycling improvement programs, the BAT identified a general lack of rigorous measurement to determine the effectiveness of consumer education interventions. To address this gap, BAT </w:t>
      </w:r>
      <w:proofErr w:type="gramStart"/>
      <w:r w:rsidRPr="001834A2">
        <w:rPr>
          <w:sz w:val="24"/>
          <w:szCs w:val="24"/>
        </w:rPr>
        <w:t>partnered</w:t>
      </w:r>
      <w:proofErr w:type="gramEnd"/>
      <w:r w:rsidRPr="001834A2">
        <w:rPr>
          <w:sz w:val="24"/>
          <w:szCs w:val="24"/>
        </w:rPr>
        <w:t xml:space="preserve"> with ACT </w:t>
      </w:r>
      <w:proofErr w:type="spellStart"/>
      <w:r w:rsidRPr="001834A2">
        <w:rPr>
          <w:sz w:val="24"/>
          <w:szCs w:val="24"/>
        </w:rPr>
        <w:t>NoWaste</w:t>
      </w:r>
      <w:proofErr w:type="spellEnd"/>
      <w:r w:rsidRPr="001834A2">
        <w:rPr>
          <w:sz w:val="24"/>
          <w:szCs w:val="24"/>
        </w:rPr>
        <w:t xml:space="preserve"> (part of the Australia Capital Territory government) to conduct in-depth research about household recycling behaviours and provide evaluation of the effectiveness of a communication campaign designed by ACT </w:t>
      </w:r>
      <w:proofErr w:type="spellStart"/>
      <w:r w:rsidRPr="001834A2">
        <w:rPr>
          <w:sz w:val="24"/>
          <w:szCs w:val="24"/>
        </w:rPr>
        <w:t>NoWaste</w:t>
      </w:r>
      <w:proofErr w:type="spellEnd"/>
      <w:r w:rsidRPr="001834A2">
        <w:rPr>
          <w:sz w:val="24"/>
          <w:szCs w:val="24"/>
        </w:rPr>
        <w:t xml:space="preserve">. It </w:t>
      </w:r>
      <w:proofErr w:type="gramStart"/>
      <w:r w:rsidRPr="001834A2">
        <w:rPr>
          <w:sz w:val="24"/>
          <w:szCs w:val="24"/>
        </w:rPr>
        <w:t>was agreed</w:t>
      </w:r>
      <w:proofErr w:type="gramEnd"/>
      <w:r w:rsidRPr="001834A2">
        <w:rPr>
          <w:sz w:val="24"/>
          <w:szCs w:val="24"/>
        </w:rPr>
        <w:t xml:space="preserve"> that initial research should focus on individual residents of MUDs, because this is a source of higher contamination levels in many jurisdictions across Australia, and findings would therefore have a broad potential relevance.</w:t>
      </w:r>
    </w:p>
    <w:p w:rsidR="00633C16" w:rsidRPr="001834A2" w:rsidRDefault="00633C16" w:rsidP="0008576A">
      <w:pPr>
        <w:pStyle w:val="Heading3"/>
        <w:rPr>
          <w:sz w:val="24"/>
          <w:szCs w:val="24"/>
        </w:rPr>
      </w:pPr>
      <w:r w:rsidRPr="001834A2">
        <w:rPr>
          <w:rStyle w:val="Heading3Char"/>
          <w:b/>
          <w:i/>
          <w:sz w:val="24"/>
          <w:szCs w:val="24"/>
        </w:rPr>
        <w:t>Research goals</w:t>
      </w:r>
    </w:p>
    <w:p w:rsidR="00633C16" w:rsidRPr="001834A2" w:rsidRDefault="00633C16" w:rsidP="00633C16">
      <w:pPr>
        <w:rPr>
          <w:sz w:val="24"/>
          <w:szCs w:val="24"/>
        </w:rPr>
      </w:pPr>
      <w:r w:rsidRPr="001834A2">
        <w:rPr>
          <w:sz w:val="24"/>
          <w:szCs w:val="24"/>
        </w:rPr>
        <w:t>The research had three main goals:</w:t>
      </w:r>
    </w:p>
    <w:p w:rsidR="00633C16" w:rsidRPr="001834A2" w:rsidRDefault="00633C16" w:rsidP="00633C16">
      <w:pPr>
        <w:pStyle w:val="ListNumber"/>
        <w:numPr>
          <w:ilvl w:val="0"/>
          <w:numId w:val="12"/>
        </w:numPr>
        <w:spacing w:after="160" w:line="259" w:lineRule="auto"/>
        <w:contextualSpacing/>
        <w:rPr>
          <w:sz w:val="24"/>
          <w:szCs w:val="24"/>
        </w:rPr>
      </w:pPr>
      <w:r w:rsidRPr="001834A2">
        <w:rPr>
          <w:sz w:val="24"/>
          <w:szCs w:val="24"/>
        </w:rPr>
        <w:t xml:space="preserve">To investigate and gather a baseline measurement of the extent and types of contamination present in </w:t>
      </w:r>
      <w:proofErr w:type="spellStart"/>
      <w:r w:rsidRPr="001834A2">
        <w:rPr>
          <w:sz w:val="24"/>
          <w:szCs w:val="24"/>
        </w:rPr>
        <w:t>MUDs’</w:t>
      </w:r>
      <w:proofErr w:type="spellEnd"/>
      <w:r w:rsidRPr="001834A2">
        <w:rPr>
          <w:sz w:val="24"/>
          <w:szCs w:val="24"/>
        </w:rPr>
        <w:t xml:space="preserve"> recycling bins.</w:t>
      </w:r>
    </w:p>
    <w:p w:rsidR="00633C16" w:rsidRPr="001834A2" w:rsidRDefault="00633C16" w:rsidP="00633C16">
      <w:pPr>
        <w:pStyle w:val="ListNumber"/>
        <w:numPr>
          <w:ilvl w:val="0"/>
          <w:numId w:val="12"/>
        </w:numPr>
        <w:spacing w:after="160" w:line="259" w:lineRule="auto"/>
        <w:contextualSpacing/>
        <w:rPr>
          <w:sz w:val="24"/>
          <w:szCs w:val="24"/>
        </w:rPr>
      </w:pPr>
      <w:r w:rsidRPr="001834A2">
        <w:rPr>
          <w:sz w:val="24"/>
          <w:szCs w:val="24"/>
        </w:rPr>
        <w:t xml:space="preserve">To evaluate the effectiveness of a communication campaign run by ACT </w:t>
      </w:r>
      <w:proofErr w:type="spellStart"/>
      <w:r w:rsidRPr="001834A2">
        <w:rPr>
          <w:sz w:val="24"/>
          <w:szCs w:val="24"/>
        </w:rPr>
        <w:t>NoWaste</w:t>
      </w:r>
      <w:proofErr w:type="spellEnd"/>
      <w:r w:rsidRPr="001834A2">
        <w:rPr>
          <w:sz w:val="24"/>
          <w:szCs w:val="24"/>
        </w:rPr>
        <w:t>, which comprised updated signs on bins and in bin areas, and informational brochures mailed to residents.</w:t>
      </w:r>
    </w:p>
    <w:p w:rsidR="00633C16" w:rsidRPr="001834A2" w:rsidRDefault="00633C16" w:rsidP="00633C16">
      <w:pPr>
        <w:pStyle w:val="ListNumber"/>
        <w:numPr>
          <w:ilvl w:val="0"/>
          <w:numId w:val="12"/>
        </w:numPr>
        <w:spacing w:after="160" w:line="259" w:lineRule="auto"/>
        <w:contextualSpacing/>
        <w:rPr>
          <w:sz w:val="24"/>
          <w:szCs w:val="24"/>
        </w:rPr>
      </w:pPr>
      <w:r w:rsidRPr="001834A2">
        <w:rPr>
          <w:sz w:val="24"/>
          <w:szCs w:val="24"/>
        </w:rPr>
        <w:t xml:space="preserve">To explore the rich context of residents’ broader recycling knowledge, attitudes and behaviours. </w:t>
      </w:r>
    </w:p>
    <w:p w:rsidR="00956D0A" w:rsidRPr="001834A2" w:rsidRDefault="436E3735" w:rsidP="00633C16">
      <w:pPr>
        <w:rPr>
          <w:rFonts w:asciiTheme="majorHAnsi" w:eastAsiaTheme="majorEastAsia" w:hAnsiTheme="majorHAnsi" w:cstheme="majorBidi"/>
          <w:b/>
          <w:bCs/>
          <w:color w:val="365F91" w:themeColor="accent1" w:themeShade="BF"/>
          <w:sz w:val="24"/>
          <w:szCs w:val="24"/>
        </w:rPr>
      </w:pPr>
      <w:r w:rsidRPr="001834A2">
        <w:rPr>
          <w:sz w:val="24"/>
          <w:szCs w:val="24"/>
        </w:rPr>
        <w:t>This report outlines the methods and results of this research and concludes with recommendations for further recycling research in 2019.</w:t>
      </w:r>
    </w:p>
    <w:p w:rsidR="00956D0A" w:rsidRPr="001834A2" w:rsidRDefault="00956D0A" w:rsidP="00633C16">
      <w:pPr>
        <w:rPr>
          <w:rFonts w:asciiTheme="majorHAnsi" w:eastAsiaTheme="majorEastAsia" w:hAnsiTheme="majorHAnsi" w:cstheme="majorBidi"/>
          <w:b/>
          <w:bCs/>
          <w:color w:val="365F91" w:themeColor="accent1" w:themeShade="BF"/>
          <w:sz w:val="24"/>
          <w:szCs w:val="24"/>
        </w:rPr>
      </w:pPr>
    </w:p>
    <w:p w:rsidR="00DA2C59" w:rsidRPr="001834A2" w:rsidRDefault="00DA2C59" w:rsidP="00633C16">
      <w:pPr>
        <w:rPr>
          <w:rFonts w:asciiTheme="majorHAnsi" w:eastAsiaTheme="majorEastAsia" w:hAnsiTheme="majorHAnsi" w:cstheme="majorBidi"/>
          <w:b/>
          <w:bCs/>
          <w:color w:val="365F91" w:themeColor="accent1" w:themeShade="BF"/>
          <w:sz w:val="24"/>
          <w:szCs w:val="24"/>
        </w:rPr>
      </w:pPr>
    </w:p>
    <w:p w:rsidR="0008576A" w:rsidRDefault="0008576A" w:rsidP="001834A2">
      <w:pPr>
        <w:rPr>
          <w:sz w:val="24"/>
          <w:szCs w:val="24"/>
        </w:rPr>
      </w:pPr>
    </w:p>
    <w:p w:rsidR="002C5E7D" w:rsidRPr="001834A2" w:rsidRDefault="002C5E7D" w:rsidP="001834A2">
      <w:pPr>
        <w:rPr>
          <w:sz w:val="24"/>
          <w:szCs w:val="24"/>
        </w:rPr>
      </w:pPr>
    </w:p>
    <w:p w:rsidR="00633C16" w:rsidRPr="001834A2" w:rsidRDefault="00633C16" w:rsidP="0008576A">
      <w:pPr>
        <w:pStyle w:val="Heading2"/>
        <w:rPr>
          <w:sz w:val="24"/>
          <w:szCs w:val="24"/>
        </w:rPr>
      </w:pPr>
      <w:r w:rsidRPr="001834A2">
        <w:rPr>
          <w:sz w:val="24"/>
          <w:szCs w:val="24"/>
        </w:rPr>
        <w:t>Methods</w:t>
      </w:r>
    </w:p>
    <w:p w:rsidR="00633C16" w:rsidRPr="001834A2" w:rsidRDefault="42FA76C6" w:rsidP="00633C16">
      <w:pPr>
        <w:rPr>
          <w:sz w:val="24"/>
          <w:szCs w:val="24"/>
        </w:rPr>
      </w:pPr>
      <w:r w:rsidRPr="001834A2">
        <w:rPr>
          <w:sz w:val="24"/>
          <w:szCs w:val="24"/>
        </w:rPr>
        <w:t xml:space="preserve">The research involved three main data collection activities, each contributing to all </w:t>
      </w:r>
      <w:proofErr w:type="gramStart"/>
      <w:r w:rsidRPr="001834A2">
        <w:rPr>
          <w:sz w:val="24"/>
          <w:szCs w:val="24"/>
        </w:rPr>
        <w:t>three research</w:t>
      </w:r>
      <w:proofErr w:type="gramEnd"/>
      <w:r w:rsidRPr="001834A2">
        <w:rPr>
          <w:sz w:val="24"/>
          <w:szCs w:val="24"/>
        </w:rPr>
        <w:t xml:space="preserve"> goals. The three activities were audits of </w:t>
      </w:r>
      <w:proofErr w:type="spellStart"/>
      <w:r w:rsidRPr="001834A2">
        <w:rPr>
          <w:sz w:val="24"/>
          <w:szCs w:val="24"/>
        </w:rPr>
        <w:t>MUDs’</w:t>
      </w:r>
      <w:proofErr w:type="spellEnd"/>
      <w:r w:rsidRPr="001834A2">
        <w:rPr>
          <w:sz w:val="24"/>
          <w:szCs w:val="24"/>
        </w:rPr>
        <w:t xml:space="preserve"> recycling bins, surveys of MUD residents, and in-depth interviews with individual residents. An example survey is included at Appendix B.</w:t>
      </w:r>
    </w:p>
    <w:p w:rsidR="00633C16" w:rsidRPr="001834A2" w:rsidRDefault="42FA76C6" w:rsidP="00633C16">
      <w:pPr>
        <w:rPr>
          <w:sz w:val="24"/>
          <w:szCs w:val="24"/>
        </w:rPr>
      </w:pPr>
      <w:r w:rsidRPr="001834A2">
        <w:rPr>
          <w:sz w:val="24"/>
          <w:szCs w:val="24"/>
        </w:rPr>
        <w:t xml:space="preserve">ACT </w:t>
      </w:r>
      <w:proofErr w:type="spellStart"/>
      <w:r w:rsidRPr="001834A2">
        <w:rPr>
          <w:sz w:val="24"/>
          <w:szCs w:val="24"/>
        </w:rPr>
        <w:t>NoWaste</w:t>
      </w:r>
      <w:proofErr w:type="spellEnd"/>
      <w:r w:rsidRPr="001834A2">
        <w:rPr>
          <w:sz w:val="24"/>
          <w:szCs w:val="24"/>
        </w:rPr>
        <w:t xml:space="preserve"> liaised with ACT strata management corporations to secure their cooperation in running these activities. They used information from ACT strata management corporations and waste industry contractors to identify eight MUDs, representing a broad range of MUD types, with particularly problematic recycling contamination. These </w:t>
      </w:r>
      <w:proofErr w:type="spellStart"/>
      <w:r w:rsidRPr="001834A2">
        <w:rPr>
          <w:sz w:val="24"/>
          <w:szCs w:val="24"/>
        </w:rPr>
        <w:t>MUDs’</w:t>
      </w:r>
      <w:proofErr w:type="spellEnd"/>
      <w:r w:rsidRPr="001834A2">
        <w:rPr>
          <w:sz w:val="24"/>
          <w:szCs w:val="24"/>
        </w:rPr>
        <w:t xml:space="preserve"> residents formed the population for each activity.</w:t>
      </w:r>
    </w:p>
    <w:p w:rsidR="00633C16" w:rsidRPr="001834A2" w:rsidRDefault="00633C16" w:rsidP="001834A2">
      <w:pPr>
        <w:pStyle w:val="Heading3"/>
        <w:rPr>
          <w:sz w:val="24"/>
          <w:szCs w:val="24"/>
        </w:rPr>
      </w:pPr>
      <w:r w:rsidRPr="001834A2">
        <w:rPr>
          <w:rStyle w:val="Heading3Char"/>
          <w:b/>
          <w:i/>
          <w:sz w:val="24"/>
          <w:szCs w:val="24"/>
        </w:rPr>
        <w:t>Bin audits</w:t>
      </w:r>
    </w:p>
    <w:p w:rsidR="00633C16" w:rsidRPr="001834A2" w:rsidRDefault="00633C16" w:rsidP="00633C16">
      <w:pPr>
        <w:rPr>
          <w:sz w:val="24"/>
          <w:szCs w:val="24"/>
        </w:rPr>
      </w:pPr>
      <w:r w:rsidRPr="001834A2">
        <w:rPr>
          <w:sz w:val="24"/>
          <w:szCs w:val="24"/>
        </w:rPr>
        <w:t xml:space="preserve">ACT </w:t>
      </w:r>
      <w:proofErr w:type="spellStart"/>
      <w:r w:rsidRPr="001834A2">
        <w:rPr>
          <w:sz w:val="24"/>
          <w:szCs w:val="24"/>
        </w:rPr>
        <w:t>NoWaste</w:t>
      </w:r>
      <w:proofErr w:type="spellEnd"/>
      <w:r w:rsidRPr="001834A2">
        <w:rPr>
          <w:sz w:val="24"/>
          <w:szCs w:val="24"/>
        </w:rPr>
        <w:t xml:space="preserve"> and the BAT contracted Suez Recycling and Recovery to collect and analyse the contents of the communal recycling bins from each of the MUDs identified for this research. Using industry-standard methods, Suez analysed the contents of the recycling bins in the selected MUDs both before and after the rollout of the campaign. This provided weights and percentages of common types of recyclable material and contaminants.</w:t>
      </w:r>
    </w:p>
    <w:p w:rsidR="00633C16" w:rsidRPr="001834A2" w:rsidRDefault="42FA76C6" w:rsidP="00633C16">
      <w:pPr>
        <w:rPr>
          <w:sz w:val="24"/>
          <w:szCs w:val="24"/>
        </w:rPr>
      </w:pPr>
      <w:r w:rsidRPr="001834A2">
        <w:rPr>
          <w:sz w:val="24"/>
          <w:szCs w:val="24"/>
        </w:rPr>
        <w:t xml:space="preserve">During the research design phase, we identified disposal of recycling within plastic bags as a behaviour that would provide a particularly good opportunity for meaningful impact using behavioural analysis and intervention. When this behaviour occurs, the bags are sent to landfill because recycling facility staff cannot safely open them, so the behaviour represents both wasted recycling effort </w:t>
      </w:r>
      <w:proofErr w:type="gramStart"/>
      <w:r w:rsidRPr="001834A2">
        <w:rPr>
          <w:sz w:val="24"/>
          <w:szCs w:val="24"/>
        </w:rPr>
        <w:t>and also</w:t>
      </w:r>
      <w:proofErr w:type="gramEnd"/>
      <w:r w:rsidRPr="001834A2">
        <w:rPr>
          <w:sz w:val="24"/>
          <w:szCs w:val="24"/>
        </w:rPr>
        <w:t xml:space="preserve"> an opportunity to improve contamination rates with minimal behavioural change. This is a common problem in jurisdictions across Australia. To investigate this issue, ‘bagged items’ were separately recorded in bin audits, and we asked specific questions about plastic bagging behaviour during interviews (see below).</w:t>
      </w:r>
    </w:p>
    <w:p w:rsidR="00633C16" w:rsidRPr="001834A2" w:rsidRDefault="00633C16" w:rsidP="001834A2">
      <w:pPr>
        <w:pStyle w:val="Heading3"/>
        <w:rPr>
          <w:sz w:val="24"/>
          <w:szCs w:val="24"/>
        </w:rPr>
      </w:pPr>
      <w:r w:rsidRPr="001834A2">
        <w:rPr>
          <w:rStyle w:val="Heading3Char"/>
          <w:b/>
          <w:i/>
          <w:sz w:val="24"/>
          <w:szCs w:val="24"/>
        </w:rPr>
        <w:t>Surveys</w:t>
      </w:r>
    </w:p>
    <w:p w:rsidR="00633C16" w:rsidRPr="001834A2" w:rsidRDefault="00633C16" w:rsidP="00633C16">
      <w:pPr>
        <w:rPr>
          <w:sz w:val="24"/>
          <w:szCs w:val="24"/>
        </w:rPr>
      </w:pPr>
      <w:r w:rsidRPr="001834A2">
        <w:rPr>
          <w:sz w:val="24"/>
          <w:szCs w:val="24"/>
        </w:rPr>
        <w:t xml:space="preserve">The BAT designed a one-page survey, in both paper and digital forms, in consultation with ACT </w:t>
      </w:r>
      <w:proofErr w:type="spellStart"/>
      <w:r w:rsidRPr="001834A2">
        <w:rPr>
          <w:sz w:val="24"/>
          <w:szCs w:val="24"/>
        </w:rPr>
        <w:t>NoWaste</w:t>
      </w:r>
      <w:proofErr w:type="spellEnd"/>
      <w:r w:rsidRPr="001834A2">
        <w:rPr>
          <w:sz w:val="24"/>
          <w:szCs w:val="24"/>
        </w:rPr>
        <w:t xml:space="preserve">. The questions </w:t>
      </w:r>
      <w:proofErr w:type="gramStart"/>
      <w:r w:rsidRPr="001834A2">
        <w:rPr>
          <w:sz w:val="24"/>
          <w:szCs w:val="24"/>
        </w:rPr>
        <w:t>were targeted</w:t>
      </w:r>
      <w:proofErr w:type="gramEnd"/>
      <w:r w:rsidRPr="001834A2">
        <w:rPr>
          <w:sz w:val="24"/>
          <w:szCs w:val="24"/>
        </w:rPr>
        <w:t xml:space="preserve"> at measuring whether or not residents became aware of the new communications materials distributed by ACT </w:t>
      </w:r>
      <w:proofErr w:type="spellStart"/>
      <w:r w:rsidRPr="001834A2">
        <w:rPr>
          <w:sz w:val="24"/>
          <w:szCs w:val="24"/>
        </w:rPr>
        <w:t>NoWaste</w:t>
      </w:r>
      <w:proofErr w:type="spellEnd"/>
      <w:r w:rsidRPr="001834A2">
        <w:rPr>
          <w:sz w:val="24"/>
          <w:szCs w:val="24"/>
        </w:rPr>
        <w:t xml:space="preserve">, in addition to questions about behaviour change and communication preferences. </w:t>
      </w:r>
    </w:p>
    <w:p w:rsidR="00633C16" w:rsidRPr="001834A2" w:rsidRDefault="00633C16" w:rsidP="00633C16">
      <w:pPr>
        <w:rPr>
          <w:sz w:val="24"/>
          <w:szCs w:val="24"/>
        </w:rPr>
      </w:pPr>
      <w:r w:rsidRPr="001834A2">
        <w:rPr>
          <w:sz w:val="24"/>
          <w:szCs w:val="24"/>
        </w:rPr>
        <w:t xml:space="preserve">The BAT distributed and collected survey forms for half of the selected </w:t>
      </w:r>
      <w:proofErr w:type="spellStart"/>
      <w:r w:rsidRPr="001834A2">
        <w:rPr>
          <w:sz w:val="24"/>
          <w:szCs w:val="24"/>
        </w:rPr>
        <w:t>MUDs’</w:t>
      </w:r>
      <w:proofErr w:type="spellEnd"/>
      <w:r w:rsidRPr="001834A2">
        <w:rPr>
          <w:sz w:val="24"/>
          <w:szCs w:val="24"/>
        </w:rPr>
        <w:t xml:space="preserve"> residents (defined as those living in odd-numbered units) before the </w:t>
      </w:r>
      <w:proofErr w:type="gramStart"/>
      <w:r w:rsidRPr="001834A2">
        <w:rPr>
          <w:sz w:val="24"/>
          <w:szCs w:val="24"/>
        </w:rPr>
        <w:t>campaign,</w:t>
      </w:r>
      <w:proofErr w:type="gramEnd"/>
      <w:r w:rsidRPr="001834A2">
        <w:rPr>
          <w:sz w:val="24"/>
          <w:szCs w:val="24"/>
        </w:rPr>
        <w:t xml:space="preserve"> and for the other half of MUDS’ residents (even-numbered units) after the campaign. Residents could choose to complete the paper survey and return it to a box or mailbox that </w:t>
      </w:r>
      <w:proofErr w:type="gramStart"/>
      <w:r w:rsidRPr="001834A2">
        <w:rPr>
          <w:sz w:val="24"/>
          <w:szCs w:val="24"/>
        </w:rPr>
        <w:t>was placed</w:t>
      </w:r>
      <w:proofErr w:type="gramEnd"/>
      <w:r w:rsidRPr="001834A2">
        <w:rPr>
          <w:sz w:val="24"/>
          <w:szCs w:val="24"/>
        </w:rPr>
        <w:t xml:space="preserve"> in their mail area, or to use the URL on the survey form to participate online. Differences between results from the before- and after-campaign surveys </w:t>
      </w:r>
      <w:proofErr w:type="gramStart"/>
      <w:r w:rsidRPr="001834A2">
        <w:rPr>
          <w:sz w:val="24"/>
          <w:szCs w:val="24"/>
        </w:rPr>
        <w:t>were used</w:t>
      </w:r>
      <w:proofErr w:type="gramEnd"/>
      <w:r w:rsidRPr="001834A2">
        <w:rPr>
          <w:sz w:val="24"/>
          <w:szCs w:val="24"/>
        </w:rPr>
        <w:t xml:space="preserve"> to measure the effectiveness of campaign materials.</w:t>
      </w:r>
    </w:p>
    <w:p w:rsidR="00633C16" w:rsidRPr="001834A2" w:rsidRDefault="00633C16" w:rsidP="001834A2">
      <w:pPr>
        <w:pStyle w:val="Heading3"/>
        <w:rPr>
          <w:sz w:val="24"/>
          <w:szCs w:val="24"/>
        </w:rPr>
      </w:pPr>
      <w:r w:rsidRPr="001834A2">
        <w:rPr>
          <w:rStyle w:val="Heading3Char"/>
          <w:b/>
          <w:i/>
          <w:sz w:val="24"/>
          <w:szCs w:val="24"/>
        </w:rPr>
        <w:t>Interviews</w:t>
      </w:r>
    </w:p>
    <w:p w:rsidR="00633C16" w:rsidRPr="001834A2" w:rsidRDefault="00633C16" w:rsidP="00633C16">
      <w:pPr>
        <w:rPr>
          <w:sz w:val="24"/>
          <w:szCs w:val="24"/>
        </w:rPr>
      </w:pPr>
      <w:r w:rsidRPr="001834A2">
        <w:rPr>
          <w:sz w:val="24"/>
          <w:szCs w:val="24"/>
        </w:rPr>
        <w:t xml:space="preserve">Finally, the BAT conducted in-depth, semi-scripted </w:t>
      </w:r>
      <w:proofErr w:type="gramStart"/>
      <w:r w:rsidRPr="001834A2">
        <w:rPr>
          <w:sz w:val="24"/>
          <w:szCs w:val="24"/>
        </w:rPr>
        <w:t>face to face</w:t>
      </w:r>
      <w:proofErr w:type="gramEnd"/>
      <w:r w:rsidRPr="001834A2">
        <w:rPr>
          <w:sz w:val="24"/>
          <w:szCs w:val="24"/>
        </w:rPr>
        <w:t xml:space="preserve"> interviews with individual residents on location at their MUDs. These interviews </w:t>
      </w:r>
      <w:proofErr w:type="gramStart"/>
      <w:r w:rsidRPr="001834A2">
        <w:rPr>
          <w:sz w:val="24"/>
          <w:szCs w:val="24"/>
        </w:rPr>
        <w:t>were conducted</w:t>
      </w:r>
      <w:proofErr w:type="gramEnd"/>
      <w:r w:rsidRPr="001834A2">
        <w:rPr>
          <w:sz w:val="24"/>
          <w:szCs w:val="24"/>
        </w:rPr>
        <w:t xml:space="preserve"> after the deployment of the communication campaign, and were designed to explore residents’ recycling knowledge, attitudes, and behaviours and how they might be changed. </w:t>
      </w:r>
    </w:p>
    <w:p w:rsidR="00633C16" w:rsidRPr="001834A2" w:rsidRDefault="00633C16" w:rsidP="00633C16">
      <w:pPr>
        <w:rPr>
          <w:sz w:val="24"/>
          <w:szCs w:val="24"/>
        </w:rPr>
      </w:pPr>
      <w:r w:rsidRPr="001834A2">
        <w:rPr>
          <w:sz w:val="24"/>
          <w:szCs w:val="24"/>
        </w:rPr>
        <w:t xml:space="preserve">Each interview lasted between 10 and 45 minutes (a typical interview lasted 15 minutes) and </w:t>
      </w:r>
      <w:proofErr w:type="gramStart"/>
      <w:r w:rsidRPr="001834A2">
        <w:rPr>
          <w:sz w:val="24"/>
          <w:szCs w:val="24"/>
        </w:rPr>
        <w:t>was conducted</w:t>
      </w:r>
      <w:proofErr w:type="gramEnd"/>
      <w:r w:rsidRPr="001834A2">
        <w:rPr>
          <w:sz w:val="24"/>
          <w:szCs w:val="24"/>
        </w:rPr>
        <w:t xml:space="preserve"> in public common areas of each MUD. One member of the BAT conducted the interview, while another took handwritten notes of the resident’s responses. In total 39 interviews were conducted. Interviewees had a wide range of ages, education levels, and cultural backgrounds.</w:t>
      </w:r>
    </w:p>
    <w:p w:rsidR="00633C16" w:rsidRPr="001834A2" w:rsidRDefault="00633C16" w:rsidP="00633C16">
      <w:pPr>
        <w:rPr>
          <w:sz w:val="24"/>
          <w:szCs w:val="24"/>
        </w:rPr>
      </w:pPr>
    </w:p>
    <w:p w:rsidR="00633C16" w:rsidRPr="001834A2" w:rsidRDefault="00633C16" w:rsidP="00633C16">
      <w:pPr>
        <w:rPr>
          <w:rFonts w:asciiTheme="majorHAnsi" w:eastAsiaTheme="majorEastAsia" w:hAnsiTheme="majorHAnsi" w:cstheme="majorBidi"/>
          <w:b/>
          <w:bCs/>
          <w:color w:val="365F91" w:themeColor="accent1" w:themeShade="BF"/>
          <w:sz w:val="24"/>
          <w:szCs w:val="24"/>
        </w:rPr>
      </w:pPr>
      <w:r w:rsidRPr="001834A2">
        <w:rPr>
          <w:b/>
          <w:bCs/>
          <w:sz w:val="24"/>
          <w:szCs w:val="24"/>
        </w:rPr>
        <w:br w:type="page"/>
      </w:r>
    </w:p>
    <w:p w:rsidR="00633C16" w:rsidRPr="001834A2" w:rsidRDefault="00633C16" w:rsidP="00633C16">
      <w:pPr>
        <w:pStyle w:val="Heading2"/>
        <w:rPr>
          <w:b w:val="0"/>
          <w:bCs/>
          <w:sz w:val="24"/>
          <w:szCs w:val="24"/>
        </w:rPr>
      </w:pPr>
      <w:r w:rsidRPr="001834A2">
        <w:rPr>
          <w:bCs/>
          <w:sz w:val="24"/>
          <w:szCs w:val="24"/>
        </w:rPr>
        <w:t>Results</w:t>
      </w:r>
    </w:p>
    <w:p w:rsidR="00633C16" w:rsidRPr="001834A2" w:rsidRDefault="00633C16" w:rsidP="00633C16">
      <w:pPr>
        <w:pStyle w:val="Heading3"/>
        <w:rPr>
          <w:bCs/>
          <w:i w:val="0"/>
          <w:sz w:val="24"/>
          <w:szCs w:val="24"/>
        </w:rPr>
      </w:pPr>
      <w:r w:rsidRPr="001834A2">
        <w:rPr>
          <w:bCs/>
          <w:sz w:val="24"/>
          <w:szCs w:val="24"/>
        </w:rPr>
        <w:t>Extent of recycling contamination</w:t>
      </w:r>
    </w:p>
    <w:p w:rsidR="00633C16" w:rsidRPr="001834A2" w:rsidRDefault="23843B2D" w:rsidP="00633C16">
      <w:pPr>
        <w:rPr>
          <w:sz w:val="24"/>
          <w:szCs w:val="24"/>
        </w:rPr>
      </w:pPr>
      <w:r w:rsidRPr="001834A2">
        <w:rPr>
          <w:sz w:val="24"/>
          <w:szCs w:val="24"/>
        </w:rPr>
        <w:t>The bin audits measured contamination in five main categories: organic compostable, other organic, household hazardous, bagged items, and ‘other’. Typical items counted as ‘other’ included textiles, and bulky multi-material items like prams or bicycles. Overall, contamination in this study’s MUDS ranged from 11.8% to 84.5% of total bin-load weight, with a median of 19%. Almost all contamination found was in just two categories, ‘other’ (60% of contamination) and bagged items (37% of contamination)</w:t>
      </w:r>
      <w:r w:rsidR="00F3624C">
        <w:rPr>
          <w:sz w:val="24"/>
          <w:szCs w:val="24"/>
        </w:rPr>
        <w:t xml:space="preserve"> (Figure 1).</w:t>
      </w:r>
      <w:r w:rsidRPr="001834A2">
        <w:rPr>
          <w:sz w:val="24"/>
          <w:szCs w:val="24"/>
        </w:rPr>
        <w:t xml:space="preserve"> Some loads included materials likely to </w:t>
      </w:r>
      <w:proofErr w:type="gramStart"/>
      <w:r w:rsidRPr="001834A2">
        <w:rPr>
          <w:sz w:val="24"/>
          <w:szCs w:val="24"/>
        </w:rPr>
        <w:t>have been dumped</w:t>
      </w:r>
      <w:proofErr w:type="gramEnd"/>
      <w:r w:rsidRPr="001834A2">
        <w:rPr>
          <w:sz w:val="24"/>
          <w:szCs w:val="24"/>
        </w:rPr>
        <w:t xml:space="preserve"> illegally by non-residents: for example, 35kg of light globes were recorded in a MUD that neighboured a construction site. </w:t>
      </w:r>
    </w:p>
    <w:p w:rsidR="23843B2D" w:rsidRPr="001834A2" w:rsidRDefault="23843B2D" w:rsidP="23843B2D">
      <w:pPr>
        <w:jc w:val="center"/>
        <w:rPr>
          <w:sz w:val="24"/>
          <w:szCs w:val="24"/>
        </w:rPr>
      </w:pPr>
      <w:r w:rsidRPr="001834A2">
        <w:rPr>
          <w:noProof/>
          <w:sz w:val="24"/>
          <w:szCs w:val="24"/>
          <w:lang w:eastAsia="en-AU"/>
        </w:rPr>
        <w:drawing>
          <wp:inline distT="0" distB="0" distL="0" distR="0" wp14:anchorId="70E12110" wp14:editId="0AB8417A">
            <wp:extent cx="4572000" cy="3933825"/>
            <wp:effectExtent l="0" t="0" r="0" b="9525"/>
            <wp:docPr id="213425952" name="Picture 213425952" descr="Figure 1: Proportion of contamination across all MUDs and bin audits, by category"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933825"/>
                    </a:xfrm>
                    <a:prstGeom prst="rect">
                      <a:avLst/>
                    </a:prstGeom>
                  </pic:spPr>
                </pic:pic>
              </a:graphicData>
            </a:graphic>
          </wp:inline>
        </w:drawing>
      </w:r>
    </w:p>
    <w:p w:rsidR="23843B2D" w:rsidRPr="001834A2" w:rsidRDefault="23843B2D" w:rsidP="23843B2D">
      <w:pPr>
        <w:jc w:val="center"/>
        <w:rPr>
          <w:sz w:val="24"/>
          <w:szCs w:val="24"/>
        </w:rPr>
      </w:pPr>
      <w:r w:rsidRPr="001834A2">
        <w:rPr>
          <w:i/>
          <w:iCs/>
          <w:sz w:val="24"/>
          <w:szCs w:val="24"/>
        </w:rPr>
        <w:t>Figure 1: Proportion of contamination across all MUDs and bin audits, by category</w:t>
      </w:r>
    </w:p>
    <w:p w:rsidR="23843B2D" w:rsidRPr="001834A2" w:rsidRDefault="23843B2D" w:rsidP="23843B2D">
      <w:pPr>
        <w:jc w:val="center"/>
        <w:rPr>
          <w:i/>
          <w:iCs/>
          <w:sz w:val="24"/>
          <w:szCs w:val="24"/>
        </w:rPr>
      </w:pPr>
    </w:p>
    <w:p w:rsidR="00633C16" w:rsidRPr="001834A2" w:rsidRDefault="23843B2D" w:rsidP="00633C16">
      <w:pPr>
        <w:rPr>
          <w:sz w:val="24"/>
          <w:szCs w:val="24"/>
        </w:rPr>
      </w:pPr>
      <w:r w:rsidRPr="001834A2">
        <w:rPr>
          <w:sz w:val="24"/>
          <w:szCs w:val="24"/>
        </w:rPr>
        <w:t xml:space="preserve">In the process of communicating with the managers of the selected MUDs, ACT </w:t>
      </w:r>
      <w:proofErr w:type="spellStart"/>
      <w:r w:rsidRPr="001834A2">
        <w:rPr>
          <w:sz w:val="24"/>
          <w:szCs w:val="24"/>
        </w:rPr>
        <w:t>NoWaste</w:t>
      </w:r>
      <w:proofErr w:type="spellEnd"/>
      <w:r w:rsidRPr="001834A2">
        <w:rPr>
          <w:sz w:val="24"/>
          <w:szCs w:val="24"/>
        </w:rPr>
        <w:t xml:space="preserve"> discovered that strata managers had been asking building managers or cleaners to ‘clean’ the contents of building recycling bins before collection. This means that contamination rates were not a true measure of residents’ behaviour but </w:t>
      </w:r>
      <w:proofErr w:type="gramStart"/>
      <w:r w:rsidRPr="001834A2">
        <w:rPr>
          <w:sz w:val="24"/>
          <w:szCs w:val="24"/>
        </w:rPr>
        <w:t>were ‘artificially’ improved</w:t>
      </w:r>
      <w:proofErr w:type="gramEnd"/>
      <w:r w:rsidRPr="001834A2">
        <w:rPr>
          <w:sz w:val="24"/>
          <w:szCs w:val="24"/>
        </w:rPr>
        <w:t xml:space="preserve"> before collection. Strata managers considered bin cleaning </w:t>
      </w:r>
      <w:proofErr w:type="gramStart"/>
      <w:r w:rsidRPr="001834A2">
        <w:rPr>
          <w:sz w:val="24"/>
          <w:szCs w:val="24"/>
        </w:rPr>
        <w:t>to be necessary</w:t>
      </w:r>
      <w:proofErr w:type="gramEnd"/>
      <w:r w:rsidRPr="001834A2">
        <w:rPr>
          <w:sz w:val="24"/>
          <w:szCs w:val="24"/>
        </w:rPr>
        <w:t xml:space="preserve"> for many reasons, including to counteract bin capacity constraints from unflattened cardboard boxes, to ensure access for collection vehicles, and to respond to resident pressure to maintain cleanliness of the bin area. Bin cleaning </w:t>
      </w:r>
      <w:proofErr w:type="gramStart"/>
      <w:r w:rsidRPr="001834A2">
        <w:rPr>
          <w:sz w:val="24"/>
          <w:szCs w:val="24"/>
        </w:rPr>
        <w:t>is done</w:t>
      </w:r>
      <w:proofErr w:type="gramEnd"/>
      <w:r w:rsidRPr="001834A2">
        <w:rPr>
          <w:sz w:val="24"/>
          <w:szCs w:val="24"/>
        </w:rPr>
        <w:t xml:space="preserve"> in the majority of the MUDs we worked with, and discussion with strata managers suggests that this is likely to be practiced across the country. Notably, larger MUDs tend more to have regular bin cleaning than smaller MUDs.</w:t>
      </w:r>
    </w:p>
    <w:p w:rsidR="00633C16" w:rsidRPr="001834A2" w:rsidRDefault="23843B2D" w:rsidP="00633C16">
      <w:pPr>
        <w:rPr>
          <w:sz w:val="24"/>
          <w:szCs w:val="24"/>
        </w:rPr>
      </w:pPr>
      <w:r w:rsidRPr="001834A2">
        <w:rPr>
          <w:sz w:val="24"/>
          <w:szCs w:val="24"/>
        </w:rPr>
        <w:t xml:space="preserve">To understand the possible effects of bin cleaning on contamination rates, a second bin audit </w:t>
      </w:r>
      <w:proofErr w:type="gramStart"/>
      <w:r w:rsidRPr="001834A2">
        <w:rPr>
          <w:sz w:val="24"/>
          <w:szCs w:val="24"/>
        </w:rPr>
        <w:t>was conducted</w:t>
      </w:r>
      <w:proofErr w:type="gramEnd"/>
      <w:r w:rsidRPr="001834A2">
        <w:rPr>
          <w:sz w:val="24"/>
          <w:szCs w:val="24"/>
        </w:rPr>
        <w:t xml:space="preserve"> after asking MUDs to refrain from their usual cleaning in the period leading up to the audit. In most MUDs where we know cleaning normally occurs, the second audit showed that contamination without cleaning increased on average by 37% compared to contamination after cleaning</w:t>
      </w:r>
      <w:r w:rsidR="00F3624C">
        <w:rPr>
          <w:sz w:val="24"/>
          <w:szCs w:val="24"/>
        </w:rPr>
        <w:t xml:space="preserve"> (Figure 2)</w:t>
      </w:r>
      <w:r w:rsidRPr="001834A2">
        <w:rPr>
          <w:sz w:val="24"/>
          <w:szCs w:val="24"/>
        </w:rPr>
        <w:t xml:space="preserve">. This increases to 42% when including a MUD where cleaning may or may not have occurred. Notably, this difference occurred despite known improvements to resident behaviour </w:t>
      </w:r>
      <w:proofErr w:type="gramStart"/>
      <w:r w:rsidRPr="001834A2">
        <w:rPr>
          <w:sz w:val="24"/>
          <w:szCs w:val="24"/>
        </w:rPr>
        <w:t>as a result</w:t>
      </w:r>
      <w:proofErr w:type="gramEnd"/>
      <w:r w:rsidRPr="001834A2">
        <w:rPr>
          <w:sz w:val="24"/>
          <w:szCs w:val="24"/>
        </w:rPr>
        <w:t xml:space="preserve"> of ACT </w:t>
      </w:r>
      <w:proofErr w:type="spellStart"/>
      <w:r w:rsidRPr="001834A2">
        <w:rPr>
          <w:sz w:val="24"/>
          <w:szCs w:val="24"/>
        </w:rPr>
        <w:t>NoWaste’s</w:t>
      </w:r>
      <w:proofErr w:type="spellEnd"/>
      <w:r w:rsidRPr="001834A2">
        <w:rPr>
          <w:sz w:val="24"/>
          <w:szCs w:val="24"/>
        </w:rPr>
        <w:t xml:space="preserve"> communication campaign (</w:t>
      </w:r>
      <w:r w:rsidR="00F3624C">
        <w:rPr>
          <w:sz w:val="24"/>
          <w:szCs w:val="24"/>
        </w:rPr>
        <w:t>detailed</w:t>
      </w:r>
      <w:r w:rsidRPr="001834A2">
        <w:rPr>
          <w:sz w:val="24"/>
          <w:szCs w:val="24"/>
        </w:rPr>
        <w:t xml:space="preserve"> below). These results therefore represent a lower bound for the true effect of cleaning on contamination rate measurement.</w:t>
      </w:r>
    </w:p>
    <w:p w:rsidR="23843B2D" w:rsidRPr="001834A2" w:rsidRDefault="23843B2D" w:rsidP="23843B2D">
      <w:pPr>
        <w:jc w:val="center"/>
        <w:rPr>
          <w:sz w:val="24"/>
          <w:szCs w:val="24"/>
        </w:rPr>
      </w:pPr>
      <w:r w:rsidRPr="001834A2">
        <w:rPr>
          <w:noProof/>
          <w:sz w:val="24"/>
          <w:szCs w:val="24"/>
          <w:lang w:eastAsia="en-AU"/>
        </w:rPr>
        <w:drawing>
          <wp:inline distT="0" distB="0" distL="0" distR="0" wp14:anchorId="2939168A" wp14:editId="0C7F242E">
            <wp:extent cx="4572000" cy="3162300"/>
            <wp:effectExtent l="0" t="0" r="0" b="0"/>
            <wp:docPr id="1308557363" name="Picture 1308557363" descr="Figure 2: Contamination rate with and without pre-collection cleaning in MUDs where cleaning was known to occur. The ‘not cleaned’ status is potentially doubtful, which may account for the the MUDs codenamed AL and MZ, which display lower levels of contamination after bin cleaning is paused.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162300"/>
                    </a:xfrm>
                    <a:prstGeom prst="rect">
                      <a:avLst/>
                    </a:prstGeom>
                  </pic:spPr>
                </pic:pic>
              </a:graphicData>
            </a:graphic>
          </wp:inline>
        </w:drawing>
      </w:r>
    </w:p>
    <w:p w:rsidR="23843B2D" w:rsidRPr="001834A2" w:rsidRDefault="23843B2D" w:rsidP="23843B2D">
      <w:pPr>
        <w:jc w:val="center"/>
        <w:rPr>
          <w:sz w:val="24"/>
          <w:szCs w:val="24"/>
        </w:rPr>
      </w:pPr>
      <w:r w:rsidRPr="001834A2">
        <w:rPr>
          <w:i/>
          <w:iCs/>
          <w:sz w:val="24"/>
          <w:szCs w:val="24"/>
        </w:rPr>
        <w:t xml:space="preserve">Figure 2: Contamination rate with and without pre-collection cleaning in MUDs where cleaning </w:t>
      </w:r>
      <w:proofErr w:type="gramStart"/>
      <w:r w:rsidRPr="001834A2">
        <w:rPr>
          <w:i/>
          <w:iCs/>
          <w:sz w:val="24"/>
          <w:szCs w:val="24"/>
        </w:rPr>
        <w:t>was known</w:t>
      </w:r>
      <w:proofErr w:type="gramEnd"/>
      <w:r w:rsidRPr="001834A2">
        <w:rPr>
          <w:i/>
          <w:iCs/>
          <w:sz w:val="24"/>
          <w:szCs w:val="24"/>
        </w:rPr>
        <w:t xml:space="preserve"> to occur. The ‘not cleaned’ status is potentially doubtful, which may account for AL and MZ.</w:t>
      </w:r>
    </w:p>
    <w:p w:rsidR="00956D0A" w:rsidRPr="001834A2" w:rsidRDefault="00956D0A" w:rsidP="23843B2D">
      <w:pPr>
        <w:jc w:val="center"/>
        <w:rPr>
          <w:i/>
          <w:iCs/>
          <w:sz w:val="24"/>
          <w:szCs w:val="24"/>
        </w:rPr>
      </w:pPr>
    </w:p>
    <w:p w:rsidR="00956D0A" w:rsidRPr="001834A2" w:rsidRDefault="00633C16" w:rsidP="001834A2">
      <w:pPr>
        <w:rPr>
          <w:sz w:val="24"/>
          <w:szCs w:val="24"/>
        </w:rPr>
      </w:pPr>
      <w:r w:rsidRPr="001834A2">
        <w:rPr>
          <w:sz w:val="24"/>
          <w:szCs w:val="24"/>
        </w:rPr>
        <w:t xml:space="preserve">This suggests that contamination rates in MUDs across Australia are likely significantly higher than is currently reported in </w:t>
      </w:r>
      <w:proofErr w:type="gramStart"/>
      <w:r w:rsidRPr="001834A2">
        <w:rPr>
          <w:sz w:val="24"/>
          <w:szCs w:val="24"/>
        </w:rPr>
        <w:t>sources which</w:t>
      </w:r>
      <w:proofErr w:type="gramEnd"/>
      <w:r w:rsidRPr="001834A2">
        <w:rPr>
          <w:sz w:val="24"/>
          <w:szCs w:val="24"/>
        </w:rPr>
        <w:t xml:space="preserve"> do not account for pre-collection bin cleaning, and in turn further underscores the need for improving household recycling communication.</w:t>
      </w:r>
    </w:p>
    <w:p w:rsidR="00633C16" w:rsidRPr="001834A2" w:rsidRDefault="00633C16" w:rsidP="00633C16">
      <w:pPr>
        <w:pStyle w:val="Heading3"/>
        <w:rPr>
          <w:bCs/>
          <w:i w:val="0"/>
          <w:sz w:val="24"/>
          <w:szCs w:val="24"/>
        </w:rPr>
      </w:pPr>
      <w:r w:rsidRPr="001834A2">
        <w:rPr>
          <w:bCs/>
          <w:sz w:val="24"/>
          <w:szCs w:val="24"/>
        </w:rPr>
        <w:t xml:space="preserve">Effectiveness of the ACT </w:t>
      </w:r>
      <w:proofErr w:type="spellStart"/>
      <w:r w:rsidRPr="001834A2">
        <w:rPr>
          <w:bCs/>
          <w:sz w:val="24"/>
          <w:szCs w:val="24"/>
        </w:rPr>
        <w:t>NoWaste</w:t>
      </w:r>
      <w:proofErr w:type="spellEnd"/>
      <w:r w:rsidRPr="001834A2">
        <w:rPr>
          <w:bCs/>
          <w:sz w:val="24"/>
          <w:szCs w:val="24"/>
        </w:rPr>
        <w:t xml:space="preserve"> communication campaign</w:t>
      </w:r>
    </w:p>
    <w:p w:rsidR="00633C16" w:rsidRPr="001834A2" w:rsidRDefault="00633C16" w:rsidP="00633C16">
      <w:pPr>
        <w:rPr>
          <w:sz w:val="24"/>
          <w:szCs w:val="24"/>
        </w:rPr>
      </w:pPr>
      <w:r w:rsidRPr="001834A2">
        <w:rPr>
          <w:sz w:val="24"/>
          <w:szCs w:val="24"/>
        </w:rPr>
        <w:t xml:space="preserve">Results from all </w:t>
      </w:r>
      <w:proofErr w:type="gramStart"/>
      <w:r w:rsidRPr="001834A2">
        <w:rPr>
          <w:sz w:val="24"/>
          <w:szCs w:val="24"/>
        </w:rPr>
        <w:t>three research</w:t>
      </w:r>
      <w:proofErr w:type="gramEnd"/>
      <w:r w:rsidRPr="001834A2">
        <w:rPr>
          <w:sz w:val="24"/>
          <w:szCs w:val="24"/>
        </w:rPr>
        <w:t xml:space="preserve"> activities indicated that the ACT </w:t>
      </w:r>
      <w:proofErr w:type="spellStart"/>
      <w:r w:rsidRPr="001834A2">
        <w:rPr>
          <w:sz w:val="24"/>
          <w:szCs w:val="24"/>
        </w:rPr>
        <w:t>NoWaste</w:t>
      </w:r>
      <w:proofErr w:type="spellEnd"/>
      <w:r w:rsidRPr="001834A2">
        <w:rPr>
          <w:sz w:val="24"/>
          <w:szCs w:val="24"/>
        </w:rPr>
        <w:t xml:space="preserve"> campaign was effective at informing and changing behaviour of residents. </w:t>
      </w:r>
    </w:p>
    <w:p w:rsidR="00633C16" w:rsidRPr="001834A2" w:rsidRDefault="23843B2D" w:rsidP="00633C16">
      <w:pPr>
        <w:rPr>
          <w:sz w:val="24"/>
          <w:szCs w:val="24"/>
        </w:rPr>
      </w:pPr>
      <w:r w:rsidRPr="001834A2">
        <w:rPr>
          <w:sz w:val="24"/>
          <w:szCs w:val="24"/>
        </w:rPr>
        <w:t>After the campaign, survey respondents reported having:</w:t>
      </w:r>
    </w:p>
    <w:p w:rsidR="00633C16" w:rsidRPr="001834A2" w:rsidRDefault="23843B2D" w:rsidP="23843B2D">
      <w:pPr>
        <w:pStyle w:val="ListParagraph"/>
        <w:numPr>
          <w:ilvl w:val="0"/>
          <w:numId w:val="2"/>
        </w:numPr>
        <w:rPr>
          <w:sz w:val="24"/>
          <w:szCs w:val="24"/>
        </w:rPr>
      </w:pPr>
      <w:r w:rsidRPr="001834A2">
        <w:rPr>
          <w:sz w:val="24"/>
          <w:szCs w:val="24"/>
        </w:rPr>
        <w:t xml:space="preserve">seen more recycling information, </w:t>
      </w:r>
    </w:p>
    <w:p w:rsidR="00633C16" w:rsidRPr="001834A2" w:rsidRDefault="23843B2D" w:rsidP="23843B2D">
      <w:pPr>
        <w:pStyle w:val="ListParagraph"/>
        <w:numPr>
          <w:ilvl w:val="0"/>
          <w:numId w:val="2"/>
        </w:numPr>
        <w:rPr>
          <w:sz w:val="24"/>
          <w:szCs w:val="24"/>
        </w:rPr>
      </w:pPr>
      <w:r w:rsidRPr="001834A2">
        <w:rPr>
          <w:sz w:val="24"/>
          <w:szCs w:val="24"/>
        </w:rPr>
        <w:t>changed their recycling behaviour, and</w:t>
      </w:r>
    </w:p>
    <w:p w:rsidR="00633C16" w:rsidRPr="001834A2" w:rsidRDefault="23843B2D" w:rsidP="23843B2D">
      <w:pPr>
        <w:pStyle w:val="ListParagraph"/>
        <w:numPr>
          <w:ilvl w:val="0"/>
          <w:numId w:val="2"/>
        </w:numPr>
        <w:rPr>
          <w:sz w:val="24"/>
          <w:szCs w:val="24"/>
        </w:rPr>
      </w:pPr>
      <w:r w:rsidRPr="001834A2">
        <w:rPr>
          <w:sz w:val="24"/>
          <w:szCs w:val="24"/>
        </w:rPr>
        <w:t xml:space="preserve">less need of recycling information, </w:t>
      </w:r>
    </w:p>
    <w:p w:rsidR="00633C16" w:rsidRPr="001834A2" w:rsidRDefault="23843B2D" w:rsidP="23843B2D">
      <w:pPr>
        <w:rPr>
          <w:sz w:val="24"/>
          <w:szCs w:val="24"/>
        </w:rPr>
      </w:pPr>
      <w:proofErr w:type="gramStart"/>
      <w:r w:rsidRPr="001834A2">
        <w:rPr>
          <w:sz w:val="24"/>
          <w:szCs w:val="24"/>
        </w:rPr>
        <w:t>compared</w:t>
      </w:r>
      <w:proofErr w:type="gramEnd"/>
      <w:r w:rsidRPr="001834A2">
        <w:rPr>
          <w:sz w:val="24"/>
          <w:szCs w:val="24"/>
        </w:rPr>
        <w:t xml:space="preserve"> to before the campaign. </w:t>
      </w:r>
    </w:p>
    <w:p w:rsidR="00633C16" w:rsidRPr="001834A2" w:rsidRDefault="23843B2D" w:rsidP="23843B2D">
      <w:pPr>
        <w:rPr>
          <w:sz w:val="24"/>
          <w:szCs w:val="24"/>
        </w:rPr>
      </w:pPr>
      <w:r w:rsidRPr="001834A2">
        <w:rPr>
          <w:sz w:val="24"/>
          <w:szCs w:val="24"/>
        </w:rPr>
        <w:t xml:space="preserve">Of those who had seen recycling information, residents reported having seen that information more on bins, in bin areas, and in brochures than in other media (such as TV or social media), suggesting these results relate to the ACT </w:t>
      </w:r>
      <w:proofErr w:type="spellStart"/>
      <w:r w:rsidRPr="001834A2">
        <w:rPr>
          <w:sz w:val="24"/>
          <w:szCs w:val="24"/>
        </w:rPr>
        <w:t>NoWaste</w:t>
      </w:r>
      <w:proofErr w:type="spellEnd"/>
      <w:r w:rsidRPr="001834A2">
        <w:rPr>
          <w:sz w:val="24"/>
          <w:szCs w:val="24"/>
        </w:rPr>
        <w:t xml:space="preserve"> campaign specifically rather than other information sources. Finally, respondents in the second survey reported being less in need of information, compared to the first survey, about specific topics mentioned by the campaign (such as what to do with bulky items) but not topics absent from the campaign (such as such as examples of how other people recycle well).</w:t>
      </w:r>
    </w:p>
    <w:p w:rsidR="00633C16" w:rsidRPr="001834A2" w:rsidRDefault="23843B2D" w:rsidP="00633C16">
      <w:pPr>
        <w:rPr>
          <w:sz w:val="24"/>
          <w:szCs w:val="24"/>
        </w:rPr>
      </w:pPr>
      <w:r w:rsidRPr="001834A2">
        <w:rPr>
          <w:sz w:val="24"/>
          <w:szCs w:val="24"/>
        </w:rPr>
        <w:t xml:space="preserve">Further, interview data showed clearly that some residents saw and acted on the communication campaign. All residents approached for interview were offered ACT </w:t>
      </w:r>
      <w:proofErr w:type="spellStart"/>
      <w:r w:rsidRPr="001834A2">
        <w:rPr>
          <w:sz w:val="24"/>
          <w:szCs w:val="24"/>
        </w:rPr>
        <w:t>NoWaste’s</w:t>
      </w:r>
      <w:proofErr w:type="spellEnd"/>
      <w:r w:rsidRPr="001834A2">
        <w:rPr>
          <w:sz w:val="24"/>
          <w:szCs w:val="24"/>
        </w:rPr>
        <w:t xml:space="preserve"> brochure (regardless of interview participation) and upon inspecting </w:t>
      </w:r>
      <w:proofErr w:type="gramStart"/>
      <w:r w:rsidRPr="001834A2">
        <w:rPr>
          <w:sz w:val="24"/>
          <w:szCs w:val="24"/>
        </w:rPr>
        <w:t>it</w:t>
      </w:r>
      <w:proofErr w:type="gramEnd"/>
      <w:r w:rsidRPr="001834A2">
        <w:rPr>
          <w:sz w:val="24"/>
          <w:szCs w:val="24"/>
        </w:rPr>
        <w:t xml:space="preserve"> many stated that they already had a copy in their kitchen. In addition, several residents spontaneously mentioned during interviews that they had discovered from the brochure that they had been making significant recycling mistakes, and had updated their behaviour as a result. Most also mentioned trusting signs in the bin area as an information source, although only a couple directly mentioned having read or acted on ACT </w:t>
      </w:r>
      <w:proofErr w:type="spellStart"/>
      <w:r w:rsidRPr="001834A2">
        <w:rPr>
          <w:sz w:val="24"/>
          <w:szCs w:val="24"/>
        </w:rPr>
        <w:t>NoWaste’s</w:t>
      </w:r>
      <w:proofErr w:type="spellEnd"/>
      <w:r w:rsidRPr="001834A2">
        <w:rPr>
          <w:sz w:val="24"/>
          <w:szCs w:val="24"/>
        </w:rPr>
        <w:t xml:space="preserve"> new signs. Of the broad resident types we identified (see next section), new recyclers were most likely to engage but least likely to understand the campaign, and the overconfident majority most likely not to notice or pay close attention to it. We interviewed several residents whom we would have identified as plastic baggers (see ‘The Plastic Bagger’), except that they had seen the campaign and specifically stopped their plastic bagging behaviour as a result. There were </w:t>
      </w:r>
      <w:proofErr w:type="gramStart"/>
      <w:r w:rsidRPr="001834A2">
        <w:rPr>
          <w:sz w:val="24"/>
          <w:szCs w:val="24"/>
        </w:rPr>
        <w:t>roughly</w:t>
      </w:r>
      <w:proofErr w:type="gramEnd"/>
      <w:r w:rsidRPr="001834A2">
        <w:rPr>
          <w:sz w:val="24"/>
          <w:szCs w:val="24"/>
        </w:rPr>
        <w:t xml:space="preserve"> as many of these residents as there were residents who continued plastic-bagging following the campaign.</w:t>
      </w:r>
    </w:p>
    <w:p w:rsidR="00633C16" w:rsidRPr="001834A2" w:rsidRDefault="42FA76C6" w:rsidP="00633C16">
      <w:pPr>
        <w:rPr>
          <w:sz w:val="24"/>
          <w:szCs w:val="24"/>
        </w:rPr>
      </w:pPr>
      <w:r w:rsidRPr="001834A2">
        <w:rPr>
          <w:sz w:val="24"/>
          <w:szCs w:val="24"/>
        </w:rPr>
        <w:t>Finally, some bin audit data is suggestive of strong improvements due to the campaign. In two MUDs where we believe bin cleaning does not normally occur, contamination decreased on average by 58% in the audit that followed deployment of the communication materials. Contamination also decreased, by 48%, in one MUD where we believe cleaning did occur, suggesting the communication campaign made improvements in that MUD that outweighed the otherwise strong effect of bin cleaning. We cannot take these figures as indicative of the size of the effect, but they strongly suggest the campaign did have an effect.</w:t>
      </w:r>
    </w:p>
    <w:p w:rsidR="00956D0A" w:rsidRPr="001834A2" w:rsidRDefault="4020242D" w:rsidP="001834A2">
      <w:pPr>
        <w:rPr>
          <w:sz w:val="24"/>
          <w:szCs w:val="24"/>
        </w:rPr>
      </w:pPr>
      <w:r w:rsidRPr="001834A2">
        <w:rPr>
          <w:sz w:val="24"/>
          <w:szCs w:val="24"/>
        </w:rPr>
        <w:t xml:space="preserve">Taken together, we conclude that results from bin audits, surveys and interviews suggest that the ACT </w:t>
      </w:r>
      <w:proofErr w:type="spellStart"/>
      <w:r w:rsidRPr="001834A2">
        <w:rPr>
          <w:sz w:val="24"/>
          <w:szCs w:val="24"/>
        </w:rPr>
        <w:t>NoWaste</w:t>
      </w:r>
      <w:proofErr w:type="spellEnd"/>
      <w:r w:rsidRPr="001834A2">
        <w:rPr>
          <w:sz w:val="24"/>
          <w:szCs w:val="24"/>
        </w:rPr>
        <w:t xml:space="preserve"> campaign was effective at informing and changing behaviour of residents. Future research will focus on designing interventions for MUDs where such a campaign </w:t>
      </w:r>
      <w:proofErr w:type="gramStart"/>
      <w:r w:rsidRPr="001834A2">
        <w:rPr>
          <w:sz w:val="24"/>
          <w:szCs w:val="24"/>
        </w:rPr>
        <w:t>has already been used</w:t>
      </w:r>
      <w:proofErr w:type="gramEnd"/>
      <w:r w:rsidRPr="001834A2">
        <w:rPr>
          <w:sz w:val="24"/>
          <w:szCs w:val="24"/>
        </w:rPr>
        <w:t xml:space="preserve"> and further improvements to recycling outcomes are desired.</w:t>
      </w:r>
    </w:p>
    <w:p w:rsidR="00633C16" w:rsidRPr="001834A2" w:rsidRDefault="00633C16" w:rsidP="00633C16">
      <w:pPr>
        <w:pStyle w:val="Heading3"/>
        <w:rPr>
          <w:bCs/>
          <w:i w:val="0"/>
          <w:sz w:val="24"/>
          <w:szCs w:val="24"/>
        </w:rPr>
      </w:pPr>
      <w:r w:rsidRPr="001834A2">
        <w:rPr>
          <w:bCs/>
          <w:sz w:val="24"/>
          <w:szCs w:val="24"/>
        </w:rPr>
        <w:t>Residents’ recycling knowledge, attitudes, and behaviours</w:t>
      </w:r>
    </w:p>
    <w:p w:rsidR="00633C16" w:rsidRPr="001834A2" w:rsidRDefault="42FA76C6" w:rsidP="00633C16">
      <w:pPr>
        <w:rPr>
          <w:sz w:val="24"/>
          <w:szCs w:val="24"/>
        </w:rPr>
      </w:pPr>
      <w:r w:rsidRPr="001834A2">
        <w:rPr>
          <w:sz w:val="24"/>
          <w:szCs w:val="24"/>
        </w:rPr>
        <w:t xml:space="preserve">The primary goal of the in-depth interviews was to explore the context of residents’ recycling knowledge, attitudes, and behaviours. We spoke to 39 residents and gathered a range of insights. Residents </w:t>
      </w:r>
      <w:proofErr w:type="gramStart"/>
      <w:r w:rsidRPr="001834A2">
        <w:rPr>
          <w:sz w:val="24"/>
          <w:szCs w:val="24"/>
        </w:rPr>
        <w:t>were united</w:t>
      </w:r>
      <w:proofErr w:type="gramEnd"/>
      <w:r w:rsidRPr="001834A2">
        <w:rPr>
          <w:sz w:val="24"/>
          <w:szCs w:val="24"/>
        </w:rPr>
        <w:t xml:space="preserve"> in being enthusiastic for recycling in general, and in trusting the local government and building managers as sources of communication about recycling. We found very little evidence of a general lack of trust in the system; in </w:t>
      </w:r>
      <w:proofErr w:type="gramStart"/>
      <w:r w:rsidRPr="001834A2">
        <w:rPr>
          <w:sz w:val="24"/>
          <w:szCs w:val="24"/>
        </w:rPr>
        <w:t>fact</w:t>
      </w:r>
      <w:proofErr w:type="gramEnd"/>
      <w:r w:rsidRPr="001834A2">
        <w:rPr>
          <w:sz w:val="24"/>
          <w:szCs w:val="24"/>
        </w:rPr>
        <w:t xml:space="preserve"> many residents reported being unaware of any problems with the system at all.</w:t>
      </w:r>
    </w:p>
    <w:p w:rsidR="00633C16" w:rsidRPr="001834A2" w:rsidRDefault="00633C16" w:rsidP="00633C16">
      <w:pPr>
        <w:rPr>
          <w:sz w:val="24"/>
          <w:szCs w:val="24"/>
        </w:rPr>
      </w:pPr>
      <w:r w:rsidRPr="001834A2">
        <w:rPr>
          <w:sz w:val="24"/>
          <w:szCs w:val="24"/>
        </w:rPr>
        <w:t>Other common findings included:</w:t>
      </w:r>
    </w:p>
    <w:p w:rsidR="00633C16" w:rsidRPr="001834A2" w:rsidRDefault="00633C16" w:rsidP="00633C16">
      <w:pPr>
        <w:pStyle w:val="ListBullet"/>
        <w:numPr>
          <w:ilvl w:val="0"/>
          <w:numId w:val="13"/>
        </w:numPr>
        <w:spacing w:after="160" w:line="259" w:lineRule="auto"/>
        <w:contextualSpacing/>
        <w:rPr>
          <w:sz w:val="24"/>
          <w:szCs w:val="24"/>
        </w:rPr>
      </w:pPr>
      <w:r w:rsidRPr="001834A2">
        <w:rPr>
          <w:sz w:val="24"/>
          <w:szCs w:val="24"/>
        </w:rPr>
        <w:t>All residents who reported having a ‘rule of thumb’ to resolve ambiguous items reported that the rubbish bin was the default in these uncertain cases.</w:t>
      </w:r>
    </w:p>
    <w:p w:rsidR="00633C16" w:rsidRPr="001834A2" w:rsidRDefault="00633C16" w:rsidP="00633C16">
      <w:pPr>
        <w:pStyle w:val="ListBullet"/>
        <w:numPr>
          <w:ilvl w:val="0"/>
          <w:numId w:val="13"/>
        </w:numPr>
        <w:spacing w:after="160" w:line="259" w:lineRule="auto"/>
        <w:contextualSpacing/>
        <w:rPr>
          <w:sz w:val="24"/>
          <w:szCs w:val="24"/>
        </w:rPr>
      </w:pPr>
      <w:r w:rsidRPr="001834A2">
        <w:rPr>
          <w:sz w:val="24"/>
          <w:szCs w:val="24"/>
        </w:rPr>
        <w:t xml:space="preserve">All residents who had some knowledge of where recycling goes after collection believed that it </w:t>
      </w:r>
      <w:proofErr w:type="gramStart"/>
      <w:r w:rsidRPr="001834A2">
        <w:rPr>
          <w:sz w:val="24"/>
          <w:szCs w:val="24"/>
        </w:rPr>
        <w:t>was mostly sorted</w:t>
      </w:r>
      <w:proofErr w:type="gramEnd"/>
      <w:r w:rsidRPr="001834A2">
        <w:rPr>
          <w:sz w:val="24"/>
          <w:szCs w:val="24"/>
        </w:rPr>
        <w:t xml:space="preserve"> by hand, rather than by machine.</w:t>
      </w:r>
    </w:p>
    <w:p w:rsidR="00956D0A" w:rsidRPr="001834A2" w:rsidRDefault="501D7347" w:rsidP="001834A2">
      <w:pPr>
        <w:rPr>
          <w:sz w:val="24"/>
          <w:szCs w:val="24"/>
        </w:rPr>
      </w:pPr>
      <w:r w:rsidRPr="001834A2">
        <w:rPr>
          <w:sz w:val="24"/>
          <w:szCs w:val="24"/>
        </w:rPr>
        <w:t xml:space="preserve">In addition to the above </w:t>
      </w:r>
      <w:proofErr w:type="gramStart"/>
      <w:r w:rsidRPr="001834A2">
        <w:rPr>
          <w:sz w:val="24"/>
          <w:szCs w:val="24"/>
        </w:rPr>
        <w:t>views which</w:t>
      </w:r>
      <w:proofErr w:type="gramEnd"/>
      <w:r w:rsidRPr="001834A2">
        <w:rPr>
          <w:sz w:val="24"/>
          <w:szCs w:val="24"/>
        </w:rPr>
        <w:t xml:space="preserve"> were held by most interviewed residents, on other topics we found a broad variety of views. In particular, three different ‘personas’, or composites of views, emerged from the interviews. Personas are a method for surfacing themes in qualitative findings, and are widely used in user-centred design to help decision-makers think about a problem from different users’ perspectives. The three main personas that summarise our findings </w:t>
      </w:r>
      <w:proofErr w:type="gramStart"/>
      <w:r w:rsidRPr="001834A2">
        <w:rPr>
          <w:sz w:val="24"/>
          <w:szCs w:val="24"/>
        </w:rPr>
        <w:t>are discussed</w:t>
      </w:r>
      <w:proofErr w:type="gramEnd"/>
      <w:r w:rsidRPr="001834A2">
        <w:rPr>
          <w:sz w:val="24"/>
          <w:szCs w:val="24"/>
        </w:rPr>
        <w:t xml:space="preserve"> in the following sections. Also discussed is the possible fourth persona, the Influencer.</w:t>
      </w:r>
    </w:p>
    <w:p w:rsidR="00633C16" w:rsidRPr="001834A2" w:rsidRDefault="00633C16" w:rsidP="00633C16">
      <w:pPr>
        <w:pStyle w:val="Heading4"/>
        <w:rPr>
          <w:sz w:val="24"/>
          <w:szCs w:val="24"/>
        </w:rPr>
      </w:pPr>
      <w:r w:rsidRPr="001834A2">
        <w:rPr>
          <w:sz w:val="24"/>
          <w:szCs w:val="24"/>
        </w:rPr>
        <w:t>The Plastic Bagger</w:t>
      </w:r>
    </w:p>
    <w:p w:rsidR="00633C16" w:rsidRPr="001834A2" w:rsidRDefault="00633C16" w:rsidP="00633C16">
      <w:pPr>
        <w:rPr>
          <w:sz w:val="24"/>
          <w:szCs w:val="24"/>
        </w:rPr>
      </w:pPr>
      <w:r w:rsidRPr="001834A2">
        <w:rPr>
          <w:sz w:val="24"/>
          <w:szCs w:val="24"/>
        </w:rPr>
        <w:t xml:space="preserve">We interviewed five residents who reported disposing of their recycling inside plastic bags. Several additional residents mentioned having been plastic baggers until the ACT </w:t>
      </w:r>
      <w:proofErr w:type="spellStart"/>
      <w:r w:rsidRPr="001834A2">
        <w:rPr>
          <w:sz w:val="24"/>
          <w:szCs w:val="24"/>
        </w:rPr>
        <w:t>NoWaste</w:t>
      </w:r>
      <w:proofErr w:type="spellEnd"/>
      <w:r w:rsidRPr="001834A2">
        <w:rPr>
          <w:sz w:val="24"/>
          <w:szCs w:val="24"/>
        </w:rPr>
        <w:t xml:space="preserve"> campaign prompted them to change their behaviour (see ‘Effectiveness of the ACT </w:t>
      </w:r>
      <w:proofErr w:type="spellStart"/>
      <w:r w:rsidRPr="001834A2">
        <w:rPr>
          <w:sz w:val="24"/>
          <w:szCs w:val="24"/>
        </w:rPr>
        <w:t>NoWaste</w:t>
      </w:r>
      <w:proofErr w:type="spellEnd"/>
      <w:r w:rsidRPr="001834A2">
        <w:rPr>
          <w:sz w:val="24"/>
          <w:szCs w:val="24"/>
        </w:rPr>
        <w:t xml:space="preserve"> campaign’ above). All of these residents identified that ease was the primary motivation for plastic bagging behaviour. In particular, residents cited steady, effortless supply or even oversupply of plastic bags in their household as a key factor that made this behaviour easy and desirable.</w:t>
      </w:r>
      <w:r w:rsidR="002C5E7D">
        <w:rPr>
          <w:sz w:val="24"/>
          <w:szCs w:val="24"/>
        </w:rPr>
        <w:t xml:space="preserve"> For example, one resident </w:t>
      </w:r>
      <w:proofErr w:type="gramStart"/>
      <w:r w:rsidR="002C5E7D">
        <w:rPr>
          <w:sz w:val="24"/>
          <w:szCs w:val="24"/>
        </w:rPr>
        <w:t>said</w:t>
      </w:r>
      <w:proofErr w:type="gramEnd"/>
      <w:r w:rsidR="002C5E7D">
        <w:rPr>
          <w:sz w:val="24"/>
          <w:szCs w:val="24"/>
        </w:rPr>
        <w:t xml:space="preserve"> “</w:t>
      </w:r>
      <w:r w:rsidR="002C5E7D" w:rsidRPr="001834A2">
        <w:rPr>
          <w:i/>
          <w:sz w:val="24"/>
          <w:szCs w:val="24"/>
        </w:rPr>
        <w:t>I was just chucking the bags in the bin, we have an overflow of bags, it’s ridiculous</w:t>
      </w:r>
      <w:r w:rsidR="002C5E7D">
        <w:rPr>
          <w:sz w:val="24"/>
          <w:szCs w:val="24"/>
        </w:rPr>
        <w:t>”.</w:t>
      </w:r>
      <w:r w:rsidRPr="001834A2">
        <w:rPr>
          <w:sz w:val="24"/>
          <w:szCs w:val="24"/>
        </w:rPr>
        <w:t xml:space="preserve"> Further, those residents using plastic bags believed that those </w:t>
      </w:r>
      <w:proofErr w:type="gramStart"/>
      <w:r w:rsidRPr="001834A2">
        <w:rPr>
          <w:sz w:val="24"/>
          <w:szCs w:val="24"/>
        </w:rPr>
        <w:t>bags,</w:t>
      </w:r>
      <w:proofErr w:type="gramEnd"/>
      <w:r w:rsidRPr="001834A2">
        <w:rPr>
          <w:sz w:val="24"/>
          <w:szCs w:val="24"/>
        </w:rPr>
        <w:t xml:space="preserve"> or even all plastics both hard and soft, are themselves recyclable. We found no residents who had engaged in plastic bagging behaviour who knew that it was wrong. It is unlikely this was a research effect of interviewees giving answers they thought we wanted to hear, because they were very open about engaging in other recycling behaviours they knew were wrong.</w:t>
      </w:r>
    </w:p>
    <w:p w:rsidR="00633C16" w:rsidRPr="001834A2" w:rsidRDefault="23843B2D" w:rsidP="00633C16">
      <w:pPr>
        <w:rPr>
          <w:sz w:val="24"/>
          <w:szCs w:val="24"/>
        </w:rPr>
      </w:pPr>
      <w:r w:rsidRPr="001834A2">
        <w:rPr>
          <w:sz w:val="24"/>
          <w:szCs w:val="24"/>
        </w:rPr>
        <w:t>Our finding that steady supply of plastic bags contributes to bagged recycling has a parallel in other ‘transport vessels’ for recycling, suggesting a more general pattern. Residents who used cardboard boxes rather than plastic bags to transport their recycling reported very similar motivations for that behaviour: having a regular, convenient source of the boxes, combined with the knowledge that they are recycling, were the key motivators for that behaviour.</w:t>
      </w:r>
    </w:p>
    <w:tbl>
      <w:tblPr>
        <w:tblStyle w:val="TableGrid"/>
        <w:tblW w:w="0" w:type="auto"/>
        <w:tblLayout w:type="fixed"/>
        <w:tblLook w:val="06A0" w:firstRow="1" w:lastRow="0" w:firstColumn="1" w:lastColumn="0" w:noHBand="1" w:noVBand="1"/>
      </w:tblPr>
      <w:tblGrid>
        <w:gridCol w:w="9921"/>
      </w:tblGrid>
      <w:tr w:rsidR="23843B2D" w:rsidRPr="00DA2C59" w:rsidTr="23843B2D">
        <w:tc>
          <w:tcPr>
            <w:tcW w:w="9921" w:type="dxa"/>
          </w:tcPr>
          <w:p w:rsidR="23843B2D" w:rsidRPr="001834A2" w:rsidRDefault="23843B2D" w:rsidP="23843B2D">
            <w:pPr>
              <w:spacing w:after="0" w:line="240" w:lineRule="auto"/>
              <w:rPr>
                <w:sz w:val="72"/>
                <w:szCs w:val="72"/>
              </w:rPr>
            </w:pPr>
            <w:r w:rsidRPr="002C5E7D">
              <w:rPr>
                <w:rFonts w:ascii="Baskerville Old Face" w:eastAsia="Baskerville Old Face" w:hAnsi="Baskerville Old Face" w:cs="Baskerville Old Face"/>
                <w:color w:val="4F81BD" w:themeColor="accent1"/>
                <w:sz w:val="72"/>
                <w:szCs w:val="72"/>
              </w:rPr>
              <w:t>“</w:t>
            </w:r>
          </w:p>
          <w:p w:rsidR="23843B2D" w:rsidRPr="001834A2" w:rsidRDefault="23843B2D" w:rsidP="23843B2D">
            <w:pPr>
              <w:spacing w:after="0" w:line="240" w:lineRule="auto"/>
              <w:jc w:val="center"/>
              <w:rPr>
                <w:sz w:val="24"/>
                <w:szCs w:val="24"/>
              </w:rPr>
            </w:pPr>
            <w:r w:rsidRPr="00DA2C59">
              <w:rPr>
                <w:rFonts w:ascii="Times New Roman" w:eastAsia="Times New Roman" w:hAnsi="Times New Roman"/>
                <w:i/>
                <w:iCs/>
                <w:sz w:val="24"/>
                <w:szCs w:val="24"/>
              </w:rPr>
              <w:t xml:space="preserve">I was just chucking the bags in the bin, we have an overflow of bags, </w:t>
            </w:r>
            <w:proofErr w:type="gramStart"/>
            <w:r w:rsidRPr="00DA2C59">
              <w:rPr>
                <w:rFonts w:ascii="Times New Roman" w:eastAsia="Times New Roman" w:hAnsi="Times New Roman"/>
                <w:i/>
                <w:iCs/>
                <w:sz w:val="24"/>
                <w:szCs w:val="24"/>
              </w:rPr>
              <w:t>it’s</w:t>
            </w:r>
            <w:proofErr w:type="gramEnd"/>
            <w:r w:rsidRPr="00DA2C59">
              <w:rPr>
                <w:rFonts w:ascii="Times New Roman" w:eastAsia="Times New Roman" w:hAnsi="Times New Roman"/>
                <w:i/>
                <w:iCs/>
                <w:sz w:val="24"/>
                <w:szCs w:val="24"/>
              </w:rPr>
              <w:t xml:space="preserve"> ridiculous.</w:t>
            </w:r>
          </w:p>
          <w:p w:rsidR="23843B2D" w:rsidRPr="001834A2" w:rsidRDefault="23843B2D" w:rsidP="23843B2D">
            <w:pPr>
              <w:spacing w:after="0" w:line="240" w:lineRule="auto"/>
              <w:jc w:val="right"/>
              <w:rPr>
                <w:sz w:val="72"/>
                <w:szCs w:val="72"/>
              </w:rPr>
            </w:pPr>
            <w:r w:rsidRPr="002C5E7D">
              <w:rPr>
                <w:rFonts w:ascii="Baskerville Old Face" w:eastAsia="Baskerville Old Face" w:hAnsi="Baskerville Old Face" w:cs="Baskerville Old Face"/>
                <w:color w:val="4F81BD" w:themeColor="accent1"/>
                <w:sz w:val="72"/>
                <w:szCs w:val="72"/>
              </w:rPr>
              <w:t>”</w:t>
            </w:r>
          </w:p>
        </w:tc>
      </w:tr>
    </w:tbl>
    <w:p w:rsidR="23843B2D" w:rsidRPr="001834A2" w:rsidRDefault="23843B2D">
      <w:pPr>
        <w:rPr>
          <w:sz w:val="24"/>
          <w:szCs w:val="24"/>
        </w:rPr>
      </w:pPr>
    </w:p>
    <w:p w:rsidR="00633C16" w:rsidRPr="001834A2" w:rsidRDefault="00633C16" w:rsidP="00633C16">
      <w:pPr>
        <w:rPr>
          <w:sz w:val="24"/>
          <w:szCs w:val="24"/>
        </w:rPr>
      </w:pPr>
      <w:r w:rsidRPr="001834A2">
        <w:rPr>
          <w:sz w:val="24"/>
          <w:szCs w:val="24"/>
        </w:rPr>
        <w:t xml:space="preserve">Some plastic baggers reported believing </w:t>
      </w:r>
      <w:proofErr w:type="gramStart"/>
      <w:r w:rsidRPr="001834A2">
        <w:rPr>
          <w:sz w:val="24"/>
          <w:szCs w:val="24"/>
        </w:rPr>
        <w:t>the bags would be opened by staff at the recycling facility</w:t>
      </w:r>
      <w:proofErr w:type="gramEnd"/>
      <w:r w:rsidRPr="001834A2">
        <w:rPr>
          <w:sz w:val="24"/>
          <w:szCs w:val="24"/>
        </w:rPr>
        <w:t>. This may relate to the general misunderstanding about recycling facilities mentioned above, namely that most interviewees believed that recycling was sorted by hand rather than by machine. This may make hand-sorting of bagged recycling seem more plausible than in reality, where line workers are only the first stage in mostly machine-based facilities.</w:t>
      </w:r>
    </w:p>
    <w:p w:rsidR="00633C16" w:rsidRPr="001834A2" w:rsidRDefault="23843B2D" w:rsidP="00633C16">
      <w:pPr>
        <w:rPr>
          <w:sz w:val="24"/>
          <w:szCs w:val="24"/>
        </w:rPr>
      </w:pPr>
      <w:r w:rsidRPr="001834A2">
        <w:rPr>
          <w:sz w:val="24"/>
          <w:szCs w:val="24"/>
        </w:rPr>
        <w:t xml:space="preserve">Finally, some other residents reported using plastic bags to transport their recycling, but instead of disposing of the recycling within the sealed plastic bag, they tip the recycling into the bin and then either retain the bag for re-use, or throw it into the rubbish bin. </w:t>
      </w:r>
      <w:r w:rsidR="002C5E7D">
        <w:rPr>
          <w:sz w:val="24"/>
          <w:szCs w:val="24"/>
        </w:rPr>
        <w:t xml:space="preserve">One resident </w:t>
      </w:r>
      <w:proofErr w:type="gramStart"/>
      <w:r w:rsidR="002C5E7D">
        <w:rPr>
          <w:sz w:val="24"/>
          <w:szCs w:val="24"/>
        </w:rPr>
        <w:t>said</w:t>
      </w:r>
      <w:proofErr w:type="gramEnd"/>
      <w:r w:rsidR="002C5E7D">
        <w:rPr>
          <w:sz w:val="24"/>
          <w:szCs w:val="24"/>
        </w:rPr>
        <w:t xml:space="preserve"> “</w:t>
      </w:r>
      <w:r w:rsidR="002C5E7D" w:rsidRPr="001834A2">
        <w:rPr>
          <w:i/>
          <w:sz w:val="24"/>
          <w:szCs w:val="24"/>
        </w:rPr>
        <w:t>For example, if we have bottles, we put them in a bag in a bag, take them down [to the bin room] but then we bring the bag back up.</w:t>
      </w:r>
      <w:r w:rsidR="002C5E7D" w:rsidRPr="002C5E7D">
        <w:rPr>
          <w:sz w:val="24"/>
          <w:szCs w:val="24"/>
        </w:rPr>
        <w:t xml:space="preserve">” </w:t>
      </w:r>
      <w:r w:rsidRPr="001834A2">
        <w:rPr>
          <w:sz w:val="24"/>
          <w:szCs w:val="24"/>
        </w:rPr>
        <w:t>This represents a potential target behaviour requiring minimal change from those who currently plastic-bag their recycling, and will be considered in intervention design work.</w:t>
      </w:r>
    </w:p>
    <w:tbl>
      <w:tblPr>
        <w:tblStyle w:val="TableGrid"/>
        <w:tblW w:w="0" w:type="auto"/>
        <w:tblLayout w:type="fixed"/>
        <w:tblLook w:val="06A0" w:firstRow="1" w:lastRow="0" w:firstColumn="1" w:lastColumn="0" w:noHBand="1" w:noVBand="1"/>
      </w:tblPr>
      <w:tblGrid>
        <w:gridCol w:w="9921"/>
      </w:tblGrid>
      <w:tr w:rsidR="23843B2D" w:rsidRPr="00DA2C59" w:rsidTr="23843B2D">
        <w:tc>
          <w:tcPr>
            <w:tcW w:w="9921" w:type="dxa"/>
          </w:tcPr>
          <w:p w:rsidR="23843B2D" w:rsidRPr="001834A2" w:rsidRDefault="23843B2D" w:rsidP="23843B2D">
            <w:pPr>
              <w:spacing w:after="0" w:line="240" w:lineRule="auto"/>
              <w:rPr>
                <w:sz w:val="72"/>
                <w:szCs w:val="72"/>
              </w:rPr>
            </w:pPr>
            <w:r w:rsidRPr="002C5E7D">
              <w:rPr>
                <w:rFonts w:ascii="Baskerville Old Face" w:eastAsia="Baskerville Old Face" w:hAnsi="Baskerville Old Face" w:cs="Baskerville Old Face"/>
                <w:color w:val="4F81BD" w:themeColor="accent1"/>
                <w:sz w:val="72"/>
                <w:szCs w:val="72"/>
              </w:rPr>
              <w:t>“</w:t>
            </w:r>
          </w:p>
          <w:p w:rsidR="23843B2D" w:rsidRPr="00DA2C59" w:rsidRDefault="23843B2D" w:rsidP="23843B2D">
            <w:pPr>
              <w:spacing w:after="0" w:line="240" w:lineRule="auto"/>
              <w:jc w:val="center"/>
              <w:rPr>
                <w:rFonts w:ascii="Times New Roman" w:eastAsia="Times New Roman" w:hAnsi="Times New Roman" w:cs="Times New Roman"/>
                <w:i/>
                <w:iCs/>
                <w:sz w:val="24"/>
                <w:szCs w:val="24"/>
              </w:rPr>
            </w:pPr>
            <w:r w:rsidRPr="00DA2C59">
              <w:rPr>
                <w:rFonts w:ascii="Times New Roman" w:eastAsia="Times New Roman" w:hAnsi="Times New Roman"/>
                <w:i/>
                <w:iCs/>
                <w:sz w:val="24"/>
                <w:szCs w:val="24"/>
              </w:rPr>
              <w:t>For example</w:t>
            </w:r>
            <w:r w:rsidR="002C5E7D">
              <w:rPr>
                <w:rFonts w:ascii="Times New Roman" w:eastAsia="Times New Roman" w:hAnsi="Times New Roman"/>
                <w:i/>
                <w:iCs/>
                <w:sz w:val="24"/>
                <w:szCs w:val="24"/>
              </w:rPr>
              <w:t>,</w:t>
            </w:r>
            <w:r w:rsidRPr="00DA2C59">
              <w:rPr>
                <w:rFonts w:ascii="Times New Roman" w:eastAsia="Times New Roman" w:hAnsi="Times New Roman"/>
                <w:i/>
                <w:iCs/>
                <w:sz w:val="24"/>
                <w:szCs w:val="24"/>
              </w:rPr>
              <w:t xml:space="preserve"> if we have bottles, we put them in a bag, take them down [to the bin room], but then we bring the bag back up.</w:t>
            </w:r>
          </w:p>
          <w:p w:rsidR="23843B2D" w:rsidRPr="001834A2" w:rsidRDefault="23843B2D" w:rsidP="23843B2D">
            <w:pPr>
              <w:spacing w:after="0" w:line="240" w:lineRule="auto"/>
              <w:jc w:val="right"/>
              <w:rPr>
                <w:sz w:val="72"/>
                <w:szCs w:val="72"/>
              </w:rPr>
            </w:pPr>
            <w:r w:rsidRPr="002C5E7D">
              <w:rPr>
                <w:rFonts w:ascii="Baskerville Old Face" w:eastAsia="Baskerville Old Face" w:hAnsi="Baskerville Old Face" w:cs="Baskerville Old Face"/>
                <w:color w:val="4F81BD" w:themeColor="accent1"/>
                <w:sz w:val="72"/>
                <w:szCs w:val="72"/>
              </w:rPr>
              <w:t>”</w:t>
            </w:r>
          </w:p>
        </w:tc>
      </w:tr>
    </w:tbl>
    <w:p w:rsidR="23843B2D" w:rsidRPr="001834A2" w:rsidRDefault="23843B2D">
      <w:pPr>
        <w:rPr>
          <w:sz w:val="24"/>
          <w:szCs w:val="24"/>
        </w:rPr>
      </w:pPr>
    </w:p>
    <w:p w:rsidR="00BB23A0" w:rsidRPr="001834A2" w:rsidRDefault="00633C16" w:rsidP="00633C16">
      <w:pPr>
        <w:rPr>
          <w:sz w:val="24"/>
          <w:szCs w:val="24"/>
        </w:rPr>
      </w:pPr>
      <w:r w:rsidRPr="001834A2">
        <w:rPr>
          <w:sz w:val="24"/>
          <w:szCs w:val="24"/>
        </w:rPr>
        <w:t xml:space="preserve">While some plastic baggers were confident in their recycling ability, many were not, especially those who had seen the ACT </w:t>
      </w:r>
      <w:proofErr w:type="spellStart"/>
      <w:r w:rsidRPr="001834A2">
        <w:rPr>
          <w:sz w:val="24"/>
          <w:szCs w:val="24"/>
        </w:rPr>
        <w:t>NoWaste</w:t>
      </w:r>
      <w:proofErr w:type="spellEnd"/>
      <w:r w:rsidRPr="001834A2">
        <w:rPr>
          <w:sz w:val="24"/>
          <w:szCs w:val="24"/>
        </w:rPr>
        <w:t xml:space="preserve"> campaign and stopped plastic bagging as a result. This variability in confidence and attention to the campaign makes a notable contrast to the next persona, The Overconfident Majority.</w:t>
      </w:r>
    </w:p>
    <w:p w:rsidR="00633C16" w:rsidRPr="001834A2" w:rsidRDefault="00633C16" w:rsidP="00633C16">
      <w:pPr>
        <w:pStyle w:val="Heading4"/>
        <w:rPr>
          <w:sz w:val="24"/>
          <w:szCs w:val="24"/>
        </w:rPr>
      </w:pPr>
      <w:r w:rsidRPr="001834A2">
        <w:rPr>
          <w:sz w:val="24"/>
          <w:szCs w:val="24"/>
        </w:rPr>
        <w:t>The Overconfident Majority</w:t>
      </w:r>
    </w:p>
    <w:p w:rsidR="00633C16" w:rsidRPr="001834A2" w:rsidRDefault="00633C16" w:rsidP="00633C16">
      <w:pPr>
        <w:rPr>
          <w:sz w:val="24"/>
          <w:szCs w:val="24"/>
        </w:rPr>
      </w:pPr>
      <w:r w:rsidRPr="001834A2">
        <w:rPr>
          <w:sz w:val="24"/>
          <w:szCs w:val="24"/>
        </w:rPr>
        <w:t xml:space="preserve">We found that the majority of interviewed residents believed that they </w:t>
      </w:r>
      <w:proofErr w:type="gramStart"/>
      <w:r w:rsidRPr="001834A2">
        <w:rPr>
          <w:sz w:val="24"/>
          <w:szCs w:val="24"/>
        </w:rPr>
        <w:t>were fully informed</w:t>
      </w:r>
      <w:proofErr w:type="gramEnd"/>
      <w:r w:rsidRPr="001834A2">
        <w:rPr>
          <w:sz w:val="24"/>
          <w:szCs w:val="24"/>
        </w:rPr>
        <w:t xml:space="preserve"> about recycling, but at the same time made at least one significant mistake in their recycling practice. </w:t>
      </w:r>
    </w:p>
    <w:p w:rsidR="00633C16" w:rsidRPr="001834A2" w:rsidRDefault="00633C16" w:rsidP="00633C16">
      <w:pPr>
        <w:rPr>
          <w:sz w:val="24"/>
          <w:szCs w:val="24"/>
        </w:rPr>
      </w:pPr>
      <w:r w:rsidRPr="001834A2">
        <w:rPr>
          <w:sz w:val="24"/>
          <w:szCs w:val="24"/>
        </w:rPr>
        <w:t>There were several aspects to the confidence of this group. In addition to general belief that they were recycling completely correctly, these residents also typically mentioned trusting all the information on signs on bins and in bin areas, right before saying that they had not actually read the signs themselves. Unlike current or recent plastic baggers, they did not mention specific changes to their behaviour in response to the campaign.</w:t>
      </w:r>
    </w:p>
    <w:p w:rsidR="00633C16" w:rsidRPr="001834A2" w:rsidRDefault="42FA76C6" w:rsidP="00633C16">
      <w:pPr>
        <w:rPr>
          <w:sz w:val="24"/>
          <w:szCs w:val="24"/>
        </w:rPr>
      </w:pPr>
      <w:r w:rsidRPr="001834A2">
        <w:rPr>
          <w:sz w:val="24"/>
          <w:szCs w:val="24"/>
        </w:rPr>
        <w:t xml:space="preserve">We found that this confidence was excessive, however, as these residents reported a wide variety of ‘mistaken’ recycling practices. Mistakes included not recycling metal, not recycling paper, false belief that thorough cleaning of each item is required (leading them to avoid recycling entirely), recycling food organics, and recycling polystyrene and other non-recyclable plastics because they misunderstood the numbered recycling triangle symbol. In addition to being confident about their own abilities, most residents believed the solution to any system problems would be to make </w:t>
      </w:r>
      <w:r w:rsidRPr="001834A2">
        <w:rPr>
          <w:i/>
          <w:iCs/>
          <w:sz w:val="24"/>
          <w:szCs w:val="24"/>
        </w:rPr>
        <w:t>everyone else</w:t>
      </w:r>
      <w:r w:rsidRPr="001834A2">
        <w:rPr>
          <w:sz w:val="24"/>
          <w:szCs w:val="24"/>
        </w:rPr>
        <w:t xml:space="preserve"> behave better. They commented on the results of others’ </w:t>
      </w:r>
      <w:proofErr w:type="gramStart"/>
      <w:r w:rsidRPr="001834A2">
        <w:rPr>
          <w:sz w:val="24"/>
          <w:szCs w:val="24"/>
        </w:rPr>
        <w:t>behaviour which</w:t>
      </w:r>
      <w:proofErr w:type="gramEnd"/>
      <w:r w:rsidRPr="001834A2">
        <w:rPr>
          <w:sz w:val="24"/>
          <w:szCs w:val="24"/>
        </w:rPr>
        <w:t xml:space="preserve"> came easily to mind, such as dumping of furniture in bin areas, so this finding may be due to these problems having more visible consequences than the invisible consequences of (for example) not recycling paper.</w:t>
      </w:r>
    </w:p>
    <w:p w:rsidR="00633C16" w:rsidRPr="001834A2" w:rsidRDefault="00633C16" w:rsidP="00633C16">
      <w:pPr>
        <w:rPr>
          <w:sz w:val="24"/>
          <w:szCs w:val="24"/>
        </w:rPr>
      </w:pPr>
      <w:r w:rsidRPr="001834A2">
        <w:rPr>
          <w:sz w:val="24"/>
          <w:szCs w:val="24"/>
        </w:rPr>
        <w:t>A small subset of this group shared the additional characteristics of being especially enthusiastic about promoting positive change in their MUD’s recycling practice, and mentioned concrete actions they had taken to promote what they saw as good practice. For example, one resident went as far as creating and displaying their own additional signs in the bin area of their MUD.</w:t>
      </w:r>
    </w:p>
    <w:p w:rsidR="00633C16" w:rsidRPr="001834A2" w:rsidRDefault="00633C16" w:rsidP="00633C16">
      <w:pPr>
        <w:pStyle w:val="Heading4"/>
        <w:rPr>
          <w:sz w:val="24"/>
          <w:szCs w:val="24"/>
        </w:rPr>
      </w:pPr>
      <w:r w:rsidRPr="001834A2">
        <w:rPr>
          <w:sz w:val="24"/>
          <w:szCs w:val="24"/>
        </w:rPr>
        <w:t>The New Recycler</w:t>
      </w:r>
    </w:p>
    <w:p w:rsidR="00633C16" w:rsidRPr="001834A2" w:rsidRDefault="42FA76C6" w:rsidP="00633C16">
      <w:pPr>
        <w:rPr>
          <w:sz w:val="24"/>
          <w:szCs w:val="24"/>
        </w:rPr>
      </w:pPr>
      <w:r w:rsidRPr="001834A2">
        <w:rPr>
          <w:sz w:val="24"/>
          <w:szCs w:val="24"/>
        </w:rPr>
        <w:t xml:space="preserve">Finally, we interviewed many residents who had migrated in the last five years from countries where recycling was significantly different or non-existent. </w:t>
      </w:r>
    </w:p>
    <w:p w:rsidR="00633C16" w:rsidRPr="001834A2" w:rsidRDefault="23843B2D" w:rsidP="00633C16">
      <w:pPr>
        <w:rPr>
          <w:sz w:val="24"/>
          <w:szCs w:val="24"/>
        </w:rPr>
      </w:pPr>
      <w:r w:rsidRPr="001834A2">
        <w:rPr>
          <w:sz w:val="24"/>
          <w:szCs w:val="24"/>
        </w:rPr>
        <w:t>Most were highly educated, in contrast to both other personas who varied greatly and include people with only grade 10 certificates. Similarly, New Recyclers were typically in their 20s or 30s, where the other personas had representatives over a much greater age range.</w:t>
      </w:r>
    </w:p>
    <w:p w:rsidR="00633C16" w:rsidRPr="001834A2" w:rsidRDefault="23843B2D" w:rsidP="00633C16">
      <w:pPr>
        <w:rPr>
          <w:sz w:val="24"/>
          <w:szCs w:val="24"/>
        </w:rPr>
      </w:pPr>
      <w:r w:rsidRPr="001834A2">
        <w:rPr>
          <w:sz w:val="24"/>
          <w:szCs w:val="24"/>
        </w:rPr>
        <w:t xml:space="preserve">These residents were enthusiastic recyclers, but despite their education were substantially </w:t>
      </w:r>
      <w:proofErr w:type="gramStart"/>
      <w:r w:rsidRPr="001834A2">
        <w:rPr>
          <w:sz w:val="24"/>
          <w:szCs w:val="24"/>
        </w:rPr>
        <w:t>less-well</w:t>
      </w:r>
      <w:proofErr w:type="gramEnd"/>
      <w:r w:rsidRPr="001834A2">
        <w:rPr>
          <w:sz w:val="24"/>
          <w:szCs w:val="24"/>
        </w:rPr>
        <w:t xml:space="preserve"> informed about recycling than the majority. Their response to the campaign was unclear – they reported gratefully receiving it but did not mention having made specific behavioural changes as a result. New Recyclers were much more likely to mention having learnt their recycling behaviour from friends when they first moved in, compared to the other personas who reported learning from family or a partner.</w:t>
      </w:r>
    </w:p>
    <w:p w:rsidR="00633C16" w:rsidRPr="001834A2" w:rsidRDefault="501D7347" w:rsidP="001834A2">
      <w:pPr>
        <w:pStyle w:val="Heading4"/>
        <w:rPr>
          <w:sz w:val="24"/>
          <w:szCs w:val="24"/>
        </w:rPr>
      </w:pPr>
      <w:r w:rsidRPr="001834A2">
        <w:rPr>
          <w:sz w:val="24"/>
          <w:szCs w:val="24"/>
        </w:rPr>
        <w:t>The Influencer</w:t>
      </w:r>
    </w:p>
    <w:p w:rsidR="00860FCB" w:rsidRPr="001834A2" w:rsidRDefault="501D7347" w:rsidP="001834A2">
      <w:pPr>
        <w:rPr>
          <w:sz w:val="24"/>
          <w:szCs w:val="24"/>
        </w:rPr>
      </w:pPr>
      <w:r w:rsidRPr="001834A2">
        <w:rPr>
          <w:sz w:val="24"/>
          <w:szCs w:val="24"/>
        </w:rPr>
        <w:t xml:space="preserve">We found some evidence for a kind of resident who is so confident about their recycling ability and knowledge that they proactively try to change the behaviour of fellow residents. They are similar in characteristics to the Overconfident Majority, with the key difference appearing to be the degree of willingness to act on the common belief that other people’s behaviour is the main problem. Focusing education on these residents could benefit from positive </w:t>
      </w:r>
      <w:proofErr w:type="gramStart"/>
      <w:r w:rsidRPr="001834A2">
        <w:rPr>
          <w:sz w:val="24"/>
          <w:szCs w:val="24"/>
        </w:rPr>
        <w:t>spill-over</w:t>
      </w:r>
      <w:proofErr w:type="gramEnd"/>
      <w:r w:rsidRPr="001834A2">
        <w:rPr>
          <w:sz w:val="24"/>
          <w:szCs w:val="24"/>
        </w:rPr>
        <w:t xml:space="preserve"> as they teach their new knowledge to other residents without further government effort being required.</w:t>
      </w:r>
    </w:p>
    <w:p w:rsidR="00956D0A" w:rsidRPr="001834A2" w:rsidRDefault="00956D0A" w:rsidP="00633C16">
      <w:pPr>
        <w:pStyle w:val="Heading2"/>
        <w:rPr>
          <w:bCs/>
          <w:sz w:val="24"/>
          <w:szCs w:val="24"/>
        </w:rPr>
      </w:pPr>
    </w:p>
    <w:p w:rsidR="00BB23A0" w:rsidRPr="001834A2" w:rsidRDefault="00BB23A0" w:rsidP="001834A2">
      <w:pPr>
        <w:rPr>
          <w:sz w:val="24"/>
          <w:szCs w:val="24"/>
        </w:rPr>
      </w:pPr>
    </w:p>
    <w:p w:rsidR="00633C16" w:rsidRPr="001834A2" w:rsidRDefault="00633C16" w:rsidP="00633C16">
      <w:pPr>
        <w:pStyle w:val="Heading2"/>
        <w:rPr>
          <w:sz w:val="24"/>
          <w:szCs w:val="24"/>
        </w:rPr>
      </w:pPr>
      <w:r w:rsidRPr="001834A2">
        <w:rPr>
          <w:bCs/>
          <w:sz w:val="24"/>
          <w:szCs w:val="24"/>
        </w:rPr>
        <w:t>Next Steps</w:t>
      </w:r>
    </w:p>
    <w:p w:rsidR="00633C16" w:rsidRPr="001834A2" w:rsidRDefault="00633C16" w:rsidP="00633C16">
      <w:pPr>
        <w:rPr>
          <w:sz w:val="24"/>
          <w:szCs w:val="24"/>
        </w:rPr>
      </w:pPr>
      <w:r w:rsidRPr="001834A2">
        <w:rPr>
          <w:sz w:val="24"/>
          <w:szCs w:val="24"/>
        </w:rPr>
        <w:t xml:space="preserve">These results constitute a rich source of information for future intervention design. The BAT is, at time of writing, preparing design sessions in consultation with ACT </w:t>
      </w:r>
      <w:proofErr w:type="spellStart"/>
      <w:r w:rsidRPr="001834A2">
        <w:rPr>
          <w:sz w:val="24"/>
          <w:szCs w:val="24"/>
        </w:rPr>
        <w:t>NoWaste</w:t>
      </w:r>
      <w:proofErr w:type="spellEnd"/>
      <w:r w:rsidRPr="001834A2">
        <w:rPr>
          <w:sz w:val="24"/>
          <w:szCs w:val="24"/>
        </w:rPr>
        <w:t xml:space="preserve"> to identify opportunities for further improving the target behaviour of recycling in plastic bags, and potentially other behaviours as well.</w:t>
      </w:r>
    </w:p>
    <w:p w:rsidR="00633C16" w:rsidRDefault="0BA17DCD" w:rsidP="00633C16">
      <w:pPr>
        <w:rPr>
          <w:sz w:val="24"/>
          <w:szCs w:val="24"/>
        </w:rPr>
      </w:pPr>
      <w:r w:rsidRPr="001834A2">
        <w:rPr>
          <w:sz w:val="24"/>
          <w:szCs w:val="24"/>
        </w:rPr>
        <w:t xml:space="preserve">Once an intervention </w:t>
      </w:r>
      <w:proofErr w:type="gramStart"/>
      <w:r w:rsidRPr="001834A2">
        <w:rPr>
          <w:sz w:val="24"/>
          <w:szCs w:val="24"/>
        </w:rPr>
        <w:t>is designed</w:t>
      </w:r>
      <w:proofErr w:type="gramEnd"/>
      <w:r w:rsidRPr="001834A2">
        <w:rPr>
          <w:sz w:val="24"/>
          <w:szCs w:val="24"/>
        </w:rPr>
        <w:t xml:space="preserve">, we will work with ACT </w:t>
      </w:r>
      <w:proofErr w:type="spellStart"/>
      <w:r w:rsidRPr="001834A2">
        <w:rPr>
          <w:sz w:val="24"/>
          <w:szCs w:val="24"/>
        </w:rPr>
        <w:t>NoWaste</w:t>
      </w:r>
      <w:proofErr w:type="spellEnd"/>
      <w:r w:rsidRPr="001834A2">
        <w:rPr>
          <w:sz w:val="24"/>
          <w:szCs w:val="24"/>
        </w:rPr>
        <w:t xml:space="preserve"> to trial it empirically in MUDs in the ACT. We will measure the effectiveness of this intervention with a further bin audit. This will constitute the second phase of this research, as part of an overall research </w:t>
      </w:r>
      <w:proofErr w:type="gramStart"/>
      <w:r w:rsidRPr="001834A2">
        <w:rPr>
          <w:sz w:val="24"/>
          <w:szCs w:val="24"/>
        </w:rPr>
        <w:t>design which</w:t>
      </w:r>
      <w:proofErr w:type="gramEnd"/>
      <w:r w:rsidRPr="001834A2">
        <w:rPr>
          <w:sz w:val="24"/>
          <w:szCs w:val="24"/>
        </w:rPr>
        <w:t xml:space="preserve"> draws on the </w:t>
      </w:r>
      <w:proofErr w:type="spellStart"/>
      <w:r w:rsidRPr="001834A2">
        <w:rPr>
          <w:sz w:val="24"/>
          <w:szCs w:val="24"/>
        </w:rPr>
        <w:t>BehaviourWorks</w:t>
      </w:r>
      <w:proofErr w:type="spellEnd"/>
      <w:r w:rsidRPr="001834A2">
        <w:rPr>
          <w:sz w:val="24"/>
          <w:szCs w:val="24"/>
        </w:rPr>
        <w:t xml:space="preserve"> Australia model for trialling behavioural interventions. We expect to report Phase 2 results around August 2019.</w:t>
      </w:r>
    </w:p>
    <w:p w:rsidR="002C5E7D" w:rsidRDefault="002C5E7D" w:rsidP="00633C16">
      <w:pPr>
        <w:rPr>
          <w:sz w:val="24"/>
          <w:szCs w:val="24"/>
        </w:rPr>
      </w:pPr>
    </w:p>
    <w:p w:rsidR="002C5E7D" w:rsidRPr="001834A2" w:rsidRDefault="002C5E7D" w:rsidP="00633C16">
      <w:pPr>
        <w:rPr>
          <w:sz w:val="24"/>
          <w:szCs w:val="24"/>
        </w:rPr>
      </w:pPr>
    </w:p>
    <w:p w:rsidR="0BA17DCD" w:rsidRPr="001834A2" w:rsidRDefault="0BA17DCD" w:rsidP="001834A2">
      <w:pPr>
        <w:pStyle w:val="Heading2"/>
        <w:rPr>
          <w:sz w:val="24"/>
          <w:szCs w:val="24"/>
        </w:rPr>
      </w:pPr>
      <w:r w:rsidRPr="001834A2">
        <w:rPr>
          <w:sz w:val="24"/>
          <w:szCs w:val="24"/>
        </w:rPr>
        <w:t>References</w:t>
      </w:r>
    </w:p>
    <w:p w:rsidR="0BA17DCD" w:rsidRPr="001834A2" w:rsidRDefault="0BA17DCD" w:rsidP="0BA17DCD">
      <w:pPr>
        <w:pStyle w:val="ListParagraph"/>
        <w:numPr>
          <w:ilvl w:val="0"/>
          <w:numId w:val="1"/>
        </w:numPr>
        <w:rPr>
          <w:sz w:val="24"/>
          <w:szCs w:val="24"/>
        </w:rPr>
      </w:pPr>
      <w:r w:rsidRPr="001834A2">
        <w:rPr>
          <w:sz w:val="24"/>
          <w:szCs w:val="24"/>
        </w:rPr>
        <w:t xml:space="preserve">Commonwealth of Australia (2018). </w:t>
      </w:r>
      <w:r w:rsidRPr="001834A2">
        <w:rPr>
          <w:i/>
          <w:iCs/>
          <w:sz w:val="24"/>
          <w:szCs w:val="24"/>
        </w:rPr>
        <w:t>National Waste Policy: less waste more resources.</w:t>
      </w:r>
    </w:p>
    <w:p w:rsidR="00860FCB" w:rsidRPr="001834A2" w:rsidRDefault="00860FCB" w:rsidP="00FF4301">
      <w:pPr>
        <w:pStyle w:val="Heading2"/>
        <w:rPr>
          <w:sz w:val="24"/>
          <w:szCs w:val="24"/>
        </w:rPr>
        <w:sectPr w:rsidR="00860FCB" w:rsidRPr="001834A2" w:rsidSect="00860FC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pgNumType w:start="1"/>
          <w:cols w:space="708"/>
          <w:titlePg/>
          <w:docGrid w:linePitch="360"/>
        </w:sectPr>
      </w:pPr>
    </w:p>
    <w:p w:rsidR="00FF4301" w:rsidRPr="001834A2" w:rsidRDefault="42FA76C6" w:rsidP="001834A2">
      <w:pPr>
        <w:pStyle w:val="Heading2"/>
        <w:spacing w:after="120"/>
        <w:rPr>
          <w:sz w:val="24"/>
          <w:szCs w:val="24"/>
        </w:rPr>
      </w:pPr>
      <w:r w:rsidRPr="001834A2">
        <w:rPr>
          <w:sz w:val="24"/>
          <w:szCs w:val="24"/>
        </w:rPr>
        <w:t>Appendix A: Persona summary</w:t>
      </w:r>
    </w:p>
    <w:tbl>
      <w:tblPr>
        <w:tblW w:w="16010"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3236"/>
        <w:gridCol w:w="3530"/>
        <w:gridCol w:w="3669"/>
        <w:gridCol w:w="3953"/>
      </w:tblGrid>
      <w:tr w:rsidR="00CA57B5" w:rsidRPr="002C5E7D" w:rsidTr="001834A2">
        <w:trPr>
          <w:jc w:val="center"/>
        </w:trPr>
        <w:tc>
          <w:tcPr>
            <w:tcW w:w="1564" w:type="dxa"/>
          </w:tcPr>
          <w:p w:rsidR="00CA57B5" w:rsidRPr="002C5E7D" w:rsidRDefault="00CA57B5">
            <w:pPr>
              <w:spacing w:after="0" w:line="240" w:lineRule="auto"/>
              <w:jc w:val="center"/>
              <w:textAlignment w:val="baseline"/>
              <w:rPr>
                <w:rFonts w:ascii="Cambria" w:eastAsia="Times New Roman" w:hAnsi="Cambria" w:cs="Segoe UI"/>
                <w:b/>
                <w:bCs/>
                <w:sz w:val="24"/>
                <w:szCs w:val="24"/>
                <w:lang w:val="en-US" w:eastAsia="en-AU"/>
              </w:rPr>
            </w:pPr>
          </w:p>
        </w:tc>
        <w:tc>
          <w:tcPr>
            <w:tcW w:w="3248" w:type="dxa"/>
            <w:shd w:val="clear" w:color="auto" w:fill="auto"/>
            <w:hideMark/>
          </w:tcPr>
          <w:p w:rsidR="00CA57B5" w:rsidRPr="001834A2" w:rsidRDefault="00CA57B5">
            <w:pPr>
              <w:spacing w:after="0" w:line="240" w:lineRule="auto"/>
              <w:jc w:val="center"/>
              <w:textAlignment w:val="baseline"/>
              <w:rPr>
                <w:rFonts w:eastAsia="Times New Roman" w:cs="Arial"/>
                <w:sz w:val="24"/>
                <w:szCs w:val="24"/>
                <w:lang w:eastAsia="en-AU"/>
              </w:rPr>
            </w:pPr>
            <w:r w:rsidRPr="001834A2">
              <w:rPr>
                <w:rFonts w:eastAsia="Times New Roman" w:cs="Arial"/>
                <w:b/>
                <w:bCs/>
                <w:sz w:val="24"/>
                <w:szCs w:val="24"/>
                <w:lang w:val="en-US" w:eastAsia="en-AU"/>
              </w:rPr>
              <w:t>The Plastic Bagger</w:t>
            </w:r>
            <w:r w:rsidRPr="001834A2">
              <w:rPr>
                <w:rFonts w:eastAsia="Times New Roman" w:cs="Arial"/>
                <w:sz w:val="24"/>
                <w:szCs w:val="24"/>
                <w:lang w:eastAsia="en-AU"/>
              </w:rPr>
              <w:t> </w:t>
            </w:r>
          </w:p>
        </w:tc>
        <w:tc>
          <w:tcPr>
            <w:tcW w:w="3544" w:type="dxa"/>
            <w:shd w:val="clear" w:color="auto" w:fill="auto"/>
            <w:hideMark/>
          </w:tcPr>
          <w:p w:rsidR="00CA57B5" w:rsidRPr="001834A2" w:rsidRDefault="00CA57B5">
            <w:pPr>
              <w:spacing w:after="0" w:line="240" w:lineRule="auto"/>
              <w:jc w:val="center"/>
              <w:textAlignment w:val="baseline"/>
              <w:rPr>
                <w:rFonts w:eastAsia="Times New Roman" w:cs="Arial"/>
                <w:sz w:val="24"/>
                <w:szCs w:val="24"/>
                <w:lang w:eastAsia="en-AU"/>
              </w:rPr>
            </w:pPr>
            <w:r w:rsidRPr="001834A2">
              <w:rPr>
                <w:rFonts w:eastAsia="Times New Roman" w:cs="Arial"/>
                <w:b/>
                <w:bCs/>
                <w:sz w:val="24"/>
                <w:szCs w:val="24"/>
                <w:lang w:val="en-US" w:eastAsia="en-AU"/>
              </w:rPr>
              <w:t>The Overconfident Majority</w:t>
            </w:r>
            <w:r w:rsidRPr="001834A2">
              <w:rPr>
                <w:rFonts w:eastAsia="Times New Roman" w:cs="Arial"/>
                <w:sz w:val="24"/>
                <w:szCs w:val="24"/>
                <w:lang w:eastAsia="en-AU"/>
              </w:rPr>
              <w:t> </w:t>
            </w:r>
          </w:p>
        </w:tc>
        <w:tc>
          <w:tcPr>
            <w:tcW w:w="3685" w:type="dxa"/>
            <w:shd w:val="clear" w:color="auto" w:fill="auto"/>
            <w:hideMark/>
          </w:tcPr>
          <w:p w:rsidR="00CA57B5" w:rsidRPr="001834A2" w:rsidRDefault="00CA57B5">
            <w:pPr>
              <w:spacing w:after="0" w:line="240" w:lineRule="auto"/>
              <w:jc w:val="center"/>
              <w:textAlignment w:val="baseline"/>
              <w:rPr>
                <w:rFonts w:eastAsia="Times New Roman" w:cs="Arial"/>
                <w:sz w:val="24"/>
                <w:szCs w:val="24"/>
                <w:lang w:eastAsia="en-AU"/>
              </w:rPr>
            </w:pPr>
            <w:r w:rsidRPr="001834A2">
              <w:rPr>
                <w:rFonts w:eastAsia="Times New Roman" w:cs="Arial"/>
                <w:b/>
                <w:bCs/>
                <w:sz w:val="24"/>
                <w:szCs w:val="24"/>
                <w:lang w:val="en-US" w:eastAsia="en-AU"/>
              </w:rPr>
              <w:t>The New Recycler</w:t>
            </w:r>
            <w:r w:rsidRPr="001834A2">
              <w:rPr>
                <w:rFonts w:eastAsia="Times New Roman" w:cs="Arial"/>
                <w:sz w:val="24"/>
                <w:szCs w:val="24"/>
                <w:lang w:eastAsia="en-AU"/>
              </w:rPr>
              <w:t> </w:t>
            </w:r>
          </w:p>
        </w:tc>
        <w:tc>
          <w:tcPr>
            <w:tcW w:w="3969" w:type="dxa"/>
            <w:shd w:val="clear" w:color="auto" w:fill="auto"/>
            <w:hideMark/>
          </w:tcPr>
          <w:p w:rsidR="00CA57B5" w:rsidRPr="001834A2" w:rsidRDefault="00CA57B5">
            <w:pPr>
              <w:spacing w:after="0" w:line="240" w:lineRule="auto"/>
              <w:jc w:val="center"/>
              <w:textAlignment w:val="baseline"/>
              <w:rPr>
                <w:rFonts w:eastAsia="Times New Roman" w:cs="Arial"/>
                <w:sz w:val="24"/>
                <w:szCs w:val="24"/>
                <w:lang w:eastAsia="en-AU"/>
              </w:rPr>
            </w:pPr>
            <w:r w:rsidRPr="001834A2">
              <w:rPr>
                <w:rFonts w:eastAsia="Times New Roman" w:cs="Arial"/>
                <w:b/>
                <w:bCs/>
                <w:sz w:val="24"/>
                <w:szCs w:val="24"/>
                <w:lang w:val="en-US" w:eastAsia="en-AU"/>
              </w:rPr>
              <w:t>The Influencer</w:t>
            </w:r>
            <w:r w:rsidRPr="001834A2">
              <w:rPr>
                <w:rFonts w:eastAsia="Times New Roman" w:cs="Arial"/>
                <w:sz w:val="24"/>
                <w:szCs w:val="24"/>
                <w:lang w:eastAsia="en-AU"/>
              </w:rPr>
              <w:t> </w:t>
            </w:r>
          </w:p>
        </w:tc>
      </w:tr>
      <w:tr w:rsidR="00CA57B5" w:rsidRPr="002C5E7D" w:rsidTr="001834A2">
        <w:trPr>
          <w:trHeight w:val="1543"/>
          <w:jc w:val="center"/>
        </w:trPr>
        <w:tc>
          <w:tcPr>
            <w:tcW w:w="1564" w:type="dxa"/>
          </w:tcPr>
          <w:p w:rsidR="00CA57B5" w:rsidRPr="001834A2" w:rsidRDefault="00CA57B5" w:rsidP="001834A2">
            <w:pPr>
              <w:spacing w:after="0" w:line="240" w:lineRule="auto"/>
              <w:ind w:right="57"/>
              <w:jc w:val="center"/>
              <w:textAlignment w:val="baseline"/>
              <w:rPr>
                <w:rFonts w:ascii="Calibri" w:eastAsia="Times New Roman" w:hAnsi="Calibri" w:cs="Segoe UI"/>
                <w:sz w:val="24"/>
                <w:szCs w:val="24"/>
                <w:lang w:eastAsia="en-AU"/>
              </w:rPr>
            </w:pPr>
          </w:p>
        </w:tc>
        <w:tc>
          <w:tcPr>
            <w:tcW w:w="3248"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sz w:val="24"/>
                <w:szCs w:val="24"/>
                <w:lang w:eastAsia="en-AU"/>
              </w:rPr>
              <w:t> </w:t>
            </w:r>
            <w:r w:rsidRPr="001834A2">
              <w:rPr>
                <w:noProof/>
                <w:sz w:val="24"/>
                <w:szCs w:val="24"/>
                <w:lang w:eastAsia="en-AU"/>
              </w:rPr>
              <w:drawing>
                <wp:inline distT="0" distB="0" distL="0" distR="0" wp14:anchorId="1B8A5D1C" wp14:editId="19BC3CF6">
                  <wp:extent cx="595811" cy="942975"/>
                  <wp:effectExtent l="0" t="0" r="0" b="0"/>
                  <wp:docPr id="2" name="Picture 2"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463" cy="953503"/>
                          </a:xfrm>
                          <a:prstGeom prst="rect">
                            <a:avLst/>
                          </a:prstGeom>
                        </pic:spPr>
                      </pic:pic>
                    </a:graphicData>
                  </a:graphic>
                </wp:inline>
              </w:drawing>
            </w:r>
          </w:p>
        </w:tc>
        <w:tc>
          <w:tcPr>
            <w:tcW w:w="3544"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sz w:val="24"/>
                <w:szCs w:val="24"/>
                <w:lang w:eastAsia="en-AU"/>
              </w:rPr>
              <w:t> </w:t>
            </w:r>
            <w:r w:rsidRPr="001834A2">
              <w:rPr>
                <w:noProof/>
                <w:sz w:val="24"/>
                <w:szCs w:val="24"/>
                <w:lang w:eastAsia="en-AU"/>
              </w:rPr>
              <w:drawing>
                <wp:inline distT="0" distB="0" distL="0" distR="0" wp14:anchorId="5E2C1A6E" wp14:editId="657B6ADA">
                  <wp:extent cx="676275" cy="911880"/>
                  <wp:effectExtent l="0" t="0" r="0" b="2540"/>
                  <wp:docPr id="4" name="Picture 4"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9355" cy="929516"/>
                          </a:xfrm>
                          <a:prstGeom prst="rect">
                            <a:avLst/>
                          </a:prstGeom>
                        </pic:spPr>
                      </pic:pic>
                    </a:graphicData>
                  </a:graphic>
                </wp:inline>
              </w:drawing>
            </w:r>
          </w:p>
        </w:tc>
        <w:tc>
          <w:tcPr>
            <w:tcW w:w="3685"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sz w:val="24"/>
                <w:szCs w:val="24"/>
                <w:lang w:eastAsia="en-AU"/>
              </w:rPr>
              <w:t> </w:t>
            </w:r>
            <w:r w:rsidRPr="001834A2">
              <w:rPr>
                <w:noProof/>
                <w:sz w:val="24"/>
                <w:szCs w:val="24"/>
                <w:lang w:eastAsia="en-AU"/>
              </w:rPr>
              <w:drawing>
                <wp:inline distT="0" distB="0" distL="0" distR="0" wp14:anchorId="0B7638AB" wp14:editId="4ABF23F5">
                  <wp:extent cx="898249" cy="911860"/>
                  <wp:effectExtent l="0" t="0" r="0" b="2540"/>
                  <wp:docPr id="5" name="Picture 5"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8657" cy="922426"/>
                          </a:xfrm>
                          <a:prstGeom prst="rect">
                            <a:avLst/>
                          </a:prstGeom>
                        </pic:spPr>
                      </pic:pic>
                    </a:graphicData>
                  </a:graphic>
                </wp:inline>
              </w:drawing>
            </w:r>
          </w:p>
        </w:tc>
        <w:tc>
          <w:tcPr>
            <w:tcW w:w="3969"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sz w:val="24"/>
                <w:szCs w:val="24"/>
                <w:lang w:eastAsia="en-AU"/>
              </w:rPr>
              <w:t> </w:t>
            </w:r>
            <w:r w:rsidRPr="001834A2">
              <w:rPr>
                <w:noProof/>
                <w:sz w:val="24"/>
                <w:szCs w:val="24"/>
                <w:lang w:eastAsia="en-AU"/>
              </w:rPr>
              <w:drawing>
                <wp:inline distT="0" distB="0" distL="0" distR="0" wp14:anchorId="081ABB9B" wp14:editId="21D34406">
                  <wp:extent cx="1014445" cy="911860"/>
                  <wp:effectExtent l="0" t="0" r="0" b="2540"/>
                  <wp:docPr id="6" name="Picture 6"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34226" cy="929641"/>
                          </a:xfrm>
                          <a:prstGeom prst="rect">
                            <a:avLst/>
                          </a:prstGeom>
                        </pic:spPr>
                      </pic:pic>
                    </a:graphicData>
                  </a:graphic>
                </wp:inline>
              </w:drawing>
            </w:r>
          </w:p>
        </w:tc>
      </w:tr>
      <w:tr w:rsidR="00CA57B5" w:rsidRPr="002C5E7D" w:rsidTr="001834A2">
        <w:trPr>
          <w:jc w:val="center"/>
        </w:trPr>
        <w:tc>
          <w:tcPr>
            <w:tcW w:w="1564" w:type="dxa"/>
          </w:tcPr>
          <w:p w:rsidR="00CA57B5" w:rsidRPr="001834A2" w:rsidRDefault="00CA57B5" w:rsidP="001834A2">
            <w:pPr>
              <w:spacing w:after="0" w:line="240" w:lineRule="auto"/>
              <w:ind w:right="57"/>
              <w:jc w:val="center"/>
              <w:textAlignment w:val="baseline"/>
              <w:rPr>
                <w:rFonts w:ascii="Calibri" w:eastAsia="Times New Roman" w:hAnsi="Calibri" w:cs="Segoe UI"/>
                <w:b/>
                <w:sz w:val="24"/>
                <w:szCs w:val="24"/>
                <w:lang w:val="en-US" w:eastAsia="en-AU"/>
              </w:rPr>
            </w:pPr>
            <w:r w:rsidRPr="001834A2">
              <w:rPr>
                <w:rFonts w:ascii="Calibri" w:eastAsia="Times New Roman" w:hAnsi="Calibri" w:cs="Segoe UI"/>
                <w:b/>
                <w:sz w:val="24"/>
                <w:szCs w:val="24"/>
                <w:lang w:val="en-US" w:eastAsia="en-AU"/>
              </w:rPr>
              <w:t>Group Description:</w:t>
            </w:r>
          </w:p>
        </w:tc>
        <w:tc>
          <w:tcPr>
            <w:tcW w:w="3248"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Dumps recyclables inside plastic bags. Has a steady supply of plastic bags and believes the bags are recyclable.</w:t>
            </w:r>
            <w:r w:rsidRPr="001834A2">
              <w:rPr>
                <w:rFonts w:ascii="Calibri" w:eastAsia="Times New Roman" w:hAnsi="Calibri" w:cs="Segoe UI"/>
                <w:sz w:val="24"/>
                <w:szCs w:val="24"/>
                <w:lang w:eastAsia="en-AU"/>
              </w:rPr>
              <w:t> </w:t>
            </w:r>
          </w:p>
        </w:tc>
        <w:tc>
          <w:tcPr>
            <w:tcW w:w="3544"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 xml:space="preserve">Believe they </w:t>
            </w:r>
            <w:proofErr w:type="gramStart"/>
            <w:r w:rsidRPr="001834A2">
              <w:rPr>
                <w:rFonts w:ascii="Calibri" w:eastAsia="Times New Roman" w:hAnsi="Calibri" w:cs="Segoe UI"/>
                <w:color w:val="1F497D"/>
                <w:sz w:val="24"/>
                <w:szCs w:val="24"/>
                <w:lang w:val="en-US" w:eastAsia="en-AU"/>
              </w:rPr>
              <w:t>are already fully informed</w:t>
            </w:r>
            <w:proofErr w:type="gramEnd"/>
            <w:r w:rsidRPr="001834A2">
              <w:rPr>
                <w:rFonts w:ascii="Calibri" w:eastAsia="Times New Roman" w:hAnsi="Calibri" w:cs="Segoe UI"/>
                <w:color w:val="1F497D"/>
                <w:sz w:val="24"/>
                <w:szCs w:val="24"/>
                <w:lang w:val="en-US" w:eastAsia="en-AU"/>
              </w:rPr>
              <w:t xml:space="preserve"> about recycling, but make at least one significant error.</w:t>
            </w:r>
            <w:r w:rsidRPr="001834A2">
              <w:rPr>
                <w:rFonts w:ascii="Calibri" w:eastAsia="Times New Roman" w:hAnsi="Calibri" w:cs="Segoe UI"/>
                <w:sz w:val="24"/>
                <w:szCs w:val="24"/>
                <w:lang w:eastAsia="en-AU"/>
              </w:rPr>
              <w:t> </w:t>
            </w:r>
          </w:p>
        </w:tc>
        <w:tc>
          <w:tcPr>
            <w:tcW w:w="3685"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Has migrated from somewhere with a less robust recycling system. Is enthusiastic but inexperienced, so is sometimes confused.</w:t>
            </w:r>
            <w:r w:rsidRPr="001834A2">
              <w:rPr>
                <w:rFonts w:ascii="Calibri" w:eastAsia="Times New Roman" w:hAnsi="Calibri" w:cs="Segoe UI"/>
                <w:sz w:val="24"/>
                <w:szCs w:val="24"/>
                <w:lang w:eastAsia="en-AU"/>
              </w:rPr>
              <w:t> </w:t>
            </w:r>
          </w:p>
        </w:tc>
        <w:tc>
          <w:tcPr>
            <w:tcW w:w="3969"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Passionate about recycling and frustrated when neighbors make recycling mistakes. Will take opportunities to influence their neighbors</w:t>
            </w:r>
            <w:r w:rsidRPr="001834A2">
              <w:rPr>
                <w:rFonts w:ascii="Calibri" w:eastAsia="Times New Roman" w:hAnsi="Calibri" w:cs="Segoe UI"/>
                <w:sz w:val="24"/>
                <w:szCs w:val="24"/>
                <w:lang w:eastAsia="en-AU"/>
              </w:rPr>
              <w:t> </w:t>
            </w:r>
          </w:p>
        </w:tc>
      </w:tr>
      <w:tr w:rsidR="00CA57B5" w:rsidRPr="002C5E7D" w:rsidTr="001834A2">
        <w:trPr>
          <w:trHeight w:val="164"/>
          <w:jc w:val="center"/>
        </w:trPr>
        <w:tc>
          <w:tcPr>
            <w:tcW w:w="1564" w:type="dxa"/>
          </w:tcPr>
          <w:p w:rsidR="00CA57B5" w:rsidRPr="001834A2" w:rsidRDefault="00CA57B5" w:rsidP="001834A2">
            <w:pPr>
              <w:spacing w:after="0" w:line="240" w:lineRule="auto"/>
              <w:ind w:right="57"/>
              <w:jc w:val="center"/>
              <w:textAlignment w:val="baseline"/>
              <w:rPr>
                <w:rFonts w:ascii="Cambria" w:eastAsia="Times New Roman" w:hAnsi="Cambria" w:cs="Segoe UI"/>
                <w:b/>
                <w:bCs/>
                <w:sz w:val="24"/>
                <w:szCs w:val="24"/>
                <w:lang w:val="en-US" w:eastAsia="en-AU"/>
              </w:rPr>
            </w:pPr>
          </w:p>
        </w:tc>
        <w:tc>
          <w:tcPr>
            <w:tcW w:w="14446" w:type="dxa"/>
            <w:gridSpan w:val="4"/>
            <w:shd w:val="clear" w:color="auto" w:fill="auto"/>
            <w:hideMark/>
          </w:tcPr>
          <w:p w:rsidR="00CA57B5" w:rsidRPr="001834A2" w:rsidRDefault="00CA57B5" w:rsidP="001834A2">
            <w:pPr>
              <w:spacing w:after="0" w:line="240" w:lineRule="auto"/>
              <w:textAlignment w:val="baseline"/>
              <w:rPr>
                <w:rFonts w:ascii="Segoe UI" w:eastAsia="Times New Roman" w:hAnsi="Segoe UI" w:cs="Segoe UI"/>
                <w:sz w:val="24"/>
                <w:szCs w:val="24"/>
                <w:lang w:eastAsia="en-AU"/>
              </w:rPr>
            </w:pPr>
          </w:p>
        </w:tc>
      </w:tr>
      <w:tr w:rsidR="00CA57B5" w:rsidRPr="002C5E7D" w:rsidTr="001834A2">
        <w:trPr>
          <w:jc w:val="center"/>
        </w:trPr>
        <w:tc>
          <w:tcPr>
            <w:tcW w:w="1564" w:type="dxa"/>
            <w:shd w:val="clear" w:color="auto" w:fill="DBE5F1" w:themeFill="accent1" w:themeFillTint="33"/>
          </w:tcPr>
          <w:p w:rsidR="00CA57B5" w:rsidRPr="001834A2" w:rsidRDefault="00CA57B5" w:rsidP="001834A2">
            <w:pPr>
              <w:spacing w:after="0" w:line="240" w:lineRule="auto"/>
              <w:ind w:right="57"/>
              <w:jc w:val="center"/>
              <w:textAlignment w:val="baseline"/>
              <w:rPr>
                <w:rFonts w:ascii="Calibri" w:eastAsia="Times New Roman" w:hAnsi="Calibri" w:cs="Segoe UI"/>
                <w:b/>
                <w:iCs/>
                <w:sz w:val="24"/>
                <w:szCs w:val="24"/>
                <w:lang w:val="en-US" w:eastAsia="en-AU"/>
              </w:rPr>
            </w:pPr>
            <w:r w:rsidRPr="001834A2">
              <w:rPr>
                <w:rFonts w:ascii="Calibri" w:eastAsia="Times New Roman" w:hAnsi="Calibri" w:cs="Segoe UI"/>
                <w:b/>
                <w:iCs/>
                <w:sz w:val="24"/>
                <w:szCs w:val="24"/>
                <w:lang w:val="en-US" w:eastAsia="en-AU"/>
              </w:rPr>
              <w:t>Illustrative quotes:</w:t>
            </w:r>
          </w:p>
        </w:tc>
        <w:tc>
          <w:tcPr>
            <w:tcW w:w="3248" w:type="dxa"/>
            <w:shd w:val="clear" w:color="auto" w:fill="DBE5F1" w:themeFill="accent1" w:themeFillTint="33"/>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i/>
                <w:iCs/>
                <w:color w:val="1F497D"/>
                <w:sz w:val="24"/>
                <w:szCs w:val="24"/>
                <w:lang w:val="en-US" w:eastAsia="en-AU"/>
              </w:rPr>
              <w:t>“I don’t get how come plastic bags can’t go in the recycle bin…it should go in the recycle bin. They could melt it down”.</w:t>
            </w:r>
            <w:r w:rsidRPr="001834A2">
              <w:rPr>
                <w:rFonts w:ascii="Calibri" w:eastAsia="Times New Roman" w:hAnsi="Calibri" w:cs="Segoe UI"/>
                <w:sz w:val="24"/>
                <w:szCs w:val="24"/>
                <w:lang w:eastAsia="en-AU"/>
              </w:rPr>
              <w:t> </w:t>
            </w:r>
          </w:p>
        </w:tc>
        <w:tc>
          <w:tcPr>
            <w:tcW w:w="3544" w:type="dxa"/>
            <w:shd w:val="clear" w:color="auto" w:fill="DBE5F1" w:themeFill="accent1" w:themeFillTint="33"/>
            <w:hideMark/>
          </w:tcPr>
          <w:p w:rsidR="00CA57B5" w:rsidRPr="001834A2" w:rsidRDefault="00CA57B5">
            <w:pPr>
              <w:spacing w:after="0" w:line="240" w:lineRule="auto"/>
              <w:jc w:val="center"/>
              <w:textAlignment w:val="baseline"/>
              <w:rPr>
                <w:rFonts w:ascii="Calibri" w:eastAsia="Times New Roman" w:hAnsi="Calibri" w:cs="Segoe UI"/>
                <w:sz w:val="24"/>
                <w:szCs w:val="24"/>
                <w:lang w:eastAsia="en-AU"/>
              </w:rPr>
            </w:pPr>
            <w:r w:rsidRPr="001834A2">
              <w:rPr>
                <w:rFonts w:ascii="Calibri" w:eastAsia="Times New Roman" w:hAnsi="Calibri" w:cs="Segoe UI"/>
                <w:i/>
                <w:iCs/>
                <w:color w:val="1F497D"/>
                <w:sz w:val="24"/>
                <w:szCs w:val="24"/>
                <w:lang w:val="en-US" w:eastAsia="en-AU"/>
              </w:rPr>
              <w:t>“I’m fairly switched on. I know what you can and can’t recycle.”</w:t>
            </w:r>
            <w:r w:rsidRPr="001834A2">
              <w:rPr>
                <w:rFonts w:ascii="Calibri" w:eastAsia="Times New Roman" w:hAnsi="Calibri" w:cs="Segoe UI"/>
                <w:sz w:val="24"/>
                <w:szCs w:val="24"/>
                <w:lang w:eastAsia="en-AU"/>
              </w:rPr>
              <w:t> </w:t>
            </w:r>
          </w:p>
          <w:p w:rsidR="003B4F8E" w:rsidRPr="001834A2" w:rsidRDefault="003B4F8E">
            <w:pPr>
              <w:spacing w:after="0" w:line="240" w:lineRule="auto"/>
              <w:jc w:val="center"/>
              <w:textAlignment w:val="baseline"/>
              <w:rPr>
                <w:rFonts w:ascii="Segoe UI" w:eastAsia="Times New Roman" w:hAnsi="Segoe UI" w:cs="Segoe UI"/>
                <w:sz w:val="24"/>
                <w:szCs w:val="24"/>
                <w:lang w:eastAsia="en-AU"/>
              </w:rPr>
            </w:pPr>
          </w:p>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i/>
                <w:iCs/>
                <w:color w:val="1F497D" w:themeColor="text2"/>
                <w:sz w:val="24"/>
                <w:szCs w:val="24"/>
                <w:lang w:val="en-US" w:eastAsia="en-AU"/>
              </w:rPr>
              <w:t>“[S]</w:t>
            </w:r>
            <w:proofErr w:type="spellStart"/>
            <w:r w:rsidRPr="001834A2">
              <w:rPr>
                <w:rFonts w:ascii="Calibri" w:eastAsia="Times New Roman" w:hAnsi="Calibri" w:cs="Segoe UI"/>
                <w:i/>
                <w:iCs/>
                <w:color w:val="1F497D" w:themeColor="text2"/>
                <w:sz w:val="24"/>
                <w:szCs w:val="24"/>
                <w:lang w:val="en-US" w:eastAsia="en-AU"/>
              </w:rPr>
              <w:t>traight</w:t>
            </w:r>
            <w:proofErr w:type="spellEnd"/>
            <w:r w:rsidRPr="001834A2">
              <w:rPr>
                <w:rFonts w:ascii="Calibri" w:eastAsia="Times New Roman" w:hAnsi="Calibri" w:cs="Segoe UI"/>
                <w:i/>
                <w:iCs/>
                <w:color w:val="1F497D" w:themeColor="text2"/>
                <w:sz w:val="24"/>
                <w:szCs w:val="24"/>
                <w:lang w:val="en-US" w:eastAsia="en-AU"/>
              </w:rPr>
              <w:t> in the bin, because it’s metal. I just assumed you can’t recycle metal.”</w:t>
            </w:r>
            <w:r w:rsidRPr="001834A2">
              <w:rPr>
                <w:rFonts w:ascii="Calibri" w:eastAsia="Times New Roman" w:hAnsi="Calibri" w:cs="Segoe UI"/>
                <w:sz w:val="24"/>
                <w:szCs w:val="24"/>
                <w:lang w:eastAsia="en-AU"/>
              </w:rPr>
              <w:t> </w:t>
            </w:r>
          </w:p>
        </w:tc>
        <w:tc>
          <w:tcPr>
            <w:tcW w:w="3685" w:type="dxa"/>
            <w:shd w:val="clear" w:color="auto" w:fill="DBE5F1" w:themeFill="accent1" w:themeFillTint="33"/>
            <w:hideMark/>
          </w:tcPr>
          <w:p w:rsidR="00CA57B5" w:rsidRPr="001834A2" w:rsidRDefault="00CA57B5">
            <w:pPr>
              <w:spacing w:after="0" w:line="240" w:lineRule="auto"/>
              <w:jc w:val="center"/>
              <w:textAlignment w:val="baseline"/>
              <w:rPr>
                <w:rFonts w:ascii="Calibri" w:eastAsia="Times New Roman" w:hAnsi="Calibri" w:cs="Segoe UI"/>
                <w:sz w:val="24"/>
                <w:szCs w:val="24"/>
                <w:lang w:eastAsia="en-AU"/>
              </w:rPr>
            </w:pPr>
            <w:r w:rsidRPr="001834A2">
              <w:rPr>
                <w:rFonts w:ascii="Calibri" w:eastAsia="Times New Roman" w:hAnsi="Calibri" w:cs="Segoe UI"/>
                <w:color w:val="1F497D"/>
                <w:sz w:val="24"/>
                <w:szCs w:val="24"/>
                <w:lang w:val="en-US" w:eastAsia="en-AU"/>
              </w:rPr>
              <w:t>“</w:t>
            </w:r>
            <w:r w:rsidRPr="001834A2">
              <w:rPr>
                <w:rFonts w:ascii="Calibri" w:eastAsia="Times New Roman" w:hAnsi="Calibri" w:cs="Segoe UI"/>
                <w:i/>
                <w:iCs/>
                <w:color w:val="1F497D"/>
                <w:sz w:val="24"/>
                <w:szCs w:val="24"/>
                <w:lang w:val="en-US" w:eastAsia="en-AU"/>
              </w:rPr>
              <w:t>The first time I come here I see the roommates come here. I do what the roommate does.”</w:t>
            </w:r>
            <w:r w:rsidRPr="001834A2">
              <w:rPr>
                <w:rFonts w:ascii="Calibri" w:eastAsia="Times New Roman" w:hAnsi="Calibri" w:cs="Segoe UI"/>
                <w:sz w:val="24"/>
                <w:szCs w:val="24"/>
                <w:lang w:eastAsia="en-AU"/>
              </w:rPr>
              <w:t> </w:t>
            </w:r>
          </w:p>
          <w:p w:rsidR="003B4F8E" w:rsidRPr="001834A2" w:rsidRDefault="003B4F8E">
            <w:pPr>
              <w:spacing w:after="0" w:line="240" w:lineRule="auto"/>
              <w:jc w:val="center"/>
              <w:textAlignment w:val="baseline"/>
              <w:rPr>
                <w:rFonts w:ascii="Segoe UI" w:eastAsia="Times New Roman" w:hAnsi="Segoe UI" w:cs="Segoe UI"/>
                <w:sz w:val="24"/>
                <w:szCs w:val="24"/>
                <w:lang w:eastAsia="en-AU"/>
              </w:rPr>
            </w:pPr>
          </w:p>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i/>
                <w:iCs/>
                <w:color w:val="1F497D"/>
                <w:sz w:val="24"/>
                <w:szCs w:val="24"/>
                <w:lang w:val="en-US" w:eastAsia="en-AU"/>
              </w:rPr>
              <w:t>“Plastic bag is recyclable for sure […] Some bag it says recycling on bag.”</w:t>
            </w:r>
            <w:r w:rsidRPr="001834A2">
              <w:rPr>
                <w:rFonts w:ascii="Calibri" w:eastAsia="Times New Roman" w:hAnsi="Calibri" w:cs="Segoe UI"/>
                <w:sz w:val="24"/>
                <w:szCs w:val="24"/>
                <w:lang w:eastAsia="en-AU"/>
              </w:rPr>
              <w:t> </w:t>
            </w:r>
          </w:p>
        </w:tc>
        <w:tc>
          <w:tcPr>
            <w:tcW w:w="3969" w:type="dxa"/>
            <w:shd w:val="clear" w:color="auto" w:fill="DBE5F1" w:themeFill="accent1" w:themeFillTint="33"/>
            <w:hideMark/>
          </w:tcPr>
          <w:p w:rsidR="00CA57B5" w:rsidRPr="001834A2" w:rsidRDefault="00CA57B5">
            <w:pPr>
              <w:spacing w:after="0" w:line="240" w:lineRule="auto"/>
              <w:jc w:val="center"/>
              <w:textAlignment w:val="baseline"/>
              <w:rPr>
                <w:rFonts w:asciiTheme="minorHAnsi" w:eastAsiaTheme="minorEastAsia" w:hAnsiTheme="minorHAnsi" w:cstheme="minorBidi"/>
                <w:i/>
                <w:iCs/>
                <w:color w:val="1F497D" w:themeColor="text2"/>
                <w:sz w:val="24"/>
                <w:szCs w:val="24"/>
              </w:rPr>
            </w:pPr>
            <w:r w:rsidRPr="001834A2">
              <w:rPr>
                <w:rFonts w:asciiTheme="minorHAnsi" w:eastAsiaTheme="minorEastAsia" w:hAnsiTheme="minorHAnsi" w:cstheme="minorBidi"/>
                <w:i/>
                <w:iCs/>
                <w:color w:val="1F497D" w:themeColor="text2"/>
                <w:sz w:val="24"/>
                <w:szCs w:val="24"/>
              </w:rPr>
              <w:t>“I get quite annoyed if people put plastic bags in the recycling bin. I open them up and tip them out.”</w:t>
            </w:r>
          </w:p>
          <w:p w:rsidR="003B4F8E" w:rsidRPr="001834A2" w:rsidRDefault="003B4F8E">
            <w:pPr>
              <w:spacing w:after="0" w:line="240" w:lineRule="auto"/>
              <w:jc w:val="center"/>
              <w:textAlignment w:val="baseline"/>
              <w:rPr>
                <w:rFonts w:asciiTheme="minorHAnsi" w:eastAsiaTheme="minorEastAsia" w:hAnsiTheme="minorHAnsi" w:cstheme="minorBidi"/>
                <w:i/>
                <w:iCs/>
                <w:color w:val="1F497D" w:themeColor="text2"/>
                <w:sz w:val="24"/>
                <w:szCs w:val="24"/>
              </w:rPr>
            </w:pPr>
          </w:p>
          <w:p w:rsidR="00CA57B5" w:rsidRPr="001834A2" w:rsidRDefault="00CA57B5">
            <w:pPr>
              <w:spacing w:after="0" w:line="240" w:lineRule="auto"/>
              <w:jc w:val="center"/>
              <w:textAlignment w:val="baseline"/>
              <w:rPr>
                <w:rFonts w:asciiTheme="minorHAnsi" w:eastAsiaTheme="minorEastAsia" w:hAnsiTheme="minorHAnsi" w:cstheme="minorBidi"/>
                <w:i/>
                <w:iCs/>
                <w:color w:val="1F497D" w:themeColor="text2"/>
                <w:sz w:val="24"/>
                <w:szCs w:val="24"/>
              </w:rPr>
            </w:pPr>
            <w:r w:rsidRPr="001834A2">
              <w:rPr>
                <w:rFonts w:asciiTheme="minorHAnsi" w:eastAsiaTheme="minorEastAsia" w:hAnsiTheme="minorHAnsi" w:cstheme="minorBidi"/>
                <w:i/>
                <w:iCs/>
                <w:color w:val="1F487C"/>
                <w:sz w:val="24"/>
                <w:szCs w:val="24"/>
              </w:rPr>
              <w:t>“I’ll leave a note on the bin but I won’t put my name on it.”</w:t>
            </w:r>
          </w:p>
          <w:p w:rsidR="00CA57B5" w:rsidRPr="001834A2" w:rsidRDefault="00CA57B5">
            <w:pPr>
              <w:spacing w:after="0" w:line="240" w:lineRule="auto"/>
              <w:jc w:val="center"/>
              <w:textAlignment w:val="baseline"/>
              <w:rPr>
                <w:rFonts w:ascii="Calibri" w:eastAsia="Times New Roman" w:hAnsi="Calibri" w:cs="Segoe UI"/>
                <w:sz w:val="24"/>
                <w:szCs w:val="24"/>
                <w:lang w:eastAsia="en-AU"/>
              </w:rPr>
            </w:pPr>
          </w:p>
        </w:tc>
      </w:tr>
      <w:tr w:rsidR="00CA57B5" w:rsidRPr="002C5E7D" w:rsidTr="001834A2">
        <w:trPr>
          <w:jc w:val="center"/>
        </w:trPr>
        <w:tc>
          <w:tcPr>
            <w:tcW w:w="1564" w:type="dxa"/>
          </w:tcPr>
          <w:p w:rsidR="00CA57B5" w:rsidRPr="001834A2" w:rsidRDefault="00CA57B5" w:rsidP="001834A2">
            <w:pPr>
              <w:spacing w:after="0" w:line="240" w:lineRule="auto"/>
              <w:ind w:right="57"/>
              <w:jc w:val="center"/>
              <w:textAlignment w:val="baseline"/>
              <w:rPr>
                <w:rFonts w:ascii="Calibri" w:eastAsia="Times New Roman" w:hAnsi="Calibri" w:cs="Segoe UI"/>
                <w:b/>
                <w:sz w:val="24"/>
                <w:szCs w:val="24"/>
                <w:lang w:val="en-US" w:eastAsia="en-AU"/>
              </w:rPr>
            </w:pPr>
            <w:r w:rsidRPr="001834A2">
              <w:rPr>
                <w:rFonts w:ascii="Calibri" w:eastAsia="Times New Roman" w:hAnsi="Calibri" w:cs="Segoe UI"/>
                <w:b/>
                <w:sz w:val="24"/>
                <w:szCs w:val="24"/>
                <w:lang w:val="en-US" w:eastAsia="en-AU"/>
              </w:rPr>
              <w:t>Motivations:</w:t>
            </w:r>
          </w:p>
        </w:tc>
        <w:tc>
          <w:tcPr>
            <w:tcW w:w="3248" w:type="dxa"/>
            <w:shd w:val="clear" w:color="auto" w:fill="auto"/>
            <w:hideMark/>
          </w:tcPr>
          <w:p w:rsidR="00CA57B5" w:rsidRPr="001834A2" w:rsidRDefault="00CA57B5">
            <w:pPr>
              <w:spacing w:after="0" w:line="240" w:lineRule="auto"/>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Ease for transporting recycling</w:t>
            </w:r>
            <w:r w:rsidRPr="001834A2">
              <w:rPr>
                <w:rFonts w:ascii="Calibri" w:eastAsia="Times New Roman" w:hAnsi="Calibri" w:cs="Segoe UI"/>
                <w:sz w:val="24"/>
                <w:szCs w:val="24"/>
                <w:lang w:eastAsia="en-AU"/>
              </w:rPr>
              <w:t> </w:t>
            </w:r>
          </w:p>
        </w:tc>
        <w:tc>
          <w:tcPr>
            <w:tcW w:w="3544"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Recycles to “protect the oceans” and because of “climate change”</w:t>
            </w:r>
            <w:r w:rsidRPr="001834A2">
              <w:rPr>
                <w:rFonts w:ascii="Calibri" w:eastAsia="Times New Roman" w:hAnsi="Calibri" w:cs="Segoe UI"/>
                <w:sz w:val="24"/>
                <w:szCs w:val="24"/>
                <w:lang w:eastAsia="en-AU"/>
              </w:rPr>
              <w:t> </w:t>
            </w:r>
          </w:p>
        </w:tc>
        <w:tc>
          <w:tcPr>
            <w:tcW w:w="3685"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Impressed by the “cleanliness of Australia”</w:t>
            </w:r>
            <w:r w:rsidRPr="001834A2">
              <w:rPr>
                <w:rFonts w:ascii="Calibri" w:eastAsia="Times New Roman" w:hAnsi="Calibri" w:cs="Segoe UI"/>
                <w:sz w:val="24"/>
                <w:szCs w:val="24"/>
                <w:lang w:eastAsia="en-AU"/>
              </w:rPr>
              <w:t> </w:t>
            </w:r>
          </w:p>
        </w:tc>
        <w:tc>
          <w:tcPr>
            <w:tcW w:w="3969"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To prevent others from doing the wrong thing and  make a bigger impact</w:t>
            </w:r>
            <w:r w:rsidRPr="001834A2">
              <w:rPr>
                <w:rFonts w:ascii="Calibri" w:eastAsia="Times New Roman" w:hAnsi="Calibri" w:cs="Segoe UI"/>
                <w:sz w:val="24"/>
                <w:szCs w:val="24"/>
                <w:lang w:eastAsia="en-AU"/>
              </w:rPr>
              <w:t> </w:t>
            </w:r>
          </w:p>
        </w:tc>
      </w:tr>
      <w:tr w:rsidR="00CA57B5" w:rsidRPr="002C5E7D" w:rsidTr="001834A2">
        <w:trPr>
          <w:jc w:val="center"/>
        </w:trPr>
        <w:tc>
          <w:tcPr>
            <w:tcW w:w="1564" w:type="dxa"/>
          </w:tcPr>
          <w:p w:rsidR="00CA57B5" w:rsidRPr="001834A2" w:rsidRDefault="00CA57B5" w:rsidP="001834A2">
            <w:pPr>
              <w:spacing w:after="0" w:line="240" w:lineRule="auto"/>
              <w:ind w:right="57"/>
              <w:jc w:val="center"/>
              <w:textAlignment w:val="baseline"/>
              <w:rPr>
                <w:rFonts w:ascii="Calibri" w:eastAsia="Times New Roman" w:hAnsi="Calibri" w:cs="Segoe UI"/>
                <w:b/>
                <w:bCs/>
                <w:sz w:val="24"/>
                <w:szCs w:val="24"/>
                <w:lang w:val="en-US" w:eastAsia="en-AU"/>
              </w:rPr>
            </w:pPr>
          </w:p>
        </w:tc>
        <w:tc>
          <w:tcPr>
            <w:tcW w:w="14446" w:type="dxa"/>
            <w:gridSpan w:val="4"/>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p>
        </w:tc>
      </w:tr>
      <w:tr w:rsidR="00CA57B5" w:rsidRPr="002C5E7D" w:rsidTr="001834A2">
        <w:trPr>
          <w:jc w:val="center"/>
        </w:trPr>
        <w:tc>
          <w:tcPr>
            <w:tcW w:w="1564" w:type="dxa"/>
            <w:shd w:val="clear" w:color="auto" w:fill="DBE5F1" w:themeFill="accent1" w:themeFillTint="33"/>
          </w:tcPr>
          <w:p w:rsidR="00CA57B5" w:rsidRPr="001834A2" w:rsidRDefault="00CA57B5" w:rsidP="001834A2">
            <w:pPr>
              <w:spacing w:after="0" w:line="240" w:lineRule="auto"/>
              <w:ind w:right="57"/>
              <w:jc w:val="center"/>
              <w:textAlignment w:val="baseline"/>
              <w:rPr>
                <w:rFonts w:ascii="Calibri" w:eastAsia="Times New Roman" w:hAnsi="Calibri" w:cs="Segoe UI"/>
                <w:b/>
                <w:sz w:val="24"/>
                <w:szCs w:val="24"/>
                <w:lang w:val="en-US" w:eastAsia="en-AU"/>
              </w:rPr>
            </w:pPr>
            <w:r w:rsidRPr="001834A2">
              <w:rPr>
                <w:rFonts w:ascii="Calibri" w:eastAsia="Times New Roman" w:hAnsi="Calibri" w:cs="Segoe UI"/>
                <w:b/>
                <w:sz w:val="24"/>
                <w:szCs w:val="24"/>
                <w:lang w:val="en-US" w:eastAsia="en-AU"/>
              </w:rPr>
              <w:t>Beliefs:</w:t>
            </w:r>
          </w:p>
        </w:tc>
        <w:tc>
          <w:tcPr>
            <w:tcW w:w="3248" w:type="dxa"/>
            <w:shd w:val="clear" w:color="auto" w:fill="DBE5F1" w:themeFill="accent1" w:themeFillTint="33"/>
            <w:hideMark/>
          </w:tcPr>
          <w:p w:rsidR="00CA57B5" w:rsidRPr="001834A2" w:rsidRDefault="00CA57B5" w:rsidP="001834A2">
            <w:pPr>
              <w:spacing w:after="0" w:line="240" w:lineRule="auto"/>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themeColor="text2"/>
                <w:sz w:val="24"/>
                <w:szCs w:val="24"/>
                <w:lang w:val="en-US" w:eastAsia="en-AU"/>
              </w:rPr>
              <w:t>Plastic bags are recyclable &amp; opened by hand at the recycling facility</w:t>
            </w:r>
            <w:r w:rsidRPr="001834A2">
              <w:rPr>
                <w:rFonts w:ascii="Calibri" w:eastAsia="Times New Roman" w:hAnsi="Calibri" w:cs="Segoe UI"/>
                <w:sz w:val="24"/>
                <w:szCs w:val="24"/>
                <w:lang w:eastAsia="en-AU"/>
              </w:rPr>
              <w:t> </w:t>
            </w:r>
          </w:p>
        </w:tc>
        <w:tc>
          <w:tcPr>
            <w:tcW w:w="3544" w:type="dxa"/>
            <w:shd w:val="clear" w:color="auto" w:fill="DBE5F1" w:themeFill="accent1" w:themeFillTint="33"/>
            <w:hideMark/>
          </w:tcPr>
          <w:p w:rsidR="00CA57B5" w:rsidRPr="001834A2" w:rsidRDefault="00CA57B5" w:rsidP="001834A2">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Very confident that they are doing everything correct</w:t>
            </w:r>
            <w:r w:rsidRPr="001834A2">
              <w:rPr>
                <w:rFonts w:ascii="Calibri" w:eastAsia="Times New Roman" w:hAnsi="Calibri" w:cs="Segoe UI"/>
                <w:sz w:val="24"/>
                <w:szCs w:val="24"/>
                <w:lang w:eastAsia="en-AU"/>
              </w:rPr>
              <w:t> </w:t>
            </w:r>
          </w:p>
        </w:tc>
        <w:tc>
          <w:tcPr>
            <w:tcW w:w="3685" w:type="dxa"/>
            <w:shd w:val="clear" w:color="auto" w:fill="DBE5F1" w:themeFill="accent1" w:themeFillTint="33"/>
            <w:hideMark/>
          </w:tcPr>
          <w:p w:rsidR="00CA57B5" w:rsidRPr="001834A2" w:rsidRDefault="00CA57B5" w:rsidP="001834A2">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Enthusiastic about recycling but concerned about doing the wrong thing</w:t>
            </w:r>
            <w:r w:rsidRPr="001834A2">
              <w:rPr>
                <w:rFonts w:ascii="Calibri" w:eastAsia="Times New Roman" w:hAnsi="Calibri" w:cs="Segoe UI"/>
                <w:sz w:val="24"/>
                <w:szCs w:val="24"/>
                <w:lang w:eastAsia="en-AU"/>
              </w:rPr>
              <w:t> </w:t>
            </w:r>
          </w:p>
        </w:tc>
        <w:tc>
          <w:tcPr>
            <w:tcW w:w="3969" w:type="dxa"/>
            <w:shd w:val="clear" w:color="auto" w:fill="DBE5F1" w:themeFill="accent1" w:themeFillTint="33"/>
            <w:hideMark/>
          </w:tcPr>
          <w:p w:rsidR="00CA57B5" w:rsidRPr="001834A2" w:rsidRDefault="00CA57B5" w:rsidP="001834A2">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Would like to help others make correct decisions about recycling</w:t>
            </w:r>
            <w:r w:rsidRPr="001834A2">
              <w:rPr>
                <w:rFonts w:ascii="Calibri" w:eastAsia="Times New Roman" w:hAnsi="Calibri" w:cs="Segoe UI"/>
                <w:sz w:val="24"/>
                <w:szCs w:val="24"/>
                <w:lang w:eastAsia="en-AU"/>
              </w:rPr>
              <w:t> </w:t>
            </w:r>
          </w:p>
        </w:tc>
      </w:tr>
      <w:tr w:rsidR="00CA57B5" w:rsidRPr="002C5E7D" w:rsidTr="001834A2">
        <w:trPr>
          <w:jc w:val="center"/>
        </w:trPr>
        <w:tc>
          <w:tcPr>
            <w:tcW w:w="1564" w:type="dxa"/>
          </w:tcPr>
          <w:p w:rsidR="00CA57B5" w:rsidRPr="001834A2" w:rsidRDefault="00CA57B5" w:rsidP="001834A2">
            <w:pPr>
              <w:spacing w:after="0" w:line="240" w:lineRule="auto"/>
              <w:ind w:right="57"/>
              <w:jc w:val="center"/>
              <w:textAlignment w:val="baseline"/>
              <w:rPr>
                <w:rFonts w:ascii="Calibri" w:eastAsia="Times New Roman" w:hAnsi="Calibri" w:cs="Segoe UI"/>
                <w:b/>
                <w:sz w:val="24"/>
                <w:szCs w:val="24"/>
                <w:lang w:val="en-US" w:eastAsia="en-AU"/>
              </w:rPr>
            </w:pPr>
            <w:r w:rsidRPr="001834A2">
              <w:rPr>
                <w:rFonts w:ascii="Calibri" w:eastAsia="Times New Roman" w:hAnsi="Calibri" w:cs="Segoe UI"/>
                <w:b/>
                <w:sz w:val="24"/>
                <w:szCs w:val="24"/>
                <w:lang w:val="en-US" w:eastAsia="en-AU"/>
              </w:rPr>
              <w:t>Interaction with education campaign:</w:t>
            </w:r>
          </w:p>
        </w:tc>
        <w:tc>
          <w:tcPr>
            <w:tcW w:w="3248" w:type="dxa"/>
            <w:shd w:val="clear" w:color="auto" w:fill="auto"/>
            <w:hideMark/>
          </w:tcPr>
          <w:p w:rsidR="00CA57B5" w:rsidRPr="001834A2" w:rsidRDefault="00CA57B5">
            <w:pPr>
              <w:spacing w:after="0" w:line="240" w:lineRule="auto"/>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Rarely noticed, but where seen behavior changed as a result</w:t>
            </w:r>
            <w:r w:rsidRPr="001834A2">
              <w:rPr>
                <w:rFonts w:ascii="Calibri" w:eastAsia="Times New Roman" w:hAnsi="Calibri" w:cs="Segoe UI"/>
                <w:sz w:val="24"/>
                <w:szCs w:val="24"/>
                <w:lang w:eastAsia="en-AU"/>
              </w:rPr>
              <w:t> </w:t>
            </w:r>
          </w:p>
        </w:tc>
        <w:tc>
          <w:tcPr>
            <w:tcW w:w="3544"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Noted brochure but disposed of it without reading</w:t>
            </w:r>
            <w:r w:rsidRPr="001834A2">
              <w:rPr>
                <w:rFonts w:ascii="Calibri" w:eastAsia="Times New Roman" w:hAnsi="Calibri" w:cs="Segoe UI"/>
                <w:sz w:val="24"/>
                <w:szCs w:val="24"/>
                <w:lang w:eastAsia="en-AU"/>
              </w:rPr>
              <w:t> </w:t>
            </w:r>
          </w:p>
        </w:tc>
        <w:tc>
          <w:tcPr>
            <w:tcW w:w="3685"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May not have seen, but where they did see they were still confused</w:t>
            </w:r>
            <w:r w:rsidRPr="001834A2">
              <w:rPr>
                <w:rFonts w:ascii="Calibri" w:eastAsia="Times New Roman" w:hAnsi="Calibri" w:cs="Segoe UI"/>
                <w:sz w:val="24"/>
                <w:szCs w:val="24"/>
                <w:lang w:eastAsia="en-AU"/>
              </w:rPr>
              <w:t> </w:t>
            </w:r>
          </w:p>
        </w:tc>
        <w:tc>
          <w:tcPr>
            <w:tcW w:w="3969" w:type="dxa"/>
            <w:shd w:val="clear" w:color="auto" w:fill="auto"/>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Spoke to </w:t>
            </w:r>
            <w:proofErr w:type="spellStart"/>
            <w:r w:rsidRPr="001834A2">
              <w:rPr>
                <w:rFonts w:ascii="Calibri" w:eastAsia="Times New Roman" w:hAnsi="Calibri" w:cs="Segoe UI"/>
                <w:color w:val="1F497D"/>
                <w:sz w:val="24"/>
                <w:szCs w:val="24"/>
                <w:lang w:val="en-US" w:eastAsia="en-AU"/>
              </w:rPr>
              <w:t>neighbours</w:t>
            </w:r>
            <w:proofErr w:type="spellEnd"/>
            <w:r w:rsidRPr="001834A2">
              <w:rPr>
                <w:rFonts w:ascii="Calibri" w:eastAsia="Times New Roman" w:hAnsi="Calibri" w:cs="Segoe UI"/>
                <w:color w:val="1F497D"/>
                <w:sz w:val="24"/>
                <w:szCs w:val="24"/>
                <w:lang w:val="en-US" w:eastAsia="en-AU"/>
              </w:rPr>
              <w:t>, may have corrected signs</w:t>
            </w:r>
            <w:r w:rsidRPr="001834A2">
              <w:rPr>
                <w:rFonts w:ascii="Calibri" w:eastAsia="Times New Roman" w:hAnsi="Calibri" w:cs="Segoe UI"/>
                <w:sz w:val="24"/>
                <w:szCs w:val="24"/>
                <w:lang w:eastAsia="en-AU"/>
              </w:rPr>
              <w:t> </w:t>
            </w:r>
          </w:p>
        </w:tc>
      </w:tr>
      <w:tr w:rsidR="00CA57B5" w:rsidRPr="002C5E7D" w:rsidTr="001834A2">
        <w:trPr>
          <w:jc w:val="center"/>
        </w:trPr>
        <w:tc>
          <w:tcPr>
            <w:tcW w:w="1564" w:type="dxa"/>
            <w:shd w:val="clear" w:color="auto" w:fill="DBE5F1" w:themeFill="accent1" w:themeFillTint="33"/>
          </w:tcPr>
          <w:p w:rsidR="00CA57B5" w:rsidRPr="001834A2" w:rsidRDefault="00CA57B5" w:rsidP="001834A2">
            <w:pPr>
              <w:spacing w:after="0" w:line="240" w:lineRule="auto"/>
              <w:ind w:right="57"/>
              <w:jc w:val="center"/>
              <w:textAlignment w:val="baseline"/>
              <w:rPr>
                <w:rFonts w:ascii="Calibri" w:eastAsia="Times New Roman" w:hAnsi="Calibri" w:cs="Segoe UI"/>
                <w:b/>
                <w:sz w:val="24"/>
                <w:szCs w:val="24"/>
                <w:lang w:val="en-US" w:eastAsia="en-AU"/>
              </w:rPr>
            </w:pPr>
            <w:r w:rsidRPr="001834A2">
              <w:rPr>
                <w:rFonts w:ascii="Calibri" w:eastAsia="Times New Roman" w:hAnsi="Calibri" w:cs="Segoe UI"/>
                <w:b/>
                <w:sz w:val="24"/>
                <w:szCs w:val="24"/>
                <w:lang w:val="en-US" w:eastAsia="en-AU"/>
              </w:rPr>
              <w:t>Possible communication strategies:</w:t>
            </w:r>
          </w:p>
        </w:tc>
        <w:tc>
          <w:tcPr>
            <w:tcW w:w="3248" w:type="dxa"/>
            <w:shd w:val="clear" w:color="auto" w:fill="DBE5F1" w:themeFill="accent1" w:themeFillTint="33"/>
            <w:hideMark/>
          </w:tcPr>
          <w:p w:rsidR="00CA57B5" w:rsidRPr="001834A2" w:rsidRDefault="00CA57B5">
            <w:pPr>
              <w:spacing w:after="0" w:line="240" w:lineRule="auto"/>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Non-standard information mechanisms to catch their eye</w:t>
            </w:r>
            <w:r w:rsidRPr="001834A2">
              <w:rPr>
                <w:rFonts w:ascii="Calibri" w:eastAsia="Times New Roman" w:hAnsi="Calibri" w:cs="Segoe UI"/>
                <w:sz w:val="24"/>
                <w:szCs w:val="24"/>
                <w:lang w:eastAsia="en-AU"/>
              </w:rPr>
              <w:t> </w:t>
            </w:r>
          </w:p>
        </w:tc>
        <w:tc>
          <w:tcPr>
            <w:tcW w:w="3544" w:type="dxa"/>
            <w:shd w:val="clear" w:color="auto" w:fill="DBE5F1" w:themeFill="accent1" w:themeFillTint="33"/>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Messaging designed to stimulate them to update their knowledge, e.g., “recycling has changed”</w:t>
            </w:r>
            <w:r w:rsidRPr="001834A2">
              <w:rPr>
                <w:rFonts w:ascii="Calibri" w:eastAsia="Times New Roman" w:hAnsi="Calibri" w:cs="Segoe UI"/>
                <w:sz w:val="24"/>
                <w:szCs w:val="24"/>
                <w:lang w:eastAsia="en-AU"/>
              </w:rPr>
              <w:t> </w:t>
            </w:r>
          </w:p>
        </w:tc>
        <w:tc>
          <w:tcPr>
            <w:tcW w:w="3685" w:type="dxa"/>
            <w:shd w:val="clear" w:color="auto" w:fill="DBE5F1" w:themeFill="accent1" w:themeFillTint="33"/>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Clear basic information in multiple languages, promoting a “clean Australia” theme</w:t>
            </w:r>
            <w:r w:rsidRPr="001834A2">
              <w:rPr>
                <w:rFonts w:ascii="Calibri" w:eastAsia="Times New Roman" w:hAnsi="Calibri" w:cs="Segoe UI"/>
                <w:sz w:val="24"/>
                <w:szCs w:val="24"/>
                <w:lang w:eastAsia="en-AU"/>
              </w:rPr>
              <w:t> </w:t>
            </w:r>
          </w:p>
        </w:tc>
        <w:tc>
          <w:tcPr>
            <w:tcW w:w="3969" w:type="dxa"/>
            <w:shd w:val="clear" w:color="auto" w:fill="DBE5F1" w:themeFill="accent1" w:themeFillTint="33"/>
            <w:hideMark/>
          </w:tcPr>
          <w:p w:rsidR="00CA57B5" w:rsidRPr="001834A2" w:rsidRDefault="00CA57B5">
            <w:pPr>
              <w:spacing w:after="0" w:line="240" w:lineRule="auto"/>
              <w:jc w:val="center"/>
              <w:textAlignment w:val="baseline"/>
              <w:rPr>
                <w:rFonts w:ascii="Segoe UI" w:eastAsia="Times New Roman" w:hAnsi="Segoe UI" w:cs="Segoe UI"/>
                <w:sz w:val="24"/>
                <w:szCs w:val="24"/>
                <w:lang w:eastAsia="en-AU"/>
              </w:rPr>
            </w:pPr>
            <w:r w:rsidRPr="001834A2">
              <w:rPr>
                <w:rFonts w:ascii="Calibri" w:eastAsia="Times New Roman" w:hAnsi="Calibri" w:cs="Segoe UI"/>
                <w:color w:val="1F497D"/>
                <w:sz w:val="24"/>
                <w:szCs w:val="24"/>
                <w:lang w:val="en-US" w:eastAsia="en-AU"/>
              </w:rPr>
              <w:t>Empower them to spread correct information (e.g., by providing materials or communication strategies for them to share)</w:t>
            </w:r>
            <w:r w:rsidRPr="001834A2">
              <w:rPr>
                <w:rFonts w:ascii="Calibri" w:eastAsia="Times New Roman" w:hAnsi="Calibri" w:cs="Segoe UI"/>
                <w:sz w:val="24"/>
                <w:szCs w:val="24"/>
                <w:lang w:eastAsia="en-AU"/>
              </w:rPr>
              <w:t> </w:t>
            </w:r>
          </w:p>
        </w:tc>
      </w:tr>
    </w:tbl>
    <w:p w:rsidR="00860FCB" w:rsidRPr="001834A2" w:rsidRDefault="00860FCB">
      <w:pPr>
        <w:rPr>
          <w:sz w:val="24"/>
          <w:szCs w:val="24"/>
        </w:rPr>
        <w:sectPr w:rsidR="00860FCB" w:rsidRPr="001834A2" w:rsidSect="001834A2">
          <w:headerReference w:type="first" r:id="rId23"/>
          <w:pgSz w:w="16838" w:h="11906" w:orient="landscape" w:code="9"/>
          <w:pgMar w:top="720" w:right="720" w:bottom="720" w:left="720" w:header="113" w:footer="709" w:gutter="0"/>
          <w:pgNumType w:start="1"/>
          <w:cols w:space="708"/>
          <w:titlePg/>
          <w:docGrid w:linePitch="360"/>
        </w:sectPr>
      </w:pPr>
    </w:p>
    <w:p w:rsidR="42FA76C6" w:rsidRPr="001834A2" w:rsidRDefault="42FA76C6" w:rsidP="001834A2">
      <w:pPr>
        <w:pStyle w:val="Heading2"/>
        <w:rPr>
          <w:b w:val="0"/>
          <w:sz w:val="24"/>
          <w:szCs w:val="24"/>
        </w:rPr>
      </w:pPr>
      <w:r w:rsidRPr="001834A2">
        <w:rPr>
          <w:sz w:val="24"/>
          <w:szCs w:val="24"/>
        </w:rPr>
        <w:t>Appendix B: Example Survey</w:t>
      </w:r>
    </w:p>
    <w:p w:rsidR="00D455AA" w:rsidRPr="00D455AA" w:rsidRDefault="42FA76C6" w:rsidP="00D455AA">
      <w:pPr>
        <w:rPr>
          <w:sz w:val="24"/>
          <w:szCs w:val="24"/>
        </w:rPr>
        <w:sectPr w:rsidR="00D455AA" w:rsidRPr="00D455AA">
          <w:pgSz w:w="11905" w:h="16837"/>
          <w:pgMar w:top="1400" w:right="900" w:bottom="0" w:left="900" w:header="720" w:footer="720" w:gutter="0"/>
          <w:cols w:space="720"/>
          <w:noEndnote/>
        </w:sectPr>
      </w:pPr>
      <w:r w:rsidRPr="001834A2">
        <w:rPr>
          <w:noProof/>
          <w:sz w:val="24"/>
          <w:szCs w:val="24"/>
          <w:lang w:eastAsia="en-AU"/>
        </w:rPr>
        <w:drawing>
          <wp:inline distT="0" distB="0" distL="0" distR="0" wp14:anchorId="0B0C7261" wp14:editId="4D7C28F7">
            <wp:extent cx="6181725" cy="8600663"/>
            <wp:effectExtent l="76200" t="76200" r="123825" b="124460"/>
            <wp:docPr id="415173127" name="Picture 415173127" descr="The cover page of an example survey released by the Department of the Environment and Energy with ACT Government reads: Want to help improve recycling in the ACT? Please visit http://bit.ly/ACTrecycle to complete an online survey. Or if you prefer, complete the survey on the back, and drop it in your body corporate's letter box. The survey shuold take less than five minutes and is a great opportunity to have your say about what works best for you. Please submit the survey by next Tuesday, 30 October. Thank you! The information you provide is anonymous and will be used to help the federal and ACT governments understand recycling preferences and behaviour. This will help improve recycling information.&#10;The survey results may be shared with other organisations interested in recycling (such as state governments and non-profits)." title="Example Survey -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rcRect/>
                    <a:stretch>
                      <a:fillRect/>
                    </a:stretch>
                  </pic:blipFill>
                  <pic:spPr>
                    <a:xfrm>
                      <a:off x="0" y="0"/>
                      <a:ext cx="6190839" cy="86133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455AA" w:rsidRPr="00D455AA" w:rsidRDefault="00D455AA" w:rsidP="00D455AA">
      <w:pPr>
        <w:autoSpaceDE w:val="0"/>
        <w:autoSpaceDN w:val="0"/>
        <w:adjustRightInd w:val="0"/>
        <w:spacing w:before="220" w:after="0" w:line="191" w:lineRule="atLeast"/>
        <w:rPr>
          <w:rFonts w:ascii="Myriad Pro" w:hAnsi="Myriad Pro"/>
          <w:sz w:val="24"/>
          <w:szCs w:val="24"/>
          <w:lang w:eastAsia="en-AU"/>
        </w:rPr>
      </w:pPr>
      <w:r w:rsidRPr="00D455AA">
        <w:rPr>
          <w:rFonts w:ascii="Myriad Pro" w:hAnsi="Myriad Pro"/>
          <w:b/>
          <w:bCs/>
          <w:sz w:val="24"/>
          <w:szCs w:val="24"/>
          <w:lang w:eastAsia="en-AU"/>
        </w:rPr>
        <w:t>Question 1: In the last 3 weeks, have you seen information about how to recycle?</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choose </w:t>
      </w:r>
      <w:r w:rsidRPr="00D455AA">
        <w:rPr>
          <w:rFonts w:ascii="Myriad Pro" w:hAnsi="Myriad Pro" w:cs="Myriad Pro"/>
          <w:sz w:val="24"/>
          <w:szCs w:val="24"/>
          <w:u w:val="single"/>
          <w:lang w:eastAsia="en-AU"/>
        </w:rPr>
        <w:t xml:space="preserve">one </w:t>
      </w:r>
      <w:r w:rsidRPr="00D455AA">
        <w:rPr>
          <w:rFonts w:ascii="Myriad Pro" w:hAnsi="Myriad Pro" w:cs="Myriad Pro"/>
          <w:i/>
          <w:iCs/>
          <w:sz w:val="24"/>
          <w:szCs w:val="24"/>
          <w:lang w:eastAsia="en-AU"/>
        </w:rPr>
        <w:t xml:space="preserve">answer </w:t>
      </w:r>
      <w:r w:rsidRPr="00D455AA">
        <w:rPr>
          <w:rFonts w:ascii="Myriad Pro" w:hAnsi="Myriad Pro" w:cs="Myriad Pro"/>
          <w:sz w:val="24"/>
          <w:szCs w:val="24"/>
          <w:u w:val="single"/>
          <w:lang w:eastAsia="en-AU"/>
        </w:rPr>
        <w:t>only</w:t>
      </w:r>
    </w:p>
    <w:p w:rsidR="00D455AA" w:rsidRPr="00D455AA" w:rsidRDefault="00D455AA" w:rsidP="00D455AA">
      <w:pPr>
        <w:numPr>
          <w:ilvl w:val="0"/>
          <w:numId w:val="14"/>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No, I have not.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4</w:t>
      </w:r>
    </w:p>
    <w:p w:rsidR="00D455AA" w:rsidRPr="00D455AA" w:rsidRDefault="00D455AA" w:rsidP="00D455AA">
      <w:pPr>
        <w:numPr>
          <w:ilvl w:val="0"/>
          <w:numId w:val="14"/>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Yes, I have.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2</w:t>
      </w:r>
    </w:p>
    <w:p w:rsidR="00D455AA" w:rsidRPr="00D455AA" w:rsidRDefault="00D455AA" w:rsidP="00D455AA">
      <w:pPr>
        <w:numPr>
          <w:ilvl w:val="0"/>
          <w:numId w:val="14"/>
        </w:numPr>
        <w:autoSpaceDE w:val="0"/>
        <w:autoSpaceDN w:val="0"/>
        <w:adjustRightInd w:val="0"/>
        <w:spacing w:after="0" w:line="240" w:lineRule="auto"/>
        <w:rPr>
          <w:rFonts w:ascii="Myriad Pro" w:hAnsi="Myriad Pro" w:cs="Myriad Pro"/>
          <w:sz w:val="24"/>
          <w:szCs w:val="24"/>
          <w:lang w:eastAsia="en-AU"/>
        </w:rPr>
      </w:pPr>
      <w:proofErr w:type="gramStart"/>
      <w:r w:rsidRPr="00D455AA">
        <w:rPr>
          <w:rFonts w:ascii="Myriad Pro" w:hAnsi="Myriad Pro" w:cs="Myriad Pro"/>
          <w:sz w:val="24"/>
          <w:szCs w:val="24"/>
          <w:lang w:eastAsia="en-AU"/>
        </w:rPr>
        <w:t>I’m</w:t>
      </w:r>
      <w:proofErr w:type="gramEnd"/>
      <w:r w:rsidRPr="00D455AA">
        <w:rPr>
          <w:rFonts w:ascii="Myriad Pro" w:hAnsi="Myriad Pro" w:cs="Myriad Pro"/>
          <w:sz w:val="24"/>
          <w:szCs w:val="24"/>
          <w:lang w:eastAsia="en-AU"/>
        </w:rPr>
        <w:t xml:space="preserve"> not sure.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4</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 xml:space="preserve">Question 2: </w:t>
      </w:r>
      <w:r w:rsidRPr="00D455AA">
        <w:rPr>
          <w:rFonts w:ascii="Myriad Pro" w:hAnsi="Myriad Pro" w:cs="Myriad Pro"/>
          <w:b/>
          <w:bCs/>
          <w:sz w:val="24"/>
          <w:szCs w:val="24"/>
          <w:u w:val="single"/>
          <w:lang w:eastAsia="en-AU"/>
        </w:rPr>
        <w:t xml:space="preserve">Where </w:t>
      </w:r>
      <w:r w:rsidRPr="00D455AA">
        <w:rPr>
          <w:rFonts w:ascii="Myriad Pro" w:hAnsi="Myriad Pro" w:cs="Myriad Pro"/>
          <w:b/>
          <w:bCs/>
          <w:sz w:val="24"/>
          <w:szCs w:val="24"/>
          <w:lang w:eastAsia="en-AU"/>
        </w:rPr>
        <w:t>have you seen information about how to recycle in the last 3 weeks?</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select </w:t>
      </w:r>
      <w:r w:rsidRPr="00D455AA">
        <w:rPr>
          <w:rFonts w:ascii="Myriad Pro" w:hAnsi="Myriad Pro" w:cs="Myriad Pro"/>
          <w:i/>
          <w:iCs/>
          <w:sz w:val="24"/>
          <w:szCs w:val="24"/>
          <w:u w:val="single"/>
          <w:lang w:eastAsia="en-AU"/>
        </w:rPr>
        <w:t xml:space="preserve">all </w:t>
      </w:r>
      <w:r w:rsidRPr="00D455AA">
        <w:rPr>
          <w:rFonts w:ascii="Myriad Pro" w:hAnsi="Myriad Pro" w:cs="Myriad Pro"/>
          <w:i/>
          <w:iCs/>
          <w:sz w:val="24"/>
          <w:szCs w:val="24"/>
          <w:lang w:eastAsia="en-AU"/>
        </w:rPr>
        <w:t>that apply</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On the building’s </w:t>
      </w:r>
      <w:r w:rsidRPr="00D455AA">
        <w:rPr>
          <w:rFonts w:ascii="Myriad Pro" w:hAnsi="Myriad Pro" w:cs="Myriad Pro"/>
          <w:b/>
          <w:bCs/>
          <w:sz w:val="24"/>
          <w:szCs w:val="24"/>
          <w:lang w:eastAsia="en-AU"/>
        </w:rPr>
        <w:t>bins</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In the building’s bin </w:t>
      </w:r>
      <w:r w:rsidRPr="00D455AA">
        <w:rPr>
          <w:rFonts w:ascii="Myriad Pro" w:hAnsi="Myriad Pro" w:cs="Myriad Pro"/>
          <w:b/>
          <w:bCs/>
          <w:sz w:val="24"/>
          <w:szCs w:val="24"/>
          <w:lang w:eastAsia="en-AU"/>
        </w:rPr>
        <w:t>area</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Next to a bin </w:t>
      </w:r>
      <w:r w:rsidRPr="00D455AA">
        <w:rPr>
          <w:rFonts w:ascii="Myriad Pro" w:hAnsi="Myriad Pro" w:cs="Myriad Pro"/>
          <w:b/>
          <w:bCs/>
          <w:sz w:val="24"/>
          <w:szCs w:val="24"/>
          <w:lang w:eastAsia="en-AU"/>
        </w:rPr>
        <w:t>chute</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a fridge magnet</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 brochure</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 letter</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TV</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an email</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social media</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the internet</w:t>
      </w:r>
    </w:p>
    <w:p w:rsidR="00D455AA" w:rsidRPr="00D455AA" w:rsidRDefault="00D455AA" w:rsidP="00D455AA">
      <w:pPr>
        <w:numPr>
          <w:ilvl w:val="0"/>
          <w:numId w:val="15"/>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Other – please specify: </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 xml:space="preserve">Question 3: Thinking about </w:t>
      </w:r>
      <w:r w:rsidRPr="00D455AA">
        <w:rPr>
          <w:rFonts w:ascii="Myriad Pro" w:hAnsi="Myriad Pro" w:cs="Myriad Pro"/>
          <w:b/>
          <w:bCs/>
          <w:sz w:val="24"/>
          <w:szCs w:val="24"/>
          <w:u w:val="single"/>
          <w:lang w:eastAsia="en-AU"/>
        </w:rPr>
        <w:t xml:space="preserve">all </w:t>
      </w:r>
      <w:r w:rsidRPr="00D455AA">
        <w:rPr>
          <w:rFonts w:ascii="Myriad Pro" w:hAnsi="Myriad Pro" w:cs="Myriad Pro"/>
          <w:b/>
          <w:bCs/>
          <w:sz w:val="24"/>
          <w:szCs w:val="24"/>
          <w:lang w:eastAsia="en-AU"/>
        </w:rPr>
        <w:t>the recycling information that you have seen in the last 3 weeks, what topics did it cover?</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select </w:t>
      </w:r>
      <w:r w:rsidRPr="00D455AA">
        <w:rPr>
          <w:rFonts w:ascii="Myriad Pro" w:hAnsi="Myriad Pro" w:cs="Myriad Pro"/>
          <w:i/>
          <w:iCs/>
          <w:sz w:val="24"/>
          <w:szCs w:val="24"/>
          <w:u w:val="single"/>
          <w:lang w:eastAsia="en-AU"/>
        </w:rPr>
        <w:t xml:space="preserve">all </w:t>
      </w:r>
      <w:r w:rsidRPr="00D455AA">
        <w:rPr>
          <w:rFonts w:ascii="Myriad Pro" w:hAnsi="Myriad Pro" w:cs="Myriad Pro"/>
          <w:i/>
          <w:iCs/>
          <w:sz w:val="24"/>
          <w:szCs w:val="24"/>
          <w:lang w:eastAsia="en-AU"/>
        </w:rPr>
        <w:t>that apply</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The importance of recycling</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I should do with things like furniture, batteries and computers</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The importance of reusing things</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How I can reduce my waste</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Buying recycled products</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I can and can’t recycle in my local area</w:t>
      </w:r>
    </w:p>
    <w:p w:rsidR="00D455AA" w:rsidRPr="00D455AA" w:rsidRDefault="00D455AA" w:rsidP="00D455AA">
      <w:pPr>
        <w:numPr>
          <w:ilvl w:val="0"/>
          <w:numId w:val="16"/>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Other – please specify: </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Question 4: In the last 3 weeks, have you changed anything about your recycling behaviour, or not?</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choose </w:t>
      </w:r>
      <w:r w:rsidRPr="00D455AA">
        <w:rPr>
          <w:rFonts w:ascii="Myriad Pro" w:hAnsi="Myriad Pro" w:cs="Myriad Pro"/>
          <w:i/>
          <w:iCs/>
          <w:sz w:val="24"/>
          <w:szCs w:val="24"/>
          <w:u w:val="single"/>
          <w:lang w:eastAsia="en-AU"/>
        </w:rPr>
        <w:t xml:space="preserve">one </w:t>
      </w:r>
      <w:r w:rsidRPr="00D455AA">
        <w:rPr>
          <w:rFonts w:ascii="Myriad Pro" w:hAnsi="Myriad Pro" w:cs="Myriad Pro"/>
          <w:i/>
          <w:iCs/>
          <w:sz w:val="24"/>
          <w:szCs w:val="24"/>
          <w:lang w:eastAsia="en-AU"/>
        </w:rPr>
        <w:t xml:space="preserve">answer </w:t>
      </w:r>
      <w:r w:rsidRPr="00D455AA">
        <w:rPr>
          <w:rFonts w:ascii="Myriad Pro" w:hAnsi="Myriad Pro" w:cs="Myriad Pro"/>
          <w:i/>
          <w:iCs/>
          <w:sz w:val="24"/>
          <w:szCs w:val="24"/>
          <w:u w:val="single"/>
          <w:lang w:eastAsia="en-AU"/>
        </w:rPr>
        <w:t>only</w:t>
      </w:r>
    </w:p>
    <w:p w:rsidR="00D455AA" w:rsidRPr="00D455AA" w:rsidRDefault="00D455AA" w:rsidP="00D455AA">
      <w:pPr>
        <w:numPr>
          <w:ilvl w:val="0"/>
          <w:numId w:val="17"/>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No, I have not.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6</w:t>
      </w:r>
    </w:p>
    <w:p w:rsidR="00D455AA" w:rsidRPr="00D455AA" w:rsidRDefault="00D455AA" w:rsidP="00D455AA">
      <w:pPr>
        <w:numPr>
          <w:ilvl w:val="0"/>
          <w:numId w:val="17"/>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Yes, I have.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5</w:t>
      </w:r>
    </w:p>
    <w:p w:rsidR="00D455AA" w:rsidRPr="00D455AA" w:rsidRDefault="00D455AA" w:rsidP="00D455AA">
      <w:pPr>
        <w:numPr>
          <w:ilvl w:val="0"/>
          <w:numId w:val="17"/>
        </w:numPr>
        <w:autoSpaceDE w:val="0"/>
        <w:autoSpaceDN w:val="0"/>
        <w:adjustRightInd w:val="0"/>
        <w:spacing w:after="0" w:line="240" w:lineRule="auto"/>
        <w:rPr>
          <w:rFonts w:ascii="Myriad Pro" w:hAnsi="Myriad Pro" w:cs="Myriad Pro"/>
          <w:sz w:val="24"/>
          <w:szCs w:val="24"/>
          <w:lang w:eastAsia="en-AU"/>
        </w:rPr>
      </w:pPr>
      <w:proofErr w:type="gramStart"/>
      <w:r w:rsidRPr="00D455AA">
        <w:rPr>
          <w:rFonts w:ascii="Myriad Pro" w:hAnsi="Myriad Pro" w:cs="Myriad Pro"/>
          <w:sz w:val="24"/>
          <w:szCs w:val="24"/>
          <w:lang w:eastAsia="en-AU"/>
        </w:rPr>
        <w:t>I’m</w:t>
      </w:r>
      <w:proofErr w:type="gramEnd"/>
      <w:r w:rsidRPr="00D455AA">
        <w:rPr>
          <w:rFonts w:ascii="Myriad Pro" w:hAnsi="Myriad Pro" w:cs="Myriad Pro"/>
          <w:sz w:val="24"/>
          <w:szCs w:val="24"/>
          <w:lang w:eastAsia="en-AU"/>
        </w:rPr>
        <w:t xml:space="preserve"> not sure.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6</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Question 5: What have you changed about your recycling behaviour in the last 3 weeks?</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select </w:t>
      </w:r>
      <w:r w:rsidRPr="00D455AA">
        <w:rPr>
          <w:rFonts w:ascii="Myriad Pro" w:hAnsi="Myriad Pro" w:cs="Myriad Pro"/>
          <w:i/>
          <w:iCs/>
          <w:sz w:val="24"/>
          <w:szCs w:val="24"/>
          <w:u w:val="single"/>
          <w:lang w:eastAsia="en-AU"/>
        </w:rPr>
        <w:t xml:space="preserve">all </w:t>
      </w:r>
      <w:r w:rsidRPr="00D455AA">
        <w:rPr>
          <w:rFonts w:ascii="Myriad Pro" w:hAnsi="Myriad Pro" w:cs="Myriad Pro"/>
          <w:i/>
          <w:iCs/>
          <w:sz w:val="24"/>
          <w:szCs w:val="24"/>
          <w:lang w:eastAsia="en-AU"/>
        </w:rPr>
        <w:t>that apply</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 have changed what items I put in the recycling bin</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 have changed the way I place items in the recycling bin</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 have changed how I take my recycling from my home to the building’s bins or chute</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 have talked with others about how I recycle</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 have changed what items I buy</w:t>
      </w:r>
    </w:p>
    <w:p w:rsidR="00D455AA" w:rsidRPr="00D455AA" w:rsidRDefault="00D455AA" w:rsidP="00D455AA">
      <w:pPr>
        <w:numPr>
          <w:ilvl w:val="0"/>
          <w:numId w:val="18"/>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Other – please specify: </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Question 6: Would you like more information about recycling, or not?</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choose </w:t>
      </w:r>
      <w:r w:rsidRPr="00D455AA">
        <w:rPr>
          <w:rFonts w:ascii="Myriad Pro" w:hAnsi="Myriad Pro" w:cs="Myriad Pro"/>
          <w:i/>
          <w:iCs/>
          <w:sz w:val="24"/>
          <w:szCs w:val="24"/>
          <w:u w:val="single"/>
          <w:lang w:eastAsia="en-AU"/>
        </w:rPr>
        <w:t xml:space="preserve">one </w:t>
      </w:r>
      <w:r w:rsidRPr="00D455AA">
        <w:rPr>
          <w:rFonts w:ascii="Myriad Pro" w:hAnsi="Myriad Pro" w:cs="Myriad Pro"/>
          <w:i/>
          <w:iCs/>
          <w:sz w:val="24"/>
          <w:szCs w:val="24"/>
          <w:lang w:eastAsia="en-AU"/>
        </w:rPr>
        <w:t xml:space="preserve">answer </w:t>
      </w:r>
      <w:r w:rsidRPr="00D455AA">
        <w:rPr>
          <w:rFonts w:ascii="Myriad Pro" w:hAnsi="Myriad Pro" w:cs="Myriad Pro"/>
          <w:i/>
          <w:iCs/>
          <w:sz w:val="24"/>
          <w:szCs w:val="24"/>
          <w:u w:val="single"/>
          <w:lang w:eastAsia="en-AU"/>
        </w:rPr>
        <w:t>only</w:t>
      </w:r>
    </w:p>
    <w:p w:rsidR="00D455AA" w:rsidRPr="00D455AA" w:rsidRDefault="00D455AA" w:rsidP="00D455AA">
      <w:pPr>
        <w:numPr>
          <w:ilvl w:val="0"/>
          <w:numId w:val="19"/>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No, I would not.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8</w:t>
      </w:r>
    </w:p>
    <w:p w:rsidR="00D455AA" w:rsidRPr="00D455AA" w:rsidRDefault="00D455AA" w:rsidP="00D455AA">
      <w:pPr>
        <w:numPr>
          <w:ilvl w:val="0"/>
          <w:numId w:val="19"/>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Yes, I would.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7</w:t>
      </w:r>
    </w:p>
    <w:p w:rsidR="00D455AA" w:rsidRPr="00D455AA" w:rsidRDefault="00D455AA" w:rsidP="00D455AA">
      <w:pPr>
        <w:numPr>
          <w:ilvl w:val="0"/>
          <w:numId w:val="19"/>
        </w:numPr>
        <w:autoSpaceDE w:val="0"/>
        <w:autoSpaceDN w:val="0"/>
        <w:adjustRightInd w:val="0"/>
        <w:spacing w:after="0" w:line="240" w:lineRule="auto"/>
        <w:rPr>
          <w:rFonts w:ascii="Myriad Pro" w:hAnsi="Myriad Pro" w:cs="Myriad Pro"/>
          <w:sz w:val="24"/>
          <w:szCs w:val="24"/>
          <w:lang w:eastAsia="en-AU"/>
        </w:rPr>
      </w:pPr>
      <w:proofErr w:type="gramStart"/>
      <w:r w:rsidRPr="00D455AA">
        <w:rPr>
          <w:rFonts w:ascii="Myriad Pro" w:hAnsi="Myriad Pro" w:cs="Myriad Pro"/>
          <w:sz w:val="24"/>
          <w:szCs w:val="24"/>
          <w:lang w:eastAsia="en-AU"/>
        </w:rPr>
        <w:t>I’m</w:t>
      </w:r>
      <w:proofErr w:type="gramEnd"/>
      <w:r w:rsidRPr="00D455AA">
        <w:rPr>
          <w:rFonts w:ascii="Myriad Pro" w:hAnsi="Myriad Pro" w:cs="Myriad Pro"/>
          <w:sz w:val="24"/>
          <w:szCs w:val="24"/>
          <w:lang w:eastAsia="en-AU"/>
        </w:rPr>
        <w:t xml:space="preserve"> not sure. </w:t>
      </w:r>
      <w:r w:rsidRPr="00D455AA">
        <w:rPr>
          <w:rFonts w:ascii="Wingdings 3" w:hAnsi="Wingdings 3" w:cs="Wingdings 3"/>
          <w:sz w:val="24"/>
          <w:szCs w:val="24"/>
          <w:lang w:eastAsia="en-AU"/>
        </w:rPr>
        <w:t></w:t>
      </w:r>
      <w:r w:rsidRPr="00D455AA">
        <w:rPr>
          <w:rFonts w:ascii="Wingdings 3" w:hAnsi="Wingdings 3" w:cs="Wingdings 3"/>
          <w:sz w:val="24"/>
          <w:szCs w:val="24"/>
          <w:lang w:eastAsia="en-AU"/>
        </w:rPr>
        <w:t></w:t>
      </w:r>
      <w:r w:rsidRPr="00D455AA">
        <w:rPr>
          <w:rFonts w:ascii="Myriad Pro" w:hAnsi="Myriad Pro" w:cs="Myriad Pro"/>
          <w:i/>
          <w:iCs/>
          <w:sz w:val="24"/>
          <w:szCs w:val="24"/>
          <w:lang w:eastAsia="en-AU"/>
        </w:rPr>
        <w:t xml:space="preserve">Go to Question </w:t>
      </w:r>
      <w:r w:rsidRPr="00D455AA">
        <w:rPr>
          <w:rFonts w:ascii="Myriad Pro" w:hAnsi="Myriad Pro" w:cs="Myriad Pro"/>
          <w:b/>
          <w:bCs/>
          <w:sz w:val="24"/>
          <w:szCs w:val="24"/>
          <w:lang w:eastAsia="en-AU"/>
        </w:rPr>
        <w:t>8</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 xml:space="preserve">Question 7: What parts of recycling would you like more information about? </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select </w:t>
      </w:r>
      <w:r w:rsidRPr="00D455AA">
        <w:rPr>
          <w:rFonts w:ascii="Myriad Pro" w:hAnsi="Myriad Pro" w:cs="Myriad Pro"/>
          <w:i/>
          <w:iCs/>
          <w:sz w:val="24"/>
          <w:szCs w:val="24"/>
          <w:u w:val="single"/>
          <w:lang w:eastAsia="en-AU"/>
        </w:rPr>
        <w:t xml:space="preserve">all </w:t>
      </w:r>
      <w:r w:rsidRPr="00D455AA">
        <w:rPr>
          <w:rFonts w:ascii="Myriad Pro" w:hAnsi="Myriad Pro" w:cs="Myriad Pro"/>
          <w:i/>
          <w:iCs/>
          <w:sz w:val="24"/>
          <w:szCs w:val="24"/>
          <w:lang w:eastAsia="en-AU"/>
        </w:rPr>
        <w:t>that apply</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types of plastic can and can’t be recycled</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items go in the recycling bin, and what items go in the rubbish bin</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I should do with things like furniture, batteries and computers</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What happens to the recycling after it is collected</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Examples of how other people recycle well</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Examples of common mistakes</w:t>
      </w:r>
    </w:p>
    <w:p w:rsidR="00D455AA" w:rsidRPr="00D455AA" w:rsidRDefault="00D455AA" w:rsidP="00D455AA">
      <w:pPr>
        <w:numPr>
          <w:ilvl w:val="0"/>
          <w:numId w:val="20"/>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Other – please specify: </w:t>
      </w:r>
    </w:p>
    <w:p w:rsidR="00D455AA" w:rsidRPr="00D455AA" w:rsidRDefault="00D455AA" w:rsidP="00D455AA">
      <w:pPr>
        <w:autoSpaceDE w:val="0"/>
        <w:autoSpaceDN w:val="0"/>
        <w:adjustRightInd w:val="0"/>
        <w:spacing w:after="0" w:line="240" w:lineRule="auto"/>
        <w:rPr>
          <w:rFonts w:ascii="Myriad Pro" w:hAnsi="Myriad Pro" w:cs="Myriad Pro"/>
          <w:sz w:val="24"/>
          <w:szCs w:val="24"/>
          <w:lang w:eastAsia="en-AU"/>
        </w:rPr>
      </w:pPr>
    </w:p>
    <w:p w:rsidR="00D455AA" w:rsidRPr="00D455AA" w:rsidRDefault="00D455AA" w:rsidP="00D455AA">
      <w:pPr>
        <w:autoSpaceDE w:val="0"/>
        <w:autoSpaceDN w:val="0"/>
        <w:adjustRightInd w:val="0"/>
        <w:spacing w:before="220" w:after="0" w:line="191" w:lineRule="atLeast"/>
        <w:rPr>
          <w:rFonts w:ascii="Myriad Pro" w:hAnsi="Myriad Pro" w:cs="Myriad Pro"/>
          <w:sz w:val="24"/>
          <w:szCs w:val="24"/>
          <w:lang w:eastAsia="en-AU"/>
        </w:rPr>
      </w:pPr>
      <w:r w:rsidRPr="00D455AA">
        <w:rPr>
          <w:rFonts w:ascii="Myriad Pro" w:hAnsi="Myriad Pro" w:cs="Myriad Pro"/>
          <w:b/>
          <w:bCs/>
          <w:sz w:val="24"/>
          <w:szCs w:val="24"/>
          <w:lang w:eastAsia="en-AU"/>
        </w:rPr>
        <w:t>Question 8: Where would be the most helpful places for the ACT Government to give you information about recycling?</w:t>
      </w:r>
    </w:p>
    <w:p w:rsidR="00D455AA" w:rsidRPr="00D455AA" w:rsidRDefault="00D455AA" w:rsidP="00D455AA">
      <w:pPr>
        <w:autoSpaceDE w:val="0"/>
        <w:autoSpaceDN w:val="0"/>
        <w:adjustRightInd w:val="0"/>
        <w:spacing w:before="40" w:after="0" w:line="281" w:lineRule="atLeast"/>
        <w:rPr>
          <w:rFonts w:ascii="Myriad Pro" w:hAnsi="Myriad Pro" w:cs="Myriad Pro"/>
          <w:sz w:val="24"/>
          <w:szCs w:val="24"/>
          <w:lang w:eastAsia="en-AU"/>
        </w:rPr>
      </w:pPr>
      <w:r w:rsidRPr="00D455AA">
        <w:rPr>
          <w:rFonts w:ascii="Myriad Pro" w:hAnsi="Myriad Pro" w:cs="Myriad Pro"/>
          <w:i/>
          <w:iCs/>
          <w:sz w:val="24"/>
          <w:szCs w:val="24"/>
          <w:lang w:eastAsia="en-AU"/>
        </w:rPr>
        <w:t xml:space="preserve">Please select </w:t>
      </w:r>
      <w:r w:rsidRPr="00D455AA">
        <w:rPr>
          <w:rFonts w:ascii="Myriad Pro" w:hAnsi="Myriad Pro" w:cs="Myriad Pro"/>
          <w:i/>
          <w:iCs/>
          <w:sz w:val="24"/>
          <w:szCs w:val="24"/>
          <w:u w:val="single"/>
          <w:lang w:eastAsia="en-AU"/>
        </w:rPr>
        <w:t xml:space="preserve">all </w:t>
      </w:r>
      <w:r w:rsidRPr="00D455AA">
        <w:rPr>
          <w:rFonts w:ascii="Myriad Pro" w:hAnsi="Myriad Pro" w:cs="Myriad Pro"/>
          <w:i/>
          <w:iCs/>
          <w:sz w:val="24"/>
          <w:szCs w:val="24"/>
          <w:lang w:eastAsia="en-AU"/>
        </w:rPr>
        <w:t>that apply</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the building’s bins</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the building’s bin area</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Next to a bin chute</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a fridge magnet</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 brochure</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 letter</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TV</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In an email</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social media</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On the internet</w:t>
      </w:r>
    </w:p>
    <w:p w:rsidR="00D455AA" w:rsidRPr="00D455AA" w:rsidRDefault="00D455AA" w:rsidP="00D455AA">
      <w:pPr>
        <w:numPr>
          <w:ilvl w:val="0"/>
          <w:numId w:val="21"/>
        </w:numPr>
        <w:autoSpaceDE w:val="0"/>
        <w:autoSpaceDN w:val="0"/>
        <w:adjustRightInd w:val="0"/>
        <w:spacing w:after="0" w:line="240" w:lineRule="auto"/>
        <w:rPr>
          <w:rFonts w:ascii="Myriad Pro" w:hAnsi="Myriad Pro" w:cs="Myriad Pro"/>
          <w:sz w:val="24"/>
          <w:szCs w:val="24"/>
          <w:lang w:eastAsia="en-AU"/>
        </w:rPr>
      </w:pPr>
      <w:r w:rsidRPr="00D455AA">
        <w:rPr>
          <w:rFonts w:ascii="Myriad Pro" w:hAnsi="Myriad Pro" w:cs="Myriad Pro"/>
          <w:sz w:val="24"/>
          <w:szCs w:val="24"/>
          <w:lang w:eastAsia="en-AU"/>
        </w:rPr>
        <w:t xml:space="preserve">Other – please specify: </w:t>
      </w:r>
    </w:p>
    <w:p w:rsidR="00D455AA" w:rsidRPr="008E2C5D" w:rsidRDefault="00D455AA">
      <w:pPr>
        <w:rPr>
          <w:sz w:val="24"/>
          <w:szCs w:val="24"/>
        </w:rPr>
        <w:sectPr w:rsidR="00D455AA" w:rsidRPr="008E2C5D" w:rsidSect="00860FCB">
          <w:pgSz w:w="11906" w:h="16838"/>
          <w:pgMar w:top="720" w:right="720" w:bottom="720" w:left="720" w:header="709" w:footer="709" w:gutter="0"/>
          <w:pgNumType w:start="1"/>
          <w:cols w:space="708"/>
          <w:titlePg/>
          <w:docGrid w:linePitch="360"/>
        </w:sectPr>
      </w:pPr>
    </w:p>
    <w:p w:rsidR="74A2E38B" w:rsidRPr="001834A2" w:rsidRDefault="74A2E38B" w:rsidP="74A2E38B">
      <w:pPr>
        <w:rPr>
          <w:b/>
          <w:bCs/>
          <w:sz w:val="24"/>
          <w:szCs w:val="24"/>
        </w:rPr>
      </w:pPr>
      <w:r w:rsidRPr="001834A2">
        <w:rPr>
          <w:b/>
          <w:bCs/>
          <w:sz w:val="24"/>
          <w:szCs w:val="24"/>
        </w:rPr>
        <w:t>Appendix C: Example Communications Materials</w:t>
      </w:r>
    </w:p>
    <w:p w:rsidR="009B6CFD" w:rsidRDefault="009B6CFD" w:rsidP="001834A2">
      <w:pPr>
        <w:pStyle w:val="Heading3"/>
        <w:rPr>
          <w:sz w:val="24"/>
          <w:szCs w:val="24"/>
        </w:rPr>
      </w:pPr>
    </w:p>
    <w:p w:rsidR="74A2E38B" w:rsidRPr="001834A2" w:rsidRDefault="74A2E38B" w:rsidP="001834A2">
      <w:pPr>
        <w:pStyle w:val="Heading3"/>
        <w:rPr>
          <w:sz w:val="24"/>
          <w:szCs w:val="24"/>
        </w:rPr>
      </w:pPr>
      <w:r w:rsidRPr="001834A2">
        <w:rPr>
          <w:sz w:val="24"/>
          <w:szCs w:val="24"/>
        </w:rPr>
        <w:t>Cleaner Apartment Living brochure</w:t>
      </w:r>
    </w:p>
    <w:p w:rsidR="74A2E38B" w:rsidRPr="001834A2" w:rsidRDefault="74A2E38B" w:rsidP="74A2E38B">
      <w:pPr>
        <w:rPr>
          <w:sz w:val="24"/>
          <w:szCs w:val="24"/>
        </w:rPr>
      </w:pPr>
      <w:r w:rsidRPr="001834A2">
        <w:rPr>
          <w:noProof/>
          <w:sz w:val="24"/>
          <w:szCs w:val="24"/>
          <w:lang w:eastAsia="en-AU"/>
        </w:rPr>
        <w:drawing>
          <wp:inline distT="0" distB="0" distL="0" distR="0" wp14:anchorId="68654A56" wp14:editId="30B3B061">
            <wp:extent cx="3196438" cy="2257425"/>
            <wp:effectExtent l="0" t="0" r="4445" b="0"/>
            <wp:docPr id="1707609669" name="Picture 1707609669" descr="Image showing page 1 of the Cleaner Apartment Living brochure from the ACT Government. Image conveys the layout and colours of the brochure, and pictures of recycling and rubbish dumpsters. " title="Cleaner Apartment Living brochure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208948" cy="2266260"/>
                    </a:xfrm>
                    <a:prstGeom prst="rect">
                      <a:avLst/>
                    </a:prstGeom>
                  </pic:spPr>
                </pic:pic>
              </a:graphicData>
            </a:graphic>
          </wp:inline>
        </w:drawing>
      </w:r>
    </w:p>
    <w:p w:rsidR="74A2E38B" w:rsidRPr="001834A2" w:rsidRDefault="74A2E38B" w:rsidP="74A2E38B">
      <w:pPr>
        <w:rPr>
          <w:sz w:val="24"/>
          <w:szCs w:val="24"/>
        </w:rPr>
      </w:pPr>
      <w:r w:rsidRPr="001834A2">
        <w:rPr>
          <w:noProof/>
          <w:sz w:val="24"/>
          <w:szCs w:val="24"/>
          <w:lang w:eastAsia="en-AU"/>
        </w:rPr>
        <w:drawing>
          <wp:inline distT="0" distB="0" distL="0" distR="0" wp14:anchorId="59791C93" wp14:editId="4AF28DF9">
            <wp:extent cx="3238500" cy="2295525"/>
            <wp:effectExtent l="0" t="0" r="0" b="9525"/>
            <wp:docPr id="115667633" name="Picture 115667633" descr="Image showing page 1 of the Cleaner Apartment Living brochure from the ACT Government. Image conveys the layout and colours of the brochure, and pictures of recycling and rubbish dumpsters." title="Cleaner Apartment Living brochure p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238500" cy="2295525"/>
                    </a:xfrm>
                    <a:prstGeom prst="rect">
                      <a:avLst/>
                    </a:prstGeom>
                  </pic:spPr>
                </pic:pic>
              </a:graphicData>
            </a:graphic>
          </wp:inline>
        </w:drawing>
      </w:r>
    </w:p>
    <w:p w:rsidR="009B6CFD" w:rsidRDefault="009B6CFD" w:rsidP="001834A2">
      <w:pPr>
        <w:pStyle w:val="Heading3"/>
        <w:rPr>
          <w:sz w:val="24"/>
          <w:szCs w:val="24"/>
        </w:rPr>
      </w:pPr>
    </w:p>
    <w:p w:rsidR="009B6CFD" w:rsidRDefault="009B6CFD" w:rsidP="001834A2">
      <w:pPr>
        <w:pStyle w:val="Heading3"/>
        <w:rPr>
          <w:sz w:val="24"/>
          <w:szCs w:val="24"/>
        </w:rPr>
      </w:pPr>
    </w:p>
    <w:p w:rsidR="74A2E38B" w:rsidRPr="001834A2" w:rsidRDefault="00083CAC" w:rsidP="001834A2">
      <w:pPr>
        <w:pStyle w:val="Heading3"/>
        <w:rPr>
          <w:sz w:val="24"/>
          <w:szCs w:val="24"/>
        </w:rPr>
      </w:pPr>
      <w:r w:rsidRPr="001834A2">
        <w:rPr>
          <w:sz w:val="24"/>
          <w:szCs w:val="24"/>
        </w:rPr>
        <w:t xml:space="preserve">Brochure from the ACT Government </w:t>
      </w:r>
    </w:p>
    <w:p w:rsidR="00D16561" w:rsidRPr="001834A2" w:rsidRDefault="74A2E38B" w:rsidP="74A2E38B">
      <w:pPr>
        <w:rPr>
          <w:sz w:val="24"/>
          <w:szCs w:val="24"/>
        </w:rPr>
      </w:pPr>
      <w:r w:rsidRPr="001834A2">
        <w:rPr>
          <w:noProof/>
          <w:sz w:val="24"/>
          <w:szCs w:val="24"/>
          <w:lang w:eastAsia="en-AU"/>
        </w:rPr>
        <w:drawing>
          <wp:inline distT="0" distB="0" distL="0" distR="0" wp14:anchorId="049971D8" wp14:editId="4B3869CE">
            <wp:extent cx="3028950" cy="4816305"/>
            <wp:effectExtent l="0" t="0" r="0" b="3810"/>
            <wp:docPr id="565398421" name="Picture 565398421" descr="Brochure from the ACT Government reads “No plastic bags in your recycling bin. All recyclables must be placed in the recycling bin un-bagged to avoid them being sent to landfill. Find out what to do with things that don’t belong in our bin: visit act.gov.au/recycling or call 13 22 81.”" title="Brochure from the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037324" cy="4829620"/>
                    </a:xfrm>
                    <a:prstGeom prst="rect">
                      <a:avLst/>
                    </a:prstGeom>
                  </pic:spPr>
                </pic:pic>
              </a:graphicData>
            </a:graphic>
          </wp:inline>
        </w:drawing>
      </w:r>
    </w:p>
    <w:p w:rsidR="74A2E38B" w:rsidRPr="001834A2" w:rsidRDefault="74A2E38B" w:rsidP="001834A2">
      <w:pPr>
        <w:rPr>
          <w:rFonts w:cs="Arial"/>
          <w:b/>
        </w:rPr>
      </w:pPr>
      <w:r w:rsidRPr="001834A2">
        <w:rPr>
          <w:rFonts w:cs="Arial"/>
          <w:b/>
        </w:rPr>
        <w:t>Bin-room signs</w:t>
      </w:r>
    </w:p>
    <w:p w:rsidR="009B6CFD" w:rsidRDefault="74A2E38B" w:rsidP="74A2E38B">
      <w:pPr>
        <w:rPr>
          <w:sz w:val="24"/>
          <w:szCs w:val="24"/>
        </w:rPr>
      </w:pPr>
      <w:r w:rsidRPr="001834A2">
        <w:rPr>
          <w:noProof/>
          <w:sz w:val="24"/>
          <w:szCs w:val="24"/>
          <w:lang w:eastAsia="en-AU"/>
        </w:rPr>
        <w:drawing>
          <wp:inline distT="0" distB="0" distL="0" distR="0" wp14:anchorId="4C26CE12" wp14:editId="3A43F3EA">
            <wp:extent cx="4870433" cy="3886200"/>
            <wp:effectExtent l="0" t="0" r="6985" b="0"/>
            <wp:docPr id="1958697172" name="Picture 1958697172" descr="Bin-room sign from the ACT Government describing “What goes in our rubbish bin?” gives examples of household rubbish that cannot recycled or reused, and will go to landfill (e.g. sanitary items, broken toys, broken kitchenware, polystyrene, soft plastics). The sign also lists items which should not go in the rubbish bin, including garden waste, furniture, hazardous waste and building waste" title="Bin-room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881146" cy="3894748"/>
                    </a:xfrm>
                    <a:prstGeom prst="rect">
                      <a:avLst/>
                    </a:prstGeom>
                  </pic:spPr>
                </pic:pic>
              </a:graphicData>
            </a:graphic>
          </wp:inline>
        </w:drawing>
      </w:r>
    </w:p>
    <w:p w:rsidR="009B6CFD" w:rsidRDefault="009B6CFD" w:rsidP="74A2E38B">
      <w:pPr>
        <w:rPr>
          <w:sz w:val="24"/>
          <w:szCs w:val="24"/>
        </w:rPr>
      </w:pPr>
    </w:p>
    <w:p w:rsidR="00D16561" w:rsidRDefault="00D16561" w:rsidP="74A2E38B">
      <w:pPr>
        <w:rPr>
          <w:sz w:val="24"/>
          <w:szCs w:val="24"/>
        </w:rPr>
      </w:pPr>
    </w:p>
    <w:p w:rsidR="00D16561" w:rsidRDefault="00D16561" w:rsidP="74A2E38B">
      <w:pPr>
        <w:rPr>
          <w:sz w:val="24"/>
          <w:szCs w:val="24"/>
        </w:rPr>
      </w:pPr>
    </w:p>
    <w:p w:rsidR="00D16561" w:rsidRDefault="00D16561" w:rsidP="74A2E38B">
      <w:pPr>
        <w:rPr>
          <w:sz w:val="24"/>
          <w:szCs w:val="24"/>
        </w:rPr>
      </w:pPr>
    </w:p>
    <w:p w:rsidR="00D16561" w:rsidRDefault="00D16561" w:rsidP="74A2E38B">
      <w:pPr>
        <w:rPr>
          <w:sz w:val="24"/>
          <w:szCs w:val="24"/>
        </w:rPr>
      </w:pPr>
    </w:p>
    <w:p w:rsidR="00D16561" w:rsidRDefault="00D16561" w:rsidP="74A2E38B">
      <w:pPr>
        <w:rPr>
          <w:sz w:val="24"/>
          <w:szCs w:val="24"/>
        </w:rPr>
      </w:pPr>
    </w:p>
    <w:p w:rsidR="00D16561" w:rsidRPr="001834A2" w:rsidRDefault="00D16561" w:rsidP="74A2E38B">
      <w:pPr>
        <w:rPr>
          <w:sz w:val="24"/>
          <w:szCs w:val="24"/>
        </w:rPr>
      </w:pPr>
    </w:p>
    <w:p w:rsidR="009B6CFD" w:rsidRPr="001834A2" w:rsidRDefault="74A2E38B" w:rsidP="74A2E38B">
      <w:pPr>
        <w:rPr>
          <w:sz w:val="24"/>
          <w:szCs w:val="24"/>
        </w:rPr>
      </w:pPr>
      <w:r w:rsidRPr="001834A2">
        <w:rPr>
          <w:noProof/>
          <w:sz w:val="24"/>
          <w:szCs w:val="24"/>
          <w:lang w:eastAsia="en-AU"/>
        </w:rPr>
        <w:drawing>
          <wp:inline distT="0" distB="0" distL="0" distR="0" wp14:anchorId="7A6F2CFF" wp14:editId="32800F28">
            <wp:extent cx="4768215" cy="3893820"/>
            <wp:effectExtent l="0" t="0" r="0" b="0"/>
            <wp:docPr id="72532360" name="Picture 72532360" descr="Bin-room sign from the ACT Government describing “What goes in our recycling bin” specifies empty household packaging and containers ONLY, and that recycling should be placed in the bin UNBAGGED. Examples of acceptable items include most rigid plastic containers, steel cans (including empty aerosol cans), aluminium cans and foil, paper and cardboard, and glass jars and bottles. Items not to be placed in the recycling bin include plastic bags, soft plastics, polystyrene, electrical goods, clothing and bulky items. " title="Bin-room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768215" cy="3893820"/>
                    </a:xfrm>
                    <a:prstGeom prst="rect">
                      <a:avLst/>
                    </a:prstGeom>
                  </pic:spPr>
                </pic:pic>
              </a:graphicData>
            </a:graphic>
          </wp:inline>
        </w:drawing>
      </w:r>
    </w:p>
    <w:p w:rsidR="74A2E38B" w:rsidRPr="001834A2" w:rsidRDefault="74A2E38B">
      <w:pPr>
        <w:rPr>
          <w:sz w:val="24"/>
          <w:szCs w:val="24"/>
        </w:rPr>
      </w:pPr>
    </w:p>
    <w:sectPr w:rsidR="74A2E38B" w:rsidRPr="001834A2" w:rsidSect="001834A2">
      <w:pgSz w:w="16838" w:h="11906" w:orient="landscape"/>
      <w:pgMar w:top="720" w:right="720" w:bottom="720" w:left="720" w:header="709" w:footer="709"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5B" w:rsidRDefault="0058045B" w:rsidP="00A60185">
      <w:pPr>
        <w:spacing w:after="0" w:line="240" w:lineRule="auto"/>
      </w:pPr>
      <w:r>
        <w:separator/>
      </w:r>
    </w:p>
  </w:endnote>
  <w:endnote w:type="continuationSeparator" w:id="0">
    <w:p w:rsidR="0058045B" w:rsidRDefault="0058045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20B0503030403020204"/>
    <w:charset w:val="00"/>
    <w:family w:val="swiss"/>
    <w:notTrueType/>
    <w:pitch w:val="variable"/>
    <w:sig w:usb0="20000287" w:usb1="00000001" w:usb2="0000000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31" w:rsidRPr="00826410" w:rsidRDefault="0058045B" w:rsidP="00535D18">
    <w:pPr>
      <w:pStyle w:val="Classification"/>
    </w:pPr>
    <w:fldSimple w:instr=" DOCPROPERTY SecurityClassification \* MERGEFORMAT ">
      <w:r w:rsidR="00A60C2D">
        <w:t xml:space="preserve">DRAFT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95155"/>
      <w:docPartObj>
        <w:docPartGallery w:val="Page Numbers (Bottom of Page)"/>
        <w:docPartUnique/>
      </w:docPartObj>
    </w:sdtPr>
    <w:sdtEndPr/>
    <w:sdtContent>
      <w:p w:rsidR="004D1131" w:rsidRDefault="00633C16" w:rsidP="008F64D3">
        <w:pPr>
          <w:pStyle w:val="Footer"/>
          <w:jc w:val="center"/>
        </w:pPr>
        <w:r>
          <w:rPr>
            <w:noProof/>
          </w:rPr>
          <w:fldChar w:fldCharType="begin"/>
        </w:r>
        <w:r>
          <w:rPr>
            <w:noProof/>
          </w:rPr>
          <w:instrText xml:space="preserve"> PAGE   \* MERGEFORMAT </w:instrText>
        </w:r>
        <w:r>
          <w:rPr>
            <w:noProof/>
          </w:rPr>
          <w:fldChar w:fldCharType="separate"/>
        </w:r>
        <w:r w:rsidR="001C2ED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7"/>
      <w:gridCol w:w="3307"/>
      <w:gridCol w:w="3307"/>
    </w:tblGrid>
    <w:tr w:rsidR="0BA17DCD" w:rsidTr="0BA17DCD">
      <w:tc>
        <w:tcPr>
          <w:tcW w:w="3307" w:type="dxa"/>
        </w:tcPr>
        <w:p w:rsidR="0BA17DCD" w:rsidRDefault="0BA17DCD" w:rsidP="0BA17DCD">
          <w:pPr>
            <w:pStyle w:val="Header"/>
            <w:ind w:left="-115"/>
          </w:pPr>
        </w:p>
      </w:tc>
      <w:tc>
        <w:tcPr>
          <w:tcW w:w="3307" w:type="dxa"/>
        </w:tcPr>
        <w:p w:rsidR="0BA17DCD" w:rsidRDefault="0BA17DCD" w:rsidP="0BA17DCD">
          <w:pPr>
            <w:pStyle w:val="Header"/>
            <w:jc w:val="center"/>
          </w:pPr>
        </w:p>
      </w:tc>
      <w:tc>
        <w:tcPr>
          <w:tcW w:w="3307" w:type="dxa"/>
        </w:tcPr>
        <w:p w:rsidR="0BA17DCD" w:rsidRDefault="0BA17DCD" w:rsidP="0BA17DCD">
          <w:pPr>
            <w:pStyle w:val="Header"/>
            <w:ind w:right="-115"/>
            <w:jc w:val="right"/>
          </w:pPr>
        </w:p>
      </w:tc>
    </w:tr>
  </w:tbl>
  <w:p w:rsidR="0BA17DCD" w:rsidRDefault="0BA17DCD" w:rsidP="0BA17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5B" w:rsidRDefault="0058045B" w:rsidP="00A60185">
      <w:pPr>
        <w:spacing w:after="0" w:line="240" w:lineRule="auto"/>
      </w:pPr>
      <w:r>
        <w:separator/>
      </w:r>
    </w:p>
  </w:footnote>
  <w:footnote w:type="continuationSeparator" w:id="0">
    <w:p w:rsidR="0058045B" w:rsidRDefault="0058045B"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31" w:rsidRDefault="0058045B" w:rsidP="00535D18">
    <w:pPr>
      <w:pStyle w:val="Classification"/>
    </w:pPr>
    <w:fldSimple w:instr=" DOCPROPERTY SecurityClassification \* MERGEFORMAT ">
      <w:r w:rsidR="00A60C2D">
        <w:t xml:space="preserve">DRAFT </w:t>
      </w:r>
    </w:fldSimple>
  </w:p>
  <w:p w:rsidR="004D1131" w:rsidRDefault="00633C16"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A60C2D">
      <w:rPr>
        <w:b/>
        <w:bCs/>
        <w:lang w:val="en-US"/>
      </w:rPr>
      <w:t xml:space="preserve">DRAFT </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7"/>
      <w:gridCol w:w="3307"/>
      <w:gridCol w:w="3307"/>
    </w:tblGrid>
    <w:tr w:rsidR="0BA17DCD" w:rsidTr="0BA17DCD">
      <w:tc>
        <w:tcPr>
          <w:tcW w:w="3307" w:type="dxa"/>
        </w:tcPr>
        <w:p w:rsidR="0BA17DCD" w:rsidRDefault="0BA17DCD" w:rsidP="0BA17DCD">
          <w:pPr>
            <w:pStyle w:val="Header"/>
            <w:ind w:left="-115"/>
          </w:pPr>
        </w:p>
      </w:tc>
      <w:tc>
        <w:tcPr>
          <w:tcW w:w="3307" w:type="dxa"/>
        </w:tcPr>
        <w:p w:rsidR="0BA17DCD" w:rsidRDefault="0BA17DCD" w:rsidP="0BA17DCD">
          <w:pPr>
            <w:pStyle w:val="Header"/>
            <w:jc w:val="center"/>
          </w:pPr>
        </w:p>
      </w:tc>
      <w:tc>
        <w:tcPr>
          <w:tcW w:w="3307" w:type="dxa"/>
        </w:tcPr>
        <w:p w:rsidR="0BA17DCD" w:rsidRDefault="0BA17DCD" w:rsidP="0BA17DCD">
          <w:pPr>
            <w:pStyle w:val="Header"/>
            <w:ind w:right="-115"/>
            <w:jc w:val="right"/>
          </w:pPr>
        </w:p>
      </w:tc>
    </w:tr>
  </w:tbl>
  <w:p w:rsidR="0BA17DCD" w:rsidRDefault="0BA17DCD" w:rsidP="0BA17D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31" w:rsidRPr="00826410" w:rsidRDefault="008A3FE1" w:rsidP="00D10314">
    <w:pPr>
      <w:pStyle w:val="Classification"/>
      <w:tabs>
        <w:tab w:val="clear" w:pos="4536"/>
        <w:tab w:val="clear" w:pos="4819"/>
        <w:tab w:val="clear" w:pos="9356"/>
      </w:tabs>
      <w:ind w:left="567"/>
      <w:jc w:val="left"/>
    </w:pPr>
    <w:r>
      <w:rPr>
        <w:noProof/>
      </w:rPr>
      <w:drawing>
        <wp:anchor distT="0" distB="0" distL="114300" distR="114300" simplePos="0" relativeHeight="251658240" behindDoc="0" locked="0" layoutInCell="1" allowOverlap="1" wp14:anchorId="17D88C49" wp14:editId="1DDDA189">
          <wp:simplePos x="0" y="0"/>
          <wp:positionH relativeFrom="page">
            <wp:posOffset>571500</wp:posOffset>
          </wp:positionH>
          <wp:positionV relativeFrom="page">
            <wp:posOffset>485775</wp:posOffset>
          </wp:positionV>
          <wp:extent cx="3517011" cy="608838"/>
          <wp:effectExtent l="0" t="0" r="7239" b="0"/>
          <wp:wrapNone/>
          <wp:docPr id="15"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517011" cy="608838"/>
                  </a:xfrm>
                  <a:prstGeom prst="rect">
                    <a:avLst/>
                  </a:prstGeom>
                </pic:spPr>
              </pic:pic>
            </a:graphicData>
          </a:graphic>
        </wp:anchor>
      </w:drawing>
    </w:r>
    <w:r w:rsidR="003415CD">
      <w:rPr>
        <w:noProof/>
      </w:rPr>
      <w:drawing>
        <wp:anchor distT="0" distB="0" distL="114300" distR="114300" simplePos="0" relativeHeight="251657216" behindDoc="1" locked="0" layoutInCell="1" allowOverlap="1" wp14:anchorId="17D88C4B" wp14:editId="09F3037C">
          <wp:simplePos x="0" y="0"/>
          <wp:positionH relativeFrom="page">
            <wp:posOffset>0</wp:posOffset>
          </wp:positionH>
          <wp:positionV relativeFrom="page">
            <wp:posOffset>0</wp:posOffset>
          </wp:positionV>
          <wp:extent cx="7559675" cy="1439545"/>
          <wp:effectExtent l="0" t="0" r="0" b="0"/>
          <wp:wrapNone/>
          <wp:docPr id="16"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2"/>
                  <a:stretch>
                    <a:fillRect/>
                  </a:stretch>
                </pic:blipFill>
                <pic:spPr>
                  <a:xfrm>
                    <a:off x="0" y="0"/>
                    <a:ext cx="7559675" cy="143954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CB" w:rsidRPr="00826410" w:rsidRDefault="00860FCB" w:rsidP="001834A2">
    <w:pPr>
      <w:pStyle w:val="Classification"/>
      <w:tabs>
        <w:tab w:val="clear" w:pos="4536"/>
        <w:tab w:val="clear" w:pos="4819"/>
        <w:tab w:val="clear" w:pos="935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84453D"/>
    <w:multiLevelType w:val="hybridMultilevel"/>
    <w:tmpl w:val="0E40C0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412B63"/>
    <w:multiLevelType w:val="hybridMultilevel"/>
    <w:tmpl w:val="B5350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C1A8042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682EB2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405799"/>
    <w:multiLevelType w:val="hybridMultilevel"/>
    <w:tmpl w:val="1DB299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FEDCDD"/>
    <w:multiLevelType w:val="hybridMultilevel"/>
    <w:tmpl w:val="F4419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AA688"/>
    <w:multiLevelType w:val="hybridMultilevel"/>
    <w:tmpl w:val="714546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47712A"/>
    <w:multiLevelType w:val="hybridMultilevel"/>
    <w:tmpl w:val="94883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745BC2"/>
    <w:multiLevelType w:val="multilevel"/>
    <w:tmpl w:val="E5E89F92"/>
    <w:numStyleLink w:val="BulletList"/>
  </w:abstractNum>
  <w:abstractNum w:abstractNumId="10" w15:restartNumberingAfterBreak="0">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820C93"/>
    <w:multiLevelType w:val="hybridMultilevel"/>
    <w:tmpl w:val="32789268"/>
    <w:lvl w:ilvl="0" w:tplc="329254E6">
      <w:start w:val="1"/>
      <w:numFmt w:val="bullet"/>
      <w:lvlText w:val=""/>
      <w:lvlJc w:val="left"/>
      <w:pPr>
        <w:ind w:left="720" w:hanging="360"/>
      </w:pPr>
      <w:rPr>
        <w:rFonts w:ascii="Symbol" w:hAnsi="Symbol" w:hint="default"/>
      </w:rPr>
    </w:lvl>
    <w:lvl w:ilvl="1" w:tplc="7B4C7210">
      <w:start w:val="1"/>
      <w:numFmt w:val="bullet"/>
      <w:lvlText w:val="o"/>
      <w:lvlJc w:val="left"/>
      <w:pPr>
        <w:ind w:left="1440" w:hanging="360"/>
      </w:pPr>
      <w:rPr>
        <w:rFonts w:ascii="Courier New" w:hAnsi="Courier New" w:hint="default"/>
      </w:rPr>
    </w:lvl>
    <w:lvl w:ilvl="2" w:tplc="62061412">
      <w:start w:val="1"/>
      <w:numFmt w:val="bullet"/>
      <w:lvlText w:val=""/>
      <w:lvlJc w:val="left"/>
      <w:pPr>
        <w:ind w:left="2160" w:hanging="360"/>
      </w:pPr>
      <w:rPr>
        <w:rFonts w:ascii="Wingdings" w:hAnsi="Wingdings" w:hint="default"/>
      </w:rPr>
    </w:lvl>
    <w:lvl w:ilvl="3" w:tplc="546417D8">
      <w:start w:val="1"/>
      <w:numFmt w:val="bullet"/>
      <w:lvlText w:val=""/>
      <w:lvlJc w:val="left"/>
      <w:pPr>
        <w:ind w:left="2880" w:hanging="360"/>
      </w:pPr>
      <w:rPr>
        <w:rFonts w:ascii="Symbol" w:hAnsi="Symbol" w:hint="default"/>
      </w:rPr>
    </w:lvl>
    <w:lvl w:ilvl="4" w:tplc="2D80F028">
      <w:start w:val="1"/>
      <w:numFmt w:val="bullet"/>
      <w:lvlText w:val="o"/>
      <w:lvlJc w:val="left"/>
      <w:pPr>
        <w:ind w:left="3600" w:hanging="360"/>
      </w:pPr>
      <w:rPr>
        <w:rFonts w:ascii="Courier New" w:hAnsi="Courier New" w:hint="default"/>
      </w:rPr>
    </w:lvl>
    <w:lvl w:ilvl="5" w:tplc="D884F9A2">
      <w:start w:val="1"/>
      <w:numFmt w:val="bullet"/>
      <w:lvlText w:val=""/>
      <w:lvlJc w:val="left"/>
      <w:pPr>
        <w:ind w:left="4320" w:hanging="360"/>
      </w:pPr>
      <w:rPr>
        <w:rFonts w:ascii="Wingdings" w:hAnsi="Wingdings" w:hint="default"/>
      </w:rPr>
    </w:lvl>
    <w:lvl w:ilvl="6" w:tplc="757ECDE0">
      <w:start w:val="1"/>
      <w:numFmt w:val="bullet"/>
      <w:lvlText w:val=""/>
      <w:lvlJc w:val="left"/>
      <w:pPr>
        <w:ind w:left="5040" w:hanging="360"/>
      </w:pPr>
      <w:rPr>
        <w:rFonts w:ascii="Symbol" w:hAnsi="Symbol" w:hint="default"/>
      </w:rPr>
    </w:lvl>
    <w:lvl w:ilvl="7" w:tplc="BA468FFE">
      <w:start w:val="1"/>
      <w:numFmt w:val="bullet"/>
      <w:lvlText w:val="o"/>
      <w:lvlJc w:val="left"/>
      <w:pPr>
        <w:ind w:left="5760" w:hanging="360"/>
      </w:pPr>
      <w:rPr>
        <w:rFonts w:ascii="Courier New" w:hAnsi="Courier New" w:hint="default"/>
      </w:rPr>
    </w:lvl>
    <w:lvl w:ilvl="8" w:tplc="AFF4CB94">
      <w:start w:val="1"/>
      <w:numFmt w:val="bullet"/>
      <w:lvlText w:val=""/>
      <w:lvlJc w:val="left"/>
      <w:pPr>
        <w:ind w:left="6480" w:hanging="360"/>
      </w:pPr>
      <w:rPr>
        <w:rFonts w:ascii="Wingdings" w:hAnsi="Wingdings" w:hint="default"/>
      </w:rPr>
    </w:lvl>
  </w:abstractNum>
  <w:abstractNum w:abstractNumId="14" w15:restartNumberingAfterBreak="0">
    <w:nsid w:val="3F0C3C99"/>
    <w:multiLevelType w:val="hybridMultilevel"/>
    <w:tmpl w:val="0F8450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5166C"/>
    <w:multiLevelType w:val="hybridMultilevel"/>
    <w:tmpl w:val="C9961052"/>
    <w:lvl w:ilvl="0" w:tplc="93A22592">
      <w:start w:val="1"/>
      <w:numFmt w:val="decimal"/>
      <w:lvlText w:val="%1."/>
      <w:lvlJc w:val="left"/>
      <w:pPr>
        <w:ind w:left="720" w:hanging="360"/>
      </w:pPr>
    </w:lvl>
    <w:lvl w:ilvl="1" w:tplc="A75019C4">
      <w:start w:val="1"/>
      <w:numFmt w:val="lowerLetter"/>
      <w:lvlText w:val="%2."/>
      <w:lvlJc w:val="left"/>
      <w:pPr>
        <w:ind w:left="1440" w:hanging="360"/>
      </w:pPr>
    </w:lvl>
    <w:lvl w:ilvl="2" w:tplc="DE2493EA">
      <w:start w:val="1"/>
      <w:numFmt w:val="lowerRoman"/>
      <w:lvlText w:val="%3."/>
      <w:lvlJc w:val="right"/>
      <w:pPr>
        <w:ind w:left="2160" w:hanging="180"/>
      </w:pPr>
    </w:lvl>
    <w:lvl w:ilvl="3" w:tplc="DFCC27A6">
      <w:start w:val="1"/>
      <w:numFmt w:val="decimal"/>
      <w:lvlText w:val="%4."/>
      <w:lvlJc w:val="left"/>
      <w:pPr>
        <w:ind w:left="2880" w:hanging="360"/>
      </w:pPr>
    </w:lvl>
    <w:lvl w:ilvl="4" w:tplc="775A17DC">
      <w:start w:val="1"/>
      <w:numFmt w:val="lowerLetter"/>
      <w:lvlText w:val="%5."/>
      <w:lvlJc w:val="left"/>
      <w:pPr>
        <w:ind w:left="3600" w:hanging="360"/>
      </w:pPr>
    </w:lvl>
    <w:lvl w:ilvl="5" w:tplc="BC56CAF6">
      <w:start w:val="1"/>
      <w:numFmt w:val="lowerRoman"/>
      <w:lvlText w:val="%6."/>
      <w:lvlJc w:val="right"/>
      <w:pPr>
        <w:ind w:left="4320" w:hanging="180"/>
      </w:pPr>
    </w:lvl>
    <w:lvl w:ilvl="6" w:tplc="FAEAAFD6">
      <w:start w:val="1"/>
      <w:numFmt w:val="decimal"/>
      <w:lvlText w:val="%7."/>
      <w:lvlJc w:val="left"/>
      <w:pPr>
        <w:ind w:left="5040" w:hanging="360"/>
      </w:pPr>
    </w:lvl>
    <w:lvl w:ilvl="7" w:tplc="2744AFD8">
      <w:start w:val="1"/>
      <w:numFmt w:val="lowerLetter"/>
      <w:lvlText w:val="%8."/>
      <w:lvlJc w:val="left"/>
      <w:pPr>
        <w:ind w:left="5760" w:hanging="360"/>
      </w:pPr>
    </w:lvl>
    <w:lvl w:ilvl="8" w:tplc="8788D29E">
      <w:start w:val="1"/>
      <w:numFmt w:val="lowerRoman"/>
      <w:lvlText w:val="%9."/>
      <w:lvlJc w:val="right"/>
      <w:pPr>
        <w:ind w:left="6480" w:hanging="180"/>
      </w:pPr>
    </w:lvl>
  </w:abstractNum>
  <w:abstractNum w:abstractNumId="17" w15:restartNumberingAfterBreak="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65456429"/>
    <w:multiLevelType w:val="multilevel"/>
    <w:tmpl w:val="E898CC72"/>
    <w:numStyleLink w:val="KeyPoints"/>
  </w:abstractNum>
  <w:abstractNum w:abstractNumId="19" w15:restartNumberingAfterBreak="0">
    <w:nsid w:val="67FE1771"/>
    <w:multiLevelType w:val="hybridMultilevel"/>
    <w:tmpl w:val="2D5474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13"/>
  </w:num>
  <w:num w:numId="3">
    <w:abstractNumId w:val="20"/>
  </w:num>
  <w:num w:numId="4">
    <w:abstractNumId w:val="4"/>
  </w:num>
  <w:num w:numId="5">
    <w:abstractNumId w:val="12"/>
  </w:num>
  <w:num w:numId="6">
    <w:abstractNumId w:val="11"/>
  </w:num>
  <w:num w:numId="7">
    <w:abstractNumId w:val="18"/>
  </w:num>
  <w:num w:numId="8">
    <w:abstractNumId w:val="9"/>
  </w:num>
  <w:num w:numId="9">
    <w:abstractNumId w:val="10"/>
  </w:num>
  <w:num w:numId="10">
    <w:abstractNumId w:val="15"/>
  </w:num>
  <w:num w:numId="11">
    <w:abstractNumId w:val="17"/>
  </w:num>
  <w:num w:numId="12">
    <w:abstractNumId w:val="2"/>
  </w:num>
  <w:num w:numId="13">
    <w:abstractNumId w:val="3"/>
  </w:num>
  <w:num w:numId="14">
    <w:abstractNumId w:val="1"/>
  </w:num>
  <w:num w:numId="15">
    <w:abstractNumId w:val="7"/>
  </w:num>
  <w:num w:numId="16">
    <w:abstractNumId w:val="5"/>
  </w:num>
  <w:num w:numId="17">
    <w:abstractNumId w:val="6"/>
  </w:num>
  <w:num w:numId="18">
    <w:abstractNumId w:val="0"/>
  </w:num>
  <w:num w:numId="19">
    <w:abstractNumId w:val="19"/>
  </w:num>
  <w:num w:numId="20">
    <w:abstractNumId w:val="14"/>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326F9B"/>
    <w:rsid w:val="00002BD5"/>
    <w:rsid w:val="0000369D"/>
    <w:rsid w:val="00004AEE"/>
    <w:rsid w:val="00004FE2"/>
    <w:rsid w:val="00005CAA"/>
    <w:rsid w:val="00010210"/>
    <w:rsid w:val="00013637"/>
    <w:rsid w:val="00015ADA"/>
    <w:rsid w:val="000208FA"/>
    <w:rsid w:val="00020C99"/>
    <w:rsid w:val="0002707B"/>
    <w:rsid w:val="0005148E"/>
    <w:rsid w:val="00066E96"/>
    <w:rsid w:val="000759E5"/>
    <w:rsid w:val="00083CAC"/>
    <w:rsid w:val="00084AC6"/>
    <w:rsid w:val="0008576A"/>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5CBF"/>
    <w:rsid w:val="0011498E"/>
    <w:rsid w:val="00117A45"/>
    <w:rsid w:val="001224AE"/>
    <w:rsid w:val="001337D4"/>
    <w:rsid w:val="00147C12"/>
    <w:rsid w:val="001527A1"/>
    <w:rsid w:val="001530DC"/>
    <w:rsid w:val="00154989"/>
    <w:rsid w:val="00155A9F"/>
    <w:rsid w:val="00156843"/>
    <w:rsid w:val="00160262"/>
    <w:rsid w:val="0016780A"/>
    <w:rsid w:val="001711D2"/>
    <w:rsid w:val="00173EBF"/>
    <w:rsid w:val="00181D45"/>
    <w:rsid w:val="001834A2"/>
    <w:rsid w:val="001842A2"/>
    <w:rsid w:val="00187FA8"/>
    <w:rsid w:val="00192F5E"/>
    <w:rsid w:val="00197772"/>
    <w:rsid w:val="001A51C8"/>
    <w:rsid w:val="001B4CA8"/>
    <w:rsid w:val="001C02A0"/>
    <w:rsid w:val="001C2ED6"/>
    <w:rsid w:val="001C4F3D"/>
    <w:rsid w:val="001D0CDC"/>
    <w:rsid w:val="001D1D82"/>
    <w:rsid w:val="001E1182"/>
    <w:rsid w:val="001F79A1"/>
    <w:rsid w:val="00202C90"/>
    <w:rsid w:val="00213DE8"/>
    <w:rsid w:val="00216118"/>
    <w:rsid w:val="002209AB"/>
    <w:rsid w:val="002251E3"/>
    <w:rsid w:val="00227A95"/>
    <w:rsid w:val="00243F80"/>
    <w:rsid w:val="00246A2B"/>
    <w:rsid w:val="002473FC"/>
    <w:rsid w:val="00252E3C"/>
    <w:rsid w:val="00256FA1"/>
    <w:rsid w:val="002839BB"/>
    <w:rsid w:val="002913E6"/>
    <w:rsid w:val="00292B81"/>
    <w:rsid w:val="002B1799"/>
    <w:rsid w:val="002B18AE"/>
    <w:rsid w:val="002C1C93"/>
    <w:rsid w:val="002C5066"/>
    <w:rsid w:val="002C5E7D"/>
    <w:rsid w:val="002C7D54"/>
    <w:rsid w:val="002D4AAC"/>
    <w:rsid w:val="002F045A"/>
    <w:rsid w:val="0030039D"/>
    <w:rsid w:val="0030326F"/>
    <w:rsid w:val="00310701"/>
    <w:rsid w:val="00315980"/>
    <w:rsid w:val="00316F7F"/>
    <w:rsid w:val="003218E8"/>
    <w:rsid w:val="00326F9B"/>
    <w:rsid w:val="00330DCE"/>
    <w:rsid w:val="00331D7A"/>
    <w:rsid w:val="00331E11"/>
    <w:rsid w:val="00334761"/>
    <w:rsid w:val="003415CD"/>
    <w:rsid w:val="00341DCD"/>
    <w:rsid w:val="0034563E"/>
    <w:rsid w:val="003465B8"/>
    <w:rsid w:val="003518D6"/>
    <w:rsid w:val="0035460C"/>
    <w:rsid w:val="003556BD"/>
    <w:rsid w:val="00365147"/>
    <w:rsid w:val="0037016E"/>
    <w:rsid w:val="00372908"/>
    <w:rsid w:val="00383020"/>
    <w:rsid w:val="003857F2"/>
    <w:rsid w:val="003975FD"/>
    <w:rsid w:val="003A3D33"/>
    <w:rsid w:val="003B4F8E"/>
    <w:rsid w:val="003B60CC"/>
    <w:rsid w:val="003C2443"/>
    <w:rsid w:val="003C5DA3"/>
    <w:rsid w:val="003D0C2F"/>
    <w:rsid w:val="003D13EE"/>
    <w:rsid w:val="003D4BCD"/>
    <w:rsid w:val="003E2100"/>
    <w:rsid w:val="003F09D4"/>
    <w:rsid w:val="0040342D"/>
    <w:rsid w:val="00413EE1"/>
    <w:rsid w:val="0042128E"/>
    <w:rsid w:val="00432B60"/>
    <w:rsid w:val="00440698"/>
    <w:rsid w:val="004540E2"/>
    <w:rsid w:val="00455D9D"/>
    <w:rsid w:val="004712A5"/>
    <w:rsid w:val="0047266F"/>
    <w:rsid w:val="00476D6B"/>
    <w:rsid w:val="0048222A"/>
    <w:rsid w:val="00492C16"/>
    <w:rsid w:val="004A0678"/>
    <w:rsid w:val="004A48A3"/>
    <w:rsid w:val="004A575C"/>
    <w:rsid w:val="004B0D92"/>
    <w:rsid w:val="004B0EC0"/>
    <w:rsid w:val="004B66F1"/>
    <w:rsid w:val="004B75F3"/>
    <w:rsid w:val="004B79F9"/>
    <w:rsid w:val="004C3EA0"/>
    <w:rsid w:val="004C6BF6"/>
    <w:rsid w:val="004D1131"/>
    <w:rsid w:val="004D3559"/>
    <w:rsid w:val="004E069F"/>
    <w:rsid w:val="004F7F68"/>
    <w:rsid w:val="00500D66"/>
    <w:rsid w:val="00531DBF"/>
    <w:rsid w:val="005355B2"/>
    <w:rsid w:val="00535D18"/>
    <w:rsid w:val="00536F34"/>
    <w:rsid w:val="00543D6A"/>
    <w:rsid w:val="00545BE0"/>
    <w:rsid w:val="00562E85"/>
    <w:rsid w:val="0056332F"/>
    <w:rsid w:val="00571C7A"/>
    <w:rsid w:val="0058045B"/>
    <w:rsid w:val="00581C39"/>
    <w:rsid w:val="0058601C"/>
    <w:rsid w:val="005903B6"/>
    <w:rsid w:val="00591A07"/>
    <w:rsid w:val="005A0971"/>
    <w:rsid w:val="005A0AB1"/>
    <w:rsid w:val="005A6B43"/>
    <w:rsid w:val="005B140D"/>
    <w:rsid w:val="005B7488"/>
    <w:rsid w:val="005C1FEA"/>
    <w:rsid w:val="005C3495"/>
    <w:rsid w:val="005E0815"/>
    <w:rsid w:val="005E1283"/>
    <w:rsid w:val="005E3DFC"/>
    <w:rsid w:val="005E60AF"/>
    <w:rsid w:val="005F1DEA"/>
    <w:rsid w:val="005F3699"/>
    <w:rsid w:val="00607FC9"/>
    <w:rsid w:val="00622FE1"/>
    <w:rsid w:val="0062521C"/>
    <w:rsid w:val="00630A2B"/>
    <w:rsid w:val="00632DC7"/>
    <w:rsid w:val="00633C16"/>
    <w:rsid w:val="006406FC"/>
    <w:rsid w:val="00643073"/>
    <w:rsid w:val="00653E16"/>
    <w:rsid w:val="0066104B"/>
    <w:rsid w:val="00661881"/>
    <w:rsid w:val="006655EE"/>
    <w:rsid w:val="0066725F"/>
    <w:rsid w:val="00667C10"/>
    <w:rsid w:val="00667EF4"/>
    <w:rsid w:val="00674789"/>
    <w:rsid w:val="00676FCA"/>
    <w:rsid w:val="00677177"/>
    <w:rsid w:val="00682921"/>
    <w:rsid w:val="00684E4E"/>
    <w:rsid w:val="0068612E"/>
    <w:rsid w:val="0069534E"/>
    <w:rsid w:val="0069669C"/>
    <w:rsid w:val="006A1200"/>
    <w:rsid w:val="006A2A27"/>
    <w:rsid w:val="006A4F4E"/>
    <w:rsid w:val="006B14DB"/>
    <w:rsid w:val="006B21C4"/>
    <w:rsid w:val="006C4A1A"/>
    <w:rsid w:val="006C648F"/>
    <w:rsid w:val="006D0393"/>
    <w:rsid w:val="006D7AC2"/>
    <w:rsid w:val="006E1CFE"/>
    <w:rsid w:val="006E5B08"/>
    <w:rsid w:val="006F10C4"/>
    <w:rsid w:val="006F5603"/>
    <w:rsid w:val="00701400"/>
    <w:rsid w:val="007037CF"/>
    <w:rsid w:val="007167C0"/>
    <w:rsid w:val="00716D24"/>
    <w:rsid w:val="00720481"/>
    <w:rsid w:val="00733193"/>
    <w:rsid w:val="007372DA"/>
    <w:rsid w:val="00757219"/>
    <w:rsid w:val="0075732A"/>
    <w:rsid w:val="00760262"/>
    <w:rsid w:val="0076310C"/>
    <w:rsid w:val="00764820"/>
    <w:rsid w:val="0076744F"/>
    <w:rsid w:val="00767BCE"/>
    <w:rsid w:val="007707DE"/>
    <w:rsid w:val="00770B5D"/>
    <w:rsid w:val="007752F1"/>
    <w:rsid w:val="00776768"/>
    <w:rsid w:val="0078118A"/>
    <w:rsid w:val="00792BFD"/>
    <w:rsid w:val="007A2573"/>
    <w:rsid w:val="007B1A4E"/>
    <w:rsid w:val="007B3D05"/>
    <w:rsid w:val="007D2682"/>
    <w:rsid w:val="007D5E9D"/>
    <w:rsid w:val="007E24F6"/>
    <w:rsid w:val="00800F64"/>
    <w:rsid w:val="00802F0B"/>
    <w:rsid w:val="00810A67"/>
    <w:rsid w:val="0082401D"/>
    <w:rsid w:val="00826410"/>
    <w:rsid w:val="00833CF7"/>
    <w:rsid w:val="00836C0F"/>
    <w:rsid w:val="00845601"/>
    <w:rsid w:val="008513EC"/>
    <w:rsid w:val="00853A91"/>
    <w:rsid w:val="00860FCB"/>
    <w:rsid w:val="00864429"/>
    <w:rsid w:val="008A3C96"/>
    <w:rsid w:val="008A3FE1"/>
    <w:rsid w:val="008A4AB6"/>
    <w:rsid w:val="008B4019"/>
    <w:rsid w:val="008B61E4"/>
    <w:rsid w:val="008B65C9"/>
    <w:rsid w:val="008C2D4A"/>
    <w:rsid w:val="008D0225"/>
    <w:rsid w:val="008D3900"/>
    <w:rsid w:val="008D6E1D"/>
    <w:rsid w:val="008E2C5D"/>
    <w:rsid w:val="008E389E"/>
    <w:rsid w:val="008F39B4"/>
    <w:rsid w:val="008F4162"/>
    <w:rsid w:val="008F4213"/>
    <w:rsid w:val="008F64D3"/>
    <w:rsid w:val="009018BA"/>
    <w:rsid w:val="00903E02"/>
    <w:rsid w:val="0090633F"/>
    <w:rsid w:val="00912340"/>
    <w:rsid w:val="00913175"/>
    <w:rsid w:val="00916EDB"/>
    <w:rsid w:val="009242EF"/>
    <w:rsid w:val="00931DFF"/>
    <w:rsid w:val="00932291"/>
    <w:rsid w:val="0093298B"/>
    <w:rsid w:val="0093408E"/>
    <w:rsid w:val="00947A1B"/>
    <w:rsid w:val="00951A3B"/>
    <w:rsid w:val="00952DDF"/>
    <w:rsid w:val="00956D0A"/>
    <w:rsid w:val="00985DA8"/>
    <w:rsid w:val="009B38BE"/>
    <w:rsid w:val="009B6CFD"/>
    <w:rsid w:val="009C29E8"/>
    <w:rsid w:val="009C3D0F"/>
    <w:rsid w:val="009E4E4A"/>
    <w:rsid w:val="009F35E2"/>
    <w:rsid w:val="009F552D"/>
    <w:rsid w:val="009F65F9"/>
    <w:rsid w:val="009F68BA"/>
    <w:rsid w:val="009F6A76"/>
    <w:rsid w:val="00A057B9"/>
    <w:rsid w:val="00A06277"/>
    <w:rsid w:val="00A079DC"/>
    <w:rsid w:val="00A111C2"/>
    <w:rsid w:val="00A2643B"/>
    <w:rsid w:val="00A30D75"/>
    <w:rsid w:val="00A35CAA"/>
    <w:rsid w:val="00A36E7F"/>
    <w:rsid w:val="00A41E65"/>
    <w:rsid w:val="00A43E0A"/>
    <w:rsid w:val="00A55F5B"/>
    <w:rsid w:val="00A60185"/>
    <w:rsid w:val="00A60C2D"/>
    <w:rsid w:val="00A63DB2"/>
    <w:rsid w:val="00A661EA"/>
    <w:rsid w:val="00A75315"/>
    <w:rsid w:val="00A809FC"/>
    <w:rsid w:val="00A830E5"/>
    <w:rsid w:val="00A87135"/>
    <w:rsid w:val="00A93280"/>
    <w:rsid w:val="00AA2548"/>
    <w:rsid w:val="00AA58C4"/>
    <w:rsid w:val="00AB0688"/>
    <w:rsid w:val="00AB11C8"/>
    <w:rsid w:val="00AB21BA"/>
    <w:rsid w:val="00AB56F3"/>
    <w:rsid w:val="00AC08A8"/>
    <w:rsid w:val="00AD56C8"/>
    <w:rsid w:val="00AD58F2"/>
    <w:rsid w:val="00B0529F"/>
    <w:rsid w:val="00B21195"/>
    <w:rsid w:val="00B24B22"/>
    <w:rsid w:val="00B25310"/>
    <w:rsid w:val="00B32F8F"/>
    <w:rsid w:val="00B4279D"/>
    <w:rsid w:val="00B46960"/>
    <w:rsid w:val="00B54DE9"/>
    <w:rsid w:val="00B553EC"/>
    <w:rsid w:val="00B93DD0"/>
    <w:rsid w:val="00B97732"/>
    <w:rsid w:val="00BA65A8"/>
    <w:rsid w:val="00BA6D19"/>
    <w:rsid w:val="00BA7461"/>
    <w:rsid w:val="00BA7DA9"/>
    <w:rsid w:val="00BB1C73"/>
    <w:rsid w:val="00BB23A0"/>
    <w:rsid w:val="00BC4215"/>
    <w:rsid w:val="00BC4643"/>
    <w:rsid w:val="00BD1A6F"/>
    <w:rsid w:val="00BD395D"/>
    <w:rsid w:val="00BD63BB"/>
    <w:rsid w:val="00BE6D3C"/>
    <w:rsid w:val="00BE7852"/>
    <w:rsid w:val="00BF7CEE"/>
    <w:rsid w:val="00C00A79"/>
    <w:rsid w:val="00C01295"/>
    <w:rsid w:val="00C03880"/>
    <w:rsid w:val="00C135CF"/>
    <w:rsid w:val="00C2683F"/>
    <w:rsid w:val="00C302F1"/>
    <w:rsid w:val="00C3184D"/>
    <w:rsid w:val="00C40A6D"/>
    <w:rsid w:val="00C4714E"/>
    <w:rsid w:val="00C5504F"/>
    <w:rsid w:val="00C63376"/>
    <w:rsid w:val="00C74F97"/>
    <w:rsid w:val="00C80888"/>
    <w:rsid w:val="00C8276E"/>
    <w:rsid w:val="00C842AC"/>
    <w:rsid w:val="00CA0723"/>
    <w:rsid w:val="00CA57B5"/>
    <w:rsid w:val="00CB0C59"/>
    <w:rsid w:val="00CB1690"/>
    <w:rsid w:val="00CC39AE"/>
    <w:rsid w:val="00CC4365"/>
    <w:rsid w:val="00CD11B0"/>
    <w:rsid w:val="00CD209B"/>
    <w:rsid w:val="00CD3F0F"/>
    <w:rsid w:val="00CE71C2"/>
    <w:rsid w:val="00CF42D5"/>
    <w:rsid w:val="00CF4EDA"/>
    <w:rsid w:val="00D06248"/>
    <w:rsid w:val="00D10314"/>
    <w:rsid w:val="00D10F1A"/>
    <w:rsid w:val="00D116F8"/>
    <w:rsid w:val="00D16561"/>
    <w:rsid w:val="00D17596"/>
    <w:rsid w:val="00D42414"/>
    <w:rsid w:val="00D455AA"/>
    <w:rsid w:val="00D45EE3"/>
    <w:rsid w:val="00D50618"/>
    <w:rsid w:val="00D509E9"/>
    <w:rsid w:val="00D53B1C"/>
    <w:rsid w:val="00D82C19"/>
    <w:rsid w:val="00D92F96"/>
    <w:rsid w:val="00DA1B12"/>
    <w:rsid w:val="00DA2C59"/>
    <w:rsid w:val="00DA54C9"/>
    <w:rsid w:val="00DA6739"/>
    <w:rsid w:val="00DA6CAE"/>
    <w:rsid w:val="00DB1A9E"/>
    <w:rsid w:val="00DB31D6"/>
    <w:rsid w:val="00DB4005"/>
    <w:rsid w:val="00DC34EB"/>
    <w:rsid w:val="00DD2C54"/>
    <w:rsid w:val="00DF1E5B"/>
    <w:rsid w:val="00DF2275"/>
    <w:rsid w:val="00DF33FF"/>
    <w:rsid w:val="00DF35EF"/>
    <w:rsid w:val="00DF3F5E"/>
    <w:rsid w:val="00E0596E"/>
    <w:rsid w:val="00E24EFB"/>
    <w:rsid w:val="00E356E5"/>
    <w:rsid w:val="00E36F81"/>
    <w:rsid w:val="00E44704"/>
    <w:rsid w:val="00E45765"/>
    <w:rsid w:val="00E5098C"/>
    <w:rsid w:val="00E60213"/>
    <w:rsid w:val="00E73F87"/>
    <w:rsid w:val="00E74D29"/>
    <w:rsid w:val="00E75020"/>
    <w:rsid w:val="00E82221"/>
    <w:rsid w:val="00E83C74"/>
    <w:rsid w:val="00E83CEE"/>
    <w:rsid w:val="00E866E8"/>
    <w:rsid w:val="00E9226D"/>
    <w:rsid w:val="00E96E13"/>
    <w:rsid w:val="00EB60CE"/>
    <w:rsid w:val="00EB7D53"/>
    <w:rsid w:val="00EE04E7"/>
    <w:rsid w:val="00EE3146"/>
    <w:rsid w:val="00EF50BB"/>
    <w:rsid w:val="00EF79CB"/>
    <w:rsid w:val="00F00192"/>
    <w:rsid w:val="00F01DF6"/>
    <w:rsid w:val="00F0340D"/>
    <w:rsid w:val="00F11374"/>
    <w:rsid w:val="00F1736C"/>
    <w:rsid w:val="00F2523A"/>
    <w:rsid w:val="00F25FFA"/>
    <w:rsid w:val="00F310D2"/>
    <w:rsid w:val="00F3624C"/>
    <w:rsid w:val="00F36F3D"/>
    <w:rsid w:val="00F429C3"/>
    <w:rsid w:val="00F477BD"/>
    <w:rsid w:val="00F50FB6"/>
    <w:rsid w:val="00F53491"/>
    <w:rsid w:val="00F54191"/>
    <w:rsid w:val="00F65A1C"/>
    <w:rsid w:val="00F66F50"/>
    <w:rsid w:val="00F75753"/>
    <w:rsid w:val="00F82FF8"/>
    <w:rsid w:val="00F8330D"/>
    <w:rsid w:val="00F83D6D"/>
    <w:rsid w:val="00F84305"/>
    <w:rsid w:val="00F8485C"/>
    <w:rsid w:val="00F865D7"/>
    <w:rsid w:val="00F87149"/>
    <w:rsid w:val="00F87FFE"/>
    <w:rsid w:val="00F954C9"/>
    <w:rsid w:val="00FA61AA"/>
    <w:rsid w:val="00FA69A4"/>
    <w:rsid w:val="00FB1279"/>
    <w:rsid w:val="00FB1495"/>
    <w:rsid w:val="00FD1694"/>
    <w:rsid w:val="00FD7636"/>
    <w:rsid w:val="00FE1651"/>
    <w:rsid w:val="00FE3229"/>
    <w:rsid w:val="00FE74C3"/>
    <w:rsid w:val="00FF161F"/>
    <w:rsid w:val="00FF215C"/>
    <w:rsid w:val="00FF22DD"/>
    <w:rsid w:val="00FF4301"/>
    <w:rsid w:val="00FF49E8"/>
    <w:rsid w:val="00FF672F"/>
    <w:rsid w:val="0BA17DCD"/>
    <w:rsid w:val="2132C8BA"/>
    <w:rsid w:val="23843B2D"/>
    <w:rsid w:val="4020242D"/>
    <w:rsid w:val="42FA76C6"/>
    <w:rsid w:val="436E3735"/>
    <w:rsid w:val="501D7347"/>
    <w:rsid w:val="5C76E0BE"/>
    <w:rsid w:val="74A2E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3"/>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4"/>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semiHidden/>
    <w:rsid w:val="008F64D3"/>
    <w:rPr>
      <w:rFonts w:eastAsia="Times New Roman"/>
    </w:rPr>
  </w:style>
  <w:style w:type="character" w:styleId="FootnoteReference">
    <w:name w:val="footnote reference"/>
    <w:basedOn w:val="DefaultParagraphFont"/>
    <w:semiHidden/>
    <w:rsid w:val="008F64D3"/>
    <w:rPr>
      <w:vertAlign w:val="superscript"/>
    </w:rPr>
  </w:style>
  <w:style w:type="table" w:styleId="TableGrid">
    <w:name w:val="Table Grid"/>
    <w:basedOn w:val="TableNormal"/>
    <w:uiPriority w:val="1"/>
    <w:rsid w:val="00633C16"/>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C16"/>
    <w:pPr>
      <w:autoSpaceDE w:val="0"/>
      <w:autoSpaceDN w:val="0"/>
      <w:adjustRightInd w:val="0"/>
    </w:pPr>
    <w:rPr>
      <w:rFonts w:eastAsiaTheme="minorHAnsi" w:cs="Arial"/>
      <w:color w:val="000000"/>
      <w:sz w:val="24"/>
      <w:szCs w:val="24"/>
      <w:lang w:eastAsia="en-US"/>
    </w:rPr>
  </w:style>
  <w:style w:type="paragraph" w:customStyle="1" w:styleId="paragraph">
    <w:name w:val="paragraph"/>
    <w:basedOn w:val="Normal"/>
    <w:rsid w:val="00FF430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F4301"/>
  </w:style>
  <w:style w:type="character" w:customStyle="1" w:styleId="eop">
    <w:name w:val="eop"/>
    <w:basedOn w:val="DefaultParagraphFont"/>
    <w:rsid w:val="00FF4301"/>
  </w:style>
  <w:style w:type="character" w:customStyle="1" w:styleId="contextualspellingandgrammarerror">
    <w:name w:val="contextualspellingandgrammarerror"/>
    <w:basedOn w:val="DefaultParagraphFont"/>
    <w:rsid w:val="00FF4301"/>
  </w:style>
  <w:style w:type="character" w:customStyle="1" w:styleId="spellingerror">
    <w:name w:val="spellingerror"/>
    <w:basedOn w:val="DefaultParagraphFont"/>
    <w:rsid w:val="00FF4301"/>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083CAC"/>
    <w:rPr>
      <w:sz w:val="16"/>
      <w:szCs w:val="16"/>
    </w:rPr>
  </w:style>
  <w:style w:type="paragraph" w:styleId="CommentText">
    <w:name w:val="annotation text"/>
    <w:basedOn w:val="Normal"/>
    <w:link w:val="CommentTextChar"/>
    <w:uiPriority w:val="99"/>
    <w:semiHidden/>
    <w:unhideWhenUsed/>
    <w:rsid w:val="00083CAC"/>
    <w:pPr>
      <w:spacing w:line="240" w:lineRule="auto"/>
    </w:pPr>
    <w:rPr>
      <w:sz w:val="20"/>
      <w:szCs w:val="20"/>
    </w:rPr>
  </w:style>
  <w:style w:type="character" w:customStyle="1" w:styleId="CommentTextChar">
    <w:name w:val="Comment Text Char"/>
    <w:basedOn w:val="DefaultParagraphFont"/>
    <w:link w:val="CommentText"/>
    <w:uiPriority w:val="99"/>
    <w:semiHidden/>
    <w:rsid w:val="00083CAC"/>
    <w:rPr>
      <w:lang w:eastAsia="en-US"/>
    </w:rPr>
  </w:style>
  <w:style w:type="paragraph" w:styleId="CommentSubject">
    <w:name w:val="annotation subject"/>
    <w:basedOn w:val="CommentText"/>
    <w:next w:val="CommentText"/>
    <w:link w:val="CommentSubjectChar"/>
    <w:uiPriority w:val="99"/>
    <w:semiHidden/>
    <w:unhideWhenUsed/>
    <w:rsid w:val="00083CAC"/>
    <w:rPr>
      <w:b/>
      <w:bCs/>
    </w:rPr>
  </w:style>
  <w:style w:type="character" w:customStyle="1" w:styleId="CommentSubjectChar">
    <w:name w:val="Comment Subject Char"/>
    <w:basedOn w:val="CommentTextChar"/>
    <w:link w:val="CommentSubject"/>
    <w:uiPriority w:val="99"/>
    <w:semiHidden/>
    <w:rsid w:val="00083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63381">
      <w:bodyDiv w:val="1"/>
      <w:marLeft w:val="0"/>
      <w:marRight w:val="0"/>
      <w:marTop w:val="0"/>
      <w:marBottom w:val="0"/>
      <w:divBdr>
        <w:top w:val="none" w:sz="0" w:space="0" w:color="auto"/>
        <w:left w:val="none" w:sz="0" w:space="0" w:color="auto"/>
        <w:bottom w:val="none" w:sz="0" w:space="0" w:color="auto"/>
        <w:right w:val="none" w:sz="0" w:space="0" w:color="auto"/>
      </w:divBdr>
      <w:divsChild>
        <w:div w:id="1234003391">
          <w:marLeft w:val="0"/>
          <w:marRight w:val="0"/>
          <w:marTop w:val="0"/>
          <w:marBottom w:val="0"/>
          <w:divBdr>
            <w:top w:val="none" w:sz="0" w:space="0" w:color="auto"/>
            <w:left w:val="none" w:sz="0" w:space="0" w:color="auto"/>
            <w:bottom w:val="none" w:sz="0" w:space="0" w:color="auto"/>
            <w:right w:val="none" w:sz="0" w:space="0" w:color="auto"/>
          </w:divBdr>
          <w:divsChild>
            <w:div w:id="1281187999">
              <w:marLeft w:val="0"/>
              <w:marRight w:val="0"/>
              <w:marTop w:val="0"/>
              <w:marBottom w:val="0"/>
              <w:divBdr>
                <w:top w:val="none" w:sz="0" w:space="0" w:color="auto"/>
                <w:left w:val="none" w:sz="0" w:space="0" w:color="auto"/>
                <w:bottom w:val="none" w:sz="0" w:space="0" w:color="auto"/>
                <w:right w:val="none" w:sz="0" w:space="0" w:color="auto"/>
              </w:divBdr>
            </w:div>
          </w:divsChild>
        </w:div>
        <w:div w:id="999424038">
          <w:marLeft w:val="0"/>
          <w:marRight w:val="0"/>
          <w:marTop w:val="0"/>
          <w:marBottom w:val="0"/>
          <w:divBdr>
            <w:top w:val="none" w:sz="0" w:space="0" w:color="auto"/>
            <w:left w:val="none" w:sz="0" w:space="0" w:color="auto"/>
            <w:bottom w:val="none" w:sz="0" w:space="0" w:color="auto"/>
            <w:right w:val="none" w:sz="0" w:space="0" w:color="auto"/>
          </w:divBdr>
          <w:divsChild>
            <w:div w:id="1971470138">
              <w:marLeft w:val="0"/>
              <w:marRight w:val="0"/>
              <w:marTop w:val="0"/>
              <w:marBottom w:val="0"/>
              <w:divBdr>
                <w:top w:val="none" w:sz="0" w:space="0" w:color="auto"/>
                <w:left w:val="none" w:sz="0" w:space="0" w:color="auto"/>
                <w:bottom w:val="none" w:sz="0" w:space="0" w:color="auto"/>
                <w:right w:val="none" w:sz="0" w:space="0" w:color="auto"/>
              </w:divBdr>
            </w:div>
          </w:divsChild>
        </w:div>
        <w:div w:id="517547954">
          <w:marLeft w:val="0"/>
          <w:marRight w:val="0"/>
          <w:marTop w:val="0"/>
          <w:marBottom w:val="0"/>
          <w:divBdr>
            <w:top w:val="none" w:sz="0" w:space="0" w:color="auto"/>
            <w:left w:val="none" w:sz="0" w:space="0" w:color="auto"/>
            <w:bottom w:val="none" w:sz="0" w:space="0" w:color="auto"/>
            <w:right w:val="none" w:sz="0" w:space="0" w:color="auto"/>
          </w:divBdr>
          <w:divsChild>
            <w:div w:id="1075973889">
              <w:marLeft w:val="0"/>
              <w:marRight w:val="0"/>
              <w:marTop w:val="0"/>
              <w:marBottom w:val="0"/>
              <w:divBdr>
                <w:top w:val="none" w:sz="0" w:space="0" w:color="auto"/>
                <w:left w:val="none" w:sz="0" w:space="0" w:color="auto"/>
                <w:bottom w:val="none" w:sz="0" w:space="0" w:color="auto"/>
                <w:right w:val="none" w:sz="0" w:space="0" w:color="auto"/>
              </w:divBdr>
            </w:div>
          </w:divsChild>
        </w:div>
        <w:div w:id="872503442">
          <w:marLeft w:val="0"/>
          <w:marRight w:val="0"/>
          <w:marTop w:val="0"/>
          <w:marBottom w:val="0"/>
          <w:divBdr>
            <w:top w:val="none" w:sz="0" w:space="0" w:color="auto"/>
            <w:left w:val="none" w:sz="0" w:space="0" w:color="auto"/>
            <w:bottom w:val="none" w:sz="0" w:space="0" w:color="auto"/>
            <w:right w:val="none" w:sz="0" w:space="0" w:color="auto"/>
          </w:divBdr>
          <w:divsChild>
            <w:div w:id="1642536303">
              <w:marLeft w:val="0"/>
              <w:marRight w:val="0"/>
              <w:marTop w:val="0"/>
              <w:marBottom w:val="0"/>
              <w:divBdr>
                <w:top w:val="none" w:sz="0" w:space="0" w:color="auto"/>
                <w:left w:val="none" w:sz="0" w:space="0" w:color="auto"/>
                <w:bottom w:val="none" w:sz="0" w:space="0" w:color="auto"/>
                <w:right w:val="none" w:sz="0" w:space="0" w:color="auto"/>
              </w:divBdr>
            </w:div>
          </w:divsChild>
        </w:div>
        <w:div w:id="198318197">
          <w:marLeft w:val="0"/>
          <w:marRight w:val="0"/>
          <w:marTop w:val="0"/>
          <w:marBottom w:val="0"/>
          <w:divBdr>
            <w:top w:val="none" w:sz="0" w:space="0" w:color="auto"/>
            <w:left w:val="none" w:sz="0" w:space="0" w:color="auto"/>
            <w:bottom w:val="none" w:sz="0" w:space="0" w:color="auto"/>
            <w:right w:val="none" w:sz="0" w:space="0" w:color="auto"/>
          </w:divBdr>
          <w:divsChild>
            <w:div w:id="68698127">
              <w:marLeft w:val="0"/>
              <w:marRight w:val="0"/>
              <w:marTop w:val="0"/>
              <w:marBottom w:val="0"/>
              <w:divBdr>
                <w:top w:val="none" w:sz="0" w:space="0" w:color="auto"/>
                <w:left w:val="none" w:sz="0" w:space="0" w:color="auto"/>
                <w:bottom w:val="none" w:sz="0" w:space="0" w:color="auto"/>
                <w:right w:val="none" w:sz="0" w:space="0" w:color="auto"/>
              </w:divBdr>
            </w:div>
          </w:divsChild>
        </w:div>
        <w:div w:id="362370568">
          <w:marLeft w:val="0"/>
          <w:marRight w:val="0"/>
          <w:marTop w:val="0"/>
          <w:marBottom w:val="0"/>
          <w:divBdr>
            <w:top w:val="none" w:sz="0" w:space="0" w:color="auto"/>
            <w:left w:val="none" w:sz="0" w:space="0" w:color="auto"/>
            <w:bottom w:val="none" w:sz="0" w:space="0" w:color="auto"/>
            <w:right w:val="none" w:sz="0" w:space="0" w:color="auto"/>
          </w:divBdr>
          <w:divsChild>
            <w:div w:id="1457522872">
              <w:marLeft w:val="0"/>
              <w:marRight w:val="0"/>
              <w:marTop w:val="0"/>
              <w:marBottom w:val="0"/>
              <w:divBdr>
                <w:top w:val="none" w:sz="0" w:space="0" w:color="auto"/>
                <w:left w:val="none" w:sz="0" w:space="0" w:color="auto"/>
                <w:bottom w:val="none" w:sz="0" w:space="0" w:color="auto"/>
                <w:right w:val="none" w:sz="0" w:space="0" w:color="auto"/>
              </w:divBdr>
            </w:div>
          </w:divsChild>
        </w:div>
        <w:div w:id="1556624473">
          <w:marLeft w:val="0"/>
          <w:marRight w:val="0"/>
          <w:marTop w:val="0"/>
          <w:marBottom w:val="0"/>
          <w:divBdr>
            <w:top w:val="none" w:sz="0" w:space="0" w:color="auto"/>
            <w:left w:val="none" w:sz="0" w:space="0" w:color="auto"/>
            <w:bottom w:val="none" w:sz="0" w:space="0" w:color="auto"/>
            <w:right w:val="none" w:sz="0" w:space="0" w:color="auto"/>
          </w:divBdr>
          <w:divsChild>
            <w:div w:id="548760019">
              <w:marLeft w:val="0"/>
              <w:marRight w:val="0"/>
              <w:marTop w:val="0"/>
              <w:marBottom w:val="0"/>
              <w:divBdr>
                <w:top w:val="none" w:sz="0" w:space="0" w:color="auto"/>
                <w:left w:val="none" w:sz="0" w:space="0" w:color="auto"/>
                <w:bottom w:val="none" w:sz="0" w:space="0" w:color="auto"/>
                <w:right w:val="none" w:sz="0" w:space="0" w:color="auto"/>
              </w:divBdr>
            </w:div>
          </w:divsChild>
        </w:div>
        <w:div w:id="15080589">
          <w:marLeft w:val="0"/>
          <w:marRight w:val="0"/>
          <w:marTop w:val="0"/>
          <w:marBottom w:val="0"/>
          <w:divBdr>
            <w:top w:val="none" w:sz="0" w:space="0" w:color="auto"/>
            <w:left w:val="none" w:sz="0" w:space="0" w:color="auto"/>
            <w:bottom w:val="none" w:sz="0" w:space="0" w:color="auto"/>
            <w:right w:val="none" w:sz="0" w:space="0" w:color="auto"/>
          </w:divBdr>
          <w:divsChild>
            <w:div w:id="1229196048">
              <w:marLeft w:val="0"/>
              <w:marRight w:val="0"/>
              <w:marTop w:val="0"/>
              <w:marBottom w:val="0"/>
              <w:divBdr>
                <w:top w:val="none" w:sz="0" w:space="0" w:color="auto"/>
                <w:left w:val="none" w:sz="0" w:space="0" w:color="auto"/>
                <w:bottom w:val="none" w:sz="0" w:space="0" w:color="auto"/>
                <w:right w:val="none" w:sz="0" w:space="0" w:color="auto"/>
              </w:divBdr>
            </w:div>
          </w:divsChild>
        </w:div>
        <w:div w:id="697857442">
          <w:marLeft w:val="0"/>
          <w:marRight w:val="0"/>
          <w:marTop w:val="0"/>
          <w:marBottom w:val="0"/>
          <w:divBdr>
            <w:top w:val="none" w:sz="0" w:space="0" w:color="auto"/>
            <w:left w:val="none" w:sz="0" w:space="0" w:color="auto"/>
            <w:bottom w:val="none" w:sz="0" w:space="0" w:color="auto"/>
            <w:right w:val="none" w:sz="0" w:space="0" w:color="auto"/>
          </w:divBdr>
          <w:divsChild>
            <w:div w:id="1444767766">
              <w:marLeft w:val="0"/>
              <w:marRight w:val="0"/>
              <w:marTop w:val="0"/>
              <w:marBottom w:val="0"/>
              <w:divBdr>
                <w:top w:val="none" w:sz="0" w:space="0" w:color="auto"/>
                <w:left w:val="none" w:sz="0" w:space="0" w:color="auto"/>
                <w:bottom w:val="none" w:sz="0" w:space="0" w:color="auto"/>
                <w:right w:val="none" w:sz="0" w:space="0" w:color="auto"/>
              </w:divBdr>
            </w:div>
          </w:divsChild>
        </w:div>
        <w:div w:id="758604095">
          <w:marLeft w:val="0"/>
          <w:marRight w:val="0"/>
          <w:marTop w:val="0"/>
          <w:marBottom w:val="0"/>
          <w:divBdr>
            <w:top w:val="none" w:sz="0" w:space="0" w:color="auto"/>
            <w:left w:val="none" w:sz="0" w:space="0" w:color="auto"/>
            <w:bottom w:val="none" w:sz="0" w:space="0" w:color="auto"/>
            <w:right w:val="none" w:sz="0" w:space="0" w:color="auto"/>
          </w:divBdr>
          <w:divsChild>
            <w:div w:id="1765688242">
              <w:marLeft w:val="0"/>
              <w:marRight w:val="0"/>
              <w:marTop w:val="0"/>
              <w:marBottom w:val="0"/>
              <w:divBdr>
                <w:top w:val="none" w:sz="0" w:space="0" w:color="auto"/>
                <w:left w:val="none" w:sz="0" w:space="0" w:color="auto"/>
                <w:bottom w:val="none" w:sz="0" w:space="0" w:color="auto"/>
                <w:right w:val="none" w:sz="0" w:space="0" w:color="auto"/>
              </w:divBdr>
            </w:div>
          </w:divsChild>
        </w:div>
        <w:div w:id="509297290">
          <w:marLeft w:val="0"/>
          <w:marRight w:val="0"/>
          <w:marTop w:val="0"/>
          <w:marBottom w:val="0"/>
          <w:divBdr>
            <w:top w:val="none" w:sz="0" w:space="0" w:color="auto"/>
            <w:left w:val="none" w:sz="0" w:space="0" w:color="auto"/>
            <w:bottom w:val="none" w:sz="0" w:space="0" w:color="auto"/>
            <w:right w:val="none" w:sz="0" w:space="0" w:color="auto"/>
          </w:divBdr>
          <w:divsChild>
            <w:div w:id="1686325971">
              <w:marLeft w:val="0"/>
              <w:marRight w:val="0"/>
              <w:marTop w:val="0"/>
              <w:marBottom w:val="0"/>
              <w:divBdr>
                <w:top w:val="none" w:sz="0" w:space="0" w:color="auto"/>
                <w:left w:val="none" w:sz="0" w:space="0" w:color="auto"/>
                <w:bottom w:val="none" w:sz="0" w:space="0" w:color="auto"/>
                <w:right w:val="none" w:sz="0" w:space="0" w:color="auto"/>
              </w:divBdr>
            </w:div>
          </w:divsChild>
        </w:div>
        <w:div w:id="1230766134">
          <w:marLeft w:val="0"/>
          <w:marRight w:val="0"/>
          <w:marTop w:val="0"/>
          <w:marBottom w:val="0"/>
          <w:divBdr>
            <w:top w:val="none" w:sz="0" w:space="0" w:color="auto"/>
            <w:left w:val="none" w:sz="0" w:space="0" w:color="auto"/>
            <w:bottom w:val="none" w:sz="0" w:space="0" w:color="auto"/>
            <w:right w:val="none" w:sz="0" w:space="0" w:color="auto"/>
          </w:divBdr>
          <w:divsChild>
            <w:div w:id="1074354871">
              <w:marLeft w:val="0"/>
              <w:marRight w:val="0"/>
              <w:marTop w:val="0"/>
              <w:marBottom w:val="0"/>
              <w:divBdr>
                <w:top w:val="none" w:sz="0" w:space="0" w:color="auto"/>
                <w:left w:val="none" w:sz="0" w:space="0" w:color="auto"/>
                <w:bottom w:val="none" w:sz="0" w:space="0" w:color="auto"/>
                <w:right w:val="none" w:sz="0" w:space="0" w:color="auto"/>
              </w:divBdr>
            </w:div>
          </w:divsChild>
        </w:div>
        <w:div w:id="625740245">
          <w:marLeft w:val="0"/>
          <w:marRight w:val="0"/>
          <w:marTop w:val="0"/>
          <w:marBottom w:val="0"/>
          <w:divBdr>
            <w:top w:val="none" w:sz="0" w:space="0" w:color="auto"/>
            <w:left w:val="none" w:sz="0" w:space="0" w:color="auto"/>
            <w:bottom w:val="none" w:sz="0" w:space="0" w:color="auto"/>
            <w:right w:val="none" w:sz="0" w:space="0" w:color="auto"/>
          </w:divBdr>
          <w:divsChild>
            <w:div w:id="838349755">
              <w:marLeft w:val="0"/>
              <w:marRight w:val="0"/>
              <w:marTop w:val="0"/>
              <w:marBottom w:val="0"/>
              <w:divBdr>
                <w:top w:val="none" w:sz="0" w:space="0" w:color="auto"/>
                <w:left w:val="none" w:sz="0" w:space="0" w:color="auto"/>
                <w:bottom w:val="none" w:sz="0" w:space="0" w:color="auto"/>
                <w:right w:val="none" w:sz="0" w:space="0" w:color="auto"/>
              </w:divBdr>
            </w:div>
          </w:divsChild>
        </w:div>
        <w:div w:id="1130636226">
          <w:marLeft w:val="0"/>
          <w:marRight w:val="0"/>
          <w:marTop w:val="0"/>
          <w:marBottom w:val="0"/>
          <w:divBdr>
            <w:top w:val="none" w:sz="0" w:space="0" w:color="auto"/>
            <w:left w:val="none" w:sz="0" w:space="0" w:color="auto"/>
            <w:bottom w:val="none" w:sz="0" w:space="0" w:color="auto"/>
            <w:right w:val="none" w:sz="0" w:space="0" w:color="auto"/>
          </w:divBdr>
          <w:divsChild>
            <w:div w:id="972755661">
              <w:marLeft w:val="0"/>
              <w:marRight w:val="0"/>
              <w:marTop w:val="0"/>
              <w:marBottom w:val="0"/>
              <w:divBdr>
                <w:top w:val="none" w:sz="0" w:space="0" w:color="auto"/>
                <w:left w:val="none" w:sz="0" w:space="0" w:color="auto"/>
                <w:bottom w:val="none" w:sz="0" w:space="0" w:color="auto"/>
                <w:right w:val="none" w:sz="0" w:space="0" w:color="auto"/>
              </w:divBdr>
            </w:div>
          </w:divsChild>
        </w:div>
        <w:div w:id="1458331197">
          <w:marLeft w:val="0"/>
          <w:marRight w:val="0"/>
          <w:marTop w:val="0"/>
          <w:marBottom w:val="0"/>
          <w:divBdr>
            <w:top w:val="none" w:sz="0" w:space="0" w:color="auto"/>
            <w:left w:val="none" w:sz="0" w:space="0" w:color="auto"/>
            <w:bottom w:val="none" w:sz="0" w:space="0" w:color="auto"/>
            <w:right w:val="none" w:sz="0" w:space="0" w:color="auto"/>
          </w:divBdr>
          <w:divsChild>
            <w:div w:id="1844129070">
              <w:marLeft w:val="0"/>
              <w:marRight w:val="0"/>
              <w:marTop w:val="0"/>
              <w:marBottom w:val="0"/>
              <w:divBdr>
                <w:top w:val="none" w:sz="0" w:space="0" w:color="auto"/>
                <w:left w:val="none" w:sz="0" w:space="0" w:color="auto"/>
                <w:bottom w:val="none" w:sz="0" w:space="0" w:color="auto"/>
                <w:right w:val="none" w:sz="0" w:space="0" w:color="auto"/>
              </w:divBdr>
            </w:div>
            <w:div w:id="1641416825">
              <w:marLeft w:val="0"/>
              <w:marRight w:val="0"/>
              <w:marTop w:val="0"/>
              <w:marBottom w:val="0"/>
              <w:divBdr>
                <w:top w:val="none" w:sz="0" w:space="0" w:color="auto"/>
                <w:left w:val="none" w:sz="0" w:space="0" w:color="auto"/>
                <w:bottom w:val="none" w:sz="0" w:space="0" w:color="auto"/>
                <w:right w:val="none" w:sz="0" w:space="0" w:color="auto"/>
              </w:divBdr>
            </w:div>
            <w:div w:id="135336453">
              <w:marLeft w:val="0"/>
              <w:marRight w:val="0"/>
              <w:marTop w:val="0"/>
              <w:marBottom w:val="0"/>
              <w:divBdr>
                <w:top w:val="none" w:sz="0" w:space="0" w:color="auto"/>
                <w:left w:val="none" w:sz="0" w:space="0" w:color="auto"/>
                <w:bottom w:val="none" w:sz="0" w:space="0" w:color="auto"/>
                <w:right w:val="none" w:sz="0" w:space="0" w:color="auto"/>
              </w:divBdr>
            </w:div>
          </w:divsChild>
        </w:div>
        <w:div w:id="363673417">
          <w:marLeft w:val="0"/>
          <w:marRight w:val="0"/>
          <w:marTop w:val="0"/>
          <w:marBottom w:val="0"/>
          <w:divBdr>
            <w:top w:val="none" w:sz="0" w:space="0" w:color="auto"/>
            <w:left w:val="none" w:sz="0" w:space="0" w:color="auto"/>
            <w:bottom w:val="none" w:sz="0" w:space="0" w:color="auto"/>
            <w:right w:val="none" w:sz="0" w:space="0" w:color="auto"/>
          </w:divBdr>
          <w:divsChild>
            <w:div w:id="2110542522">
              <w:marLeft w:val="0"/>
              <w:marRight w:val="0"/>
              <w:marTop w:val="0"/>
              <w:marBottom w:val="0"/>
              <w:divBdr>
                <w:top w:val="none" w:sz="0" w:space="0" w:color="auto"/>
                <w:left w:val="none" w:sz="0" w:space="0" w:color="auto"/>
                <w:bottom w:val="none" w:sz="0" w:space="0" w:color="auto"/>
                <w:right w:val="none" w:sz="0" w:space="0" w:color="auto"/>
              </w:divBdr>
            </w:div>
            <w:div w:id="1295019411">
              <w:marLeft w:val="0"/>
              <w:marRight w:val="0"/>
              <w:marTop w:val="0"/>
              <w:marBottom w:val="0"/>
              <w:divBdr>
                <w:top w:val="none" w:sz="0" w:space="0" w:color="auto"/>
                <w:left w:val="none" w:sz="0" w:space="0" w:color="auto"/>
                <w:bottom w:val="none" w:sz="0" w:space="0" w:color="auto"/>
                <w:right w:val="none" w:sz="0" w:space="0" w:color="auto"/>
              </w:divBdr>
            </w:div>
            <w:div w:id="1127164968">
              <w:marLeft w:val="0"/>
              <w:marRight w:val="0"/>
              <w:marTop w:val="0"/>
              <w:marBottom w:val="0"/>
              <w:divBdr>
                <w:top w:val="none" w:sz="0" w:space="0" w:color="auto"/>
                <w:left w:val="none" w:sz="0" w:space="0" w:color="auto"/>
                <w:bottom w:val="none" w:sz="0" w:space="0" w:color="auto"/>
                <w:right w:val="none" w:sz="0" w:space="0" w:color="auto"/>
              </w:divBdr>
            </w:div>
          </w:divsChild>
        </w:div>
        <w:div w:id="1069351545">
          <w:marLeft w:val="0"/>
          <w:marRight w:val="0"/>
          <w:marTop w:val="0"/>
          <w:marBottom w:val="0"/>
          <w:divBdr>
            <w:top w:val="none" w:sz="0" w:space="0" w:color="auto"/>
            <w:left w:val="none" w:sz="0" w:space="0" w:color="auto"/>
            <w:bottom w:val="none" w:sz="0" w:space="0" w:color="auto"/>
            <w:right w:val="none" w:sz="0" w:space="0" w:color="auto"/>
          </w:divBdr>
          <w:divsChild>
            <w:div w:id="56632545">
              <w:marLeft w:val="0"/>
              <w:marRight w:val="0"/>
              <w:marTop w:val="0"/>
              <w:marBottom w:val="0"/>
              <w:divBdr>
                <w:top w:val="none" w:sz="0" w:space="0" w:color="auto"/>
                <w:left w:val="none" w:sz="0" w:space="0" w:color="auto"/>
                <w:bottom w:val="none" w:sz="0" w:space="0" w:color="auto"/>
                <w:right w:val="none" w:sz="0" w:space="0" w:color="auto"/>
              </w:divBdr>
            </w:div>
            <w:div w:id="1650013566">
              <w:marLeft w:val="0"/>
              <w:marRight w:val="0"/>
              <w:marTop w:val="0"/>
              <w:marBottom w:val="0"/>
              <w:divBdr>
                <w:top w:val="none" w:sz="0" w:space="0" w:color="auto"/>
                <w:left w:val="none" w:sz="0" w:space="0" w:color="auto"/>
                <w:bottom w:val="none" w:sz="0" w:space="0" w:color="auto"/>
                <w:right w:val="none" w:sz="0" w:space="0" w:color="auto"/>
              </w:divBdr>
            </w:div>
          </w:divsChild>
        </w:div>
        <w:div w:id="1799451839">
          <w:marLeft w:val="0"/>
          <w:marRight w:val="0"/>
          <w:marTop w:val="0"/>
          <w:marBottom w:val="0"/>
          <w:divBdr>
            <w:top w:val="none" w:sz="0" w:space="0" w:color="auto"/>
            <w:left w:val="none" w:sz="0" w:space="0" w:color="auto"/>
            <w:bottom w:val="none" w:sz="0" w:space="0" w:color="auto"/>
            <w:right w:val="none" w:sz="0" w:space="0" w:color="auto"/>
          </w:divBdr>
          <w:divsChild>
            <w:div w:id="1521238253">
              <w:marLeft w:val="0"/>
              <w:marRight w:val="0"/>
              <w:marTop w:val="0"/>
              <w:marBottom w:val="0"/>
              <w:divBdr>
                <w:top w:val="none" w:sz="0" w:space="0" w:color="auto"/>
                <w:left w:val="none" w:sz="0" w:space="0" w:color="auto"/>
                <w:bottom w:val="none" w:sz="0" w:space="0" w:color="auto"/>
                <w:right w:val="none" w:sz="0" w:space="0" w:color="auto"/>
              </w:divBdr>
            </w:div>
          </w:divsChild>
        </w:div>
        <w:div w:id="1346132175">
          <w:marLeft w:val="0"/>
          <w:marRight w:val="0"/>
          <w:marTop w:val="0"/>
          <w:marBottom w:val="0"/>
          <w:divBdr>
            <w:top w:val="none" w:sz="0" w:space="0" w:color="auto"/>
            <w:left w:val="none" w:sz="0" w:space="0" w:color="auto"/>
            <w:bottom w:val="none" w:sz="0" w:space="0" w:color="auto"/>
            <w:right w:val="none" w:sz="0" w:space="0" w:color="auto"/>
          </w:divBdr>
          <w:divsChild>
            <w:div w:id="2070375213">
              <w:marLeft w:val="0"/>
              <w:marRight w:val="0"/>
              <w:marTop w:val="0"/>
              <w:marBottom w:val="0"/>
              <w:divBdr>
                <w:top w:val="none" w:sz="0" w:space="0" w:color="auto"/>
                <w:left w:val="none" w:sz="0" w:space="0" w:color="auto"/>
                <w:bottom w:val="none" w:sz="0" w:space="0" w:color="auto"/>
                <w:right w:val="none" w:sz="0" w:space="0" w:color="auto"/>
              </w:divBdr>
            </w:div>
          </w:divsChild>
        </w:div>
        <w:div w:id="1199271451">
          <w:marLeft w:val="0"/>
          <w:marRight w:val="0"/>
          <w:marTop w:val="0"/>
          <w:marBottom w:val="0"/>
          <w:divBdr>
            <w:top w:val="none" w:sz="0" w:space="0" w:color="auto"/>
            <w:left w:val="none" w:sz="0" w:space="0" w:color="auto"/>
            <w:bottom w:val="none" w:sz="0" w:space="0" w:color="auto"/>
            <w:right w:val="none" w:sz="0" w:space="0" w:color="auto"/>
          </w:divBdr>
          <w:divsChild>
            <w:div w:id="363023894">
              <w:marLeft w:val="0"/>
              <w:marRight w:val="0"/>
              <w:marTop w:val="0"/>
              <w:marBottom w:val="0"/>
              <w:divBdr>
                <w:top w:val="none" w:sz="0" w:space="0" w:color="auto"/>
                <w:left w:val="none" w:sz="0" w:space="0" w:color="auto"/>
                <w:bottom w:val="none" w:sz="0" w:space="0" w:color="auto"/>
                <w:right w:val="none" w:sz="0" w:space="0" w:color="auto"/>
              </w:divBdr>
            </w:div>
          </w:divsChild>
        </w:div>
        <w:div w:id="391386193">
          <w:marLeft w:val="0"/>
          <w:marRight w:val="0"/>
          <w:marTop w:val="0"/>
          <w:marBottom w:val="0"/>
          <w:divBdr>
            <w:top w:val="none" w:sz="0" w:space="0" w:color="auto"/>
            <w:left w:val="none" w:sz="0" w:space="0" w:color="auto"/>
            <w:bottom w:val="none" w:sz="0" w:space="0" w:color="auto"/>
            <w:right w:val="none" w:sz="0" w:space="0" w:color="auto"/>
          </w:divBdr>
          <w:divsChild>
            <w:div w:id="475728036">
              <w:marLeft w:val="0"/>
              <w:marRight w:val="0"/>
              <w:marTop w:val="0"/>
              <w:marBottom w:val="0"/>
              <w:divBdr>
                <w:top w:val="none" w:sz="0" w:space="0" w:color="auto"/>
                <w:left w:val="none" w:sz="0" w:space="0" w:color="auto"/>
                <w:bottom w:val="none" w:sz="0" w:space="0" w:color="auto"/>
                <w:right w:val="none" w:sz="0" w:space="0" w:color="auto"/>
              </w:divBdr>
            </w:div>
          </w:divsChild>
        </w:div>
        <w:div w:id="1430657002">
          <w:marLeft w:val="0"/>
          <w:marRight w:val="0"/>
          <w:marTop w:val="0"/>
          <w:marBottom w:val="0"/>
          <w:divBdr>
            <w:top w:val="none" w:sz="0" w:space="0" w:color="auto"/>
            <w:left w:val="none" w:sz="0" w:space="0" w:color="auto"/>
            <w:bottom w:val="none" w:sz="0" w:space="0" w:color="auto"/>
            <w:right w:val="none" w:sz="0" w:space="0" w:color="auto"/>
          </w:divBdr>
          <w:divsChild>
            <w:div w:id="394499">
              <w:marLeft w:val="0"/>
              <w:marRight w:val="0"/>
              <w:marTop w:val="0"/>
              <w:marBottom w:val="0"/>
              <w:divBdr>
                <w:top w:val="none" w:sz="0" w:space="0" w:color="auto"/>
                <w:left w:val="none" w:sz="0" w:space="0" w:color="auto"/>
                <w:bottom w:val="none" w:sz="0" w:space="0" w:color="auto"/>
                <w:right w:val="none" w:sz="0" w:space="0" w:color="auto"/>
              </w:divBdr>
            </w:div>
          </w:divsChild>
        </w:div>
        <w:div w:id="1719279357">
          <w:marLeft w:val="0"/>
          <w:marRight w:val="0"/>
          <w:marTop w:val="0"/>
          <w:marBottom w:val="0"/>
          <w:divBdr>
            <w:top w:val="none" w:sz="0" w:space="0" w:color="auto"/>
            <w:left w:val="none" w:sz="0" w:space="0" w:color="auto"/>
            <w:bottom w:val="none" w:sz="0" w:space="0" w:color="auto"/>
            <w:right w:val="none" w:sz="0" w:space="0" w:color="auto"/>
          </w:divBdr>
          <w:divsChild>
            <w:div w:id="1806436068">
              <w:marLeft w:val="0"/>
              <w:marRight w:val="0"/>
              <w:marTop w:val="0"/>
              <w:marBottom w:val="0"/>
              <w:divBdr>
                <w:top w:val="none" w:sz="0" w:space="0" w:color="auto"/>
                <w:left w:val="none" w:sz="0" w:space="0" w:color="auto"/>
                <w:bottom w:val="none" w:sz="0" w:space="0" w:color="auto"/>
                <w:right w:val="none" w:sz="0" w:space="0" w:color="auto"/>
              </w:divBdr>
            </w:div>
          </w:divsChild>
        </w:div>
        <w:div w:id="639462464">
          <w:marLeft w:val="0"/>
          <w:marRight w:val="0"/>
          <w:marTop w:val="0"/>
          <w:marBottom w:val="0"/>
          <w:divBdr>
            <w:top w:val="none" w:sz="0" w:space="0" w:color="auto"/>
            <w:left w:val="none" w:sz="0" w:space="0" w:color="auto"/>
            <w:bottom w:val="none" w:sz="0" w:space="0" w:color="auto"/>
            <w:right w:val="none" w:sz="0" w:space="0" w:color="auto"/>
          </w:divBdr>
          <w:divsChild>
            <w:div w:id="1440832166">
              <w:marLeft w:val="0"/>
              <w:marRight w:val="0"/>
              <w:marTop w:val="0"/>
              <w:marBottom w:val="0"/>
              <w:divBdr>
                <w:top w:val="none" w:sz="0" w:space="0" w:color="auto"/>
                <w:left w:val="none" w:sz="0" w:space="0" w:color="auto"/>
                <w:bottom w:val="none" w:sz="0" w:space="0" w:color="auto"/>
                <w:right w:val="none" w:sz="0" w:space="0" w:color="auto"/>
              </w:divBdr>
            </w:div>
          </w:divsChild>
        </w:div>
        <w:div w:id="79180021">
          <w:marLeft w:val="0"/>
          <w:marRight w:val="0"/>
          <w:marTop w:val="0"/>
          <w:marBottom w:val="0"/>
          <w:divBdr>
            <w:top w:val="none" w:sz="0" w:space="0" w:color="auto"/>
            <w:left w:val="none" w:sz="0" w:space="0" w:color="auto"/>
            <w:bottom w:val="none" w:sz="0" w:space="0" w:color="auto"/>
            <w:right w:val="none" w:sz="0" w:space="0" w:color="auto"/>
          </w:divBdr>
          <w:divsChild>
            <w:div w:id="1971932592">
              <w:marLeft w:val="0"/>
              <w:marRight w:val="0"/>
              <w:marTop w:val="0"/>
              <w:marBottom w:val="0"/>
              <w:divBdr>
                <w:top w:val="none" w:sz="0" w:space="0" w:color="auto"/>
                <w:left w:val="none" w:sz="0" w:space="0" w:color="auto"/>
                <w:bottom w:val="none" w:sz="0" w:space="0" w:color="auto"/>
                <w:right w:val="none" w:sz="0" w:space="0" w:color="auto"/>
              </w:divBdr>
            </w:div>
          </w:divsChild>
        </w:div>
        <w:div w:id="1737849682">
          <w:marLeft w:val="0"/>
          <w:marRight w:val="0"/>
          <w:marTop w:val="0"/>
          <w:marBottom w:val="0"/>
          <w:divBdr>
            <w:top w:val="none" w:sz="0" w:space="0" w:color="auto"/>
            <w:left w:val="none" w:sz="0" w:space="0" w:color="auto"/>
            <w:bottom w:val="none" w:sz="0" w:space="0" w:color="auto"/>
            <w:right w:val="none" w:sz="0" w:space="0" w:color="auto"/>
          </w:divBdr>
          <w:divsChild>
            <w:div w:id="945573663">
              <w:marLeft w:val="0"/>
              <w:marRight w:val="0"/>
              <w:marTop w:val="0"/>
              <w:marBottom w:val="0"/>
              <w:divBdr>
                <w:top w:val="none" w:sz="0" w:space="0" w:color="auto"/>
                <w:left w:val="none" w:sz="0" w:space="0" w:color="auto"/>
                <w:bottom w:val="none" w:sz="0" w:space="0" w:color="auto"/>
                <w:right w:val="none" w:sz="0" w:space="0" w:color="auto"/>
              </w:divBdr>
            </w:div>
          </w:divsChild>
        </w:div>
        <w:div w:id="887107206">
          <w:marLeft w:val="0"/>
          <w:marRight w:val="0"/>
          <w:marTop w:val="0"/>
          <w:marBottom w:val="0"/>
          <w:divBdr>
            <w:top w:val="none" w:sz="0" w:space="0" w:color="auto"/>
            <w:left w:val="none" w:sz="0" w:space="0" w:color="auto"/>
            <w:bottom w:val="none" w:sz="0" w:space="0" w:color="auto"/>
            <w:right w:val="none" w:sz="0" w:space="0" w:color="auto"/>
          </w:divBdr>
          <w:divsChild>
            <w:div w:id="355887613">
              <w:marLeft w:val="0"/>
              <w:marRight w:val="0"/>
              <w:marTop w:val="0"/>
              <w:marBottom w:val="0"/>
              <w:divBdr>
                <w:top w:val="none" w:sz="0" w:space="0" w:color="auto"/>
                <w:left w:val="none" w:sz="0" w:space="0" w:color="auto"/>
                <w:bottom w:val="none" w:sz="0" w:space="0" w:color="auto"/>
                <w:right w:val="none" w:sz="0" w:space="0" w:color="auto"/>
              </w:divBdr>
            </w:div>
          </w:divsChild>
        </w:div>
        <w:div w:id="1243029952">
          <w:marLeft w:val="0"/>
          <w:marRight w:val="0"/>
          <w:marTop w:val="0"/>
          <w:marBottom w:val="0"/>
          <w:divBdr>
            <w:top w:val="none" w:sz="0" w:space="0" w:color="auto"/>
            <w:left w:val="none" w:sz="0" w:space="0" w:color="auto"/>
            <w:bottom w:val="none" w:sz="0" w:space="0" w:color="auto"/>
            <w:right w:val="none" w:sz="0" w:space="0" w:color="auto"/>
          </w:divBdr>
          <w:divsChild>
            <w:div w:id="1354577859">
              <w:marLeft w:val="0"/>
              <w:marRight w:val="0"/>
              <w:marTop w:val="0"/>
              <w:marBottom w:val="0"/>
              <w:divBdr>
                <w:top w:val="none" w:sz="0" w:space="0" w:color="auto"/>
                <w:left w:val="none" w:sz="0" w:space="0" w:color="auto"/>
                <w:bottom w:val="none" w:sz="0" w:space="0" w:color="auto"/>
                <w:right w:val="none" w:sz="0" w:space="0" w:color="auto"/>
              </w:divBdr>
            </w:div>
          </w:divsChild>
        </w:div>
        <w:div w:id="1326978365">
          <w:marLeft w:val="0"/>
          <w:marRight w:val="0"/>
          <w:marTop w:val="0"/>
          <w:marBottom w:val="0"/>
          <w:divBdr>
            <w:top w:val="none" w:sz="0" w:space="0" w:color="auto"/>
            <w:left w:val="none" w:sz="0" w:space="0" w:color="auto"/>
            <w:bottom w:val="none" w:sz="0" w:space="0" w:color="auto"/>
            <w:right w:val="none" w:sz="0" w:space="0" w:color="auto"/>
          </w:divBdr>
          <w:divsChild>
            <w:div w:id="1394230012">
              <w:marLeft w:val="0"/>
              <w:marRight w:val="0"/>
              <w:marTop w:val="0"/>
              <w:marBottom w:val="0"/>
              <w:divBdr>
                <w:top w:val="none" w:sz="0" w:space="0" w:color="auto"/>
                <w:left w:val="none" w:sz="0" w:space="0" w:color="auto"/>
                <w:bottom w:val="none" w:sz="0" w:space="0" w:color="auto"/>
                <w:right w:val="none" w:sz="0" w:space="0" w:color="auto"/>
              </w:divBdr>
            </w:div>
          </w:divsChild>
        </w:div>
        <w:div w:id="803163408">
          <w:marLeft w:val="0"/>
          <w:marRight w:val="0"/>
          <w:marTop w:val="0"/>
          <w:marBottom w:val="0"/>
          <w:divBdr>
            <w:top w:val="none" w:sz="0" w:space="0" w:color="auto"/>
            <w:left w:val="none" w:sz="0" w:space="0" w:color="auto"/>
            <w:bottom w:val="none" w:sz="0" w:space="0" w:color="auto"/>
            <w:right w:val="none" w:sz="0" w:space="0" w:color="auto"/>
          </w:divBdr>
          <w:divsChild>
            <w:div w:id="1288388951">
              <w:marLeft w:val="0"/>
              <w:marRight w:val="0"/>
              <w:marTop w:val="0"/>
              <w:marBottom w:val="0"/>
              <w:divBdr>
                <w:top w:val="none" w:sz="0" w:space="0" w:color="auto"/>
                <w:left w:val="none" w:sz="0" w:space="0" w:color="auto"/>
                <w:bottom w:val="none" w:sz="0" w:space="0" w:color="auto"/>
                <w:right w:val="none" w:sz="0" w:space="0" w:color="auto"/>
              </w:divBdr>
            </w:div>
          </w:divsChild>
        </w:div>
        <w:div w:id="1562791558">
          <w:marLeft w:val="0"/>
          <w:marRight w:val="0"/>
          <w:marTop w:val="0"/>
          <w:marBottom w:val="0"/>
          <w:divBdr>
            <w:top w:val="none" w:sz="0" w:space="0" w:color="auto"/>
            <w:left w:val="none" w:sz="0" w:space="0" w:color="auto"/>
            <w:bottom w:val="none" w:sz="0" w:space="0" w:color="auto"/>
            <w:right w:val="none" w:sz="0" w:space="0" w:color="auto"/>
          </w:divBdr>
          <w:divsChild>
            <w:div w:id="1951163001">
              <w:marLeft w:val="0"/>
              <w:marRight w:val="0"/>
              <w:marTop w:val="0"/>
              <w:marBottom w:val="0"/>
              <w:divBdr>
                <w:top w:val="none" w:sz="0" w:space="0" w:color="auto"/>
                <w:left w:val="none" w:sz="0" w:space="0" w:color="auto"/>
                <w:bottom w:val="none" w:sz="0" w:space="0" w:color="auto"/>
                <w:right w:val="none" w:sz="0" w:space="0" w:color="auto"/>
              </w:divBdr>
            </w:div>
          </w:divsChild>
        </w:div>
        <w:div w:id="1825858088">
          <w:marLeft w:val="0"/>
          <w:marRight w:val="0"/>
          <w:marTop w:val="0"/>
          <w:marBottom w:val="0"/>
          <w:divBdr>
            <w:top w:val="none" w:sz="0" w:space="0" w:color="auto"/>
            <w:left w:val="none" w:sz="0" w:space="0" w:color="auto"/>
            <w:bottom w:val="none" w:sz="0" w:space="0" w:color="auto"/>
            <w:right w:val="none" w:sz="0" w:space="0" w:color="auto"/>
          </w:divBdr>
          <w:divsChild>
            <w:div w:id="288358780">
              <w:marLeft w:val="0"/>
              <w:marRight w:val="0"/>
              <w:marTop w:val="0"/>
              <w:marBottom w:val="0"/>
              <w:divBdr>
                <w:top w:val="none" w:sz="0" w:space="0" w:color="auto"/>
                <w:left w:val="none" w:sz="0" w:space="0" w:color="auto"/>
                <w:bottom w:val="none" w:sz="0" w:space="0" w:color="auto"/>
                <w:right w:val="none" w:sz="0" w:space="0" w:color="auto"/>
              </w:divBdr>
            </w:div>
          </w:divsChild>
        </w:div>
        <w:div w:id="1471940920">
          <w:marLeft w:val="0"/>
          <w:marRight w:val="0"/>
          <w:marTop w:val="0"/>
          <w:marBottom w:val="0"/>
          <w:divBdr>
            <w:top w:val="none" w:sz="0" w:space="0" w:color="auto"/>
            <w:left w:val="none" w:sz="0" w:space="0" w:color="auto"/>
            <w:bottom w:val="none" w:sz="0" w:space="0" w:color="auto"/>
            <w:right w:val="none" w:sz="0" w:space="0" w:color="auto"/>
          </w:divBdr>
          <w:divsChild>
            <w:div w:id="805393489">
              <w:marLeft w:val="0"/>
              <w:marRight w:val="0"/>
              <w:marTop w:val="0"/>
              <w:marBottom w:val="0"/>
              <w:divBdr>
                <w:top w:val="none" w:sz="0" w:space="0" w:color="auto"/>
                <w:left w:val="none" w:sz="0" w:space="0" w:color="auto"/>
                <w:bottom w:val="none" w:sz="0" w:space="0" w:color="auto"/>
                <w:right w:val="none" w:sz="0" w:space="0" w:color="auto"/>
              </w:divBdr>
            </w:div>
          </w:divsChild>
        </w:div>
        <w:div w:id="1404329802">
          <w:marLeft w:val="0"/>
          <w:marRight w:val="0"/>
          <w:marTop w:val="0"/>
          <w:marBottom w:val="0"/>
          <w:divBdr>
            <w:top w:val="none" w:sz="0" w:space="0" w:color="auto"/>
            <w:left w:val="none" w:sz="0" w:space="0" w:color="auto"/>
            <w:bottom w:val="none" w:sz="0" w:space="0" w:color="auto"/>
            <w:right w:val="none" w:sz="0" w:space="0" w:color="auto"/>
          </w:divBdr>
          <w:divsChild>
            <w:div w:id="663238418">
              <w:marLeft w:val="0"/>
              <w:marRight w:val="0"/>
              <w:marTop w:val="0"/>
              <w:marBottom w:val="0"/>
              <w:divBdr>
                <w:top w:val="none" w:sz="0" w:space="0" w:color="auto"/>
                <w:left w:val="none" w:sz="0" w:space="0" w:color="auto"/>
                <w:bottom w:val="none" w:sz="0" w:space="0" w:color="auto"/>
                <w:right w:val="none" w:sz="0" w:space="0" w:color="auto"/>
              </w:divBdr>
            </w:div>
          </w:divsChild>
        </w:div>
        <w:div w:id="1664508352">
          <w:marLeft w:val="0"/>
          <w:marRight w:val="0"/>
          <w:marTop w:val="0"/>
          <w:marBottom w:val="0"/>
          <w:divBdr>
            <w:top w:val="none" w:sz="0" w:space="0" w:color="auto"/>
            <w:left w:val="none" w:sz="0" w:space="0" w:color="auto"/>
            <w:bottom w:val="none" w:sz="0" w:space="0" w:color="auto"/>
            <w:right w:val="none" w:sz="0" w:space="0" w:color="auto"/>
          </w:divBdr>
          <w:divsChild>
            <w:div w:id="1076825435">
              <w:marLeft w:val="0"/>
              <w:marRight w:val="0"/>
              <w:marTop w:val="0"/>
              <w:marBottom w:val="0"/>
              <w:divBdr>
                <w:top w:val="none" w:sz="0" w:space="0" w:color="auto"/>
                <w:left w:val="none" w:sz="0" w:space="0" w:color="auto"/>
                <w:bottom w:val="none" w:sz="0" w:space="0" w:color="auto"/>
                <w:right w:val="none" w:sz="0" w:space="0" w:color="auto"/>
              </w:divBdr>
            </w:div>
          </w:divsChild>
        </w:div>
        <w:div w:id="1260721400">
          <w:marLeft w:val="0"/>
          <w:marRight w:val="0"/>
          <w:marTop w:val="0"/>
          <w:marBottom w:val="0"/>
          <w:divBdr>
            <w:top w:val="none" w:sz="0" w:space="0" w:color="auto"/>
            <w:left w:val="none" w:sz="0" w:space="0" w:color="auto"/>
            <w:bottom w:val="none" w:sz="0" w:space="0" w:color="auto"/>
            <w:right w:val="none" w:sz="0" w:space="0" w:color="auto"/>
          </w:divBdr>
          <w:divsChild>
            <w:div w:id="860237592">
              <w:marLeft w:val="0"/>
              <w:marRight w:val="0"/>
              <w:marTop w:val="0"/>
              <w:marBottom w:val="0"/>
              <w:divBdr>
                <w:top w:val="none" w:sz="0" w:space="0" w:color="auto"/>
                <w:left w:val="none" w:sz="0" w:space="0" w:color="auto"/>
                <w:bottom w:val="none" w:sz="0" w:space="0" w:color="auto"/>
                <w:right w:val="none" w:sz="0" w:space="0" w:color="auto"/>
              </w:divBdr>
            </w:div>
          </w:divsChild>
        </w:div>
        <w:div w:id="957874613">
          <w:marLeft w:val="0"/>
          <w:marRight w:val="0"/>
          <w:marTop w:val="0"/>
          <w:marBottom w:val="0"/>
          <w:divBdr>
            <w:top w:val="none" w:sz="0" w:space="0" w:color="auto"/>
            <w:left w:val="none" w:sz="0" w:space="0" w:color="auto"/>
            <w:bottom w:val="none" w:sz="0" w:space="0" w:color="auto"/>
            <w:right w:val="none" w:sz="0" w:space="0" w:color="auto"/>
          </w:divBdr>
          <w:divsChild>
            <w:div w:id="225536839">
              <w:marLeft w:val="0"/>
              <w:marRight w:val="0"/>
              <w:marTop w:val="0"/>
              <w:marBottom w:val="0"/>
              <w:divBdr>
                <w:top w:val="none" w:sz="0" w:space="0" w:color="auto"/>
                <w:left w:val="none" w:sz="0" w:space="0" w:color="auto"/>
                <w:bottom w:val="none" w:sz="0" w:space="0" w:color="auto"/>
                <w:right w:val="none" w:sz="0" w:space="0" w:color="auto"/>
              </w:divBdr>
            </w:div>
          </w:divsChild>
        </w:div>
        <w:div w:id="1849174825">
          <w:marLeft w:val="0"/>
          <w:marRight w:val="0"/>
          <w:marTop w:val="0"/>
          <w:marBottom w:val="0"/>
          <w:divBdr>
            <w:top w:val="none" w:sz="0" w:space="0" w:color="auto"/>
            <w:left w:val="none" w:sz="0" w:space="0" w:color="auto"/>
            <w:bottom w:val="none" w:sz="0" w:space="0" w:color="auto"/>
            <w:right w:val="none" w:sz="0" w:space="0" w:color="auto"/>
          </w:divBdr>
          <w:divsChild>
            <w:div w:id="20306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15.png"/><Relationship Id="rId10" Type="http://schemas.openxmlformats.org/officeDocument/2006/relationships/hyperlink" Target="mailto:behaviouralanalysis@environment.gov.au"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haviouralanalysis@environment.gov.au" TargetMode="Externa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60BE212C.dotm</Template>
  <TotalTime>0</TotalTime>
  <Pages>18</Pages>
  <Words>4715</Words>
  <Characters>26880</Characters>
  <Application>Microsoft Office Word</Application>
  <DocSecurity>4</DocSecurity>
  <Lines>224</Lines>
  <Paragraphs>63</Paragraphs>
  <ScaleCrop>false</ScaleCrop>
  <Company/>
  <LinksUpToDate>false</LinksUpToDate>
  <CharactersWithSpaces>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drivers of recycling behaviour in A.C.T. Multi-Unit Dwellings</dc:title>
  <dc:creator/>
  <cp:lastModifiedBy/>
  <cp:revision>1</cp:revision>
  <dcterms:created xsi:type="dcterms:W3CDTF">2019-12-17T05:48:00Z</dcterms:created>
  <dcterms:modified xsi:type="dcterms:W3CDTF">2019-12-17T05:48:00Z</dcterms:modified>
</cp:coreProperties>
</file>