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24842" w14:textId="77777777" w:rsidR="00C60C23" w:rsidRPr="00C60C23" w:rsidRDefault="00C60C23" w:rsidP="00C60C23">
      <w:pPr>
        <w:autoSpaceDE w:val="0"/>
        <w:autoSpaceDN w:val="0"/>
        <w:adjustRightInd w:val="0"/>
        <w:spacing w:after="0" w:line="240" w:lineRule="auto"/>
        <w:rPr>
          <w:rFonts w:ascii="Roboto" w:hAnsi="Roboto" w:cs="Roboto"/>
          <w:color w:val="000000"/>
          <w:sz w:val="24"/>
          <w:szCs w:val="24"/>
        </w:rPr>
      </w:pPr>
    </w:p>
    <w:p w14:paraId="040B5069" w14:textId="419A4A60" w:rsidR="006E301C" w:rsidRDefault="00C60C23" w:rsidP="00C60C23">
      <w:pPr>
        <w:jc w:val="center"/>
        <w:rPr>
          <w:rFonts w:ascii="Roboto" w:hAnsi="Roboto" w:cs="Roboto"/>
          <w:b/>
          <w:bCs/>
          <w:color w:val="000000"/>
          <w:sz w:val="60"/>
          <w:szCs w:val="60"/>
        </w:rPr>
      </w:pPr>
      <w:r w:rsidRPr="00C60C23">
        <w:rPr>
          <w:rFonts w:ascii="Cambria" w:hAnsi="Cambria" w:cs="Cambria"/>
          <w:b/>
          <w:bCs/>
          <w:color w:val="000000"/>
          <w:sz w:val="60"/>
          <w:szCs w:val="60"/>
        </w:rPr>
        <w:t>ĐỂ</w:t>
      </w:r>
      <w:r w:rsidRPr="00C60C23">
        <w:rPr>
          <w:rFonts w:ascii="Roboto" w:hAnsi="Roboto" w:cs="Roboto"/>
          <w:b/>
          <w:bCs/>
          <w:color w:val="000000"/>
          <w:sz w:val="60"/>
          <w:szCs w:val="60"/>
        </w:rPr>
        <w:t xml:space="preserve"> Ý TÌM B</w:t>
      </w:r>
      <w:r w:rsidRPr="00C60C23">
        <w:rPr>
          <w:rFonts w:ascii="Cambria" w:hAnsi="Cambria" w:cs="Cambria"/>
          <w:b/>
          <w:bCs/>
          <w:color w:val="000000"/>
          <w:sz w:val="60"/>
          <w:szCs w:val="60"/>
        </w:rPr>
        <w:t>Ọ</w:t>
      </w:r>
      <w:r w:rsidRPr="00C60C23">
        <w:rPr>
          <w:rFonts w:ascii="Roboto" w:hAnsi="Roboto" w:cs="Roboto"/>
          <w:b/>
          <w:bCs/>
          <w:color w:val="000000"/>
          <w:sz w:val="60"/>
          <w:szCs w:val="60"/>
        </w:rPr>
        <w:t xml:space="preserve"> HUNG KHAPRA!</w:t>
      </w:r>
    </w:p>
    <w:p w14:paraId="22DBE0F5" w14:textId="77777777" w:rsidR="00C60C23" w:rsidRPr="00C60C23" w:rsidRDefault="00C60C23" w:rsidP="00C60C23">
      <w:pPr>
        <w:autoSpaceDE w:val="0"/>
        <w:autoSpaceDN w:val="0"/>
        <w:adjustRightInd w:val="0"/>
        <w:spacing w:after="0" w:line="240" w:lineRule="auto"/>
        <w:rPr>
          <w:rFonts w:ascii="Cambria" w:hAnsi="Cambria" w:cs="Cambria"/>
          <w:color w:val="000000"/>
          <w:sz w:val="24"/>
          <w:szCs w:val="24"/>
        </w:rPr>
      </w:pPr>
    </w:p>
    <w:p w14:paraId="6851DE42" w14:textId="1E9CE946" w:rsidR="00C60C23" w:rsidRPr="00C60C23" w:rsidRDefault="00C60C23" w:rsidP="00C60C23">
      <w:pPr>
        <w:autoSpaceDE w:val="0"/>
        <w:autoSpaceDN w:val="0"/>
        <w:adjustRightInd w:val="0"/>
        <w:spacing w:before="280" w:after="20" w:line="401" w:lineRule="atLeast"/>
        <w:rPr>
          <w:rFonts w:ascii="Cambria" w:hAnsi="Cambria" w:cs="Cambria"/>
          <w:color w:val="000000"/>
          <w:sz w:val="40"/>
          <w:szCs w:val="40"/>
        </w:rPr>
      </w:pPr>
      <w:r w:rsidRPr="00C60C23">
        <w:rPr>
          <w:rFonts w:ascii="Cambria" w:hAnsi="Cambria" w:cs="Cambria"/>
          <w:b/>
          <w:bCs/>
          <w:color w:val="000000"/>
          <w:sz w:val="40"/>
          <w:szCs w:val="40"/>
        </w:rPr>
        <w:t>Bọ hung khapra</w:t>
      </w:r>
    </w:p>
    <w:p w14:paraId="27C88037" w14:textId="77777777" w:rsidR="00C60C23" w:rsidRPr="00C60C23" w:rsidRDefault="00C60C23" w:rsidP="00C60C23">
      <w:pPr>
        <w:autoSpaceDE w:val="0"/>
        <w:autoSpaceDN w:val="0"/>
        <w:adjustRightInd w:val="0"/>
        <w:spacing w:before="40" w:after="20" w:line="301" w:lineRule="atLeast"/>
        <w:rPr>
          <w:rFonts w:ascii="Cambria" w:hAnsi="Cambria" w:cs="Cambria"/>
          <w:color w:val="000000"/>
          <w:sz w:val="29"/>
          <w:szCs w:val="29"/>
        </w:rPr>
      </w:pPr>
      <w:r w:rsidRPr="00C60C23">
        <w:rPr>
          <w:rFonts w:ascii="Cambria" w:hAnsi="Cambria" w:cs="Cambria"/>
          <w:color w:val="000000"/>
          <w:sz w:val="29"/>
          <w:szCs w:val="29"/>
        </w:rPr>
        <w:t>Bọ hung khapra là một đe doạ nghiêm trong cho nền nông nghiệp và sản xuất thực phẩm của Úc. Chúng tôi cần quý vị giúp đỡ để làm cho chúng không còn có ở Úc nữa.</w:t>
      </w:r>
    </w:p>
    <w:p w14:paraId="51EB8995" w14:textId="77777777" w:rsidR="00C60C23" w:rsidRPr="00C60C23" w:rsidRDefault="00C60C23" w:rsidP="00C60C23">
      <w:pPr>
        <w:autoSpaceDE w:val="0"/>
        <w:autoSpaceDN w:val="0"/>
        <w:adjustRightInd w:val="0"/>
        <w:spacing w:before="40" w:after="20" w:line="301" w:lineRule="atLeast"/>
        <w:rPr>
          <w:rFonts w:ascii="Cambria" w:hAnsi="Cambria" w:cs="Cambria"/>
          <w:color w:val="000000"/>
          <w:sz w:val="29"/>
          <w:szCs w:val="29"/>
        </w:rPr>
      </w:pPr>
      <w:r w:rsidRPr="00C60C23">
        <w:rPr>
          <w:rFonts w:ascii="Cambria" w:hAnsi="Cambria" w:cs="Cambria"/>
          <w:color w:val="000000"/>
          <w:sz w:val="29"/>
          <w:szCs w:val="29"/>
        </w:rPr>
        <w:t>Khapra là loài bọ hung rất nhỏ - nhỏ hơn đồng 5 xu! Chúng có thể sống mà không cần thức ăn đến 6 năm. Chúng có thể trốn dưới sàn nhà, và ở các chỗ nẻ và kẽ hở của các thùng chứa. Nhờ vậy chúng có thể lan ra khắp thế giới.</w:t>
      </w:r>
    </w:p>
    <w:p w14:paraId="5409FD88" w14:textId="77777777" w:rsidR="00C60C23" w:rsidRPr="00C60C23" w:rsidRDefault="00C60C23" w:rsidP="00C60C23">
      <w:pPr>
        <w:autoSpaceDE w:val="0"/>
        <w:autoSpaceDN w:val="0"/>
        <w:adjustRightInd w:val="0"/>
        <w:spacing w:before="40" w:after="40" w:line="301" w:lineRule="atLeast"/>
        <w:ind w:left="160" w:hanging="160"/>
        <w:rPr>
          <w:rFonts w:ascii="Cambria" w:hAnsi="Cambria" w:cs="Cambria"/>
          <w:color w:val="000000"/>
          <w:sz w:val="29"/>
          <w:szCs w:val="29"/>
        </w:rPr>
      </w:pPr>
      <w:r w:rsidRPr="00C60C23">
        <w:rPr>
          <w:rFonts w:ascii="FontAwesome" w:hAnsi="FontAwesome" w:cs="FontAwesome"/>
          <w:color w:val="000000"/>
        </w:rPr>
        <w:t xml:space="preserve"> </w:t>
      </w:r>
      <w:r w:rsidRPr="00C60C23">
        <w:rPr>
          <w:rFonts w:ascii="Cambria" w:hAnsi="Cambria" w:cs="Cambria"/>
          <w:color w:val="000000"/>
          <w:sz w:val="29"/>
          <w:szCs w:val="29"/>
        </w:rPr>
        <w:t>Những con bọ hung trưởng thành (dài 1,6-3mm) có màu nâu hơi đỏ, hình trái xoan với những đường vạch tối mờ và không bay.</w:t>
      </w:r>
    </w:p>
    <w:p w14:paraId="15A86F99" w14:textId="51BAE76F" w:rsidR="00C60C23" w:rsidRPr="00C60C23" w:rsidRDefault="00C60C23" w:rsidP="00C60C23">
      <w:pPr>
        <w:rPr>
          <w:rFonts w:ascii="Cambria" w:hAnsi="Cambria" w:cs="Cambria"/>
          <w:color w:val="000000"/>
          <w:sz w:val="29"/>
          <w:szCs w:val="29"/>
        </w:rPr>
      </w:pPr>
      <w:r w:rsidRPr="00C60C23">
        <w:rPr>
          <w:rFonts w:ascii="FontAwesome" w:hAnsi="FontAwesome" w:cs="FontAwesome"/>
          <w:color w:val="000000"/>
        </w:rPr>
        <w:t xml:space="preserve"> </w:t>
      </w:r>
      <w:r w:rsidRPr="00C60C23">
        <w:rPr>
          <w:rFonts w:ascii="Cambria" w:hAnsi="Cambria" w:cs="Cambria"/>
          <w:color w:val="000000"/>
          <w:sz w:val="29"/>
          <w:szCs w:val="29"/>
        </w:rPr>
        <w:t>Ấu trùng (dài 1,6-4,5mm) thường có vẻ có nhiều lông và màu nâu vàng.</w:t>
      </w:r>
    </w:p>
    <w:p w14:paraId="79CDEF56" w14:textId="77777777" w:rsidR="00C60C23" w:rsidRPr="00C60C23" w:rsidRDefault="00C60C23" w:rsidP="00C60C23">
      <w:pPr>
        <w:autoSpaceDE w:val="0"/>
        <w:autoSpaceDN w:val="0"/>
        <w:adjustRightInd w:val="0"/>
        <w:spacing w:before="280" w:after="20" w:line="401" w:lineRule="atLeast"/>
        <w:rPr>
          <w:rFonts w:ascii="Cambria" w:hAnsi="Cambria" w:cs="Cambria"/>
          <w:color w:val="000000"/>
          <w:sz w:val="40"/>
          <w:szCs w:val="40"/>
        </w:rPr>
      </w:pPr>
      <w:r w:rsidRPr="00C60C23">
        <w:rPr>
          <w:rFonts w:ascii="Cambria" w:hAnsi="Cambria"/>
          <w:sz w:val="24"/>
          <w:szCs w:val="24"/>
        </w:rPr>
        <w:t xml:space="preserve"> </w:t>
      </w:r>
      <w:r w:rsidRPr="00C60C23">
        <w:rPr>
          <w:rFonts w:ascii="Cambria" w:hAnsi="Cambria" w:cs="Cambria"/>
          <w:b/>
          <w:bCs/>
          <w:color w:val="000000"/>
          <w:sz w:val="40"/>
          <w:szCs w:val="40"/>
        </w:rPr>
        <w:t>Tìm chúng ở đâu</w:t>
      </w:r>
    </w:p>
    <w:p w14:paraId="54E91A09" w14:textId="76B8CB24" w:rsidR="00C60C23" w:rsidRDefault="00C60C23" w:rsidP="00C60C23">
      <w:pPr>
        <w:rPr>
          <w:rFonts w:ascii="Cambria" w:hAnsi="Cambria" w:cs="Cambria"/>
          <w:color w:val="000000"/>
          <w:sz w:val="29"/>
          <w:szCs w:val="29"/>
        </w:rPr>
      </w:pPr>
      <w:r w:rsidRPr="00C60C23">
        <w:rPr>
          <w:rFonts w:ascii="Cambria" w:hAnsi="Cambria" w:cs="Cambria"/>
          <w:color w:val="000000"/>
          <w:sz w:val="29"/>
          <w:szCs w:val="29"/>
        </w:rPr>
        <w:t>Mặc dù những con bọ hung này rất nhỏ, thế nhưng chúng có thể để lại những đống da màu vàng ở trong thùng đựng. Những da màu vàng này dễ nhận thấy hơn là chính những con bọ hung và là dấu hiệu rõ ràng nhất là bọ hung khapra có trong thùng chứa hàng. Người ta thường thấy chúng dưới lớp ván đáy các thùng chứa và miếng cao su niêm phong cửa.</w:t>
      </w:r>
    </w:p>
    <w:p w14:paraId="5792C86F" w14:textId="77777777" w:rsidR="00C60C23" w:rsidRPr="00C60C23" w:rsidRDefault="00C60C23" w:rsidP="00C60C23">
      <w:pPr>
        <w:autoSpaceDE w:val="0"/>
        <w:autoSpaceDN w:val="0"/>
        <w:adjustRightInd w:val="0"/>
        <w:spacing w:after="0" w:line="240" w:lineRule="auto"/>
        <w:rPr>
          <w:rFonts w:ascii="Roboto" w:hAnsi="Roboto" w:cs="Roboto"/>
          <w:color w:val="000000"/>
          <w:sz w:val="24"/>
          <w:szCs w:val="24"/>
        </w:rPr>
      </w:pPr>
    </w:p>
    <w:p w14:paraId="35201DCC" w14:textId="77777777" w:rsidR="00C60C23" w:rsidRPr="00C60C23" w:rsidRDefault="00C60C23" w:rsidP="00C60C23">
      <w:pPr>
        <w:autoSpaceDE w:val="0"/>
        <w:autoSpaceDN w:val="0"/>
        <w:adjustRightInd w:val="0"/>
        <w:spacing w:after="0" w:line="301" w:lineRule="atLeast"/>
        <w:jc w:val="center"/>
        <w:rPr>
          <w:rFonts w:ascii="Roboto" w:hAnsi="Roboto" w:cs="Roboto"/>
          <w:color w:val="000000"/>
          <w:sz w:val="34"/>
          <w:szCs w:val="34"/>
        </w:rPr>
      </w:pPr>
      <w:r w:rsidRPr="00C60C23">
        <w:rPr>
          <w:rFonts w:ascii="Roboto" w:hAnsi="Roboto" w:cs="Roboto"/>
          <w:color w:val="000000"/>
          <w:sz w:val="24"/>
          <w:szCs w:val="24"/>
        </w:rPr>
        <w:t xml:space="preserve"> </w:t>
      </w:r>
      <w:r w:rsidRPr="00C60C23">
        <w:rPr>
          <w:rFonts w:ascii="Roboto" w:hAnsi="Roboto" w:cs="Roboto"/>
          <w:color w:val="000000"/>
          <w:sz w:val="34"/>
          <w:szCs w:val="34"/>
        </w:rPr>
        <w:t>Quý v</w:t>
      </w:r>
      <w:r w:rsidRPr="00C60C23">
        <w:rPr>
          <w:rFonts w:ascii="Cambria" w:hAnsi="Cambria" w:cs="Cambria"/>
          <w:color w:val="000000"/>
          <w:sz w:val="34"/>
          <w:szCs w:val="34"/>
        </w:rPr>
        <w:t>ị</w:t>
      </w:r>
      <w:r w:rsidRPr="00C60C23">
        <w:rPr>
          <w:rFonts w:ascii="Roboto" w:hAnsi="Roboto" w:cs="Roboto"/>
          <w:color w:val="000000"/>
          <w:sz w:val="34"/>
          <w:szCs w:val="34"/>
        </w:rPr>
        <w:t xml:space="preserve"> ngh</w:t>
      </w:r>
      <w:r w:rsidRPr="00C60C23">
        <w:rPr>
          <w:rFonts w:ascii="Cambria" w:hAnsi="Cambria" w:cs="Cambria"/>
          <w:color w:val="000000"/>
          <w:sz w:val="34"/>
          <w:szCs w:val="34"/>
        </w:rPr>
        <w:t>ĩ</w:t>
      </w:r>
      <w:r w:rsidRPr="00C60C23">
        <w:rPr>
          <w:rFonts w:ascii="Roboto" w:hAnsi="Roboto" w:cs="Roboto"/>
          <w:color w:val="000000"/>
          <w:sz w:val="34"/>
          <w:szCs w:val="34"/>
        </w:rPr>
        <w:t xml:space="preserve"> r</w:t>
      </w:r>
      <w:r w:rsidRPr="00C60C23">
        <w:rPr>
          <w:rFonts w:ascii="Cambria" w:hAnsi="Cambria" w:cs="Cambria"/>
          <w:color w:val="000000"/>
          <w:sz w:val="34"/>
          <w:szCs w:val="34"/>
        </w:rPr>
        <w:t>ằ</w:t>
      </w:r>
      <w:r w:rsidRPr="00C60C23">
        <w:rPr>
          <w:rFonts w:ascii="Roboto" w:hAnsi="Roboto" w:cs="Roboto"/>
          <w:color w:val="000000"/>
          <w:sz w:val="34"/>
          <w:szCs w:val="34"/>
        </w:rPr>
        <w:t xml:space="preserve">ng mình </w:t>
      </w:r>
      <w:r w:rsidRPr="00C60C23">
        <w:rPr>
          <w:rFonts w:ascii="Cambria" w:hAnsi="Cambria" w:cs="Cambria"/>
          <w:color w:val="000000"/>
          <w:sz w:val="34"/>
          <w:szCs w:val="34"/>
        </w:rPr>
        <w:t>đ</w:t>
      </w:r>
      <w:r w:rsidRPr="00C60C23">
        <w:rPr>
          <w:rFonts w:ascii="Roboto" w:hAnsi="Roboto" w:cs="Roboto"/>
          <w:color w:val="000000"/>
          <w:sz w:val="34"/>
          <w:szCs w:val="34"/>
        </w:rPr>
        <w:t>ã nhìn th</w:t>
      </w:r>
      <w:r w:rsidRPr="00C60C23">
        <w:rPr>
          <w:rFonts w:ascii="Cambria" w:hAnsi="Cambria" w:cs="Cambria"/>
          <w:color w:val="000000"/>
          <w:sz w:val="34"/>
          <w:szCs w:val="34"/>
        </w:rPr>
        <w:t>ấ</w:t>
      </w:r>
      <w:r w:rsidRPr="00C60C23">
        <w:rPr>
          <w:rFonts w:ascii="Roboto" w:hAnsi="Roboto" w:cs="Roboto"/>
          <w:color w:val="000000"/>
          <w:sz w:val="34"/>
          <w:szCs w:val="34"/>
        </w:rPr>
        <w:t>y b</w:t>
      </w:r>
      <w:r w:rsidRPr="00C60C23">
        <w:rPr>
          <w:rFonts w:ascii="Cambria" w:hAnsi="Cambria" w:cs="Cambria"/>
          <w:color w:val="000000"/>
          <w:sz w:val="34"/>
          <w:szCs w:val="34"/>
        </w:rPr>
        <w:t>ọ</w:t>
      </w:r>
      <w:r w:rsidRPr="00C60C23">
        <w:rPr>
          <w:rFonts w:ascii="Roboto" w:hAnsi="Roboto" w:cs="Roboto"/>
          <w:color w:val="000000"/>
          <w:sz w:val="34"/>
          <w:szCs w:val="34"/>
        </w:rPr>
        <w:t xml:space="preserve"> hung khapra?</w:t>
      </w:r>
    </w:p>
    <w:p w14:paraId="342B3309" w14:textId="2C23DBED" w:rsidR="00C60C23" w:rsidRPr="006E301C" w:rsidRDefault="00C60C23" w:rsidP="00C60C23">
      <w:r w:rsidRPr="00C60C23">
        <w:rPr>
          <w:rFonts w:ascii="Roboto" w:hAnsi="Roboto" w:cs="Roboto"/>
          <w:b/>
          <w:bCs/>
          <w:color w:val="000000"/>
          <w:sz w:val="33"/>
          <w:szCs w:val="33"/>
        </w:rPr>
        <w:t>G</w:t>
      </w:r>
      <w:r w:rsidRPr="00C60C23">
        <w:rPr>
          <w:rFonts w:ascii="Cambria" w:hAnsi="Cambria" w:cs="Cambria"/>
          <w:b/>
          <w:bCs/>
          <w:color w:val="000000"/>
          <w:sz w:val="33"/>
          <w:szCs w:val="33"/>
        </w:rPr>
        <w:t>ọ</w:t>
      </w:r>
      <w:r w:rsidRPr="00C60C23">
        <w:rPr>
          <w:rFonts w:ascii="Roboto" w:hAnsi="Roboto" w:cs="Roboto"/>
          <w:b/>
          <w:bCs/>
          <w:color w:val="000000"/>
          <w:sz w:val="33"/>
          <w:szCs w:val="33"/>
        </w:rPr>
        <w:t xml:space="preserve">i cho </w:t>
      </w:r>
      <w:r w:rsidRPr="00C60C23">
        <w:rPr>
          <w:rFonts w:ascii="Cambria" w:hAnsi="Cambria" w:cs="Cambria"/>
          <w:b/>
          <w:bCs/>
          <w:color w:val="000000"/>
          <w:sz w:val="33"/>
          <w:szCs w:val="33"/>
        </w:rPr>
        <w:t>Đườ</w:t>
      </w:r>
      <w:r w:rsidRPr="00C60C23">
        <w:rPr>
          <w:rFonts w:ascii="Roboto" w:hAnsi="Roboto" w:cs="Roboto"/>
          <w:b/>
          <w:bCs/>
          <w:color w:val="000000"/>
          <w:sz w:val="33"/>
          <w:szCs w:val="33"/>
        </w:rPr>
        <w:t>ng dây nóng Th</w:t>
      </w:r>
      <w:r w:rsidRPr="00C60C23">
        <w:rPr>
          <w:rFonts w:ascii="Cambria" w:hAnsi="Cambria" w:cs="Cambria"/>
          <w:b/>
          <w:bCs/>
          <w:color w:val="000000"/>
          <w:sz w:val="33"/>
          <w:szCs w:val="33"/>
        </w:rPr>
        <w:t>ấ</w:t>
      </w:r>
      <w:r w:rsidRPr="00C60C23">
        <w:rPr>
          <w:rFonts w:ascii="Roboto" w:hAnsi="Roboto" w:cs="Roboto"/>
          <w:b/>
          <w:bCs/>
          <w:color w:val="000000"/>
          <w:sz w:val="33"/>
          <w:szCs w:val="33"/>
        </w:rPr>
        <w:t>y, Ch</w:t>
      </w:r>
      <w:r w:rsidRPr="00C60C23">
        <w:rPr>
          <w:rFonts w:ascii="Cambria" w:hAnsi="Cambria" w:cs="Cambria"/>
          <w:b/>
          <w:bCs/>
          <w:color w:val="000000"/>
          <w:sz w:val="33"/>
          <w:szCs w:val="33"/>
        </w:rPr>
        <w:t>ắ</w:t>
      </w:r>
      <w:r w:rsidRPr="00C60C23">
        <w:rPr>
          <w:rFonts w:ascii="Roboto" w:hAnsi="Roboto" w:cs="Roboto"/>
          <w:b/>
          <w:bCs/>
          <w:color w:val="000000"/>
          <w:sz w:val="33"/>
          <w:szCs w:val="33"/>
        </w:rPr>
        <w:t>c ch</w:t>
      </w:r>
      <w:r w:rsidRPr="00C60C23">
        <w:rPr>
          <w:rFonts w:ascii="Cambria" w:hAnsi="Cambria" w:cs="Cambria"/>
          <w:b/>
          <w:bCs/>
          <w:color w:val="000000"/>
          <w:sz w:val="33"/>
          <w:szCs w:val="33"/>
        </w:rPr>
        <w:t>ắ</w:t>
      </w:r>
      <w:r w:rsidRPr="00C60C23">
        <w:rPr>
          <w:rFonts w:ascii="Roboto" w:hAnsi="Roboto" w:cs="Roboto"/>
          <w:b/>
          <w:bCs/>
          <w:color w:val="000000"/>
          <w:sz w:val="33"/>
          <w:szCs w:val="33"/>
        </w:rPr>
        <w:t>n và Báo cáo qua s</w:t>
      </w:r>
      <w:r w:rsidRPr="00C60C23">
        <w:rPr>
          <w:rFonts w:ascii="Cambria" w:hAnsi="Cambria" w:cs="Cambria"/>
          <w:b/>
          <w:bCs/>
          <w:color w:val="000000"/>
          <w:sz w:val="33"/>
          <w:szCs w:val="33"/>
        </w:rPr>
        <w:t>ố</w:t>
      </w:r>
      <w:r w:rsidRPr="00C60C23">
        <w:rPr>
          <w:rFonts w:ascii="Roboto" w:hAnsi="Roboto" w:cs="Roboto"/>
          <w:b/>
          <w:bCs/>
          <w:color w:val="000000"/>
          <w:sz w:val="33"/>
          <w:szCs w:val="33"/>
        </w:rPr>
        <w:t xml:space="preserve"> 1800 798 636</w:t>
      </w:r>
    </w:p>
    <w:p w14:paraId="0230B798" w14:textId="01C9D148" w:rsidR="00D762CD" w:rsidRDefault="00D762CD" w:rsidP="006E301C">
      <w:r>
        <w:rPr>
          <w:noProof/>
        </w:rPr>
        <w:lastRenderedPageBreak/>
        <w:drawing>
          <wp:inline distT="0" distB="0" distL="0" distR="0" wp14:anchorId="5FF7B28A" wp14:editId="3C893232">
            <wp:extent cx="1791509" cy="2628900"/>
            <wp:effectExtent l="0" t="0" r="0" b="0"/>
            <wp:docPr id="3" name="Picture 3" descr="Photo of khapra beetle (1.6-3mm) and larvae (1.6-4.5mm) against grains of white 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khapra beetle (1.6-3mm) and larvae (1.6-4.5mm) against grains of white rice. "/>
                    <pic:cNvPicPr/>
                  </pic:nvPicPr>
                  <pic:blipFill>
                    <a:blip r:embed="rId4"/>
                    <a:stretch>
                      <a:fillRect/>
                    </a:stretch>
                  </pic:blipFill>
                  <pic:spPr>
                    <a:xfrm>
                      <a:off x="0" y="0"/>
                      <a:ext cx="1812630" cy="2659893"/>
                    </a:xfrm>
                    <a:prstGeom prst="rect">
                      <a:avLst/>
                    </a:prstGeom>
                  </pic:spPr>
                </pic:pic>
              </a:graphicData>
            </a:graphic>
          </wp:inline>
        </w:drawing>
      </w:r>
    </w:p>
    <w:p w14:paraId="21FFF087" w14:textId="77777777" w:rsidR="00D762CD" w:rsidRDefault="00D762CD" w:rsidP="00D762CD">
      <w:r>
        <w:rPr>
          <w:noProof/>
        </w:rPr>
        <w:drawing>
          <wp:inline distT="0" distB="0" distL="0" distR="0" wp14:anchorId="76578EBD" wp14:editId="180BDC0D">
            <wp:extent cx="1684636" cy="3448050"/>
            <wp:effectExtent l="0" t="0" r="0" b="0"/>
            <wp:docPr id="4" name="Picture 4" descr="Photo of two khapra beetles and a larva against a 5c cent and a photo of the two khapra beetles and larva enlarg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two khapra beetles and a larva against a 5c cent and a photo of the two khapra beetles and larva enlarged.&#10;"/>
                    <pic:cNvPicPr/>
                  </pic:nvPicPr>
                  <pic:blipFill>
                    <a:blip r:embed="rId5"/>
                    <a:stretch>
                      <a:fillRect/>
                    </a:stretch>
                  </pic:blipFill>
                  <pic:spPr>
                    <a:xfrm>
                      <a:off x="0" y="0"/>
                      <a:ext cx="1695969" cy="3471246"/>
                    </a:xfrm>
                    <a:prstGeom prst="rect">
                      <a:avLst/>
                    </a:prstGeom>
                  </pic:spPr>
                </pic:pic>
              </a:graphicData>
            </a:graphic>
          </wp:inline>
        </w:drawing>
      </w:r>
    </w:p>
    <w:p w14:paraId="72BB2842" w14:textId="77777777" w:rsidR="00D762CD" w:rsidRDefault="00D762CD" w:rsidP="00D762CD">
      <w:r>
        <w:rPr>
          <w:noProof/>
        </w:rPr>
        <w:drawing>
          <wp:inline distT="0" distB="0" distL="0" distR="0" wp14:anchorId="1A05AE13" wp14:editId="66F3D017">
            <wp:extent cx="2326393" cy="2305050"/>
            <wp:effectExtent l="0" t="0" r="0" b="0"/>
            <wp:docPr id="5" name="Picture 5" descr="Photo of piles of yellow skins left behind by khapra beetle within a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piles of yellow skins left behind by khapra beetle within a container. "/>
                    <pic:cNvPicPr/>
                  </pic:nvPicPr>
                  <pic:blipFill>
                    <a:blip r:embed="rId6"/>
                    <a:stretch>
                      <a:fillRect/>
                    </a:stretch>
                  </pic:blipFill>
                  <pic:spPr>
                    <a:xfrm>
                      <a:off x="0" y="0"/>
                      <a:ext cx="2331106" cy="2309720"/>
                    </a:xfrm>
                    <a:prstGeom prst="rect">
                      <a:avLst/>
                    </a:prstGeom>
                  </pic:spPr>
                </pic:pic>
              </a:graphicData>
            </a:graphic>
          </wp:inline>
        </w:drawing>
      </w:r>
    </w:p>
    <w:p w14:paraId="11046C2F" w14:textId="77777777" w:rsidR="00D762CD" w:rsidRDefault="00D762CD" w:rsidP="00D762CD">
      <w:r>
        <w:rPr>
          <w:noProof/>
        </w:rPr>
        <w:lastRenderedPageBreak/>
        <w:drawing>
          <wp:inline distT="0" distB="0" distL="0" distR="0" wp14:anchorId="3282DD3F" wp14:editId="616E7A06">
            <wp:extent cx="2562225" cy="2538574"/>
            <wp:effectExtent l="0" t="0" r="0" b="0"/>
            <wp:docPr id="6" name="Picture 6" descr="Photo of piles of yellow skins left behind by khapra beetle within a container. A gloved hand is present in the photo to show the size of the skins is ver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piles of yellow skins left behind by khapra beetle within a container. A gloved hand is present in the photo to show the size of the skins is very small."/>
                    <pic:cNvPicPr/>
                  </pic:nvPicPr>
                  <pic:blipFill>
                    <a:blip r:embed="rId7"/>
                    <a:stretch>
                      <a:fillRect/>
                    </a:stretch>
                  </pic:blipFill>
                  <pic:spPr>
                    <a:xfrm>
                      <a:off x="0" y="0"/>
                      <a:ext cx="2574357" cy="2550594"/>
                    </a:xfrm>
                    <a:prstGeom prst="rect">
                      <a:avLst/>
                    </a:prstGeom>
                  </pic:spPr>
                </pic:pic>
              </a:graphicData>
            </a:graphic>
          </wp:inline>
        </w:drawing>
      </w:r>
    </w:p>
    <w:p w14:paraId="71B6F274" w14:textId="77777777" w:rsidR="00D762CD" w:rsidRDefault="00D762CD" w:rsidP="00D762CD">
      <w:r>
        <w:rPr>
          <w:noProof/>
        </w:rPr>
        <w:drawing>
          <wp:inline distT="0" distB="0" distL="0" distR="0" wp14:anchorId="664C2499" wp14:editId="1224FB6B">
            <wp:extent cx="2257425" cy="3463255"/>
            <wp:effectExtent l="0" t="0" r="0" b="4445"/>
            <wp:docPr id="7" name="Picture 7" descr="Photo of khapra beetle infestation in the rails of a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khapra beetle infestation in the rails of a container. "/>
                    <pic:cNvPicPr/>
                  </pic:nvPicPr>
                  <pic:blipFill>
                    <a:blip r:embed="rId8"/>
                    <a:stretch>
                      <a:fillRect/>
                    </a:stretch>
                  </pic:blipFill>
                  <pic:spPr>
                    <a:xfrm>
                      <a:off x="0" y="0"/>
                      <a:ext cx="2261868" cy="3470071"/>
                    </a:xfrm>
                    <a:prstGeom prst="rect">
                      <a:avLst/>
                    </a:prstGeom>
                  </pic:spPr>
                </pic:pic>
              </a:graphicData>
            </a:graphic>
          </wp:inline>
        </w:drawing>
      </w:r>
    </w:p>
    <w:p w14:paraId="128052DD" w14:textId="77777777" w:rsidR="00D762CD" w:rsidRDefault="00D762CD" w:rsidP="00D762CD">
      <w:r>
        <w:rPr>
          <w:noProof/>
        </w:rPr>
        <w:lastRenderedPageBreak/>
        <w:drawing>
          <wp:inline distT="0" distB="0" distL="0" distR="0" wp14:anchorId="2FCDF8AF" wp14:editId="0BCA2FFD">
            <wp:extent cx="2324100" cy="3525724"/>
            <wp:effectExtent l="0" t="0" r="0" b="0"/>
            <wp:docPr id="8" name="Picture 8" descr="Photo of khapra beetle infestation in the door seal of a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khapra beetle infestation in the door seal of a container. "/>
                    <pic:cNvPicPr/>
                  </pic:nvPicPr>
                  <pic:blipFill>
                    <a:blip r:embed="rId9"/>
                    <a:stretch>
                      <a:fillRect/>
                    </a:stretch>
                  </pic:blipFill>
                  <pic:spPr>
                    <a:xfrm>
                      <a:off x="0" y="0"/>
                      <a:ext cx="2329878" cy="3534490"/>
                    </a:xfrm>
                    <a:prstGeom prst="rect">
                      <a:avLst/>
                    </a:prstGeom>
                  </pic:spPr>
                </pic:pic>
              </a:graphicData>
            </a:graphic>
          </wp:inline>
        </w:drawing>
      </w:r>
    </w:p>
    <w:p w14:paraId="500F9E17" w14:textId="77777777" w:rsidR="00D762CD" w:rsidRPr="00D762CD" w:rsidRDefault="00D762CD" w:rsidP="00D762CD"/>
    <w:sectPr w:rsidR="00D762CD" w:rsidRPr="00D762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FPHei Std">
    <w:altName w:val="Yu Gothic"/>
    <w:panose1 w:val="00000000000000000000"/>
    <w:charset w:val="80"/>
    <w:family w:val="swiss"/>
    <w:notTrueType/>
    <w:pitch w:val="default"/>
    <w:sig w:usb0="00000001" w:usb1="080F0000" w:usb2="00000010" w:usb3="00000000" w:csb0="00060000" w:csb1="00000000"/>
  </w:font>
  <w:font w:name="Cambria">
    <w:altName w:val="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FontAwesom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353"/>
    <w:rsid w:val="00223D5D"/>
    <w:rsid w:val="002C05A0"/>
    <w:rsid w:val="00390017"/>
    <w:rsid w:val="004B2543"/>
    <w:rsid w:val="00524353"/>
    <w:rsid w:val="006E301C"/>
    <w:rsid w:val="0098541B"/>
    <w:rsid w:val="00A728D3"/>
    <w:rsid w:val="00C42659"/>
    <w:rsid w:val="00C60C23"/>
    <w:rsid w:val="00D16FDA"/>
    <w:rsid w:val="00D762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228CE"/>
  <w15:chartTrackingRefBased/>
  <w15:docId w15:val="{171C9CA3-A858-40F5-B787-C68AFE68B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28D3"/>
    <w:pPr>
      <w:autoSpaceDE w:val="0"/>
      <w:autoSpaceDN w:val="0"/>
      <w:adjustRightInd w:val="0"/>
      <w:spacing w:after="0" w:line="240" w:lineRule="auto"/>
    </w:pPr>
    <w:rPr>
      <w:rFonts w:ascii="DFPHei Std" w:eastAsia="DFPHei Std" w:cs="DFPHei Std"/>
      <w:color w:val="000000"/>
      <w:sz w:val="24"/>
      <w:szCs w:val="24"/>
    </w:rPr>
  </w:style>
  <w:style w:type="paragraph" w:customStyle="1" w:styleId="Pa4">
    <w:name w:val="Pa4"/>
    <w:basedOn w:val="Default"/>
    <w:next w:val="Default"/>
    <w:uiPriority w:val="99"/>
    <w:rsid w:val="00A728D3"/>
    <w:pPr>
      <w:spacing w:line="401" w:lineRule="atLeast"/>
    </w:pPr>
    <w:rPr>
      <w:rFonts w:cstheme="minorBidi"/>
      <w:color w:val="auto"/>
    </w:rPr>
  </w:style>
  <w:style w:type="paragraph" w:customStyle="1" w:styleId="Pa5">
    <w:name w:val="Pa5"/>
    <w:basedOn w:val="Default"/>
    <w:next w:val="Default"/>
    <w:uiPriority w:val="99"/>
    <w:rsid w:val="00A728D3"/>
    <w:pPr>
      <w:spacing w:line="301" w:lineRule="atLeast"/>
    </w:pPr>
    <w:rPr>
      <w:rFonts w:cstheme="minorBidi"/>
      <w:color w:val="auto"/>
    </w:rPr>
  </w:style>
  <w:style w:type="paragraph" w:customStyle="1" w:styleId="Pa6">
    <w:name w:val="Pa6"/>
    <w:basedOn w:val="Default"/>
    <w:next w:val="Default"/>
    <w:uiPriority w:val="99"/>
    <w:rsid w:val="00A728D3"/>
    <w:pPr>
      <w:spacing w:line="301" w:lineRule="atLeast"/>
    </w:pPr>
    <w:rPr>
      <w:rFonts w:cstheme="minorBidi"/>
      <w:color w:val="auto"/>
    </w:rPr>
  </w:style>
  <w:style w:type="character" w:customStyle="1" w:styleId="A2">
    <w:name w:val="A2"/>
    <w:uiPriority w:val="99"/>
    <w:rsid w:val="00A728D3"/>
    <w:rPr>
      <w:rFonts w:cs="DFPHei Std"/>
      <w:b/>
      <w:bCs/>
      <w:color w:val="000000"/>
      <w:sz w:val="44"/>
      <w:szCs w:val="44"/>
    </w:rPr>
  </w:style>
  <w:style w:type="character" w:customStyle="1" w:styleId="A5">
    <w:name w:val="A5"/>
    <w:uiPriority w:val="99"/>
    <w:rsid w:val="00C60C23"/>
    <w:rPr>
      <w:rFonts w:cs="Cambria"/>
      <w:color w:val="00000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165</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ĐỂ Ý TÌM BỌ HUNG KHAPRA!</vt:lpstr>
    </vt:vector>
  </TitlesOfParts>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ĐỂ Ý TÌM BỌ HUNG KHAPRA!</dc:title>
  <dc:subject/>
  <dc:creator>Australian Government</dc:creator>
  <cp:keywords/>
  <dc:description/>
  <cp:lastModifiedBy>Dang, Van</cp:lastModifiedBy>
  <cp:revision>4</cp:revision>
  <dcterms:created xsi:type="dcterms:W3CDTF">2021-05-06T01:00:00Z</dcterms:created>
  <dcterms:modified xsi:type="dcterms:W3CDTF">2021-05-06T02:40:00Z</dcterms:modified>
</cp:coreProperties>
</file>