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31BE6" w14:textId="1A1106DF" w:rsidR="00CF0392" w:rsidRPr="00C27FE1" w:rsidRDefault="00DF7285" w:rsidP="00CF0392">
      <w:r>
        <w:rPr>
          <w:noProof/>
        </w:rPr>
        <mc:AlternateContent>
          <mc:Choice Requires="wps">
            <w:drawing>
              <wp:anchor distT="0" distB="0" distL="114300" distR="114300" simplePos="0" relativeHeight="251658249" behindDoc="0" locked="0" layoutInCell="1" allowOverlap="1" wp14:anchorId="78EF5735" wp14:editId="15A29A95">
                <wp:simplePos x="0" y="0"/>
                <wp:positionH relativeFrom="page">
                  <wp:posOffset>720090</wp:posOffset>
                </wp:positionH>
                <wp:positionV relativeFrom="page">
                  <wp:posOffset>720090</wp:posOffset>
                </wp:positionV>
                <wp:extent cx="4319905" cy="4410075"/>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410075"/>
                        </a:xfrm>
                        <a:prstGeom prst="rect">
                          <a:avLst/>
                        </a:prstGeom>
                        <a:noFill/>
                        <a:ln w="6350">
                          <a:noFill/>
                        </a:ln>
                      </wps:spPr>
                      <wps:txbx>
                        <w:txbxContent>
                          <w:p w14:paraId="4D0DFDFD" w14:textId="77777777" w:rsidR="00615F75" w:rsidRDefault="00615F75" w:rsidP="00CF0392">
                            <w:pPr>
                              <w:pStyle w:val="CoverTitle"/>
                            </w:pPr>
                            <w:r>
                              <w:t xml:space="preserve">Waste Plastics Industry Standards </w:t>
                            </w:r>
                          </w:p>
                          <w:p w14:paraId="2CD5B8F7" w14:textId="77777777" w:rsidR="00615F75" w:rsidRDefault="00615F75" w:rsidP="00CF0392">
                            <w:pPr>
                              <w:pStyle w:val="CoverSubtitle"/>
                            </w:pPr>
                            <w:r>
                              <w:t>A Submission to the Department of Agriculture, Water and the Environment</w:t>
                            </w:r>
                          </w:p>
                          <w:p w14:paraId="1E259E58" w14:textId="557AC9D1" w:rsidR="00615F75" w:rsidRDefault="00615F75" w:rsidP="00CF0392">
                            <w:pPr>
                              <w:pStyle w:val="CoverDate"/>
                            </w:pPr>
                            <w:r>
                              <w:t>31 March 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F5735" id="_x0000_t202" coordsize="21600,21600" o:spt="202" path="m,l,21600r21600,l21600,xe">
                <v:stroke joinstyle="miter"/>
                <v:path gradientshapeok="t" o:connecttype="rect"/>
              </v:shapetype>
              <v:shape id="Text Box 11" o:spid="_x0000_s1026" type="#_x0000_t202" style="position:absolute;margin-left:56.7pt;margin-top:56.7pt;width:340.15pt;height:347.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" filled="f" stroked="f" strokeweight=".5pt">
                <v:textbox inset="0,0,0,0">
                  <w:txbxContent>
                    <w:p w14:paraId="4D0DFDFD" w14:textId="77777777" w:rsidR="00615F75" w:rsidRDefault="00615F75" w:rsidP="00CF0392">
                      <w:pPr>
                        <w:pStyle w:val="CoverTitle"/>
                      </w:pPr>
                      <w:r>
                        <w:t xml:space="preserve">Waste Plastics Industry Standards </w:t>
                      </w:r>
                    </w:p>
                    <w:p w14:paraId="2CD5B8F7" w14:textId="77777777" w:rsidR="00615F75" w:rsidRDefault="00615F75" w:rsidP="00CF0392">
                      <w:pPr>
                        <w:pStyle w:val="CoverSubtitle"/>
                      </w:pPr>
                      <w:r>
                        <w:t>A Submission to the Department of Agriculture, Water and the Environment</w:t>
                      </w:r>
                    </w:p>
                    <w:p w14:paraId="1E259E58" w14:textId="557AC9D1" w:rsidR="00615F75" w:rsidRDefault="00615F75" w:rsidP="00CF0392">
                      <w:pPr>
                        <w:pStyle w:val="CoverDate"/>
                      </w:pPr>
                      <w:r>
                        <w:t>31 March 2021</w:t>
                      </w:r>
                    </w:p>
                  </w:txbxContent>
                </v:textbox>
                <w10:wrap anchorx="page" anchory="page"/>
              </v:shape>
            </w:pict>
          </mc:Fallback>
        </mc:AlternateContent>
      </w:r>
    </w:p>
    <w:p w14:paraId="3F2231B4" w14:textId="6C590F78" w:rsidR="00E93453" w:rsidRPr="00C27FE1" w:rsidRDefault="00F03984" w:rsidP="00CF0392">
      <w:pPr>
        <w:pStyle w:val="CoverTitle"/>
        <w:ind w:right="-7"/>
        <w:rPr>
          <w:noProof w:val="0"/>
        </w:rPr>
        <w:sectPr w:rsidR="00E93453" w:rsidRPr="00C27FE1" w:rsidSect="004172DE">
          <w:headerReference w:type="default" r:id="rId13"/>
          <w:footerReference w:type="even" r:id="rId14"/>
          <w:footerReference w:type="default" r:id="rId15"/>
          <w:pgSz w:w="11900" w:h="16840"/>
          <w:pgMar w:top="1702" w:right="1134" w:bottom="1843" w:left="1134" w:header="709" w:footer="624" w:gutter="0"/>
          <w:cols w:space="708"/>
          <w:docGrid w:linePitch="360"/>
        </w:sectPr>
      </w:pPr>
      <w:r w:rsidRPr="00C27FE1">
        <w:rPr>
          <w:lang w:eastAsia="en-AU"/>
        </w:rPr>
        <w:drawing>
          <wp:anchor distT="0" distB="0" distL="114300" distR="114300" simplePos="0" relativeHeight="251658241" behindDoc="1" locked="0" layoutInCell="1" allowOverlap="1" wp14:anchorId="317CC969" wp14:editId="58DB3DC4">
            <wp:simplePos x="0" y="0"/>
            <wp:positionH relativeFrom="page">
              <wp:posOffset>-9525</wp:posOffset>
            </wp:positionH>
            <wp:positionV relativeFrom="page">
              <wp:posOffset>4477385</wp:posOffset>
            </wp:positionV>
            <wp:extent cx="7559675" cy="49085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4908550"/>
                    </a:xfrm>
                    <a:prstGeom prst="rect">
                      <a:avLst/>
                    </a:prstGeom>
                  </pic:spPr>
                </pic:pic>
              </a:graphicData>
            </a:graphic>
            <wp14:sizeRelV relativeFrom="margin">
              <wp14:pctHeight>0</wp14:pctHeight>
            </wp14:sizeRelV>
          </wp:anchor>
        </w:drawing>
      </w:r>
      <w:r w:rsidR="00DF7285">
        <mc:AlternateContent>
          <mc:Choice Requires="wps">
            <w:drawing>
              <wp:anchor distT="0" distB="0" distL="114300" distR="114300" simplePos="0" relativeHeight="251658251" behindDoc="1" locked="0" layoutInCell="1" allowOverlap="1" wp14:anchorId="10F18F62" wp14:editId="6DDD7260">
                <wp:simplePos x="0" y="0"/>
                <wp:positionH relativeFrom="page">
                  <wp:posOffset>0</wp:posOffset>
                </wp:positionH>
                <wp:positionV relativeFrom="page">
                  <wp:posOffset>5760720</wp:posOffset>
                </wp:positionV>
                <wp:extent cx="7560310" cy="90170"/>
                <wp:effectExtent l="0" t="0" r="0" b="0"/>
                <wp:wrapNone/>
                <wp:docPr id="28"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1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A174" id="Rectangle 13" o:spid="_x0000_s1026" alt="&quot;&quot;" style="position:absolute;margin-left:0;margin-top:453.6pt;width:595.3pt;height:7.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" fillcolor="#00bdf2 [3207]" stroked="f" strokeweight="1pt">
                <w10:wrap anchorx="page" anchory="page"/>
              </v:rect>
            </w:pict>
          </mc:Fallback>
        </mc:AlternateContent>
      </w:r>
      <w:r w:rsidR="00DF7285">
        <mc:AlternateContent>
          <mc:Choice Requires="wps">
            <w:drawing>
              <wp:anchor distT="0" distB="0" distL="114300" distR="114300" simplePos="0" relativeHeight="251658242" behindDoc="1" locked="0" layoutInCell="1" allowOverlap="1" wp14:anchorId="1E165149" wp14:editId="6379B579">
                <wp:simplePos x="0" y="0"/>
                <wp:positionH relativeFrom="page">
                  <wp:align>left</wp:align>
                </wp:positionH>
                <wp:positionV relativeFrom="page">
                  <wp:align>bottom</wp:align>
                </wp:positionV>
                <wp:extent cx="7560310" cy="1619885"/>
                <wp:effectExtent l="0" t="0" r="0" b="0"/>
                <wp:wrapNone/>
                <wp:docPr id="2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61988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758B" id="Rectangle 7" o:spid="_x0000_s1026" alt="&quot;&quot;" style="position:absolute;margin-left:0;margin-top:0;width:595.3pt;height:127.5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" stroked="f" strokeweight="1pt">
                <w10:wrap anchorx="page" anchory="page"/>
              </v:rect>
            </w:pict>
          </mc:Fallback>
        </mc:AlternateContent>
      </w:r>
      <w:r w:rsidR="00DF7285">
        <mc:AlternateContent>
          <mc:Choice Requires="wps">
            <w:drawing>
              <wp:anchor distT="0" distB="0" distL="114300" distR="114300" simplePos="0" relativeHeight="251658243" behindDoc="1" locked="0" layoutInCell="1" allowOverlap="1" wp14:anchorId="59391737" wp14:editId="3EE0A599">
                <wp:simplePos x="0" y="0"/>
                <wp:positionH relativeFrom="page">
                  <wp:posOffset>0</wp:posOffset>
                </wp:positionH>
                <wp:positionV relativeFrom="page">
                  <wp:posOffset>0</wp:posOffset>
                </wp:positionV>
                <wp:extent cx="7560310" cy="5850255"/>
                <wp:effectExtent l="0" t="0" r="0" b="0"/>
                <wp:wrapNone/>
                <wp:docPr id="2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5850255"/>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C68C" id="Rectangle 1" o:spid="_x0000_s1026" alt="&quot;&quot;" style="position:absolute;margin-left:0;margin-top:0;width:595.3pt;height:460.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sidR="00CF0392" w:rsidRPr="00C27FE1">
        <w:rPr>
          <w:lang w:eastAsia="en-AU"/>
        </w:rPr>
        <w:drawing>
          <wp:anchor distT="0" distB="0" distL="114300" distR="114300" simplePos="0" relativeHeight="251658247" behindDoc="1" locked="0" layoutInCell="1" allowOverlap="1" wp14:anchorId="7E3C6D92" wp14:editId="12260A05">
            <wp:simplePos x="0" y="0"/>
            <wp:positionH relativeFrom="page">
              <wp:posOffset>720090</wp:posOffset>
            </wp:positionH>
            <wp:positionV relativeFrom="page">
              <wp:posOffset>9608185</wp:posOffset>
            </wp:positionV>
            <wp:extent cx="2725200" cy="540000"/>
            <wp:effectExtent l="0" t="0" r="0" b="6350"/>
            <wp:wrapNone/>
            <wp:docPr id="3" name="Picture 3" descr="A series of inside waste awards won by MRA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eries of inside waste awards won by MRA consulting grou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200" cy="540000"/>
                    </a:xfrm>
                    <a:prstGeom prst="rect">
                      <a:avLst/>
                    </a:prstGeom>
                  </pic:spPr>
                </pic:pic>
              </a:graphicData>
            </a:graphic>
          </wp:anchor>
        </w:drawing>
      </w:r>
      <w:r w:rsidR="00E93453" w:rsidRPr="00C27FE1">
        <w:rPr>
          <w:lang w:eastAsia="en-AU"/>
        </w:rPr>
        <w:drawing>
          <wp:anchor distT="0" distB="0" distL="114300" distR="114300" simplePos="0" relativeHeight="251658244" behindDoc="1" locked="0" layoutInCell="1" allowOverlap="1" wp14:anchorId="25288630" wp14:editId="3CDEC6CB">
            <wp:simplePos x="0" y="0"/>
            <wp:positionH relativeFrom="page">
              <wp:posOffset>5040630</wp:posOffset>
            </wp:positionH>
            <wp:positionV relativeFrom="page">
              <wp:posOffset>9541510</wp:posOffset>
            </wp:positionV>
            <wp:extent cx="1800000" cy="691200"/>
            <wp:effectExtent l="0" t="0" r="3810" b="0"/>
            <wp:wrapNone/>
            <wp:docPr id="2" name="Picture 2" descr="MRA Consulting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RA Consulting Group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anchor>
        </w:drawing>
      </w:r>
    </w:p>
    <w:p w14:paraId="1DD996A4" w14:textId="77777777" w:rsidR="0012165C" w:rsidRPr="00C27FE1" w:rsidRDefault="007C6C86" w:rsidP="00690C69">
      <w:pPr>
        <w:pStyle w:val="Page2Header"/>
      </w:pPr>
      <w:r w:rsidRPr="00C27FE1">
        <w:lastRenderedPageBreak/>
        <w:t xml:space="preserve">Waste Plastics Industry Standards </w:t>
      </w:r>
    </w:p>
    <w:p w14:paraId="3F74D9A9" w14:textId="77777777" w:rsidR="0012165C" w:rsidRPr="00C27FE1" w:rsidRDefault="0012165C" w:rsidP="0012165C">
      <w:r w:rsidRPr="00C27FE1">
        <w:t xml:space="preserve">A </w:t>
      </w:r>
      <w:r w:rsidR="00271767" w:rsidRPr="00C27FE1">
        <w:t>Submission</w:t>
      </w:r>
      <w:r w:rsidRPr="00C27FE1">
        <w:t xml:space="preserve"> to </w:t>
      </w:r>
      <w:r w:rsidR="007C6C86" w:rsidRPr="00C27FE1">
        <w:t>the Department of Agriculture, Water and the Environment</w:t>
      </w:r>
      <w:r w:rsidRPr="00C27FE1">
        <w:t xml:space="preserve"> </w:t>
      </w:r>
      <w:r w:rsidRPr="00C27FE1">
        <w:br/>
        <w:t xml:space="preserve">Job No. </w:t>
      </w:r>
      <w:r w:rsidR="007C6C86" w:rsidRPr="00C27FE1">
        <w:t>221-1012362</w:t>
      </w:r>
    </w:p>
    <w:p w14:paraId="00CEF833" w14:textId="77777777" w:rsidR="0012165C" w:rsidRPr="00C27FE1" w:rsidRDefault="0012165C" w:rsidP="00690C69">
      <w:pPr>
        <w:pStyle w:val="Page2Header"/>
      </w:pPr>
      <w:r w:rsidRPr="00C27FE1">
        <w:t>Prepared by</w:t>
      </w:r>
    </w:p>
    <w:p w14:paraId="1F145ACD" w14:textId="77777777" w:rsidR="0012165C" w:rsidRPr="00C27FE1" w:rsidRDefault="000637E6" w:rsidP="0012165C">
      <w:r w:rsidRPr="00C27FE1">
        <w:t>MRA Consulting Group (MRA)</w:t>
      </w:r>
      <w:r w:rsidRPr="00C27FE1">
        <w:br/>
        <w:t xml:space="preserve">Registered as </w:t>
      </w:r>
      <w:r w:rsidR="0012165C" w:rsidRPr="00C27FE1">
        <w:t xml:space="preserve">Mike Ritchie &amp; Associates Pty Ltd </w:t>
      </w:r>
      <w:r w:rsidR="0012165C" w:rsidRPr="00C27FE1">
        <w:br/>
        <w:t xml:space="preserve">ABN 13 143 273 812 </w:t>
      </w:r>
    </w:p>
    <w:p w14:paraId="6AEC2CA2" w14:textId="77777777" w:rsidR="0012165C" w:rsidRPr="00C27FE1" w:rsidRDefault="0012165C" w:rsidP="0012165C">
      <w:r w:rsidRPr="00C27FE1">
        <w:t>Suite 408 Henry Lawson Building</w:t>
      </w:r>
      <w:r w:rsidRPr="00C27FE1">
        <w:br/>
        <w:t>19 Roseby Street</w:t>
      </w:r>
      <w:r w:rsidRPr="00C27FE1">
        <w:br/>
        <w:t>Drummoyne NSW 2047</w:t>
      </w:r>
    </w:p>
    <w:p w14:paraId="0179371B" w14:textId="1AE0D18F" w:rsidR="004A7069" w:rsidRPr="00C27FE1" w:rsidRDefault="0012165C" w:rsidP="0012165C">
      <w:r w:rsidRPr="00C27FE1">
        <w:t xml:space="preserve">+61 2 8541 6169 </w:t>
      </w:r>
      <w:r w:rsidRPr="00C27FE1">
        <w:br/>
      </w:r>
      <w:hyperlink r:id="rId19" w:history="1">
        <w:r w:rsidRPr="00721E20">
          <w:rPr>
            <w:rStyle w:val="Hyperlink"/>
            <w:color w:val="005092" w:themeColor="accent1"/>
          </w:rPr>
          <w:t>info@mraconsulting.com.au</w:t>
        </w:r>
      </w:hyperlink>
      <w:r w:rsidRPr="00721E20">
        <w:rPr>
          <w:color w:val="005092" w:themeColor="accent1"/>
        </w:rPr>
        <w:br/>
      </w:r>
      <w:hyperlink r:id="rId20" w:history="1">
        <w:r w:rsidRPr="00721E20">
          <w:rPr>
            <w:rStyle w:val="Hyperlink"/>
            <w:color w:val="005092" w:themeColor="accent1"/>
          </w:rPr>
          <w:t>mraconsulting.com.au</w:t>
        </w:r>
      </w:hyperlink>
      <w:r w:rsidRPr="00721E20">
        <w:rPr>
          <w:color w:val="005092" w:themeColor="accent1"/>
        </w:rPr>
        <w:t xml:space="preserve"> </w:t>
      </w:r>
      <w:r w:rsidRPr="00C27FE1">
        <w:tab/>
      </w:r>
    </w:p>
    <w:p w14:paraId="2243C66D" w14:textId="77777777" w:rsidR="004A7069" w:rsidRPr="00C27FE1" w:rsidRDefault="004A7069" w:rsidP="00690C69"/>
    <w:p w14:paraId="1D1FFF3F" w14:textId="77777777" w:rsidR="004A7069" w:rsidRPr="00C27FE1" w:rsidRDefault="004A7069" w:rsidP="00690C69"/>
    <w:p w14:paraId="6F8FC2FA" w14:textId="77777777" w:rsidR="00690C69" w:rsidRPr="00C27FE1" w:rsidRDefault="00690C69" w:rsidP="00690C69"/>
    <w:p w14:paraId="7937E405" w14:textId="77777777" w:rsidR="00B63932" w:rsidRPr="00C27FE1" w:rsidRDefault="00B63932" w:rsidP="00690C69"/>
    <w:p w14:paraId="70338B53" w14:textId="77777777" w:rsidR="00B63932" w:rsidRPr="00C27FE1" w:rsidRDefault="00B63932" w:rsidP="00690C69"/>
    <w:p w14:paraId="7EA6F9EF" w14:textId="77777777" w:rsidR="004A7069" w:rsidRPr="00C27FE1" w:rsidRDefault="00690C69" w:rsidP="009B5A84">
      <w:pPr>
        <w:pStyle w:val="Page2Header"/>
      </w:pPr>
      <w:r w:rsidRPr="00C27FE1">
        <w:t>Revision History</w:t>
      </w:r>
    </w:p>
    <w:p w14:paraId="66CF4D11" w14:textId="77777777" w:rsidR="00690C69" w:rsidRPr="00C27FE1" w:rsidRDefault="00690C69" w:rsidP="00690C69">
      <w:pPr>
        <w:pStyle w:val="TableText"/>
      </w:pPr>
    </w:p>
    <w:tbl>
      <w:tblPr>
        <w:tblStyle w:val="MRATable"/>
        <w:tblW w:w="5000" w:type="pct"/>
        <w:tblLook w:val="04A0" w:firstRow="1" w:lastRow="0" w:firstColumn="1" w:lastColumn="0" w:noHBand="0" w:noVBand="1"/>
      </w:tblPr>
      <w:tblGrid>
        <w:gridCol w:w="696"/>
        <w:gridCol w:w="2592"/>
        <w:gridCol w:w="1271"/>
        <w:gridCol w:w="3439"/>
        <w:gridCol w:w="2190"/>
      </w:tblGrid>
      <w:tr w:rsidR="00F03984" w:rsidRPr="00C27FE1" w14:paraId="5E760E00" w14:textId="77777777" w:rsidTr="00305715">
        <w:trPr>
          <w:cnfStyle w:val="100000000000" w:firstRow="1" w:lastRow="0" w:firstColumn="0" w:lastColumn="0" w:oddVBand="0" w:evenVBand="0" w:oddHBand="0" w:evenHBand="0" w:firstRowFirstColumn="0" w:firstRowLastColumn="0" w:lastRowFirstColumn="0" w:lastRowLastColumn="0"/>
          <w:trHeight w:val="264"/>
        </w:trPr>
        <w:tc>
          <w:tcPr>
            <w:tcW w:w="341" w:type="pct"/>
            <w:vAlign w:val="center"/>
          </w:tcPr>
          <w:p w14:paraId="39CC8022" w14:textId="77777777" w:rsidR="00F03984" w:rsidRPr="00C27FE1" w:rsidRDefault="00F03984" w:rsidP="00427620">
            <w:pPr>
              <w:pStyle w:val="TableText"/>
              <w:jc w:val="center"/>
            </w:pPr>
            <w:r w:rsidRPr="00C27FE1">
              <w:t>Rev</w:t>
            </w:r>
          </w:p>
        </w:tc>
        <w:tc>
          <w:tcPr>
            <w:tcW w:w="1272" w:type="pct"/>
            <w:vAlign w:val="center"/>
          </w:tcPr>
          <w:p w14:paraId="755C74F6" w14:textId="77777777" w:rsidR="00F03984" w:rsidRPr="00C27FE1" w:rsidRDefault="00F03984" w:rsidP="00427620">
            <w:pPr>
              <w:pStyle w:val="TableText"/>
              <w:jc w:val="center"/>
            </w:pPr>
            <w:r w:rsidRPr="00C27FE1">
              <w:t>Date</w:t>
            </w:r>
          </w:p>
        </w:tc>
        <w:tc>
          <w:tcPr>
            <w:tcW w:w="624" w:type="pct"/>
            <w:vAlign w:val="center"/>
          </w:tcPr>
          <w:p w14:paraId="76FFEEAF" w14:textId="77777777" w:rsidR="00F03984" w:rsidRPr="00C27FE1" w:rsidRDefault="00F03984" w:rsidP="00427620">
            <w:pPr>
              <w:pStyle w:val="TableText"/>
              <w:jc w:val="center"/>
            </w:pPr>
            <w:r w:rsidRPr="00C27FE1">
              <w:t>Status</w:t>
            </w:r>
          </w:p>
        </w:tc>
        <w:tc>
          <w:tcPr>
            <w:tcW w:w="1688" w:type="pct"/>
            <w:vAlign w:val="center"/>
          </w:tcPr>
          <w:p w14:paraId="5374B060" w14:textId="77777777" w:rsidR="00F03984" w:rsidRPr="00C27FE1" w:rsidRDefault="00F03984" w:rsidP="00427620">
            <w:pPr>
              <w:pStyle w:val="TableText"/>
              <w:jc w:val="center"/>
            </w:pPr>
            <w:r w:rsidRPr="00C27FE1">
              <w:t>Author</w:t>
            </w:r>
          </w:p>
        </w:tc>
        <w:tc>
          <w:tcPr>
            <w:tcW w:w="1076" w:type="pct"/>
            <w:vAlign w:val="center"/>
          </w:tcPr>
          <w:p w14:paraId="3E9F3601" w14:textId="77777777" w:rsidR="00F03984" w:rsidRPr="00C27FE1" w:rsidRDefault="00F03984" w:rsidP="00427620">
            <w:pPr>
              <w:pStyle w:val="TableText"/>
              <w:jc w:val="center"/>
            </w:pPr>
            <w:r w:rsidRPr="00C27FE1">
              <w:t>Approver</w:t>
            </w:r>
          </w:p>
        </w:tc>
      </w:tr>
      <w:tr w:rsidR="00F03984" w:rsidRPr="00C27FE1" w14:paraId="520C9D23" w14:textId="77777777" w:rsidTr="00305715">
        <w:trPr>
          <w:cnfStyle w:val="000000100000" w:firstRow="0" w:lastRow="0" w:firstColumn="0" w:lastColumn="0" w:oddVBand="0" w:evenVBand="0" w:oddHBand="1" w:evenHBand="0" w:firstRowFirstColumn="0" w:firstRowLastColumn="0" w:lastRowFirstColumn="0" w:lastRowLastColumn="0"/>
          <w:trHeight w:val="513"/>
        </w:trPr>
        <w:tc>
          <w:tcPr>
            <w:tcW w:w="341" w:type="pct"/>
            <w:vAlign w:val="center"/>
          </w:tcPr>
          <w:p w14:paraId="7203EC64" w14:textId="77777777" w:rsidR="00F03984" w:rsidRPr="00C27FE1" w:rsidRDefault="00F03984" w:rsidP="00427620">
            <w:pPr>
              <w:pStyle w:val="TableText"/>
              <w:jc w:val="center"/>
            </w:pPr>
            <w:r w:rsidRPr="00C27FE1">
              <w:t>0.1</w:t>
            </w:r>
          </w:p>
        </w:tc>
        <w:tc>
          <w:tcPr>
            <w:tcW w:w="1272" w:type="pct"/>
            <w:vAlign w:val="center"/>
          </w:tcPr>
          <w:p w14:paraId="1B90A2BB" w14:textId="77777777" w:rsidR="00F03984" w:rsidRPr="00C27FE1" w:rsidRDefault="00F03984" w:rsidP="00427620">
            <w:pPr>
              <w:pStyle w:val="TableText"/>
              <w:jc w:val="center"/>
            </w:pPr>
            <w:r w:rsidRPr="00C27FE1">
              <w:t>01/03/2021</w:t>
            </w:r>
          </w:p>
        </w:tc>
        <w:tc>
          <w:tcPr>
            <w:tcW w:w="624" w:type="pct"/>
            <w:vAlign w:val="center"/>
          </w:tcPr>
          <w:p w14:paraId="16BF90B7" w14:textId="77777777" w:rsidR="00F03984" w:rsidRPr="00C27FE1" w:rsidRDefault="00F03984" w:rsidP="00427620">
            <w:pPr>
              <w:pStyle w:val="TableText"/>
              <w:jc w:val="center"/>
            </w:pPr>
            <w:r w:rsidRPr="00C27FE1">
              <w:t>Draft</w:t>
            </w:r>
          </w:p>
        </w:tc>
        <w:tc>
          <w:tcPr>
            <w:tcW w:w="1688" w:type="pct"/>
            <w:vAlign w:val="center"/>
          </w:tcPr>
          <w:p w14:paraId="4E1F7979" w14:textId="77777777" w:rsidR="00F03984" w:rsidRPr="00C27FE1" w:rsidRDefault="00F03984" w:rsidP="00427620">
            <w:pPr>
              <w:pStyle w:val="TableText"/>
              <w:jc w:val="center"/>
            </w:pPr>
            <w:r w:rsidRPr="00C27FE1">
              <w:t>Rebecca Larkin</w:t>
            </w:r>
            <w:r>
              <w:t>, Emma Yuen</w:t>
            </w:r>
          </w:p>
        </w:tc>
        <w:tc>
          <w:tcPr>
            <w:tcW w:w="1076" w:type="pct"/>
            <w:vAlign w:val="center"/>
          </w:tcPr>
          <w:p w14:paraId="2883EB41" w14:textId="77777777" w:rsidR="00F03984" w:rsidRPr="00C27FE1" w:rsidRDefault="00F03984" w:rsidP="00427620">
            <w:pPr>
              <w:pStyle w:val="TableText"/>
              <w:jc w:val="center"/>
            </w:pPr>
            <w:r w:rsidRPr="00C27FE1">
              <w:t>Dimitris Dimoliatis</w:t>
            </w:r>
          </w:p>
        </w:tc>
      </w:tr>
      <w:tr w:rsidR="00F03984" w:rsidRPr="00C27FE1" w14:paraId="4DBEED1B" w14:textId="77777777" w:rsidTr="00305715">
        <w:trPr>
          <w:cnfStyle w:val="000000010000" w:firstRow="0" w:lastRow="0" w:firstColumn="0" w:lastColumn="0" w:oddVBand="0" w:evenVBand="0" w:oddHBand="0" w:evenHBand="1" w:firstRowFirstColumn="0" w:firstRowLastColumn="0" w:lastRowFirstColumn="0" w:lastRowLastColumn="0"/>
          <w:trHeight w:val="529"/>
        </w:trPr>
        <w:tc>
          <w:tcPr>
            <w:tcW w:w="341" w:type="pct"/>
            <w:vAlign w:val="center"/>
          </w:tcPr>
          <w:p w14:paraId="48F52094" w14:textId="6D5AB743" w:rsidR="00F03984" w:rsidRPr="00C27FE1" w:rsidRDefault="00DD424B" w:rsidP="00427620">
            <w:pPr>
              <w:pStyle w:val="TableText"/>
              <w:jc w:val="center"/>
            </w:pPr>
            <w:r>
              <w:t>0.2</w:t>
            </w:r>
          </w:p>
        </w:tc>
        <w:tc>
          <w:tcPr>
            <w:tcW w:w="1272" w:type="pct"/>
            <w:vAlign w:val="center"/>
          </w:tcPr>
          <w:p w14:paraId="7EEFB7EF" w14:textId="450334C6" w:rsidR="00F03984" w:rsidRPr="00C27FE1" w:rsidRDefault="00F03984" w:rsidP="00427620">
            <w:pPr>
              <w:pStyle w:val="TableText"/>
              <w:jc w:val="center"/>
            </w:pPr>
            <w:r>
              <w:t>22/03/</w:t>
            </w:r>
            <w:r w:rsidR="00B6365C">
              <w:t>20</w:t>
            </w:r>
            <w:r>
              <w:t>21</w:t>
            </w:r>
          </w:p>
        </w:tc>
        <w:tc>
          <w:tcPr>
            <w:tcW w:w="624" w:type="pct"/>
            <w:vAlign w:val="center"/>
          </w:tcPr>
          <w:p w14:paraId="4D705AC9" w14:textId="77777777" w:rsidR="00F03984" w:rsidRPr="00C27FE1" w:rsidRDefault="00F03984" w:rsidP="00427620">
            <w:pPr>
              <w:pStyle w:val="TableText"/>
              <w:jc w:val="center"/>
            </w:pPr>
            <w:r w:rsidRPr="00C27FE1">
              <w:t>Final</w:t>
            </w:r>
          </w:p>
        </w:tc>
        <w:tc>
          <w:tcPr>
            <w:tcW w:w="1688" w:type="pct"/>
            <w:vAlign w:val="center"/>
          </w:tcPr>
          <w:p w14:paraId="6A57C0BC" w14:textId="49E89A5E" w:rsidR="00F03984" w:rsidRPr="00C27FE1" w:rsidRDefault="00F03984" w:rsidP="00427620">
            <w:pPr>
              <w:pStyle w:val="TableText"/>
              <w:jc w:val="center"/>
            </w:pPr>
            <w:r>
              <w:t>Rebecca Larkin, Emma Yuen</w:t>
            </w:r>
          </w:p>
        </w:tc>
        <w:tc>
          <w:tcPr>
            <w:tcW w:w="1076" w:type="pct"/>
            <w:vAlign w:val="center"/>
          </w:tcPr>
          <w:p w14:paraId="4389E5D5" w14:textId="6EDBC42B" w:rsidR="00F03984" w:rsidRPr="00C27FE1" w:rsidRDefault="00F03984" w:rsidP="00427620">
            <w:pPr>
              <w:pStyle w:val="TableText"/>
              <w:jc w:val="center"/>
            </w:pPr>
            <w:r>
              <w:t>Ron Wainberg</w:t>
            </w:r>
          </w:p>
        </w:tc>
      </w:tr>
      <w:tr w:rsidR="00305715" w:rsidRPr="00C27FE1" w14:paraId="3A9B4B88" w14:textId="77777777" w:rsidTr="00305715">
        <w:trPr>
          <w:cnfStyle w:val="000000100000" w:firstRow="0" w:lastRow="0" w:firstColumn="0" w:lastColumn="0" w:oddVBand="0" w:evenVBand="0" w:oddHBand="1" w:evenHBand="0" w:firstRowFirstColumn="0" w:firstRowLastColumn="0" w:lastRowFirstColumn="0" w:lastRowLastColumn="0"/>
          <w:trHeight w:val="529"/>
        </w:trPr>
        <w:tc>
          <w:tcPr>
            <w:tcW w:w="341" w:type="pct"/>
            <w:vAlign w:val="center"/>
          </w:tcPr>
          <w:p w14:paraId="37A2B70F" w14:textId="3BCBDCEE" w:rsidR="00305715" w:rsidRDefault="00305715" w:rsidP="00305715">
            <w:pPr>
              <w:pStyle w:val="TableText"/>
              <w:jc w:val="center"/>
            </w:pPr>
            <w:r>
              <w:t>0.3</w:t>
            </w:r>
          </w:p>
        </w:tc>
        <w:tc>
          <w:tcPr>
            <w:tcW w:w="1272" w:type="pct"/>
            <w:vAlign w:val="center"/>
          </w:tcPr>
          <w:p w14:paraId="78557FAE" w14:textId="355C6CB9" w:rsidR="00305715" w:rsidRDefault="00305715" w:rsidP="00305715">
            <w:pPr>
              <w:pStyle w:val="TableText"/>
              <w:jc w:val="center"/>
            </w:pPr>
            <w:r>
              <w:t>31/03/2021</w:t>
            </w:r>
          </w:p>
        </w:tc>
        <w:tc>
          <w:tcPr>
            <w:tcW w:w="624" w:type="pct"/>
            <w:vAlign w:val="center"/>
          </w:tcPr>
          <w:p w14:paraId="03103020" w14:textId="2FDC2D0C" w:rsidR="00305715" w:rsidRPr="00C27FE1" w:rsidRDefault="00305715" w:rsidP="00305715">
            <w:pPr>
              <w:pStyle w:val="TableText"/>
              <w:jc w:val="center"/>
            </w:pPr>
            <w:r>
              <w:t>Final</w:t>
            </w:r>
          </w:p>
        </w:tc>
        <w:tc>
          <w:tcPr>
            <w:tcW w:w="1688" w:type="pct"/>
            <w:vAlign w:val="center"/>
          </w:tcPr>
          <w:p w14:paraId="1F12DD1F" w14:textId="32758AE8" w:rsidR="00305715" w:rsidRDefault="00305715" w:rsidP="00305715">
            <w:pPr>
              <w:pStyle w:val="TableText"/>
              <w:jc w:val="center"/>
            </w:pPr>
            <w:r>
              <w:t>Rebecca Larkin, Emma Yuen</w:t>
            </w:r>
          </w:p>
        </w:tc>
        <w:tc>
          <w:tcPr>
            <w:tcW w:w="1076" w:type="pct"/>
            <w:vAlign w:val="center"/>
          </w:tcPr>
          <w:p w14:paraId="31B9A929" w14:textId="625EC391" w:rsidR="00305715" w:rsidRDefault="00305715" w:rsidP="00305715">
            <w:pPr>
              <w:pStyle w:val="TableText"/>
              <w:jc w:val="center"/>
            </w:pPr>
            <w:r>
              <w:t>Ron Wainberg</w:t>
            </w:r>
          </w:p>
        </w:tc>
      </w:tr>
    </w:tbl>
    <w:p w14:paraId="309AF80E" w14:textId="77777777" w:rsidR="00690C69" w:rsidRPr="00C27FE1" w:rsidRDefault="00690C69" w:rsidP="00690C69">
      <w:pPr>
        <w:pStyle w:val="Page2Header"/>
      </w:pPr>
      <w:r w:rsidRPr="00C27FE1">
        <w:t>Disclaimer</w:t>
      </w:r>
    </w:p>
    <w:p w14:paraId="442B035B" w14:textId="77777777" w:rsidR="00690C69" w:rsidRPr="00C27FE1" w:rsidRDefault="00690C69" w:rsidP="00690C69">
      <w:r w:rsidRPr="00C27FE1">
        <w:t xml:space="preserve">This report has been prepared by </w:t>
      </w:r>
      <w:r w:rsidR="000637E6" w:rsidRPr="00C27FE1">
        <w:t>MRA Consulting Group</w:t>
      </w:r>
      <w:r w:rsidR="00CF0392" w:rsidRPr="00C27FE1">
        <w:t xml:space="preserve"> </w:t>
      </w:r>
      <w:r w:rsidRPr="00C27FE1">
        <w:t>for</w:t>
      </w:r>
      <w:r w:rsidR="007C6C86" w:rsidRPr="00C27FE1">
        <w:t xml:space="preserve"> the Department of Agriculture, Water and the Environment</w:t>
      </w:r>
      <w:r w:rsidRPr="00C27FE1">
        <w:t xml:space="preserve">. MRA (ABN 13 143 273 812) </w:t>
      </w:r>
      <w:r w:rsidR="00CF0392" w:rsidRPr="00C27FE1">
        <w:t xml:space="preserve">does </w:t>
      </w:r>
      <w:r w:rsidRPr="00C27FE1">
        <w:t>not accept responsibility for any use of</w:t>
      </w:r>
      <w:r w:rsidR="00CF0392" w:rsidRPr="00C27FE1">
        <w:t>,</w:t>
      </w:r>
      <w:r w:rsidRPr="00C27FE1">
        <w:t xml:space="preserve"> or reliance on</w:t>
      </w:r>
      <w:r w:rsidR="00CF0392" w:rsidRPr="00C27FE1">
        <w:t>,</w:t>
      </w:r>
      <w:r w:rsidRPr="00C27FE1">
        <w:t xml:space="preserve"> the contents of this document by any third party.</w:t>
      </w:r>
    </w:p>
    <w:p w14:paraId="412CA4D5" w14:textId="77777777" w:rsidR="00690C69" w:rsidRPr="00C27FE1" w:rsidRDefault="00690C69" w:rsidP="00690C69">
      <w:pPr>
        <w:pStyle w:val="Page2Header"/>
      </w:pPr>
      <w:r w:rsidRPr="00C27FE1">
        <w:t>Acknowledgements</w:t>
      </w:r>
    </w:p>
    <w:p w14:paraId="68BC52FF" w14:textId="77777777" w:rsidR="00FF656A" w:rsidRPr="00C27FE1" w:rsidRDefault="00690C69" w:rsidP="00690C69">
      <w:r w:rsidRPr="00C27FE1">
        <w:t xml:space="preserve">MRA would like to acknowledge the assistance with preparation of this report provided by </w:t>
      </w:r>
      <w:r w:rsidR="00B63932" w:rsidRPr="00C27FE1">
        <w:t xml:space="preserve">National Waste and Recycling Industry Council (NWRIC), Australian Council of Recycling (ACOR), Vinyl Council of Australia, Australian Packaging Covenant Organisation (APCO), Oatley Resources Australia, Vanden Recycling, Cleanaway, Olympic Polymers, Polymer Processes, Cryogrind, Resitech Industries, Astron Sustainability, </w:t>
      </w:r>
      <w:r w:rsidR="00D83D86">
        <w:t xml:space="preserve">Martogg Group of Companies, </w:t>
      </w:r>
      <w:r w:rsidR="00B63932" w:rsidRPr="00C27FE1">
        <w:t xml:space="preserve">Telford Smith Engineering, CEMAC technologies &amp; Interface. </w:t>
      </w:r>
    </w:p>
    <w:p w14:paraId="1BC8F5C1" w14:textId="77777777" w:rsidR="00B63932" w:rsidRPr="00C27FE1" w:rsidRDefault="00B63932" w:rsidP="00690C69">
      <w:pPr>
        <w:sectPr w:rsidR="00B63932" w:rsidRPr="00C27FE1" w:rsidSect="00FF656A">
          <w:headerReference w:type="even" r:id="rId21"/>
          <w:headerReference w:type="default" r:id="rId22"/>
          <w:headerReference w:type="first" r:id="rId23"/>
          <w:footerReference w:type="first" r:id="rId24"/>
          <w:pgSz w:w="11900" w:h="16840"/>
          <w:pgMar w:top="1701" w:right="851" w:bottom="1418" w:left="851" w:header="709" w:footer="624" w:gutter="0"/>
          <w:pgNumType w:fmt="lowerRoman"/>
          <w:cols w:space="708"/>
          <w:docGrid w:linePitch="360"/>
        </w:sectPr>
      </w:pPr>
    </w:p>
    <w:sdt>
      <w:sdtPr>
        <w:rPr>
          <w:bCs w:val="0"/>
          <w:color w:val="002C56" w:themeColor="text1"/>
          <w:sz w:val="21"/>
          <w:szCs w:val="21"/>
          <w:lang w:val="en-AU"/>
        </w:rPr>
        <w:id w:val="448659453"/>
        <w:docPartObj>
          <w:docPartGallery w:val="Table of Contents"/>
          <w:docPartUnique/>
        </w:docPartObj>
      </w:sdtPr>
      <w:sdtEndPr>
        <w:rPr>
          <w:color w:val="auto"/>
          <w:sz w:val="22"/>
        </w:rPr>
      </w:sdtEndPr>
      <w:sdtContent>
        <w:p w14:paraId="07889CEC" w14:textId="77777777" w:rsidR="00E96B97" w:rsidRPr="00C27FE1" w:rsidRDefault="00E96B97" w:rsidP="00FF3732">
          <w:pPr>
            <w:pStyle w:val="TOCHeading"/>
            <w:spacing w:before="120"/>
            <w:rPr>
              <w:lang w:val="en-AU"/>
            </w:rPr>
          </w:pPr>
          <w:r w:rsidRPr="00C27FE1">
            <w:rPr>
              <w:lang w:val="en-AU"/>
            </w:rPr>
            <w:t>Table of contents</w:t>
          </w:r>
        </w:p>
        <w:p w14:paraId="52D6AFD3" w14:textId="4DDD0648" w:rsidR="000C4651" w:rsidRPr="00721E20" w:rsidRDefault="00E03774">
          <w:pPr>
            <w:pStyle w:val="TOC1"/>
            <w:tabs>
              <w:tab w:val="right" w:leader="dot" w:pos="10188"/>
            </w:tabs>
            <w:rPr>
              <w:rFonts w:eastAsiaTheme="minorEastAsia" w:cstheme="minorBidi"/>
              <w:bCs w:val="0"/>
              <w:noProof/>
              <w:szCs w:val="22"/>
              <w:lang w:eastAsia="en-AU"/>
            </w:rPr>
          </w:pPr>
          <w:r w:rsidRPr="00C27FE1">
            <w:rPr>
              <w:sz w:val="18"/>
            </w:rPr>
            <w:fldChar w:fldCharType="begin"/>
          </w:r>
          <w:r w:rsidR="00E96B97" w:rsidRPr="00C27FE1">
            <w:rPr>
              <w:sz w:val="18"/>
            </w:rPr>
            <w:instrText xml:space="preserve"> TOC \o "1-2" \h \z \u </w:instrText>
          </w:r>
          <w:r w:rsidRPr="00C27FE1">
            <w:rPr>
              <w:sz w:val="18"/>
            </w:rPr>
            <w:fldChar w:fldCharType="separate"/>
          </w:r>
          <w:hyperlink w:anchor="_Toc67385912" w:history="1">
            <w:r w:rsidR="000C4651" w:rsidRPr="00721E20">
              <w:rPr>
                <w:rStyle w:val="Hyperlink"/>
                <w:noProof/>
                <w:color w:val="auto"/>
              </w:rPr>
              <w:t>Glossary</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_Toc67385912 \h </w:instrText>
            </w:r>
            <w:r w:rsidR="000C4651" w:rsidRPr="00721E20">
              <w:rPr>
                <w:noProof/>
                <w:webHidden/>
              </w:rPr>
            </w:r>
            <w:r w:rsidR="000C4651" w:rsidRPr="00721E20">
              <w:rPr>
                <w:noProof/>
                <w:webHidden/>
              </w:rPr>
              <w:fldChar w:fldCharType="separate"/>
            </w:r>
            <w:r w:rsidR="00D606D9">
              <w:rPr>
                <w:noProof/>
                <w:webHidden/>
              </w:rPr>
              <w:t>3</w:t>
            </w:r>
            <w:r w:rsidR="000C4651" w:rsidRPr="00721E20">
              <w:rPr>
                <w:noProof/>
                <w:webHidden/>
              </w:rPr>
              <w:fldChar w:fldCharType="end"/>
            </w:r>
          </w:hyperlink>
        </w:p>
        <w:p w14:paraId="112405E0" w14:textId="33845E79" w:rsidR="000C4651" w:rsidRPr="00721E20" w:rsidRDefault="00860801">
          <w:pPr>
            <w:pStyle w:val="TOC1"/>
            <w:tabs>
              <w:tab w:val="right" w:leader="dot" w:pos="10188"/>
            </w:tabs>
            <w:rPr>
              <w:rFonts w:eastAsiaTheme="minorEastAsia" w:cstheme="minorBidi"/>
              <w:bCs w:val="0"/>
              <w:noProof/>
              <w:szCs w:val="22"/>
              <w:lang w:eastAsia="en-AU"/>
            </w:rPr>
          </w:pPr>
          <w:hyperlink w:anchor="_Toc67385913" w:history="1">
            <w:r w:rsidR="000C4651" w:rsidRPr="00721E20">
              <w:rPr>
                <w:rStyle w:val="Hyperlink"/>
                <w:noProof/>
                <w:color w:val="auto"/>
              </w:rPr>
              <w:t>Executive Summary</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_Toc67385913 \h </w:instrText>
            </w:r>
            <w:r w:rsidR="000C4651" w:rsidRPr="00721E20">
              <w:rPr>
                <w:noProof/>
                <w:webHidden/>
              </w:rPr>
            </w:r>
            <w:r w:rsidR="000C4651" w:rsidRPr="00721E20">
              <w:rPr>
                <w:noProof/>
                <w:webHidden/>
              </w:rPr>
              <w:fldChar w:fldCharType="separate"/>
            </w:r>
            <w:r w:rsidR="00D606D9">
              <w:rPr>
                <w:noProof/>
                <w:webHidden/>
              </w:rPr>
              <w:t>4</w:t>
            </w:r>
            <w:r w:rsidR="000C4651" w:rsidRPr="00721E20">
              <w:rPr>
                <w:noProof/>
                <w:webHidden/>
              </w:rPr>
              <w:fldChar w:fldCharType="end"/>
            </w:r>
          </w:hyperlink>
        </w:p>
        <w:p w14:paraId="2E021C25" w14:textId="5D2A9EF8" w:rsidR="000C4651" w:rsidRPr="00721E20" w:rsidRDefault="00860801">
          <w:pPr>
            <w:pStyle w:val="TOC1"/>
            <w:tabs>
              <w:tab w:val="left" w:pos="420"/>
              <w:tab w:val="right" w:leader="dot" w:pos="10188"/>
            </w:tabs>
            <w:rPr>
              <w:rFonts w:eastAsiaTheme="minorEastAsia" w:cstheme="minorBidi"/>
              <w:bCs w:val="0"/>
              <w:noProof/>
              <w:szCs w:val="22"/>
              <w:lang w:eastAsia="en-AU"/>
            </w:rPr>
          </w:pPr>
          <w:hyperlink w:anchor="_Toc67385914" w:history="1">
            <w:r w:rsidR="000C4651" w:rsidRPr="00721E20">
              <w:rPr>
                <w:rStyle w:val="Hyperlink"/>
                <w:noProof/>
                <w:color w:val="auto"/>
              </w:rPr>
              <w:t>1</w:t>
            </w:r>
            <w:r w:rsidR="000C4651" w:rsidRPr="00721E20">
              <w:rPr>
                <w:rFonts w:eastAsiaTheme="minorEastAsia" w:cstheme="minorBidi"/>
                <w:bCs w:val="0"/>
                <w:noProof/>
                <w:szCs w:val="22"/>
                <w:lang w:eastAsia="en-AU"/>
              </w:rPr>
              <w:tab/>
            </w:r>
            <w:r w:rsidR="000C4651" w:rsidRPr="00721E20">
              <w:rPr>
                <w:rStyle w:val="Hyperlink"/>
                <w:noProof/>
                <w:color w:val="auto"/>
              </w:rPr>
              <w:t>Introduction</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_Toc67385914 \h </w:instrText>
            </w:r>
            <w:r w:rsidR="000C4651" w:rsidRPr="00721E20">
              <w:rPr>
                <w:noProof/>
                <w:webHidden/>
              </w:rPr>
            </w:r>
            <w:r w:rsidR="000C4651" w:rsidRPr="00721E20">
              <w:rPr>
                <w:noProof/>
                <w:webHidden/>
              </w:rPr>
              <w:fldChar w:fldCharType="separate"/>
            </w:r>
            <w:r w:rsidR="00D606D9">
              <w:rPr>
                <w:noProof/>
                <w:webHidden/>
              </w:rPr>
              <w:t>5</w:t>
            </w:r>
            <w:r w:rsidR="000C4651" w:rsidRPr="00721E20">
              <w:rPr>
                <w:noProof/>
                <w:webHidden/>
              </w:rPr>
              <w:fldChar w:fldCharType="end"/>
            </w:r>
          </w:hyperlink>
        </w:p>
        <w:p w14:paraId="21FE9302" w14:textId="6AB2A76C"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15" w:history="1">
            <w:r w:rsidR="000C4651" w:rsidRPr="00721E20">
              <w:rPr>
                <w:rStyle w:val="Hyperlink"/>
                <w:noProof/>
                <w:color w:val="auto"/>
              </w:rPr>
              <w:t>1.1</w:t>
            </w:r>
            <w:r w:rsidR="000C4651" w:rsidRPr="00721E20">
              <w:rPr>
                <w:rFonts w:eastAsiaTheme="minorEastAsia" w:cstheme="minorBidi"/>
                <w:iCs w:val="0"/>
                <w:noProof/>
                <w:szCs w:val="22"/>
                <w:lang w:eastAsia="en-AU"/>
              </w:rPr>
              <w:tab/>
            </w:r>
            <w:r w:rsidR="000C4651" w:rsidRPr="00721E20">
              <w:rPr>
                <w:rStyle w:val="Hyperlink"/>
                <w:noProof/>
                <w:color w:val="auto"/>
              </w:rPr>
              <w:t>Waste Export Ban</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_Toc67385915 \h </w:instrText>
            </w:r>
            <w:r w:rsidR="000C4651" w:rsidRPr="00721E20">
              <w:rPr>
                <w:noProof/>
                <w:webHidden/>
              </w:rPr>
            </w:r>
            <w:r w:rsidR="000C4651" w:rsidRPr="00721E20">
              <w:rPr>
                <w:noProof/>
                <w:webHidden/>
              </w:rPr>
              <w:fldChar w:fldCharType="separate"/>
            </w:r>
            <w:r w:rsidR="00D606D9">
              <w:rPr>
                <w:noProof/>
                <w:webHidden/>
              </w:rPr>
              <w:t>5</w:t>
            </w:r>
            <w:r w:rsidR="000C4651" w:rsidRPr="00721E20">
              <w:rPr>
                <w:noProof/>
                <w:webHidden/>
              </w:rPr>
              <w:fldChar w:fldCharType="end"/>
            </w:r>
          </w:hyperlink>
        </w:p>
        <w:p w14:paraId="3E5A65DB" w14:textId="0A81B78F"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16" w:history="1">
            <w:r w:rsidR="000C4651" w:rsidRPr="00721E20">
              <w:rPr>
                <w:rStyle w:val="Hyperlink"/>
                <w:noProof/>
                <w:color w:val="auto"/>
              </w:rPr>
              <w:t>1.2</w:t>
            </w:r>
            <w:r w:rsidR="000C4651" w:rsidRPr="00721E20">
              <w:rPr>
                <w:rFonts w:eastAsiaTheme="minorEastAsia" w:cstheme="minorBidi"/>
                <w:iCs w:val="0"/>
                <w:noProof/>
                <w:szCs w:val="22"/>
                <w:lang w:eastAsia="en-AU"/>
              </w:rPr>
              <w:tab/>
            </w:r>
            <w:r w:rsidR="000C4651" w:rsidRPr="00721E20">
              <w:rPr>
                <w:rStyle w:val="Hyperlink"/>
                <w:noProof/>
                <w:color w:val="auto"/>
              </w:rPr>
              <w:t>Scope</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_Toc67385916 \h </w:instrText>
            </w:r>
            <w:r w:rsidR="000C4651" w:rsidRPr="00721E20">
              <w:rPr>
                <w:noProof/>
                <w:webHidden/>
              </w:rPr>
            </w:r>
            <w:r w:rsidR="000C4651" w:rsidRPr="00721E20">
              <w:rPr>
                <w:noProof/>
                <w:webHidden/>
              </w:rPr>
              <w:fldChar w:fldCharType="separate"/>
            </w:r>
            <w:r w:rsidR="00D606D9">
              <w:rPr>
                <w:noProof/>
                <w:webHidden/>
              </w:rPr>
              <w:t>5</w:t>
            </w:r>
            <w:r w:rsidR="000C4651" w:rsidRPr="00721E20">
              <w:rPr>
                <w:noProof/>
                <w:webHidden/>
              </w:rPr>
              <w:fldChar w:fldCharType="end"/>
            </w:r>
          </w:hyperlink>
        </w:p>
        <w:p w14:paraId="2D0249E4" w14:textId="13995C11" w:rsidR="000C4651" w:rsidRPr="00721E20" w:rsidRDefault="00860801">
          <w:pPr>
            <w:pStyle w:val="TOC1"/>
            <w:tabs>
              <w:tab w:val="left" w:pos="420"/>
              <w:tab w:val="right" w:leader="dot" w:pos="10188"/>
            </w:tabs>
            <w:rPr>
              <w:rFonts w:eastAsiaTheme="minorEastAsia" w:cstheme="minorBidi"/>
              <w:bCs w:val="0"/>
              <w:noProof/>
              <w:szCs w:val="22"/>
              <w:lang w:eastAsia="en-AU"/>
            </w:rPr>
          </w:pPr>
          <w:hyperlink w:anchor="_Toc67385917" w:history="1">
            <w:r w:rsidR="000C4651" w:rsidRPr="00721E20">
              <w:rPr>
                <w:rStyle w:val="Hyperlink"/>
                <w:noProof/>
                <w:color w:val="auto"/>
              </w:rPr>
              <w:t>2</w:t>
            </w:r>
            <w:r w:rsidR="000C4651" w:rsidRPr="00721E20">
              <w:rPr>
                <w:rFonts w:eastAsiaTheme="minorEastAsia" w:cstheme="minorBidi"/>
                <w:bCs w:val="0"/>
                <w:noProof/>
                <w:szCs w:val="22"/>
                <w:lang w:eastAsia="en-AU"/>
              </w:rPr>
              <w:tab/>
            </w:r>
            <w:r w:rsidR="000C4651" w:rsidRPr="00721E20">
              <w:rPr>
                <w:rStyle w:val="Hyperlink"/>
                <w:noProof/>
                <w:color w:val="auto"/>
              </w:rPr>
              <w:t>Waste Plastics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_Toc67385917 \h </w:instrText>
            </w:r>
            <w:r w:rsidR="000C4651" w:rsidRPr="00721E20">
              <w:rPr>
                <w:noProof/>
                <w:webHidden/>
              </w:rPr>
            </w:r>
            <w:r w:rsidR="000C4651" w:rsidRPr="00721E20">
              <w:rPr>
                <w:noProof/>
                <w:webHidden/>
              </w:rPr>
              <w:fldChar w:fldCharType="separate"/>
            </w:r>
            <w:r w:rsidR="00D606D9">
              <w:rPr>
                <w:noProof/>
                <w:webHidden/>
              </w:rPr>
              <w:t>7</w:t>
            </w:r>
            <w:r w:rsidR="000C4651" w:rsidRPr="00721E20">
              <w:rPr>
                <w:noProof/>
                <w:webHidden/>
              </w:rPr>
              <w:fldChar w:fldCharType="end"/>
            </w:r>
          </w:hyperlink>
        </w:p>
        <w:p w14:paraId="4BD986AB" w14:textId="750E23F0"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18" w:history="1">
            <w:r w:rsidR="000C4651" w:rsidRPr="00721E20">
              <w:rPr>
                <w:rStyle w:val="Hyperlink"/>
                <w:noProof/>
                <w:color w:val="auto"/>
              </w:rPr>
              <w:t>2.1</w:t>
            </w:r>
            <w:r w:rsidR="000C4651" w:rsidRPr="00721E20">
              <w:rPr>
                <w:rFonts w:eastAsiaTheme="minorEastAsia" w:cstheme="minorBidi"/>
                <w:iCs w:val="0"/>
                <w:noProof/>
                <w:szCs w:val="22"/>
                <w:lang w:eastAsia="en-AU"/>
              </w:rPr>
              <w:tab/>
            </w:r>
            <w:r w:rsidR="000C4651" w:rsidRPr="00721E20">
              <w:rPr>
                <w:rStyle w:val="Hyperlink"/>
                <w:noProof/>
                <w:color w:val="auto"/>
              </w:rPr>
              <w:t>Plastic Polymer Types and Products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_Toc67385918 \h </w:instrText>
            </w:r>
            <w:r w:rsidR="000C4651" w:rsidRPr="00721E20">
              <w:rPr>
                <w:noProof/>
                <w:webHidden/>
              </w:rPr>
            </w:r>
            <w:r w:rsidR="000C4651" w:rsidRPr="00721E20">
              <w:rPr>
                <w:noProof/>
                <w:webHidden/>
              </w:rPr>
              <w:fldChar w:fldCharType="separate"/>
            </w:r>
            <w:r w:rsidR="00D606D9">
              <w:rPr>
                <w:noProof/>
                <w:webHidden/>
              </w:rPr>
              <w:t>7</w:t>
            </w:r>
            <w:r w:rsidR="000C4651" w:rsidRPr="00721E20">
              <w:rPr>
                <w:noProof/>
                <w:webHidden/>
              </w:rPr>
              <w:fldChar w:fldCharType="end"/>
            </w:r>
          </w:hyperlink>
        </w:p>
        <w:p w14:paraId="73103BF7" w14:textId="34C80C5A"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19" w:history="1">
            <w:r w:rsidR="000C4651" w:rsidRPr="00721E20">
              <w:rPr>
                <w:rStyle w:val="Hyperlink"/>
                <w:noProof/>
                <w:color w:val="auto"/>
              </w:rPr>
              <w:t>2.2</w:t>
            </w:r>
            <w:r w:rsidR="000C4651" w:rsidRPr="00721E20">
              <w:rPr>
                <w:rFonts w:eastAsiaTheme="minorEastAsia" w:cstheme="minorBidi"/>
                <w:iCs w:val="0"/>
                <w:noProof/>
                <w:szCs w:val="22"/>
                <w:lang w:eastAsia="en-AU"/>
              </w:rPr>
              <w:tab/>
            </w:r>
            <w:r w:rsidR="000C4651" w:rsidRPr="00721E20">
              <w:rPr>
                <w:rStyle w:val="Hyperlink"/>
                <w:noProof/>
                <w:color w:val="auto"/>
              </w:rPr>
              <w:t>Export Regulations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_Toc67385919 \h </w:instrText>
            </w:r>
            <w:r w:rsidR="000C4651" w:rsidRPr="00721E20">
              <w:rPr>
                <w:noProof/>
                <w:webHidden/>
              </w:rPr>
            </w:r>
            <w:r w:rsidR="000C4651" w:rsidRPr="00721E20">
              <w:rPr>
                <w:noProof/>
                <w:webHidden/>
              </w:rPr>
              <w:fldChar w:fldCharType="separate"/>
            </w:r>
            <w:r w:rsidR="00D606D9">
              <w:rPr>
                <w:noProof/>
                <w:webHidden/>
              </w:rPr>
              <w:t>12</w:t>
            </w:r>
            <w:r w:rsidR="000C4651" w:rsidRPr="00721E20">
              <w:rPr>
                <w:noProof/>
                <w:webHidden/>
              </w:rPr>
              <w:fldChar w:fldCharType="end"/>
            </w:r>
          </w:hyperlink>
        </w:p>
        <w:p w14:paraId="50D95782" w14:textId="72A62077"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0" w:history="1">
            <w:r w:rsidR="000C4651" w:rsidRPr="00721E20">
              <w:rPr>
                <w:rStyle w:val="Hyperlink"/>
                <w:noProof/>
                <w:color w:val="auto"/>
              </w:rPr>
              <w:t>2.3</w:t>
            </w:r>
            <w:r w:rsidR="000C4651" w:rsidRPr="00721E20">
              <w:rPr>
                <w:rFonts w:eastAsiaTheme="minorEastAsia" w:cstheme="minorBidi"/>
                <w:iCs w:val="0"/>
                <w:noProof/>
                <w:szCs w:val="22"/>
                <w:lang w:eastAsia="en-AU"/>
              </w:rPr>
              <w:tab/>
            </w:r>
            <w:r w:rsidR="000C4651" w:rsidRPr="00721E20">
              <w:rPr>
                <w:rStyle w:val="Hyperlink"/>
                <w:noProof/>
                <w:color w:val="auto"/>
              </w:rPr>
              <w:t>Standards and Specifications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_Toc67385920 \h </w:instrText>
            </w:r>
            <w:r w:rsidR="000C4651" w:rsidRPr="00721E20">
              <w:rPr>
                <w:noProof/>
                <w:webHidden/>
              </w:rPr>
            </w:r>
            <w:r w:rsidR="000C4651" w:rsidRPr="00721E20">
              <w:rPr>
                <w:noProof/>
                <w:webHidden/>
              </w:rPr>
              <w:fldChar w:fldCharType="separate"/>
            </w:r>
            <w:r w:rsidR="00D606D9">
              <w:rPr>
                <w:noProof/>
                <w:webHidden/>
              </w:rPr>
              <w:t>12</w:t>
            </w:r>
            <w:r w:rsidR="000C4651" w:rsidRPr="00721E20">
              <w:rPr>
                <w:noProof/>
                <w:webHidden/>
              </w:rPr>
              <w:fldChar w:fldCharType="end"/>
            </w:r>
          </w:hyperlink>
        </w:p>
        <w:p w14:paraId="3CFEFBE8" w14:textId="103AD4E3"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1" w:history="1">
            <w:r w:rsidR="000C4651" w:rsidRPr="00721E20">
              <w:rPr>
                <w:rStyle w:val="Hyperlink"/>
                <w:noProof/>
                <w:color w:val="auto"/>
              </w:rPr>
              <w:t>2.4</w:t>
            </w:r>
            <w:r w:rsidR="000C4651" w:rsidRPr="00721E20">
              <w:rPr>
                <w:rFonts w:eastAsiaTheme="minorEastAsia" w:cstheme="minorBidi"/>
                <w:iCs w:val="0"/>
                <w:noProof/>
                <w:szCs w:val="22"/>
                <w:lang w:eastAsia="en-AU"/>
              </w:rPr>
              <w:tab/>
            </w:r>
            <w:r w:rsidR="000C4651" w:rsidRPr="00721E20">
              <w:rPr>
                <w:rStyle w:val="Hyperlink"/>
                <w:noProof/>
                <w:color w:val="auto"/>
              </w:rPr>
              <w:t>Equipment and Processing</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_Toc67385921 \h </w:instrText>
            </w:r>
            <w:r w:rsidR="000C4651" w:rsidRPr="00721E20">
              <w:rPr>
                <w:noProof/>
                <w:webHidden/>
              </w:rPr>
            </w:r>
            <w:r w:rsidR="000C4651" w:rsidRPr="00721E20">
              <w:rPr>
                <w:noProof/>
                <w:webHidden/>
              </w:rPr>
              <w:fldChar w:fldCharType="separate"/>
            </w:r>
            <w:r w:rsidR="00D606D9">
              <w:rPr>
                <w:noProof/>
                <w:webHidden/>
              </w:rPr>
              <w:t>20</w:t>
            </w:r>
            <w:r w:rsidR="000C4651" w:rsidRPr="00721E20">
              <w:rPr>
                <w:noProof/>
                <w:webHidden/>
              </w:rPr>
              <w:fldChar w:fldCharType="end"/>
            </w:r>
          </w:hyperlink>
        </w:p>
        <w:p w14:paraId="1D12B96B" w14:textId="467496C7"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2" w:history="1">
            <w:r w:rsidR="000C4651" w:rsidRPr="00721E20">
              <w:rPr>
                <w:rStyle w:val="Hyperlink"/>
                <w:noProof/>
                <w:color w:val="auto"/>
              </w:rPr>
              <w:t>2.5</w:t>
            </w:r>
            <w:r w:rsidR="000C4651" w:rsidRPr="00721E20">
              <w:rPr>
                <w:rFonts w:eastAsiaTheme="minorEastAsia" w:cstheme="minorBidi"/>
                <w:iCs w:val="0"/>
                <w:noProof/>
                <w:szCs w:val="22"/>
                <w:lang w:eastAsia="en-AU"/>
              </w:rPr>
              <w:tab/>
            </w:r>
            <w:r w:rsidR="000C4651" w:rsidRPr="00721E20">
              <w:rPr>
                <w:rStyle w:val="Hyperlink"/>
                <w:noProof/>
                <w:color w:val="auto"/>
              </w:rPr>
              <w:t>Staffing</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_Toc67385922 \h </w:instrText>
            </w:r>
            <w:r w:rsidR="000C4651" w:rsidRPr="00721E20">
              <w:rPr>
                <w:noProof/>
                <w:webHidden/>
              </w:rPr>
            </w:r>
            <w:r w:rsidR="000C4651" w:rsidRPr="00721E20">
              <w:rPr>
                <w:noProof/>
                <w:webHidden/>
              </w:rPr>
              <w:fldChar w:fldCharType="separate"/>
            </w:r>
            <w:r w:rsidR="00D606D9">
              <w:rPr>
                <w:noProof/>
                <w:webHidden/>
              </w:rPr>
              <w:t>23</w:t>
            </w:r>
            <w:r w:rsidR="000C4651" w:rsidRPr="00721E20">
              <w:rPr>
                <w:noProof/>
                <w:webHidden/>
              </w:rPr>
              <w:fldChar w:fldCharType="end"/>
            </w:r>
          </w:hyperlink>
        </w:p>
        <w:p w14:paraId="725FF1F2" w14:textId="1EACBD27"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3" w:history="1">
            <w:r w:rsidR="000C4651" w:rsidRPr="00721E20">
              <w:rPr>
                <w:rStyle w:val="Hyperlink"/>
                <w:noProof/>
                <w:color w:val="auto"/>
              </w:rPr>
              <w:t>2.6</w:t>
            </w:r>
            <w:r w:rsidR="000C4651" w:rsidRPr="00721E20">
              <w:rPr>
                <w:rFonts w:eastAsiaTheme="minorEastAsia" w:cstheme="minorBidi"/>
                <w:iCs w:val="0"/>
                <w:noProof/>
                <w:szCs w:val="22"/>
                <w:lang w:eastAsia="en-AU"/>
              </w:rPr>
              <w:tab/>
            </w:r>
            <w:r w:rsidR="000C4651" w:rsidRPr="00721E20">
              <w:rPr>
                <w:rStyle w:val="Hyperlink"/>
                <w:noProof/>
                <w:color w:val="auto"/>
              </w:rPr>
              <w:t>Reuse and Re-manufacturing Markets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_Toc67385923 \h </w:instrText>
            </w:r>
            <w:r w:rsidR="000C4651" w:rsidRPr="00721E20">
              <w:rPr>
                <w:noProof/>
                <w:webHidden/>
              </w:rPr>
            </w:r>
            <w:r w:rsidR="000C4651" w:rsidRPr="00721E20">
              <w:rPr>
                <w:noProof/>
                <w:webHidden/>
              </w:rPr>
              <w:fldChar w:fldCharType="separate"/>
            </w:r>
            <w:r w:rsidR="00D606D9">
              <w:rPr>
                <w:noProof/>
                <w:webHidden/>
              </w:rPr>
              <w:t>24</w:t>
            </w:r>
            <w:r w:rsidR="000C4651" w:rsidRPr="00721E20">
              <w:rPr>
                <w:noProof/>
                <w:webHidden/>
              </w:rPr>
              <w:fldChar w:fldCharType="end"/>
            </w:r>
          </w:hyperlink>
        </w:p>
        <w:p w14:paraId="65D1B3F8" w14:textId="5553BC96"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4" w:history="1">
            <w:r w:rsidR="000C4651" w:rsidRPr="00721E20">
              <w:rPr>
                <w:rStyle w:val="Hyperlink"/>
                <w:noProof/>
                <w:color w:val="auto"/>
              </w:rPr>
              <w:t>2.7</w:t>
            </w:r>
            <w:r w:rsidR="000C4651" w:rsidRPr="00721E20">
              <w:rPr>
                <w:rFonts w:eastAsiaTheme="minorEastAsia" w:cstheme="minorBidi"/>
                <w:iCs w:val="0"/>
                <w:noProof/>
                <w:szCs w:val="22"/>
                <w:lang w:eastAsia="en-AU"/>
              </w:rPr>
              <w:tab/>
            </w:r>
            <w:r w:rsidR="000C4651" w:rsidRPr="00721E20">
              <w:rPr>
                <w:rStyle w:val="Hyperlink"/>
                <w:noProof/>
                <w:color w:val="auto"/>
              </w:rPr>
              <w:t>Testing, Quality Control and Importer Requirements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_Toc67385924 \h </w:instrText>
            </w:r>
            <w:r w:rsidR="000C4651" w:rsidRPr="00721E20">
              <w:rPr>
                <w:noProof/>
                <w:webHidden/>
              </w:rPr>
            </w:r>
            <w:r w:rsidR="000C4651" w:rsidRPr="00721E20">
              <w:rPr>
                <w:noProof/>
                <w:webHidden/>
              </w:rPr>
              <w:fldChar w:fldCharType="separate"/>
            </w:r>
            <w:r w:rsidR="00D606D9">
              <w:rPr>
                <w:noProof/>
                <w:webHidden/>
              </w:rPr>
              <w:t>25</w:t>
            </w:r>
            <w:r w:rsidR="000C4651" w:rsidRPr="00721E20">
              <w:rPr>
                <w:noProof/>
                <w:webHidden/>
              </w:rPr>
              <w:fldChar w:fldCharType="end"/>
            </w:r>
          </w:hyperlink>
        </w:p>
        <w:p w14:paraId="38F21007" w14:textId="4905F928" w:rsidR="000C4651" w:rsidRPr="00721E20" w:rsidRDefault="00860801">
          <w:pPr>
            <w:pStyle w:val="TOC1"/>
            <w:tabs>
              <w:tab w:val="left" w:pos="420"/>
              <w:tab w:val="right" w:leader="dot" w:pos="10188"/>
            </w:tabs>
            <w:rPr>
              <w:rFonts w:eastAsiaTheme="minorEastAsia" w:cstheme="minorBidi"/>
              <w:bCs w:val="0"/>
              <w:noProof/>
              <w:szCs w:val="22"/>
              <w:lang w:eastAsia="en-AU"/>
            </w:rPr>
          </w:pPr>
          <w:hyperlink w:anchor="_Toc67385925" w:history="1">
            <w:r w:rsidR="000C4651" w:rsidRPr="00721E20">
              <w:rPr>
                <w:rStyle w:val="Hyperlink"/>
                <w:noProof/>
                <w:color w:val="auto"/>
              </w:rPr>
              <w:t>3</w:t>
            </w:r>
            <w:r w:rsidR="000C4651" w:rsidRPr="00721E20">
              <w:rPr>
                <w:rFonts w:eastAsiaTheme="minorEastAsia" w:cstheme="minorBidi"/>
                <w:bCs w:val="0"/>
                <w:noProof/>
                <w:szCs w:val="22"/>
                <w:lang w:eastAsia="en-AU"/>
              </w:rPr>
              <w:tab/>
            </w:r>
            <w:r w:rsidR="000C4651" w:rsidRPr="00721E20">
              <w:rPr>
                <w:rStyle w:val="Hyperlink"/>
                <w:noProof/>
                <w:color w:val="auto"/>
              </w:rPr>
              <w:t>The Plastics Market</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_Toc67385925 \h </w:instrText>
            </w:r>
            <w:r w:rsidR="000C4651" w:rsidRPr="00721E20">
              <w:rPr>
                <w:noProof/>
                <w:webHidden/>
              </w:rPr>
            </w:r>
            <w:r w:rsidR="000C4651" w:rsidRPr="00721E20">
              <w:rPr>
                <w:noProof/>
                <w:webHidden/>
              </w:rPr>
              <w:fldChar w:fldCharType="separate"/>
            </w:r>
            <w:r w:rsidR="00D606D9">
              <w:rPr>
                <w:noProof/>
                <w:webHidden/>
              </w:rPr>
              <w:t>27</w:t>
            </w:r>
            <w:r w:rsidR="000C4651" w:rsidRPr="00721E20">
              <w:rPr>
                <w:noProof/>
                <w:webHidden/>
              </w:rPr>
              <w:fldChar w:fldCharType="end"/>
            </w:r>
          </w:hyperlink>
        </w:p>
        <w:p w14:paraId="395DBBB4" w14:textId="415E14A2"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6" w:history="1">
            <w:r w:rsidR="000C4651" w:rsidRPr="00721E20">
              <w:rPr>
                <w:rStyle w:val="Hyperlink"/>
                <w:noProof/>
                <w:color w:val="auto"/>
              </w:rPr>
              <w:t>3.1</w:t>
            </w:r>
            <w:r w:rsidR="000C4651" w:rsidRPr="00721E20">
              <w:rPr>
                <w:rFonts w:eastAsiaTheme="minorEastAsia" w:cstheme="minorBidi"/>
                <w:iCs w:val="0"/>
                <w:noProof/>
                <w:szCs w:val="22"/>
                <w:lang w:eastAsia="en-AU"/>
              </w:rPr>
              <w:tab/>
            </w:r>
            <w:r w:rsidR="000C4651" w:rsidRPr="00721E20">
              <w:rPr>
                <w:rStyle w:val="Hyperlink"/>
                <w:noProof/>
                <w:color w:val="auto"/>
              </w:rPr>
              <w:t>Pricing</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_Toc67385926 \h </w:instrText>
            </w:r>
            <w:r w:rsidR="000C4651" w:rsidRPr="00721E20">
              <w:rPr>
                <w:noProof/>
                <w:webHidden/>
              </w:rPr>
            </w:r>
            <w:r w:rsidR="000C4651" w:rsidRPr="00721E20">
              <w:rPr>
                <w:noProof/>
                <w:webHidden/>
              </w:rPr>
              <w:fldChar w:fldCharType="separate"/>
            </w:r>
            <w:r w:rsidR="00D606D9">
              <w:rPr>
                <w:noProof/>
                <w:webHidden/>
              </w:rPr>
              <w:t>27</w:t>
            </w:r>
            <w:r w:rsidR="000C4651" w:rsidRPr="00721E20">
              <w:rPr>
                <w:noProof/>
                <w:webHidden/>
              </w:rPr>
              <w:fldChar w:fldCharType="end"/>
            </w:r>
          </w:hyperlink>
        </w:p>
        <w:p w14:paraId="5BF6B617" w14:textId="2EF1615F" w:rsidR="000C4651" w:rsidRPr="00721E20" w:rsidRDefault="00860801">
          <w:pPr>
            <w:pStyle w:val="TOC2"/>
            <w:tabs>
              <w:tab w:val="left" w:pos="660"/>
              <w:tab w:val="right" w:leader="dot" w:pos="10188"/>
            </w:tabs>
            <w:rPr>
              <w:rFonts w:eastAsiaTheme="minorEastAsia" w:cstheme="minorBidi"/>
              <w:iCs w:val="0"/>
              <w:noProof/>
              <w:szCs w:val="22"/>
              <w:lang w:eastAsia="en-AU"/>
            </w:rPr>
          </w:pPr>
          <w:hyperlink w:anchor="_Toc67385927" w:history="1">
            <w:r w:rsidR="000C4651" w:rsidRPr="00721E20">
              <w:rPr>
                <w:rStyle w:val="Hyperlink"/>
                <w:noProof/>
                <w:color w:val="auto"/>
              </w:rPr>
              <w:t>3.2</w:t>
            </w:r>
            <w:r w:rsidR="000C4651" w:rsidRPr="00721E20">
              <w:rPr>
                <w:rFonts w:eastAsiaTheme="minorEastAsia" w:cstheme="minorBidi"/>
                <w:iCs w:val="0"/>
                <w:noProof/>
                <w:szCs w:val="22"/>
                <w:lang w:eastAsia="en-AU"/>
              </w:rPr>
              <w:tab/>
            </w:r>
            <w:r w:rsidR="000C4651" w:rsidRPr="00721E20">
              <w:rPr>
                <w:rStyle w:val="Hyperlink"/>
                <w:noProof/>
                <w:color w:val="auto"/>
              </w:rPr>
              <w:t>Trading Contracts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_Toc67385927 \h </w:instrText>
            </w:r>
            <w:r w:rsidR="000C4651" w:rsidRPr="00721E20">
              <w:rPr>
                <w:noProof/>
                <w:webHidden/>
              </w:rPr>
            </w:r>
            <w:r w:rsidR="000C4651" w:rsidRPr="00721E20">
              <w:rPr>
                <w:noProof/>
                <w:webHidden/>
              </w:rPr>
              <w:fldChar w:fldCharType="separate"/>
            </w:r>
            <w:r w:rsidR="00D606D9">
              <w:rPr>
                <w:noProof/>
                <w:webHidden/>
              </w:rPr>
              <w:t>28</w:t>
            </w:r>
            <w:r w:rsidR="000C4651" w:rsidRPr="00721E20">
              <w:rPr>
                <w:noProof/>
                <w:webHidden/>
              </w:rPr>
              <w:fldChar w:fldCharType="end"/>
            </w:r>
          </w:hyperlink>
        </w:p>
        <w:p w14:paraId="22B4780F" w14:textId="63A02BAF" w:rsidR="000C4651" w:rsidRDefault="00860801">
          <w:pPr>
            <w:pStyle w:val="TOC1"/>
            <w:tabs>
              <w:tab w:val="left" w:pos="420"/>
              <w:tab w:val="right" w:leader="dot" w:pos="10188"/>
            </w:tabs>
            <w:rPr>
              <w:rFonts w:eastAsiaTheme="minorEastAsia" w:cstheme="minorBidi"/>
              <w:bCs w:val="0"/>
              <w:noProof/>
              <w:szCs w:val="22"/>
              <w:lang w:eastAsia="en-AU"/>
            </w:rPr>
          </w:pPr>
          <w:hyperlink w:anchor="_Toc67385928" w:history="1">
            <w:r w:rsidR="000C4651" w:rsidRPr="00721E20">
              <w:rPr>
                <w:rStyle w:val="Hyperlink"/>
                <w:noProof/>
                <w:color w:val="auto"/>
              </w:rPr>
              <w:t>4</w:t>
            </w:r>
            <w:r w:rsidR="000C4651" w:rsidRPr="00721E20">
              <w:rPr>
                <w:rFonts w:eastAsiaTheme="minorEastAsia" w:cstheme="minorBidi"/>
                <w:bCs w:val="0"/>
                <w:noProof/>
                <w:szCs w:val="22"/>
                <w:lang w:eastAsia="en-AU"/>
              </w:rPr>
              <w:tab/>
            </w:r>
            <w:r w:rsidR="000C4651" w:rsidRPr="00721E20">
              <w:rPr>
                <w:rStyle w:val="Hyperlink"/>
                <w:noProof/>
                <w:color w:val="auto"/>
              </w:rPr>
              <w:t>Conclusion</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_Toc67385928 \h </w:instrText>
            </w:r>
            <w:r w:rsidR="000C4651" w:rsidRPr="00721E20">
              <w:rPr>
                <w:noProof/>
                <w:webHidden/>
              </w:rPr>
            </w:r>
            <w:r w:rsidR="000C4651" w:rsidRPr="00721E20">
              <w:rPr>
                <w:noProof/>
                <w:webHidden/>
              </w:rPr>
              <w:fldChar w:fldCharType="separate"/>
            </w:r>
            <w:r w:rsidR="00D606D9">
              <w:rPr>
                <w:noProof/>
                <w:webHidden/>
              </w:rPr>
              <w:t>29</w:t>
            </w:r>
            <w:r w:rsidR="000C4651" w:rsidRPr="00721E20">
              <w:rPr>
                <w:noProof/>
                <w:webHidden/>
              </w:rPr>
              <w:fldChar w:fldCharType="end"/>
            </w:r>
          </w:hyperlink>
        </w:p>
        <w:p w14:paraId="26D73EAC" w14:textId="77777777" w:rsidR="008C4B34" w:rsidRPr="00C27FE1" w:rsidRDefault="00E03774" w:rsidP="00FF3732">
          <w:pPr>
            <w:pStyle w:val="TOCHeading"/>
            <w:spacing w:before="360"/>
            <w:rPr>
              <w:lang w:val="en-AU"/>
            </w:rPr>
          </w:pPr>
          <w:r w:rsidRPr="00C27FE1">
            <w:rPr>
              <w:rFonts w:cstheme="minorHAnsi"/>
              <w:color w:val="auto"/>
              <w:sz w:val="18"/>
              <w:szCs w:val="20"/>
              <w:lang w:val="en-AU"/>
            </w:rPr>
            <w:fldChar w:fldCharType="end"/>
          </w:r>
          <w:r w:rsidR="00E96B97" w:rsidRPr="00C27FE1">
            <w:rPr>
              <w:lang w:val="en-AU"/>
            </w:rPr>
            <w:t>List of Tables</w:t>
          </w:r>
        </w:p>
        <w:p w14:paraId="2D6DC51C" w14:textId="59C99BE6" w:rsidR="000C4651" w:rsidRPr="00721E20" w:rsidRDefault="00E03774">
          <w:pPr>
            <w:pStyle w:val="TableofFigures"/>
            <w:tabs>
              <w:tab w:val="right" w:leader="dot" w:pos="10188"/>
            </w:tabs>
            <w:rPr>
              <w:rFonts w:eastAsiaTheme="minorEastAsia"/>
              <w:noProof/>
              <w:szCs w:val="22"/>
              <w:lang w:eastAsia="en-AU"/>
            </w:rPr>
          </w:pPr>
          <w:r w:rsidRPr="00C27FE1">
            <w:rPr>
              <w:rFonts w:cstheme="minorHAnsi"/>
              <w:sz w:val="18"/>
              <w:szCs w:val="20"/>
            </w:rPr>
            <w:fldChar w:fldCharType="begin"/>
          </w:r>
          <w:r w:rsidR="008C4B34" w:rsidRPr="00C27FE1">
            <w:rPr>
              <w:rFonts w:cstheme="minorHAnsi"/>
              <w:sz w:val="18"/>
              <w:szCs w:val="20"/>
            </w:rPr>
            <w:instrText xml:space="preserve"> TOC \h \z \c "Table" </w:instrText>
          </w:r>
          <w:r w:rsidRPr="00C27FE1">
            <w:rPr>
              <w:rFonts w:cstheme="minorHAnsi"/>
              <w:sz w:val="18"/>
              <w:szCs w:val="20"/>
            </w:rPr>
            <w:fldChar w:fldCharType="separate"/>
          </w:r>
          <w:hyperlink w:anchor="_Toc67385929" w:history="1">
            <w:r w:rsidR="000C4651" w:rsidRPr="00721E20">
              <w:rPr>
                <w:rStyle w:val="Hyperlink"/>
                <w:noProof/>
                <w:color w:val="auto"/>
              </w:rPr>
              <w:t>Table 1 Stakeholders consulted</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_Toc67385929 \h </w:instrText>
            </w:r>
            <w:r w:rsidR="000C4651" w:rsidRPr="00721E20">
              <w:rPr>
                <w:noProof/>
                <w:webHidden/>
              </w:rPr>
            </w:r>
            <w:r w:rsidR="000C4651" w:rsidRPr="00721E20">
              <w:rPr>
                <w:noProof/>
                <w:webHidden/>
              </w:rPr>
              <w:fldChar w:fldCharType="separate"/>
            </w:r>
            <w:r w:rsidR="00D606D9">
              <w:rPr>
                <w:noProof/>
                <w:webHidden/>
              </w:rPr>
              <w:t>6</w:t>
            </w:r>
            <w:r w:rsidR="000C4651" w:rsidRPr="00721E20">
              <w:rPr>
                <w:noProof/>
                <w:webHidden/>
              </w:rPr>
              <w:fldChar w:fldCharType="end"/>
            </w:r>
          </w:hyperlink>
        </w:p>
        <w:p w14:paraId="672F80D6" w14:textId="7C9359CB" w:rsidR="000C4651" w:rsidRPr="00721E20" w:rsidRDefault="00860801">
          <w:pPr>
            <w:pStyle w:val="TableofFigures"/>
            <w:tabs>
              <w:tab w:val="right" w:leader="dot" w:pos="10188"/>
            </w:tabs>
            <w:rPr>
              <w:rFonts w:eastAsiaTheme="minorEastAsia"/>
              <w:noProof/>
              <w:szCs w:val="22"/>
              <w:lang w:eastAsia="en-AU"/>
            </w:rPr>
          </w:pPr>
          <w:hyperlink w:anchor="_Toc67385930" w:history="1">
            <w:r w:rsidR="000C4651" w:rsidRPr="00721E20">
              <w:rPr>
                <w:rStyle w:val="Hyperlink"/>
                <w:noProof/>
                <w:color w:val="auto"/>
              </w:rPr>
              <w:t>Table 2 Export tonnes and common product forms by plastic polymer types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_Toc67385930 \h </w:instrText>
            </w:r>
            <w:r w:rsidR="000C4651" w:rsidRPr="00721E20">
              <w:rPr>
                <w:noProof/>
                <w:webHidden/>
              </w:rPr>
            </w:r>
            <w:r w:rsidR="000C4651" w:rsidRPr="00721E20">
              <w:rPr>
                <w:noProof/>
                <w:webHidden/>
              </w:rPr>
              <w:fldChar w:fldCharType="separate"/>
            </w:r>
            <w:r w:rsidR="00D606D9">
              <w:rPr>
                <w:noProof/>
                <w:webHidden/>
              </w:rPr>
              <w:t>9</w:t>
            </w:r>
            <w:r w:rsidR="000C4651" w:rsidRPr="00721E20">
              <w:rPr>
                <w:noProof/>
                <w:webHidden/>
              </w:rPr>
              <w:fldChar w:fldCharType="end"/>
            </w:r>
          </w:hyperlink>
        </w:p>
        <w:p w14:paraId="246E7E64" w14:textId="685F1D21" w:rsidR="000C4651" w:rsidRPr="00721E20" w:rsidRDefault="00860801">
          <w:pPr>
            <w:pStyle w:val="TableofFigures"/>
            <w:tabs>
              <w:tab w:val="right" w:leader="dot" w:pos="10188"/>
            </w:tabs>
            <w:rPr>
              <w:rFonts w:eastAsiaTheme="minorEastAsia"/>
              <w:noProof/>
              <w:szCs w:val="22"/>
              <w:lang w:eastAsia="en-AU"/>
            </w:rPr>
          </w:pPr>
          <w:hyperlink w:anchor="_Toc67385931" w:history="1">
            <w:r w:rsidR="000C4651" w:rsidRPr="00721E20">
              <w:rPr>
                <w:rStyle w:val="Hyperlink"/>
                <w:noProof/>
                <w:color w:val="auto"/>
              </w:rPr>
              <w:t>Table 3 Plastic specifications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_Toc67385931 \h </w:instrText>
            </w:r>
            <w:r w:rsidR="000C4651" w:rsidRPr="00721E20">
              <w:rPr>
                <w:noProof/>
                <w:webHidden/>
              </w:rPr>
            </w:r>
            <w:r w:rsidR="000C4651" w:rsidRPr="00721E20">
              <w:rPr>
                <w:noProof/>
                <w:webHidden/>
              </w:rPr>
              <w:fldChar w:fldCharType="separate"/>
            </w:r>
            <w:r w:rsidR="00D606D9">
              <w:rPr>
                <w:noProof/>
                <w:webHidden/>
              </w:rPr>
              <w:t>12</w:t>
            </w:r>
            <w:r w:rsidR="000C4651" w:rsidRPr="00721E20">
              <w:rPr>
                <w:noProof/>
                <w:webHidden/>
              </w:rPr>
              <w:fldChar w:fldCharType="end"/>
            </w:r>
          </w:hyperlink>
        </w:p>
        <w:p w14:paraId="3DF38457" w14:textId="66B60E54" w:rsidR="000C4651" w:rsidRPr="00721E20" w:rsidRDefault="00860801">
          <w:pPr>
            <w:pStyle w:val="TableofFigures"/>
            <w:tabs>
              <w:tab w:val="right" w:leader="dot" w:pos="10188"/>
            </w:tabs>
            <w:rPr>
              <w:rFonts w:eastAsiaTheme="minorEastAsia"/>
              <w:noProof/>
              <w:szCs w:val="22"/>
              <w:lang w:eastAsia="en-AU"/>
            </w:rPr>
          </w:pPr>
          <w:hyperlink w:anchor="_Toc67385932" w:history="1">
            <w:r w:rsidR="000C4651" w:rsidRPr="00721E20">
              <w:rPr>
                <w:rStyle w:val="Hyperlink"/>
                <w:noProof/>
                <w:color w:val="auto"/>
              </w:rPr>
              <w:t>Table 4 Variables affecting customer-driven specifications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_Toc67385932 \h </w:instrText>
            </w:r>
            <w:r w:rsidR="000C4651" w:rsidRPr="00721E20">
              <w:rPr>
                <w:noProof/>
                <w:webHidden/>
              </w:rPr>
            </w:r>
            <w:r w:rsidR="000C4651" w:rsidRPr="00721E20">
              <w:rPr>
                <w:noProof/>
                <w:webHidden/>
              </w:rPr>
              <w:fldChar w:fldCharType="separate"/>
            </w:r>
            <w:r w:rsidR="00D606D9">
              <w:rPr>
                <w:noProof/>
                <w:webHidden/>
              </w:rPr>
              <w:t>15</w:t>
            </w:r>
            <w:r w:rsidR="000C4651" w:rsidRPr="00721E20">
              <w:rPr>
                <w:noProof/>
                <w:webHidden/>
              </w:rPr>
              <w:fldChar w:fldCharType="end"/>
            </w:r>
          </w:hyperlink>
        </w:p>
        <w:p w14:paraId="4228D86B" w14:textId="3A10F94A" w:rsidR="000C4651" w:rsidRPr="00721E20" w:rsidRDefault="00860801">
          <w:pPr>
            <w:pStyle w:val="TableofFigures"/>
            <w:tabs>
              <w:tab w:val="right" w:leader="dot" w:pos="10188"/>
            </w:tabs>
            <w:rPr>
              <w:rFonts w:eastAsiaTheme="minorEastAsia"/>
              <w:noProof/>
              <w:szCs w:val="22"/>
              <w:lang w:eastAsia="en-AU"/>
            </w:rPr>
          </w:pPr>
          <w:hyperlink w:anchor="_Toc67385933" w:history="1">
            <w:r w:rsidR="000C4651" w:rsidRPr="00721E20">
              <w:rPr>
                <w:rStyle w:val="Hyperlink"/>
                <w:noProof/>
                <w:color w:val="auto"/>
              </w:rPr>
              <w:t>Table 5 Description of specifcation aspects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_Toc67385933 \h </w:instrText>
            </w:r>
            <w:r w:rsidR="000C4651" w:rsidRPr="00721E20">
              <w:rPr>
                <w:noProof/>
                <w:webHidden/>
              </w:rPr>
            </w:r>
            <w:r w:rsidR="000C4651" w:rsidRPr="00721E20">
              <w:rPr>
                <w:noProof/>
                <w:webHidden/>
              </w:rPr>
              <w:fldChar w:fldCharType="separate"/>
            </w:r>
            <w:r w:rsidR="00D606D9">
              <w:rPr>
                <w:noProof/>
                <w:webHidden/>
              </w:rPr>
              <w:t>16</w:t>
            </w:r>
            <w:r w:rsidR="000C4651" w:rsidRPr="00721E20">
              <w:rPr>
                <w:noProof/>
                <w:webHidden/>
              </w:rPr>
              <w:fldChar w:fldCharType="end"/>
            </w:r>
          </w:hyperlink>
        </w:p>
        <w:p w14:paraId="34036068" w14:textId="677DB20C" w:rsidR="000C4651" w:rsidRPr="00721E20" w:rsidRDefault="00860801">
          <w:pPr>
            <w:pStyle w:val="TableofFigures"/>
            <w:tabs>
              <w:tab w:val="right" w:leader="dot" w:pos="10188"/>
            </w:tabs>
            <w:rPr>
              <w:rFonts w:eastAsiaTheme="minorEastAsia"/>
              <w:noProof/>
              <w:szCs w:val="22"/>
              <w:lang w:eastAsia="en-AU"/>
            </w:rPr>
          </w:pPr>
          <w:hyperlink w:anchor="_Toc67385934" w:history="1">
            <w:r w:rsidR="000C4651" w:rsidRPr="00721E20">
              <w:rPr>
                <w:rStyle w:val="Hyperlink"/>
                <w:noProof/>
                <w:color w:val="auto"/>
              </w:rPr>
              <w:t>Table 6 Stakeholder comments about specifications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_Toc67385934 \h </w:instrText>
            </w:r>
            <w:r w:rsidR="000C4651" w:rsidRPr="00721E20">
              <w:rPr>
                <w:noProof/>
                <w:webHidden/>
              </w:rPr>
            </w:r>
            <w:r w:rsidR="000C4651" w:rsidRPr="00721E20">
              <w:rPr>
                <w:noProof/>
                <w:webHidden/>
              </w:rPr>
              <w:fldChar w:fldCharType="separate"/>
            </w:r>
            <w:r w:rsidR="00D606D9">
              <w:rPr>
                <w:noProof/>
                <w:webHidden/>
              </w:rPr>
              <w:t>18</w:t>
            </w:r>
            <w:r w:rsidR="000C4651" w:rsidRPr="00721E20">
              <w:rPr>
                <w:noProof/>
                <w:webHidden/>
              </w:rPr>
              <w:fldChar w:fldCharType="end"/>
            </w:r>
          </w:hyperlink>
        </w:p>
        <w:p w14:paraId="00963FF7" w14:textId="7CE28F9F" w:rsidR="000C4651" w:rsidRPr="00721E20" w:rsidRDefault="00860801">
          <w:pPr>
            <w:pStyle w:val="TableofFigures"/>
            <w:tabs>
              <w:tab w:val="right" w:leader="dot" w:pos="10188"/>
            </w:tabs>
            <w:rPr>
              <w:rFonts w:eastAsiaTheme="minorEastAsia"/>
              <w:noProof/>
              <w:szCs w:val="22"/>
              <w:lang w:eastAsia="en-AU"/>
            </w:rPr>
          </w:pPr>
          <w:hyperlink w:anchor="_Toc67385935" w:history="1">
            <w:r w:rsidR="000C4651" w:rsidRPr="00721E20">
              <w:rPr>
                <w:rStyle w:val="Hyperlink"/>
                <w:noProof/>
                <w:color w:val="auto"/>
              </w:rPr>
              <w:t>Table 7 Plastic manufacturing methods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_Toc67385935 \h </w:instrText>
            </w:r>
            <w:r w:rsidR="000C4651" w:rsidRPr="00721E20">
              <w:rPr>
                <w:noProof/>
                <w:webHidden/>
              </w:rPr>
            </w:r>
            <w:r w:rsidR="000C4651" w:rsidRPr="00721E20">
              <w:rPr>
                <w:noProof/>
                <w:webHidden/>
              </w:rPr>
              <w:fldChar w:fldCharType="separate"/>
            </w:r>
            <w:r w:rsidR="00D606D9">
              <w:rPr>
                <w:noProof/>
                <w:webHidden/>
              </w:rPr>
              <w:t>24</w:t>
            </w:r>
            <w:r w:rsidR="000C4651" w:rsidRPr="00721E20">
              <w:rPr>
                <w:noProof/>
                <w:webHidden/>
              </w:rPr>
              <w:fldChar w:fldCharType="end"/>
            </w:r>
          </w:hyperlink>
        </w:p>
        <w:p w14:paraId="1F209377" w14:textId="6F5FDA3C" w:rsidR="000C4651" w:rsidRPr="00721E20" w:rsidRDefault="00860801">
          <w:pPr>
            <w:pStyle w:val="TableofFigures"/>
            <w:tabs>
              <w:tab w:val="right" w:leader="dot" w:pos="10188"/>
            </w:tabs>
            <w:rPr>
              <w:rFonts w:eastAsiaTheme="minorEastAsia"/>
              <w:noProof/>
              <w:szCs w:val="22"/>
              <w:lang w:eastAsia="en-AU"/>
            </w:rPr>
          </w:pPr>
          <w:hyperlink w:anchor="_Toc67385936" w:history="1">
            <w:r w:rsidR="000C4651" w:rsidRPr="00721E20">
              <w:rPr>
                <w:rStyle w:val="Hyperlink"/>
                <w:noProof/>
                <w:color w:val="auto"/>
              </w:rPr>
              <w:t>Table 8 Top ten importing countries of Australian waste plastics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_Toc67385936 \h </w:instrText>
            </w:r>
            <w:r w:rsidR="000C4651" w:rsidRPr="00721E20">
              <w:rPr>
                <w:noProof/>
                <w:webHidden/>
              </w:rPr>
            </w:r>
            <w:r w:rsidR="000C4651" w:rsidRPr="00721E20">
              <w:rPr>
                <w:noProof/>
                <w:webHidden/>
              </w:rPr>
              <w:fldChar w:fldCharType="separate"/>
            </w:r>
            <w:r w:rsidR="00D606D9">
              <w:rPr>
                <w:noProof/>
                <w:webHidden/>
              </w:rPr>
              <w:t>25</w:t>
            </w:r>
            <w:r w:rsidR="000C4651" w:rsidRPr="00721E20">
              <w:rPr>
                <w:noProof/>
                <w:webHidden/>
              </w:rPr>
              <w:fldChar w:fldCharType="end"/>
            </w:r>
          </w:hyperlink>
        </w:p>
        <w:p w14:paraId="3FC60091" w14:textId="12625CC8" w:rsidR="000C4651" w:rsidRPr="00721E20" w:rsidRDefault="00860801">
          <w:pPr>
            <w:pStyle w:val="TableofFigures"/>
            <w:tabs>
              <w:tab w:val="right" w:leader="dot" w:pos="10188"/>
            </w:tabs>
            <w:rPr>
              <w:rFonts w:eastAsiaTheme="minorEastAsia"/>
              <w:noProof/>
              <w:szCs w:val="22"/>
              <w:lang w:eastAsia="en-AU"/>
            </w:rPr>
          </w:pPr>
          <w:hyperlink w:anchor="_Toc67385937" w:history="1">
            <w:r w:rsidR="000C4651" w:rsidRPr="00721E20">
              <w:rPr>
                <w:rStyle w:val="Hyperlink"/>
                <w:noProof/>
                <w:color w:val="auto"/>
              </w:rPr>
              <w:t>Table 9 Market prices for different plastic products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_Toc67385937 \h </w:instrText>
            </w:r>
            <w:r w:rsidR="000C4651" w:rsidRPr="00721E20">
              <w:rPr>
                <w:noProof/>
                <w:webHidden/>
              </w:rPr>
            </w:r>
            <w:r w:rsidR="000C4651" w:rsidRPr="00721E20">
              <w:rPr>
                <w:noProof/>
                <w:webHidden/>
              </w:rPr>
              <w:fldChar w:fldCharType="separate"/>
            </w:r>
            <w:r w:rsidR="00D606D9">
              <w:rPr>
                <w:noProof/>
                <w:webHidden/>
              </w:rPr>
              <w:t>27</w:t>
            </w:r>
            <w:r w:rsidR="000C4651" w:rsidRPr="00721E20">
              <w:rPr>
                <w:noProof/>
                <w:webHidden/>
              </w:rPr>
              <w:fldChar w:fldCharType="end"/>
            </w:r>
          </w:hyperlink>
        </w:p>
        <w:p w14:paraId="2A1092D5" w14:textId="012F374B" w:rsidR="000C4651" w:rsidRPr="00721E20" w:rsidRDefault="00860801">
          <w:pPr>
            <w:pStyle w:val="TableofFigures"/>
            <w:tabs>
              <w:tab w:val="right" w:leader="dot" w:pos="10188"/>
            </w:tabs>
            <w:rPr>
              <w:rFonts w:eastAsiaTheme="minorEastAsia"/>
              <w:noProof/>
              <w:szCs w:val="22"/>
              <w:lang w:eastAsia="en-AU"/>
            </w:rPr>
          </w:pPr>
          <w:hyperlink w:anchor="_Toc67385938" w:history="1">
            <w:r w:rsidR="000C4651" w:rsidRPr="00721E20">
              <w:rPr>
                <w:rStyle w:val="Hyperlink"/>
                <w:noProof/>
                <w:color w:val="auto"/>
              </w:rPr>
              <w:t>Table 10 Comparison of crystallinity and melting temperature of PET blends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_Toc67385938 \h </w:instrText>
            </w:r>
            <w:r w:rsidR="000C4651" w:rsidRPr="00721E20">
              <w:rPr>
                <w:noProof/>
                <w:webHidden/>
              </w:rPr>
            </w:r>
            <w:r w:rsidR="000C4651" w:rsidRPr="00721E20">
              <w:rPr>
                <w:noProof/>
                <w:webHidden/>
              </w:rPr>
              <w:fldChar w:fldCharType="separate"/>
            </w:r>
            <w:r w:rsidR="00D606D9">
              <w:rPr>
                <w:noProof/>
                <w:webHidden/>
              </w:rPr>
              <w:t>30</w:t>
            </w:r>
            <w:r w:rsidR="000C4651" w:rsidRPr="00721E20">
              <w:rPr>
                <w:noProof/>
                <w:webHidden/>
              </w:rPr>
              <w:fldChar w:fldCharType="end"/>
            </w:r>
          </w:hyperlink>
        </w:p>
        <w:p w14:paraId="58DDB092" w14:textId="53924518" w:rsidR="000C4651" w:rsidRDefault="00860801">
          <w:pPr>
            <w:pStyle w:val="TableofFigures"/>
            <w:tabs>
              <w:tab w:val="right" w:leader="dot" w:pos="10188"/>
            </w:tabs>
            <w:rPr>
              <w:rFonts w:eastAsiaTheme="minorEastAsia"/>
              <w:noProof/>
              <w:szCs w:val="22"/>
              <w:lang w:eastAsia="en-AU"/>
            </w:rPr>
          </w:pPr>
          <w:hyperlink w:anchor="_Toc67385939" w:history="1">
            <w:r w:rsidR="000C4651" w:rsidRPr="00721E20">
              <w:rPr>
                <w:rStyle w:val="Hyperlink"/>
                <w:noProof/>
                <w:color w:val="auto"/>
              </w:rPr>
              <w:t>Table 11  Major and minor uses of recycled plastics in Australia</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_Toc67385939 \h </w:instrText>
            </w:r>
            <w:r w:rsidR="000C4651" w:rsidRPr="00721E20">
              <w:rPr>
                <w:noProof/>
                <w:webHidden/>
              </w:rPr>
            </w:r>
            <w:r w:rsidR="000C4651" w:rsidRPr="00721E20">
              <w:rPr>
                <w:noProof/>
                <w:webHidden/>
              </w:rPr>
              <w:fldChar w:fldCharType="separate"/>
            </w:r>
            <w:r w:rsidR="00D606D9">
              <w:rPr>
                <w:noProof/>
                <w:webHidden/>
              </w:rPr>
              <w:t>37</w:t>
            </w:r>
            <w:r w:rsidR="000C4651" w:rsidRPr="00721E20">
              <w:rPr>
                <w:noProof/>
                <w:webHidden/>
              </w:rPr>
              <w:fldChar w:fldCharType="end"/>
            </w:r>
          </w:hyperlink>
        </w:p>
        <w:p w14:paraId="60ADDC73" w14:textId="77777777" w:rsidR="00E96B97" w:rsidRPr="00C27FE1" w:rsidRDefault="00E03774" w:rsidP="00FF3732">
          <w:pPr>
            <w:pStyle w:val="TOCHeading"/>
            <w:spacing w:before="240"/>
            <w:rPr>
              <w:lang w:val="en-AU"/>
            </w:rPr>
          </w:pPr>
          <w:r w:rsidRPr="00C27FE1">
            <w:rPr>
              <w:rFonts w:cstheme="minorHAnsi"/>
              <w:color w:val="auto"/>
              <w:sz w:val="18"/>
              <w:szCs w:val="20"/>
              <w:lang w:val="en-AU"/>
            </w:rPr>
            <w:fldChar w:fldCharType="end"/>
          </w:r>
          <w:r w:rsidR="00E96B97" w:rsidRPr="00C27FE1">
            <w:rPr>
              <w:lang w:val="en-AU"/>
            </w:rPr>
            <w:t>List of Figures</w:t>
          </w:r>
        </w:p>
        <w:p w14:paraId="555837A6" w14:textId="789E31D3" w:rsidR="000C4651" w:rsidRPr="00721E20" w:rsidRDefault="00E03774">
          <w:pPr>
            <w:pStyle w:val="TableofFigures"/>
            <w:tabs>
              <w:tab w:val="right" w:leader="dot" w:pos="10188"/>
            </w:tabs>
            <w:rPr>
              <w:rFonts w:eastAsiaTheme="minorEastAsia"/>
              <w:noProof/>
              <w:szCs w:val="22"/>
              <w:lang w:eastAsia="en-AU"/>
            </w:rPr>
          </w:pPr>
          <w:r w:rsidRPr="00C27FE1">
            <w:rPr>
              <w:rFonts w:cstheme="minorHAnsi"/>
              <w:b/>
              <w:bCs/>
              <w:sz w:val="18"/>
              <w:szCs w:val="20"/>
            </w:rPr>
            <w:fldChar w:fldCharType="begin"/>
          </w:r>
          <w:r w:rsidR="008C4B34" w:rsidRPr="00C27FE1">
            <w:rPr>
              <w:rFonts w:cstheme="minorHAnsi"/>
              <w:b/>
              <w:bCs/>
              <w:sz w:val="18"/>
              <w:szCs w:val="20"/>
            </w:rPr>
            <w:instrText xml:space="preserve"> TOC \h \z \c "Figure" </w:instrText>
          </w:r>
          <w:r w:rsidRPr="00C27FE1">
            <w:rPr>
              <w:rFonts w:cstheme="minorHAnsi"/>
              <w:b/>
              <w:bCs/>
              <w:sz w:val="18"/>
              <w:szCs w:val="20"/>
            </w:rPr>
            <w:fldChar w:fldCharType="separate"/>
          </w:r>
          <w:hyperlink w:anchor="_Toc67385940" w:history="1">
            <w:r w:rsidR="000C4651" w:rsidRPr="00721E20">
              <w:rPr>
                <w:rStyle w:val="Hyperlink"/>
                <w:noProof/>
                <w:color w:val="auto"/>
              </w:rPr>
              <w:t>Figure 1 Example of plastic separation flow at a MRF</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_Toc67385940 \h </w:instrText>
            </w:r>
            <w:r w:rsidR="000C4651" w:rsidRPr="00721E20">
              <w:rPr>
                <w:noProof/>
                <w:webHidden/>
              </w:rPr>
            </w:r>
            <w:r w:rsidR="000C4651" w:rsidRPr="00721E20">
              <w:rPr>
                <w:noProof/>
                <w:webHidden/>
              </w:rPr>
              <w:fldChar w:fldCharType="separate"/>
            </w:r>
            <w:r w:rsidR="00D606D9">
              <w:rPr>
                <w:noProof/>
                <w:webHidden/>
              </w:rPr>
              <w:t>21</w:t>
            </w:r>
            <w:r w:rsidR="000C4651" w:rsidRPr="00721E20">
              <w:rPr>
                <w:noProof/>
                <w:webHidden/>
              </w:rPr>
              <w:fldChar w:fldCharType="end"/>
            </w:r>
          </w:hyperlink>
        </w:p>
        <w:p w14:paraId="345BC5B4" w14:textId="253E9912" w:rsidR="000C4651" w:rsidRPr="00721E20" w:rsidRDefault="00860801">
          <w:pPr>
            <w:pStyle w:val="TableofFigures"/>
            <w:tabs>
              <w:tab w:val="right" w:leader="dot" w:pos="10188"/>
            </w:tabs>
            <w:rPr>
              <w:rFonts w:eastAsiaTheme="minorEastAsia"/>
              <w:noProof/>
              <w:szCs w:val="22"/>
              <w:lang w:eastAsia="en-AU"/>
            </w:rPr>
          </w:pPr>
          <w:hyperlink w:anchor="_Toc67385941" w:history="1">
            <w:r w:rsidR="000C4651" w:rsidRPr="00721E20">
              <w:rPr>
                <w:rStyle w:val="Hyperlink"/>
                <w:noProof/>
                <w:color w:val="auto"/>
              </w:rPr>
              <w:t>Figure 2 Example of plastic recycling process flow into pellet</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_Toc67385941 \h </w:instrText>
            </w:r>
            <w:r w:rsidR="000C4651" w:rsidRPr="00721E20">
              <w:rPr>
                <w:noProof/>
                <w:webHidden/>
              </w:rPr>
            </w:r>
            <w:r w:rsidR="000C4651" w:rsidRPr="00721E20">
              <w:rPr>
                <w:noProof/>
                <w:webHidden/>
              </w:rPr>
              <w:fldChar w:fldCharType="separate"/>
            </w:r>
            <w:r w:rsidR="00D606D9">
              <w:rPr>
                <w:noProof/>
                <w:webHidden/>
              </w:rPr>
              <w:t>22</w:t>
            </w:r>
            <w:r w:rsidR="000C4651" w:rsidRPr="00721E20">
              <w:rPr>
                <w:noProof/>
                <w:webHidden/>
              </w:rPr>
              <w:fldChar w:fldCharType="end"/>
            </w:r>
          </w:hyperlink>
        </w:p>
        <w:p w14:paraId="3FBC6188" w14:textId="5554B515" w:rsidR="000C4651" w:rsidRPr="00721E20" w:rsidRDefault="00860801">
          <w:pPr>
            <w:pStyle w:val="TableofFigures"/>
            <w:tabs>
              <w:tab w:val="right" w:leader="dot" w:pos="10188"/>
            </w:tabs>
            <w:rPr>
              <w:rFonts w:eastAsiaTheme="minorEastAsia"/>
              <w:noProof/>
              <w:szCs w:val="22"/>
              <w:lang w:eastAsia="en-AU"/>
            </w:rPr>
          </w:pPr>
          <w:hyperlink w:anchor="_Toc67385942" w:history="1">
            <w:r w:rsidR="000C4651" w:rsidRPr="00721E20">
              <w:rPr>
                <w:rStyle w:val="Hyperlink"/>
                <w:noProof/>
                <w:color w:val="auto"/>
              </w:rPr>
              <w:t>Figure 3 Example specification for different plastic products</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_Toc67385942 \h </w:instrText>
            </w:r>
            <w:r w:rsidR="000C4651" w:rsidRPr="00721E20">
              <w:rPr>
                <w:noProof/>
                <w:webHidden/>
              </w:rPr>
            </w:r>
            <w:r w:rsidR="000C4651" w:rsidRPr="00721E20">
              <w:rPr>
                <w:noProof/>
                <w:webHidden/>
              </w:rPr>
              <w:fldChar w:fldCharType="separate"/>
            </w:r>
            <w:r w:rsidR="00D606D9">
              <w:rPr>
                <w:noProof/>
                <w:webHidden/>
              </w:rPr>
              <w:t>31</w:t>
            </w:r>
            <w:r w:rsidR="000C4651" w:rsidRPr="00721E20">
              <w:rPr>
                <w:noProof/>
                <w:webHidden/>
              </w:rPr>
              <w:fldChar w:fldCharType="end"/>
            </w:r>
          </w:hyperlink>
        </w:p>
        <w:p w14:paraId="38F681C3" w14:textId="62C65A74" w:rsidR="000C4651" w:rsidRPr="00721E20" w:rsidRDefault="00860801">
          <w:pPr>
            <w:pStyle w:val="TableofFigures"/>
            <w:tabs>
              <w:tab w:val="right" w:leader="dot" w:pos="10188"/>
            </w:tabs>
            <w:rPr>
              <w:rFonts w:eastAsiaTheme="minorEastAsia"/>
              <w:noProof/>
              <w:szCs w:val="22"/>
              <w:lang w:eastAsia="en-AU"/>
            </w:rPr>
          </w:pPr>
          <w:hyperlink w:anchor="_Toc67385943" w:history="1">
            <w:r w:rsidR="000C4651" w:rsidRPr="00721E20">
              <w:rPr>
                <w:rStyle w:val="Hyperlink"/>
                <w:noProof/>
                <w:color w:val="auto"/>
              </w:rPr>
              <w:t>Figure 4 Separation, size reduction and washing equipment line example</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_Toc67385943 \h </w:instrText>
            </w:r>
            <w:r w:rsidR="000C4651" w:rsidRPr="00721E20">
              <w:rPr>
                <w:noProof/>
                <w:webHidden/>
              </w:rPr>
            </w:r>
            <w:r w:rsidR="000C4651" w:rsidRPr="00721E20">
              <w:rPr>
                <w:noProof/>
                <w:webHidden/>
              </w:rPr>
              <w:fldChar w:fldCharType="separate"/>
            </w:r>
            <w:r w:rsidR="00D606D9">
              <w:rPr>
                <w:noProof/>
                <w:webHidden/>
              </w:rPr>
              <w:t>34</w:t>
            </w:r>
            <w:r w:rsidR="000C4651" w:rsidRPr="00721E20">
              <w:rPr>
                <w:noProof/>
                <w:webHidden/>
              </w:rPr>
              <w:fldChar w:fldCharType="end"/>
            </w:r>
          </w:hyperlink>
        </w:p>
        <w:p w14:paraId="63DCEA22" w14:textId="1B8DC944" w:rsidR="000C4651" w:rsidRPr="00721E20" w:rsidRDefault="00860801">
          <w:pPr>
            <w:pStyle w:val="TableofFigures"/>
            <w:tabs>
              <w:tab w:val="right" w:leader="dot" w:pos="10188"/>
            </w:tabs>
            <w:rPr>
              <w:rFonts w:eastAsiaTheme="minorEastAsia"/>
              <w:noProof/>
              <w:szCs w:val="22"/>
              <w:lang w:eastAsia="en-AU"/>
            </w:rPr>
          </w:pPr>
          <w:hyperlink w:anchor="_Toc67385944" w:history="1">
            <w:r w:rsidR="000C4651" w:rsidRPr="00721E20">
              <w:rPr>
                <w:rStyle w:val="Hyperlink"/>
                <w:noProof/>
                <w:color w:val="auto"/>
              </w:rPr>
              <w:t>Figure 5 Optical sorting equipment example</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_Toc67385944 \h </w:instrText>
            </w:r>
            <w:r w:rsidR="000C4651" w:rsidRPr="00721E20">
              <w:rPr>
                <w:noProof/>
                <w:webHidden/>
              </w:rPr>
            </w:r>
            <w:r w:rsidR="000C4651" w:rsidRPr="00721E20">
              <w:rPr>
                <w:noProof/>
                <w:webHidden/>
              </w:rPr>
              <w:fldChar w:fldCharType="separate"/>
            </w:r>
            <w:r w:rsidR="00D606D9">
              <w:rPr>
                <w:noProof/>
                <w:webHidden/>
              </w:rPr>
              <w:t>35</w:t>
            </w:r>
            <w:r w:rsidR="000C4651" w:rsidRPr="00721E20">
              <w:rPr>
                <w:noProof/>
                <w:webHidden/>
              </w:rPr>
              <w:fldChar w:fldCharType="end"/>
            </w:r>
          </w:hyperlink>
        </w:p>
        <w:p w14:paraId="2D0F0174" w14:textId="1EF45B63" w:rsidR="000C4651" w:rsidRDefault="00860801">
          <w:pPr>
            <w:pStyle w:val="TableofFigures"/>
            <w:tabs>
              <w:tab w:val="right" w:leader="dot" w:pos="10188"/>
            </w:tabs>
            <w:rPr>
              <w:rFonts w:eastAsiaTheme="minorEastAsia"/>
              <w:noProof/>
              <w:szCs w:val="22"/>
              <w:lang w:eastAsia="en-AU"/>
            </w:rPr>
          </w:pPr>
          <w:hyperlink w:anchor="_Toc67385945" w:history="1">
            <w:r w:rsidR="000C4651" w:rsidRPr="00721E20">
              <w:rPr>
                <w:rStyle w:val="Hyperlink"/>
                <w:noProof/>
                <w:color w:val="auto"/>
              </w:rPr>
              <w:t>Figure 6 Extrusion equipment example</w:t>
            </w:r>
            <w:r w:rsidR="000C4651" w:rsidRPr="00721E20">
              <w:rPr>
                <w:noProof/>
                <w:webHidden/>
              </w:rPr>
              <w:tab/>
            </w:r>
            <w:r w:rsidR="000C4651" w:rsidRPr="00721E20">
              <w:rPr>
                <w:noProof/>
                <w:webHidden/>
              </w:rPr>
              <w:fldChar w:fldCharType="begin"/>
            </w:r>
            <w:r w:rsidR="000C4651" w:rsidRPr="00721E20">
              <w:rPr>
                <w:noProof/>
                <w:webHidden/>
              </w:rPr>
              <w:instrText xml:space="preserve"> PAGEREF _Toc67385945 \h </w:instrText>
            </w:r>
            <w:r w:rsidR="000C4651" w:rsidRPr="00721E20">
              <w:rPr>
                <w:noProof/>
                <w:webHidden/>
              </w:rPr>
            </w:r>
            <w:r w:rsidR="000C4651" w:rsidRPr="00721E20">
              <w:rPr>
                <w:noProof/>
                <w:webHidden/>
              </w:rPr>
              <w:fldChar w:fldCharType="separate"/>
            </w:r>
            <w:r w:rsidR="00D606D9">
              <w:rPr>
                <w:noProof/>
                <w:webHidden/>
              </w:rPr>
              <w:t>36</w:t>
            </w:r>
            <w:r w:rsidR="000C4651" w:rsidRPr="00721E20">
              <w:rPr>
                <w:noProof/>
                <w:webHidden/>
              </w:rPr>
              <w:fldChar w:fldCharType="end"/>
            </w:r>
          </w:hyperlink>
        </w:p>
        <w:p w14:paraId="24193B9E" w14:textId="77777777" w:rsidR="00E96B97" w:rsidRPr="00C27FE1" w:rsidRDefault="00E03774" w:rsidP="008C4B34">
          <w:pPr>
            <w:pStyle w:val="TableofFigures"/>
            <w:tabs>
              <w:tab w:val="right" w:leader="dot" w:pos="10188"/>
            </w:tabs>
          </w:pPr>
          <w:r w:rsidRPr="00C27FE1">
            <w:rPr>
              <w:rFonts w:cstheme="minorHAnsi"/>
              <w:b/>
              <w:bCs/>
              <w:sz w:val="18"/>
              <w:szCs w:val="20"/>
            </w:rPr>
            <w:fldChar w:fldCharType="end"/>
          </w:r>
        </w:p>
      </w:sdtContent>
    </w:sdt>
    <w:p w14:paraId="7710DA10" w14:textId="77777777" w:rsidR="00252611" w:rsidRPr="00C27FE1" w:rsidRDefault="00E96B97" w:rsidP="004172DE">
      <w:pPr>
        <w:pStyle w:val="Heading"/>
        <w:tabs>
          <w:tab w:val="left" w:pos="2168"/>
        </w:tabs>
      </w:pPr>
      <w:r w:rsidRPr="00C27FE1">
        <w:br w:type="page"/>
      </w:r>
      <w:bookmarkStart w:id="0" w:name="_Toc67385912"/>
      <w:r w:rsidR="00252611" w:rsidRPr="00C27FE1">
        <w:t>Glossary</w:t>
      </w:r>
      <w:bookmarkEnd w:id="0"/>
      <w:r w:rsidR="004172DE" w:rsidRPr="00C27FE1">
        <w:tab/>
      </w:r>
    </w:p>
    <w:tbl>
      <w:tblPr>
        <w:tblStyle w:val="MRATable"/>
        <w:tblW w:w="10206" w:type="dxa"/>
        <w:tblLayout w:type="fixed"/>
        <w:tblLook w:val="04A0" w:firstRow="1" w:lastRow="0" w:firstColumn="1" w:lastColumn="0" w:noHBand="0" w:noVBand="1"/>
      </w:tblPr>
      <w:tblGrid>
        <w:gridCol w:w="2552"/>
        <w:gridCol w:w="7654"/>
      </w:tblGrid>
      <w:tr w:rsidR="00AB769D" w:rsidRPr="00C27FE1" w14:paraId="6218A64A" w14:textId="77777777" w:rsidTr="0088095A">
        <w:trPr>
          <w:cnfStyle w:val="100000000000" w:firstRow="1" w:lastRow="0" w:firstColumn="0" w:lastColumn="0" w:oddVBand="0" w:evenVBand="0" w:oddHBand="0" w:evenHBand="0" w:firstRowFirstColumn="0" w:firstRowLastColumn="0" w:lastRowFirstColumn="0" w:lastRowLastColumn="0"/>
        </w:trPr>
        <w:tc>
          <w:tcPr>
            <w:tcW w:w="2552" w:type="dxa"/>
          </w:tcPr>
          <w:p w14:paraId="5C8A8475" w14:textId="77777777" w:rsidR="00252611" w:rsidRPr="00C27FE1" w:rsidRDefault="00252611" w:rsidP="00AB769D">
            <w:pPr>
              <w:pStyle w:val="TableText"/>
            </w:pPr>
            <w:r w:rsidRPr="00C27FE1">
              <w:t>Terminology</w:t>
            </w:r>
          </w:p>
        </w:tc>
        <w:tc>
          <w:tcPr>
            <w:tcW w:w="7654" w:type="dxa"/>
          </w:tcPr>
          <w:p w14:paraId="49086507" w14:textId="77777777" w:rsidR="00252611" w:rsidRPr="00C27FE1" w:rsidRDefault="00252611" w:rsidP="00AB769D">
            <w:pPr>
              <w:pStyle w:val="TableText"/>
            </w:pPr>
            <w:r w:rsidRPr="00C27FE1">
              <w:t>Definition</w:t>
            </w:r>
          </w:p>
        </w:tc>
      </w:tr>
      <w:tr w:rsidR="00032205" w:rsidRPr="00C27FE1" w14:paraId="650518DD"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66B06289" w14:textId="77777777" w:rsidR="00032205" w:rsidRPr="00C27FE1" w:rsidRDefault="00032205" w:rsidP="00AB769D">
            <w:pPr>
              <w:pStyle w:val="TableText"/>
            </w:pPr>
            <w:r w:rsidRPr="00C27FE1">
              <w:t>ABS</w:t>
            </w:r>
          </w:p>
        </w:tc>
        <w:tc>
          <w:tcPr>
            <w:tcW w:w="7654" w:type="dxa"/>
          </w:tcPr>
          <w:p w14:paraId="17C11310" w14:textId="77777777" w:rsidR="00032205" w:rsidRPr="00C27FE1" w:rsidRDefault="00032205" w:rsidP="00AB769D">
            <w:pPr>
              <w:pStyle w:val="TableText"/>
            </w:pPr>
            <w:r w:rsidRPr="00C27FE1">
              <w:t>Acrylonitrile Butadiende Styrene</w:t>
            </w:r>
          </w:p>
        </w:tc>
      </w:tr>
      <w:tr w:rsidR="00032205" w:rsidRPr="00C27FE1" w14:paraId="2644CF8E"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0F97BE24" w14:textId="77777777" w:rsidR="00032205" w:rsidRPr="00C27FE1" w:rsidRDefault="00032205" w:rsidP="00AB769D">
            <w:pPr>
              <w:pStyle w:val="TableText"/>
            </w:pPr>
            <w:r w:rsidRPr="00C27FE1">
              <w:t>ASA</w:t>
            </w:r>
          </w:p>
        </w:tc>
        <w:tc>
          <w:tcPr>
            <w:tcW w:w="7654" w:type="dxa"/>
          </w:tcPr>
          <w:p w14:paraId="4B66151D" w14:textId="77777777" w:rsidR="00032205" w:rsidRPr="00C27FE1" w:rsidRDefault="00032205" w:rsidP="00AB769D">
            <w:pPr>
              <w:pStyle w:val="TableText"/>
            </w:pPr>
            <w:r w:rsidRPr="00C27FE1">
              <w:t>Acrylonitrile Styrene Acrylate</w:t>
            </w:r>
          </w:p>
        </w:tc>
      </w:tr>
      <w:tr w:rsidR="00AB769D" w:rsidRPr="00C27FE1" w14:paraId="6A946222"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38DB4225" w14:textId="77777777" w:rsidR="00252611" w:rsidRPr="00C27FE1" w:rsidRDefault="00484217" w:rsidP="00AB769D">
            <w:pPr>
              <w:pStyle w:val="TableText"/>
            </w:pPr>
            <w:r w:rsidRPr="00C27FE1">
              <w:t>ACOR</w:t>
            </w:r>
          </w:p>
        </w:tc>
        <w:tc>
          <w:tcPr>
            <w:tcW w:w="7654" w:type="dxa"/>
          </w:tcPr>
          <w:p w14:paraId="4E854AD3" w14:textId="77777777" w:rsidR="00252611" w:rsidRPr="00C27FE1" w:rsidRDefault="00484217" w:rsidP="00AB769D">
            <w:pPr>
              <w:pStyle w:val="TableText"/>
            </w:pPr>
            <w:r w:rsidRPr="00C27FE1">
              <w:t>Australian Council of Recycling</w:t>
            </w:r>
          </w:p>
        </w:tc>
      </w:tr>
      <w:tr w:rsidR="00AB769D" w:rsidRPr="00C27FE1" w14:paraId="200764BF"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59859841" w14:textId="77777777" w:rsidR="00252611" w:rsidRPr="00C27FE1" w:rsidRDefault="00484217" w:rsidP="00AB769D">
            <w:pPr>
              <w:pStyle w:val="TableText"/>
            </w:pPr>
            <w:r w:rsidRPr="00C27FE1">
              <w:t>APCO</w:t>
            </w:r>
          </w:p>
        </w:tc>
        <w:tc>
          <w:tcPr>
            <w:tcW w:w="7654" w:type="dxa"/>
          </w:tcPr>
          <w:p w14:paraId="752ED0A6" w14:textId="77777777" w:rsidR="00252611" w:rsidRPr="00C27FE1" w:rsidRDefault="00484217" w:rsidP="00AB769D">
            <w:pPr>
              <w:pStyle w:val="TableText"/>
            </w:pPr>
            <w:r w:rsidRPr="00C27FE1">
              <w:t>Australian Packaging Covenant Organisation</w:t>
            </w:r>
          </w:p>
        </w:tc>
      </w:tr>
      <w:tr w:rsidR="00484217" w:rsidRPr="00C27FE1" w14:paraId="701DA215"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56B0B15A" w14:textId="77777777" w:rsidR="00484217" w:rsidRPr="00C27FE1" w:rsidRDefault="00484217" w:rsidP="00AB769D">
            <w:pPr>
              <w:pStyle w:val="TableText"/>
            </w:pPr>
            <w:r w:rsidRPr="00C27FE1">
              <w:t>CDS</w:t>
            </w:r>
          </w:p>
        </w:tc>
        <w:tc>
          <w:tcPr>
            <w:tcW w:w="7654" w:type="dxa"/>
          </w:tcPr>
          <w:p w14:paraId="5390ABDA" w14:textId="77777777" w:rsidR="00484217" w:rsidRPr="00C27FE1" w:rsidRDefault="00484217" w:rsidP="00AB769D">
            <w:pPr>
              <w:pStyle w:val="TableText"/>
            </w:pPr>
            <w:r w:rsidRPr="00C27FE1">
              <w:t>Container Deposit Scheme</w:t>
            </w:r>
          </w:p>
        </w:tc>
      </w:tr>
      <w:tr w:rsidR="00484217" w:rsidRPr="00C27FE1" w14:paraId="78935280"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3BE0024E" w14:textId="77777777" w:rsidR="00484217" w:rsidRPr="00C27FE1" w:rsidRDefault="0088095A" w:rsidP="00AB769D">
            <w:pPr>
              <w:pStyle w:val="TableText"/>
            </w:pPr>
            <w:r w:rsidRPr="00C27FE1">
              <w:t>COAG</w:t>
            </w:r>
          </w:p>
        </w:tc>
        <w:tc>
          <w:tcPr>
            <w:tcW w:w="7654" w:type="dxa"/>
          </w:tcPr>
          <w:p w14:paraId="1BC53BC9" w14:textId="77777777" w:rsidR="00484217" w:rsidRPr="00C27FE1" w:rsidRDefault="0088095A" w:rsidP="00AB769D">
            <w:pPr>
              <w:pStyle w:val="TableText"/>
            </w:pPr>
            <w:r w:rsidRPr="00C27FE1">
              <w:t>Council of Australian Governments</w:t>
            </w:r>
          </w:p>
        </w:tc>
      </w:tr>
      <w:tr w:rsidR="0088095A" w:rsidRPr="00C27FE1" w14:paraId="1893B8FB"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46D0F974" w14:textId="77777777" w:rsidR="0088095A" w:rsidRPr="00C27FE1" w:rsidRDefault="0088095A" w:rsidP="00AB769D">
            <w:pPr>
              <w:pStyle w:val="TableText"/>
            </w:pPr>
            <w:r w:rsidRPr="00C27FE1">
              <w:t>EPS</w:t>
            </w:r>
          </w:p>
        </w:tc>
        <w:tc>
          <w:tcPr>
            <w:tcW w:w="7654" w:type="dxa"/>
          </w:tcPr>
          <w:p w14:paraId="59FEA1D8" w14:textId="77777777" w:rsidR="0088095A" w:rsidRPr="00C27FE1" w:rsidRDefault="0088095A" w:rsidP="00AB769D">
            <w:pPr>
              <w:pStyle w:val="TableText"/>
            </w:pPr>
            <w:r w:rsidRPr="00C27FE1">
              <w:t>Expanded Polystyrene</w:t>
            </w:r>
          </w:p>
        </w:tc>
      </w:tr>
      <w:tr w:rsidR="0088095A" w:rsidRPr="00C27FE1" w14:paraId="7C6DD83A" w14:textId="77777777" w:rsidTr="00D24A92">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762C4308" w14:textId="77777777" w:rsidR="0088095A" w:rsidRPr="00C27FE1" w:rsidRDefault="0088095A" w:rsidP="0088095A">
            <w:pPr>
              <w:pStyle w:val="TableText"/>
            </w:pPr>
            <w:r w:rsidRPr="00C27FE1">
              <w:t>HDPE</w:t>
            </w:r>
          </w:p>
        </w:tc>
        <w:tc>
          <w:tcPr>
            <w:tcW w:w="7654" w:type="dxa"/>
          </w:tcPr>
          <w:p w14:paraId="1B147F8C" w14:textId="77777777" w:rsidR="0088095A" w:rsidRPr="00C27FE1" w:rsidRDefault="0088095A" w:rsidP="0088095A">
            <w:pPr>
              <w:pStyle w:val="TableText"/>
            </w:pPr>
            <w:r w:rsidRPr="00C27FE1">
              <w:t>High-Density Polyethylene</w:t>
            </w:r>
          </w:p>
        </w:tc>
      </w:tr>
      <w:tr w:rsidR="00484217" w:rsidRPr="00C27FE1" w14:paraId="513214AD"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1D0D1605" w14:textId="77777777" w:rsidR="00484217" w:rsidRPr="00C27FE1" w:rsidRDefault="0088095A" w:rsidP="00AB769D">
            <w:pPr>
              <w:pStyle w:val="TableText"/>
            </w:pPr>
            <w:r w:rsidRPr="00C27FE1">
              <w:t>ISRI</w:t>
            </w:r>
          </w:p>
        </w:tc>
        <w:tc>
          <w:tcPr>
            <w:tcW w:w="7654" w:type="dxa"/>
          </w:tcPr>
          <w:p w14:paraId="1A12757E" w14:textId="77777777" w:rsidR="00484217" w:rsidRPr="00C27FE1" w:rsidRDefault="0088095A" w:rsidP="00AB769D">
            <w:pPr>
              <w:pStyle w:val="TableText"/>
            </w:pPr>
            <w:r w:rsidRPr="00C27FE1">
              <w:t>Institute of Scrap Recycling Industries, Inc.</w:t>
            </w:r>
          </w:p>
        </w:tc>
      </w:tr>
      <w:tr w:rsidR="0088095A" w:rsidRPr="00C27FE1" w14:paraId="1F071698"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095009A4" w14:textId="77777777" w:rsidR="0088095A" w:rsidRPr="00C27FE1" w:rsidRDefault="0088095A" w:rsidP="00AB769D">
            <w:pPr>
              <w:pStyle w:val="TableText"/>
            </w:pPr>
            <w:r w:rsidRPr="00C27FE1">
              <w:t>LDPE</w:t>
            </w:r>
          </w:p>
        </w:tc>
        <w:tc>
          <w:tcPr>
            <w:tcW w:w="7654" w:type="dxa"/>
          </w:tcPr>
          <w:p w14:paraId="5E8E956B" w14:textId="77777777" w:rsidR="0088095A" w:rsidRPr="00C27FE1" w:rsidRDefault="0088095A" w:rsidP="00AB769D">
            <w:pPr>
              <w:pStyle w:val="TableText"/>
            </w:pPr>
            <w:r w:rsidRPr="00C27FE1">
              <w:t>Low-Density Polyethylene</w:t>
            </w:r>
          </w:p>
        </w:tc>
      </w:tr>
      <w:tr w:rsidR="0088095A" w:rsidRPr="00C27FE1" w14:paraId="42577154"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6DFA8E32" w14:textId="77777777" w:rsidR="0088095A" w:rsidRPr="00C27FE1" w:rsidRDefault="0088095A" w:rsidP="00AB769D">
            <w:pPr>
              <w:pStyle w:val="TableText"/>
            </w:pPr>
            <w:r w:rsidRPr="00C27FE1">
              <w:t>LLDPE</w:t>
            </w:r>
          </w:p>
        </w:tc>
        <w:tc>
          <w:tcPr>
            <w:tcW w:w="7654" w:type="dxa"/>
          </w:tcPr>
          <w:p w14:paraId="402E1138" w14:textId="77777777" w:rsidR="0088095A" w:rsidRPr="00C27FE1" w:rsidRDefault="0088095A" w:rsidP="00AB769D">
            <w:pPr>
              <w:pStyle w:val="TableText"/>
            </w:pPr>
            <w:r w:rsidRPr="00C27FE1">
              <w:t>Linear Low-Density Polyethylene</w:t>
            </w:r>
          </w:p>
        </w:tc>
      </w:tr>
      <w:tr w:rsidR="00484217" w:rsidRPr="00C27FE1" w14:paraId="07CDBC26"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2FA37125" w14:textId="77777777" w:rsidR="00484217" w:rsidRPr="00C27FE1" w:rsidRDefault="0088095A" w:rsidP="00AB769D">
            <w:pPr>
              <w:pStyle w:val="TableText"/>
            </w:pPr>
            <w:r w:rsidRPr="00C27FE1">
              <w:t>MRF</w:t>
            </w:r>
          </w:p>
        </w:tc>
        <w:tc>
          <w:tcPr>
            <w:tcW w:w="7654" w:type="dxa"/>
          </w:tcPr>
          <w:p w14:paraId="2C3852D0" w14:textId="77777777" w:rsidR="00484217" w:rsidRPr="00C27FE1" w:rsidRDefault="0088095A" w:rsidP="00AB769D">
            <w:pPr>
              <w:pStyle w:val="TableText"/>
            </w:pPr>
            <w:r w:rsidRPr="00C27FE1">
              <w:t>Materials Recycling Facility</w:t>
            </w:r>
          </w:p>
        </w:tc>
      </w:tr>
      <w:tr w:rsidR="00484217" w:rsidRPr="00C27FE1" w14:paraId="3D833C80"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tcPr>
          <w:p w14:paraId="7AB7B553" w14:textId="77777777" w:rsidR="00484217" w:rsidRPr="00C27FE1" w:rsidRDefault="0088095A" w:rsidP="00AB769D">
            <w:pPr>
              <w:pStyle w:val="TableText"/>
            </w:pPr>
            <w:r w:rsidRPr="00C27FE1">
              <w:t>NWRIC</w:t>
            </w:r>
          </w:p>
        </w:tc>
        <w:tc>
          <w:tcPr>
            <w:tcW w:w="7654" w:type="dxa"/>
          </w:tcPr>
          <w:p w14:paraId="74B421D7" w14:textId="77777777" w:rsidR="00484217" w:rsidRPr="00C27FE1" w:rsidRDefault="0088095A" w:rsidP="00AB769D">
            <w:pPr>
              <w:pStyle w:val="TableText"/>
            </w:pPr>
            <w:r w:rsidRPr="00C27FE1">
              <w:t>National Waste and Recycling Industry Council</w:t>
            </w:r>
          </w:p>
        </w:tc>
      </w:tr>
      <w:tr w:rsidR="00484217" w:rsidRPr="00C27FE1" w14:paraId="5A647BA6"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tcPr>
          <w:p w14:paraId="6EB4DD07" w14:textId="77777777" w:rsidR="00484217" w:rsidRPr="00C27FE1" w:rsidRDefault="0088095A" w:rsidP="00AB769D">
            <w:pPr>
              <w:pStyle w:val="TableText"/>
            </w:pPr>
            <w:r w:rsidRPr="00C27FE1">
              <w:t>PET</w:t>
            </w:r>
          </w:p>
        </w:tc>
        <w:tc>
          <w:tcPr>
            <w:tcW w:w="7654" w:type="dxa"/>
          </w:tcPr>
          <w:p w14:paraId="2B905047" w14:textId="77777777" w:rsidR="00484217" w:rsidRPr="00C27FE1" w:rsidRDefault="0088095A" w:rsidP="00AB769D">
            <w:pPr>
              <w:pStyle w:val="TableText"/>
            </w:pPr>
            <w:r w:rsidRPr="00C27FE1">
              <w:t>Polyethylene Terephthalate</w:t>
            </w:r>
          </w:p>
        </w:tc>
      </w:tr>
      <w:tr w:rsidR="0088095A" w:rsidRPr="00C27FE1" w14:paraId="65C55F19"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5BE8708F" w14:textId="77777777" w:rsidR="0088095A" w:rsidRPr="00C27FE1" w:rsidRDefault="0088095A" w:rsidP="0088095A">
            <w:pPr>
              <w:pStyle w:val="TableText"/>
            </w:pPr>
            <w:r w:rsidRPr="00C27FE1">
              <w:t>PP</w:t>
            </w:r>
          </w:p>
        </w:tc>
        <w:tc>
          <w:tcPr>
            <w:tcW w:w="7654" w:type="dxa"/>
          </w:tcPr>
          <w:p w14:paraId="7F33154E" w14:textId="77777777" w:rsidR="0088095A" w:rsidRPr="00C27FE1" w:rsidRDefault="0088095A" w:rsidP="0088095A">
            <w:pPr>
              <w:pStyle w:val="TableText"/>
            </w:pPr>
            <w:r w:rsidRPr="00C27FE1">
              <w:t>Polypropylene</w:t>
            </w:r>
          </w:p>
        </w:tc>
      </w:tr>
      <w:tr w:rsidR="0088095A" w:rsidRPr="00C27FE1" w14:paraId="7C6E57FE"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5FDE3565" w14:textId="77777777" w:rsidR="0088095A" w:rsidRPr="00C27FE1" w:rsidRDefault="0088095A" w:rsidP="0088095A">
            <w:pPr>
              <w:pStyle w:val="TableText"/>
            </w:pPr>
            <w:r w:rsidRPr="00C27FE1">
              <w:t>PS</w:t>
            </w:r>
          </w:p>
        </w:tc>
        <w:tc>
          <w:tcPr>
            <w:tcW w:w="7654" w:type="dxa"/>
          </w:tcPr>
          <w:p w14:paraId="6AB3526F" w14:textId="77777777" w:rsidR="0088095A" w:rsidRPr="00C27FE1" w:rsidRDefault="0088095A" w:rsidP="0088095A">
            <w:pPr>
              <w:pStyle w:val="TableText"/>
            </w:pPr>
            <w:r w:rsidRPr="00C27FE1">
              <w:t>Polystyrene</w:t>
            </w:r>
          </w:p>
        </w:tc>
      </w:tr>
      <w:tr w:rsidR="00032205" w:rsidRPr="00C27FE1" w14:paraId="48B5FAAE"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3032AC27" w14:textId="77777777" w:rsidR="00032205" w:rsidRPr="00C27FE1" w:rsidRDefault="00032205" w:rsidP="0088095A">
            <w:pPr>
              <w:pStyle w:val="TableText"/>
            </w:pPr>
            <w:r w:rsidRPr="00C27FE1">
              <w:t>PU</w:t>
            </w:r>
          </w:p>
        </w:tc>
        <w:tc>
          <w:tcPr>
            <w:tcW w:w="7654" w:type="dxa"/>
          </w:tcPr>
          <w:p w14:paraId="230317D5" w14:textId="77777777" w:rsidR="00032205" w:rsidRPr="00C27FE1" w:rsidRDefault="00032205" w:rsidP="0088095A">
            <w:pPr>
              <w:pStyle w:val="TableText"/>
            </w:pPr>
            <w:r w:rsidRPr="00C27FE1">
              <w:t>Polyurethanes</w:t>
            </w:r>
          </w:p>
        </w:tc>
      </w:tr>
      <w:tr w:rsidR="0088095A" w:rsidRPr="00C27FE1" w14:paraId="44B6A71C"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085EB6D0" w14:textId="77777777" w:rsidR="0088095A" w:rsidRPr="00C27FE1" w:rsidRDefault="0088095A" w:rsidP="0088095A">
            <w:pPr>
              <w:pStyle w:val="TableText"/>
            </w:pPr>
            <w:r w:rsidRPr="00C27FE1">
              <w:t>PVC</w:t>
            </w:r>
          </w:p>
        </w:tc>
        <w:tc>
          <w:tcPr>
            <w:tcW w:w="7654" w:type="dxa"/>
          </w:tcPr>
          <w:p w14:paraId="3497F59F" w14:textId="77777777" w:rsidR="0088095A" w:rsidRPr="00C27FE1" w:rsidRDefault="0088095A" w:rsidP="0088095A">
            <w:pPr>
              <w:pStyle w:val="TableText"/>
            </w:pPr>
            <w:r w:rsidRPr="00C27FE1">
              <w:t>Poly-vinyl Chloride</w:t>
            </w:r>
          </w:p>
        </w:tc>
      </w:tr>
      <w:tr w:rsidR="0088095A" w:rsidRPr="00C27FE1" w14:paraId="3D45A055" w14:textId="77777777" w:rsidTr="0088095A">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2E35A88D" w14:textId="77777777" w:rsidR="0088095A" w:rsidRPr="00C27FE1" w:rsidRDefault="00032205" w:rsidP="00032205">
            <w:pPr>
              <w:pStyle w:val="TableText"/>
            </w:pPr>
            <w:r w:rsidRPr="00C27FE1">
              <w:t>SAN</w:t>
            </w:r>
          </w:p>
        </w:tc>
        <w:tc>
          <w:tcPr>
            <w:tcW w:w="7654" w:type="dxa"/>
          </w:tcPr>
          <w:p w14:paraId="5B8FF8B8" w14:textId="77777777" w:rsidR="0088095A" w:rsidRPr="00C27FE1" w:rsidRDefault="00032205" w:rsidP="0088095A">
            <w:pPr>
              <w:pStyle w:val="TableText"/>
            </w:pPr>
            <w:r w:rsidRPr="00C27FE1">
              <w:t>Styrene Acrylonitrile</w:t>
            </w:r>
          </w:p>
        </w:tc>
      </w:tr>
      <w:tr w:rsidR="0088095A" w:rsidRPr="00C27FE1" w14:paraId="296E25D7" w14:textId="77777777" w:rsidTr="0088095A">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3324AF87" w14:textId="77777777" w:rsidR="0088095A" w:rsidRPr="00C27FE1" w:rsidRDefault="000120DD" w:rsidP="000120DD">
            <w:pPr>
              <w:pStyle w:val="TableText"/>
            </w:pPr>
            <w:r w:rsidRPr="00C27FE1">
              <w:t>SPI</w:t>
            </w:r>
          </w:p>
        </w:tc>
        <w:tc>
          <w:tcPr>
            <w:tcW w:w="7654" w:type="dxa"/>
          </w:tcPr>
          <w:p w14:paraId="216E8EEF" w14:textId="77777777" w:rsidR="0088095A" w:rsidRPr="00C27FE1" w:rsidRDefault="000120DD" w:rsidP="0088095A">
            <w:pPr>
              <w:pStyle w:val="TableText"/>
            </w:pPr>
            <w:r w:rsidRPr="00C27FE1">
              <w:t xml:space="preserve">Society of Plastics Industry </w:t>
            </w:r>
          </w:p>
        </w:tc>
      </w:tr>
    </w:tbl>
    <w:p w14:paraId="01AE79BC" w14:textId="77777777" w:rsidR="00E96B97" w:rsidRPr="00C27FE1" w:rsidRDefault="00E96B97">
      <w:pPr>
        <w:spacing w:before="0"/>
        <w:rPr>
          <w:color w:val="0078BF" w:themeColor="accent3"/>
          <w:sz w:val="39"/>
          <w:szCs w:val="39"/>
        </w:rPr>
      </w:pPr>
      <w:r w:rsidRPr="00C27FE1">
        <w:br w:type="page"/>
      </w:r>
    </w:p>
    <w:p w14:paraId="1D80BF7F" w14:textId="77777777" w:rsidR="00252611" w:rsidRPr="00C27FE1" w:rsidRDefault="00252611" w:rsidP="00252611">
      <w:pPr>
        <w:pStyle w:val="Heading"/>
      </w:pPr>
      <w:bookmarkStart w:id="1" w:name="_Toc67385913"/>
      <w:r w:rsidRPr="00C27FE1">
        <w:t>Executive Summary</w:t>
      </w:r>
      <w:bookmarkEnd w:id="1"/>
    </w:p>
    <w:p w14:paraId="05E506CF" w14:textId="77777777" w:rsidR="00931705" w:rsidRPr="00C27FE1" w:rsidRDefault="00931705" w:rsidP="005A2223">
      <w:r>
        <w:t>T</w:t>
      </w:r>
      <w:r w:rsidRPr="00C27FE1">
        <w:t xml:space="preserve">he Department of Agriculture, Water and the Environment </w:t>
      </w:r>
      <w:r>
        <w:t xml:space="preserve">engaged </w:t>
      </w:r>
      <w:r w:rsidRPr="00C27FE1">
        <w:t>MRA Consulting</w:t>
      </w:r>
      <w:r>
        <w:t xml:space="preserve"> Group</w:t>
      </w:r>
      <w:r w:rsidRPr="00C27FE1">
        <w:t xml:space="preserve"> (‘MRA’) to identify domestic and international </w:t>
      </w:r>
      <w:r>
        <w:t>specifications</w:t>
      </w:r>
      <w:r w:rsidRPr="00C27FE1">
        <w:t xml:space="preserve"> that Australian exporters are likely to use to process waste plastics </w:t>
      </w:r>
      <w:r w:rsidRPr="00332410">
        <w:t>once the waste export ban comes into effect.</w:t>
      </w:r>
      <w:r>
        <w:t xml:space="preserve"> </w:t>
      </w:r>
      <w:r w:rsidRPr="00C27FE1">
        <w:t xml:space="preserve">This work is in </w:t>
      </w:r>
      <w:bookmarkStart w:id="2" w:name="_Hlk68168985"/>
      <w:r w:rsidRPr="00C27FE1">
        <w:t xml:space="preserve">preparation for the two phases of the waste export ban for plastic to be in effect from 1 July 2021 and 1 July 2022 respectively. </w:t>
      </w:r>
      <w:bookmarkEnd w:id="2"/>
      <w:r w:rsidRPr="00F02EB5">
        <w:t xml:space="preserve">Exporters will be prohibited from exporting </w:t>
      </w:r>
      <w:r>
        <w:t xml:space="preserve">waste plastic </w:t>
      </w:r>
      <w:r w:rsidRPr="00F02EB5">
        <w:t xml:space="preserve">without a licence and will be required to meet certain conditions set out in the licence and the legislation. This includes conditions requiring the waste be processed </w:t>
      </w:r>
      <w:r>
        <w:t>according to a specification</w:t>
      </w:r>
      <w:r w:rsidRPr="00F02EB5">
        <w:t xml:space="preserve"> prior to export. </w:t>
      </w:r>
      <w:r>
        <w:t xml:space="preserve">The appropriate specification will depend on the phase of the ban. </w:t>
      </w:r>
      <w:r w:rsidRPr="00C27FE1">
        <w:t xml:space="preserve">The two phases of the ban </w:t>
      </w:r>
      <w:r>
        <w:t>are</w:t>
      </w:r>
      <w:r w:rsidRPr="00C27FE1">
        <w:t>:</w:t>
      </w:r>
    </w:p>
    <w:p w14:paraId="64AE6863" w14:textId="77777777" w:rsidR="009F1C31" w:rsidRDefault="009F1C31" w:rsidP="009C6DE8">
      <w:pPr>
        <w:pStyle w:val="ListParagraph"/>
        <w:numPr>
          <w:ilvl w:val="0"/>
          <w:numId w:val="25"/>
        </w:numPr>
      </w:pPr>
      <w:r>
        <w:t xml:space="preserve">From 1 July 2021, waste plastic will need to be sorted into a single resin or polymer type before export; and </w:t>
      </w:r>
    </w:p>
    <w:p w14:paraId="11E7922F" w14:textId="77777777" w:rsidR="009F1C31" w:rsidRDefault="009F1C31" w:rsidP="009C6DE8">
      <w:pPr>
        <w:pStyle w:val="ListParagraph"/>
        <w:numPr>
          <w:ilvl w:val="0"/>
          <w:numId w:val="25"/>
        </w:numPr>
      </w:pPr>
      <w:r>
        <w:t xml:space="preserve">From 1 July 2022, waste plastic will need to be further processed, for example into flake or pellets, before export. </w:t>
      </w:r>
    </w:p>
    <w:p w14:paraId="7BDFBDFB" w14:textId="77777777" w:rsidR="009F1C31" w:rsidRDefault="009F1C31" w:rsidP="009F1C31">
      <w:r>
        <w:t xml:space="preserve">From 1 July 2021, processed engineered fuel that includes waste plastic will also need to meet certain requirements before export. </w:t>
      </w:r>
    </w:p>
    <w:p w14:paraId="51884D21" w14:textId="77777777" w:rsidR="00845033" w:rsidRPr="00C27FE1" w:rsidRDefault="009C6DE8" w:rsidP="00252611">
      <w:r w:rsidRPr="00C27FE1">
        <w:t>The following information was reviewed and discussed with relevant stakeholders for both phases of the ban:</w:t>
      </w:r>
    </w:p>
    <w:p w14:paraId="7503CA12" w14:textId="77777777" w:rsidR="009C6DE8" w:rsidRPr="00C27FE1" w:rsidRDefault="009C6DE8" w:rsidP="009C6DE8">
      <w:pPr>
        <w:pStyle w:val="ListParagraph"/>
        <w:numPr>
          <w:ilvl w:val="0"/>
          <w:numId w:val="24"/>
        </w:numPr>
      </w:pPr>
      <w:r w:rsidRPr="00C27FE1">
        <w:t xml:space="preserve">Standards and specifications used in the industry for </w:t>
      </w:r>
      <w:r w:rsidR="00B63932" w:rsidRPr="00C27FE1">
        <w:t>waste plastics, including for different plastic polymers;</w:t>
      </w:r>
    </w:p>
    <w:p w14:paraId="2D6C01A3" w14:textId="77777777" w:rsidR="00D121FF" w:rsidRPr="00C27FE1" w:rsidRDefault="00D121FF" w:rsidP="00D121FF">
      <w:pPr>
        <w:pStyle w:val="ListParagraph"/>
        <w:numPr>
          <w:ilvl w:val="0"/>
          <w:numId w:val="24"/>
        </w:numPr>
      </w:pPr>
      <w:r w:rsidRPr="00C27FE1">
        <w:t>Equipment and processing operations</w:t>
      </w:r>
      <w:r w:rsidR="0048258D" w:rsidRPr="00C27FE1">
        <w:t xml:space="preserve"> required to process waste plastics to specifications;</w:t>
      </w:r>
    </w:p>
    <w:p w14:paraId="23878FAD" w14:textId="77777777" w:rsidR="00B63932" w:rsidRPr="00C27FE1" w:rsidRDefault="00B63932" w:rsidP="009C6DE8">
      <w:pPr>
        <w:pStyle w:val="ListParagraph"/>
        <w:numPr>
          <w:ilvl w:val="0"/>
          <w:numId w:val="24"/>
        </w:numPr>
      </w:pPr>
      <w:r w:rsidRPr="00C27FE1">
        <w:t>The reuse and remanufacturing markets for the waste plastics overseas and their requirements for recycled plastic material;</w:t>
      </w:r>
      <w:r w:rsidR="0048258D" w:rsidRPr="00C27FE1">
        <w:t xml:space="preserve"> and </w:t>
      </w:r>
    </w:p>
    <w:p w14:paraId="229FA1F0" w14:textId="77777777" w:rsidR="0048258D" w:rsidRPr="00C27FE1" w:rsidRDefault="0048258D" w:rsidP="009C6DE8">
      <w:pPr>
        <w:pStyle w:val="ListParagraph"/>
        <w:numPr>
          <w:ilvl w:val="0"/>
          <w:numId w:val="24"/>
        </w:numPr>
      </w:pPr>
      <w:r w:rsidRPr="00C27FE1">
        <w:t xml:space="preserve">Market information regarding pricing and contracts between exporters and importers. </w:t>
      </w:r>
    </w:p>
    <w:p w14:paraId="61142F9B" w14:textId="2A5574B2" w:rsidR="0048258D" w:rsidRPr="00C27FE1" w:rsidRDefault="0048258D" w:rsidP="0048258D">
      <w:r w:rsidRPr="00C27FE1">
        <w:t xml:space="preserve">While standards exist for plastic bales, flake and pellet, stakeholders indicated that specifications used are those set by individual customers. </w:t>
      </w:r>
      <w:r w:rsidR="002F22A6" w:rsidRPr="002F22A6">
        <w:t>Institute of Scrap Recycling Industries</w:t>
      </w:r>
      <w:r w:rsidR="002F22A6" w:rsidRPr="002F22A6" w:rsidDel="002F22A6">
        <w:t xml:space="preserve"> </w:t>
      </w:r>
      <w:r w:rsidRPr="00C27FE1">
        <w:t>specifications could serve as a best practice guide</w:t>
      </w:r>
      <w:r w:rsidR="00414403">
        <w:t>;</w:t>
      </w:r>
      <w:r w:rsidRPr="00C27FE1">
        <w:t xml:space="preserve"> however industry specifications are</w:t>
      </w:r>
      <w:r w:rsidR="00351E7B">
        <w:t xml:space="preserve"> not commonly</w:t>
      </w:r>
      <w:r w:rsidRPr="00C27FE1">
        <w:t xml:space="preserve"> used in agreements with customers. The options for customer specifications for waste </w:t>
      </w:r>
      <w:r w:rsidR="00534C44" w:rsidRPr="00C27FE1">
        <w:t>plastic</w:t>
      </w:r>
      <w:r w:rsidR="00534C44">
        <w:t xml:space="preserve"> </w:t>
      </w:r>
      <w:r w:rsidR="00351E7B">
        <w:t xml:space="preserve">vary widely </w:t>
      </w:r>
      <w:r w:rsidRPr="00C27FE1">
        <w:t>due to the large number of variables that affect its recyclability overseas:</w:t>
      </w:r>
    </w:p>
    <w:p w14:paraId="5E7328B8" w14:textId="77777777" w:rsidR="0048258D" w:rsidRPr="00C27FE1" w:rsidRDefault="0048258D" w:rsidP="0048258D">
      <w:pPr>
        <w:pStyle w:val="ListParagraph"/>
        <w:numPr>
          <w:ilvl w:val="0"/>
          <w:numId w:val="23"/>
        </w:numPr>
      </w:pPr>
      <w:r w:rsidRPr="00C27FE1">
        <w:t>Source of input plastic;</w:t>
      </w:r>
    </w:p>
    <w:p w14:paraId="02EE0BC4" w14:textId="77777777" w:rsidR="0048258D" w:rsidRPr="00C27FE1" w:rsidRDefault="0048258D" w:rsidP="0048258D">
      <w:pPr>
        <w:pStyle w:val="ListParagraph"/>
        <w:numPr>
          <w:ilvl w:val="0"/>
          <w:numId w:val="23"/>
        </w:numPr>
      </w:pPr>
      <w:r w:rsidRPr="00C27FE1">
        <w:t>Overseas customer plant equipment and processing;</w:t>
      </w:r>
    </w:p>
    <w:p w14:paraId="0146076B" w14:textId="77777777" w:rsidR="0048258D" w:rsidRPr="00C27FE1" w:rsidRDefault="0048258D" w:rsidP="0048258D">
      <w:pPr>
        <w:pStyle w:val="ListParagraph"/>
        <w:numPr>
          <w:ilvl w:val="0"/>
          <w:numId w:val="23"/>
        </w:numPr>
      </w:pPr>
      <w:r w:rsidRPr="00C27FE1">
        <w:t>Form and colour of product required; and</w:t>
      </w:r>
    </w:p>
    <w:p w14:paraId="7697439A" w14:textId="77777777" w:rsidR="0048258D" w:rsidRPr="00C27FE1" w:rsidRDefault="0048258D" w:rsidP="0048258D">
      <w:pPr>
        <w:pStyle w:val="ListParagraph"/>
        <w:numPr>
          <w:ilvl w:val="0"/>
          <w:numId w:val="23"/>
        </w:numPr>
      </w:pPr>
      <w:r w:rsidRPr="00C27FE1">
        <w:t xml:space="preserve">Reuse/remanufacture product. </w:t>
      </w:r>
    </w:p>
    <w:p w14:paraId="24095078" w14:textId="77777777" w:rsidR="0048258D" w:rsidRPr="00C27FE1" w:rsidRDefault="0048258D" w:rsidP="0048258D">
      <w:r w:rsidRPr="00C27FE1">
        <w:t xml:space="preserve">All processors and exporters consulted expressed support for licencing the export of waste plastic and for developing the plastic recycling sector in Australia. All stakeholders, however, expressed concern regarding licencing based on set specifications. Stakeholders emphasised that multiple variables should be considered during assessment of licence applications, including the source of the waste plastic, processing of the waste, the customer agreement/specifications, operations/equipment in place at the receiving site and end use of the product. </w:t>
      </w:r>
    </w:p>
    <w:p w14:paraId="1460D70D" w14:textId="77777777" w:rsidR="009C6DE8" w:rsidRPr="00C27FE1" w:rsidRDefault="009C6DE8" w:rsidP="0048258D">
      <w:r w:rsidRPr="00C27FE1">
        <w:br w:type="page"/>
      </w:r>
    </w:p>
    <w:p w14:paraId="6226BDD3" w14:textId="77777777" w:rsidR="00676A29" w:rsidRPr="00C27FE1" w:rsidRDefault="007C6C86" w:rsidP="00676A29">
      <w:pPr>
        <w:pStyle w:val="Heading1"/>
      </w:pPr>
      <w:bookmarkStart w:id="3" w:name="_Toc67385914"/>
      <w:r w:rsidRPr="00C27FE1">
        <w:t>Introduction</w:t>
      </w:r>
      <w:bookmarkEnd w:id="3"/>
    </w:p>
    <w:p w14:paraId="034D3906" w14:textId="77777777" w:rsidR="00761E15" w:rsidRPr="00C27FE1" w:rsidRDefault="003B0A14" w:rsidP="002C50BF">
      <w:pPr>
        <w:pStyle w:val="Heading2"/>
      </w:pPr>
      <w:bookmarkStart w:id="4" w:name="_Toc67385915"/>
      <w:r w:rsidRPr="00C27FE1">
        <w:t>Waste Export Ban</w:t>
      </w:r>
      <w:bookmarkEnd w:id="4"/>
    </w:p>
    <w:p w14:paraId="449147D6" w14:textId="2B6A8976" w:rsidR="006A045F" w:rsidRPr="00C27FE1" w:rsidRDefault="003B0A14" w:rsidP="002C50BF">
      <w:r w:rsidRPr="00C27FE1">
        <w:t>In March 2020 the former Council of Australian Governments (COAG) announced a ban o</w:t>
      </w:r>
      <w:r w:rsidR="00782649">
        <w:t>n</w:t>
      </w:r>
      <w:r w:rsidRPr="00C27FE1">
        <w:t xml:space="preserve"> the export of waste plastic, paper, glass and tyres. The purpose of the ban was to </w:t>
      </w:r>
      <w:r w:rsidR="006A045F" w:rsidRPr="00C27FE1">
        <w:t xml:space="preserve">prevent the export of unprocessed waste which will likely have a negative environmental or health impact in the importing countries; to encourage Australian companies to take greater responsibility for the waste </w:t>
      </w:r>
      <w:r w:rsidR="00941C92">
        <w:t>produced</w:t>
      </w:r>
      <w:r w:rsidR="00941C92" w:rsidRPr="00C27FE1">
        <w:t xml:space="preserve"> </w:t>
      </w:r>
      <w:r w:rsidR="006A045F" w:rsidRPr="00C27FE1">
        <w:t>in Australia; and to d</w:t>
      </w:r>
      <w:r w:rsidRPr="00C27FE1">
        <w:t>evelop Australia’s capacity to recycle material and produce high value products</w:t>
      </w:r>
      <w:r w:rsidR="006A045F" w:rsidRPr="00C27FE1">
        <w:t xml:space="preserve"> </w:t>
      </w:r>
      <w:r w:rsidR="00941C92">
        <w:t>with</w:t>
      </w:r>
      <w:r w:rsidR="00941C92" w:rsidRPr="00C27FE1">
        <w:t xml:space="preserve"> </w:t>
      </w:r>
      <w:r w:rsidR="006A045F" w:rsidRPr="00C27FE1">
        <w:t xml:space="preserve">recycled content. </w:t>
      </w:r>
      <w:r w:rsidR="00552E89">
        <w:t xml:space="preserve">The ban was legislated under the </w:t>
      </w:r>
      <w:r w:rsidR="00E03774" w:rsidRPr="00E03774">
        <w:rPr>
          <w:i/>
          <w:iCs/>
        </w:rPr>
        <w:t>Recycling and Waste Reduction Act 2020</w:t>
      </w:r>
      <w:r w:rsidR="00552E89">
        <w:t xml:space="preserve"> and the waste plastic export ban is also an action under the National Plastics Plan 2021. </w:t>
      </w:r>
    </w:p>
    <w:p w14:paraId="147DC07A" w14:textId="0DB6CC7C" w:rsidR="00690954" w:rsidRPr="00C27FE1" w:rsidRDefault="006A045F" w:rsidP="002C50BF">
      <w:r w:rsidRPr="00C27FE1">
        <w:t xml:space="preserve">The ban </w:t>
      </w:r>
      <w:r w:rsidR="003360AF" w:rsidRPr="00C27FE1">
        <w:t xml:space="preserve">will </w:t>
      </w:r>
      <w:r w:rsidRPr="00C27FE1">
        <w:t>require</w:t>
      </w:r>
      <w:r w:rsidR="003360AF" w:rsidRPr="00C27FE1">
        <w:t xml:space="preserve"> exporters </w:t>
      </w:r>
      <w:r w:rsidR="00690954" w:rsidRPr="00C27FE1">
        <w:t>to obtain a licence to export waste plastics</w:t>
      </w:r>
      <w:r w:rsidR="00B13924">
        <w:t xml:space="preserve">. Exporters </w:t>
      </w:r>
      <w:r w:rsidR="00B13924" w:rsidRPr="00B13924">
        <w:t>will be required to meet certain conditions set out in the licence and the legislation. This includes conditions requiring the waste be processed according to a specification prior to export</w:t>
      </w:r>
      <w:r w:rsidR="009F1C31">
        <w:t>.</w:t>
      </w:r>
      <w:r w:rsidR="00690954" w:rsidRPr="00C27FE1">
        <w:t xml:space="preserve"> </w:t>
      </w:r>
      <w:r w:rsidR="00F91127" w:rsidRPr="00C27FE1">
        <w:t xml:space="preserve">The ban on the export of </w:t>
      </w:r>
      <w:r w:rsidR="009E0316">
        <w:t xml:space="preserve">waste </w:t>
      </w:r>
      <w:r w:rsidR="00941C92" w:rsidRPr="00C27FE1">
        <w:t>plastic will</w:t>
      </w:r>
      <w:r w:rsidR="00690954" w:rsidRPr="00C27FE1">
        <w:t xml:space="preserve"> be implemented in two phases:</w:t>
      </w:r>
    </w:p>
    <w:p w14:paraId="374DC9BC" w14:textId="2C50937D" w:rsidR="00690954" w:rsidRPr="00C27FE1" w:rsidRDefault="00690954" w:rsidP="00690954">
      <w:pPr>
        <w:ind w:left="720"/>
      </w:pPr>
      <w:r w:rsidRPr="00C27FE1">
        <w:rPr>
          <w:b/>
          <w:bCs/>
        </w:rPr>
        <w:t>Phase 1</w:t>
      </w:r>
      <w:r w:rsidR="009F1C31">
        <w:rPr>
          <w:b/>
          <w:bCs/>
        </w:rPr>
        <w:t xml:space="preserve">: </w:t>
      </w:r>
      <w:r w:rsidRPr="00C27FE1">
        <w:t xml:space="preserve">from </w:t>
      </w:r>
      <w:r w:rsidR="00E106CE">
        <w:t xml:space="preserve">1 </w:t>
      </w:r>
      <w:r w:rsidRPr="00C27FE1">
        <w:t>July 2021</w:t>
      </w:r>
      <w:r w:rsidR="009F1C31">
        <w:t xml:space="preserve">, it will be a condition of a licence that waste plastic is </w:t>
      </w:r>
      <w:r w:rsidR="00DF7373">
        <w:t xml:space="preserve">(at a minimum) </w:t>
      </w:r>
      <w:r w:rsidR="009F1C31">
        <w:t xml:space="preserve">sorted into a </w:t>
      </w:r>
      <w:r w:rsidRPr="00C27FE1">
        <w:t xml:space="preserve">single </w:t>
      </w:r>
      <w:r w:rsidR="009F1C31">
        <w:t>resin or polymer type before export. It will also be a condition of a licence that the waste plastic meets an appropriate specification, nominated by the exporter. This</w:t>
      </w:r>
      <w:r w:rsidR="00DF7373">
        <w:t> </w:t>
      </w:r>
      <w:r w:rsidR="009F1C31">
        <w:t xml:space="preserve">specification will require a degree of processing. This may include, for example, requirements to remove contaminants. </w:t>
      </w:r>
      <w:r w:rsidRPr="00C27FE1">
        <w:t xml:space="preserve">  </w:t>
      </w:r>
    </w:p>
    <w:p w14:paraId="3E40FABA" w14:textId="70683F60" w:rsidR="00690954" w:rsidRPr="00C27FE1" w:rsidRDefault="00690954" w:rsidP="00E106CE">
      <w:pPr>
        <w:ind w:left="709"/>
      </w:pPr>
      <w:r w:rsidRPr="00C27FE1">
        <w:rPr>
          <w:b/>
          <w:bCs/>
        </w:rPr>
        <w:t>Phase 2</w:t>
      </w:r>
      <w:r w:rsidR="009F1C31">
        <w:rPr>
          <w:b/>
          <w:bCs/>
        </w:rPr>
        <w:t xml:space="preserve">: </w:t>
      </w:r>
      <w:r w:rsidRPr="00C27FE1">
        <w:t xml:space="preserve">from </w:t>
      </w:r>
      <w:r w:rsidR="00E106CE">
        <w:t xml:space="preserve">1 </w:t>
      </w:r>
      <w:r w:rsidRPr="00C27FE1">
        <w:t>July 2022</w:t>
      </w:r>
      <w:r w:rsidR="009F1C31">
        <w:t xml:space="preserve">, it will continue to be a condition of a licence that waste plastic be sorted </w:t>
      </w:r>
      <w:r w:rsidR="0074318F">
        <w:t xml:space="preserve">into a single polymer </w:t>
      </w:r>
      <w:r w:rsidR="00E106CE">
        <w:t xml:space="preserve">or resin and meet an appropriate specification. However, in this phase, the appropriate specification will require the waste plastic be more extensively processed, for example into flake or pellets, before export. </w:t>
      </w:r>
    </w:p>
    <w:p w14:paraId="5DDF8BB5" w14:textId="3BCE9C92" w:rsidR="00E106CE" w:rsidRPr="00E106CE" w:rsidRDefault="00E106CE" w:rsidP="00E106CE">
      <w:r>
        <w:t xml:space="preserve">From 1 July 2021, </w:t>
      </w:r>
      <w:r w:rsidR="00310E13" w:rsidRPr="00310E13">
        <w:t xml:space="preserve">exporters </w:t>
      </w:r>
      <w:r w:rsidR="00310E13">
        <w:t>will also need to</w:t>
      </w:r>
      <w:r w:rsidR="00310E13" w:rsidRPr="00310E13">
        <w:t xml:space="preserve"> obtain a licence to export</w:t>
      </w:r>
      <w:r w:rsidR="00310E13">
        <w:t xml:space="preserve"> </w:t>
      </w:r>
      <w:r>
        <w:t>processed engineered fuel that includes waste plastic</w:t>
      </w:r>
      <w:r w:rsidR="00987433">
        <w:t>,</w:t>
      </w:r>
      <w:r w:rsidR="008B50F2">
        <w:t xml:space="preserve"> and </w:t>
      </w:r>
      <w:r>
        <w:t xml:space="preserve">meet </w:t>
      </w:r>
      <w:r w:rsidR="00456F8A">
        <w:t xml:space="preserve">processing </w:t>
      </w:r>
      <w:r>
        <w:t xml:space="preserve">requirements set out in an appropriate specification </w:t>
      </w:r>
      <w:r w:rsidR="00022A82">
        <w:t xml:space="preserve">prior to export </w:t>
      </w:r>
      <w:r w:rsidR="008B50F2">
        <w:t xml:space="preserve">as a condition of </w:t>
      </w:r>
      <w:r w:rsidR="009C021D">
        <w:t>that</w:t>
      </w:r>
      <w:r w:rsidR="008B50F2">
        <w:t xml:space="preserve"> licenc</w:t>
      </w:r>
      <w:r w:rsidR="00022A82">
        <w:t>e.</w:t>
      </w:r>
    </w:p>
    <w:p w14:paraId="63FF8C4C" w14:textId="77777777" w:rsidR="00B40F3A" w:rsidRPr="00C27FE1" w:rsidRDefault="00B40F3A" w:rsidP="00B40F3A">
      <w:pPr>
        <w:pStyle w:val="Heading2"/>
      </w:pPr>
      <w:bookmarkStart w:id="5" w:name="_Toc67385916"/>
      <w:r w:rsidRPr="00C27FE1">
        <w:t>Scope</w:t>
      </w:r>
      <w:bookmarkEnd w:id="5"/>
    </w:p>
    <w:p w14:paraId="5DB62EE0" w14:textId="267E32FE" w:rsidR="00B40F3A" w:rsidRPr="00C27FE1" w:rsidRDefault="00B40F3A" w:rsidP="00B40F3A">
      <w:r w:rsidRPr="00C27FE1">
        <w:t>In preparation for the waste plastics export ban, the Department of Agriculture, Water and the Environment</w:t>
      </w:r>
      <w:r w:rsidR="00B56807">
        <w:t xml:space="preserve"> engaged </w:t>
      </w:r>
      <w:r w:rsidR="00B56807" w:rsidRPr="00C27FE1">
        <w:t>MRA Consulting</w:t>
      </w:r>
      <w:r w:rsidR="00B56807">
        <w:t xml:space="preserve"> Group</w:t>
      </w:r>
      <w:r w:rsidR="00B56807" w:rsidRPr="00C27FE1">
        <w:t xml:space="preserve"> (‘MRA’)</w:t>
      </w:r>
      <w:r w:rsidRPr="00C27FE1">
        <w:t xml:space="preserve"> to identify domestic and international standards that Australian exporters are likely to use to process waste plastics in both </w:t>
      </w:r>
      <w:r w:rsidR="007736E0">
        <w:t>P</w:t>
      </w:r>
      <w:r w:rsidRPr="00C27FE1">
        <w:t xml:space="preserve">hases 1 and 2 of the export ban. </w:t>
      </w:r>
      <w:r w:rsidR="00B56807">
        <w:t>MRA performed a</w:t>
      </w:r>
      <w:r w:rsidRPr="00C27FE1">
        <w:t xml:space="preserve"> desktop review and industry consultation</w:t>
      </w:r>
      <w:r w:rsidR="005E3D6B">
        <w:t xml:space="preserve"> </w:t>
      </w:r>
      <w:r w:rsidRPr="00C27FE1">
        <w:t>to gather information regarding the following:</w:t>
      </w:r>
    </w:p>
    <w:p w14:paraId="31313D77" w14:textId="77777777" w:rsidR="00B40F3A" w:rsidRPr="00C27FE1" w:rsidRDefault="00B40F3A" w:rsidP="00EF796C">
      <w:pPr>
        <w:pStyle w:val="ListParagraph"/>
        <w:numPr>
          <w:ilvl w:val="0"/>
          <w:numId w:val="8"/>
        </w:numPr>
      </w:pPr>
      <w:r w:rsidRPr="00C27FE1">
        <w:t>Standards and specifications used in the industry for recycling/reprocessing waste plastics;</w:t>
      </w:r>
    </w:p>
    <w:p w14:paraId="490FBBE5" w14:textId="77777777" w:rsidR="00B40F3A" w:rsidRPr="00C27FE1" w:rsidRDefault="00B40F3A" w:rsidP="00EF796C">
      <w:pPr>
        <w:pStyle w:val="ListParagraph"/>
        <w:numPr>
          <w:ilvl w:val="0"/>
          <w:numId w:val="8"/>
        </w:numPr>
      </w:pPr>
      <w:r w:rsidRPr="00C27FE1">
        <w:t>The operations, such as equipment and facilities, required to process waste plastics to the standards identified;</w:t>
      </w:r>
    </w:p>
    <w:p w14:paraId="7BA82CD6" w14:textId="77777777" w:rsidR="00B40F3A" w:rsidRPr="00C27FE1" w:rsidRDefault="00B40F3A" w:rsidP="00EF796C">
      <w:pPr>
        <w:pStyle w:val="ListParagraph"/>
        <w:numPr>
          <w:ilvl w:val="0"/>
          <w:numId w:val="8"/>
        </w:numPr>
      </w:pPr>
      <w:r w:rsidRPr="00C27FE1">
        <w:t>Likely reuses and remanufacture</w:t>
      </w:r>
      <w:r w:rsidR="00786D2A" w:rsidRPr="00C27FE1">
        <w:t>s of processed waste plastics in overseas countries;</w:t>
      </w:r>
    </w:p>
    <w:p w14:paraId="7DCCF61D" w14:textId="77777777" w:rsidR="00786D2A" w:rsidRPr="00C27FE1" w:rsidRDefault="009D1E81" w:rsidP="00EF796C">
      <w:pPr>
        <w:pStyle w:val="ListParagraph"/>
        <w:numPr>
          <w:ilvl w:val="0"/>
          <w:numId w:val="8"/>
        </w:numPr>
      </w:pPr>
      <w:r w:rsidRPr="00C27FE1">
        <w:t>Market information regarding prices, margins and trading dynamics for waste plastics;</w:t>
      </w:r>
    </w:p>
    <w:p w14:paraId="3B0AB7C9" w14:textId="77777777" w:rsidR="009D1E81" w:rsidRPr="00C27FE1" w:rsidRDefault="009D1E81" w:rsidP="00EF796C">
      <w:pPr>
        <w:pStyle w:val="ListParagraph"/>
        <w:numPr>
          <w:ilvl w:val="0"/>
          <w:numId w:val="8"/>
        </w:numPr>
      </w:pPr>
      <w:r w:rsidRPr="00C27FE1">
        <w:t xml:space="preserve">Overseas importer requirements to confirm quality assurance of waste plastic products; and </w:t>
      </w:r>
    </w:p>
    <w:p w14:paraId="25398099" w14:textId="77777777" w:rsidR="009D1E81" w:rsidRPr="00C27FE1" w:rsidRDefault="009D1E81" w:rsidP="00EF796C">
      <w:pPr>
        <w:pStyle w:val="ListParagraph"/>
        <w:numPr>
          <w:ilvl w:val="0"/>
          <w:numId w:val="8"/>
        </w:numPr>
      </w:pPr>
      <w:r w:rsidRPr="00C27FE1">
        <w:t xml:space="preserve">Any overlap </w:t>
      </w:r>
      <w:r w:rsidR="007736E0">
        <w:t>between</w:t>
      </w:r>
      <w:r w:rsidR="007736E0" w:rsidRPr="00C27FE1">
        <w:t xml:space="preserve"> </w:t>
      </w:r>
      <w:r w:rsidR="0088493F">
        <w:t xml:space="preserve">regulated </w:t>
      </w:r>
      <w:r w:rsidRPr="00C27FE1">
        <w:t xml:space="preserve">waste plastics and </w:t>
      </w:r>
      <w:r w:rsidR="007736E0">
        <w:t xml:space="preserve">‘hazardous waste’ </w:t>
      </w:r>
      <w:r w:rsidR="007D756E">
        <w:t xml:space="preserve">as defined in </w:t>
      </w:r>
      <w:r w:rsidRPr="00C27FE1">
        <w:t xml:space="preserve">the </w:t>
      </w:r>
      <w:r w:rsidR="00E03774" w:rsidRPr="00E03774">
        <w:rPr>
          <w:i/>
          <w:iCs/>
        </w:rPr>
        <w:t>Hazardous Waste (Regulation of Exports and Imports) Act 1989</w:t>
      </w:r>
      <w:r w:rsidRPr="00C27FE1">
        <w:t xml:space="preserve">. </w:t>
      </w:r>
    </w:p>
    <w:p w14:paraId="2A073A9C" w14:textId="77777777" w:rsidR="00CE2ACF" w:rsidRPr="00C27FE1" w:rsidRDefault="00CE2ACF" w:rsidP="000669B6">
      <w:r w:rsidRPr="00C27FE1">
        <w:t>This information</w:t>
      </w:r>
      <w:r w:rsidR="000224D2" w:rsidRPr="00C27FE1">
        <w:t xml:space="preserve"> would serve as background information for the assessment of</w:t>
      </w:r>
      <w:r w:rsidR="009E0316">
        <w:t xml:space="preserve"> waste</w:t>
      </w:r>
      <w:r w:rsidR="000224D2" w:rsidRPr="00C27FE1">
        <w:t xml:space="preserve"> plastic export licence applications. </w:t>
      </w:r>
    </w:p>
    <w:p w14:paraId="72604205" w14:textId="3651DDF5" w:rsidR="00EF34A9" w:rsidRPr="00C27FE1" w:rsidRDefault="00EF34A9" w:rsidP="000669B6">
      <w:r w:rsidRPr="00C27FE1">
        <w:t xml:space="preserve">A list of consulted stakeholders is provided in </w:t>
      </w:r>
      <w:r w:rsidR="00E03774" w:rsidRPr="00C27FE1">
        <w:fldChar w:fldCharType="begin"/>
      </w:r>
      <w:r w:rsidR="00F91127" w:rsidRPr="00C27FE1">
        <w:instrText xml:space="preserve"> REF _Ref65140532 \h </w:instrText>
      </w:r>
      <w:r w:rsidR="00E03774" w:rsidRPr="00C27FE1">
        <w:fldChar w:fldCharType="separate"/>
      </w:r>
      <w:r w:rsidR="00D606D9" w:rsidRPr="00C27FE1">
        <w:t xml:space="preserve">Table </w:t>
      </w:r>
      <w:r w:rsidR="00D606D9">
        <w:rPr>
          <w:noProof/>
        </w:rPr>
        <w:t>1</w:t>
      </w:r>
      <w:r w:rsidR="00E03774" w:rsidRPr="00C27FE1">
        <w:fldChar w:fldCharType="end"/>
      </w:r>
      <w:r w:rsidR="00F91127" w:rsidRPr="00C27FE1">
        <w:t>.</w:t>
      </w:r>
    </w:p>
    <w:p w14:paraId="71D1A15D" w14:textId="2D807AE4" w:rsidR="00F91127" w:rsidRPr="00C27FE1" w:rsidRDefault="00F91127" w:rsidP="00F7765E">
      <w:pPr>
        <w:pStyle w:val="Caption"/>
        <w:keepNext/>
      </w:pPr>
      <w:bookmarkStart w:id="6" w:name="_Ref65140532"/>
      <w:bookmarkStart w:id="7" w:name="_Toc67385929"/>
      <w:r w:rsidRPr="00C27FE1">
        <w:t xml:space="preserve">Table </w:t>
      </w:r>
      <w:fldSimple w:instr=" SEQ Table \* ARABIC ">
        <w:r w:rsidR="00D606D9">
          <w:rPr>
            <w:noProof/>
          </w:rPr>
          <w:t>1</w:t>
        </w:r>
      </w:fldSimple>
      <w:bookmarkEnd w:id="6"/>
      <w:r w:rsidRPr="00C27FE1">
        <w:t xml:space="preserve"> Stakeholders consulted</w:t>
      </w:r>
      <w:bookmarkEnd w:id="7"/>
    </w:p>
    <w:tbl>
      <w:tblPr>
        <w:tblStyle w:val="MRATable"/>
        <w:tblW w:w="4847" w:type="pct"/>
        <w:tblLayout w:type="fixed"/>
        <w:tblLook w:val="04A0" w:firstRow="1" w:lastRow="0" w:firstColumn="1" w:lastColumn="0" w:noHBand="0" w:noVBand="1"/>
      </w:tblPr>
      <w:tblGrid>
        <w:gridCol w:w="2122"/>
        <w:gridCol w:w="7754"/>
      </w:tblGrid>
      <w:tr w:rsidR="00EF34A9" w:rsidRPr="00C27FE1" w14:paraId="163566A4" w14:textId="77777777" w:rsidTr="007736E0">
        <w:trPr>
          <w:cnfStyle w:val="100000000000" w:firstRow="1" w:lastRow="0" w:firstColumn="0" w:lastColumn="0" w:oddVBand="0" w:evenVBand="0" w:oddHBand="0" w:evenHBand="0" w:firstRowFirstColumn="0" w:firstRowLastColumn="0" w:lastRowFirstColumn="0" w:lastRowLastColumn="0"/>
          <w:trHeight w:val="162"/>
        </w:trPr>
        <w:tc>
          <w:tcPr>
            <w:tcW w:w="2122" w:type="dxa"/>
            <w:vAlign w:val="center"/>
          </w:tcPr>
          <w:p w14:paraId="12286E30" w14:textId="77777777" w:rsidR="00EF34A9" w:rsidRPr="00C27FE1" w:rsidRDefault="00EF34A9" w:rsidP="007736E0">
            <w:pPr>
              <w:pStyle w:val="TableText"/>
              <w:keepNext/>
              <w:jc w:val="center"/>
            </w:pPr>
            <w:r w:rsidRPr="00C27FE1">
              <w:t>Industry Section</w:t>
            </w:r>
          </w:p>
        </w:tc>
        <w:tc>
          <w:tcPr>
            <w:tcW w:w="7754" w:type="dxa"/>
            <w:vAlign w:val="center"/>
          </w:tcPr>
          <w:p w14:paraId="3417F597" w14:textId="77777777" w:rsidR="00EF34A9" w:rsidRPr="00C27FE1" w:rsidRDefault="00EF34A9" w:rsidP="007736E0">
            <w:pPr>
              <w:pStyle w:val="TableText"/>
              <w:keepNext/>
              <w:jc w:val="center"/>
            </w:pPr>
            <w:r w:rsidRPr="00C27FE1">
              <w:t>Stakeholder</w:t>
            </w:r>
          </w:p>
        </w:tc>
      </w:tr>
      <w:tr w:rsidR="00105533" w:rsidRPr="00C27FE1" w14:paraId="3ACDAD1A" w14:textId="77777777" w:rsidTr="007736E0">
        <w:trPr>
          <w:cnfStyle w:val="000000100000" w:firstRow="0" w:lastRow="0" w:firstColumn="0" w:lastColumn="0" w:oddVBand="0" w:evenVBand="0" w:oddHBand="1" w:evenHBand="0" w:firstRowFirstColumn="0" w:firstRowLastColumn="0" w:lastRowFirstColumn="0" w:lastRowLastColumn="0"/>
          <w:trHeight w:val="173"/>
        </w:trPr>
        <w:tc>
          <w:tcPr>
            <w:tcW w:w="2122" w:type="dxa"/>
            <w:vMerge w:val="restart"/>
            <w:vAlign w:val="center"/>
          </w:tcPr>
          <w:p w14:paraId="19AF71AE" w14:textId="77777777" w:rsidR="00105533" w:rsidRPr="00C27FE1" w:rsidRDefault="00105533" w:rsidP="007736E0">
            <w:pPr>
              <w:pStyle w:val="TableText"/>
              <w:keepNext/>
              <w:jc w:val="center"/>
            </w:pPr>
            <w:r w:rsidRPr="00C27FE1">
              <w:t>Industry bodies and working groups</w:t>
            </w:r>
          </w:p>
        </w:tc>
        <w:tc>
          <w:tcPr>
            <w:tcW w:w="7754" w:type="dxa"/>
            <w:vAlign w:val="center"/>
          </w:tcPr>
          <w:p w14:paraId="7AA8DA5A" w14:textId="77777777" w:rsidR="00105533" w:rsidRPr="00C27FE1" w:rsidRDefault="00105533" w:rsidP="007736E0">
            <w:pPr>
              <w:pStyle w:val="TableText"/>
              <w:keepNext/>
              <w:jc w:val="center"/>
            </w:pPr>
            <w:r w:rsidRPr="00C27FE1">
              <w:t>National Waste and Recycling Industry Council (NWRIC)</w:t>
            </w:r>
          </w:p>
        </w:tc>
      </w:tr>
      <w:tr w:rsidR="00105533" w:rsidRPr="00C27FE1" w14:paraId="3B863B44"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7F768267" w14:textId="77777777" w:rsidR="00105533" w:rsidRPr="00C27FE1" w:rsidRDefault="00105533" w:rsidP="007736E0">
            <w:pPr>
              <w:pStyle w:val="TableText"/>
              <w:keepNext/>
              <w:jc w:val="center"/>
            </w:pPr>
          </w:p>
        </w:tc>
        <w:tc>
          <w:tcPr>
            <w:tcW w:w="7754" w:type="dxa"/>
            <w:vAlign w:val="center"/>
          </w:tcPr>
          <w:p w14:paraId="00759FF5" w14:textId="77777777" w:rsidR="00105533" w:rsidRPr="00C27FE1" w:rsidRDefault="00105533" w:rsidP="007736E0">
            <w:pPr>
              <w:pStyle w:val="TableText"/>
              <w:keepNext/>
              <w:jc w:val="center"/>
            </w:pPr>
            <w:r w:rsidRPr="00C27FE1">
              <w:t>Australian Council of Recycling (ACOR)</w:t>
            </w:r>
          </w:p>
        </w:tc>
      </w:tr>
      <w:tr w:rsidR="00105533" w:rsidRPr="00C27FE1" w14:paraId="7446A886"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279C8190" w14:textId="77777777" w:rsidR="00105533" w:rsidRPr="00C27FE1" w:rsidRDefault="00105533" w:rsidP="007736E0">
            <w:pPr>
              <w:pStyle w:val="TableText"/>
              <w:keepNext/>
              <w:jc w:val="center"/>
            </w:pPr>
          </w:p>
        </w:tc>
        <w:tc>
          <w:tcPr>
            <w:tcW w:w="7754" w:type="dxa"/>
            <w:vAlign w:val="center"/>
          </w:tcPr>
          <w:p w14:paraId="3A2338CB" w14:textId="77777777" w:rsidR="00105533" w:rsidRPr="00C27FE1" w:rsidRDefault="00105533" w:rsidP="007736E0">
            <w:pPr>
              <w:pStyle w:val="TableText"/>
              <w:keepNext/>
              <w:jc w:val="center"/>
            </w:pPr>
            <w:r w:rsidRPr="00C27FE1">
              <w:t>Vinyl Council of Australia</w:t>
            </w:r>
          </w:p>
        </w:tc>
      </w:tr>
      <w:tr w:rsidR="00105533" w:rsidRPr="00C27FE1" w14:paraId="12D33D23"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55BC0248" w14:textId="77777777" w:rsidR="00105533" w:rsidRPr="00C27FE1" w:rsidRDefault="00105533" w:rsidP="007736E0">
            <w:pPr>
              <w:pStyle w:val="TableText"/>
              <w:keepNext/>
              <w:jc w:val="center"/>
            </w:pPr>
          </w:p>
        </w:tc>
        <w:tc>
          <w:tcPr>
            <w:tcW w:w="7754" w:type="dxa"/>
            <w:vAlign w:val="center"/>
          </w:tcPr>
          <w:p w14:paraId="28B069B0" w14:textId="77777777" w:rsidR="00105533" w:rsidRPr="00C27FE1" w:rsidRDefault="00105533" w:rsidP="007736E0">
            <w:pPr>
              <w:pStyle w:val="TableText"/>
              <w:keepNext/>
              <w:jc w:val="center"/>
            </w:pPr>
            <w:r w:rsidRPr="00C27FE1">
              <w:t>Australian Packaging Covenant Organisation (APCO) Materials Circularity</w:t>
            </w:r>
            <w:r w:rsidR="007736E0">
              <w:t xml:space="preserve"> Working Group</w:t>
            </w:r>
          </w:p>
        </w:tc>
      </w:tr>
      <w:tr w:rsidR="00105533" w:rsidRPr="00C27FE1" w14:paraId="7F85E271"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restart"/>
            <w:vAlign w:val="center"/>
          </w:tcPr>
          <w:p w14:paraId="4CDD2408" w14:textId="77777777" w:rsidR="00105533" w:rsidRPr="00C27FE1" w:rsidRDefault="00105533" w:rsidP="00484217">
            <w:pPr>
              <w:pStyle w:val="TableText"/>
              <w:jc w:val="center"/>
            </w:pPr>
            <w:r w:rsidRPr="00C27FE1">
              <w:t>Waste plastics aggregators and exporters</w:t>
            </w:r>
          </w:p>
        </w:tc>
        <w:tc>
          <w:tcPr>
            <w:tcW w:w="7754" w:type="dxa"/>
            <w:vAlign w:val="center"/>
          </w:tcPr>
          <w:p w14:paraId="5ABC2936" w14:textId="77777777" w:rsidR="00105533" w:rsidRPr="00C27FE1" w:rsidRDefault="00105533" w:rsidP="00484217">
            <w:pPr>
              <w:pStyle w:val="TableText"/>
              <w:jc w:val="center"/>
            </w:pPr>
            <w:r w:rsidRPr="00C27FE1">
              <w:t>Oatley Resources Australia</w:t>
            </w:r>
          </w:p>
        </w:tc>
      </w:tr>
      <w:tr w:rsidR="00105533" w:rsidRPr="00C27FE1" w14:paraId="317CB412"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4E4D037C" w14:textId="77777777" w:rsidR="00105533" w:rsidRPr="00C27FE1" w:rsidRDefault="00105533" w:rsidP="00484217">
            <w:pPr>
              <w:pStyle w:val="TableText"/>
              <w:jc w:val="center"/>
            </w:pPr>
          </w:p>
        </w:tc>
        <w:tc>
          <w:tcPr>
            <w:tcW w:w="7754" w:type="dxa"/>
            <w:vAlign w:val="center"/>
          </w:tcPr>
          <w:p w14:paraId="7B8B7E64" w14:textId="77777777" w:rsidR="00105533" w:rsidRPr="00C27FE1" w:rsidRDefault="00105533" w:rsidP="00484217">
            <w:pPr>
              <w:pStyle w:val="TableText"/>
              <w:jc w:val="center"/>
            </w:pPr>
            <w:r w:rsidRPr="00C27FE1">
              <w:t>Vanden Recycling</w:t>
            </w:r>
          </w:p>
        </w:tc>
      </w:tr>
      <w:tr w:rsidR="00105533" w:rsidRPr="00C27FE1" w14:paraId="5BB3A4E7"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1814E631" w14:textId="77777777" w:rsidR="00105533" w:rsidRPr="00C27FE1" w:rsidRDefault="00105533" w:rsidP="00484217">
            <w:pPr>
              <w:pStyle w:val="TableText"/>
              <w:jc w:val="center"/>
            </w:pPr>
          </w:p>
        </w:tc>
        <w:tc>
          <w:tcPr>
            <w:tcW w:w="7754" w:type="dxa"/>
            <w:vAlign w:val="center"/>
          </w:tcPr>
          <w:p w14:paraId="74CF9C7F" w14:textId="77777777" w:rsidR="00105533" w:rsidRPr="00C27FE1" w:rsidRDefault="00105533" w:rsidP="00484217">
            <w:pPr>
              <w:pStyle w:val="TableText"/>
              <w:jc w:val="center"/>
            </w:pPr>
            <w:r w:rsidRPr="00C27FE1">
              <w:t>Cleanaway</w:t>
            </w:r>
          </w:p>
        </w:tc>
      </w:tr>
      <w:tr w:rsidR="00032205" w:rsidRPr="00C27FE1" w14:paraId="0426996D"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restart"/>
            <w:vAlign w:val="center"/>
          </w:tcPr>
          <w:p w14:paraId="15CA19FF" w14:textId="77777777" w:rsidR="00032205" w:rsidRPr="00C27FE1" w:rsidRDefault="00032205" w:rsidP="00484217">
            <w:pPr>
              <w:pStyle w:val="TableText"/>
              <w:jc w:val="center"/>
            </w:pPr>
            <w:r w:rsidRPr="00C27FE1">
              <w:t>Waste plastics processors and equipment suppliers</w:t>
            </w:r>
          </w:p>
        </w:tc>
        <w:tc>
          <w:tcPr>
            <w:tcW w:w="7754" w:type="dxa"/>
            <w:vAlign w:val="center"/>
          </w:tcPr>
          <w:p w14:paraId="05540A95" w14:textId="77777777" w:rsidR="00032205" w:rsidRPr="00C27FE1" w:rsidRDefault="00032205" w:rsidP="00484217">
            <w:pPr>
              <w:pStyle w:val="TableText"/>
              <w:jc w:val="center"/>
            </w:pPr>
            <w:r w:rsidRPr="00C27FE1">
              <w:t>Olympic Polymers</w:t>
            </w:r>
          </w:p>
        </w:tc>
      </w:tr>
      <w:tr w:rsidR="00032205" w:rsidRPr="00C27FE1" w14:paraId="65CCF7D4"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57D88CEA" w14:textId="77777777" w:rsidR="00032205" w:rsidRPr="00C27FE1" w:rsidRDefault="00032205" w:rsidP="00484217">
            <w:pPr>
              <w:pStyle w:val="TableText"/>
              <w:jc w:val="center"/>
            </w:pPr>
          </w:p>
        </w:tc>
        <w:tc>
          <w:tcPr>
            <w:tcW w:w="7754" w:type="dxa"/>
            <w:vAlign w:val="center"/>
          </w:tcPr>
          <w:p w14:paraId="29A2CE31" w14:textId="77777777" w:rsidR="00032205" w:rsidRPr="00C27FE1" w:rsidRDefault="00032205" w:rsidP="00484217">
            <w:pPr>
              <w:pStyle w:val="TableText"/>
              <w:jc w:val="center"/>
            </w:pPr>
            <w:r w:rsidRPr="00C27FE1">
              <w:t>Polymer Processes</w:t>
            </w:r>
          </w:p>
        </w:tc>
      </w:tr>
      <w:tr w:rsidR="00032205" w:rsidRPr="00C27FE1" w14:paraId="456C6706"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034C6B8B" w14:textId="77777777" w:rsidR="00032205" w:rsidRPr="00C27FE1" w:rsidRDefault="00032205" w:rsidP="00484217">
            <w:pPr>
              <w:pStyle w:val="TableText"/>
              <w:jc w:val="center"/>
            </w:pPr>
          </w:p>
        </w:tc>
        <w:tc>
          <w:tcPr>
            <w:tcW w:w="7754" w:type="dxa"/>
            <w:vAlign w:val="center"/>
          </w:tcPr>
          <w:p w14:paraId="25C659B6" w14:textId="77777777" w:rsidR="00032205" w:rsidRPr="00C27FE1" w:rsidRDefault="00032205" w:rsidP="00484217">
            <w:pPr>
              <w:pStyle w:val="TableText"/>
              <w:jc w:val="center"/>
            </w:pPr>
            <w:r w:rsidRPr="00C27FE1">
              <w:t>Cryogrind</w:t>
            </w:r>
          </w:p>
        </w:tc>
      </w:tr>
      <w:tr w:rsidR="00032205" w:rsidRPr="00C27FE1" w14:paraId="2798A31B"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6AB91BBB" w14:textId="77777777" w:rsidR="00032205" w:rsidRPr="00C27FE1" w:rsidRDefault="00032205" w:rsidP="00484217">
            <w:pPr>
              <w:pStyle w:val="TableText"/>
              <w:jc w:val="center"/>
            </w:pPr>
          </w:p>
        </w:tc>
        <w:tc>
          <w:tcPr>
            <w:tcW w:w="7754" w:type="dxa"/>
            <w:vAlign w:val="center"/>
          </w:tcPr>
          <w:p w14:paraId="5A69CADF" w14:textId="77777777" w:rsidR="00032205" w:rsidRPr="00C27FE1" w:rsidRDefault="00032205" w:rsidP="00484217">
            <w:pPr>
              <w:pStyle w:val="TableText"/>
              <w:jc w:val="center"/>
            </w:pPr>
            <w:r w:rsidRPr="00C27FE1">
              <w:t>Resitech Industries</w:t>
            </w:r>
          </w:p>
        </w:tc>
      </w:tr>
      <w:tr w:rsidR="00032205" w:rsidRPr="00C27FE1" w14:paraId="774923B7"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25B61156" w14:textId="77777777" w:rsidR="00032205" w:rsidRPr="00C27FE1" w:rsidRDefault="00032205" w:rsidP="00484217">
            <w:pPr>
              <w:pStyle w:val="TableText"/>
              <w:jc w:val="center"/>
            </w:pPr>
          </w:p>
        </w:tc>
        <w:tc>
          <w:tcPr>
            <w:tcW w:w="7754" w:type="dxa"/>
            <w:vAlign w:val="center"/>
          </w:tcPr>
          <w:p w14:paraId="54C3D181" w14:textId="77777777" w:rsidR="00032205" w:rsidRPr="00C27FE1" w:rsidRDefault="00032205" w:rsidP="00484217">
            <w:pPr>
              <w:pStyle w:val="TableText"/>
              <w:jc w:val="center"/>
            </w:pPr>
            <w:r w:rsidRPr="00C27FE1">
              <w:t>Astron Sustainability</w:t>
            </w:r>
          </w:p>
        </w:tc>
      </w:tr>
      <w:tr w:rsidR="00D83D86" w:rsidRPr="00C27FE1" w14:paraId="6E83CBAE"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4BEC2C39" w14:textId="77777777" w:rsidR="00D83D86" w:rsidRPr="00C27FE1" w:rsidRDefault="00D83D86" w:rsidP="00484217">
            <w:pPr>
              <w:pStyle w:val="TableText"/>
              <w:jc w:val="center"/>
            </w:pPr>
          </w:p>
        </w:tc>
        <w:tc>
          <w:tcPr>
            <w:tcW w:w="7754" w:type="dxa"/>
            <w:vAlign w:val="center"/>
          </w:tcPr>
          <w:p w14:paraId="3E697394" w14:textId="77777777" w:rsidR="00D83D86" w:rsidRPr="00C27FE1" w:rsidRDefault="00D83D86" w:rsidP="00484217">
            <w:pPr>
              <w:pStyle w:val="TableText"/>
              <w:jc w:val="center"/>
            </w:pPr>
            <w:r>
              <w:t>Martogg Group of Companies</w:t>
            </w:r>
          </w:p>
        </w:tc>
      </w:tr>
      <w:tr w:rsidR="00032205" w:rsidRPr="00C27FE1" w14:paraId="054D0498"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5129C706" w14:textId="77777777" w:rsidR="00032205" w:rsidRPr="00C27FE1" w:rsidRDefault="00032205" w:rsidP="00484217">
            <w:pPr>
              <w:pStyle w:val="TableText"/>
              <w:jc w:val="center"/>
            </w:pPr>
          </w:p>
        </w:tc>
        <w:tc>
          <w:tcPr>
            <w:tcW w:w="7754" w:type="dxa"/>
            <w:vAlign w:val="center"/>
          </w:tcPr>
          <w:p w14:paraId="4AC511E9" w14:textId="77777777" w:rsidR="00032205" w:rsidRPr="00C27FE1" w:rsidRDefault="00032205" w:rsidP="00484217">
            <w:pPr>
              <w:pStyle w:val="TableText"/>
              <w:jc w:val="center"/>
            </w:pPr>
            <w:r w:rsidRPr="00C27FE1">
              <w:t>Telford Smith Engineering</w:t>
            </w:r>
          </w:p>
        </w:tc>
      </w:tr>
      <w:tr w:rsidR="00032205" w:rsidRPr="00C27FE1" w14:paraId="2F8EB6BB" w14:textId="77777777" w:rsidTr="007736E0">
        <w:trPr>
          <w:cnfStyle w:val="000000100000" w:firstRow="0" w:lastRow="0" w:firstColumn="0" w:lastColumn="0" w:oddVBand="0" w:evenVBand="0" w:oddHBand="1" w:evenHBand="0" w:firstRowFirstColumn="0" w:firstRowLastColumn="0" w:lastRowFirstColumn="0" w:lastRowLastColumn="0"/>
          <w:trHeight w:val="162"/>
        </w:trPr>
        <w:tc>
          <w:tcPr>
            <w:tcW w:w="2122" w:type="dxa"/>
            <w:vMerge/>
            <w:vAlign w:val="center"/>
          </w:tcPr>
          <w:p w14:paraId="76B5F2BD" w14:textId="77777777" w:rsidR="00032205" w:rsidRPr="00C27FE1" w:rsidRDefault="00032205" w:rsidP="00484217">
            <w:pPr>
              <w:pStyle w:val="TableText"/>
              <w:jc w:val="center"/>
            </w:pPr>
          </w:p>
        </w:tc>
        <w:tc>
          <w:tcPr>
            <w:tcW w:w="7754" w:type="dxa"/>
            <w:vAlign w:val="center"/>
          </w:tcPr>
          <w:p w14:paraId="3D2E2D5A" w14:textId="77777777" w:rsidR="00032205" w:rsidRPr="00C27FE1" w:rsidRDefault="00032205" w:rsidP="00484217">
            <w:pPr>
              <w:pStyle w:val="TableText"/>
              <w:jc w:val="center"/>
            </w:pPr>
            <w:r w:rsidRPr="00C27FE1">
              <w:t>CEMAC technologies</w:t>
            </w:r>
          </w:p>
        </w:tc>
      </w:tr>
      <w:tr w:rsidR="00032205" w:rsidRPr="00C27FE1" w14:paraId="13A2C4BF" w14:textId="77777777" w:rsidTr="007736E0">
        <w:trPr>
          <w:cnfStyle w:val="000000010000" w:firstRow="0" w:lastRow="0" w:firstColumn="0" w:lastColumn="0" w:oddVBand="0" w:evenVBand="0" w:oddHBand="0" w:evenHBand="1" w:firstRowFirstColumn="0" w:firstRowLastColumn="0" w:lastRowFirstColumn="0" w:lastRowLastColumn="0"/>
          <w:trHeight w:val="162"/>
        </w:trPr>
        <w:tc>
          <w:tcPr>
            <w:tcW w:w="2122" w:type="dxa"/>
            <w:vMerge/>
            <w:vAlign w:val="center"/>
          </w:tcPr>
          <w:p w14:paraId="1104E007" w14:textId="77777777" w:rsidR="00032205" w:rsidRPr="00C27FE1" w:rsidRDefault="00032205" w:rsidP="00484217">
            <w:pPr>
              <w:pStyle w:val="TableText"/>
              <w:jc w:val="center"/>
            </w:pPr>
          </w:p>
        </w:tc>
        <w:tc>
          <w:tcPr>
            <w:tcW w:w="7754" w:type="dxa"/>
            <w:vAlign w:val="center"/>
          </w:tcPr>
          <w:p w14:paraId="031339F3" w14:textId="77777777" w:rsidR="00032205" w:rsidRPr="00C27FE1" w:rsidRDefault="00032205" w:rsidP="00484217">
            <w:pPr>
              <w:pStyle w:val="TableText"/>
              <w:jc w:val="center"/>
            </w:pPr>
            <w:r w:rsidRPr="00C27FE1">
              <w:t>Interface</w:t>
            </w:r>
          </w:p>
        </w:tc>
      </w:tr>
    </w:tbl>
    <w:p w14:paraId="66627FF8" w14:textId="77777777" w:rsidR="00845033" w:rsidRPr="00C27FE1" w:rsidRDefault="00845033" w:rsidP="002C50BF">
      <w:r w:rsidRPr="00C27FE1">
        <w:br w:type="page"/>
      </w:r>
    </w:p>
    <w:p w14:paraId="6BD440DB" w14:textId="77777777" w:rsidR="003B0A14" w:rsidRPr="00C27FE1" w:rsidRDefault="003B0A14" w:rsidP="003B0A14">
      <w:pPr>
        <w:pStyle w:val="Heading1"/>
      </w:pPr>
      <w:bookmarkStart w:id="8" w:name="_Toc67385917"/>
      <w:r w:rsidRPr="00C27FE1">
        <w:t>Waste Plastics</w:t>
      </w:r>
      <w:bookmarkEnd w:id="8"/>
    </w:p>
    <w:p w14:paraId="48C903C0" w14:textId="77777777" w:rsidR="000120DD" w:rsidRPr="00C27FE1" w:rsidRDefault="00B933D1" w:rsidP="00032205">
      <w:r w:rsidRPr="00C27FE1">
        <w:t xml:space="preserve">Plastics are key components </w:t>
      </w:r>
      <w:r w:rsidR="003D3E8A" w:rsidRPr="00C27FE1">
        <w:t>in a wide range of materials and products used in every industry. The</w:t>
      </w:r>
      <w:r w:rsidR="000120DD" w:rsidRPr="00C27FE1">
        <w:t xml:space="preserve">re are many types of plastic, each </w:t>
      </w:r>
      <w:r w:rsidR="005C3A28" w:rsidRPr="00C27FE1">
        <w:t xml:space="preserve">made up of a different polymer </w:t>
      </w:r>
      <w:r w:rsidR="000120DD" w:rsidRPr="00C27FE1">
        <w:t xml:space="preserve">with </w:t>
      </w:r>
      <w:r w:rsidR="005C3A28" w:rsidRPr="00C27FE1">
        <w:t xml:space="preserve">certain </w:t>
      </w:r>
      <w:r w:rsidR="000120DD" w:rsidRPr="00C27FE1">
        <w:t>properties suited to different applications. In 1988, the Society of Plastics Industry (SPI)</w:t>
      </w:r>
      <w:r w:rsidR="005C3A28" w:rsidRPr="00C27FE1">
        <w:t xml:space="preserve"> established a classification system based on the polymer types and a number:</w:t>
      </w:r>
    </w:p>
    <w:p w14:paraId="62A1AFB2" w14:textId="77777777" w:rsidR="005C3A28" w:rsidRPr="00C27FE1" w:rsidRDefault="005C3A28" w:rsidP="005C3A28">
      <w:pPr>
        <w:ind w:left="1701" w:hanging="141"/>
      </w:pPr>
      <w:r w:rsidRPr="00C27FE1">
        <w:t>1 Polyethylene Terephthalate (PET)</w:t>
      </w:r>
    </w:p>
    <w:p w14:paraId="6FDE1C6C" w14:textId="77777777" w:rsidR="005C3A28" w:rsidRPr="00C27FE1" w:rsidRDefault="005C3A28" w:rsidP="005C3A28">
      <w:pPr>
        <w:ind w:left="1701" w:hanging="141"/>
      </w:pPr>
      <w:r w:rsidRPr="00C27FE1">
        <w:t>2 High-Density Polyethylene (HDPE)</w:t>
      </w:r>
    </w:p>
    <w:p w14:paraId="36F5567E" w14:textId="77777777" w:rsidR="005C3A28" w:rsidRPr="00C27FE1" w:rsidRDefault="005C3A28" w:rsidP="005C3A28">
      <w:pPr>
        <w:ind w:left="1701" w:hanging="141"/>
      </w:pPr>
      <w:r w:rsidRPr="00C27FE1">
        <w:t xml:space="preserve">3 Poly-vinyl Chloride (PVC) </w:t>
      </w:r>
    </w:p>
    <w:p w14:paraId="7D03F1F7" w14:textId="77777777" w:rsidR="005C3A28" w:rsidRPr="00C27FE1" w:rsidRDefault="005C3A28" w:rsidP="005C3A28">
      <w:pPr>
        <w:ind w:left="1701" w:hanging="141"/>
      </w:pPr>
      <w:r w:rsidRPr="00C27FE1">
        <w:t>4 Low-Density Polyethylene (LDPE) /Linear LDPE (LLDPE)</w:t>
      </w:r>
    </w:p>
    <w:p w14:paraId="1B669AE7" w14:textId="77777777" w:rsidR="005C3A28" w:rsidRPr="00C27FE1" w:rsidRDefault="005C3A28" w:rsidP="005C3A28">
      <w:pPr>
        <w:ind w:left="1701" w:hanging="141"/>
      </w:pPr>
      <w:r w:rsidRPr="00C27FE1">
        <w:t>5 Polypropylene (PP)</w:t>
      </w:r>
    </w:p>
    <w:p w14:paraId="4A51414C" w14:textId="77777777" w:rsidR="005C3A28" w:rsidRPr="00C27FE1" w:rsidRDefault="005C3A28" w:rsidP="005C3A28">
      <w:pPr>
        <w:ind w:left="1701" w:hanging="141"/>
      </w:pPr>
      <w:r w:rsidRPr="00C27FE1">
        <w:t>6 Polystyrene (PS)/ Expanded PS (EPS)</w:t>
      </w:r>
    </w:p>
    <w:p w14:paraId="2A42CEFC" w14:textId="77777777" w:rsidR="005C3A28" w:rsidRPr="00C27FE1" w:rsidRDefault="005C3A28" w:rsidP="005C3A28">
      <w:pPr>
        <w:ind w:left="1701" w:hanging="141"/>
      </w:pPr>
      <w:r w:rsidRPr="00C27FE1">
        <w:t>7 Other plastic</w:t>
      </w:r>
      <w:r w:rsidR="00A60865">
        <w:rPr>
          <w:rStyle w:val="FootnoteReference"/>
        </w:rPr>
        <w:footnoteReference w:id="2"/>
      </w:r>
    </w:p>
    <w:p w14:paraId="600B733C" w14:textId="43812EF8" w:rsidR="00EE6BAD" w:rsidRDefault="00EE6BAD" w:rsidP="00032205">
      <w:r w:rsidRPr="00C27FE1">
        <w:t xml:space="preserve">Polymer types 1-6 and some of 7 are thermoplastics and can be melted, extruded and recast into new products without </w:t>
      </w:r>
      <w:r w:rsidR="004E0AA4">
        <w:t xml:space="preserve">substantially </w:t>
      </w:r>
      <w:r w:rsidRPr="00C27FE1">
        <w:t xml:space="preserve">changing the chemical structure of the material. This process is referred to as mechanical recycling and it is the dominant form of recycling plastics globally. </w:t>
      </w:r>
      <w:r w:rsidR="00920AEF" w:rsidRPr="00C27FE1">
        <w:t>There is also ‘chemical recycling</w:t>
      </w:r>
      <w:r w:rsidR="00F7765E" w:rsidRPr="00C27FE1">
        <w:t>’</w:t>
      </w:r>
      <w:r w:rsidR="00EE5E15">
        <w:t>,</w:t>
      </w:r>
      <w:r w:rsidR="00F7765E" w:rsidRPr="00C27FE1">
        <w:t xml:space="preserve"> whose</w:t>
      </w:r>
      <w:r w:rsidR="00920AEF" w:rsidRPr="00C27FE1">
        <w:t xml:space="preserve"> application is relatively new</w:t>
      </w:r>
      <w:r w:rsidR="00EE5E15">
        <w:t>,</w:t>
      </w:r>
      <w:r w:rsidR="00920AEF" w:rsidRPr="00C27FE1">
        <w:t xml:space="preserve"> which does alter the chemical structure of the plastic.</w:t>
      </w:r>
    </w:p>
    <w:p w14:paraId="5C5268D2" w14:textId="7829969A" w:rsidR="001B792B" w:rsidRPr="00C27FE1" w:rsidRDefault="004E0AA4" w:rsidP="001B792B">
      <w:r>
        <w:t>During mechanical recycling, a small proportion of the polymer may degrade (normally less than 5%). This reduces the physical properties of the polymer, including its viscosity and tensile strength. To compensate for this reduction in physical properties, virgin polymer is added. Alternatively, an energy-intensive treatment can be conducted (solid state polymersiation) to recover the original properties of the polymer.</w:t>
      </w:r>
      <w:r w:rsidR="00404078">
        <w:t xml:space="preserve">. </w:t>
      </w:r>
      <w:r w:rsidR="007B3726">
        <w:t>Contamination with different polymers and other material also affect</w:t>
      </w:r>
      <w:r w:rsidR="00404078">
        <w:t>s</w:t>
      </w:r>
      <w:r w:rsidR="007B3726">
        <w:t xml:space="preserve"> the physical and mechanical properties of the recycled product, limiting its function and end-use. </w:t>
      </w:r>
      <w:r>
        <w:t>These contaminants</w:t>
      </w:r>
      <w:r w:rsidR="00264320">
        <w:t xml:space="preserve"> must also be removed to be comparable to virgin material. A c</w:t>
      </w:r>
      <w:r w:rsidR="00404078">
        <w:t xml:space="preserve">omparison of recycled and virgin properties for </w:t>
      </w:r>
      <w:r w:rsidR="009D3C95">
        <w:t>PET</w:t>
      </w:r>
      <w:r w:rsidR="00404078">
        <w:t xml:space="preserve"> is provided in </w:t>
      </w:r>
      <w:r w:rsidR="00E03774">
        <w:fldChar w:fldCharType="begin"/>
      </w:r>
      <w:r w:rsidR="00FA412A">
        <w:instrText xml:space="preserve"> REF _Ref67250959 \n \h </w:instrText>
      </w:r>
      <w:r w:rsidR="00E03774">
        <w:fldChar w:fldCharType="separate"/>
      </w:r>
      <w:r w:rsidR="00D606D9">
        <w:t>Appendix A</w:t>
      </w:r>
      <w:r w:rsidR="00E03774">
        <w:fldChar w:fldCharType="end"/>
      </w:r>
      <w:r w:rsidR="00264320">
        <w:t xml:space="preserve">, however details of reprocessing were not provided. </w:t>
      </w:r>
      <w:r w:rsidR="001B792B" w:rsidRPr="00C27FE1">
        <w:t>In Australia, over 3.4 million tonnes of plastic w</w:t>
      </w:r>
      <w:r w:rsidR="00F63730" w:rsidRPr="00C27FE1">
        <w:t>ere</w:t>
      </w:r>
      <w:r w:rsidR="001B792B" w:rsidRPr="00C27FE1">
        <w:t xml:space="preserve"> consumed in 2018</w:t>
      </w:r>
      <w:r w:rsidR="0087238F">
        <w:t>–</w:t>
      </w:r>
      <w:r w:rsidR="001B792B" w:rsidRPr="00C27FE1">
        <w:t>19</w:t>
      </w:r>
      <w:r w:rsidR="00F63730" w:rsidRPr="00C27FE1">
        <w:t xml:space="preserve">, of which </w:t>
      </w:r>
      <w:r w:rsidR="00D66A0D" w:rsidRPr="00C27FE1">
        <w:t>394,000 tonnes were recovered (11.5%)</w:t>
      </w:r>
      <w:r w:rsidR="001B792B" w:rsidRPr="00C27FE1">
        <w:rPr>
          <w:rStyle w:val="FootnoteReference"/>
        </w:rPr>
        <w:footnoteReference w:id="3"/>
      </w:r>
      <w:r w:rsidR="001B792B" w:rsidRPr="00C27FE1">
        <w:t xml:space="preserve">. </w:t>
      </w:r>
      <w:r w:rsidR="00F3286E" w:rsidRPr="00C27FE1">
        <w:t>Post-consumer</w:t>
      </w:r>
      <w:r w:rsidR="00804568">
        <w:t xml:space="preserve"> waste</w:t>
      </w:r>
      <w:r w:rsidR="00F3286E" w:rsidRPr="00C27FE1">
        <w:t xml:space="preserve"> p</w:t>
      </w:r>
      <w:r w:rsidR="001B792B" w:rsidRPr="00C27FE1">
        <w:t>lastic is collected through kerbside household recycling systems</w:t>
      </w:r>
      <w:r w:rsidR="00F3286E" w:rsidRPr="00C27FE1">
        <w:t xml:space="preserve"> and </w:t>
      </w:r>
      <w:r w:rsidR="001B792B" w:rsidRPr="00C27FE1">
        <w:t xml:space="preserve">container deposit schemes </w:t>
      </w:r>
      <w:r w:rsidR="00F3286E" w:rsidRPr="00C27FE1">
        <w:t>(CDS) and sorted at materials recycling facilities (MRF)</w:t>
      </w:r>
      <w:r w:rsidR="00F63730" w:rsidRPr="00C27FE1">
        <w:t xml:space="preserve">. Further processing may take place at a </w:t>
      </w:r>
      <w:r w:rsidR="00D66A0D" w:rsidRPr="00C27FE1">
        <w:t>secondary facility</w:t>
      </w:r>
      <w:r w:rsidR="00F3286E" w:rsidRPr="00C27FE1">
        <w:t xml:space="preserve">. Post-industrial and pre-consumer </w:t>
      </w:r>
      <w:r w:rsidR="00804568">
        <w:t xml:space="preserve">waste </w:t>
      </w:r>
      <w:r w:rsidR="00F3286E" w:rsidRPr="00C27FE1">
        <w:t xml:space="preserve">plastic is collected from </w:t>
      </w:r>
      <w:r w:rsidR="001B792B" w:rsidRPr="00C27FE1">
        <w:t>commercial and industrial (C&amp;I) and construction and demolition (C&amp;D) sources</w:t>
      </w:r>
      <w:r w:rsidR="00F3286E" w:rsidRPr="00C27FE1">
        <w:t xml:space="preserve"> and is processed at dedicated plastics processing facilit</w:t>
      </w:r>
      <w:r w:rsidR="00920AEF" w:rsidRPr="00C27FE1">
        <w:t>ies</w:t>
      </w:r>
      <w:r w:rsidR="001B792B" w:rsidRPr="00C27FE1">
        <w:t xml:space="preserve">. </w:t>
      </w:r>
    </w:p>
    <w:p w14:paraId="608C3420" w14:textId="017D9A38" w:rsidR="00D961D4" w:rsidRPr="00C27FE1" w:rsidRDefault="00D24A92" w:rsidP="00032205">
      <w:r w:rsidRPr="00C27FE1">
        <w:t xml:space="preserve">Waste plastics </w:t>
      </w:r>
      <w:r w:rsidR="00F63730" w:rsidRPr="00C27FE1">
        <w:t xml:space="preserve">for export </w:t>
      </w:r>
      <w:r w:rsidRPr="00C27FE1">
        <w:t xml:space="preserve">are currently </w:t>
      </w:r>
      <w:r w:rsidR="00F63730" w:rsidRPr="00C27FE1">
        <w:t xml:space="preserve">sorted and </w:t>
      </w:r>
      <w:r w:rsidRPr="00C27FE1">
        <w:t xml:space="preserve">processed </w:t>
      </w:r>
      <w:r w:rsidR="00F63730" w:rsidRPr="00C27FE1">
        <w:t xml:space="preserve">to different </w:t>
      </w:r>
      <w:r w:rsidR="00D961D4" w:rsidRPr="00C27FE1">
        <w:t xml:space="preserve">specifications </w:t>
      </w:r>
      <w:r w:rsidR="00F63730" w:rsidRPr="00C27FE1">
        <w:t>in Australia before being shipped overseas</w:t>
      </w:r>
      <w:r w:rsidR="00D961D4" w:rsidRPr="00C27FE1">
        <w:t xml:space="preserve"> for more processing and re-manufacturing into new products. </w:t>
      </w:r>
      <w:r w:rsidR="00D66A0D" w:rsidRPr="00C27FE1">
        <w:t>In 2018</w:t>
      </w:r>
      <w:r w:rsidR="0087238F">
        <w:t>–</w:t>
      </w:r>
      <w:r w:rsidR="00D66A0D" w:rsidRPr="00C27FE1">
        <w:t xml:space="preserve">19, 191,000 tonnes (48%) of the recovered </w:t>
      </w:r>
      <w:r w:rsidR="00804568">
        <w:t xml:space="preserve">waste </w:t>
      </w:r>
      <w:r w:rsidR="00D66A0D" w:rsidRPr="00C27FE1">
        <w:t>plastic w</w:t>
      </w:r>
      <w:r w:rsidR="00D961D4" w:rsidRPr="00C27FE1">
        <w:t>ere</w:t>
      </w:r>
      <w:r w:rsidR="00D66A0D" w:rsidRPr="00C27FE1">
        <w:t xml:space="preserve"> exported. </w:t>
      </w:r>
    </w:p>
    <w:p w14:paraId="7DB8A8C8" w14:textId="77777777" w:rsidR="00830E6A" w:rsidRPr="00C27FE1" w:rsidRDefault="003B0A14" w:rsidP="00830E6A">
      <w:pPr>
        <w:pStyle w:val="Heading2"/>
      </w:pPr>
      <w:bookmarkStart w:id="9" w:name="_Toc67385918"/>
      <w:r w:rsidRPr="00C27FE1">
        <w:t>Plastic Polymer</w:t>
      </w:r>
      <w:r w:rsidR="00C34FE1" w:rsidRPr="00C27FE1">
        <w:t xml:space="preserve"> Type</w:t>
      </w:r>
      <w:r w:rsidRPr="00C27FE1">
        <w:t>s</w:t>
      </w:r>
      <w:r w:rsidR="00C34FE1" w:rsidRPr="00C27FE1">
        <w:t xml:space="preserve"> </w:t>
      </w:r>
      <w:r w:rsidR="001D7A03" w:rsidRPr="00C27FE1">
        <w:t xml:space="preserve">and </w:t>
      </w:r>
      <w:r w:rsidR="00ED723C" w:rsidRPr="00C27FE1">
        <w:t>Products</w:t>
      </w:r>
      <w:bookmarkEnd w:id="9"/>
    </w:p>
    <w:p w14:paraId="302FF5D8" w14:textId="6A77A07E" w:rsidR="00A60865" w:rsidRDefault="00E03774" w:rsidP="00DE6A61">
      <w:r w:rsidRPr="00C27FE1">
        <w:fldChar w:fldCharType="begin"/>
      </w:r>
      <w:r w:rsidR="009107AA" w:rsidRPr="00C27FE1">
        <w:instrText xml:space="preserve"> REF _Ref65080696 \h </w:instrText>
      </w:r>
      <w:r w:rsidRPr="00C27FE1">
        <w:fldChar w:fldCharType="separate"/>
      </w:r>
      <w:r w:rsidR="00D606D9" w:rsidRPr="00C27FE1">
        <w:t xml:space="preserve">Table </w:t>
      </w:r>
      <w:r w:rsidR="00D606D9">
        <w:rPr>
          <w:noProof/>
        </w:rPr>
        <w:t>2</w:t>
      </w:r>
      <w:r w:rsidRPr="00C27FE1">
        <w:fldChar w:fldCharType="end"/>
      </w:r>
      <w:r w:rsidR="009107AA" w:rsidRPr="00C27FE1">
        <w:t xml:space="preserve"> outlines</w:t>
      </w:r>
      <w:r w:rsidR="00B867D0" w:rsidRPr="00C27FE1">
        <w:t xml:space="preserve"> some of</w:t>
      </w:r>
      <w:r w:rsidR="009107AA" w:rsidRPr="00C27FE1">
        <w:t xml:space="preserve"> the common product forms/sources for each polymer</w:t>
      </w:r>
      <w:r w:rsidR="00B867D0" w:rsidRPr="00C27FE1">
        <w:t>, tonnes of material processed domestically or exported</w:t>
      </w:r>
      <w:r w:rsidR="003768C7" w:rsidRPr="00C27FE1">
        <w:t>,</w:t>
      </w:r>
      <w:r w:rsidR="00B867D0" w:rsidRPr="00C27FE1">
        <w:t xml:space="preserve"> and recovery rates</w:t>
      </w:r>
      <w:r w:rsidR="00A60865" w:rsidRPr="00A60865">
        <w:rPr>
          <w:rFonts w:cstheme="minorHAnsi"/>
        </w:rPr>
        <w:t xml:space="preserve"> </w:t>
      </w:r>
      <w:r w:rsidR="00A60865" w:rsidRPr="007E321D">
        <w:rPr>
          <w:rFonts w:cstheme="minorHAnsi"/>
        </w:rPr>
        <w:t>as reported in the Australian Plastics Recycling Survey (2020). Australian based reprocessing is defined as conversion into either a finished or semi-finished product where further reprocessing is not required, e.g. size reduction, before manufacturing new product. It does not include the baling and compaction of plastics. For exported plastic, reprocessing is defined as collection and exportation</w:t>
      </w:r>
      <w:r w:rsidR="0074078E">
        <w:rPr>
          <w:rFonts w:cstheme="minorHAnsi"/>
        </w:rPr>
        <w:t xml:space="preserve"> for re-processing</w:t>
      </w:r>
      <w:r w:rsidR="00A60865" w:rsidRPr="007E321D">
        <w:rPr>
          <w:rFonts w:cstheme="minorHAnsi"/>
        </w:rPr>
        <w:t>.</w:t>
      </w:r>
    </w:p>
    <w:p w14:paraId="3AF73C9B" w14:textId="77777777" w:rsidR="00DE6A61" w:rsidRPr="00C27FE1" w:rsidRDefault="006C0103" w:rsidP="00DE6A61">
      <w:pPr>
        <w:sectPr w:rsidR="00DE6A61" w:rsidRPr="00C27FE1" w:rsidSect="00FF656A">
          <w:pgSz w:w="11900" w:h="16840"/>
          <w:pgMar w:top="1702" w:right="851" w:bottom="1418" w:left="851" w:header="709" w:footer="624" w:gutter="0"/>
          <w:pgNumType w:start="1"/>
          <w:cols w:space="708"/>
          <w:docGrid w:linePitch="360"/>
        </w:sectPr>
      </w:pPr>
      <w:r w:rsidRPr="00C27FE1">
        <w:t xml:space="preserve">The list of product forms/sources provided is not comprehensive. </w:t>
      </w:r>
    </w:p>
    <w:p w14:paraId="39DCD7AE" w14:textId="3FBEA224" w:rsidR="00830E6A" w:rsidRPr="00C27FE1" w:rsidRDefault="00830E6A" w:rsidP="00830E6A">
      <w:pPr>
        <w:pStyle w:val="Caption"/>
        <w:keepNext/>
      </w:pPr>
      <w:bookmarkStart w:id="10" w:name="_Ref65080696"/>
      <w:bookmarkStart w:id="11" w:name="_Toc67385930"/>
      <w:r w:rsidRPr="00C27FE1">
        <w:t xml:space="preserve">Table </w:t>
      </w:r>
      <w:fldSimple w:instr=" SEQ Table \* ARABIC ">
        <w:r w:rsidR="00D606D9">
          <w:rPr>
            <w:noProof/>
          </w:rPr>
          <w:t>2</w:t>
        </w:r>
      </w:fldSimple>
      <w:bookmarkEnd w:id="10"/>
      <w:r w:rsidR="003D78F0" w:rsidRPr="00C27FE1">
        <w:t xml:space="preserve"> </w:t>
      </w:r>
      <w:r w:rsidR="009107AA" w:rsidRPr="00C27FE1">
        <w:t>Export tonnes</w:t>
      </w:r>
      <w:r w:rsidR="009107AA" w:rsidRPr="00C27FE1">
        <w:rPr>
          <w:rStyle w:val="FootnoteReference"/>
        </w:rPr>
        <w:footnoteReference w:id="4"/>
      </w:r>
      <w:r w:rsidR="009107AA" w:rsidRPr="00C27FE1">
        <w:t xml:space="preserve"> and common product forms by plastic polymer types</w:t>
      </w:r>
      <w:bookmarkEnd w:id="11"/>
    </w:p>
    <w:tbl>
      <w:tblPr>
        <w:tblStyle w:val="MRATable"/>
        <w:tblW w:w="4886" w:type="pct"/>
        <w:tblLayout w:type="fixed"/>
        <w:tblLook w:val="04A0" w:firstRow="1" w:lastRow="0" w:firstColumn="1" w:lastColumn="0" w:noHBand="0" w:noVBand="1"/>
      </w:tblPr>
      <w:tblGrid>
        <w:gridCol w:w="1838"/>
        <w:gridCol w:w="1559"/>
        <w:gridCol w:w="1843"/>
        <w:gridCol w:w="1843"/>
        <w:gridCol w:w="2268"/>
        <w:gridCol w:w="5432"/>
      </w:tblGrid>
      <w:tr w:rsidR="009107AA" w:rsidRPr="00C27FE1" w14:paraId="4951D615" w14:textId="77777777" w:rsidTr="00D406EA">
        <w:trPr>
          <w:cnfStyle w:val="100000000000" w:firstRow="1" w:lastRow="0" w:firstColumn="0" w:lastColumn="0" w:oddVBand="0" w:evenVBand="0" w:oddHBand="0" w:evenHBand="0" w:firstRowFirstColumn="0" w:firstRowLastColumn="0" w:lastRowFirstColumn="0" w:lastRowLastColumn="0"/>
          <w:cantSplit/>
          <w:trHeight w:val="1269"/>
        </w:trPr>
        <w:tc>
          <w:tcPr>
            <w:tcW w:w="1838" w:type="dxa"/>
            <w:vAlign w:val="center"/>
          </w:tcPr>
          <w:p w14:paraId="684B1217" w14:textId="77777777" w:rsidR="009107AA" w:rsidRPr="00C27FE1" w:rsidRDefault="009107AA" w:rsidP="007F5441">
            <w:pPr>
              <w:pStyle w:val="TableText"/>
              <w:jc w:val="center"/>
            </w:pPr>
            <w:r w:rsidRPr="00C27FE1">
              <w:t>Polymer Number and Name</w:t>
            </w:r>
          </w:p>
        </w:tc>
        <w:tc>
          <w:tcPr>
            <w:tcW w:w="1559" w:type="dxa"/>
            <w:vAlign w:val="center"/>
          </w:tcPr>
          <w:p w14:paraId="2301DB11" w14:textId="63CBFC71" w:rsidR="009107AA" w:rsidRPr="00C27FE1" w:rsidRDefault="00B867D0" w:rsidP="007F5441">
            <w:pPr>
              <w:pStyle w:val="TableText"/>
              <w:jc w:val="center"/>
            </w:pPr>
            <w:r w:rsidRPr="00C27FE1">
              <w:t>Recovery</w:t>
            </w:r>
            <w:r w:rsidR="009107AA" w:rsidRPr="00C27FE1">
              <w:t xml:space="preserve"> </w:t>
            </w:r>
            <w:r w:rsidRPr="00C27FE1">
              <w:t>r</w:t>
            </w:r>
            <w:r w:rsidR="009107AA" w:rsidRPr="00C27FE1">
              <w:t>ate</w:t>
            </w:r>
            <w:r w:rsidR="00EE5E15">
              <w:br/>
            </w:r>
            <w:r w:rsidR="009107AA" w:rsidRPr="00C27FE1">
              <w:t>2017</w:t>
            </w:r>
            <w:r w:rsidR="0087238F">
              <w:t>–</w:t>
            </w:r>
            <w:r w:rsidR="009107AA" w:rsidRPr="00C27FE1">
              <w:t>18</w:t>
            </w:r>
          </w:p>
        </w:tc>
        <w:tc>
          <w:tcPr>
            <w:tcW w:w="1843" w:type="dxa"/>
            <w:vAlign w:val="center"/>
          </w:tcPr>
          <w:p w14:paraId="193DE56F" w14:textId="23A075DC" w:rsidR="009107AA" w:rsidRPr="00C27FE1" w:rsidRDefault="009107AA" w:rsidP="007F5441">
            <w:pPr>
              <w:pStyle w:val="TableText"/>
              <w:jc w:val="center"/>
            </w:pPr>
            <w:r w:rsidRPr="00C27FE1">
              <w:t xml:space="preserve">Tonnes </w:t>
            </w:r>
            <w:r w:rsidR="00A60865">
              <w:t>re</w:t>
            </w:r>
            <w:r w:rsidRPr="00C27FE1">
              <w:t>processed and recycled locally 2017</w:t>
            </w:r>
            <w:r w:rsidR="0087238F">
              <w:t>–</w:t>
            </w:r>
            <w:r w:rsidRPr="00C27FE1">
              <w:t>18</w:t>
            </w:r>
          </w:p>
        </w:tc>
        <w:tc>
          <w:tcPr>
            <w:tcW w:w="1843" w:type="dxa"/>
            <w:vAlign w:val="center"/>
          </w:tcPr>
          <w:p w14:paraId="76978706" w14:textId="5DD64798" w:rsidR="009107AA" w:rsidRPr="00C27FE1" w:rsidRDefault="009107AA" w:rsidP="007F5441">
            <w:pPr>
              <w:pStyle w:val="TableText"/>
              <w:jc w:val="center"/>
            </w:pPr>
            <w:r w:rsidRPr="00C27FE1">
              <w:t>Tonnes exported</w:t>
            </w:r>
            <w:r w:rsidR="00A60865">
              <w:t xml:space="preserve"> not re</w:t>
            </w:r>
            <w:r w:rsidRPr="00C27FE1">
              <w:t>processed 2017</w:t>
            </w:r>
            <w:r w:rsidR="0087238F">
              <w:t>–</w:t>
            </w:r>
            <w:r w:rsidRPr="00C27FE1">
              <w:t>18</w:t>
            </w:r>
          </w:p>
        </w:tc>
        <w:tc>
          <w:tcPr>
            <w:tcW w:w="2268" w:type="dxa"/>
            <w:vAlign w:val="center"/>
          </w:tcPr>
          <w:p w14:paraId="2E23D7C2" w14:textId="008587C9" w:rsidR="009107AA" w:rsidRPr="00C27FE1" w:rsidRDefault="009107AA" w:rsidP="007F5441">
            <w:pPr>
              <w:pStyle w:val="TableText"/>
              <w:jc w:val="center"/>
            </w:pPr>
            <w:r w:rsidRPr="00C27FE1">
              <w:t xml:space="preserve">Tonnes exported </w:t>
            </w:r>
            <w:r w:rsidR="00A60865">
              <w:t>re</w:t>
            </w:r>
            <w:r w:rsidRPr="00C27FE1">
              <w:t>processed 2017</w:t>
            </w:r>
            <w:r w:rsidR="0087238F">
              <w:t>–</w:t>
            </w:r>
            <w:r w:rsidRPr="00C27FE1">
              <w:t>18</w:t>
            </w:r>
          </w:p>
        </w:tc>
        <w:tc>
          <w:tcPr>
            <w:tcW w:w="5432" w:type="dxa"/>
            <w:vAlign w:val="center"/>
          </w:tcPr>
          <w:p w14:paraId="3018FA94" w14:textId="77777777" w:rsidR="009107AA" w:rsidRPr="00C27FE1" w:rsidRDefault="009107AA" w:rsidP="007F5441">
            <w:pPr>
              <w:pStyle w:val="TableText"/>
              <w:jc w:val="center"/>
            </w:pPr>
            <w:r w:rsidRPr="00C27FE1">
              <w:t>Common product form</w:t>
            </w:r>
            <w:r w:rsidR="00EE5E15">
              <w:t xml:space="preserve"> (</w:t>
            </w:r>
            <w:r w:rsidRPr="00C27FE1">
              <w:t>source</w:t>
            </w:r>
            <w:r w:rsidR="00EE5E15">
              <w:t>)</w:t>
            </w:r>
          </w:p>
        </w:tc>
      </w:tr>
      <w:tr w:rsidR="009107AA" w:rsidRPr="00C27FE1" w14:paraId="13950DC7" w14:textId="77777777" w:rsidTr="00D406EA">
        <w:trPr>
          <w:cnfStyle w:val="000000100000" w:firstRow="0" w:lastRow="0" w:firstColumn="0" w:lastColumn="0" w:oddVBand="0" w:evenVBand="0" w:oddHBand="1" w:evenHBand="0" w:firstRowFirstColumn="0" w:firstRowLastColumn="0" w:lastRowFirstColumn="0" w:lastRowLastColumn="0"/>
          <w:cantSplit/>
          <w:trHeight w:val="196"/>
        </w:trPr>
        <w:tc>
          <w:tcPr>
            <w:tcW w:w="1838" w:type="dxa"/>
            <w:vMerge w:val="restart"/>
            <w:vAlign w:val="center"/>
          </w:tcPr>
          <w:p w14:paraId="638EC70F" w14:textId="77777777" w:rsidR="009107AA" w:rsidRPr="00C27FE1" w:rsidRDefault="009107AA" w:rsidP="007F5441">
            <w:pPr>
              <w:pStyle w:val="TableText"/>
              <w:jc w:val="center"/>
            </w:pPr>
            <w:r w:rsidRPr="00C27FE1">
              <w:t>1</w:t>
            </w:r>
          </w:p>
          <w:p w14:paraId="777765B5" w14:textId="77777777" w:rsidR="009107AA" w:rsidRPr="00C27FE1" w:rsidRDefault="009107AA" w:rsidP="007F5441">
            <w:pPr>
              <w:pStyle w:val="TableText"/>
              <w:jc w:val="center"/>
            </w:pPr>
            <w:r w:rsidRPr="00C27FE1">
              <w:t>PET</w:t>
            </w:r>
          </w:p>
        </w:tc>
        <w:tc>
          <w:tcPr>
            <w:tcW w:w="1559" w:type="dxa"/>
            <w:vMerge w:val="restart"/>
            <w:vAlign w:val="center"/>
          </w:tcPr>
          <w:p w14:paraId="3A85DA19" w14:textId="77777777" w:rsidR="009107AA" w:rsidRPr="00C27FE1" w:rsidRDefault="009107AA" w:rsidP="007F5441">
            <w:pPr>
              <w:pStyle w:val="TableText"/>
              <w:jc w:val="center"/>
            </w:pPr>
            <w:r w:rsidRPr="00C27FE1">
              <w:t>21%</w:t>
            </w:r>
          </w:p>
        </w:tc>
        <w:tc>
          <w:tcPr>
            <w:tcW w:w="1843" w:type="dxa"/>
            <w:vMerge w:val="restart"/>
            <w:vAlign w:val="center"/>
          </w:tcPr>
          <w:p w14:paraId="3C0CC8F9" w14:textId="77777777" w:rsidR="009107AA" w:rsidRPr="00C27FE1" w:rsidRDefault="009107AA" w:rsidP="007F5441">
            <w:pPr>
              <w:pStyle w:val="TableText"/>
              <w:jc w:val="center"/>
            </w:pPr>
            <w:r w:rsidRPr="00C27FE1">
              <w:t>20,000</w:t>
            </w:r>
          </w:p>
        </w:tc>
        <w:tc>
          <w:tcPr>
            <w:tcW w:w="1843" w:type="dxa"/>
            <w:vMerge w:val="restart"/>
            <w:vAlign w:val="center"/>
          </w:tcPr>
          <w:p w14:paraId="5186D4C5" w14:textId="77777777" w:rsidR="009107AA" w:rsidRPr="00C27FE1" w:rsidRDefault="009107AA" w:rsidP="007F5441">
            <w:pPr>
              <w:pStyle w:val="TableText"/>
              <w:jc w:val="center"/>
            </w:pPr>
            <w:r w:rsidRPr="00C27FE1">
              <w:t>55,800</w:t>
            </w:r>
          </w:p>
        </w:tc>
        <w:tc>
          <w:tcPr>
            <w:tcW w:w="2268" w:type="dxa"/>
            <w:vMerge w:val="restart"/>
            <w:vAlign w:val="center"/>
          </w:tcPr>
          <w:p w14:paraId="3C9D5B04" w14:textId="77777777" w:rsidR="009107AA" w:rsidRPr="00C27FE1" w:rsidRDefault="009107AA" w:rsidP="007F5441">
            <w:pPr>
              <w:pStyle w:val="TableText"/>
              <w:jc w:val="center"/>
            </w:pPr>
            <w:r w:rsidRPr="00C27FE1">
              <w:t>600</w:t>
            </w:r>
          </w:p>
        </w:tc>
        <w:tc>
          <w:tcPr>
            <w:tcW w:w="5432" w:type="dxa"/>
            <w:vAlign w:val="center"/>
          </w:tcPr>
          <w:p w14:paraId="7BB96CEF" w14:textId="77777777" w:rsidR="009107AA" w:rsidRPr="00C27FE1" w:rsidRDefault="009107AA" w:rsidP="007F5441">
            <w:pPr>
              <w:pStyle w:val="TableText"/>
              <w:jc w:val="center"/>
            </w:pPr>
            <w:r w:rsidRPr="00C27FE1">
              <w:t>Post-consumer bottles (CDS)</w:t>
            </w:r>
          </w:p>
        </w:tc>
      </w:tr>
      <w:tr w:rsidR="009107AA" w:rsidRPr="00C27FE1" w14:paraId="0060E95F"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583E55FF" w14:textId="77777777" w:rsidR="009107AA" w:rsidRPr="00C27FE1" w:rsidRDefault="009107AA" w:rsidP="007F5441">
            <w:pPr>
              <w:pStyle w:val="TableText"/>
              <w:jc w:val="center"/>
            </w:pPr>
          </w:p>
        </w:tc>
        <w:tc>
          <w:tcPr>
            <w:tcW w:w="1559" w:type="dxa"/>
            <w:vMerge/>
            <w:vAlign w:val="center"/>
          </w:tcPr>
          <w:p w14:paraId="6A75F525" w14:textId="77777777" w:rsidR="009107AA" w:rsidRPr="00C27FE1" w:rsidRDefault="009107AA" w:rsidP="007F5441">
            <w:pPr>
              <w:pStyle w:val="TableText"/>
              <w:jc w:val="center"/>
            </w:pPr>
          </w:p>
        </w:tc>
        <w:tc>
          <w:tcPr>
            <w:tcW w:w="1843" w:type="dxa"/>
            <w:vMerge/>
            <w:vAlign w:val="center"/>
          </w:tcPr>
          <w:p w14:paraId="4A4A80A8" w14:textId="77777777" w:rsidR="009107AA" w:rsidRPr="00C27FE1" w:rsidRDefault="009107AA" w:rsidP="007F5441">
            <w:pPr>
              <w:pStyle w:val="TableText"/>
              <w:jc w:val="center"/>
            </w:pPr>
          </w:p>
        </w:tc>
        <w:tc>
          <w:tcPr>
            <w:tcW w:w="1843" w:type="dxa"/>
            <w:vMerge/>
            <w:vAlign w:val="center"/>
          </w:tcPr>
          <w:p w14:paraId="27367C4F" w14:textId="77777777" w:rsidR="009107AA" w:rsidRPr="00C27FE1" w:rsidRDefault="009107AA" w:rsidP="007F5441">
            <w:pPr>
              <w:pStyle w:val="TableText"/>
              <w:jc w:val="center"/>
            </w:pPr>
          </w:p>
        </w:tc>
        <w:tc>
          <w:tcPr>
            <w:tcW w:w="2268" w:type="dxa"/>
            <w:vMerge/>
            <w:vAlign w:val="center"/>
          </w:tcPr>
          <w:p w14:paraId="704B9CEA" w14:textId="77777777" w:rsidR="009107AA" w:rsidRPr="00C27FE1" w:rsidRDefault="009107AA" w:rsidP="007F5441">
            <w:pPr>
              <w:pStyle w:val="TableText"/>
              <w:jc w:val="center"/>
            </w:pPr>
          </w:p>
        </w:tc>
        <w:tc>
          <w:tcPr>
            <w:tcW w:w="5432" w:type="dxa"/>
            <w:vAlign w:val="center"/>
          </w:tcPr>
          <w:p w14:paraId="1FCFC262" w14:textId="77777777" w:rsidR="009107AA" w:rsidRPr="00C27FE1" w:rsidRDefault="009107AA" w:rsidP="007F5441">
            <w:pPr>
              <w:pStyle w:val="TableText"/>
              <w:jc w:val="center"/>
            </w:pPr>
            <w:r w:rsidRPr="00C27FE1">
              <w:t>Post-consumer bottles (MRF)</w:t>
            </w:r>
          </w:p>
        </w:tc>
      </w:tr>
      <w:tr w:rsidR="009107AA" w:rsidRPr="00C27FE1" w14:paraId="12C7CA49"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20E584BB" w14:textId="77777777" w:rsidR="009107AA" w:rsidRPr="00C27FE1" w:rsidRDefault="009107AA" w:rsidP="007F5441">
            <w:pPr>
              <w:pStyle w:val="TableText"/>
              <w:jc w:val="center"/>
            </w:pPr>
          </w:p>
        </w:tc>
        <w:tc>
          <w:tcPr>
            <w:tcW w:w="1559" w:type="dxa"/>
            <w:vMerge/>
            <w:vAlign w:val="center"/>
          </w:tcPr>
          <w:p w14:paraId="2021BBA6" w14:textId="77777777" w:rsidR="009107AA" w:rsidRPr="00C27FE1" w:rsidRDefault="009107AA" w:rsidP="007F5441">
            <w:pPr>
              <w:pStyle w:val="TableText"/>
              <w:jc w:val="center"/>
            </w:pPr>
          </w:p>
        </w:tc>
        <w:tc>
          <w:tcPr>
            <w:tcW w:w="1843" w:type="dxa"/>
            <w:vMerge/>
            <w:vAlign w:val="center"/>
          </w:tcPr>
          <w:p w14:paraId="49289CA1" w14:textId="77777777" w:rsidR="009107AA" w:rsidRPr="00C27FE1" w:rsidRDefault="009107AA" w:rsidP="007F5441">
            <w:pPr>
              <w:pStyle w:val="TableText"/>
              <w:jc w:val="center"/>
            </w:pPr>
          </w:p>
        </w:tc>
        <w:tc>
          <w:tcPr>
            <w:tcW w:w="1843" w:type="dxa"/>
            <w:vMerge/>
            <w:vAlign w:val="center"/>
          </w:tcPr>
          <w:p w14:paraId="360DB7B6" w14:textId="77777777" w:rsidR="009107AA" w:rsidRPr="00C27FE1" w:rsidRDefault="009107AA" w:rsidP="007F5441">
            <w:pPr>
              <w:pStyle w:val="TableText"/>
              <w:jc w:val="center"/>
            </w:pPr>
          </w:p>
        </w:tc>
        <w:tc>
          <w:tcPr>
            <w:tcW w:w="2268" w:type="dxa"/>
            <w:vMerge/>
            <w:vAlign w:val="center"/>
          </w:tcPr>
          <w:p w14:paraId="474D982F" w14:textId="77777777" w:rsidR="009107AA" w:rsidRPr="00C27FE1" w:rsidRDefault="009107AA" w:rsidP="007F5441">
            <w:pPr>
              <w:pStyle w:val="TableText"/>
              <w:jc w:val="center"/>
            </w:pPr>
          </w:p>
        </w:tc>
        <w:tc>
          <w:tcPr>
            <w:tcW w:w="5432" w:type="dxa"/>
            <w:vAlign w:val="center"/>
          </w:tcPr>
          <w:p w14:paraId="06D41F77" w14:textId="77777777" w:rsidR="009107AA" w:rsidRPr="00C27FE1" w:rsidRDefault="009107AA" w:rsidP="007F5441">
            <w:pPr>
              <w:pStyle w:val="TableText"/>
              <w:jc w:val="center"/>
            </w:pPr>
            <w:r w:rsidRPr="00C27FE1">
              <w:t>Post-consumer packaging (CDS/MRF)</w:t>
            </w:r>
          </w:p>
        </w:tc>
      </w:tr>
      <w:tr w:rsidR="009F4DEE" w:rsidRPr="00C27FE1" w14:paraId="4987B2AB"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restart"/>
            <w:vAlign w:val="center"/>
          </w:tcPr>
          <w:p w14:paraId="15A812E3" w14:textId="77777777" w:rsidR="009F4DEE" w:rsidRPr="00C27FE1" w:rsidRDefault="009F4DEE" w:rsidP="007F5441">
            <w:pPr>
              <w:pStyle w:val="TableText"/>
              <w:jc w:val="center"/>
            </w:pPr>
            <w:r w:rsidRPr="00C27FE1">
              <w:t>2</w:t>
            </w:r>
          </w:p>
          <w:p w14:paraId="6BE94310" w14:textId="77777777" w:rsidR="009F4DEE" w:rsidRPr="00C27FE1" w:rsidRDefault="009F4DEE" w:rsidP="007F5441">
            <w:pPr>
              <w:pStyle w:val="TableText"/>
              <w:jc w:val="center"/>
            </w:pPr>
            <w:r w:rsidRPr="00C27FE1">
              <w:t>HDPE</w:t>
            </w:r>
          </w:p>
        </w:tc>
        <w:tc>
          <w:tcPr>
            <w:tcW w:w="1559" w:type="dxa"/>
            <w:vMerge w:val="restart"/>
            <w:vAlign w:val="center"/>
          </w:tcPr>
          <w:p w14:paraId="6EBEAA48" w14:textId="77777777" w:rsidR="009F4DEE" w:rsidRPr="00C27FE1" w:rsidRDefault="009F4DEE" w:rsidP="007F5441">
            <w:pPr>
              <w:pStyle w:val="TableText"/>
              <w:jc w:val="center"/>
            </w:pPr>
            <w:r w:rsidRPr="00C27FE1">
              <w:t>20%</w:t>
            </w:r>
          </w:p>
        </w:tc>
        <w:tc>
          <w:tcPr>
            <w:tcW w:w="1843" w:type="dxa"/>
            <w:vMerge w:val="restart"/>
            <w:vAlign w:val="center"/>
          </w:tcPr>
          <w:p w14:paraId="23977489" w14:textId="77777777" w:rsidR="009F4DEE" w:rsidRPr="00C27FE1" w:rsidRDefault="009F4DEE" w:rsidP="007F5441">
            <w:pPr>
              <w:pStyle w:val="TableText"/>
              <w:jc w:val="center"/>
            </w:pPr>
            <w:r w:rsidRPr="00C27FE1">
              <w:t>51,000</w:t>
            </w:r>
          </w:p>
        </w:tc>
        <w:tc>
          <w:tcPr>
            <w:tcW w:w="1843" w:type="dxa"/>
            <w:vMerge w:val="restart"/>
            <w:vAlign w:val="center"/>
          </w:tcPr>
          <w:p w14:paraId="045E604C" w14:textId="77777777" w:rsidR="009F4DEE" w:rsidRPr="00C27FE1" w:rsidRDefault="009F4DEE" w:rsidP="007F5441">
            <w:pPr>
              <w:pStyle w:val="TableText"/>
              <w:jc w:val="center"/>
            </w:pPr>
            <w:r w:rsidRPr="00C27FE1">
              <w:t>52,400</w:t>
            </w:r>
          </w:p>
        </w:tc>
        <w:tc>
          <w:tcPr>
            <w:tcW w:w="2268" w:type="dxa"/>
            <w:vMerge w:val="restart"/>
            <w:vAlign w:val="center"/>
          </w:tcPr>
          <w:p w14:paraId="33A103C0" w14:textId="77777777" w:rsidR="009F4DEE" w:rsidRPr="00C27FE1" w:rsidRDefault="009F4DEE" w:rsidP="007F5441">
            <w:pPr>
              <w:pStyle w:val="TableText"/>
              <w:jc w:val="center"/>
            </w:pPr>
            <w:r w:rsidRPr="00C27FE1">
              <w:t>25,500</w:t>
            </w:r>
          </w:p>
        </w:tc>
        <w:tc>
          <w:tcPr>
            <w:tcW w:w="5432" w:type="dxa"/>
            <w:vAlign w:val="center"/>
          </w:tcPr>
          <w:p w14:paraId="4319A2CF" w14:textId="77777777" w:rsidR="009F4DEE" w:rsidRPr="00C27FE1" w:rsidRDefault="009F4DEE" w:rsidP="007F5441">
            <w:pPr>
              <w:pStyle w:val="TableText"/>
              <w:jc w:val="center"/>
            </w:pPr>
            <w:r w:rsidRPr="00C27FE1">
              <w:t>Post-consumer milk jugs (MRF)</w:t>
            </w:r>
          </w:p>
        </w:tc>
      </w:tr>
      <w:tr w:rsidR="009F4DEE" w:rsidRPr="00C27FE1" w14:paraId="76F806C2"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75DE314B" w14:textId="77777777" w:rsidR="009F4DEE" w:rsidRPr="00C27FE1" w:rsidRDefault="009F4DEE" w:rsidP="007F5441">
            <w:pPr>
              <w:pStyle w:val="TableText"/>
              <w:jc w:val="center"/>
            </w:pPr>
          </w:p>
        </w:tc>
        <w:tc>
          <w:tcPr>
            <w:tcW w:w="1559" w:type="dxa"/>
            <w:vMerge/>
            <w:vAlign w:val="center"/>
          </w:tcPr>
          <w:p w14:paraId="68160F04" w14:textId="77777777" w:rsidR="009F4DEE" w:rsidRPr="00C27FE1" w:rsidRDefault="009F4DEE" w:rsidP="007F5441">
            <w:pPr>
              <w:pStyle w:val="TableText"/>
              <w:jc w:val="center"/>
            </w:pPr>
          </w:p>
        </w:tc>
        <w:tc>
          <w:tcPr>
            <w:tcW w:w="1843" w:type="dxa"/>
            <w:vMerge/>
            <w:vAlign w:val="center"/>
          </w:tcPr>
          <w:p w14:paraId="314B0790" w14:textId="77777777" w:rsidR="009F4DEE" w:rsidRPr="00C27FE1" w:rsidRDefault="009F4DEE" w:rsidP="007F5441">
            <w:pPr>
              <w:pStyle w:val="TableText"/>
              <w:jc w:val="center"/>
            </w:pPr>
          </w:p>
        </w:tc>
        <w:tc>
          <w:tcPr>
            <w:tcW w:w="1843" w:type="dxa"/>
            <w:vMerge/>
            <w:vAlign w:val="center"/>
          </w:tcPr>
          <w:p w14:paraId="266DE380" w14:textId="77777777" w:rsidR="009F4DEE" w:rsidRPr="00C27FE1" w:rsidRDefault="009F4DEE" w:rsidP="007F5441">
            <w:pPr>
              <w:pStyle w:val="TableText"/>
              <w:jc w:val="center"/>
            </w:pPr>
          </w:p>
        </w:tc>
        <w:tc>
          <w:tcPr>
            <w:tcW w:w="2268" w:type="dxa"/>
            <w:vMerge/>
            <w:vAlign w:val="center"/>
          </w:tcPr>
          <w:p w14:paraId="60BD6437" w14:textId="77777777" w:rsidR="009F4DEE" w:rsidRPr="00C27FE1" w:rsidRDefault="009F4DEE" w:rsidP="007F5441">
            <w:pPr>
              <w:pStyle w:val="TableText"/>
              <w:jc w:val="center"/>
            </w:pPr>
          </w:p>
        </w:tc>
        <w:tc>
          <w:tcPr>
            <w:tcW w:w="5432" w:type="dxa"/>
            <w:vAlign w:val="center"/>
          </w:tcPr>
          <w:p w14:paraId="5CBA6D18" w14:textId="77777777" w:rsidR="009F4DEE" w:rsidRPr="00C27FE1" w:rsidRDefault="009F4DEE" w:rsidP="007F5441">
            <w:pPr>
              <w:pStyle w:val="TableText"/>
              <w:jc w:val="center"/>
            </w:pPr>
            <w:r w:rsidRPr="00C27FE1">
              <w:t>Post-consumer packaging (CDS/MRF)</w:t>
            </w:r>
          </w:p>
        </w:tc>
      </w:tr>
      <w:tr w:rsidR="009F4DEE" w:rsidRPr="00C27FE1" w14:paraId="233B8BDF"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242846E6" w14:textId="77777777" w:rsidR="009F4DEE" w:rsidRPr="00C27FE1" w:rsidRDefault="009F4DEE" w:rsidP="007F5441">
            <w:pPr>
              <w:pStyle w:val="TableText"/>
              <w:jc w:val="center"/>
            </w:pPr>
          </w:p>
        </w:tc>
        <w:tc>
          <w:tcPr>
            <w:tcW w:w="1559" w:type="dxa"/>
            <w:vMerge/>
            <w:vAlign w:val="center"/>
          </w:tcPr>
          <w:p w14:paraId="3834BA4D" w14:textId="77777777" w:rsidR="009F4DEE" w:rsidRPr="00C27FE1" w:rsidRDefault="009F4DEE" w:rsidP="007F5441">
            <w:pPr>
              <w:pStyle w:val="TableText"/>
              <w:jc w:val="center"/>
            </w:pPr>
          </w:p>
        </w:tc>
        <w:tc>
          <w:tcPr>
            <w:tcW w:w="1843" w:type="dxa"/>
            <w:vMerge/>
            <w:vAlign w:val="center"/>
          </w:tcPr>
          <w:p w14:paraId="59DBE028" w14:textId="77777777" w:rsidR="009F4DEE" w:rsidRPr="00C27FE1" w:rsidRDefault="009F4DEE" w:rsidP="007F5441">
            <w:pPr>
              <w:pStyle w:val="TableText"/>
              <w:jc w:val="center"/>
            </w:pPr>
          </w:p>
        </w:tc>
        <w:tc>
          <w:tcPr>
            <w:tcW w:w="1843" w:type="dxa"/>
            <w:vMerge/>
            <w:vAlign w:val="center"/>
          </w:tcPr>
          <w:p w14:paraId="6333439C" w14:textId="77777777" w:rsidR="009F4DEE" w:rsidRPr="00C27FE1" w:rsidRDefault="009F4DEE" w:rsidP="007F5441">
            <w:pPr>
              <w:pStyle w:val="TableText"/>
              <w:jc w:val="center"/>
            </w:pPr>
          </w:p>
        </w:tc>
        <w:tc>
          <w:tcPr>
            <w:tcW w:w="2268" w:type="dxa"/>
            <w:vMerge/>
            <w:vAlign w:val="center"/>
          </w:tcPr>
          <w:p w14:paraId="40B592C9" w14:textId="77777777" w:rsidR="009F4DEE" w:rsidRPr="00C27FE1" w:rsidRDefault="009F4DEE" w:rsidP="007F5441">
            <w:pPr>
              <w:pStyle w:val="TableText"/>
              <w:jc w:val="center"/>
            </w:pPr>
          </w:p>
        </w:tc>
        <w:tc>
          <w:tcPr>
            <w:tcW w:w="5432" w:type="dxa"/>
            <w:vAlign w:val="center"/>
          </w:tcPr>
          <w:p w14:paraId="10CCFE11" w14:textId="77777777" w:rsidR="009F4DEE" w:rsidRPr="00C27FE1" w:rsidRDefault="009F4DEE" w:rsidP="007F5441">
            <w:pPr>
              <w:pStyle w:val="TableText"/>
              <w:jc w:val="center"/>
            </w:pPr>
            <w:r w:rsidRPr="00C27FE1">
              <w:t>Post-industrial construction material</w:t>
            </w:r>
          </w:p>
        </w:tc>
      </w:tr>
      <w:tr w:rsidR="009107AA" w:rsidRPr="00C27FE1" w14:paraId="656C3BAB"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restart"/>
            <w:vAlign w:val="center"/>
          </w:tcPr>
          <w:p w14:paraId="3E71BE9B" w14:textId="77777777" w:rsidR="009107AA" w:rsidRPr="00C27FE1" w:rsidRDefault="009107AA" w:rsidP="007F5441">
            <w:pPr>
              <w:pStyle w:val="TableText"/>
              <w:jc w:val="center"/>
            </w:pPr>
            <w:r w:rsidRPr="00C27FE1">
              <w:t>3</w:t>
            </w:r>
          </w:p>
          <w:p w14:paraId="2CAA1CEC" w14:textId="77777777" w:rsidR="009107AA" w:rsidRPr="00C27FE1" w:rsidRDefault="009107AA" w:rsidP="007F5441">
            <w:pPr>
              <w:pStyle w:val="TableText"/>
              <w:jc w:val="center"/>
            </w:pPr>
            <w:r w:rsidRPr="00C27FE1">
              <w:t>PVC</w:t>
            </w:r>
          </w:p>
        </w:tc>
        <w:tc>
          <w:tcPr>
            <w:tcW w:w="1559" w:type="dxa"/>
            <w:vMerge w:val="restart"/>
            <w:vAlign w:val="center"/>
          </w:tcPr>
          <w:p w14:paraId="152450B2" w14:textId="77777777" w:rsidR="009107AA" w:rsidRPr="00C27FE1" w:rsidRDefault="009107AA" w:rsidP="007F5441">
            <w:pPr>
              <w:pStyle w:val="TableText"/>
              <w:jc w:val="center"/>
            </w:pPr>
            <w:r w:rsidRPr="00C27FE1">
              <w:t>2%</w:t>
            </w:r>
          </w:p>
        </w:tc>
        <w:tc>
          <w:tcPr>
            <w:tcW w:w="1843" w:type="dxa"/>
            <w:vMerge w:val="restart"/>
            <w:vAlign w:val="center"/>
          </w:tcPr>
          <w:p w14:paraId="2D3870AA" w14:textId="77777777" w:rsidR="009107AA" w:rsidRPr="00C27FE1" w:rsidRDefault="009107AA" w:rsidP="007F5441">
            <w:pPr>
              <w:pStyle w:val="TableText"/>
              <w:jc w:val="center"/>
            </w:pPr>
            <w:r w:rsidRPr="00C27FE1">
              <w:t>5,600</w:t>
            </w:r>
          </w:p>
        </w:tc>
        <w:tc>
          <w:tcPr>
            <w:tcW w:w="1843" w:type="dxa"/>
            <w:vMerge w:val="restart"/>
            <w:vAlign w:val="center"/>
          </w:tcPr>
          <w:p w14:paraId="694705D8" w14:textId="77777777" w:rsidR="009107AA" w:rsidRPr="00C27FE1" w:rsidRDefault="009107AA" w:rsidP="007F5441">
            <w:pPr>
              <w:pStyle w:val="TableText"/>
              <w:jc w:val="center"/>
            </w:pPr>
            <w:r w:rsidRPr="00C27FE1">
              <w:t>900</w:t>
            </w:r>
          </w:p>
        </w:tc>
        <w:tc>
          <w:tcPr>
            <w:tcW w:w="2268" w:type="dxa"/>
            <w:vMerge w:val="restart"/>
            <w:vAlign w:val="center"/>
          </w:tcPr>
          <w:p w14:paraId="64B8125F" w14:textId="77777777" w:rsidR="009107AA" w:rsidRPr="00C27FE1" w:rsidRDefault="009107AA" w:rsidP="007F5441">
            <w:pPr>
              <w:pStyle w:val="TableText"/>
              <w:jc w:val="center"/>
            </w:pPr>
            <w:r w:rsidRPr="00C27FE1">
              <w:t>1,500</w:t>
            </w:r>
          </w:p>
        </w:tc>
        <w:tc>
          <w:tcPr>
            <w:tcW w:w="5432" w:type="dxa"/>
            <w:vAlign w:val="center"/>
          </w:tcPr>
          <w:p w14:paraId="04A5BDBA" w14:textId="77777777" w:rsidR="009107AA" w:rsidRPr="00C27FE1" w:rsidRDefault="009107AA" w:rsidP="007F5441">
            <w:pPr>
              <w:pStyle w:val="TableText"/>
              <w:jc w:val="center"/>
            </w:pPr>
            <w:r w:rsidRPr="00C27FE1">
              <w:t xml:space="preserve">Post-consumer </w:t>
            </w:r>
            <w:r w:rsidR="00A61B16" w:rsidRPr="00C27FE1">
              <w:t>packaging</w:t>
            </w:r>
            <w:r w:rsidRPr="00C27FE1">
              <w:t xml:space="preserve"> (MRF)</w:t>
            </w:r>
          </w:p>
        </w:tc>
      </w:tr>
      <w:tr w:rsidR="009107AA" w:rsidRPr="00C27FE1" w14:paraId="0D0A7C2A"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043A0AAF" w14:textId="77777777" w:rsidR="009107AA" w:rsidRPr="00C27FE1" w:rsidRDefault="009107AA" w:rsidP="007F5441">
            <w:pPr>
              <w:pStyle w:val="TableText"/>
              <w:jc w:val="center"/>
            </w:pPr>
          </w:p>
        </w:tc>
        <w:tc>
          <w:tcPr>
            <w:tcW w:w="1559" w:type="dxa"/>
            <w:vMerge/>
            <w:vAlign w:val="center"/>
          </w:tcPr>
          <w:p w14:paraId="41B87CD8" w14:textId="77777777" w:rsidR="009107AA" w:rsidRPr="00C27FE1" w:rsidRDefault="009107AA" w:rsidP="007F5441">
            <w:pPr>
              <w:pStyle w:val="TableText"/>
              <w:jc w:val="center"/>
            </w:pPr>
          </w:p>
        </w:tc>
        <w:tc>
          <w:tcPr>
            <w:tcW w:w="1843" w:type="dxa"/>
            <w:vMerge/>
            <w:vAlign w:val="center"/>
          </w:tcPr>
          <w:p w14:paraId="5D9A36D2" w14:textId="77777777" w:rsidR="009107AA" w:rsidRPr="00C27FE1" w:rsidRDefault="009107AA" w:rsidP="007F5441">
            <w:pPr>
              <w:pStyle w:val="TableText"/>
              <w:jc w:val="center"/>
            </w:pPr>
          </w:p>
        </w:tc>
        <w:tc>
          <w:tcPr>
            <w:tcW w:w="1843" w:type="dxa"/>
            <w:vMerge/>
            <w:vAlign w:val="center"/>
          </w:tcPr>
          <w:p w14:paraId="0035F3A7" w14:textId="77777777" w:rsidR="009107AA" w:rsidRPr="00C27FE1" w:rsidRDefault="009107AA" w:rsidP="007F5441">
            <w:pPr>
              <w:pStyle w:val="TableText"/>
              <w:jc w:val="center"/>
            </w:pPr>
          </w:p>
        </w:tc>
        <w:tc>
          <w:tcPr>
            <w:tcW w:w="2268" w:type="dxa"/>
            <w:vMerge/>
            <w:vAlign w:val="center"/>
          </w:tcPr>
          <w:p w14:paraId="30D10D95" w14:textId="77777777" w:rsidR="009107AA" w:rsidRPr="00C27FE1" w:rsidRDefault="009107AA" w:rsidP="007F5441">
            <w:pPr>
              <w:pStyle w:val="TableText"/>
              <w:jc w:val="center"/>
            </w:pPr>
          </w:p>
        </w:tc>
        <w:tc>
          <w:tcPr>
            <w:tcW w:w="5432" w:type="dxa"/>
            <w:vAlign w:val="center"/>
          </w:tcPr>
          <w:p w14:paraId="5F02E4A5" w14:textId="77777777" w:rsidR="009107AA" w:rsidRPr="00C27FE1" w:rsidRDefault="009107AA" w:rsidP="007F5441">
            <w:pPr>
              <w:pStyle w:val="TableText"/>
              <w:jc w:val="center"/>
            </w:pPr>
            <w:r w:rsidRPr="00C27FE1">
              <w:t>Post-industrial piping</w:t>
            </w:r>
          </w:p>
        </w:tc>
      </w:tr>
      <w:tr w:rsidR="009107AA" w:rsidRPr="00C27FE1" w14:paraId="4E7923E5"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664A1226" w14:textId="77777777" w:rsidR="009107AA" w:rsidRPr="00C27FE1" w:rsidRDefault="009107AA" w:rsidP="007F5441">
            <w:pPr>
              <w:pStyle w:val="TableText"/>
              <w:jc w:val="center"/>
            </w:pPr>
          </w:p>
        </w:tc>
        <w:tc>
          <w:tcPr>
            <w:tcW w:w="1559" w:type="dxa"/>
            <w:vMerge/>
            <w:vAlign w:val="center"/>
          </w:tcPr>
          <w:p w14:paraId="42A7332A" w14:textId="77777777" w:rsidR="009107AA" w:rsidRPr="00C27FE1" w:rsidRDefault="009107AA" w:rsidP="007F5441">
            <w:pPr>
              <w:pStyle w:val="TableText"/>
              <w:jc w:val="center"/>
            </w:pPr>
          </w:p>
        </w:tc>
        <w:tc>
          <w:tcPr>
            <w:tcW w:w="1843" w:type="dxa"/>
            <w:vMerge/>
            <w:vAlign w:val="center"/>
          </w:tcPr>
          <w:p w14:paraId="2362B9A9" w14:textId="77777777" w:rsidR="009107AA" w:rsidRPr="00C27FE1" w:rsidRDefault="009107AA" w:rsidP="007F5441">
            <w:pPr>
              <w:pStyle w:val="TableText"/>
              <w:jc w:val="center"/>
            </w:pPr>
          </w:p>
        </w:tc>
        <w:tc>
          <w:tcPr>
            <w:tcW w:w="1843" w:type="dxa"/>
            <w:vMerge/>
            <w:vAlign w:val="center"/>
          </w:tcPr>
          <w:p w14:paraId="1D795559" w14:textId="77777777" w:rsidR="009107AA" w:rsidRPr="00C27FE1" w:rsidRDefault="009107AA" w:rsidP="007F5441">
            <w:pPr>
              <w:pStyle w:val="TableText"/>
              <w:jc w:val="center"/>
            </w:pPr>
          </w:p>
        </w:tc>
        <w:tc>
          <w:tcPr>
            <w:tcW w:w="2268" w:type="dxa"/>
            <w:vMerge/>
            <w:vAlign w:val="center"/>
          </w:tcPr>
          <w:p w14:paraId="52CBFFB6" w14:textId="77777777" w:rsidR="009107AA" w:rsidRPr="00C27FE1" w:rsidRDefault="009107AA" w:rsidP="007F5441">
            <w:pPr>
              <w:pStyle w:val="TableText"/>
              <w:jc w:val="center"/>
            </w:pPr>
          </w:p>
        </w:tc>
        <w:tc>
          <w:tcPr>
            <w:tcW w:w="5432" w:type="dxa"/>
            <w:vAlign w:val="center"/>
          </w:tcPr>
          <w:p w14:paraId="771DD4C9" w14:textId="77777777" w:rsidR="009107AA" w:rsidRPr="00C27FE1" w:rsidRDefault="009107AA" w:rsidP="007F5441">
            <w:pPr>
              <w:pStyle w:val="TableText"/>
              <w:jc w:val="center"/>
            </w:pPr>
            <w:r w:rsidRPr="00C27FE1">
              <w:t>Post-consumer medical products</w:t>
            </w:r>
          </w:p>
        </w:tc>
      </w:tr>
      <w:tr w:rsidR="009107AA" w:rsidRPr="00C27FE1" w14:paraId="0CCBBC8B"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1862F238" w14:textId="77777777" w:rsidR="009107AA" w:rsidRPr="00C27FE1" w:rsidRDefault="009107AA" w:rsidP="007F5441">
            <w:pPr>
              <w:pStyle w:val="TableText"/>
              <w:jc w:val="center"/>
            </w:pPr>
          </w:p>
        </w:tc>
        <w:tc>
          <w:tcPr>
            <w:tcW w:w="1559" w:type="dxa"/>
            <w:vMerge/>
            <w:vAlign w:val="center"/>
          </w:tcPr>
          <w:p w14:paraId="26F302A5" w14:textId="77777777" w:rsidR="009107AA" w:rsidRPr="00C27FE1" w:rsidRDefault="009107AA" w:rsidP="007F5441">
            <w:pPr>
              <w:pStyle w:val="TableText"/>
              <w:jc w:val="center"/>
            </w:pPr>
          </w:p>
        </w:tc>
        <w:tc>
          <w:tcPr>
            <w:tcW w:w="1843" w:type="dxa"/>
            <w:vMerge/>
            <w:vAlign w:val="center"/>
          </w:tcPr>
          <w:p w14:paraId="53B9458A" w14:textId="77777777" w:rsidR="009107AA" w:rsidRPr="00C27FE1" w:rsidRDefault="009107AA" w:rsidP="007F5441">
            <w:pPr>
              <w:pStyle w:val="TableText"/>
              <w:jc w:val="center"/>
            </w:pPr>
          </w:p>
        </w:tc>
        <w:tc>
          <w:tcPr>
            <w:tcW w:w="1843" w:type="dxa"/>
            <w:vMerge/>
            <w:vAlign w:val="center"/>
          </w:tcPr>
          <w:p w14:paraId="05AD918F" w14:textId="77777777" w:rsidR="009107AA" w:rsidRPr="00C27FE1" w:rsidRDefault="009107AA" w:rsidP="007F5441">
            <w:pPr>
              <w:pStyle w:val="TableText"/>
              <w:jc w:val="center"/>
            </w:pPr>
          </w:p>
        </w:tc>
        <w:tc>
          <w:tcPr>
            <w:tcW w:w="2268" w:type="dxa"/>
            <w:vMerge/>
            <w:vAlign w:val="center"/>
          </w:tcPr>
          <w:p w14:paraId="6EB5C6EE" w14:textId="77777777" w:rsidR="009107AA" w:rsidRPr="00C27FE1" w:rsidRDefault="009107AA" w:rsidP="007F5441">
            <w:pPr>
              <w:pStyle w:val="TableText"/>
              <w:jc w:val="center"/>
            </w:pPr>
          </w:p>
        </w:tc>
        <w:tc>
          <w:tcPr>
            <w:tcW w:w="5432" w:type="dxa"/>
            <w:vAlign w:val="center"/>
          </w:tcPr>
          <w:p w14:paraId="4E9D8A34" w14:textId="77777777" w:rsidR="009107AA" w:rsidRPr="00C27FE1" w:rsidRDefault="009107AA" w:rsidP="007F5441">
            <w:pPr>
              <w:pStyle w:val="TableText"/>
              <w:jc w:val="center"/>
            </w:pPr>
            <w:r w:rsidRPr="00C27FE1">
              <w:t>Pre-consumer and post-consumer vinyl flooring</w:t>
            </w:r>
          </w:p>
        </w:tc>
      </w:tr>
      <w:tr w:rsidR="009107AA" w:rsidRPr="00C27FE1" w14:paraId="7CEFB66E" w14:textId="77777777" w:rsidTr="00D406EA">
        <w:trPr>
          <w:cnfStyle w:val="000000100000" w:firstRow="0" w:lastRow="0" w:firstColumn="0" w:lastColumn="0" w:oddVBand="0" w:evenVBand="0" w:oddHBand="1" w:evenHBand="0" w:firstRowFirstColumn="0" w:firstRowLastColumn="0" w:lastRowFirstColumn="0" w:lastRowLastColumn="0"/>
          <w:cantSplit/>
          <w:trHeight w:val="449"/>
        </w:trPr>
        <w:tc>
          <w:tcPr>
            <w:tcW w:w="1838" w:type="dxa"/>
            <w:vMerge w:val="restart"/>
            <w:vAlign w:val="center"/>
          </w:tcPr>
          <w:p w14:paraId="7F0CD731" w14:textId="77777777" w:rsidR="009107AA" w:rsidRPr="00C27FE1" w:rsidRDefault="009107AA" w:rsidP="007736E0">
            <w:pPr>
              <w:pStyle w:val="TableText"/>
              <w:keepNext/>
              <w:jc w:val="center"/>
            </w:pPr>
            <w:r w:rsidRPr="00C27FE1">
              <w:t>4</w:t>
            </w:r>
          </w:p>
          <w:p w14:paraId="2AA86392" w14:textId="77777777" w:rsidR="009107AA" w:rsidRPr="00C27FE1" w:rsidRDefault="009107AA" w:rsidP="007736E0">
            <w:pPr>
              <w:pStyle w:val="TableText"/>
              <w:keepNext/>
              <w:jc w:val="center"/>
            </w:pPr>
            <w:r w:rsidRPr="00C27FE1">
              <w:t>LDPE</w:t>
            </w:r>
            <w:r w:rsidR="00103B97" w:rsidRPr="00C27FE1">
              <w:t>/</w:t>
            </w:r>
            <w:r w:rsidR="007D756E">
              <w:t xml:space="preserve"> </w:t>
            </w:r>
            <w:r w:rsidRPr="00C27FE1">
              <w:t>LLDPE</w:t>
            </w:r>
          </w:p>
        </w:tc>
        <w:tc>
          <w:tcPr>
            <w:tcW w:w="1559" w:type="dxa"/>
            <w:vMerge w:val="restart"/>
            <w:vAlign w:val="center"/>
          </w:tcPr>
          <w:p w14:paraId="190099C1" w14:textId="77777777" w:rsidR="009107AA" w:rsidRPr="00C27FE1" w:rsidRDefault="009107AA" w:rsidP="007736E0">
            <w:pPr>
              <w:pStyle w:val="TableText"/>
              <w:keepNext/>
              <w:jc w:val="center"/>
            </w:pPr>
            <w:r w:rsidRPr="00C27FE1">
              <w:t>17%</w:t>
            </w:r>
          </w:p>
        </w:tc>
        <w:tc>
          <w:tcPr>
            <w:tcW w:w="1843" w:type="dxa"/>
            <w:vMerge w:val="restart"/>
            <w:vAlign w:val="center"/>
          </w:tcPr>
          <w:p w14:paraId="4717400E" w14:textId="77777777" w:rsidR="009107AA" w:rsidRPr="00C27FE1" w:rsidRDefault="009107AA" w:rsidP="007736E0">
            <w:pPr>
              <w:pStyle w:val="TableText"/>
              <w:keepNext/>
              <w:jc w:val="center"/>
            </w:pPr>
            <w:r w:rsidRPr="00C27FE1">
              <w:t>33,400</w:t>
            </w:r>
          </w:p>
        </w:tc>
        <w:tc>
          <w:tcPr>
            <w:tcW w:w="1843" w:type="dxa"/>
            <w:vMerge w:val="restart"/>
            <w:vAlign w:val="center"/>
          </w:tcPr>
          <w:p w14:paraId="620122BD" w14:textId="77777777" w:rsidR="009107AA" w:rsidRPr="00C27FE1" w:rsidRDefault="009107AA" w:rsidP="007736E0">
            <w:pPr>
              <w:pStyle w:val="TableText"/>
              <w:keepNext/>
              <w:jc w:val="center"/>
            </w:pPr>
            <w:r w:rsidRPr="00C27FE1">
              <w:t>14,000</w:t>
            </w:r>
          </w:p>
        </w:tc>
        <w:tc>
          <w:tcPr>
            <w:tcW w:w="2268" w:type="dxa"/>
            <w:vMerge w:val="restart"/>
            <w:vAlign w:val="center"/>
          </w:tcPr>
          <w:p w14:paraId="609E9BB4" w14:textId="77777777" w:rsidR="009107AA" w:rsidRPr="00C27FE1" w:rsidRDefault="009107AA" w:rsidP="007736E0">
            <w:pPr>
              <w:pStyle w:val="TableText"/>
              <w:keepNext/>
              <w:jc w:val="center"/>
            </w:pPr>
            <w:r w:rsidRPr="00C27FE1">
              <w:t>13,400</w:t>
            </w:r>
          </w:p>
        </w:tc>
        <w:tc>
          <w:tcPr>
            <w:tcW w:w="5432" w:type="dxa"/>
            <w:vAlign w:val="center"/>
          </w:tcPr>
          <w:p w14:paraId="3FC82993" w14:textId="77777777" w:rsidR="009107AA" w:rsidRPr="00C27FE1" w:rsidRDefault="009107AA" w:rsidP="007736E0">
            <w:pPr>
              <w:pStyle w:val="TableText"/>
              <w:keepNext/>
              <w:jc w:val="center"/>
            </w:pPr>
            <w:r w:rsidRPr="00C27FE1">
              <w:t>Post-industrial film</w:t>
            </w:r>
          </w:p>
        </w:tc>
      </w:tr>
      <w:tr w:rsidR="009107AA" w:rsidRPr="00C27FE1" w14:paraId="0F434EB4" w14:textId="77777777" w:rsidTr="00D406EA">
        <w:trPr>
          <w:cnfStyle w:val="000000010000" w:firstRow="0" w:lastRow="0" w:firstColumn="0" w:lastColumn="0" w:oddVBand="0" w:evenVBand="0" w:oddHBand="0" w:evenHBand="1" w:firstRowFirstColumn="0" w:firstRowLastColumn="0" w:lastRowFirstColumn="0" w:lastRowLastColumn="0"/>
          <w:cantSplit/>
          <w:trHeight w:val="64"/>
        </w:trPr>
        <w:tc>
          <w:tcPr>
            <w:tcW w:w="1838" w:type="dxa"/>
            <w:vMerge/>
            <w:vAlign w:val="center"/>
          </w:tcPr>
          <w:p w14:paraId="1336857C" w14:textId="77777777" w:rsidR="009107AA" w:rsidRPr="00C27FE1" w:rsidRDefault="009107AA" w:rsidP="007F5441">
            <w:pPr>
              <w:pStyle w:val="TableText"/>
              <w:jc w:val="center"/>
            </w:pPr>
          </w:p>
        </w:tc>
        <w:tc>
          <w:tcPr>
            <w:tcW w:w="1559" w:type="dxa"/>
            <w:vMerge/>
            <w:vAlign w:val="center"/>
          </w:tcPr>
          <w:p w14:paraId="2DABB2B3" w14:textId="77777777" w:rsidR="009107AA" w:rsidRPr="00C27FE1" w:rsidRDefault="009107AA" w:rsidP="007F5441">
            <w:pPr>
              <w:pStyle w:val="TableText"/>
              <w:jc w:val="center"/>
            </w:pPr>
          </w:p>
        </w:tc>
        <w:tc>
          <w:tcPr>
            <w:tcW w:w="1843" w:type="dxa"/>
            <w:vMerge/>
            <w:vAlign w:val="center"/>
          </w:tcPr>
          <w:p w14:paraId="2EF34FE6" w14:textId="77777777" w:rsidR="009107AA" w:rsidRPr="00C27FE1" w:rsidRDefault="009107AA" w:rsidP="007F5441">
            <w:pPr>
              <w:pStyle w:val="TableText"/>
              <w:jc w:val="center"/>
            </w:pPr>
          </w:p>
        </w:tc>
        <w:tc>
          <w:tcPr>
            <w:tcW w:w="1843" w:type="dxa"/>
            <w:vMerge/>
            <w:vAlign w:val="center"/>
          </w:tcPr>
          <w:p w14:paraId="474D0059" w14:textId="77777777" w:rsidR="009107AA" w:rsidRPr="00C27FE1" w:rsidRDefault="009107AA" w:rsidP="007F5441">
            <w:pPr>
              <w:pStyle w:val="TableText"/>
              <w:jc w:val="center"/>
            </w:pPr>
          </w:p>
        </w:tc>
        <w:tc>
          <w:tcPr>
            <w:tcW w:w="2268" w:type="dxa"/>
            <w:vMerge/>
            <w:vAlign w:val="center"/>
          </w:tcPr>
          <w:p w14:paraId="70132F58" w14:textId="77777777" w:rsidR="009107AA" w:rsidRPr="00C27FE1" w:rsidRDefault="009107AA" w:rsidP="007F5441">
            <w:pPr>
              <w:pStyle w:val="TableText"/>
              <w:jc w:val="center"/>
            </w:pPr>
          </w:p>
        </w:tc>
        <w:tc>
          <w:tcPr>
            <w:tcW w:w="5432" w:type="dxa"/>
            <w:vAlign w:val="center"/>
          </w:tcPr>
          <w:p w14:paraId="2B0C3B15" w14:textId="77777777" w:rsidR="009107AA" w:rsidRPr="00C27FE1" w:rsidRDefault="009107AA" w:rsidP="007F5441">
            <w:pPr>
              <w:pStyle w:val="TableText"/>
              <w:jc w:val="center"/>
            </w:pPr>
            <w:r w:rsidRPr="00C27FE1">
              <w:t>Post-consumer film</w:t>
            </w:r>
          </w:p>
        </w:tc>
      </w:tr>
      <w:tr w:rsidR="009107AA" w:rsidRPr="00C27FE1" w14:paraId="0283E39E" w14:textId="77777777" w:rsidTr="00D406EA">
        <w:trPr>
          <w:cnfStyle w:val="000000100000" w:firstRow="0" w:lastRow="0" w:firstColumn="0" w:lastColumn="0" w:oddVBand="0" w:evenVBand="0" w:oddHBand="1" w:evenHBand="0" w:firstRowFirstColumn="0" w:firstRowLastColumn="0" w:lastRowFirstColumn="0" w:lastRowLastColumn="0"/>
          <w:cantSplit/>
          <w:trHeight w:val="146"/>
        </w:trPr>
        <w:tc>
          <w:tcPr>
            <w:tcW w:w="1838" w:type="dxa"/>
            <w:vMerge w:val="restart"/>
            <w:vAlign w:val="center"/>
          </w:tcPr>
          <w:p w14:paraId="242EFA1A" w14:textId="77777777" w:rsidR="009107AA" w:rsidRPr="00C27FE1" w:rsidRDefault="009107AA" w:rsidP="007F5441">
            <w:pPr>
              <w:pStyle w:val="TableText"/>
              <w:jc w:val="center"/>
            </w:pPr>
            <w:r w:rsidRPr="00C27FE1">
              <w:t>5</w:t>
            </w:r>
          </w:p>
          <w:p w14:paraId="393D7F74" w14:textId="77777777" w:rsidR="009107AA" w:rsidRPr="00C27FE1" w:rsidRDefault="009107AA" w:rsidP="007F5441">
            <w:pPr>
              <w:pStyle w:val="TableText"/>
              <w:jc w:val="center"/>
            </w:pPr>
            <w:r w:rsidRPr="00C27FE1">
              <w:t>PP</w:t>
            </w:r>
          </w:p>
        </w:tc>
        <w:tc>
          <w:tcPr>
            <w:tcW w:w="1559" w:type="dxa"/>
            <w:vMerge w:val="restart"/>
            <w:vAlign w:val="center"/>
          </w:tcPr>
          <w:p w14:paraId="074F4DFA" w14:textId="77777777" w:rsidR="009107AA" w:rsidRPr="00C27FE1" w:rsidRDefault="009107AA" w:rsidP="007F5441">
            <w:pPr>
              <w:pStyle w:val="TableText"/>
              <w:jc w:val="center"/>
            </w:pPr>
            <w:r w:rsidRPr="00C27FE1">
              <w:t>9%</w:t>
            </w:r>
          </w:p>
        </w:tc>
        <w:tc>
          <w:tcPr>
            <w:tcW w:w="1843" w:type="dxa"/>
            <w:vMerge w:val="restart"/>
            <w:vAlign w:val="center"/>
          </w:tcPr>
          <w:p w14:paraId="086F1237" w14:textId="77777777" w:rsidR="009107AA" w:rsidRPr="00C27FE1" w:rsidRDefault="009107AA" w:rsidP="007F5441">
            <w:pPr>
              <w:pStyle w:val="TableText"/>
              <w:jc w:val="center"/>
            </w:pPr>
            <w:r w:rsidRPr="00C27FE1">
              <w:t>24,400</w:t>
            </w:r>
          </w:p>
        </w:tc>
        <w:tc>
          <w:tcPr>
            <w:tcW w:w="1843" w:type="dxa"/>
            <w:vMerge w:val="restart"/>
            <w:vAlign w:val="center"/>
          </w:tcPr>
          <w:p w14:paraId="281A89C5" w14:textId="77777777" w:rsidR="009107AA" w:rsidRPr="00C27FE1" w:rsidRDefault="009107AA" w:rsidP="007F5441">
            <w:pPr>
              <w:pStyle w:val="TableText"/>
              <w:jc w:val="center"/>
            </w:pPr>
            <w:r w:rsidRPr="00C27FE1">
              <w:t>18,500</w:t>
            </w:r>
          </w:p>
        </w:tc>
        <w:tc>
          <w:tcPr>
            <w:tcW w:w="2268" w:type="dxa"/>
            <w:vMerge w:val="restart"/>
            <w:vAlign w:val="center"/>
          </w:tcPr>
          <w:p w14:paraId="1D24107A" w14:textId="77777777" w:rsidR="009107AA" w:rsidRPr="00C27FE1" w:rsidRDefault="009107AA" w:rsidP="007F5441">
            <w:pPr>
              <w:pStyle w:val="TableText"/>
              <w:jc w:val="center"/>
            </w:pPr>
            <w:r w:rsidRPr="00C27FE1">
              <w:t>1,900</w:t>
            </w:r>
          </w:p>
        </w:tc>
        <w:tc>
          <w:tcPr>
            <w:tcW w:w="5432" w:type="dxa"/>
            <w:vAlign w:val="center"/>
          </w:tcPr>
          <w:p w14:paraId="0B98DDDB" w14:textId="77777777" w:rsidR="009107AA" w:rsidRPr="00C27FE1" w:rsidRDefault="009107AA" w:rsidP="00D969B9">
            <w:pPr>
              <w:pStyle w:val="TableText"/>
              <w:jc w:val="center"/>
            </w:pPr>
            <w:r w:rsidRPr="00C27FE1">
              <w:t>Post-consumer packaging (MRF)</w:t>
            </w:r>
          </w:p>
        </w:tc>
      </w:tr>
      <w:tr w:rsidR="009107AA" w:rsidRPr="00C27FE1" w14:paraId="1559AB49"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18BFDBB3" w14:textId="77777777" w:rsidR="009107AA" w:rsidRPr="00C27FE1" w:rsidRDefault="009107AA" w:rsidP="007F5441">
            <w:pPr>
              <w:pStyle w:val="TableText"/>
              <w:jc w:val="center"/>
            </w:pPr>
          </w:p>
        </w:tc>
        <w:tc>
          <w:tcPr>
            <w:tcW w:w="1559" w:type="dxa"/>
            <w:vMerge/>
            <w:vAlign w:val="center"/>
          </w:tcPr>
          <w:p w14:paraId="135C1775" w14:textId="77777777" w:rsidR="009107AA" w:rsidRPr="00C27FE1" w:rsidRDefault="009107AA" w:rsidP="007F5441">
            <w:pPr>
              <w:pStyle w:val="TableText"/>
              <w:jc w:val="center"/>
            </w:pPr>
          </w:p>
        </w:tc>
        <w:tc>
          <w:tcPr>
            <w:tcW w:w="1843" w:type="dxa"/>
            <w:vMerge/>
            <w:vAlign w:val="center"/>
          </w:tcPr>
          <w:p w14:paraId="4EFC9B2D" w14:textId="77777777" w:rsidR="009107AA" w:rsidRPr="00C27FE1" w:rsidRDefault="009107AA" w:rsidP="007F5441">
            <w:pPr>
              <w:pStyle w:val="TableText"/>
              <w:jc w:val="center"/>
            </w:pPr>
          </w:p>
        </w:tc>
        <w:tc>
          <w:tcPr>
            <w:tcW w:w="1843" w:type="dxa"/>
            <w:vMerge/>
            <w:vAlign w:val="center"/>
          </w:tcPr>
          <w:p w14:paraId="4BD9E59D" w14:textId="77777777" w:rsidR="009107AA" w:rsidRPr="00C27FE1" w:rsidRDefault="009107AA" w:rsidP="007F5441">
            <w:pPr>
              <w:pStyle w:val="TableText"/>
              <w:jc w:val="center"/>
            </w:pPr>
          </w:p>
        </w:tc>
        <w:tc>
          <w:tcPr>
            <w:tcW w:w="2268" w:type="dxa"/>
            <w:vMerge/>
            <w:vAlign w:val="center"/>
          </w:tcPr>
          <w:p w14:paraId="014A90D4" w14:textId="77777777" w:rsidR="009107AA" w:rsidRPr="00C27FE1" w:rsidRDefault="009107AA" w:rsidP="007F5441">
            <w:pPr>
              <w:pStyle w:val="TableText"/>
              <w:jc w:val="center"/>
            </w:pPr>
          </w:p>
        </w:tc>
        <w:tc>
          <w:tcPr>
            <w:tcW w:w="5432" w:type="dxa"/>
            <w:vAlign w:val="center"/>
          </w:tcPr>
          <w:p w14:paraId="24A2D1DC" w14:textId="77777777" w:rsidR="009107AA" w:rsidRPr="00C27FE1" w:rsidRDefault="009107AA" w:rsidP="007F5441">
            <w:pPr>
              <w:pStyle w:val="TableText"/>
              <w:jc w:val="center"/>
            </w:pPr>
            <w:r w:rsidRPr="00C27FE1">
              <w:t>Post-consumer plant pots and crates</w:t>
            </w:r>
          </w:p>
        </w:tc>
      </w:tr>
      <w:tr w:rsidR="009107AA" w:rsidRPr="00C27FE1" w14:paraId="3EC93881"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2C0CBDA4" w14:textId="77777777" w:rsidR="009107AA" w:rsidRPr="00C27FE1" w:rsidRDefault="009107AA" w:rsidP="007F5441">
            <w:pPr>
              <w:pStyle w:val="TableText"/>
              <w:jc w:val="center"/>
            </w:pPr>
          </w:p>
        </w:tc>
        <w:tc>
          <w:tcPr>
            <w:tcW w:w="1559" w:type="dxa"/>
            <w:vMerge/>
            <w:vAlign w:val="center"/>
          </w:tcPr>
          <w:p w14:paraId="7FD3FB8D" w14:textId="77777777" w:rsidR="009107AA" w:rsidRPr="00C27FE1" w:rsidRDefault="009107AA" w:rsidP="007F5441">
            <w:pPr>
              <w:pStyle w:val="TableText"/>
              <w:jc w:val="center"/>
            </w:pPr>
          </w:p>
        </w:tc>
        <w:tc>
          <w:tcPr>
            <w:tcW w:w="1843" w:type="dxa"/>
            <w:vMerge/>
            <w:vAlign w:val="center"/>
          </w:tcPr>
          <w:p w14:paraId="026656E9" w14:textId="77777777" w:rsidR="009107AA" w:rsidRPr="00C27FE1" w:rsidRDefault="009107AA" w:rsidP="007F5441">
            <w:pPr>
              <w:pStyle w:val="TableText"/>
              <w:jc w:val="center"/>
            </w:pPr>
          </w:p>
        </w:tc>
        <w:tc>
          <w:tcPr>
            <w:tcW w:w="1843" w:type="dxa"/>
            <w:vMerge/>
            <w:vAlign w:val="center"/>
          </w:tcPr>
          <w:p w14:paraId="2B20DC1F" w14:textId="77777777" w:rsidR="009107AA" w:rsidRPr="00C27FE1" w:rsidRDefault="009107AA" w:rsidP="007F5441">
            <w:pPr>
              <w:pStyle w:val="TableText"/>
              <w:jc w:val="center"/>
            </w:pPr>
          </w:p>
        </w:tc>
        <w:tc>
          <w:tcPr>
            <w:tcW w:w="2268" w:type="dxa"/>
            <w:vMerge/>
            <w:vAlign w:val="center"/>
          </w:tcPr>
          <w:p w14:paraId="26A962F0" w14:textId="77777777" w:rsidR="009107AA" w:rsidRPr="00C27FE1" w:rsidRDefault="009107AA" w:rsidP="007F5441">
            <w:pPr>
              <w:pStyle w:val="TableText"/>
              <w:jc w:val="center"/>
            </w:pPr>
          </w:p>
        </w:tc>
        <w:tc>
          <w:tcPr>
            <w:tcW w:w="5432" w:type="dxa"/>
            <w:vAlign w:val="center"/>
          </w:tcPr>
          <w:p w14:paraId="4B455B37" w14:textId="77777777" w:rsidR="009107AA" w:rsidRPr="00C27FE1" w:rsidRDefault="009107AA" w:rsidP="007F5441">
            <w:pPr>
              <w:pStyle w:val="TableText"/>
              <w:jc w:val="center"/>
            </w:pPr>
            <w:r w:rsidRPr="00C27FE1">
              <w:t>Post-industrial building material</w:t>
            </w:r>
          </w:p>
        </w:tc>
      </w:tr>
      <w:tr w:rsidR="009107AA" w:rsidRPr="00C27FE1" w14:paraId="05F336C9" w14:textId="77777777" w:rsidTr="00D406EA">
        <w:trPr>
          <w:cnfStyle w:val="000000010000" w:firstRow="0" w:lastRow="0" w:firstColumn="0" w:lastColumn="0" w:oddVBand="0" w:evenVBand="0" w:oddHBand="0" w:evenHBand="1" w:firstRowFirstColumn="0" w:firstRowLastColumn="0" w:lastRowFirstColumn="0" w:lastRowLastColumn="0"/>
          <w:cantSplit/>
          <w:trHeight w:val="14"/>
        </w:trPr>
        <w:tc>
          <w:tcPr>
            <w:tcW w:w="1838" w:type="dxa"/>
            <w:vAlign w:val="center"/>
          </w:tcPr>
          <w:p w14:paraId="48897971" w14:textId="77777777" w:rsidR="009107AA" w:rsidRPr="00C27FE1" w:rsidRDefault="009107AA" w:rsidP="007F5441">
            <w:pPr>
              <w:pStyle w:val="TableText"/>
              <w:jc w:val="center"/>
            </w:pPr>
            <w:r w:rsidRPr="00C27FE1">
              <w:t>6</w:t>
            </w:r>
          </w:p>
          <w:p w14:paraId="5D04AFF4" w14:textId="77777777" w:rsidR="009107AA" w:rsidRPr="00C27FE1" w:rsidRDefault="009107AA" w:rsidP="007F5441">
            <w:pPr>
              <w:pStyle w:val="TableText"/>
              <w:jc w:val="center"/>
            </w:pPr>
            <w:r w:rsidRPr="00C27FE1">
              <w:t>PS</w:t>
            </w:r>
          </w:p>
        </w:tc>
        <w:tc>
          <w:tcPr>
            <w:tcW w:w="1559" w:type="dxa"/>
            <w:vAlign w:val="center"/>
          </w:tcPr>
          <w:p w14:paraId="17DEFD8F" w14:textId="77777777" w:rsidR="009107AA" w:rsidRPr="00C27FE1" w:rsidRDefault="009107AA" w:rsidP="007F5441">
            <w:pPr>
              <w:pStyle w:val="TableText"/>
              <w:jc w:val="center"/>
            </w:pPr>
            <w:r w:rsidRPr="00C27FE1">
              <w:t>12%</w:t>
            </w:r>
          </w:p>
        </w:tc>
        <w:tc>
          <w:tcPr>
            <w:tcW w:w="1843" w:type="dxa"/>
            <w:vAlign w:val="center"/>
          </w:tcPr>
          <w:p w14:paraId="60B20939" w14:textId="77777777" w:rsidR="009107AA" w:rsidRPr="00C27FE1" w:rsidRDefault="009107AA" w:rsidP="007F5441">
            <w:pPr>
              <w:pStyle w:val="TableText"/>
              <w:jc w:val="center"/>
            </w:pPr>
            <w:r w:rsidRPr="00C27FE1">
              <w:t>2,000</w:t>
            </w:r>
          </w:p>
        </w:tc>
        <w:tc>
          <w:tcPr>
            <w:tcW w:w="1843" w:type="dxa"/>
            <w:vAlign w:val="center"/>
          </w:tcPr>
          <w:p w14:paraId="2918CB57" w14:textId="77777777" w:rsidR="009107AA" w:rsidRPr="00C27FE1" w:rsidRDefault="009107AA" w:rsidP="007F5441">
            <w:pPr>
              <w:pStyle w:val="TableText"/>
              <w:jc w:val="center"/>
            </w:pPr>
            <w:r w:rsidRPr="00C27FE1">
              <w:t>6,000</w:t>
            </w:r>
          </w:p>
        </w:tc>
        <w:tc>
          <w:tcPr>
            <w:tcW w:w="2268" w:type="dxa"/>
            <w:vAlign w:val="center"/>
          </w:tcPr>
          <w:p w14:paraId="373D9735" w14:textId="77777777" w:rsidR="009107AA" w:rsidRPr="00C27FE1" w:rsidRDefault="009107AA" w:rsidP="007F5441">
            <w:pPr>
              <w:pStyle w:val="TableText"/>
              <w:jc w:val="center"/>
            </w:pPr>
            <w:r w:rsidRPr="00C27FE1">
              <w:t>900</w:t>
            </w:r>
          </w:p>
        </w:tc>
        <w:tc>
          <w:tcPr>
            <w:tcW w:w="5432" w:type="dxa"/>
            <w:vAlign w:val="center"/>
          </w:tcPr>
          <w:p w14:paraId="50DE947C" w14:textId="77777777" w:rsidR="009107AA" w:rsidRPr="00C27FE1" w:rsidRDefault="009107AA" w:rsidP="007F5441">
            <w:pPr>
              <w:pStyle w:val="TableText"/>
              <w:jc w:val="center"/>
            </w:pPr>
            <w:r w:rsidRPr="00C27FE1">
              <w:t>PS rigid packaging (MRF)</w:t>
            </w:r>
          </w:p>
        </w:tc>
      </w:tr>
      <w:tr w:rsidR="009107AA" w:rsidRPr="00C27FE1" w14:paraId="7FB6FAAB" w14:textId="77777777" w:rsidTr="00D406EA">
        <w:trPr>
          <w:cnfStyle w:val="000000100000" w:firstRow="0" w:lastRow="0" w:firstColumn="0" w:lastColumn="0" w:oddVBand="0" w:evenVBand="0" w:oddHBand="1" w:evenHBand="0" w:firstRowFirstColumn="0" w:firstRowLastColumn="0" w:lastRowFirstColumn="0" w:lastRowLastColumn="0"/>
          <w:cantSplit/>
          <w:trHeight w:val="14"/>
        </w:trPr>
        <w:tc>
          <w:tcPr>
            <w:tcW w:w="1838" w:type="dxa"/>
            <w:vAlign w:val="center"/>
          </w:tcPr>
          <w:p w14:paraId="5E897969" w14:textId="77777777" w:rsidR="009107AA" w:rsidRPr="00C27FE1" w:rsidRDefault="009107AA" w:rsidP="007F5441">
            <w:pPr>
              <w:pStyle w:val="TableText"/>
              <w:jc w:val="center"/>
            </w:pPr>
            <w:r w:rsidRPr="00C27FE1">
              <w:t>6</w:t>
            </w:r>
          </w:p>
          <w:p w14:paraId="5B039A6B" w14:textId="77777777" w:rsidR="009107AA" w:rsidRPr="00C27FE1" w:rsidRDefault="009107AA" w:rsidP="007F5441">
            <w:pPr>
              <w:pStyle w:val="TableText"/>
              <w:jc w:val="center"/>
            </w:pPr>
            <w:r w:rsidRPr="00C27FE1">
              <w:t>EPS</w:t>
            </w:r>
          </w:p>
        </w:tc>
        <w:tc>
          <w:tcPr>
            <w:tcW w:w="1559" w:type="dxa"/>
            <w:vAlign w:val="center"/>
          </w:tcPr>
          <w:p w14:paraId="3447DC94" w14:textId="77777777" w:rsidR="009107AA" w:rsidRPr="00C27FE1" w:rsidRDefault="009107AA" w:rsidP="007F5441">
            <w:pPr>
              <w:pStyle w:val="TableText"/>
              <w:jc w:val="center"/>
            </w:pPr>
            <w:r w:rsidRPr="00C27FE1">
              <w:t>12%</w:t>
            </w:r>
          </w:p>
        </w:tc>
        <w:tc>
          <w:tcPr>
            <w:tcW w:w="1843" w:type="dxa"/>
            <w:vAlign w:val="center"/>
          </w:tcPr>
          <w:p w14:paraId="43E5EE36" w14:textId="77777777" w:rsidR="009107AA" w:rsidRPr="00C27FE1" w:rsidRDefault="009107AA" w:rsidP="007F5441">
            <w:pPr>
              <w:pStyle w:val="TableText"/>
              <w:jc w:val="center"/>
            </w:pPr>
            <w:r w:rsidRPr="00C27FE1">
              <w:t>1,500</w:t>
            </w:r>
          </w:p>
        </w:tc>
        <w:tc>
          <w:tcPr>
            <w:tcW w:w="1843" w:type="dxa"/>
            <w:vAlign w:val="center"/>
          </w:tcPr>
          <w:p w14:paraId="66F05C4A" w14:textId="77777777" w:rsidR="009107AA" w:rsidRPr="00C27FE1" w:rsidRDefault="009107AA" w:rsidP="007F5441">
            <w:pPr>
              <w:pStyle w:val="TableText"/>
              <w:jc w:val="center"/>
            </w:pPr>
            <w:r w:rsidRPr="00C27FE1">
              <w:t>3,200</w:t>
            </w:r>
          </w:p>
        </w:tc>
        <w:tc>
          <w:tcPr>
            <w:tcW w:w="2268" w:type="dxa"/>
            <w:vAlign w:val="center"/>
          </w:tcPr>
          <w:p w14:paraId="2E117872" w14:textId="77777777" w:rsidR="009107AA" w:rsidRPr="00C27FE1" w:rsidRDefault="009107AA" w:rsidP="007F5441">
            <w:pPr>
              <w:pStyle w:val="TableText"/>
              <w:jc w:val="center"/>
            </w:pPr>
            <w:r w:rsidRPr="00C27FE1">
              <w:t>1,900</w:t>
            </w:r>
          </w:p>
        </w:tc>
        <w:tc>
          <w:tcPr>
            <w:tcW w:w="5432" w:type="dxa"/>
            <w:vAlign w:val="center"/>
          </w:tcPr>
          <w:p w14:paraId="6F468707" w14:textId="77777777" w:rsidR="009107AA" w:rsidRPr="00C27FE1" w:rsidRDefault="009107AA" w:rsidP="007F5441">
            <w:pPr>
              <w:pStyle w:val="TableText"/>
              <w:jc w:val="center"/>
            </w:pPr>
            <w:r w:rsidRPr="00C27FE1">
              <w:t>EPS Packaging</w:t>
            </w:r>
          </w:p>
        </w:tc>
      </w:tr>
      <w:tr w:rsidR="009107AA" w:rsidRPr="00C27FE1" w14:paraId="77F90A87" w14:textId="77777777" w:rsidTr="00D406EA">
        <w:trPr>
          <w:cnfStyle w:val="000000010000" w:firstRow="0" w:lastRow="0" w:firstColumn="0" w:lastColumn="0" w:oddVBand="0" w:evenVBand="0" w:oddHBand="0" w:evenHBand="1" w:firstRowFirstColumn="0" w:firstRowLastColumn="0" w:lastRowFirstColumn="0" w:lastRowLastColumn="0"/>
          <w:cantSplit/>
          <w:trHeight w:val="14"/>
        </w:trPr>
        <w:tc>
          <w:tcPr>
            <w:tcW w:w="1838" w:type="dxa"/>
            <w:vAlign w:val="center"/>
          </w:tcPr>
          <w:p w14:paraId="29BB7E50" w14:textId="77777777" w:rsidR="009107AA" w:rsidRPr="00C27FE1" w:rsidRDefault="009107AA" w:rsidP="007F5441">
            <w:pPr>
              <w:pStyle w:val="TableText"/>
              <w:jc w:val="center"/>
            </w:pPr>
            <w:r w:rsidRPr="00C27FE1">
              <w:t>7</w:t>
            </w:r>
          </w:p>
          <w:p w14:paraId="18E99736" w14:textId="77777777" w:rsidR="009107AA" w:rsidRPr="00C27FE1" w:rsidRDefault="009107AA" w:rsidP="007F5441">
            <w:pPr>
              <w:pStyle w:val="TableText"/>
              <w:jc w:val="center"/>
            </w:pPr>
            <w:r w:rsidRPr="00C27FE1">
              <w:t>Other plastic:</w:t>
            </w:r>
          </w:p>
        </w:tc>
        <w:tc>
          <w:tcPr>
            <w:tcW w:w="1559" w:type="dxa"/>
            <w:vAlign w:val="center"/>
          </w:tcPr>
          <w:p w14:paraId="545AA56B" w14:textId="77777777" w:rsidR="009107AA" w:rsidRPr="00C27FE1" w:rsidRDefault="009107AA" w:rsidP="007F5441">
            <w:pPr>
              <w:pStyle w:val="TableText"/>
              <w:jc w:val="center"/>
            </w:pPr>
            <w:r w:rsidRPr="00C27FE1">
              <w:t>1%</w:t>
            </w:r>
          </w:p>
        </w:tc>
        <w:tc>
          <w:tcPr>
            <w:tcW w:w="1843" w:type="dxa"/>
            <w:vAlign w:val="center"/>
          </w:tcPr>
          <w:p w14:paraId="3488D98E" w14:textId="77777777" w:rsidR="009107AA" w:rsidRPr="00C27FE1" w:rsidRDefault="009107AA" w:rsidP="007F5441">
            <w:pPr>
              <w:pStyle w:val="TableText"/>
              <w:jc w:val="center"/>
            </w:pPr>
            <w:r w:rsidRPr="00C27FE1">
              <w:t>700</w:t>
            </w:r>
          </w:p>
        </w:tc>
        <w:tc>
          <w:tcPr>
            <w:tcW w:w="1843" w:type="dxa"/>
            <w:vAlign w:val="center"/>
          </w:tcPr>
          <w:p w14:paraId="010EF4B5" w14:textId="77777777" w:rsidR="009107AA" w:rsidRPr="00C27FE1" w:rsidRDefault="009107AA" w:rsidP="007F5441">
            <w:pPr>
              <w:pStyle w:val="TableText"/>
              <w:jc w:val="center"/>
            </w:pPr>
            <w:r w:rsidRPr="00C27FE1">
              <w:t>2,400</w:t>
            </w:r>
          </w:p>
        </w:tc>
        <w:tc>
          <w:tcPr>
            <w:tcW w:w="2268" w:type="dxa"/>
            <w:vAlign w:val="center"/>
          </w:tcPr>
          <w:p w14:paraId="35CE683F" w14:textId="77777777" w:rsidR="009107AA" w:rsidRPr="00C27FE1" w:rsidRDefault="009107AA" w:rsidP="007F5441">
            <w:pPr>
              <w:pStyle w:val="TableText"/>
              <w:jc w:val="center"/>
            </w:pPr>
            <w:r w:rsidRPr="00C27FE1">
              <w:t>0</w:t>
            </w:r>
          </w:p>
        </w:tc>
        <w:tc>
          <w:tcPr>
            <w:tcW w:w="5432" w:type="dxa"/>
            <w:vAlign w:val="center"/>
          </w:tcPr>
          <w:p w14:paraId="4A81FDF9" w14:textId="77777777" w:rsidR="009107AA" w:rsidRPr="00C27FE1" w:rsidRDefault="00170271" w:rsidP="007F5441">
            <w:pPr>
              <w:pStyle w:val="TableText"/>
              <w:jc w:val="center"/>
            </w:pPr>
            <w:r>
              <w:t>Variable</w:t>
            </w:r>
          </w:p>
        </w:tc>
      </w:tr>
      <w:tr w:rsidR="009107AA" w:rsidRPr="00C27FE1" w14:paraId="5A8F718B" w14:textId="77777777" w:rsidTr="00D406EA">
        <w:trPr>
          <w:cnfStyle w:val="000000100000" w:firstRow="0" w:lastRow="0" w:firstColumn="0" w:lastColumn="0" w:oddVBand="0" w:evenVBand="0" w:oddHBand="1" w:evenHBand="0" w:firstRowFirstColumn="0" w:firstRowLastColumn="0" w:lastRowFirstColumn="0" w:lastRowLastColumn="0"/>
          <w:cantSplit/>
          <w:trHeight w:val="459"/>
        </w:trPr>
        <w:tc>
          <w:tcPr>
            <w:tcW w:w="1838" w:type="dxa"/>
            <w:vMerge w:val="restart"/>
            <w:vAlign w:val="center"/>
          </w:tcPr>
          <w:p w14:paraId="2815CB6A" w14:textId="77777777" w:rsidR="009107AA" w:rsidRPr="00C27FE1" w:rsidRDefault="009107AA" w:rsidP="007F5441">
            <w:pPr>
              <w:pStyle w:val="TableText"/>
              <w:jc w:val="center"/>
            </w:pPr>
            <w:r w:rsidRPr="00C27FE1">
              <w:t>ABS</w:t>
            </w:r>
            <w:r w:rsidR="00512639" w:rsidRPr="00C27FE1">
              <w:t xml:space="preserve"> </w:t>
            </w:r>
            <w:r w:rsidRPr="00C27FE1">
              <w:t>/</w:t>
            </w:r>
            <w:r w:rsidR="00512639" w:rsidRPr="00C27FE1">
              <w:t xml:space="preserve"> </w:t>
            </w:r>
            <w:r w:rsidRPr="00C27FE1">
              <w:t>SAN</w:t>
            </w:r>
            <w:r w:rsidR="00512639" w:rsidRPr="00C27FE1">
              <w:t xml:space="preserve"> </w:t>
            </w:r>
            <w:r w:rsidRPr="00C27FE1">
              <w:t>/</w:t>
            </w:r>
            <w:r w:rsidR="00512639" w:rsidRPr="00C27FE1">
              <w:t xml:space="preserve"> </w:t>
            </w:r>
            <w:r w:rsidRPr="00C27FE1">
              <w:t>ASA</w:t>
            </w:r>
          </w:p>
        </w:tc>
        <w:tc>
          <w:tcPr>
            <w:tcW w:w="1559" w:type="dxa"/>
            <w:vMerge w:val="restart"/>
            <w:vAlign w:val="center"/>
          </w:tcPr>
          <w:p w14:paraId="67296A69" w14:textId="77777777" w:rsidR="009107AA" w:rsidRPr="00C27FE1" w:rsidRDefault="009107AA" w:rsidP="007F5441">
            <w:pPr>
              <w:pStyle w:val="TableText"/>
              <w:jc w:val="center"/>
            </w:pPr>
            <w:r w:rsidRPr="00C27FE1">
              <w:t>8%</w:t>
            </w:r>
          </w:p>
        </w:tc>
        <w:tc>
          <w:tcPr>
            <w:tcW w:w="1843" w:type="dxa"/>
            <w:vMerge w:val="restart"/>
            <w:vAlign w:val="center"/>
          </w:tcPr>
          <w:p w14:paraId="3AE4343B" w14:textId="77777777" w:rsidR="009107AA" w:rsidRPr="00C27FE1" w:rsidRDefault="009107AA" w:rsidP="007F5441">
            <w:pPr>
              <w:pStyle w:val="TableText"/>
              <w:jc w:val="center"/>
            </w:pPr>
            <w:r w:rsidRPr="00C27FE1">
              <w:t>800</w:t>
            </w:r>
          </w:p>
        </w:tc>
        <w:tc>
          <w:tcPr>
            <w:tcW w:w="1843" w:type="dxa"/>
            <w:vMerge w:val="restart"/>
            <w:vAlign w:val="center"/>
          </w:tcPr>
          <w:p w14:paraId="5FB49F76" w14:textId="77777777" w:rsidR="009107AA" w:rsidRPr="00C27FE1" w:rsidRDefault="009107AA" w:rsidP="007F5441">
            <w:pPr>
              <w:pStyle w:val="TableText"/>
              <w:jc w:val="center"/>
            </w:pPr>
            <w:r w:rsidRPr="00C27FE1">
              <w:t>5,900</w:t>
            </w:r>
          </w:p>
        </w:tc>
        <w:tc>
          <w:tcPr>
            <w:tcW w:w="2268" w:type="dxa"/>
            <w:vMerge w:val="restart"/>
            <w:vAlign w:val="center"/>
          </w:tcPr>
          <w:p w14:paraId="2F565E84" w14:textId="77777777" w:rsidR="009107AA" w:rsidRPr="00C27FE1" w:rsidRDefault="009107AA" w:rsidP="007F5441">
            <w:pPr>
              <w:pStyle w:val="TableText"/>
              <w:jc w:val="center"/>
            </w:pPr>
            <w:r w:rsidRPr="00C27FE1">
              <w:t>200</w:t>
            </w:r>
          </w:p>
        </w:tc>
        <w:tc>
          <w:tcPr>
            <w:tcW w:w="5432" w:type="dxa"/>
            <w:vAlign w:val="center"/>
          </w:tcPr>
          <w:p w14:paraId="1F74AFF8" w14:textId="77777777" w:rsidR="009107AA" w:rsidRPr="00C27FE1" w:rsidRDefault="009107AA" w:rsidP="007F5441">
            <w:pPr>
              <w:pStyle w:val="TableText"/>
              <w:jc w:val="center"/>
            </w:pPr>
            <w:r w:rsidRPr="00C27FE1">
              <w:t>Vehicles</w:t>
            </w:r>
          </w:p>
        </w:tc>
      </w:tr>
      <w:tr w:rsidR="009107AA" w:rsidRPr="00C27FE1" w14:paraId="063D3F63" w14:textId="77777777" w:rsidTr="00D406EA">
        <w:trPr>
          <w:cnfStyle w:val="000000010000" w:firstRow="0" w:lastRow="0" w:firstColumn="0" w:lastColumn="0" w:oddVBand="0" w:evenVBand="0" w:oddHBand="0" w:evenHBand="1" w:firstRowFirstColumn="0" w:firstRowLastColumn="0" w:lastRowFirstColumn="0" w:lastRowLastColumn="0"/>
          <w:cantSplit/>
          <w:trHeight w:val="483"/>
        </w:trPr>
        <w:tc>
          <w:tcPr>
            <w:tcW w:w="1838" w:type="dxa"/>
            <w:vMerge/>
            <w:vAlign w:val="center"/>
          </w:tcPr>
          <w:p w14:paraId="4C03C107" w14:textId="77777777" w:rsidR="009107AA" w:rsidRPr="00C27FE1" w:rsidRDefault="009107AA" w:rsidP="007F5441">
            <w:pPr>
              <w:pStyle w:val="TableText"/>
              <w:jc w:val="center"/>
            </w:pPr>
          </w:p>
        </w:tc>
        <w:tc>
          <w:tcPr>
            <w:tcW w:w="1559" w:type="dxa"/>
            <w:vMerge/>
            <w:vAlign w:val="center"/>
          </w:tcPr>
          <w:p w14:paraId="47111A16" w14:textId="77777777" w:rsidR="009107AA" w:rsidRPr="00C27FE1" w:rsidRDefault="009107AA" w:rsidP="007F5441">
            <w:pPr>
              <w:pStyle w:val="TableText"/>
              <w:jc w:val="center"/>
            </w:pPr>
          </w:p>
        </w:tc>
        <w:tc>
          <w:tcPr>
            <w:tcW w:w="1843" w:type="dxa"/>
            <w:vMerge/>
            <w:vAlign w:val="center"/>
          </w:tcPr>
          <w:p w14:paraId="76229116" w14:textId="77777777" w:rsidR="009107AA" w:rsidRPr="00C27FE1" w:rsidRDefault="009107AA" w:rsidP="007F5441">
            <w:pPr>
              <w:pStyle w:val="TableText"/>
              <w:jc w:val="center"/>
            </w:pPr>
          </w:p>
        </w:tc>
        <w:tc>
          <w:tcPr>
            <w:tcW w:w="1843" w:type="dxa"/>
            <w:vMerge/>
            <w:vAlign w:val="center"/>
          </w:tcPr>
          <w:p w14:paraId="2724E3B1" w14:textId="77777777" w:rsidR="009107AA" w:rsidRPr="00C27FE1" w:rsidRDefault="009107AA" w:rsidP="007F5441">
            <w:pPr>
              <w:pStyle w:val="TableText"/>
              <w:jc w:val="center"/>
            </w:pPr>
          </w:p>
        </w:tc>
        <w:tc>
          <w:tcPr>
            <w:tcW w:w="2268" w:type="dxa"/>
            <w:vMerge/>
            <w:vAlign w:val="center"/>
          </w:tcPr>
          <w:p w14:paraId="4D3FC9F4" w14:textId="77777777" w:rsidR="009107AA" w:rsidRPr="00C27FE1" w:rsidRDefault="009107AA" w:rsidP="007F5441">
            <w:pPr>
              <w:pStyle w:val="TableText"/>
              <w:jc w:val="center"/>
            </w:pPr>
          </w:p>
        </w:tc>
        <w:tc>
          <w:tcPr>
            <w:tcW w:w="5432" w:type="dxa"/>
            <w:vAlign w:val="center"/>
          </w:tcPr>
          <w:p w14:paraId="23336883" w14:textId="77777777" w:rsidR="009107AA" w:rsidRPr="00C27FE1" w:rsidRDefault="009107AA" w:rsidP="007F5441">
            <w:pPr>
              <w:pStyle w:val="TableText"/>
              <w:jc w:val="center"/>
            </w:pPr>
            <w:r w:rsidRPr="00C27FE1">
              <w:t>Electrical devices</w:t>
            </w:r>
          </w:p>
        </w:tc>
      </w:tr>
      <w:tr w:rsidR="009107AA" w:rsidRPr="00C27FE1" w14:paraId="4B1AE4D2"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76B56B9D" w14:textId="77777777" w:rsidR="009107AA" w:rsidRPr="00C27FE1" w:rsidRDefault="009107AA" w:rsidP="007F5441">
            <w:pPr>
              <w:pStyle w:val="TableText"/>
              <w:jc w:val="center"/>
            </w:pPr>
          </w:p>
        </w:tc>
        <w:tc>
          <w:tcPr>
            <w:tcW w:w="1559" w:type="dxa"/>
            <w:vMerge/>
            <w:vAlign w:val="center"/>
          </w:tcPr>
          <w:p w14:paraId="28EE5E26" w14:textId="77777777" w:rsidR="009107AA" w:rsidRPr="00C27FE1" w:rsidRDefault="009107AA" w:rsidP="007F5441">
            <w:pPr>
              <w:pStyle w:val="TableText"/>
              <w:jc w:val="center"/>
            </w:pPr>
          </w:p>
        </w:tc>
        <w:tc>
          <w:tcPr>
            <w:tcW w:w="1843" w:type="dxa"/>
            <w:vMerge/>
            <w:vAlign w:val="center"/>
          </w:tcPr>
          <w:p w14:paraId="5B9E91DF" w14:textId="77777777" w:rsidR="009107AA" w:rsidRPr="00C27FE1" w:rsidRDefault="009107AA" w:rsidP="007F5441">
            <w:pPr>
              <w:pStyle w:val="TableText"/>
              <w:jc w:val="center"/>
            </w:pPr>
          </w:p>
        </w:tc>
        <w:tc>
          <w:tcPr>
            <w:tcW w:w="1843" w:type="dxa"/>
            <w:vMerge/>
            <w:vAlign w:val="center"/>
          </w:tcPr>
          <w:p w14:paraId="6D4F0F72" w14:textId="77777777" w:rsidR="009107AA" w:rsidRPr="00C27FE1" w:rsidRDefault="009107AA" w:rsidP="007F5441">
            <w:pPr>
              <w:pStyle w:val="TableText"/>
              <w:jc w:val="center"/>
            </w:pPr>
          </w:p>
        </w:tc>
        <w:tc>
          <w:tcPr>
            <w:tcW w:w="2268" w:type="dxa"/>
            <w:vMerge/>
            <w:vAlign w:val="center"/>
          </w:tcPr>
          <w:p w14:paraId="0D1076C9" w14:textId="77777777" w:rsidR="009107AA" w:rsidRPr="00C27FE1" w:rsidRDefault="009107AA" w:rsidP="007F5441">
            <w:pPr>
              <w:pStyle w:val="TableText"/>
              <w:jc w:val="center"/>
            </w:pPr>
          </w:p>
        </w:tc>
        <w:tc>
          <w:tcPr>
            <w:tcW w:w="5432" w:type="dxa"/>
            <w:vAlign w:val="center"/>
          </w:tcPr>
          <w:p w14:paraId="4BA9C5ED" w14:textId="77777777" w:rsidR="009107AA" w:rsidRPr="00C27FE1" w:rsidRDefault="009107AA" w:rsidP="007F5441">
            <w:pPr>
              <w:pStyle w:val="TableText"/>
              <w:jc w:val="center"/>
            </w:pPr>
            <w:r w:rsidRPr="00C27FE1">
              <w:t>Packaging</w:t>
            </w:r>
          </w:p>
        </w:tc>
      </w:tr>
      <w:tr w:rsidR="009107AA" w:rsidRPr="00C27FE1" w14:paraId="28E9F6AE"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restart"/>
            <w:vAlign w:val="center"/>
          </w:tcPr>
          <w:p w14:paraId="61C93051" w14:textId="77777777" w:rsidR="009107AA" w:rsidRPr="00C27FE1" w:rsidRDefault="009107AA" w:rsidP="007F5441">
            <w:pPr>
              <w:pStyle w:val="TableText"/>
              <w:jc w:val="center"/>
            </w:pPr>
            <w:r w:rsidRPr="00C27FE1">
              <w:t>Polyurethanes (PU)</w:t>
            </w:r>
          </w:p>
        </w:tc>
        <w:tc>
          <w:tcPr>
            <w:tcW w:w="1559" w:type="dxa"/>
            <w:vMerge w:val="restart"/>
            <w:vAlign w:val="center"/>
          </w:tcPr>
          <w:p w14:paraId="7E4F8011" w14:textId="77777777" w:rsidR="009107AA" w:rsidRPr="00C27FE1" w:rsidRDefault="009107AA" w:rsidP="007F5441">
            <w:pPr>
              <w:pStyle w:val="TableText"/>
              <w:jc w:val="center"/>
            </w:pPr>
            <w:r w:rsidRPr="00C27FE1">
              <w:t>9%</w:t>
            </w:r>
          </w:p>
        </w:tc>
        <w:tc>
          <w:tcPr>
            <w:tcW w:w="1843" w:type="dxa"/>
            <w:vMerge w:val="restart"/>
            <w:vAlign w:val="center"/>
          </w:tcPr>
          <w:p w14:paraId="4AF11AEA" w14:textId="77777777" w:rsidR="009107AA" w:rsidRPr="00C27FE1" w:rsidRDefault="009107AA" w:rsidP="007F5441">
            <w:pPr>
              <w:pStyle w:val="TableText"/>
              <w:jc w:val="center"/>
            </w:pPr>
            <w:r w:rsidRPr="00C27FE1">
              <w:t>6,900</w:t>
            </w:r>
          </w:p>
        </w:tc>
        <w:tc>
          <w:tcPr>
            <w:tcW w:w="1843" w:type="dxa"/>
            <w:vMerge w:val="restart"/>
            <w:vAlign w:val="center"/>
          </w:tcPr>
          <w:p w14:paraId="1EA25DE6" w14:textId="77777777" w:rsidR="009107AA" w:rsidRPr="00C27FE1" w:rsidRDefault="009107AA" w:rsidP="007F5441">
            <w:pPr>
              <w:pStyle w:val="TableText"/>
              <w:jc w:val="center"/>
            </w:pPr>
            <w:r w:rsidRPr="00C27FE1">
              <w:t>0</w:t>
            </w:r>
          </w:p>
        </w:tc>
        <w:tc>
          <w:tcPr>
            <w:tcW w:w="2268" w:type="dxa"/>
            <w:vMerge w:val="restart"/>
            <w:vAlign w:val="center"/>
          </w:tcPr>
          <w:p w14:paraId="55F900B1" w14:textId="77777777" w:rsidR="009107AA" w:rsidRPr="00C27FE1" w:rsidRDefault="009107AA" w:rsidP="007F5441">
            <w:pPr>
              <w:pStyle w:val="TableText"/>
              <w:jc w:val="center"/>
            </w:pPr>
            <w:r w:rsidRPr="00C27FE1">
              <w:t>600</w:t>
            </w:r>
          </w:p>
        </w:tc>
        <w:tc>
          <w:tcPr>
            <w:tcW w:w="5432" w:type="dxa"/>
            <w:vAlign w:val="center"/>
          </w:tcPr>
          <w:p w14:paraId="4C9C72B9" w14:textId="77777777" w:rsidR="009107AA" w:rsidRPr="00C27FE1" w:rsidRDefault="009107AA" w:rsidP="00D969B9">
            <w:pPr>
              <w:pStyle w:val="TableText"/>
              <w:jc w:val="center"/>
            </w:pPr>
            <w:r w:rsidRPr="00C27FE1">
              <w:t>Vehicles</w:t>
            </w:r>
          </w:p>
        </w:tc>
      </w:tr>
      <w:tr w:rsidR="009107AA" w:rsidRPr="00C27FE1" w14:paraId="4C910CB5"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32A93206" w14:textId="77777777" w:rsidR="009107AA" w:rsidRPr="00C27FE1" w:rsidRDefault="009107AA" w:rsidP="007F5441">
            <w:pPr>
              <w:pStyle w:val="TableText"/>
              <w:jc w:val="center"/>
            </w:pPr>
          </w:p>
        </w:tc>
        <w:tc>
          <w:tcPr>
            <w:tcW w:w="1559" w:type="dxa"/>
            <w:vMerge/>
            <w:vAlign w:val="center"/>
          </w:tcPr>
          <w:p w14:paraId="1FF0EE97" w14:textId="77777777" w:rsidR="009107AA" w:rsidRPr="00C27FE1" w:rsidRDefault="009107AA" w:rsidP="007F5441">
            <w:pPr>
              <w:pStyle w:val="TableText"/>
              <w:jc w:val="center"/>
            </w:pPr>
          </w:p>
        </w:tc>
        <w:tc>
          <w:tcPr>
            <w:tcW w:w="1843" w:type="dxa"/>
            <w:vMerge/>
            <w:vAlign w:val="center"/>
          </w:tcPr>
          <w:p w14:paraId="78FDEB99" w14:textId="77777777" w:rsidR="009107AA" w:rsidRPr="00C27FE1" w:rsidRDefault="009107AA" w:rsidP="007F5441">
            <w:pPr>
              <w:pStyle w:val="TableText"/>
              <w:jc w:val="center"/>
            </w:pPr>
          </w:p>
        </w:tc>
        <w:tc>
          <w:tcPr>
            <w:tcW w:w="1843" w:type="dxa"/>
            <w:vMerge/>
            <w:vAlign w:val="center"/>
          </w:tcPr>
          <w:p w14:paraId="40443721" w14:textId="77777777" w:rsidR="009107AA" w:rsidRPr="00C27FE1" w:rsidRDefault="009107AA" w:rsidP="007F5441">
            <w:pPr>
              <w:pStyle w:val="TableText"/>
              <w:jc w:val="center"/>
            </w:pPr>
          </w:p>
        </w:tc>
        <w:tc>
          <w:tcPr>
            <w:tcW w:w="2268" w:type="dxa"/>
            <w:vMerge/>
            <w:vAlign w:val="center"/>
          </w:tcPr>
          <w:p w14:paraId="1403D238" w14:textId="77777777" w:rsidR="009107AA" w:rsidRPr="00C27FE1" w:rsidRDefault="009107AA" w:rsidP="007F5441">
            <w:pPr>
              <w:pStyle w:val="TableText"/>
              <w:jc w:val="center"/>
            </w:pPr>
          </w:p>
        </w:tc>
        <w:tc>
          <w:tcPr>
            <w:tcW w:w="5432" w:type="dxa"/>
            <w:vAlign w:val="center"/>
          </w:tcPr>
          <w:p w14:paraId="71A47107" w14:textId="77777777" w:rsidR="009107AA" w:rsidRPr="00C27FE1" w:rsidRDefault="009107AA" w:rsidP="007F5441">
            <w:pPr>
              <w:pStyle w:val="TableText"/>
              <w:jc w:val="center"/>
            </w:pPr>
            <w:r w:rsidRPr="00C27FE1">
              <w:t>Building material: insulation and carpet underlay</w:t>
            </w:r>
          </w:p>
        </w:tc>
      </w:tr>
      <w:tr w:rsidR="009107AA" w:rsidRPr="00C27FE1" w14:paraId="55B6729B" w14:textId="77777777" w:rsidTr="00D406EA">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restart"/>
            <w:vAlign w:val="center"/>
          </w:tcPr>
          <w:p w14:paraId="73A15CA2" w14:textId="77777777" w:rsidR="009107AA" w:rsidRPr="00C27FE1" w:rsidRDefault="009107AA" w:rsidP="007F5441">
            <w:pPr>
              <w:pStyle w:val="TableText"/>
              <w:jc w:val="center"/>
            </w:pPr>
            <w:r w:rsidRPr="00C27FE1">
              <w:t>Nylons (polyamides)</w:t>
            </w:r>
          </w:p>
        </w:tc>
        <w:tc>
          <w:tcPr>
            <w:tcW w:w="1559" w:type="dxa"/>
            <w:vMerge w:val="restart"/>
            <w:vAlign w:val="center"/>
          </w:tcPr>
          <w:p w14:paraId="106BADBD" w14:textId="77777777" w:rsidR="009107AA" w:rsidRPr="00C27FE1" w:rsidRDefault="009107AA" w:rsidP="007F5441">
            <w:pPr>
              <w:pStyle w:val="TableText"/>
              <w:jc w:val="center"/>
            </w:pPr>
            <w:r w:rsidRPr="00C27FE1">
              <w:t>7%</w:t>
            </w:r>
          </w:p>
        </w:tc>
        <w:tc>
          <w:tcPr>
            <w:tcW w:w="1843" w:type="dxa"/>
            <w:vMerge w:val="restart"/>
            <w:vAlign w:val="center"/>
          </w:tcPr>
          <w:p w14:paraId="0DF4DAF1" w14:textId="77777777" w:rsidR="009107AA" w:rsidRPr="00C27FE1" w:rsidRDefault="009107AA" w:rsidP="007F5441">
            <w:pPr>
              <w:pStyle w:val="TableText"/>
              <w:jc w:val="center"/>
            </w:pPr>
            <w:r w:rsidRPr="00C27FE1">
              <w:t>100</w:t>
            </w:r>
          </w:p>
        </w:tc>
        <w:tc>
          <w:tcPr>
            <w:tcW w:w="1843" w:type="dxa"/>
            <w:vMerge w:val="restart"/>
            <w:vAlign w:val="center"/>
          </w:tcPr>
          <w:p w14:paraId="05801AA2" w14:textId="77777777" w:rsidR="009107AA" w:rsidRPr="00C27FE1" w:rsidRDefault="009107AA" w:rsidP="007F5441">
            <w:pPr>
              <w:pStyle w:val="TableText"/>
              <w:jc w:val="center"/>
            </w:pPr>
            <w:r w:rsidRPr="00C27FE1">
              <w:t>8,400</w:t>
            </w:r>
          </w:p>
        </w:tc>
        <w:tc>
          <w:tcPr>
            <w:tcW w:w="2268" w:type="dxa"/>
            <w:vMerge w:val="restart"/>
            <w:vAlign w:val="center"/>
          </w:tcPr>
          <w:p w14:paraId="1E8A6C7B" w14:textId="77777777" w:rsidR="009107AA" w:rsidRPr="00C27FE1" w:rsidRDefault="009107AA" w:rsidP="007F5441">
            <w:pPr>
              <w:pStyle w:val="TableText"/>
              <w:jc w:val="center"/>
            </w:pPr>
            <w:r w:rsidRPr="00C27FE1">
              <w:t>200</w:t>
            </w:r>
          </w:p>
        </w:tc>
        <w:tc>
          <w:tcPr>
            <w:tcW w:w="5432" w:type="dxa"/>
            <w:vAlign w:val="center"/>
          </w:tcPr>
          <w:p w14:paraId="3F7063EE" w14:textId="77777777" w:rsidR="009107AA" w:rsidRPr="00C27FE1" w:rsidRDefault="009107AA" w:rsidP="007F5441">
            <w:pPr>
              <w:pStyle w:val="TableText"/>
              <w:jc w:val="center"/>
            </w:pPr>
            <w:r w:rsidRPr="00C27FE1">
              <w:t>Clothing</w:t>
            </w:r>
          </w:p>
        </w:tc>
      </w:tr>
      <w:tr w:rsidR="009107AA" w:rsidRPr="00C27FE1" w14:paraId="2A5AB2A5" w14:textId="77777777" w:rsidTr="00D406EA">
        <w:trPr>
          <w:cnfStyle w:val="000000100000" w:firstRow="0" w:lastRow="0" w:firstColumn="0" w:lastColumn="0" w:oddVBand="0" w:evenVBand="0" w:oddHBand="1" w:evenHBand="0" w:firstRowFirstColumn="0" w:firstRowLastColumn="0" w:lastRowFirstColumn="0" w:lastRowLastColumn="0"/>
          <w:cantSplit/>
          <w:trHeight w:val="20"/>
        </w:trPr>
        <w:tc>
          <w:tcPr>
            <w:tcW w:w="1838" w:type="dxa"/>
            <w:vMerge/>
            <w:vAlign w:val="center"/>
          </w:tcPr>
          <w:p w14:paraId="535799A5" w14:textId="77777777" w:rsidR="009107AA" w:rsidRPr="00C27FE1" w:rsidRDefault="009107AA" w:rsidP="007F5441">
            <w:pPr>
              <w:pStyle w:val="TableText"/>
              <w:jc w:val="center"/>
            </w:pPr>
          </w:p>
        </w:tc>
        <w:tc>
          <w:tcPr>
            <w:tcW w:w="1559" w:type="dxa"/>
            <w:vMerge/>
            <w:vAlign w:val="center"/>
          </w:tcPr>
          <w:p w14:paraId="62AE3A03" w14:textId="77777777" w:rsidR="009107AA" w:rsidRPr="00C27FE1" w:rsidRDefault="009107AA" w:rsidP="007F5441">
            <w:pPr>
              <w:pStyle w:val="TableText"/>
              <w:jc w:val="center"/>
            </w:pPr>
          </w:p>
        </w:tc>
        <w:tc>
          <w:tcPr>
            <w:tcW w:w="1843" w:type="dxa"/>
            <w:vMerge/>
            <w:vAlign w:val="center"/>
          </w:tcPr>
          <w:p w14:paraId="50F47495" w14:textId="77777777" w:rsidR="009107AA" w:rsidRPr="00C27FE1" w:rsidRDefault="009107AA" w:rsidP="007F5441">
            <w:pPr>
              <w:pStyle w:val="TableText"/>
              <w:jc w:val="center"/>
            </w:pPr>
          </w:p>
        </w:tc>
        <w:tc>
          <w:tcPr>
            <w:tcW w:w="1843" w:type="dxa"/>
            <w:vMerge/>
            <w:vAlign w:val="center"/>
          </w:tcPr>
          <w:p w14:paraId="4D295CC2" w14:textId="77777777" w:rsidR="009107AA" w:rsidRPr="00C27FE1" w:rsidRDefault="009107AA" w:rsidP="007F5441">
            <w:pPr>
              <w:pStyle w:val="TableText"/>
              <w:jc w:val="center"/>
            </w:pPr>
          </w:p>
        </w:tc>
        <w:tc>
          <w:tcPr>
            <w:tcW w:w="2268" w:type="dxa"/>
            <w:vMerge/>
            <w:vAlign w:val="center"/>
          </w:tcPr>
          <w:p w14:paraId="46D85624" w14:textId="77777777" w:rsidR="009107AA" w:rsidRPr="00C27FE1" w:rsidRDefault="009107AA" w:rsidP="007F5441">
            <w:pPr>
              <w:pStyle w:val="TableText"/>
              <w:jc w:val="center"/>
            </w:pPr>
          </w:p>
        </w:tc>
        <w:tc>
          <w:tcPr>
            <w:tcW w:w="5432" w:type="dxa"/>
            <w:vAlign w:val="center"/>
          </w:tcPr>
          <w:p w14:paraId="746D90D8" w14:textId="77777777" w:rsidR="009107AA" w:rsidRPr="00C27FE1" w:rsidRDefault="009107AA" w:rsidP="007F5441">
            <w:pPr>
              <w:pStyle w:val="TableText"/>
              <w:jc w:val="center"/>
            </w:pPr>
            <w:r w:rsidRPr="00C27FE1">
              <w:t>Carpet</w:t>
            </w:r>
          </w:p>
        </w:tc>
      </w:tr>
      <w:tr w:rsidR="009107AA" w:rsidRPr="00C27FE1" w14:paraId="48C8112D" w14:textId="77777777" w:rsidTr="00672DD6">
        <w:trPr>
          <w:cnfStyle w:val="000000010000" w:firstRow="0" w:lastRow="0" w:firstColumn="0" w:lastColumn="0" w:oddVBand="0" w:evenVBand="0" w:oddHBand="0" w:evenHBand="1" w:firstRowFirstColumn="0" w:firstRowLastColumn="0" w:lastRowFirstColumn="0" w:lastRowLastColumn="0"/>
          <w:cantSplit/>
          <w:trHeight w:val="20"/>
        </w:trPr>
        <w:tc>
          <w:tcPr>
            <w:tcW w:w="1838" w:type="dxa"/>
            <w:vMerge/>
            <w:vAlign w:val="center"/>
          </w:tcPr>
          <w:p w14:paraId="7484274D" w14:textId="77777777" w:rsidR="009107AA" w:rsidRPr="00C27FE1" w:rsidRDefault="009107AA" w:rsidP="007F5441">
            <w:pPr>
              <w:pStyle w:val="TableText"/>
              <w:jc w:val="center"/>
            </w:pPr>
          </w:p>
        </w:tc>
        <w:tc>
          <w:tcPr>
            <w:tcW w:w="1559" w:type="dxa"/>
            <w:vMerge/>
            <w:vAlign w:val="center"/>
          </w:tcPr>
          <w:p w14:paraId="0CE49A21" w14:textId="77777777" w:rsidR="009107AA" w:rsidRPr="00C27FE1" w:rsidRDefault="009107AA" w:rsidP="007F5441">
            <w:pPr>
              <w:pStyle w:val="TableText"/>
              <w:jc w:val="center"/>
            </w:pPr>
          </w:p>
        </w:tc>
        <w:tc>
          <w:tcPr>
            <w:tcW w:w="1843" w:type="dxa"/>
            <w:vMerge/>
            <w:vAlign w:val="center"/>
          </w:tcPr>
          <w:p w14:paraId="38F99FDB" w14:textId="77777777" w:rsidR="009107AA" w:rsidRPr="00C27FE1" w:rsidRDefault="009107AA" w:rsidP="007F5441">
            <w:pPr>
              <w:pStyle w:val="TableText"/>
              <w:jc w:val="center"/>
            </w:pPr>
          </w:p>
        </w:tc>
        <w:tc>
          <w:tcPr>
            <w:tcW w:w="1843" w:type="dxa"/>
            <w:vMerge/>
            <w:vAlign w:val="center"/>
          </w:tcPr>
          <w:p w14:paraId="5B76736B" w14:textId="77777777" w:rsidR="009107AA" w:rsidRPr="00C27FE1" w:rsidRDefault="009107AA" w:rsidP="007F5441">
            <w:pPr>
              <w:pStyle w:val="TableText"/>
              <w:jc w:val="center"/>
            </w:pPr>
          </w:p>
        </w:tc>
        <w:tc>
          <w:tcPr>
            <w:tcW w:w="2268" w:type="dxa"/>
            <w:vMerge/>
            <w:vAlign w:val="center"/>
          </w:tcPr>
          <w:p w14:paraId="6A36A80F" w14:textId="77777777" w:rsidR="009107AA" w:rsidRPr="00C27FE1" w:rsidRDefault="009107AA" w:rsidP="007F5441">
            <w:pPr>
              <w:pStyle w:val="TableText"/>
              <w:jc w:val="center"/>
            </w:pPr>
          </w:p>
        </w:tc>
        <w:tc>
          <w:tcPr>
            <w:tcW w:w="5432" w:type="dxa"/>
            <w:vAlign w:val="center"/>
          </w:tcPr>
          <w:p w14:paraId="4DDA3FA2" w14:textId="77777777" w:rsidR="009107AA" w:rsidRPr="00C27FE1" w:rsidRDefault="009107AA" w:rsidP="007F5441">
            <w:pPr>
              <w:pStyle w:val="TableText"/>
              <w:jc w:val="center"/>
            </w:pPr>
            <w:r w:rsidRPr="00C27FE1">
              <w:t>Vehicles</w:t>
            </w:r>
          </w:p>
        </w:tc>
      </w:tr>
      <w:tr w:rsidR="009107AA" w:rsidRPr="00C27FE1" w14:paraId="0401B02A" w14:textId="77777777" w:rsidTr="00D406EA">
        <w:trPr>
          <w:cnfStyle w:val="000000100000" w:firstRow="0" w:lastRow="0" w:firstColumn="0" w:lastColumn="0" w:oddVBand="0" w:evenVBand="0" w:oddHBand="1" w:evenHBand="0" w:firstRowFirstColumn="0" w:firstRowLastColumn="0" w:lastRowFirstColumn="0" w:lastRowLastColumn="0"/>
          <w:cantSplit/>
          <w:trHeight w:val="267"/>
        </w:trPr>
        <w:tc>
          <w:tcPr>
            <w:tcW w:w="1838" w:type="dxa"/>
            <w:vMerge/>
            <w:vAlign w:val="center"/>
          </w:tcPr>
          <w:p w14:paraId="3E47D7B2" w14:textId="77777777" w:rsidR="009107AA" w:rsidRPr="00C27FE1" w:rsidRDefault="009107AA" w:rsidP="007F5441">
            <w:pPr>
              <w:pStyle w:val="TableText"/>
              <w:jc w:val="center"/>
            </w:pPr>
          </w:p>
        </w:tc>
        <w:tc>
          <w:tcPr>
            <w:tcW w:w="1559" w:type="dxa"/>
            <w:vMerge/>
            <w:vAlign w:val="center"/>
          </w:tcPr>
          <w:p w14:paraId="652A942A" w14:textId="77777777" w:rsidR="009107AA" w:rsidRPr="00C27FE1" w:rsidRDefault="009107AA" w:rsidP="007F5441">
            <w:pPr>
              <w:pStyle w:val="TableText"/>
              <w:jc w:val="center"/>
            </w:pPr>
          </w:p>
        </w:tc>
        <w:tc>
          <w:tcPr>
            <w:tcW w:w="1843" w:type="dxa"/>
            <w:vMerge/>
            <w:vAlign w:val="center"/>
          </w:tcPr>
          <w:p w14:paraId="2D82FA8E" w14:textId="77777777" w:rsidR="009107AA" w:rsidRPr="00C27FE1" w:rsidRDefault="009107AA" w:rsidP="007F5441">
            <w:pPr>
              <w:pStyle w:val="TableText"/>
              <w:jc w:val="center"/>
            </w:pPr>
          </w:p>
        </w:tc>
        <w:tc>
          <w:tcPr>
            <w:tcW w:w="1843" w:type="dxa"/>
            <w:vMerge/>
            <w:vAlign w:val="center"/>
          </w:tcPr>
          <w:p w14:paraId="14D2F7A0" w14:textId="77777777" w:rsidR="009107AA" w:rsidRPr="00C27FE1" w:rsidRDefault="009107AA" w:rsidP="007F5441">
            <w:pPr>
              <w:pStyle w:val="TableText"/>
              <w:jc w:val="center"/>
            </w:pPr>
          </w:p>
        </w:tc>
        <w:tc>
          <w:tcPr>
            <w:tcW w:w="2268" w:type="dxa"/>
            <w:vMerge/>
            <w:vAlign w:val="center"/>
          </w:tcPr>
          <w:p w14:paraId="7C726706" w14:textId="77777777" w:rsidR="009107AA" w:rsidRPr="00C27FE1" w:rsidRDefault="009107AA" w:rsidP="007F5441">
            <w:pPr>
              <w:pStyle w:val="TableText"/>
              <w:jc w:val="center"/>
            </w:pPr>
          </w:p>
        </w:tc>
        <w:tc>
          <w:tcPr>
            <w:tcW w:w="5432" w:type="dxa"/>
            <w:vAlign w:val="center"/>
          </w:tcPr>
          <w:p w14:paraId="4BE75055" w14:textId="77777777" w:rsidR="009107AA" w:rsidRPr="00C27FE1" w:rsidRDefault="009107AA" w:rsidP="007F5441">
            <w:pPr>
              <w:pStyle w:val="TableText"/>
              <w:jc w:val="center"/>
            </w:pPr>
            <w:r w:rsidRPr="00C27FE1">
              <w:t>Building material</w:t>
            </w:r>
          </w:p>
        </w:tc>
      </w:tr>
      <w:tr w:rsidR="009107AA" w:rsidRPr="00C27FE1" w14:paraId="7CD55F4A" w14:textId="77777777" w:rsidTr="00D406EA">
        <w:trPr>
          <w:cnfStyle w:val="000000010000" w:firstRow="0" w:lastRow="0" w:firstColumn="0" w:lastColumn="0" w:oddVBand="0" w:evenVBand="0" w:oddHBand="0" w:evenHBand="1" w:firstRowFirstColumn="0" w:firstRowLastColumn="0" w:lastRowFirstColumn="0" w:lastRowLastColumn="0"/>
          <w:cantSplit/>
          <w:trHeight w:val="500"/>
        </w:trPr>
        <w:tc>
          <w:tcPr>
            <w:tcW w:w="1838" w:type="dxa"/>
            <w:vAlign w:val="center"/>
          </w:tcPr>
          <w:p w14:paraId="4FCFE238" w14:textId="77777777" w:rsidR="009107AA" w:rsidRPr="00C27FE1" w:rsidRDefault="009107AA" w:rsidP="007F5441">
            <w:pPr>
              <w:pStyle w:val="TableText"/>
              <w:jc w:val="center"/>
            </w:pPr>
            <w:r w:rsidRPr="00C27FE1">
              <w:t>Unknown polymer</w:t>
            </w:r>
          </w:p>
        </w:tc>
        <w:tc>
          <w:tcPr>
            <w:tcW w:w="1559" w:type="dxa"/>
            <w:vAlign w:val="center"/>
          </w:tcPr>
          <w:p w14:paraId="75266990" w14:textId="77777777" w:rsidR="009107AA" w:rsidRPr="00C27FE1" w:rsidRDefault="009107AA" w:rsidP="007F5441">
            <w:pPr>
              <w:pStyle w:val="TableText"/>
              <w:jc w:val="center"/>
            </w:pPr>
            <w:r w:rsidRPr="00C27FE1">
              <w:t>7%</w:t>
            </w:r>
          </w:p>
        </w:tc>
        <w:tc>
          <w:tcPr>
            <w:tcW w:w="1843" w:type="dxa"/>
            <w:vAlign w:val="center"/>
          </w:tcPr>
          <w:p w14:paraId="5DACB6BE" w14:textId="77777777" w:rsidR="009107AA" w:rsidRPr="00C27FE1" w:rsidRDefault="009107AA" w:rsidP="007F5441">
            <w:pPr>
              <w:pStyle w:val="TableText"/>
              <w:jc w:val="center"/>
            </w:pPr>
            <w:r w:rsidRPr="00C27FE1">
              <w:t>5,000</w:t>
            </w:r>
          </w:p>
        </w:tc>
        <w:tc>
          <w:tcPr>
            <w:tcW w:w="1843" w:type="dxa"/>
            <w:vAlign w:val="center"/>
          </w:tcPr>
          <w:p w14:paraId="45EB738F" w14:textId="77777777" w:rsidR="009107AA" w:rsidRPr="00C27FE1" w:rsidRDefault="009107AA" w:rsidP="007F5441">
            <w:pPr>
              <w:pStyle w:val="TableText"/>
              <w:jc w:val="center"/>
            </w:pPr>
            <w:r w:rsidRPr="00C27FE1">
              <w:t>23,200</w:t>
            </w:r>
          </w:p>
        </w:tc>
        <w:tc>
          <w:tcPr>
            <w:tcW w:w="2268" w:type="dxa"/>
            <w:vAlign w:val="center"/>
          </w:tcPr>
          <w:p w14:paraId="74BD1B4C" w14:textId="77777777" w:rsidR="009107AA" w:rsidRPr="00C27FE1" w:rsidRDefault="009107AA" w:rsidP="007F5441">
            <w:pPr>
              <w:pStyle w:val="TableText"/>
              <w:jc w:val="center"/>
            </w:pPr>
            <w:r w:rsidRPr="00C27FE1">
              <w:t>5,000</w:t>
            </w:r>
          </w:p>
        </w:tc>
        <w:tc>
          <w:tcPr>
            <w:tcW w:w="5432" w:type="dxa"/>
            <w:vAlign w:val="center"/>
          </w:tcPr>
          <w:p w14:paraId="15CD3776" w14:textId="77777777" w:rsidR="009107AA" w:rsidRPr="00C27FE1" w:rsidRDefault="00170271" w:rsidP="007F5441">
            <w:pPr>
              <w:pStyle w:val="TableText"/>
              <w:jc w:val="center"/>
            </w:pPr>
            <w:r>
              <w:t>Variable</w:t>
            </w:r>
          </w:p>
        </w:tc>
      </w:tr>
      <w:tr w:rsidR="00821518" w:rsidRPr="00C27FE1" w14:paraId="40CE1C35" w14:textId="77777777" w:rsidTr="00D406EA">
        <w:trPr>
          <w:cnfStyle w:val="000000100000" w:firstRow="0" w:lastRow="0" w:firstColumn="0" w:lastColumn="0" w:oddVBand="0" w:evenVBand="0" w:oddHBand="1" w:evenHBand="0" w:firstRowFirstColumn="0" w:firstRowLastColumn="0" w:lastRowFirstColumn="0" w:lastRowLastColumn="0"/>
          <w:cantSplit/>
          <w:trHeight w:val="500"/>
        </w:trPr>
        <w:tc>
          <w:tcPr>
            <w:tcW w:w="1838" w:type="dxa"/>
            <w:vAlign w:val="center"/>
          </w:tcPr>
          <w:p w14:paraId="216CC455" w14:textId="24D2A531" w:rsidR="00821518" w:rsidRPr="00910D08" w:rsidRDefault="00821518" w:rsidP="007F5441">
            <w:pPr>
              <w:pStyle w:val="TableText"/>
              <w:jc w:val="center"/>
              <w:rPr>
                <w:b/>
                <w:bCs/>
              </w:rPr>
            </w:pPr>
            <w:r w:rsidRPr="00910D08">
              <w:rPr>
                <w:b/>
                <w:bCs/>
              </w:rPr>
              <w:t>Total</w:t>
            </w:r>
          </w:p>
        </w:tc>
        <w:tc>
          <w:tcPr>
            <w:tcW w:w="1559" w:type="dxa"/>
            <w:vAlign w:val="center"/>
          </w:tcPr>
          <w:p w14:paraId="64B4B79C" w14:textId="61F854E4" w:rsidR="00821518" w:rsidRPr="00910D08" w:rsidRDefault="00821518" w:rsidP="007F5441">
            <w:pPr>
              <w:pStyle w:val="TableText"/>
              <w:jc w:val="center"/>
              <w:rPr>
                <w:b/>
                <w:bCs/>
              </w:rPr>
            </w:pPr>
            <w:r w:rsidRPr="00910D08">
              <w:rPr>
                <w:b/>
                <w:bCs/>
              </w:rPr>
              <w:t>12%</w:t>
            </w:r>
          </w:p>
        </w:tc>
        <w:tc>
          <w:tcPr>
            <w:tcW w:w="1843" w:type="dxa"/>
            <w:vAlign w:val="center"/>
          </w:tcPr>
          <w:p w14:paraId="03F4C77F" w14:textId="7772608A" w:rsidR="00821518" w:rsidRPr="00910D08" w:rsidRDefault="00821518" w:rsidP="007F5441">
            <w:pPr>
              <w:pStyle w:val="TableText"/>
              <w:jc w:val="center"/>
              <w:rPr>
                <w:b/>
                <w:bCs/>
              </w:rPr>
            </w:pPr>
            <w:r w:rsidRPr="00910D08">
              <w:rPr>
                <w:b/>
                <w:bCs/>
              </w:rPr>
              <w:t>151,300</w:t>
            </w:r>
          </w:p>
        </w:tc>
        <w:tc>
          <w:tcPr>
            <w:tcW w:w="1843" w:type="dxa"/>
            <w:vAlign w:val="center"/>
          </w:tcPr>
          <w:p w14:paraId="60961539" w14:textId="77760A51" w:rsidR="00821518" w:rsidRPr="00910D08" w:rsidRDefault="00821518" w:rsidP="007F5441">
            <w:pPr>
              <w:pStyle w:val="TableText"/>
              <w:jc w:val="center"/>
              <w:rPr>
                <w:b/>
                <w:bCs/>
              </w:rPr>
            </w:pPr>
            <w:r w:rsidRPr="00910D08">
              <w:rPr>
                <w:b/>
                <w:bCs/>
              </w:rPr>
              <w:t>190,700</w:t>
            </w:r>
          </w:p>
        </w:tc>
        <w:tc>
          <w:tcPr>
            <w:tcW w:w="2268" w:type="dxa"/>
            <w:vAlign w:val="center"/>
          </w:tcPr>
          <w:p w14:paraId="78B90D7C" w14:textId="7DA64DB7" w:rsidR="00821518" w:rsidRPr="00910D08" w:rsidRDefault="00821518" w:rsidP="007F5441">
            <w:pPr>
              <w:pStyle w:val="TableText"/>
              <w:jc w:val="center"/>
              <w:rPr>
                <w:b/>
                <w:bCs/>
              </w:rPr>
            </w:pPr>
            <w:r w:rsidRPr="00910D08">
              <w:rPr>
                <w:b/>
                <w:bCs/>
              </w:rPr>
              <w:t>51,800</w:t>
            </w:r>
          </w:p>
        </w:tc>
        <w:tc>
          <w:tcPr>
            <w:tcW w:w="5432" w:type="dxa"/>
            <w:vAlign w:val="center"/>
          </w:tcPr>
          <w:p w14:paraId="6E474FD2" w14:textId="77777777" w:rsidR="00821518" w:rsidRDefault="00821518" w:rsidP="007F5441">
            <w:pPr>
              <w:pStyle w:val="TableText"/>
              <w:jc w:val="center"/>
            </w:pPr>
          </w:p>
        </w:tc>
      </w:tr>
    </w:tbl>
    <w:p w14:paraId="20B58748" w14:textId="77777777" w:rsidR="00761077" w:rsidRPr="00C27FE1" w:rsidRDefault="00761077" w:rsidP="00761077">
      <w:r>
        <w:t>The o</w:t>
      </w:r>
      <w:r w:rsidRPr="00C27FE1">
        <w:t>ther</w:t>
      </w:r>
      <w:r>
        <w:t xml:space="preserve"> major</w:t>
      </w:r>
      <w:r w:rsidRPr="00C27FE1">
        <w:t xml:space="preserve"> exported material containing plastic is processed engineered fuel (PEF) or resource derived fuel (RDF) for use as an alternative to fossil fuels</w:t>
      </w:r>
      <w:r>
        <w:t xml:space="preserve"> (e.g. in a </w:t>
      </w:r>
      <w:r w:rsidRPr="00C27FE1">
        <w:t>cement kiln</w:t>
      </w:r>
      <w:r>
        <w:t>)</w:t>
      </w:r>
      <w:r w:rsidRPr="00C27FE1">
        <w:t xml:space="preserve">. PEF is made up of mixed combustible material, such as recyclable plastic, cardboard and waste timber, from household waste, C&amp;I and C&amp;D waste sources. PEF is currently exported from Australia into South-East Asian countries such as Malaysia, Singapore and the Philippines. </w:t>
      </w:r>
    </w:p>
    <w:p w14:paraId="6F13901F" w14:textId="77777777" w:rsidR="0048246C" w:rsidRPr="00C27FE1" w:rsidRDefault="0048246C" w:rsidP="00830E6A"/>
    <w:p w14:paraId="5C8CF397" w14:textId="77777777" w:rsidR="00830E6A" w:rsidRPr="00C27FE1" w:rsidRDefault="00830E6A" w:rsidP="00830E6A">
      <w:pPr>
        <w:sectPr w:rsidR="00830E6A" w:rsidRPr="00C27FE1" w:rsidSect="002774D6">
          <w:pgSz w:w="16840" w:h="11900" w:orient="landscape"/>
          <w:pgMar w:top="1418" w:right="851" w:bottom="1843" w:left="851" w:header="709" w:footer="624" w:gutter="0"/>
          <w:cols w:space="708"/>
          <w:docGrid w:linePitch="360"/>
        </w:sectPr>
      </w:pPr>
    </w:p>
    <w:p w14:paraId="2669CB4A" w14:textId="77777777" w:rsidR="00A60865" w:rsidRDefault="00A60865" w:rsidP="003B0A14">
      <w:pPr>
        <w:pStyle w:val="Heading2"/>
      </w:pPr>
      <w:bookmarkStart w:id="12" w:name="_Toc67385919"/>
      <w:r>
        <w:t>Export Regulations</w:t>
      </w:r>
      <w:bookmarkEnd w:id="12"/>
    </w:p>
    <w:p w14:paraId="4FABAE3B" w14:textId="4AB2228A" w:rsidR="001C5A34" w:rsidRDefault="00A60865" w:rsidP="00A60865">
      <w:r>
        <w:t>The Basel Convention on the Control of Transboundary Movements of Hazardous Wastes and their Disposal (“the Basel Convention”) was identified as a</w:t>
      </w:r>
      <w:r w:rsidR="00F03984">
        <w:t>n international agreement</w:t>
      </w:r>
      <w:r>
        <w:t xml:space="preserve"> </w:t>
      </w:r>
      <w:r w:rsidR="00C938C5">
        <w:t>cover</w:t>
      </w:r>
      <w:r>
        <w:t>ing the export of plastics.</w:t>
      </w:r>
      <w:r w:rsidR="00D35077">
        <w:t xml:space="preserve"> </w:t>
      </w:r>
    </w:p>
    <w:p w14:paraId="291389C8" w14:textId="6B4067EF" w:rsidR="000A1D33" w:rsidRDefault="00D63887" w:rsidP="00A60865">
      <w:pPr>
        <w:rPr>
          <w:rFonts w:cstheme="minorHAnsi"/>
        </w:rPr>
      </w:pPr>
      <w:r>
        <w:t>The Bas</w:t>
      </w:r>
      <w:r w:rsidR="00DE6805">
        <w:t>e</w:t>
      </w:r>
      <w:r>
        <w:t xml:space="preserve">l Convention </w:t>
      </w:r>
      <w:r w:rsidR="00A60865" w:rsidRPr="007E321D">
        <w:rPr>
          <w:rFonts w:cstheme="minorHAnsi"/>
        </w:rPr>
        <w:t>is an agreement between member countries</w:t>
      </w:r>
      <w:r w:rsidR="00C22D76" w:rsidRPr="00C22D76">
        <w:t xml:space="preserve"> </w:t>
      </w:r>
      <w:r w:rsidR="00C22D76" w:rsidRPr="00C22D76">
        <w:rPr>
          <w:rFonts w:cstheme="minorHAnsi"/>
        </w:rPr>
        <w:t>for the control of transboundary movement of hazardous waste and its disposal</w:t>
      </w:r>
      <w:r w:rsidR="00FC0B2B">
        <w:rPr>
          <w:rFonts w:cstheme="minorHAnsi"/>
        </w:rPr>
        <w:t xml:space="preserve">. </w:t>
      </w:r>
      <w:r w:rsidR="00FC0B2B" w:rsidRPr="00FC0B2B">
        <w:rPr>
          <w:rFonts w:cstheme="minorHAnsi"/>
        </w:rPr>
        <w:t>The primary aim of the Basel Convention is to minimise the impacts of hazardous waste on human health and the environment by placing controls on the export, import and transit of hazardous wastes</w:t>
      </w:r>
      <w:r w:rsidR="009669D1">
        <w:rPr>
          <w:rFonts w:cstheme="minorHAnsi"/>
        </w:rPr>
        <w:t xml:space="preserve">. </w:t>
      </w:r>
    </w:p>
    <w:p w14:paraId="43A88AC8" w14:textId="66581DE9" w:rsidR="00A60865" w:rsidRPr="00C57948" w:rsidRDefault="001C5A34" w:rsidP="00A60865">
      <w:pPr>
        <w:rPr>
          <w:rFonts w:cstheme="minorHAnsi"/>
        </w:rPr>
      </w:pPr>
      <w:r w:rsidRPr="001C5A34">
        <w:rPr>
          <w:rFonts w:cstheme="minorHAnsi"/>
        </w:rPr>
        <w:t xml:space="preserve">Under the Basel Convention, the export, import and </w:t>
      </w:r>
      <w:r w:rsidR="009669D1" w:rsidRPr="009669D1">
        <w:rPr>
          <w:rFonts w:cstheme="minorHAnsi"/>
        </w:rPr>
        <w:t>transboundary movement of</w:t>
      </w:r>
      <w:r w:rsidR="009669D1" w:rsidRPr="001C5A34">
        <w:rPr>
          <w:rFonts w:cstheme="minorHAnsi"/>
        </w:rPr>
        <w:t xml:space="preserve"> hazardous</w:t>
      </w:r>
      <w:r w:rsidRPr="001C5A34">
        <w:rPr>
          <w:rFonts w:cstheme="minorHAnsi"/>
        </w:rPr>
        <w:t xml:space="preserve"> wastes requires the prior informed consent (PIC) of all countries involved in the movement before it can proceed. Consent is only provided if it is </w:t>
      </w:r>
      <w:r w:rsidRPr="00C57948">
        <w:rPr>
          <w:rFonts w:cstheme="minorHAnsi"/>
        </w:rPr>
        <w:t>demonstrated that the waste will be transported and processed in an environmentally sound way.</w:t>
      </w:r>
      <w:r w:rsidR="000A1D33" w:rsidRPr="00305715" w:rsidDel="000A1D33">
        <w:t xml:space="preserve"> </w:t>
      </w:r>
    </w:p>
    <w:p w14:paraId="23A072D2" w14:textId="0D01A1AC" w:rsidR="00A60865" w:rsidRPr="00C57948" w:rsidRDefault="00A60865" w:rsidP="00305715">
      <w:r w:rsidRPr="00C57948">
        <w:t xml:space="preserve">In May 2019, amendments were made to the Basel Convention to </w:t>
      </w:r>
      <w:r w:rsidR="002D230D" w:rsidRPr="00C57948">
        <w:t>clarify</w:t>
      </w:r>
      <w:r w:rsidR="005C23A5" w:rsidRPr="00C57948">
        <w:t xml:space="preserve"> and expand</w:t>
      </w:r>
      <w:r w:rsidR="002D230D" w:rsidRPr="00C57948">
        <w:t xml:space="preserve"> the regulation of plastic wastes to improve the effectiveness of the Basel Convention in managing these wastes, in particular plastic wastes that lead to marine pollution.</w:t>
      </w:r>
      <w:r w:rsidR="002D230D" w:rsidRPr="00C57948" w:rsidDel="002D230D">
        <w:t xml:space="preserve"> </w:t>
      </w:r>
      <w:r w:rsidR="00CF4627" w:rsidRPr="00C57948">
        <w:t xml:space="preserve"> </w:t>
      </w:r>
    </w:p>
    <w:p w14:paraId="1BB14B65" w14:textId="7ABDE7AE" w:rsidR="00565736" w:rsidRPr="00C57948" w:rsidRDefault="00E93ED2" w:rsidP="00305715">
      <w:r w:rsidRPr="00305715">
        <w:t xml:space="preserve">Australia </w:t>
      </w:r>
      <w:r w:rsidR="00400065" w:rsidRPr="00C57948">
        <w:t>implements its o</w:t>
      </w:r>
      <w:r w:rsidR="00250973" w:rsidRPr="00C57948">
        <w:t xml:space="preserve">bligations under the Basal Convention through </w:t>
      </w:r>
      <w:r w:rsidRPr="00305715">
        <w:t xml:space="preserve">the </w:t>
      </w:r>
      <w:r w:rsidRPr="00305715">
        <w:rPr>
          <w:i/>
          <w:iCs/>
        </w:rPr>
        <w:t>Hazardous Waste (Regulation of Exports and Imports) Act 1989</w:t>
      </w:r>
      <w:r w:rsidRPr="00C57948">
        <w:rPr>
          <w:i/>
          <w:iCs/>
        </w:rPr>
        <w:t xml:space="preserve">. </w:t>
      </w:r>
      <w:r w:rsidR="00DB6A31" w:rsidRPr="00C57948">
        <w:t>The Hazardous Waste (Regulation of Exports and Imports) Amendment Bill 2021 was introduced to Parliament on</w:t>
      </w:r>
      <w:r w:rsidR="00565736" w:rsidRPr="00C57948">
        <w:t xml:space="preserve"> </w:t>
      </w:r>
      <w:r w:rsidR="00DB6A31" w:rsidRPr="00C57948">
        <w:t xml:space="preserve">18 </w:t>
      </w:r>
      <w:r w:rsidR="00565736" w:rsidRPr="00C57948">
        <w:t>March 2021</w:t>
      </w:r>
      <w:r w:rsidR="00DB6A31" w:rsidRPr="00C57948">
        <w:t>,</w:t>
      </w:r>
      <w:r w:rsidR="00C06BC8" w:rsidRPr="00C57948">
        <w:t xml:space="preserve"> and </w:t>
      </w:r>
      <w:r w:rsidR="002E1036" w:rsidRPr="00C57948">
        <w:t>if passed, will</w:t>
      </w:r>
      <w:r w:rsidR="00565736" w:rsidRPr="00C57948">
        <w:t xml:space="preserve"> amend the </w:t>
      </w:r>
      <w:r w:rsidR="00565736" w:rsidRPr="00305715">
        <w:rPr>
          <w:i/>
          <w:iCs/>
        </w:rPr>
        <w:t>Hazardous Waste (Regulation of Exports and Imports) Act 1989</w:t>
      </w:r>
      <w:r w:rsidR="00565736" w:rsidRPr="00C57948">
        <w:rPr>
          <w:i/>
          <w:iCs/>
        </w:rPr>
        <w:t xml:space="preserve"> </w:t>
      </w:r>
      <w:r w:rsidR="002E1036" w:rsidRPr="00C57948">
        <w:t xml:space="preserve">to </w:t>
      </w:r>
      <w:r w:rsidR="00565736" w:rsidRPr="00C57948">
        <w:t>implement the amendments to the Basal Convention</w:t>
      </w:r>
      <w:r w:rsidR="00C06BC8" w:rsidRPr="00C57948">
        <w:t xml:space="preserve"> in relation to plastic</w:t>
      </w:r>
      <w:r w:rsidR="00565736" w:rsidRPr="00C57948">
        <w:t xml:space="preserve">. </w:t>
      </w:r>
      <w:r w:rsidR="007F44A6" w:rsidRPr="00C57948">
        <w:t xml:space="preserve">This </w:t>
      </w:r>
      <w:r w:rsidR="00E1430B" w:rsidRPr="00C57948">
        <w:t>is likely to</w:t>
      </w:r>
      <w:r w:rsidR="007F44A6" w:rsidRPr="00C57948">
        <w:t xml:space="preserve"> expand the scope </w:t>
      </w:r>
      <w:r w:rsidR="00E1430B" w:rsidRPr="00C57948">
        <w:t>of</w:t>
      </w:r>
      <w:r w:rsidR="007F44A6" w:rsidRPr="00C57948">
        <w:t xml:space="preserve"> overlap with waste plastics under the </w:t>
      </w:r>
      <w:r w:rsidR="007F44A6" w:rsidRPr="00305715">
        <w:rPr>
          <w:i/>
          <w:iCs/>
        </w:rPr>
        <w:t>Recycling and Waste Reduction Act 2020</w:t>
      </w:r>
      <w:r w:rsidR="007F44A6" w:rsidRPr="00C57948">
        <w:rPr>
          <w:i/>
          <w:iCs/>
        </w:rPr>
        <w:t>.</w:t>
      </w:r>
    </w:p>
    <w:p w14:paraId="6550AB7D" w14:textId="77777777" w:rsidR="003B0A14" w:rsidRPr="00C57948" w:rsidRDefault="00C34FE1" w:rsidP="003B0A14">
      <w:pPr>
        <w:pStyle w:val="Heading2"/>
      </w:pPr>
      <w:bookmarkStart w:id="13" w:name="_Toc67385920"/>
      <w:r w:rsidRPr="00C57948">
        <w:t>S</w:t>
      </w:r>
      <w:r w:rsidR="000C56B7" w:rsidRPr="00C57948">
        <w:t>tandards and S</w:t>
      </w:r>
      <w:r w:rsidRPr="00C57948">
        <w:t>pecifications</w:t>
      </w:r>
      <w:bookmarkEnd w:id="13"/>
    </w:p>
    <w:p w14:paraId="62CFD571" w14:textId="519F7E92" w:rsidR="00BC42C3" w:rsidRDefault="00D60E9D" w:rsidP="00BC42C3">
      <w:r w:rsidRPr="007E321D">
        <w:rPr>
          <w:rFonts w:cstheme="minorHAnsi"/>
        </w:rPr>
        <w:t xml:space="preserve">National and international standards and specifications identified regarding waste plastics are listed in </w:t>
      </w:r>
      <w:r w:rsidR="00F03984">
        <w:fldChar w:fldCharType="begin"/>
      </w:r>
      <w:r w:rsidR="00F03984">
        <w:instrText xml:space="preserve"> REF _Ref65138967 \h  \* MERGEFORMAT </w:instrText>
      </w:r>
      <w:r w:rsidR="00F03984">
        <w:fldChar w:fldCharType="separate"/>
      </w:r>
      <w:r w:rsidR="00D606D9" w:rsidRPr="00D606D9">
        <w:rPr>
          <w:rFonts w:cstheme="minorHAnsi"/>
        </w:rPr>
        <w:t>Table 3</w:t>
      </w:r>
      <w:r w:rsidR="00F03984">
        <w:fldChar w:fldCharType="end"/>
      </w:r>
      <w:r w:rsidRPr="007E321D">
        <w:rPr>
          <w:rFonts w:cstheme="minorHAnsi"/>
        </w:rPr>
        <w:t xml:space="preserve">. The standards and specifications establish quality and composition requirements to be considered for the recovery of waste plastic. They provide guidelines for buying and selling waste plastics in different forms for the purpose of recycling and converting into products. </w:t>
      </w:r>
      <w:r w:rsidR="009E5080">
        <w:t xml:space="preserve"> </w:t>
      </w:r>
    </w:p>
    <w:p w14:paraId="5A3C33A1" w14:textId="443638E8" w:rsidR="009E5080" w:rsidRDefault="009E5080" w:rsidP="009E5080">
      <w:r>
        <w:t xml:space="preserve">Standards labelled “BS EN” were published by British Standards and have been adopted as European standards. </w:t>
      </w:r>
    </w:p>
    <w:p w14:paraId="6F31EDE0" w14:textId="1A4FD149" w:rsidR="00110970" w:rsidRDefault="00110970" w:rsidP="009E5080">
      <w:r>
        <w:t xml:space="preserve">For those specifications that are publicly available, a link has been provided. All others require a membership or fee to access. </w:t>
      </w:r>
    </w:p>
    <w:p w14:paraId="529590B0" w14:textId="7C6BEE0C" w:rsidR="00E03F2A" w:rsidRPr="00C27FE1" w:rsidRDefault="00E03F2A" w:rsidP="00E03F2A">
      <w:pPr>
        <w:pStyle w:val="Caption"/>
        <w:keepNext/>
      </w:pPr>
      <w:bookmarkStart w:id="14" w:name="_Ref65138967"/>
      <w:bookmarkStart w:id="15" w:name="_Toc67385931"/>
      <w:r w:rsidRPr="00C27FE1">
        <w:t xml:space="preserve">Table </w:t>
      </w:r>
      <w:fldSimple w:instr=" SEQ Table \* ARABIC ">
        <w:r w:rsidR="00D606D9">
          <w:rPr>
            <w:noProof/>
          </w:rPr>
          <w:t>3</w:t>
        </w:r>
      </w:fldSimple>
      <w:bookmarkEnd w:id="14"/>
      <w:r w:rsidRPr="00C27FE1">
        <w:t xml:space="preserve"> Plastic specifications</w:t>
      </w:r>
      <w:bookmarkEnd w:id="15"/>
    </w:p>
    <w:tbl>
      <w:tblPr>
        <w:tblStyle w:val="MRATable"/>
        <w:tblW w:w="5000" w:type="pct"/>
        <w:tblLayout w:type="fixed"/>
        <w:tblLook w:val="04A0" w:firstRow="1" w:lastRow="0" w:firstColumn="1" w:lastColumn="0" w:noHBand="0" w:noVBand="1"/>
      </w:tblPr>
      <w:tblGrid>
        <w:gridCol w:w="2955"/>
        <w:gridCol w:w="1858"/>
        <w:gridCol w:w="1491"/>
        <w:gridCol w:w="1942"/>
        <w:gridCol w:w="1942"/>
      </w:tblGrid>
      <w:tr w:rsidR="00B8456B" w:rsidRPr="00C27FE1" w14:paraId="540C12DF" w14:textId="77777777" w:rsidTr="00F03984">
        <w:trPr>
          <w:cnfStyle w:val="100000000000" w:firstRow="1" w:lastRow="0" w:firstColumn="0" w:lastColumn="0" w:oddVBand="0" w:evenVBand="0" w:oddHBand="0" w:evenHBand="0" w:firstRowFirstColumn="0" w:firstRowLastColumn="0" w:lastRowFirstColumn="0" w:lastRowLastColumn="0"/>
          <w:trHeight w:val="338"/>
        </w:trPr>
        <w:tc>
          <w:tcPr>
            <w:tcW w:w="3023" w:type="dxa"/>
            <w:vAlign w:val="center"/>
          </w:tcPr>
          <w:p w14:paraId="4EDC8AAD" w14:textId="77777777" w:rsidR="00B8456B" w:rsidRPr="00C27FE1" w:rsidRDefault="00B8456B" w:rsidP="007A64A1">
            <w:pPr>
              <w:pStyle w:val="TableText"/>
              <w:jc w:val="center"/>
            </w:pPr>
            <w:r w:rsidRPr="00C27FE1">
              <w:t>Specification Title</w:t>
            </w:r>
          </w:p>
        </w:tc>
        <w:tc>
          <w:tcPr>
            <w:tcW w:w="1899" w:type="dxa"/>
            <w:vAlign w:val="center"/>
          </w:tcPr>
          <w:p w14:paraId="7DC0E769" w14:textId="77777777" w:rsidR="00B8456B" w:rsidRPr="00C27FE1" w:rsidRDefault="00B8456B" w:rsidP="007A64A1">
            <w:pPr>
              <w:pStyle w:val="TableText"/>
              <w:jc w:val="center"/>
            </w:pPr>
            <w:r w:rsidRPr="00C27FE1">
              <w:t>Publisher</w:t>
            </w:r>
          </w:p>
        </w:tc>
        <w:tc>
          <w:tcPr>
            <w:tcW w:w="1522" w:type="dxa"/>
            <w:vAlign w:val="center"/>
          </w:tcPr>
          <w:p w14:paraId="6C7A9BCE" w14:textId="77777777" w:rsidR="00B8456B" w:rsidRPr="00C27FE1" w:rsidRDefault="00B8456B" w:rsidP="007A64A1">
            <w:pPr>
              <w:pStyle w:val="TableText"/>
              <w:jc w:val="center"/>
            </w:pPr>
            <w:r w:rsidRPr="00C27FE1">
              <w:t>Location</w:t>
            </w:r>
          </w:p>
        </w:tc>
        <w:tc>
          <w:tcPr>
            <w:tcW w:w="1985" w:type="dxa"/>
            <w:vAlign w:val="center"/>
          </w:tcPr>
          <w:p w14:paraId="36B826FF" w14:textId="77777777" w:rsidR="00B8456B" w:rsidRPr="00C27FE1" w:rsidRDefault="00B8456B" w:rsidP="007A64A1">
            <w:pPr>
              <w:pStyle w:val="TableText"/>
              <w:jc w:val="center"/>
            </w:pPr>
            <w:r w:rsidRPr="00C27FE1">
              <w:t>Plastic Polymer</w:t>
            </w:r>
            <w:r w:rsidR="007D756E">
              <w:t xml:space="preserve"> Type</w:t>
            </w:r>
            <w:r w:rsidRPr="00C27FE1">
              <w:t xml:space="preserve"> </w:t>
            </w:r>
            <w:r w:rsidR="007D756E">
              <w:t xml:space="preserve">to </w:t>
            </w:r>
          </w:p>
        </w:tc>
        <w:tc>
          <w:tcPr>
            <w:tcW w:w="1985" w:type="dxa"/>
            <w:vAlign w:val="center"/>
          </w:tcPr>
          <w:p w14:paraId="51BCD389" w14:textId="77777777" w:rsidR="00B8456B" w:rsidRPr="00C27FE1" w:rsidRDefault="00B8456B" w:rsidP="00B8456B">
            <w:pPr>
              <w:pStyle w:val="TableText"/>
              <w:jc w:val="center"/>
            </w:pPr>
            <w:r w:rsidRPr="00C27FE1">
              <w:t>Relevant to Phase 1 or 2?</w:t>
            </w:r>
          </w:p>
        </w:tc>
      </w:tr>
      <w:tr w:rsidR="00F03984" w:rsidRPr="00C27FE1" w14:paraId="55BE150C" w14:textId="77777777" w:rsidTr="00F03984">
        <w:trPr>
          <w:cnfStyle w:val="000000100000" w:firstRow="0" w:lastRow="0" w:firstColumn="0" w:lastColumn="0" w:oddVBand="0" w:evenVBand="0" w:oddHBand="1" w:evenHBand="0" w:firstRowFirstColumn="0" w:firstRowLastColumn="0" w:lastRowFirstColumn="0" w:lastRowLastColumn="0"/>
          <w:trHeight w:val="338"/>
        </w:trPr>
        <w:tc>
          <w:tcPr>
            <w:tcW w:w="3023" w:type="dxa"/>
            <w:vAlign w:val="center"/>
          </w:tcPr>
          <w:p w14:paraId="6E3CE8A0" w14:textId="4ADFC5FF" w:rsidR="00F03984" w:rsidRPr="00C27FE1" w:rsidRDefault="00F03984" w:rsidP="00F03984">
            <w:pPr>
              <w:pStyle w:val="TableText"/>
              <w:jc w:val="center"/>
            </w:pPr>
            <w:r w:rsidRPr="00C27FE1">
              <w:t>ISO 15270 Plastics – Guidelines for the recovery and recycling of plastics waste</w:t>
            </w:r>
          </w:p>
        </w:tc>
        <w:tc>
          <w:tcPr>
            <w:tcW w:w="1899" w:type="dxa"/>
            <w:vAlign w:val="center"/>
          </w:tcPr>
          <w:p w14:paraId="31B52661" w14:textId="77777777" w:rsidR="00F03984" w:rsidRPr="00C27FE1" w:rsidRDefault="00F03984" w:rsidP="00F03984">
            <w:pPr>
              <w:pStyle w:val="TableText"/>
              <w:jc w:val="center"/>
            </w:pPr>
            <w:r w:rsidRPr="00C27FE1">
              <w:t>International Organisation for Standardisation (ISO)</w:t>
            </w:r>
          </w:p>
        </w:tc>
        <w:tc>
          <w:tcPr>
            <w:tcW w:w="1522" w:type="dxa"/>
            <w:vAlign w:val="center"/>
          </w:tcPr>
          <w:p w14:paraId="0D8E3294" w14:textId="77777777" w:rsidR="00F03984" w:rsidRPr="00C27FE1" w:rsidRDefault="00F03984" w:rsidP="00F03984">
            <w:pPr>
              <w:pStyle w:val="TableText"/>
              <w:jc w:val="center"/>
            </w:pPr>
            <w:r w:rsidRPr="00C27FE1">
              <w:t>International</w:t>
            </w:r>
          </w:p>
        </w:tc>
        <w:tc>
          <w:tcPr>
            <w:tcW w:w="1985" w:type="dxa"/>
            <w:vAlign w:val="center"/>
          </w:tcPr>
          <w:p w14:paraId="23371B5A" w14:textId="77777777" w:rsidR="00F03984" w:rsidRPr="00C27FE1" w:rsidRDefault="00F03984" w:rsidP="00F03984">
            <w:pPr>
              <w:pStyle w:val="TableText"/>
              <w:jc w:val="center"/>
            </w:pPr>
            <w:r>
              <w:t>All plastics</w:t>
            </w:r>
          </w:p>
        </w:tc>
        <w:tc>
          <w:tcPr>
            <w:tcW w:w="1985" w:type="dxa"/>
            <w:vAlign w:val="center"/>
          </w:tcPr>
          <w:p w14:paraId="14211F65" w14:textId="77777777" w:rsidR="00F03984" w:rsidRPr="00C27FE1" w:rsidRDefault="00F03984" w:rsidP="00F03984">
            <w:pPr>
              <w:pStyle w:val="TableText"/>
              <w:jc w:val="center"/>
            </w:pPr>
            <w:r w:rsidRPr="00C27FE1">
              <w:t>1, 2</w:t>
            </w:r>
          </w:p>
        </w:tc>
      </w:tr>
      <w:tr w:rsidR="00F03984" w:rsidRPr="00C27FE1" w14:paraId="5A972F65" w14:textId="77777777" w:rsidTr="00F03984">
        <w:trPr>
          <w:cnfStyle w:val="000000010000" w:firstRow="0" w:lastRow="0" w:firstColumn="0" w:lastColumn="0" w:oddVBand="0" w:evenVBand="0" w:oddHBand="0" w:evenHBand="1" w:firstRowFirstColumn="0" w:firstRowLastColumn="0" w:lastRowFirstColumn="0" w:lastRowLastColumn="0"/>
          <w:trHeight w:val="338"/>
        </w:trPr>
        <w:tc>
          <w:tcPr>
            <w:tcW w:w="3023" w:type="dxa"/>
            <w:vAlign w:val="center"/>
          </w:tcPr>
          <w:p w14:paraId="783A3F67" w14:textId="05BB950B" w:rsidR="00F03984" w:rsidRPr="00707EC4" w:rsidRDefault="00860801" w:rsidP="00F03984">
            <w:pPr>
              <w:pStyle w:val="TableText"/>
              <w:jc w:val="center"/>
              <w:rPr>
                <w:color w:val="005092" w:themeColor="accent1"/>
              </w:rPr>
            </w:pPr>
            <w:hyperlink r:id="rId25" w:history="1">
              <w:r w:rsidR="00F03984" w:rsidRPr="00707EC4">
                <w:rPr>
                  <w:rStyle w:val="Hyperlink"/>
                  <w:color w:val="005092" w:themeColor="accent1"/>
                </w:rPr>
                <w:t>Model Bale Specifications: PET Bottles</w:t>
              </w:r>
            </w:hyperlink>
          </w:p>
        </w:tc>
        <w:tc>
          <w:tcPr>
            <w:tcW w:w="1899" w:type="dxa"/>
            <w:vAlign w:val="center"/>
          </w:tcPr>
          <w:p w14:paraId="6D9F4EA6" w14:textId="77777777" w:rsidR="00F03984" w:rsidRPr="00C27FE1" w:rsidRDefault="00F03984" w:rsidP="00F03984">
            <w:pPr>
              <w:pStyle w:val="TableText"/>
              <w:jc w:val="center"/>
            </w:pPr>
            <w:r w:rsidRPr="00C27FE1">
              <w:t>The Association of Plastic Recyclers (APR)</w:t>
            </w:r>
          </w:p>
        </w:tc>
        <w:tc>
          <w:tcPr>
            <w:tcW w:w="1522" w:type="dxa"/>
            <w:vAlign w:val="center"/>
          </w:tcPr>
          <w:p w14:paraId="13991671" w14:textId="77777777" w:rsidR="00F03984" w:rsidRPr="00C27FE1" w:rsidRDefault="00F03984" w:rsidP="00F03984">
            <w:pPr>
              <w:pStyle w:val="TableText"/>
              <w:jc w:val="center"/>
            </w:pPr>
            <w:r w:rsidRPr="00C27FE1">
              <w:t>International</w:t>
            </w:r>
          </w:p>
        </w:tc>
        <w:tc>
          <w:tcPr>
            <w:tcW w:w="1985" w:type="dxa"/>
            <w:vAlign w:val="center"/>
          </w:tcPr>
          <w:p w14:paraId="72FEA252" w14:textId="77777777" w:rsidR="00F03984" w:rsidRDefault="00F03984" w:rsidP="00F03984">
            <w:pPr>
              <w:pStyle w:val="TableText"/>
              <w:jc w:val="center"/>
            </w:pPr>
            <w:r w:rsidRPr="00C27FE1">
              <w:t>1</w:t>
            </w:r>
          </w:p>
        </w:tc>
        <w:tc>
          <w:tcPr>
            <w:tcW w:w="1985" w:type="dxa"/>
            <w:vAlign w:val="center"/>
          </w:tcPr>
          <w:p w14:paraId="2DA6299D" w14:textId="77777777" w:rsidR="00F03984" w:rsidRPr="00C27FE1" w:rsidRDefault="00F03984" w:rsidP="00F03984">
            <w:pPr>
              <w:pStyle w:val="TableText"/>
              <w:jc w:val="center"/>
            </w:pPr>
            <w:r w:rsidRPr="00C27FE1">
              <w:t>1</w:t>
            </w:r>
          </w:p>
        </w:tc>
      </w:tr>
      <w:tr w:rsidR="00F03984" w:rsidRPr="00C27FE1" w14:paraId="700066E0" w14:textId="77777777" w:rsidTr="00F03984">
        <w:trPr>
          <w:cnfStyle w:val="000000100000" w:firstRow="0" w:lastRow="0" w:firstColumn="0" w:lastColumn="0" w:oddVBand="0" w:evenVBand="0" w:oddHBand="1" w:evenHBand="0" w:firstRowFirstColumn="0" w:firstRowLastColumn="0" w:lastRowFirstColumn="0" w:lastRowLastColumn="0"/>
          <w:trHeight w:val="338"/>
        </w:trPr>
        <w:tc>
          <w:tcPr>
            <w:tcW w:w="3023" w:type="dxa"/>
            <w:vAlign w:val="center"/>
          </w:tcPr>
          <w:p w14:paraId="75021AD7" w14:textId="08516C77" w:rsidR="00F03984" w:rsidRPr="00707EC4" w:rsidRDefault="00860801" w:rsidP="00F03984">
            <w:pPr>
              <w:pStyle w:val="TableText"/>
              <w:jc w:val="center"/>
              <w:rPr>
                <w:color w:val="005092" w:themeColor="accent1"/>
              </w:rPr>
            </w:pPr>
            <w:hyperlink r:id="rId26" w:history="1">
              <w:r w:rsidR="00F03984" w:rsidRPr="00707EC4">
                <w:rPr>
                  <w:rStyle w:val="Hyperlink"/>
                  <w:color w:val="005092" w:themeColor="accent1"/>
                </w:rPr>
                <w:t>Model Bale Specifications: HDPE Natural Bottles</w:t>
              </w:r>
            </w:hyperlink>
          </w:p>
        </w:tc>
        <w:tc>
          <w:tcPr>
            <w:tcW w:w="1899" w:type="dxa"/>
            <w:vAlign w:val="center"/>
          </w:tcPr>
          <w:p w14:paraId="6CCCB28C" w14:textId="77777777" w:rsidR="00F03984" w:rsidRPr="00C27FE1" w:rsidRDefault="00F03984" w:rsidP="00F03984">
            <w:pPr>
              <w:pStyle w:val="TableText"/>
              <w:jc w:val="center"/>
            </w:pPr>
            <w:r w:rsidRPr="00C27FE1">
              <w:t>APR</w:t>
            </w:r>
          </w:p>
        </w:tc>
        <w:tc>
          <w:tcPr>
            <w:tcW w:w="1522" w:type="dxa"/>
            <w:vAlign w:val="center"/>
          </w:tcPr>
          <w:p w14:paraId="03EA9C39" w14:textId="77777777" w:rsidR="00F03984" w:rsidRPr="00C27FE1" w:rsidRDefault="00F03984" w:rsidP="00F03984">
            <w:pPr>
              <w:pStyle w:val="TableText"/>
              <w:jc w:val="center"/>
            </w:pPr>
            <w:r w:rsidRPr="00C27FE1">
              <w:t>International</w:t>
            </w:r>
          </w:p>
        </w:tc>
        <w:tc>
          <w:tcPr>
            <w:tcW w:w="1985" w:type="dxa"/>
            <w:vAlign w:val="center"/>
          </w:tcPr>
          <w:p w14:paraId="5A77F7D2" w14:textId="77777777" w:rsidR="00F03984" w:rsidRDefault="00F03984" w:rsidP="00F03984">
            <w:pPr>
              <w:pStyle w:val="TableText"/>
              <w:jc w:val="center"/>
            </w:pPr>
            <w:r w:rsidRPr="00C27FE1">
              <w:t>2</w:t>
            </w:r>
          </w:p>
        </w:tc>
        <w:tc>
          <w:tcPr>
            <w:tcW w:w="1985" w:type="dxa"/>
            <w:vAlign w:val="center"/>
          </w:tcPr>
          <w:p w14:paraId="476B0735" w14:textId="77777777" w:rsidR="00F03984" w:rsidRPr="00C27FE1" w:rsidRDefault="00F03984" w:rsidP="00F03984">
            <w:pPr>
              <w:pStyle w:val="TableText"/>
              <w:jc w:val="center"/>
            </w:pPr>
            <w:r w:rsidRPr="00C27FE1">
              <w:t>1</w:t>
            </w:r>
          </w:p>
        </w:tc>
      </w:tr>
      <w:tr w:rsidR="00F03984" w:rsidRPr="00C27FE1" w14:paraId="7BB0C1EC" w14:textId="77777777" w:rsidTr="00F03984">
        <w:trPr>
          <w:cnfStyle w:val="000000010000" w:firstRow="0" w:lastRow="0" w:firstColumn="0" w:lastColumn="0" w:oddVBand="0" w:evenVBand="0" w:oddHBand="0" w:evenHBand="1" w:firstRowFirstColumn="0" w:firstRowLastColumn="0" w:lastRowFirstColumn="0" w:lastRowLastColumn="0"/>
          <w:trHeight w:val="338"/>
        </w:trPr>
        <w:tc>
          <w:tcPr>
            <w:tcW w:w="3023" w:type="dxa"/>
            <w:vAlign w:val="center"/>
          </w:tcPr>
          <w:p w14:paraId="5A778B6C" w14:textId="36BABDD0" w:rsidR="00F03984" w:rsidRPr="00707EC4" w:rsidRDefault="00860801" w:rsidP="00F03984">
            <w:pPr>
              <w:pStyle w:val="TableText"/>
              <w:jc w:val="center"/>
              <w:rPr>
                <w:color w:val="005092" w:themeColor="accent1"/>
              </w:rPr>
            </w:pPr>
            <w:hyperlink r:id="rId27" w:history="1">
              <w:r w:rsidR="00F03984" w:rsidRPr="00707EC4">
                <w:rPr>
                  <w:rStyle w:val="Hyperlink"/>
                  <w:color w:val="005092" w:themeColor="accent1"/>
                </w:rPr>
                <w:t>Model Bale Specifications: HDPE Coloured Bottles</w:t>
              </w:r>
            </w:hyperlink>
          </w:p>
        </w:tc>
        <w:tc>
          <w:tcPr>
            <w:tcW w:w="1899" w:type="dxa"/>
            <w:vAlign w:val="center"/>
          </w:tcPr>
          <w:p w14:paraId="372C8560" w14:textId="77777777" w:rsidR="00F03984" w:rsidRPr="00C27FE1" w:rsidRDefault="00F03984" w:rsidP="00F03984">
            <w:pPr>
              <w:pStyle w:val="TableText"/>
              <w:jc w:val="center"/>
            </w:pPr>
            <w:r w:rsidRPr="00C27FE1">
              <w:t>APR</w:t>
            </w:r>
          </w:p>
        </w:tc>
        <w:tc>
          <w:tcPr>
            <w:tcW w:w="1522" w:type="dxa"/>
            <w:vAlign w:val="center"/>
          </w:tcPr>
          <w:p w14:paraId="4205973B" w14:textId="77777777" w:rsidR="00F03984" w:rsidRPr="00C27FE1" w:rsidRDefault="00F03984" w:rsidP="00F03984">
            <w:pPr>
              <w:pStyle w:val="TableText"/>
              <w:jc w:val="center"/>
            </w:pPr>
            <w:r w:rsidRPr="00C27FE1">
              <w:t>International</w:t>
            </w:r>
          </w:p>
        </w:tc>
        <w:tc>
          <w:tcPr>
            <w:tcW w:w="1985" w:type="dxa"/>
            <w:vAlign w:val="center"/>
          </w:tcPr>
          <w:p w14:paraId="6B8786BA" w14:textId="77777777" w:rsidR="00F03984" w:rsidRDefault="00F03984" w:rsidP="00F03984">
            <w:pPr>
              <w:pStyle w:val="TableText"/>
              <w:jc w:val="center"/>
            </w:pPr>
            <w:r w:rsidRPr="00C27FE1">
              <w:t>2</w:t>
            </w:r>
          </w:p>
        </w:tc>
        <w:tc>
          <w:tcPr>
            <w:tcW w:w="1985" w:type="dxa"/>
            <w:vAlign w:val="center"/>
          </w:tcPr>
          <w:p w14:paraId="494874AC" w14:textId="77777777" w:rsidR="00F03984" w:rsidRPr="00C27FE1" w:rsidRDefault="00F03984" w:rsidP="00F03984">
            <w:pPr>
              <w:pStyle w:val="TableText"/>
              <w:jc w:val="center"/>
            </w:pPr>
            <w:r w:rsidRPr="00C27FE1">
              <w:t>1</w:t>
            </w:r>
          </w:p>
        </w:tc>
      </w:tr>
      <w:tr w:rsidR="00F03984" w:rsidRPr="00C27FE1" w14:paraId="2D624E26" w14:textId="77777777" w:rsidTr="00F03984">
        <w:trPr>
          <w:cnfStyle w:val="000000100000" w:firstRow="0" w:lastRow="0" w:firstColumn="0" w:lastColumn="0" w:oddVBand="0" w:evenVBand="0" w:oddHBand="1" w:evenHBand="0" w:firstRowFirstColumn="0" w:firstRowLastColumn="0" w:lastRowFirstColumn="0" w:lastRowLastColumn="0"/>
          <w:trHeight w:val="338"/>
        </w:trPr>
        <w:tc>
          <w:tcPr>
            <w:tcW w:w="3023" w:type="dxa"/>
            <w:vAlign w:val="center"/>
          </w:tcPr>
          <w:p w14:paraId="470C79F6" w14:textId="3510B153" w:rsidR="00F03984" w:rsidRPr="00707EC4" w:rsidRDefault="00860801" w:rsidP="00F03984">
            <w:pPr>
              <w:pStyle w:val="TableText"/>
              <w:jc w:val="center"/>
              <w:rPr>
                <w:color w:val="005092" w:themeColor="accent1"/>
              </w:rPr>
            </w:pPr>
            <w:hyperlink r:id="rId28" w:history="1">
              <w:r w:rsidR="00F03984" w:rsidRPr="00707EC4">
                <w:rPr>
                  <w:rStyle w:val="Hyperlink"/>
                  <w:color w:val="005092" w:themeColor="accent1"/>
                </w:rPr>
                <w:t>Model Bale Specifications: LDPE Coloured Film</w:t>
              </w:r>
            </w:hyperlink>
          </w:p>
        </w:tc>
        <w:tc>
          <w:tcPr>
            <w:tcW w:w="1899" w:type="dxa"/>
            <w:vAlign w:val="center"/>
          </w:tcPr>
          <w:p w14:paraId="44AFBCB1" w14:textId="77777777" w:rsidR="00F03984" w:rsidRPr="00C27FE1" w:rsidRDefault="00F03984" w:rsidP="00F03984">
            <w:pPr>
              <w:pStyle w:val="TableText"/>
              <w:jc w:val="center"/>
            </w:pPr>
            <w:r w:rsidRPr="00C27FE1">
              <w:t>APR</w:t>
            </w:r>
          </w:p>
        </w:tc>
        <w:tc>
          <w:tcPr>
            <w:tcW w:w="1522" w:type="dxa"/>
            <w:vAlign w:val="center"/>
          </w:tcPr>
          <w:p w14:paraId="24E6A27A" w14:textId="77777777" w:rsidR="00F03984" w:rsidRPr="00C27FE1" w:rsidRDefault="00F03984" w:rsidP="00F03984">
            <w:pPr>
              <w:pStyle w:val="TableText"/>
              <w:jc w:val="center"/>
            </w:pPr>
            <w:r w:rsidRPr="00C27FE1">
              <w:t>International</w:t>
            </w:r>
          </w:p>
        </w:tc>
        <w:tc>
          <w:tcPr>
            <w:tcW w:w="1985" w:type="dxa"/>
            <w:vAlign w:val="center"/>
          </w:tcPr>
          <w:p w14:paraId="3EF3E36F" w14:textId="77777777" w:rsidR="00F03984" w:rsidRDefault="00F03984" w:rsidP="00F03984">
            <w:pPr>
              <w:pStyle w:val="TableText"/>
              <w:jc w:val="center"/>
            </w:pPr>
            <w:r w:rsidRPr="00C27FE1">
              <w:t>4</w:t>
            </w:r>
          </w:p>
        </w:tc>
        <w:tc>
          <w:tcPr>
            <w:tcW w:w="1985" w:type="dxa"/>
            <w:vAlign w:val="center"/>
          </w:tcPr>
          <w:p w14:paraId="2D68ED3F" w14:textId="77777777" w:rsidR="00F03984" w:rsidRPr="00C27FE1" w:rsidRDefault="00F03984" w:rsidP="00F03984">
            <w:pPr>
              <w:pStyle w:val="TableText"/>
              <w:jc w:val="center"/>
            </w:pPr>
            <w:r w:rsidRPr="00C27FE1">
              <w:t>1</w:t>
            </w:r>
          </w:p>
        </w:tc>
      </w:tr>
      <w:tr w:rsidR="00F03984" w:rsidRPr="00C27FE1" w14:paraId="1BBFB8EE" w14:textId="77777777" w:rsidTr="00F03984">
        <w:trPr>
          <w:cnfStyle w:val="000000010000" w:firstRow="0" w:lastRow="0" w:firstColumn="0" w:lastColumn="0" w:oddVBand="0" w:evenVBand="0" w:oddHBand="0" w:evenHBand="1" w:firstRowFirstColumn="0" w:firstRowLastColumn="0" w:lastRowFirstColumn="0" w:lastRowLastColumn="0"/>
          <w:trHeight w:val="338"/>
        </w:trPr>
        <w:tc>
          <w:tcPr>
            <w:tcW w:w="3023" w:type="dxa"/>
            <w:vAlign w:val="center"/>
          </w:tcPr>
          <w:p w14:paraId="2F5CCD7D" w14:textId="3F42A87B" w:rsidR="00F03984" w:rsidRPr="00707EC4" w:rsidRDefault="00860801" w:rsidP="00F03984">
            <w:pPr>
              <w:pStyle w:val="TableText"/>
              <w:jc w:val="center"/>
              <w:rPr>
                <w:color w:val="005092" w:themeColor="accent1"/>
              </w:rPr>
            </w:pPr>
            <w:hyperlink r:id="rId29" w:history="1">
              <w:r w:rsidR="00F03984" w:rsidRPr="00707EC4">
                <w:rPr>
                  <w:rStyle w:val="Hyperlink"/>
                  <w:color w:val="005092" w:themeColor="accent1"/>
                </w:rPr>
                <w:t>Model Bale Specifications: PP Small Rigid Plastics</w:t>
              </w:r>
            </w:hyperlink>
          </w:p>
        </w:tc>
        <w:tc>
          <w:tcPr>
            <w:tcW w:w="1899" w:type="dxa"/>
            <w:vAlign w:val="center"/>
          </w:tcPr>
          <w:p w14:paraId="16440B68" w14:textId="77777777" w:rsidR="00F03984" w:rsidRPr="00C27FE1" w:rsidRDefault="00F03984" w:rsidP="00F03984">
            <w:pPr>
              <w:pStyle w:val="TableText"/>
              <w:jc w:val="center"/>
            </w:pPr>
            <w:r w:rsidRPr="00C27FE1">
              <w:t>APR</w:t>
            </w:r>
          </w:p>
        </w:tc>
        <w:tc>
          <w:tcPr>
            <w:tcW w:w="1522" w:type="dxa"/>
            <w:vAlign w:val="center"/>
          </w:tcPr>
          <w:p w14:paraId="4B7643D6" w14:textId="77777777" w:rsidR="00F03984" w:rsidRPr="00C27FE1" w:rsidRDefault="00F03984" w:rsidP="00F03984">
            <w:pPr>
              <w:pStyle w:val="TableText"/>
              <w:jc w:val="center"/>
            </w:pPr>
            <w:r w:rsidRPr="00C27FE1">
              <w:t>International</w:t>
            </w:r>
          </w:p>
        </w:tc>
        <w:tc>
          <w:tcPr>
            <w:tcW w:w="1985" w:type="dxa"/>
            <w:vAlign w:val="center"/>
          </w:tcPr>
          <w:p w14:paraId="13154548" w14:textId="77777777" w:rsidR="00F03984" w:rsidRDefault="00F03984" w:rsidP="00F03984">
            <w:pPr>
              <w:pStyle w:val="TableText"/>
              <w:jc w:val="center"/>
            </w:pPr>
            <w:r w:rsidRPr="00C27FE1">
              <w:t>5</w:t>
            </w:r>
          </w:p>
        </w:tc>
        <w:tc>
          <w:tcPr>
            <w:tcW w:w="1985" w:type="dxa"/>
            <w:vAlign w:val="center"/>
          </w:tcPr>
          <w:p w14:paraId="320F9B25" w14:textId="77777777" w:rsidR="00F03984" w:rsidRPr="00C27FE1" w:rsidRDefault="00F03984" w:rsidP="00F03984">
            <w:pPr>
              <w:pStyle w:val="TableText"/>
              <w:jc w:val="center"/>
            </w:pPr>
            <w:r w:rsidRPr="00C27FE1">
              <w:t>1</w:t>
            </w:r>
          </w:p>
        </w:tc>
      </w:tr>
      <w:tr w:rsidR="00F03984" w:rsidRPr="00C27FE1" w14:paraId="7C74ACDA" w14:textId="77777777" w:rsidTr="00F03984">
        <w:trPr>
          <w:cnfStyle w:val="000000100000" w:firstRow="0" w:lastRow="0" w:firstColumn="0" w:lastColumn="0" w:oddVBand="0" w:evenVBand="0" w:oddHBand="1" w:evenHBand="0" w:firstRowFirstColumn="0" w:firstRowLastColumn="0" w:lastRowFirstColumn="0" w:lastRowLastColumn="0"/>
          <w:trHeight w:val="338"/>
        </w:trPr>
        <w:tc>
          <w:tcPr>
            <w:tcW w:w="3023" w:type="dxa"/>
            <w:vAlign w:val="center"/>
          </w:tcPr>
          <w:p w14:paraId="252637D0" w14:textId="7B465384" w:rsidR="00F03984" w:rsidRPr="00707EC4" w:rsidRDefault="00860801" w:rsidP="00F03984">
            <w:pPr>
              <w:pStyle w:val="TableText"/>
              <w:jc w:val="center"/>
              <w:rPr>
                <w:color w:val="005092" w:themeColor="accent1"/>
              </w:rPr>
            </w:pPr>
            <w:hyperlink r:id="rId30" w:history="1">
              <w:r w:rsidR="00F03984" w:rsidRPr="00707EC4">
                <w:rPr>
                  <w:rStyle w:val="Hyperlink"/>
                  <w:color w:val="005092" w:themeColor="accent1"/>
                </w:rPr>
                <w:t>Model Bale Specifications: Solid Polystyrene</w:t>
              </w:r>
            </w:hyperlink>
          </w:p>
        </w:tc>
        <w:tc>
          <w:tcPr>
            <w:tcW w:w="1899" w:type="dxa"/>
            <w:vAlign w:val="center"/>
          </w:tcPr>
          <w:p w14:paraId="4637E6A0" w14:textId="77777777" w:rsidR="00F03984" w:rsidRPr="00C27FE1" w:rsidRDefault="00F03984" w:rsidP="00F03984">
            <w:pPr>
              <w:pStyle w:val="TableText"/>
              <w:jc w:val="center"/>
            </w:pPr>
            <w:r w:rsidRPr="00C27FE1">
              <w:t>APR</w:t>
            </w:r>
          </w:p>
        </w:tc>
        <w:tc>
          <w:tcPr>
            <w:tcW w:w="1522" w:type="dxa"/>
            <w:vAlign w:val="center"/>
          </w:tcPr>
          <w:p w14:paraId="69976D93" w14:textId="77777777" w:rsidR="00F03984" w:rsidRPr="00C27FE1" w:rsidRDefault="00F03984" w:rsidP="00F03984">
            <w:pPr>
              <w:pStyle w:val="TableText"/>
              <w:jc w:val="center"/>
            </w:pPr>
            <w:r w:rsidRPr="00C27FE1">
              <w:t>International</w:t>
            </w:r>
          </w:p>
        </w:tc>
        <w:tc>
          <w:tcPr>
            <w:tcW w:w="1985" w:type="dxa"/>
            <w:vAlign w:val="center"/>
          </w:tcPr>
          <w:p w14:paraId="71539E5B" w14:textId="77777777" w:rsidR="00F03984" w:rsidRDefault="00F03984" w:rsidP="00F03984">
            <w:pPr>
              <w:pStyle w:val="TableText"/>
              <w:jc w:val="center"/>
            </w:pPr>
            <w:r w:rsidRPr="00C27FE1">
              <w:t>6</w:t>
            </w:r>
          </w:p>
        </w:tc>
        <w:tc>
          <w:tcPr>
            <w:tcW w:w="1985" w:type="dxa"/>
            <w:vAlign w:val="center"/>
          </w:tcPr>
          <w:p w14:paraId="2FEEEFDD" w14:textId="77777777" w:rsidR="00F03984" w:rsidRPr="00C27FE1" w:rsidRDefault="00F03984" w:rsidP="00F03984">
            <w:pPr>
              <w:pStyle w:val="TableText"/>
              <w:jc w:val="center"/>
            </w:pPr>
            <w:r w:rsidRPr="00C27FE1">
              <w:t>1</w:t>
            </w:r>
          </w:p>
        </w:tc>
      </w:tr>
      <w:tr w:rsidR="00F03984" w:rsidRPr="00C27FE1" w14:paraId="6CF4227D" w14:textId="77777777" w:rsidTr="00F03984">
        <w:trPr>
          <w:cnfStyle w:val="000000010000" w:firstRow="0" w:lastRow="0" w:firstColumn="0" w:lastColumn="0" w:oddVBand="0" w:evenVBand="0" w:oddHBand="0" w:evenHBand="1" w:firstRowFirstColumn="0" w:firstRowLastColumn="0" w:lastRowFirstColumn="0" w:lastRowLastColumn="0"/>
          <w:trHeight w:val="338"/>
        </w:trPr>
        <w:tc>
          <w:tcPr>
            <w:tcW w:w="3023" w:type="dxa"/>
            <w:vAlign w:val="center"/>
          </w:tcPr>
          <w:p w14:paraId="2318108C" w14:textId="638001F9" w:rsidR="00F03984" w:rsidRPr="00707EC4" w:rsidRDefault="00860801" w:rsidP="00F03984">
            <w:pPr>
              <w:pStyle w:val="TableText"/>
              <w:jc w:val="center"/>
              <w:rPr>
                <w:color w:val="005092" w:themeColor="accent1"/>
              </w:rPr>
            </w:pPr>
            <w:hyperlink r:id="rId31" w:history="1">
              <w:r w:rsidR="00F03984" w:rsidRPr="00707EC4">
                <w:rPr>
                  <w:rStyle w:val="Hyperlink"/>
                  <w:color w:val="005092" w:themeColor="accent1"/>
                </w:rPr>
                <w:t>Model Bale Specification: Densified Depot Grade Foam Polystyrene</w:t>
              </w:r>
            </w:hyperlink>
          </w:p>
        </w:tc>
        <w:tc>
          <w:tcPr>
            <w:tcW w:w="1899" w:type="dxa"/>
            <w:vAlign w:val="center"/>
          </w:tcPr>
          <w:p w14:paraId="6D3F8D51" w14:textId="77777777" w:rsidR="00F03984" w:rsidRPr="00C27FE1" w:rsidRDefault="00F03984" w:rsidP="00F03984">
            <w:pPr>
              <w:pStyle w:val="TableText"/>
              <w:jc w:val="center"/>
            </w:pPr>
            <w:r w:rsidRPr="00C27FE1">
              <w:t>APR</w:t>
            </w:r>
          </w:p>
        </w:tc>
        <w:tc>
          <w:tcPr>
            <w:tcW w:w="1522" w:type="dxa"/>
            <w:vAlign w:val="center"/>
          </w:tcPr>
          <w:p w14:paraId="3A1D610D" w14:textId="77777777" w:rsidR="00F03984" w:rsidRPr="00C27FE1" w:rsidRDefault="00F03984" w:rsidP="00F03984">
            <w:pPr>
              <w:pStyle w:val="TableText"/>
              <w:jc w:val="center"/>
            </w:pPr>
            <w:r w:rsidRPr="00C27FE1">
              <w:t>International</w:t>
            </w:r>
          </w:p>
        </w:tc>
        <w:tc>
          <w:tcPr>
            <w:tcW w:w="1985" w:type="dxa"/>
            <w:vAlign w:val="center"/>
          </w:tcPr>
          <w:p w14:paraId="1420F6AF" w14:textId="77777777" w:rsidR="00F03984" w:rsidRDefault="00F03984" w:rsidP="00F03984">
            <w:pPr>
              <w:pStyle w:val="TableText"/>
              <w:jc w:val="center"/>
            </w:pPr>
            <w:r w:rsidRPr="00C27FE1">
              <w:t>6</w:t>
            </w:r>
          </w:p>
        </w:tc>
        <w:tc>
          <w:tcPr>
            <w:tcW w:w="1985" w:type="dxa"/>
            <w:vAlign w:val="center"/>
          </w:tcPr>
          <w:p w14:paraId="4FA44B93" w14:textId="77777777" w:rsidR="00F03984" w:rsidRPr="00C27FE1" w:rsidRDefault="00F03984" w:rsidP="00F03984">
            <w:pPr>
              <w:pStyle w:val="TableText"/>
              <w:jc w:val="center"/>
            </w:pPr>
            <w:r w:rsidRPr="00C27FE1">
              <w:t>2</w:t>
            </w:r>
          </w:p>
        </w:tc>
      </w:tr>
      <w:tr w:rsidR="00F03984" w:rsidRPr="00C27FE1" w14:paraId="41CD6323"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6CDBF850" w14:textId="51D929C7" w:rsidR="00F03984" w:rsidRPr="00707EC4" w:rsidRDefault="00860801" w:rsidP="00F03984">
            <w:pPr>
              <w:pStyle w:val="TableText"/>
              <w:jc w:val="center"/>
              <w:rPr>
                <w:color w:val="005092" w:themeColor="accent1"/>
              </w:rPr>
            </w:pPr>
            <w:hyperlink r:id="rId32" w:history="1">
              <w:r w:rsidR="00EF1E25" w:rsidRPr="00707EC4">
                <w:rPr>
                  <w:rStyle w:val="Hyperlink"/>
                  <w:color w:val="005092" w:themeColor="accent1"/>
                </w:rPr>
                <w:t>Scrap Specifications Circular</w:t>
              </w:r>
            </w:hyperlink>
            <w:r w:rsidR="00EF1E25" w:rsidRPr="00707EC4">
              <w:rPr>
                <w:color w:val="005092" w:themeColor="accent1"/>
              </w:rPr>
              <w:t xml:space="preserve"> </w:t>
            </w:r>
          </w:p>
        </w:tc>
        <w:tc>
          <w:tcPr>
            <w:tcW w:w="1899" w:type="dxa"/>
            <w:vAlign w:val="center"/>
          </w:tcPr>
          <w:p w14:paraId="4DD20C46" w14:textId="77777777" w:rsidR="00F03984" w:rsidRPr="00C27FE1" w:rsidRDefault="00F03984" w:rsidP="00F03984">
            <w:pPr>
              <w:pStyle w:val="TableText"/>
              <w:jc w:val="center"/>
            </w:pPr>
            <w:r w:rsidRPr="00C27FE1">
              <w:t>ISRI</w:t>
            </w:r>
          </w:p>
        </w:tc>
        <w:tc>
          <w:tcPr>
            <w:tcW w:w="1522" w:type="dxa"/>
            <w:vAlign w:val="center"/>
          </w:tcPr>
          <w:p w14:paraId="0E2DB2F9" w14:textId="77777777" w:rsidR="00F03984" w:rsidRPr="00C27FE1" w:rsidRDefault="00F03984" w:rsidP="00F03984">
            <w:pPr>
              <w:pStyle w:val="TableText"/>
              <w:jc w:val="center"/>
            </w:pPr>
            <w:r w:rsidRPr="00C27FE1">
              <w:t>United States</w:t>
            </w:r>
          </w:p>
        </w:tc>
        <w:tc>
          <w:tcPr>
            <w:tcW w:w="1985" w:type="dxa"/>
            <w:vAlign w:val="center"/>
          </w:tcPr>
          <w:p w14:paraId="0A37B042" w14:textId="77777777" w:rsidR="00F03984" w:rsidRPr="00C27FE1" w:rsidRDefault="00F03984" w:rsidP="00F03984">
            <w:pPr>
              <w:pStyle w:val="TableText"/>
              <w:jc w:val="center"/>
            </w:pPr>
            <w:r w:rsidRPr="00C27FE1">
              <w:t>1-7</w:t>
            </w:r>
          </w:p>
        </w:tc>
        <w:tc>
          <w:tcPr>
            <w:tcW w:w="1985" w:type="dxa"/>
            <w:vAlign w:val="center"/>
          </w:tcPr>
          <w:p w14:paraId="1571977D" w14:textId="77777777" w:rsidR="00F03984" w:rsidRPr="00C27FE1" w:rsidRDefault="00F03984" w:rsidP="00F03984">
            <w:pPr>
              <w:pStyle w:val="TableText"/>
              <w:jc w:val="center"/>
            </w:pPr>
            <w:r w:rsidRPr="00C27FE1">
              <w:t>1, 2</w:t>
            </w:r>
          </w:p>
        </w:tc>
      </w:tr>
      <w:tr w:rsidR="00F03984" w:rsidRPr="00C27FE1" w14:paraId="42F89BDA"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51CB5820" w14:textId="77777777" w:rsidR="00F03984" w:rsidRPr="00C27FE1" w:rsidRDefault="00F03984" w:rsidP="00F03984">
            <w:pPr>
              <w:pStyle w:val="TableText"/>
              <w:jc w:val="center"/>
            </w:pPr>
            <w:r>
              <w:t xml:space="preserve">BS </w:t>
            </w:r>
            <w:r w:rsidRPr="00C27FE1">
              <w:t xml:space="preserve">EN 15347 </w:t>
            </w:r>
          </w:p>
          <w:p w14:paraId="499E8C42" w14:textId="19C84E08" w:rsidR="00F03984" w:rsidRPr="00C27FE1" w:rsidRDefault="00F03984" w:rsidP="00F03984">
            <w:pPr>
              <w:pStyle w:val="TableText"/>
              <w:jc w:val="center"/>
            </w:pPr>
            <w:r w:rsidRPr="00C27FE1">
              <w:t>Plastics - Recycled Plastics - Characterisation of plastics waste</w:t>
            </w:r>
          </w:p>
        </w:tc>
        <w:tc>
          <w:tcPr>
            <w:tcW w:w="1899" w:type="dxa"/>
            <w:vAlign w:val="center"/>
          </w:tcPr>
          <w:p w14:paraId="62779984" w14:textId="77777777" w:rsidR="00F03984" w:rsidRPr="00C27FE1" w:rsidRDefault="00F03984" w:rsidP="00F03984">
            <w:pPr>
              <w:pStyle w:val="TableText"/>
              <w:jc w:val="center"/>
            </w:pPr>
            <w:r w:rsidRPr="00C27FE1">
              <w:t>British Standards (BS)</w:t>
            </w:r>
          </w:p>
        </w:tc>
        <w:tc>
          <w:tcPr>
            <w:tcW w:w="1522" w:type="dxa"/>
            <w:vAlign w:val="center"/>
          </w:tcPr>
          <w:p w14:paraId="2149391E" w14:textId="77777777" w:rsidR="00F03984" w:rsidRPr="00C27FE1" w:rsidRDefault="00F03984" w:rsidP="00F03984">
            <w:pPr>
              <w:pStyle w:val="TableText"/>
              <w:jc w:val="center"/>
            </w:pPr>
            <w:r w:rsidRPr="00C27FE1">
              <w:t>Europe</w:t>
            </w:r>
          </w:p>
        </w:tc>
        <w:tc>
          <w:tcPr>
            <w:tcW w:w="1985" w:type="dxa"/>
            <w:vAlign w:val="center"/>
          </w:tcPr>
          <w:p w14:paraId="1120F769" w14:textId="77777777" w:rsidR="00F03984" w:rsidRPr="00C27FE1" w:rsidRDefault="00F03984" w:rsidP="00F03984">
            <w:pPr>
              <w:pStyle w:val="TableText"/>
              <w:jc w:val="center"/>
            </w:pPr>
            <w:r>
              <w:t>All plastics</w:t>
            </w:r>
          </w:p>
        </w:tc>
        <w:tc>
          <w:tcPr>
            <w:tcW w:w="1985" w:type="dxa"/>
            <w:vAlign w:val="center"/>
          </w:tcPr>
          <w:p w14:paraId="38C043DF" w14:textId="77777777" w:rsidR="00F03984" w:rsidRPr="00C27FE1" w:rsidRDefault="00F03984" w:rsidP="00F03984">
            <w:pPr>
              <w:pStyle w:val="TableText"/>
              <w:jc w:val="center"/>
            </w:pPr>
            <w:r w:rsidRPr="00C27FE1">
              <w:t>1, 2</w:t>
            </w:r>
          </w:p>
        </w:tc>
      </w:tr>
      <w:tr w:rsidR="00F03984" w:rsidRPr="00C27FE1" w14:paraId="676D3C49"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676AC5F6" w14:textId="77777777" w:rsidR="00F03984" w:rsidRPr="00C27FE1" w:rsidRDefault="00F03984" w:rsidP="00F03984">
            <w:pPr>
              <w:pStyle w:val="TableText"/>
              <w:jc w:val="center"/>
            </w:pPr>
            <w:r>
              <w:t xml:space="preserve">BS </w:t>
            </w:r>
            <w:r w:rsidRPr="00C27FE1">
              <w:t>EN 15342</w:t>
            </w:r>
          </w:p>
          <w:p w14:paraId="7FBCDD09" w14:textId="6537B034" w:rsidR="00F03984" w:rsidRPr="00C27FE1" w:rsidRDefault="00F03984" w:rsidP="00F03984">
            <w:pPr>
              <w:pStyle w:val="TableText"/>
              <w:jc w:val="center"/>
            </w:pPr>
            <w:r w:rsidRPr="00C27FE1">
              <w:t>Plastics – Recycled Plastics – Characterisation of polystyrene (PS) recyclates</w:t>
            </w:r>
          </w:p>
        </w:tc>
        <w:tc>
          <w:tcPr>
            <w:tcW w:w="1899" w:type="dxa"/>
            <w:vAlign w:val="center"/>
          </w:tcPr>
          <w:p w14:paraId="0B7896DD" w14:textId="77777777" w:rsidR="00F03984" w:rsidRPr="00C27FE1" w:rsidRDefault="00F03984" w:rsidP="00F03984">
            <w:pPr>
              <w:pStyle w:val="TableText"/>
              <w:jc w:val="center"/>
            </w:pPr>
            <w:r>
              <w:t>BS</w:t>
            </w:r>
          </w:p>
        </w:tc>
        <w:tc>
          <w:tcPr>
            <w:tcW w:w="1522" w:type="dxa"/>
            <w:vAlign w:val="center"/>
          </w:tcPr>
          <w:p w14:paraId="2C4041AD" w14:textId="77777777" w:rsidR="00F03984" w:rsidRPr="00C27FE1" w:rsidRDefault="00F03984" w:rsidP="00F03984">
            <w:pPr>
              <w:pStyle w:val="TableText"/>
              <w:jc w:val="center"/>
            </w:pPr>
            <w:r w:rsidRPr="00C27FE1">
              <w:t>Europe</w:t>
            </w:r>
          </w:p>
        </w:tc>
        <w:tc>
          <w:tcPr>
            <w:tcW w:w="1985" w:type="dxa"/>
            <w:vAlign w:val="center"/>
          </w:tcPr>
          <w:p w14:paraId="382455D3" w14:textId="77777777" w:rsidR="00F03984" w:rsidRPr="00C27FE1" w:rsidRDefault="00F03984" w:rsidP="00F03984">
            <w:pPr>
              <w:pStyle w:val="TableText"/>
              <w:jc w:val="center"/>
            </w:pPr>
            <w:r w:rsidRPr="00C27FE1">
              <w:t>6</w:t>
            </w:r>
          </w:p>
        </w:tc>
        <w:tc>
          <w:tcPr>
            <w:tcW w:w="1985" w:type="dxa"/>
            <w:vAlign w:val="center"/>
          </w:tcPr>
          <w:p w14:paraId="64FD6088" w14:textId="77777777" w:rsidR="00F03984" w:rsidRPr="00C27FE1" w:rsidRDefault="00F03984" w:rsidP="00F03984">
            <w:pPr>
              <w:pStyle w:val="TableText"/>
              <w:jc w:val="center"/>
            </w:pPr>
            <w:r w:rsidRPr="00C27FE1">
              <w:t>1, 2</w:t>
            </w:r>
          </w:p>
        </w:tc>
      </w:tr>
      <w:tr w:rsidR="00F03984" w:rsidRPr="00C27FE1" w14:paraId="05CCBDD1"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18638E56" w14:textId="77777777" w:rsidR="00F03984" w:rsidRPr="00C27FE1" w:rsidRDefault="00F03984" w:rsidP="00F03984">
            <w:pPr>
              <w:pStyle w:val="TableText"/>
              <w:jc w:val="center"/>
            </w:pPr>
            <w:r>
              <w:t xml:space="preserve">BS </w:t>
            </w:r>
            <w:r w:rsidRPr="00C27FE1">
              <w:t>EN 15344</w:t>
            </w:r>
          </w:p>
          <w:p w14:paraId="1DE9DE20" w14:textId="4C74FDD6" w:rsidR="00F03984" w:rsidRPr="00C27FE1" w:rsidRDefault="00F03984" w:rsidP="00F03984">
            <w:pPr>
              <w:pStyle w:val="TableText"/>
              <w:jc w:val="center"/>
            </w:pPr>
            <w:r w:rsidRPr="00C27FE1">
              <w:t>Plastics – Recycled Plastics – Characterisation of polyethylene (PE) recyclates</w:t>
            </w:r>
          </w:p>
        </w:tc>
        <w:tc>
          <w:tcPr>
            <w:tcW w:w="1899" w:type="dxa"/>
            <w:vAlign w:val="center"/>
          </w:tcPr>
          <w:p w14:paraId="2FFB2540" w14:textId="77777777" w:rsidR="00F03984" w:rsidRPr="00C27FE1" w:rsidRDefault="00F03984" w:rsidP="00F03984">
            <w:pPr>
              <w:pStyle w:val="TableText"/>
              <w:jc w:val="center"/>
            </w:pPr>
            <w:r>
              <w:t>BS</w:t>
            </w:r>
          </w:p>
        </w:tc>
        <w:tc>
          <w:tcPr>
            <w:tcW w:w="1522" w:type="dxa"/>
            <w:vAlign w:val="center"/>
          </w:tcPr>
          <w:p w14:paraId="50D0E7DC" w14:textId="77777777" w:rsidR="00F03984" w:rsidRPr="00C27FE1" w:rsidRDefault="00F03984" w:rsidP="00F03984">
            <w:pPr>
              <w:pStyle w:val="TableText"/>
              <w:jc w:val="center"/>
            </w:pPr>
            <w:r w:rsidRPr="00C27FE1">
              <w:t>Europe</w:t>
            </w:r>
          </w:p>
        </w:tc>
        <w:tc>
          <w:tcPr>
            <w:tcW w:w="1985" w:type="dxa"/>
            <w:vAlign w:val="center"/>
          </w:tcPr>
          <w:p w14:paraId="795BB411" w14:textId="77777777" w:rsidR="00F03984" w:rsidRPr="00C27FE1" w:rsidRDefault="00F03984" w:rsidP="00F03984">
            <w:pPr>
              <w:pStyle w:val="TableText"/>
              <w:jc w:val="center"/>
            </w:pPr>
            <w:r w:rsidRPr="00C27FE1">
              <w:t>2, 4</w:t>
            </w:r>
          </w:p>
        </w:tc>
        <w:tc>
          <w:tcPr>
            <w:tcW w:w="1985" w:type="dxa"/>
            <w:vAlign w:val="center"/>
          </w:tcPr>
          <w:p w14:paraId="4E17E583" w14:textId="77777777" w:rsidR="00F03984" w:rsidRPr="00C27FE1" w:rsidRDefault="00F03984" w:rsidP="00F03984">
            <w:pPr>
              <w:pStyle w:val="TableText"/>
              <w:jc w:val="center"/>
            </w:pPr>
            <w:r w:rsidRPr="00C27FE1">
              <w:t>1, 2</w:t>
            </w:r>
          </w:p>
        </w:tc>
      </w:tr>
      <w:tr w:rsidR="00F03984" w:rsidRPr="00C27FE1" w14:paraId="5824FA97"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50D74F76" w14:textId="77777777" w:rsidR="00F03984" w:rsidRPr="00C27FE1" w:rsidRDefault="00F03984" w:rsidP="00F03984">
            <w:pPr>
              <w:pStyle w:val="TableText"/>
              <w:jc w:val="center"/>
            </w:pPr>
            <w:r>
              <w:t xml:space="preserve">BS </w:t>
            </w:r>
            <w:r w:rsidRPr="00C27FE1">
              <w:t>EN 15345</w:t>
            </w:r>
          </w:p>
          <w:p w14:paraId="3AB71BE0" w14:textId="49337BE4" w:rsidR="00F03984" w:rsidRPr="00C27FE1" w:rsidRDefault="00F03984" w:rsidP="00F03984">
            <w:pPr>
              <w:pStyle w:val="TableText"/>
              <w:jc w:val="center"/>
            </w:pPr>
            <w:r w:rsidRPr="00C27FE1">
              <w:t>Plastics – Recycled Plastics – Characterisation of polypropylene (PP) recyclates</w:t>
            </w:r>
          </w:p>
        </w:tc>
        <w:tc>
          <w:tcPr>
            <w:tcW w:w="1899" w:type="dxa"/>
            <w:vAlign w:val="center"/>
          </w:tcPr>
          <w:p w14:paraId="1DB538CB" w14:textId="77777777" w:rsidR="00F03984" w:rsidRPr="00C27FE1" w:rsidRDefault="00F03984" w:rsidP="00F03984">
            <w:pPr>
              <w:pStyle w:val="TableText"/>
              <w:jc w:val="center"/>
            </w:pPr>
            <w:r>
              <w:t>BS</w:t>
            </w:r>
          </w:p>
        </w:tc>
        <w:tc>
          <w:tcPr>
            <w:tcW w:w="1522" w:type="dxa"/>
            <w:vAlign w:val="center"/>
          </w:tcPr>
          <w:p w14:paraId="4C50841C" w14:textId="77777777" w:rsidR="00F03984" w:rsidRPr="00C27FE1" w:rsidRDefault="00F03984" w:rsidP="00F03984">
            <w:pPr>
              <w:pStyle w:val="TableText"/>
              <w:jc w:val="center"/>
            </w:pPr>
            <w:r w:rsidRPr="00C27FE1">
              <w:t>Europe</w:t>
            </w:r>
          </w:p>
        </w:tc>
        <w:tc>
          <w:tcPr>
            <w:tcW w:w="1985" w:type="dxa"/>
            <w:vAlign w:val="center"/>
          </w:tcPr>
          <w:p w14:paraId="47E90122" w14:textId="77777777" w:rsidR="00F03984" w:rsidRPr="00C27FE1" w:rsidRDefault="00F03984" w:rsidP="00F03984">
            <w:pPr>
              <w:pStyle w:val="TableText"/>
              <w:jc w:val="center"/>
            </w:pPr>
            <w:r w:rsidRPr="00C27FE1">
              <w:t>5</w:t>
            </w:r>
          </w:p>
        </w:tc>
        <w:tc>
          <w:tcPr>
            <w:tcW w:w="1985" w:type="dxa"/>
            <w:vAlign w:val="center"/>
          </w:tcPr>
          <w:p w14:paraId="50DD62D2" w14:textId="77777777" w:rsidR="00F03984" w:rsidRPr="00C27FE1" w:rsidRDefault="00F03984" w:rsidP="00F03984">
            <w:pPr>
              <w:pStyle w:val="TableText"/>
              <w:jc w:val="center"/>
            </w:pPr>
            <w:r w:rsidRPr="00C27FE1">
              <w:t>1, 2</w:t>
            </w:r>
          </w:p>
        </w:tc>
      </w:tr>
      <w:tr w:rsidR="00F03984" w:rsidRPr="00C27FE1" w14:paraId="6A271945"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6C34AF49" w14:textId="77777777" w:rsidR="00F03984" w:rsidRPr="00C27FE1" w:rsidRDefault="00F03984" w:rsidP="00F03984">
            <w:pPr>
              <w:pStyle w:val="TableText"/>
              <w:jc w:val="center"/>
            </w:pPr>
            <w:r>
              <w:t xml:space="preserve">BS </w:t>
            </w:r>
            <w:r w:rsidRPr="00C27FE1">
              <w:t>EN 15346</w:t>
            </w:r>
          </w:p>
          <w:p w14:paraId="41DB24AF" w14:textId="129E993E" w:rsidR="00F03984" w:rsidRPr="00C27FE1" w:rsidRDefault="00F03984" w:rsidP="00F03984">
            <w:pPr>
              <w:pStyle w:val="TableText"/>
              <w:jc w:val="center"/>
            </w:pPr>
            <w:r w:rsidRPr="00C27FE1">
              <w:t>Plastics – Recycled Plastics – Characterisation of poly (vinyl chloride) (PVC) recyclates</w:t>
            </w:r>
          </w:p>
        </w:tc>
        <w:tc>
          <w:tcPr>
            <w:tcW w:w="1899" w:type="dxa"/>
            <w:vAlign w:val="center"/>
          </w:tcPr>
          <w:p w14:paraId="0F1B1762" w14:textId="77777777" w:rsidR="00F03984" w:rsidRPr="00C27FE1" w:rsidRDefault="00F03984" w:rsidP="00F03984">
            <w:pPr>
              <w:pStyle w:val="TableText"/>
              <w:jc w:val="center"/>
            </w:pPr>
            <w:r>
              <w:t>BS</w:t>
            </w:r>
          </w:p>
        </w:tc>
        <w:tc>
          <w:tcPr>
            <w:tcW w:w="1522" w:type="dxa"/>
            <w:vAlign w:val="center"/>
          </w:tcPr>
          <w:p w14:paraId="1D5CBADC" w14:textId="77777777" w:rsidR="00F03984" w:rsidRPr="00C27FE1" w:rsidRDefault="00F03984" w:rsidP="00F03984">
            <w:pPr>
              <w:pStyle w:val="TableText"/>
              <w:jc w:val="center"/>
            </w:pPr>
            <w:r w:rsidRPr="00C27FE1">
              <w:t>Europe</w:t>
            </w:r>
          </w:p>
        </w:tc>
        <w:tc>
          <w:tcPr>
            <w:tcW w:w="1985" w:type="dxa"/>
            <w:vAlign w:val="center"/>
          </w:tcPr>
          <w:p w14:paraId="09793C81" w14:textId="77777777" w:rsidR="00F03984" w:rsidRPr="00C27FE1" w:rsidRDefault="00F03984" w:rsidP="00F03984">
            <w:pPr>
              <w:pStyle w:val="TableText"/>
              <w:jc w:val="center"/>
            </w:pPr>
            <w:r w:rsidRPr="00C27FE1">
              <w:t>3</w:t>
            </w:r>
          </w:p>
        </w:tc>
        <w:tc>
          <w:tcPr>
            <w:tcW w:w="1985" w:type="dxa"/>
            <w:vAlign w:val="center"/>
          </w:tcPr>
          <w:p w14:paraId="0B12C548" w14:textId="77777777" w:rsidR="00F03984" w:rsidRPr="00C27FE1" w:rsidRDefault="00F03984" w:rsidP="00F03984">
            <w:pPr>
              <w:pStyle w:val="TableText"/>
              <w:jc w:val="center"/>
            </w:pPr>
            <w:r w:rsidRPr="00C27FE1">
              <w:t>1, 2</w:t>
            </w:r>
          </w:p>
        </w:tc>
      </w:tr>
      <w:tr w:rsidR="00F03984" w:rsidRPr="00C27FE1" w14:paraId="08FB2126"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071D6F5C" w14:textId="77777777" w:rsidR="00F03984" w:rsidRPr="00C27FE1" w:rsidRDefault="00F03984" w:rsidP="00F03984">
            <w:pPr>
              <w:pStyle w:val="TableText"/>
              <w:jc w:val="center"/>
            </w:pPr>
            <w:r>
              <w:t xml:space="preserve">BS </w:t>
            </w:r>
            <w:r w:rsidRPr="00C27FE1">
              <w:t>EN 15348</w:t>
            </w:r>
          </w:p>
          <w:p w14:paraId="4439608B" w14:textId="3A6294FB" w:rsidR="00F03984" w:rsidRPr="00C27FE1" w:rsidRDefault="00F03984" w:rsidP="00F03984">
            <w:pPr>
              <w:pStyle w:val="TableText"/>
              <w:jc w:val="center"/>
            </w:pPr>
            <w:r w:rsidRPr="00C27FE1">
              <w:t>Plastics – Recycled Plastics – Characterisation of poly(ethylene terephthalate) (PET) recyclates</w:t>
            </w:r>
          </w:p>
        </w:tc>
        <w:tc>
          <w:tcPr>
            <w:tcW w:w="1899" w:type="dxa"/>
            <w:vAlign w:val="center"/>
          </w:tcPr>
          <w:p w14:paraId="683991A1" w14:textId="77777777" w:rsidR="00F03984" w:rsidRPr="00C27FE1" w:rsidRDefault="00F03984" w:rsidP="00F03984">
            <w:pPr>
              <w:pStyle w:val="TableText"/>
              <w:jc w:val="center"/>
            </w:pPr>
            <w:r>
              <w:t>BS</w:t>
            </w:r>
          </w:p>
        </w:tc>
        <w:tc>
          <w:tcPr>
            <w:tcW w:w="1522" w:type="dxa"/>
            <w:vAlign w:val="center"/>
          </w:tcPr>
          <w:p w14:paraId="0394C53A" w14:textId="77777777" w:rsidR="00F03984" w:rsidRPr="00C27FE1" w:rsidRDefault="00F03984" w:rsidP="00F03984">
            <w:pPr>
              <w:pStyle w:val="TableText"/>
              <w:jc w:val="center"/>
            </w:pPr>
            <w:r w:rsidRPr="00C27FE1">
              <w:t>Europe</w:t>
            </w:r>
          </w:p>
        </w:tc>
        <w:tc>
          <w:tcPr>
            <w:tcW w:w="1985" w:type="dxa"/>
            <w:vAlign w:val="center"/>
          </w:tcPr>
          <w:p w14:paraId="7D5EFF95" w14:textId="77777777" w:rsidR="00F03984" w:rsidRPr="00C27FE1" w:rsidRDefault="00F03984" w:rsidP="00F03984">
            <w:pPr>
              <w:pStyle w:val="TableText"/>
              <w:jc w:val="center"/>
            </w:pPr>
            <w:r w:rsidRPr="00C27FE1">
              <w:t>1</w:t>
            </w:r>
          </w:p>
        </w:tc>
        <w:tc>
          <w:tcPr>
            <w:tcW w:w="1985" w:type="dxa"/>
            <w:vAlign w:val="center"/>
          </w:tcPr>
          <w:p w14:paraId="407FFC34" w14:textId="77777777" w:rsidR="00F03984" w:rsidRPr="00C27FE1" w:rsidRDefault="00F03984" w:rsidP="00F03984">
            <w:pPr>
              <w:pStyle w:val="TableText"/>
              <w:jc w:val="center"/>
            </w:pPr>
            <w:r w:rsidRPr="00C27FE1">
              <w:t>1, 2</w:t>
            </w:r>
          </w:p>
        </w:tc>
      </w:tr>
      <w:tr w:rsidR="00F03984" w:rsidRPr="00C27FE1" w14:paraId="783DA5E1"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25336282" w14:textId="72FA25D1" w:rsidR="00F03984" w:rsidRPr="00C27FE1" w:rsidRDefault="00860801" w:rsidP="00F03984">
            <w:pPr>
              <w:pStyle w:val="TableText"/>
              <w:jc w:val="center"/>
            </w:pPr>
            <w:hyperlink r:id="rId33" w:history="1">
              <w:r w:rsidR="00F03984" w:rsidRPr="00707EC4">
                <w:rPr>
                  <w:rStyle w:val="Hyperlink"/>
                  <w:color w:val="005092" w:themeColor="accent1"/>
                </w:rPr>
                <w:t>Regulation EC 282/2008 on recycled plastic materials and articles intended to come into contact with foods</w:t>
              </w:r>
            </w:hyperlink>
          </w:p>
        </w:tc>
        <w:tc>
          <w:tcPr>
            <w:tcW w:w="1899" w:type="dxa"/>
            <w:vAlign w:val="center"/>
          </w:tcPr>
          <w:p w14:paraId="3F56D571" w14:textId="77777777" w:rsidR="00F03984" w:rsidRDefault="00F03984" w:rsidP="00F03984">
            <w:pPr>
              <w:pStyle w:val="TableText"/>
              <w:jc w:val="center"/>
            </w:pPr>
            <w:r w:rsidRPr="00C27FE1">
              <w:t>European Commission</w:t>
            </w:r>
          </w:p>
        </w:tc>
        <w:tc>
          <w:tcPr>
            <w:tcW w:w="1522" w:type="dxa"/>
            <w:vAlign w:val="center"/>
          </w:tcPr>
          <w:p w14:paraId="01471D15" w14:textId="77777777" w:rsidR="00F03984" w:rsidRPr="00C27FE1" w:rsidRDefault="00F03984" w:rsidP="00F03984">
            <w:pPr>
              <w:pStyle w:val="TableText"/>
              <w:jc w:val="center"/>
            </w:pPr>
            <w:r w:rsidRPr="00C27FE1">
              <w:t>Europe</w:t>
            </w:r>
          </w:p>
        </w:tc>
        <w:tc>
          <w:tcPr>
            <w:tcW w:w="1985" w:type="dxa"/>
            <w:vAlign w:val="center"/>
          </w:tcPr>
          <w:p w14:paraId="2033579E" w14:textId="77777777" w:rsidR="00F03984" w:rsidRPr="00C27FE1" w:rsidRDefault="00F03984" w:rsidP="00F03984">
            <w:pPr>
              <w:pStyle w:val="TableText"/>
              <w:jc w:val="center"/>
            </w:pPr>
            <w:r w:rsidRPr="00C27FE1">
              <w:t>1, 2</w:t>
            </w:r>
          </w:p>
        </w:tc>
        <w:tc>
          <w:tcPr>
            <w:tcW w:w="1985" w:type="dxa"/>
            <w:vAlign w:val="center"/>
          </w:tcPr>
          <w:p w14:paraId="6CB50996" w14:textId="77777777" w:rsidR="00F03984" w:rsidRPr="00C27FE1" w:rsidRDefault="00F03984" w:rsidP="00F03984">
            <w:pPr>
              <w:pStyle w:val="TableText"/>
              <w:jc w:val="center"/>
            </w:pPr>
            <w:r w:rsidRPr="00C27FE1">
              <w:t>2</w:t>
            </w:r>
          </w:p>
        </w:tc>
      </w:tr>
      <w:tr w:rsidR="00F03984" w:rsidRPr="00C27FE1" w14:paraId="68832BB5"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5B7FED5D" w14:textId="77777777" w:rsidR="00F03984" w:rsidRPr="00C27FE1" w:rsidRDefault="00F03984" w:rsidP="00F03984">
            <w:pPr>
              <w:pStyle w:val="TableText"/>
              <w:jc w:val="center"/>
            </w:pPr>
            <w:r>
              <w:t xml:space="preserve">BS </w:t>
            </w:r>
            <w:r w:rsidRPr="00C27FE1">
              <w:t>EN 15414</w:t>
            </w:r>
          </w:p>
          <w:p w14:paraId="6EE74A2D" w14:textId="3A964890" w:rsidR="00F03984" w:rsidRPr="00C27FE1" w:rsidRDefault="00F03984" w:rsidP="00F03984">
            <w:pPr>
              <w:pStyle w:val="TableText"/>
              <w:jc w:val="center"/>
            </w:pPr>
            <w:r w:rsidRPr="00C27FE1">
              <w:t>Solid Recovered Fuels – Determination of moisture content</w:t>
            </w:r>
          </w:p>
        </w:tc>
        <w:tc>
          <w:tcPr>
            <w:tcW w:w="1899" w:type="dxa"/>
            <w:vAlign w:val="center"/>
          </w:tcPr>
          <w:p w14:paraId="3A159B02" w14:textId="77777777" w:rsidR="00F03984" w:rsidRDefault="00F03984" w:rsidP="00F03984">
            <w:pPr>
              <w:pStyle w:val="TableText"/>
              <w:jc w:val="center"/>
            </w:pPr>
            <w:r>
              <w:t>BS</w:t>
            </w:r>
          </w:p>
        </w:tc>
        <w:tc>
          <w:tcPr>
            <w:tcW w:w="1522" w:type="dxa"/>
            <w:vAlign w:val="center"/>
          </w:tcPr>
          <w:p w14:paraId="69E85C8A" w14:textId="77777777" w:rsidR="00F03984" w:rsidRPr="00C27FE1" w:rsidRDefault="00F03984" w:rsidP="00F03984">
            <w:pPr>
              <w:pStyle w:val="TableText"/>
              <w:jc w:val="center"/>
            </w:pPr>
            <w:r w:rsidRPr="00C27FE1">
              <w:t>Europe</w:t>
            </w:r>
          </w:p>
        </w:tc>
        <w:tc>
          <w:tcPr>
            <w:tcW w:w="1985" w:type="dxa"/>
            <w:vAlign w:val="center"/>
          </w:tcPr>
          <w:p w14:paraId="1232F88C" w14:textId="77777777" w:rsidR="00F03984" w:rsidRPr="00C27FE1" w:rsidRDefault="00F03984" w:rsidP="00F03984">
            <w:pPr>
              <w:pStyle w:val="TableText"/>
              <w:jc w:val="center"/>
            </w:pPr>
            <w:r w:rsidRPr="00C27FE1">
              <w:t>PEF</w:t>
            </w:r>
          </w:p>
        </w:tc>
        <w:tc>
          <w:tcPr>
            <w:tcW w:w="1985" w:type="dxa"/>
            <w:vAlign w:val="center"/>
          </w:tcPr>
          <w:p w14:paraId="4875C13D" w14:textId="77777777" w:rsidR="00F03984" w:rsidRPr="00C27FE1" w:rsidRDefault="00F03984" w:rsidP="00F03984">
            <w:pPr>
              <w:pStyle w:val="TableText"/>
              <w:jc w:val="center"/>
            </w:pPr>
            <w:r w:rsidRPr="00C27FE1">
              <w:t>1</w:t>
            </w:r>
          </w:p>
        </w:tc>
      </w:tr>
      <w:tr w:rsidR="00F03984" w:rsidRPr="00C27FE1" w14:paraId="213ADA0B"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42E7AE25" w14:textId="77777777" w:rsidR="00F03984" w:rsidRPr="00C27FE1" w:rsidRDefault="00F03984" w:rsidP="00F03984">
            <w:pPr>
              <w:pStyle w:val="TableText"/>
              <w:jc w:val="center"/>
            </w:pPr>
            <w:r>
              <w:t xml:space="preserve">BS </w:t>
            </w:r>
            <w:r w:rsidRPr="00C27FE1">
              <w:t>EN 15415</w:t>
            </w:r>
          </w:p>
          <w:p w14:paraId="6409FD7D" w14:textId="65C6F5CF" w:rsidR="00F03984" w:rsidRPr="00C27FE1" w:rsidRDefault="00F03984" w:rsidP="00F03984">
            <w:pPr>
              <w:pStyle w:val="TableText"/>
              <w:jc w:val="center"/>
            </w:pPr>
            <w:r w:rsidRPr="00C27FE1">
              <w:t>Solid Recovered Fuels – Determination of particle size distribution</w:t>
            </w:r>
          </w:p>
        </w:tc>
        <w:tc>
          <w:tcPr>
            <w:tcW w:w="1899" w:type="dxa"/>
            <w:vAlign w:val="center"/>
          </w:tcPr>
          <w:p w14:paraId="6E4E9FD1" w14:textId="77777777" w:rsidR="00F03984" w:rsidRDefault="00F03984" w:rsidP="00F03984">
            <w:pPr>
              <w:pStyle w:val="TableText"/>
              <w:jc w:val="center"/>
            </w:pPr>
            <w:r>
              <w:t>BS</w:t>
            </w:r>
          </w:p>
        </w:tc>
        <w:tc>
          <w:tcPr>
            <w:tcW w:w="1522" w:type="dxa"/>
            <w:vAlign w:val="center"/>
          </w:tcPr>
          <w:p w14:paraId="5955F4FC" w14:textId="77777777" w:rsidR="00F03984" w:rsidRPr="00C27FE1" w:rsidRDefault="00F03984" w:rsidP="00F03984">
            <w:pPr>
              <w:pStyle w:val="TableText"/>
              <w:jc w:val="center"/>
            </w:pPr>
            <w:r w:rsidRPr="00C27FE1">
              <w:t>Europe</w:t>
            </w:r>
          </w:p>
        </w:tc>
        <w:tc>
          <w:tcPr>
            <w:tcW w:w="1985" w:type="dxa"/>
            <w:vAlign w:val="center"/>
          </w:tcPr>
          <w:p w14:paraId="51A43C4A" w14:textId="77777777" w:rsidR="00F03984" w:rsidRPr="00C27FE1" w:rsidRDefault="00F03984" w:rsidP="00F03984">
            <w:pPr>
              <w:pStyle w:val="TableText"/>
              <w:jc w:val="center"/>
            </w:pPr>
            <w:r w:rsidRPr="00C27FE1">
              <w:t>PEF</w:t>
            </w:r>
          </w:p>
        </w:tc>
        <w:tc>
          <w:tcPr>
            <w:tcW w:w="1985" w:type="dxa"/>
            <w:vAlign w:val="center"/>
          </w:tcPr>
          <w:p w14:paraId="24A9CD6F" w14:textId="77777777" w:rsidR="00F03984" w:rsidRPr="00C27FE1" w:rsidRDefault="00F03984" w:rsidP="00F03984">
            <w:pPr>
              <w:pStyle w:val="TableText"/>
              <w:jc w:val="center"/>
            </w:pPr>
            <w:r w:rsidRPr="00C27FE1">
              <w:t>1</w:t>
            </w:r>
          </w:p>
        </w:tc>
      </w:tr>
      <w:tr w:rsidR="00F03984" w:rsidRPr="00C27FE1" w14:paraId="5E8A2394"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3CCFB9FB" w14:textId="77777777" w:rsidR="00F03984" w:rsidRPr="00C27FE1" w:rsidRDefault="00F03984" w:rsidP="00F03984">
            <w:pPr>
              <w:pStyle w:val="TableText"/>
              <w:jc w:val="center"/>
            </w:pPr>
            <w:r>
              <w:t xml:space="preserve">BS </w:t>
            </w:r>
            <w:r w:rsidRPr="00C27FE1">
              <w:t>EN ISO 21646</w:t>
            </w:r>
          </w:p>
          <w:p w14:paraId="40E3506E" w14:textId="2F8F034D" w:rsidR="00F03984" w:rsidRPr="00C27FE1" w:rsidRDefault="00F03984" w:rsidP="00F03984">
            <w:pPr>
              <w:pStyle w:val="TableText"/>
              <w:jc w:val="center"/>
            </w:pPr>
            <w:r w:rsidRPr="00C27FE1">
              <w:t>Solid recovered fuels – Sample preparation</w:t>
            </w:r>
          </w:p>
        </w:tc>
        <w:tc>
          <w:tcPr>
            <w:tcW w:w="1899" w:type="dxa"/>
            <w:vAlign w:val="center"/>
          </w:tcPr>
          <w:p w14:paraId="6B916C04" w14:textId="77777777" w:rsidR="00F03984" w:rsidRDefault="00F03984" w:rsidP="00F03984">
            <w:pPr>
              <w:pStyle w:val="TableText"/>
              <w:jc w:val="center"/>
            </w:pPr>
            <w:r>
              <w:t>BS</w:t>
            </w:r>
          </w:p>
        </w:tc>
        <w:tc>
          <w:tcPr>
            <w:tcW w:w="1522" w:type="dxa"/>
            <w:vAlign w:val="center"/>
          </w:tcPr>
          <w:p w14:paraId="44E9D069" w14:textId="77777777" w:rsidR="00F03984" w:rsidRPr="00C27FE1" w:rsidRDefault="00F03984" w:rsidP="00F03984">
            <w:pPr>
              <w:pStyle w:val="TableText"/>
              <w:jc w:val="center"/>
            </w:pPr>
            <w:r w:rsidRPr="00C27FE1">
              <w:t>Europe</w:t>
            </w:r>
          </w:p>
        </w:tc>
        <w:tc>
          <w:tcPr>
            <w:tcW w:w="1985" w:type="dxa"/>
            <w:vAlign w:val="center"/>
          </w:tcPr>
          <w:p w14:paraId="58ED28D4" w14:textId="77777777" w:rsidR="00F03984" w:rsidRPr="00C27FE1" w:rsidRDefault="00F03984" w:rsidP="00F03984">
            <w:pPr>
              <w:pStyle w:val="TableText"/>
              <w:jc w:val="center"/>
            </w:pPr>
            <w:r w:rsidRPr="00C27FE1">
              <w:t>PEF</w:t>
            </w:r>
          </w:p>
        </w:tc>
        <w:tc>
          <w:tcPr>
            <w:tcW w:w="1985" w:type="dxa"/>
            <w:vAlign w:val="center"/>
          </w:tcPr>
          <w:p w14:paraId="1D44414F" w14:textId="77777777" w:rsidR="00F03984" w:rsidRPr="00C27FE1" w:rsidRDefault="00F03984" w:rsidP="00F03984">
            <w:pPr>
              <w:pStyle w:val="TableText"/>
              <w:jc w:val="center"/>
            </w:pPr>
            <w:r w:rsidRPr="00C27FE1">
              <w:t>1</w:t>
            </w:r>
          </w:p>
        </w:tc>
      </w:tr>
      <w:tr w:rsidR="00F03984" w:rsidRPr="00C27FE1" w14:paraId="7FD9025B"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7483C139" w14:textId="1C7E5D98" w:rsidR="00F03984" w:rsidRPr="00707EC4" w:rsidRDefault="00860801" w:rsidP="00F03984">
            <w:pPr>
              <w:pStyle w:val="TableText"/>
              <w:jc w:val="center"/>
              <w:rPr>
                <w:color w:val="005092" w:themeColor="accent1"/>
              </w:rPr>
            </w:pPr>
            <w:hyperlink r:id="rId34" w:history="1">
              <w:r w:rsidR="00F03984" w:rsidRPr="00707EC4">
                <w:rPr>
                  <w:rStyle w:val="Hyperlink"/>
                  <w:color w:val="005092" w:themeColor="accent1"/>
                </w:rPr>
                <w:t>PET container specifications</w:t>
              </w:r>
            </w:hyperlink>
          </w:p>
        </w:tc>
        <w:tc>
          <w:tcPr>
            <w:tcW w:w="1899" w:type="dxa"/>
            <w:vAlign w:val="center"/>
          </w:tcPr>
          <w:p w14:paraId="7D98AD73" w14:textId="77777777" w:rsidR="00F03984" w:rsidRPr="00C27FE1" w:rsidRDefault="00F03984" w:rsidP="00F03984">
            <w:pPr>
              <w:pStyle w:val="TableText"/>
              <w:jc w:val="center"/>
            </w:pPr>
            <w:r w:rsidRPr="00C27FE1">
              <w:t>ACOR</w:t>
            </w:r>
          </w:p>
        </w:tc>
        <w:tc>
          <w:tcPr>
            <w:tcW w:w="1522" w:type="dxa"/>
            <w:vAlign w:val="center"/>
          </w:tcPr>
          <w:p w14:paraId="65431DD2" w14:textId="77777777" w:rsidR="00F03984" w:rsidRPr="00C27FE1" w:rsidRDefault="00F03984" w:rsidP="00F03984">
            <w:pPr>
              <w:pStyle w:val="TableText"/>
              <w:jc w:val="center"/>
            </w:pPr>
            <w:r w:rsidRPr="00C27FE1">
              <w:t>Australia</w:t>
            </w:r>
          </w:p>
        </w:tc>
        <w:tc>
          <w:tcPr>
            <w:tcW w:w="1985" w:type="dxa"/>
            <w:vAlign w:val="center"/>
          </w:tcPr>
          <w:p w14:paraId="5ADBE3AB" w14:textId="77777777" w:rsidR="00F03984" w:rsidRPr="00C27FE1" w:rsidRDefault="00F03984" w:rsidP="00F03984">
            <w:pPr>
              <w:pStyle w:val="TableText"/>
              <w:jc w:val="center"/>
            </w:pPr>
            <w:r w:rsidRPr="00C27FE1">
              <w:t>1</w:t>
            </w:r>
          </w:p>
        </w:tc>
        <w:tc>
          <w:tcPr>
            <w:tcW w:w="1985" w:type="dxa"/>
            <w:vAlign w:val="center"/>
          </w:tcPr>
          <w:p w14:paraId="40BA03EB" w14:textId="77777777" w:rsidR="00F03984" w:rsidRPr="00C27FE1" w:rsidRDefault="00F03984" w:rsidP="00F03984">
            <w:pPr>
              <w:pStyle w:val="TableText"/>
              <w:jc w:val="center"/>
            </w:pPr>
            <w:r w:rsidRPr="00C27FE1">
              <w:t>1</w:t>
            </w:r>
          </w:p>
          <w:p w14:paraId="3B351E52" w14:textId="77777777" w:rsidR="00F03984" w:rsidRPr="00C27FE1" w:rsidRDefault="00F03984" w:rsidP="00F03984">
            <w:pPr>
              <w:pStyle w:val="TableText"/>
              <w:jc w:val="center"/>
            </w:pPr>
          </w:p>
        </w:tc>
      </w:tr>
      <w:tr w:rsidR="00F03984" w:rsidRPr="00C27FE1" w14:paraId="3040D15B"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433C63B4" w14:textId="36D941AC" w:rsidR="00F03984" w:rsidRPr="00707EC4" w:rsidRDefault="00860801" w:rsidP="00F03984">
            <w:pPr>
              <w:pStyle w:val="TableText"/>
              <w:jc w:val="center"/>
              <w:rPr>
                <w:color w:val="005092" w:themeColor="accent1"/>
              </w:rPr>
            </w:pPr>
            <w:hyperlink r:id="rId35" w:history="1">
              <w:r w:rsidR="00F03984" w:rsidRPr="00707EC4">
                <w:rPr>
                  <w:rStyle w:val="Hyperlink"/>
                  <w:color w:val="005092" w:themeColor="accent1"/>
                </w:rPr>
                <w:t>HDPE bottle recyclate feedstock specifications</w:t>
              </w:r>
            </w:hyperlink>
          </w:p>
        </w:tc>
        <w:tc>
          <w:tcPr>
            <w:tcW w:w="1899" w:type="dxa"/>
            <w:vAlign w:val="center"/>
          </w:tcPr>
          <w:p w14:paraId="7EC9D9F6" w14:textId="77777777" w:rsidR="00F03984" w:rsidRPr="00C27FE1" w:rsidRDefault="00F03984" w:rsidP="00F03984">
            <w:pPr>
              <w:pStyle w:val="TableText"/>
              <w:jc w:val="center"/>
            </w:pPr>
            <w:r w:rsidRPr="00C27FE1">
              <w:t>ACOR</w:t>
            </w:r>
          </w:p>
        </w:tc>
        <w:tc>
          <w:tcPr>
            <w:tcW w:w="1522" w:type="dxa"/>
            <w:vAlign w:val="center"/>
          </w:tcPr>
          <w:p w14:paraId="20BBAFF3" w14:textId="77777777" w:rsidR="00F03984" w:rsidRPr="00C27FE1" w:rsidRDefault="00F03984" w:rsidP="00F03984">
            <w:pPr>
              <w:pStyle w:val="TableText"/>
              <w:jc w:val="center"/>
            </w:pPr>
            <w:r w:rsidRPr="00C27FE1">
              <w:t>Australia</w:t>
            </w:r>
          </w:p>
        </w:tc>
        <w:tc>
          <w:tcPr>
            <w:tcW w:w="1985" w:type="dxa"/>
            <w:vAlign w:val="center"/>
          </w:tcPr>
          <w:p w14:paraId="5B59C13C" w14:textId="77777777" w:rsidR="00F03984" w:rsidRPr="00C27FE1" w:rsidRDefault="00F03984" w:rsidP="00F03984">
            <w:pPr>
              <w:pStyle w:val="TableText"/>
              <w:jc w:val="center"/>
            </w:pPr>
            <w:r w:rsidRPr="00C27FE1">
              <w:t>2</w:t>
            </w:r>
          </w:p>
        </w:tc>
        <w:tc>
          <w:tcPr>
            <w:tcW w:w="1985" w:type="dxa"/>
            <w:vAlign w:val="center"/>
          </w:tcPr>
          <w:p w14:paraId="1D571156" w14:textId="77777777" w:rsidR="00F03984" w:rsidRPr="00C27FE1" w:rsidRDefault="00F03984" w:rsidP="00F03984">
            <w:pPr>
              <w:pStyle w:val="TableText"/>
              <w:jc w:val="center"/>
            </w:pPr>
            <w:r w:rsidRPr="00C27FE1">
              <w:t>1</w:t>
            </w:r>
          </w:p>
        </w:tc>
      </w:tr>
      <w:tr w:rsidR="00F03984" w:rsidRPr="00C27FE1" w14:paraId="50844153"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41AC63FA" w14:textId="47B938D4" w:rsidR="00F03984" w:rsidRPr="00707EC4" w:rsidRDefault="00860801" w:rsidP="00F03984">
            <w:pPr>
              <w:pStyle w:val="TableText"/>
              <w:jc w:val="center"/>
              <w:rPr>
                <w:color w:val="005092" w:themeColor="accent1"/>
              </w:rPr>
            </w:pPr>
            <w:hyperlink r:id="rId36" w:history="1">
              <w:r w:rsidR="00F03984" w:rsidRPr="00707EC4">
                <w:rPr>
                  <w:rStyle w:val="Hyperlink"/>
                  <w:color w:val="005092" w:themeColor="accent1"/>
                </w:rPr>
                <w:t>Post-consumer PVC bottles bale specifications for recyclate feedstock</w:t>
              </w:r>
            </w:hyperlink>
          </w:p>
        </w:tc>
        <w:tc>
          <w:tcPr>
            <w:tcW w:w="1899" w:type="dxa"/>
            <w:vAlign w:val="center"/>
          </w:tcPr>
          <w:p w14:paraId="0D845872" w14:textId="77777777" w:rsidR="00F03984" w:rsidRPr="00C27FE1" w:rsidRDefault="00F03984" w:rsidP="00F03984">
            <w:pPr>
              <w:pStyle w:val="TableText"/>
              <w:jc w:val="center"/>
            </w:pPr>
            <w:r w:rsidRPr="00C27FE1">
              <w:t>ACOR</w:t>
            </w:r>
          </w:p>
        </w:tc>
        <w:tc>
          <w:tcPr>
            <w:tcW w:w="1522" w:type="dxa"/>
            <w:vAlign w:val="center"/>
          </w:tcPr>
          <w:p w14:paraId="2941D319" w14:textId="77777777" w:rsidR="00F03984" w:rsidRPr="00C27FE1" w:rsidRDefault="00F03984" w:rsidP="00F03984">
            <w:pPr>
              <w:pStyle w:val="TableText"/>
              <w:jc w:val="center"/>
            </w:pPr>
            <w:r w:rsidRPr="00C27FE1">
              <w:t>Australia</w:t>
            </w:r>
          </w:p>
        </w:tc>
        <w:tc>
          <w:tcPr>
            <w:tcW w:w="1985" w:type="dxa"/>
            <w:vAlign w:val="center"/>
          </w:tcPr>
          <w:p w14:paraId="5D4C3D13" w14:textId="77777777" w:rsidR="00F03984" w:rsidRPr="00C27FE1" w:rsidRDefault="00F03984" w:rsidP="00F03984">
            <w:pPr>
              <w:pStyle w:val="TableText"/>
              <w:jc w:val="center"/>
            </w:pPr>
            <w:r w:rsidRPr="00C27FE1">
              <w:t>3</w:t>
            </w:r>
          </w:p>
        </w:tc>
        <w:tc>
          <w:tcPr>
            <w:tcW w:w="1985" w:type="dxa"/>
            <w:vAlign w:val="center"/>
          </w:tcPr>
          <w:p w14:paraId="50CFD752" w14:textId="77777777" w:rsidR="00F03984" w:rsidRPr="00C27FE1" w:rsidRDefault="00F03984" w:rsidP="00F03984">
            <w:pPr>
              <w:pStyle w:val="TableText"/>
              <w:jc w:val="center"/>
            </w:pPr>
            <w:r w:rsidRPr="00C27FE1">
              <w:t>1</w:t>
            </w:r>
          </w:p>
        </w:tc>
      </w:tr>
      <w:tr w:rsidR="00F03984" w:rsidRPr="00C27FE1" w14:paraId="237C4BBC" w14:textId="77777777" w:rsidTr="00F03984">
        <w:trPr>
          <w:cnfStyle w:val="000000100000" w:firstRow="0" w:lastRow="0" w:firstColumn="0" w:lastColumn="0" w:oddVBand="0" w:evenVBand="0" w:oddHBand="1" w:evenHBand="0" w:firstRowFirstColumn="0" w:firstRowLastColumn="0" w:lastRowFirstColumn="0" w:lastRowLastColumn="0"/>
          <w:trHeight w:val="180"/>
        </w:trPr>
        <w:tc>
          <w:tcPr>
            <w:tcW w:w="3023" w:type="dxa"/>
            <w:vAlign w:val="center"/>
          </w:tcPr>
          <w:p w14:paraId="7CCAF380" w14:textId="6FF82899" w:rsidR="00F03984" w:rsidRPr="00707EC4" w:rsidRDefault="00860801" w:rsidP="00F03984">
            <w:pPr>
              <w:pStyle w:val="TableText"/>
              <w:jc w:val="center"/>
              <w:rPr>
                <w:color w:val="005092" w:themeColor="accent1"/>
              </w:rPr>
            </w:pPr>
            <w:hyperlink r:id="rId37" w:history="1">
              <w:r w:rsidR="00F03984" w:rsidRPr="00707EC4">
                <w:rPr>
                  <w:rStyle w:val="Hyperlink"/>
                  <w:color w:val="005092" w:themeColor="accent1"/>
                </w:rPr>
                <w:t>LLDPE and LDPE film recyclate feedstock specifications</w:t>
              </w:r>
            </w:hyperlink>
          </w:p>
        </w:tc>
        <w:tc>
          <w:tcPr>
            <w:tcW w:w="1899" w:type="dxa"/>
            <w:vAlign w:val="center"/>
          </w:tcPr>
          <w:p w14:paraId="10EC7A5A" w14:textId="77777777" w:rsidR="00F03984" w:rsidRPr="00C27FE1" w:rsidRDefault="00F03984" w:rsidP="00F03984">
            <w:pPr>
              <w:pStyle w:val="TableText"/>
              <w:jc w:val="center"/>
            </w:pPr>
            <w:r w:rsidRPr="00C27FE1">
              <w:t>ACOR</w:t>
            </w:r>
          </w:p>
        </w:tc>
        <w:tc>
          <w:tcPr>
            <w:tcW w:w="1522" w:type="dxa"/>
            <w:vAlign w:val="center"/>
          </w:tcPr>
          <w:p w14:paraId="5B1E841E" w14:textId="77777777" w:rsidR="00F03984" w:rsidRPr="00C27FE1" w:rsidRDefault="00F03984" w:rsidP="00F03984">
            <w:pPr>
              <w:pStyle w:val="TableText"/>
              <w:jc w:val="center"/>
            </w:pPr>
            <w:r w:rsidRPr="00C27FE1">
              <w:t>Australia</w:t>
            </w:r>
          </w:p>
        </w:tc>
        <w:tc>
          <w:tcPr>
            <w:tcW w:w="1985" w:type="dxa"/>
            <w:vAlign w:val="center"/>
          </w:tcPr>
          <w:p w14:paraId="3CBF604B" w14:textId="77777777" w:rsidR="00F03984" w:rsidRPr="00C27FE1" w:rsidRDefault="00F03984" w:rsidP="00F03984">
            <w:pPr>
              <w:pStyle w:val="TableText"/>
              <w:jc w:val="center"/>
            </w:pPr>
            <w:r w:rsidRPr="00C27FE1">
              <w:t>4</w:t>
            </w:r>
          </w:p>
        </w:tc>
        <w:tc>
          <w:tcPr>
            <w:tcW w:w="1985" w:type="dxa"/>
            <w:vAlign w:val="center"/>
          </w:tcPr>
          <w:p w14:paraId="14DDFE95" w14:textId="77777777" w:rsidR="00F03984" w:rsidRPr="00C27FE1" w:rsidRDefault="00F03984" w:rsidP="00F03984">
            <w:pPr>
              <w:pStyle w:val="TableText"/>
              <w:jc w:val="center"/>
            </w:pPr>
            <w:r w:rsidRPr="00C27FE1">
              <w:t>1</w:t>
            </w:r>
          </w:p>
        </w:tc>
      </w:tr>
      <w:tr w:rsidR="00F03984" w:rsidRPr="00C27FE1" w14:paraId="6B105CE9" w14:textId="77777777" w:rsidTr="00F03984">
        <w:trPr>
          <w:cnfStyle w:val="000000010000" w:firstRow="0" w:lastRow="0" w:firstColumn="0" w:lastColumn="0" w:oddVBand="0" w:evenVBand="0" w:oddHBand="0" w:evenHBand="1" w:firstRowFirstColumn="0" w:firstRowLastColumn="0" w:lastRowFirstColumn="0" w:lastRowLastColumn="0"/>
          <w:trHeight w:val="180"/>
        </w:trPr>
        <w:tc>
          <w:tcPr>
            <w:tcW w:w="3023" w:type="dxa"/>
            <w:vAlign w:val="center"/>
          </w:tcPr>
          <w:p w14:paraId="04DE8110" w14:textId="77777777" w:rsidR="00F03984" w:rsidRPr="00707EC4" w:rsidRDefault="00F03984" w:rsidP="00F03984">
            <w:pPr>
              <w:pStyle w:val="TableText"/>
              <w:jc w:val="center"/>
              <w:rPr>
                <w:rStyle w:val="Hyperlink"/>
                <w:color w:val="005092" w:themeColor="accent1"/>
              </w:rPr>
            </w:pPr>
            <w:r w:rsidRPr="00707EC4">
              <w:rPr>
                <w:color w:val="005092" w:themeColor="accent1"/>
              </w:rPr>
              <w:fldChar w:fldCharType="begin"/>
            </w:r>
            <w:r w:rsidRPr="00707EC4">
              <w:rPr>
                <w:color w:val="005092" w:themeColor="accent1"/>
              </w:rPr>
              <w:instrText xml:space="preserve"> HYPERLINK "https://www.saiglobal.com/pdftemp/previews/osh/as/as2000/2000/2070.pdf" </w:instrText>
            </w:r>
            <w:r w:rsidRPr="00707EC4">
              <w:rPr>
                <w:color w:val="005092" w:themeColor="accent1"/>
              </w:rPr>
              <w:fldChar w:fldCharType="separate"/>
            </w:r>
            <w:r w:rsidRPr="00707EC4">
              <w:rPr>
                <w:rStyle w:val="Hyperlink"/>
                <w:color w:val="005092" w:themeColor="accent1"/>
              </w:rPr>
              <w:t>AS 2070</w:t>
            </w:r>
          </w:p>
          <w:p w14:paraId="207D934F" w14:textId="16550076" w:rsidR="00F03984" w:rsidRPr="00707EC4" w:rsidRDefault="00F03984" w:rsidP="00F03984">
            <w:pPr>
              <w:pStyle w:val="TableText"/>
              <w:jc w:val="center"/>
              <w:rPr>
                <w:color w:val="005092" w:themeColor="accent1"/>
              </w:rPr>
            </w:pPr>
            <w:r w:rsidRPr="00707EC4">
              <w:rPr>
                <w:rStyle w:val="Hyperlink"/>
                <w:color w:val="005092" w:themeColor="accent1"/>
              </w:rPr>
              <w:t>Plastics materials for food contact use</w:t>
            </w:r>
            <w:r w:rsidRPr="00707EC4">
              <w:rPr>
                <w:color w:val="005092" w:themeColor="accent1"/>
              </w:rPr>
              <w:fldChar w:fldCharType="end"/>
            </w:r>
          </w:p>
        </w:tc>
        <w:tc>
          <w:tcPr>
            <w:tcW w:w="1899" w:type="dxa"/>
            <w:vAlign w:val="center"/>
          </w:tcPr>
          <w:p w14:paraId="0C890290" w14:textId="77777777" w:rsidR="00F03984" w:rsidRPr="00C27FE1" w:rsidRDefault="00F03984" w:rsidP="00F03984">
            <w:pPr>
              <w:pStyle w:val="TableText"/>
              <w:jc w:val="center"/>
            </w:pPr>
            <w:r>
              <w:t>Australian Standard</w:t>
            </w:r>
          </w:p>
        </w:tc>
        <w:tc>
          <w:tcPr>
            <w:tcW w:w="1522" w:type="dxa"/>
            <w:vAlign w:val="center"/>
          </w:tcPr>
          <w:p w14:paraId="7F33FF03" w14:textId="77777777" w:rsidR="00F03984" w:rsidRPr="00C27FE1" w:rsidRDefault="00F03984" w:rsidP="00F03984">
            <w:pPr>
              <w:pStyle w:val="TableText"/>
              <w:jc w:val="center"/>
            </w:pPr>
            <w:r>
              <w:t>Australia</w:t>
            </w:r>
          </w:p>
        </w:tc>
        <w:tc>
          <w:tcPr>
            <w:tcW w:w="1985" w:type="dxa"/>
            <w:vAlign w:val="center"/>
          </w:tcPr>
          <w:p w14:paraId="08CB18D8" w14:textId="77777777" w:rsidR="00F03984" w:rsidRPr="00C27FE1" w:rsidRDefault="00F03984" w:rsidP="00F03984">
            <w:pPr>
              <w:pStyle w:val="TableText"/>
              <w:jc w:val="center"/>
            </w:pPr>
            <w:r>
              <w:t>1, 2</w:t>
            </w:r>
          </w:p>
        </w:tc>
        <w:tc>
          <w:tcPr>
            <w:tcW w:w="1985" w:type="dxa"/>
            <w:vAlign w:val="center"/>
          </w:tcPr>
          <w:p w14:paraId="7284C898" w14:textId="77777777" w:rsidR="00F03984" w:rsidRPr="00C27FE1" w:rsidRDefault="00F03984" w:rsidP="00F03984">
            <w:pPr>
              <w:pStyle w:val="TableText"/>
              <w:jc w:val="center"/>
            </w:pPr>
            <w:r>
              <w:t>1, 2</w:t>
            </w:r>
          </w:p>
        </w:tc>
      </w:tr>
    </w:tbl>
    <w:p w14:paraId="6DC953D9" w14:textId="77777777" w:rsidR="00D741B2" w:rsidRPr="00C27FE1" w:rsidRDefault="00D60E9D" w:rsidP="00C34FE1">
      <w:r w:rsidRPr="007E321D">
        <w:rPr>
          <w:rFonts w:cstheme="minorHAnsi"/>
        </w:rPr>
        <w:t xml:space="preserve">APCO/NWRIC surveyed NWRIC plastic aggregator and processor members </w:t>
      </w:r>
      <w:r w:rsidR="000A00C6" w:rsidRPr="00C27FE1">
        <w:t xml:space="preserve">and </w:t>
      </w:r>
      <w:r w:rsidR="005B089E" w:rsidRPr="00C27FE1">
        <w:t xml:space="preserve">found </w:t>
      </w:r>
      <w:r w:rsidR="00D741B2" w:rsidRPr="00C27FE1">
        <w:t xml:space="preserve">that </w:t>
      </w:r>
      <w:r w:rsidR="0018507B" w:rsidRPr="00C27FE1">
        <w:t xml:space="preserve">the following specifications were used </w:t>
      </w:r>
      <w:r w:rsidR="00D741B2" w:rsidRPr="00C27FE1">
        <w:t xml:space="preserve">(percentage of </w:t>
      </w:r>
      <w:r w:rsidR="005B089E" w:rsidRPr="00C27FE1">
        <w:t>respondents</w:t>
      </w:r>
      <w:r w:rsidR="00D741B2" w:rsidRPr="00C27FE1">
        <w:t>):</w:t>
      </w:r>
    </w:p>
    <w:p w14:paraId="5FA299C0" w14:textId="77777777" w:rsidR="00D741B2" w:rsidRPr="00C27FE1" w:rsidRDefault="00D741B2" w:rsidP="00EF796C">
      <w:pPr>
        <w:pStyle w:val="ListParagraph"/>
        <w:numPr>
          <w:ilvl w:val="0"/>
          <w:numId w:val="9"/>
        </w:numPr>
      </w:pPr>
      <w:r w:rsidRPr="00C27FE1">
        <w:t>Customer specifications (67%)</w:t>
      </w:r>
    </w:p>
    <w:p w14:paraId="7BF14692" w14:textId="77777777" w:rsidR="00D741B2" w:rsidRPr="00C27FE1" w:rsidRDefault="00D741B2" w:rsidP="00EF796C">
      <w:pPr>
        <w:pStyle w:val="ListParagraph"/>
        <w:numPr>
          <w:ilvl w:val="0"/>
          <w:numId w:val="9"/>
        </w:numPr>
      </w:pPr>
      <w:r w:rsidRPr="00C27FE1">
        <w:t>ISRI Scrap Specifications Circular (</w:t>
      </w:r>
      <w:r w:rsidR="005B089E" w:rsidRPr="00C27FE1">
        <w:t>39%)</w:t>
      </w:r>
    </w:p>
    <w:p w14:paraId="722D377D" w14:textId="77777777" w:rsidR="00D741B2" w:rsidRPr="00C27FE1" w:rsidRDefault="00D741B2" w:rsidP="00EF796C">
      <w:pPr>
        <w:pStyle w:val="ListParagraph"/>
        <w:numPr>
          <w:ilvl w:val="0"/>
          <w:numId w:val="9"/>
        </w:numPr>
      </w:pPr>
      <w:r w:rsidRPr="00C27FE1">
        <w:t>A</w:t>
      </w:r>
      <w:r w:rsidR="005B089E" w:rsidRPr="00C27FE1">
        <w:t>ustralian Council of Recycling (ACOR)</w:t>
      </w:r>
      <w:r w:rsidRPr="00C27FE1">
        <w:t xml:space="preserve"> </w:t>
      </w:r>
      <w:r w:rsidR="005B089E" w:rsidRPr="00C27FE1">
        <w:t>specifications (33%)</w:t>
      </w:r>
    </w:p>
    <w:p w14:paraId="4BB69857" w14:textId="77777777" w:rsidR="005B089E" w:rsidRPr="00C27FE1" w:rsidRDefault="005B089E" w:rsidP="00EF796C">
      <w:pPr>
        <w:pStyle w:val="ListParagraph"/>
        <w:numPr>
          <w:ilvl w:val="0"/>
          <w:numId w:val="9"/>
        </w:numPr>
      </w:pPr>
      <w:r w:rsidRPr="00C27FE1">
        <w:t>European standards (28%)</w:t>
      </w:r>
    </w:p>
    <w:p w14:paraId="36FF2B08" w14:textId="77777777" w:rsidR="005B089E" w:rsidRPr="00C27FE1" w:rsidRDefault="005B089E" w:rsidP="00EF796C">
      <w:pPr>
        <w:pStyle w:val="ListParagraph"/>
        <w:numPr>
          <w:ilvl w:val="0"/>
          <w:numId w:val="9"/>
        </w:numPr>
      </w:pPr>
      <w:r w:rsidRPr="00C27FE1">
        <w:t>Other (17%)</w:t>
      </w:r>
    </w:p>
    <w:p w14:paraId="76229B2F" w14:textId="77777777" w:rsidR="005B089E" w:rsidRPr="00C27FE1" w:rsidRDefault="005B089E" w:rsidP="00EF796C">
      <w:pPr>
        <w:pStyle w:val="ListParagraph"/>
        <w:numPr>
          <w:ilvl w:val="0"/>
          <w:numId w:val="9"/>
        </w:numPr>
      </w:pPr>
      <w:r w:rsidRPr="00C27FE1">
        <w:t>None (0%)</w:t>
      </w:r>
    </w:p>
    <w:p w14:paraId="28A84CA4" w14:textId="35C8EDDA" w:rsidR="00E5682B" w:rsidRPr="00C27FE1" w:rsidRDefault="00C34965" w:rsidP="00C34FE1">
      <w:r w:rsidRPr="00C27FE1">
        <w:t>C</w:t>
      </w:r>
      <w:r w:rsidR="00E5682B" w:rsidRPr="00C27FE1">
        <w:t xml:space="preserve">onsultation </w:t>
      </w:r>
      <w:r w:rsidRPr="00C27FE1">
        <w:t xml:space="preserve">by MRA </w:t>
      </w:r>
      <w:r w:rsidR="00E5682B" w:rsidRPr="00C27FE1">
        <w:t xml:space="preserve">revealed that MRFs </w:t>
      </w:r>
      <w:r w:rsidR="0018507B" w:rsidRPr="00C27FE1">
        <w:t>may reference APCO/ISRI specifications as a minimum for the quality of product they are selling</w:t>
      </w:r>
      <w:r w:rsidR="00821518">
        <w:t>, however this was only mentioned by one secondary reprocessor</w:t>
      </w:r>
      <w:r w:rsidR="0018507B" w:rsidRPr="00C27FE1">
        <w:t>. Plastic processors, traders and exporters, however, said these or other international specifications are not</w:t>
      </w:r>
      <w:r w:rsidR="007B2536">
        <w:t xml:space="preserve"> generally</w:t>
      </w:r>
      <w:r w:rsidR="0018507B" w:rsidRPr="00C27FE1">
        <w:t xml:space="preserve"> used or cited in agreements between overseas buyers and Australian exporters, as is commonplace with other waste products such as paper. </w:t>
      </w:r>
    </w:p>
    <w:p w14:paraId="5B90FF13" w14:textId="72AD30AA" w:rsidR="00D21660" w:rsidRDefault="0018507B">
      <w:r w:rsidRPr="00C27FE1">
        <w:t xml:space="preserve">Instead, specifications </w:t>
      </w:r>
      <w:r w:rsidR="00031933" w:rsidRPr="00C27FE1">
        <w:t>for exported plastics were reported to be</w:t>
      </w:r>
      <w:r w:rsidRPr="00C27FE1">
        <w:t xml:space="preserve"> customer-</w:t>
      </w:r>
      <w:r w:rsidR="00031933" w:rsidRPr="00C27FE1">
        <w:t>driven</w:t>
      </w:r>
      <w:r w:rsidRPr="00C27FE1">
        <w:t xml:space="preserve"> </w:t>
      </w:r>
      <w:r w:rsidR="00031933" w:rsidRPr="00C27FE1">
        <w:t xml:space="preserve">based on a </w:t>
      </w:r>
      <w:r w:rsidR="00763B72" w:rsidRPr="00C27FE1">
        <w:t xml:space="preserve">large </w:t>
      </w:r>
      <w:r w:rsidR="00031933" w:rsidRPr="00C27FE1">
        <w:t>number of variables</w:t>
      </w:r>
      <w:r w:rsidR="00F87E21" w:rsidRPr="00C27FE1">
        <w:t xml:space="preserve"> for each polymer</w:t>
      </w:r>
      <w:r w:rsidR="000B002E">
        <w:t xml:space="preserve">, listed in </w:t>
      </w:r>
      <w:r w:rsidR="00E03774">
        <w:fldChar w:fldCharType="begin"/>
      </w:r>
      <w:r w:rsidR="000B002E">
        <w:instrText xml:space="preserve"> REF _Ref67237866 \h </w:instrText>
      </w:r>
      <w:r w:rsidR="00E03774">
        <w:fldChar w:fldCharType="separate"/>
      </w:r>
      <w:r w:rsidR="00D606D9">
        <w:t xml:space="preserve">Table </w:t>
      </w:r>
      <w:r w:rsidR="00D606D9">
        <w:rPr>
          <w:noProof/>
        </w:rPr>
        <w:t>4</w:t>
      </w:r>
      <w:r w:rsidR="00E03774">
        <w:fldChar w:fldCharType="end"/>
      </w:r>
      <w:r w:rsidR="000B002E">
        <w:t xml:space="preserve">. </w:t>
      </w:r>
      <w:r w:rsidR="00031933" w:rsidRPr="00C27FE1">
        <w:t xml:space="preserve"> </w:t>
      </w:r>
    </w:p>
    <w:p w14:paraId="64967163" w14:textId="31D5C976" w:rsidR="00D21660" w:rsidRDefault="000B002E">
      <w:pPr>
        <w:pStyle w:val="Caption"/>
        <w:keepNext/>
      </w:pPr>
      <w:bookmarkStart w:id="16" w:name="_Ref67237866"/>
      <w:bookmarkStart w:id="17" w:name="_Ref67237860"/>
      <w:bookmarkStart w:id="18" w:name="_Toc67385932"/>
      <w:r>
        <w:t xml:space="preserve">Table </w:t>
      </w:r>
      <w:r w:rsidR="00E03774">
        <w:fldChar w:fldCharType="begin"/>
      </w:r>
      <w:r>
        <w:instrText xml:space="preserve"> SEQ Table \* ARABIC </w:instrText>
      </w:r>
      <w:r w:rsidR="00E03774">
        <w:fldChar w:fldCharType="separate"/>
      </w:r>
      <w:r w:rsidR="00D606D9">
        <w:rPr>
          <w:noProof/>
        </w:rPr>
        <w:t>4</w:t>
      </w:r>
      <w:r w:rsidR="00E03774">
        <w:fldChar w:fldCharType="end"/>
      </w:r>
      <w:bookmarkEnd w:id="16"/>
      <w:r>
        <w:t xml:space="preserve"> Variables a</w:t>
      </w:r>
      <w:r>
        <w:rPr>
          <w:noProof/>
        </w:rPr>
        <w:t>ffecting customer-driven specifications</w:t>
      </w:r>
      <w:bookmarkEnd w:id="17"/>
      <w:bookmarkEnd w:id="18"/>
    </w:p>
    <w:tbl>
      <w:tblPr>
        <w:tblStyle w:val="MRATable"/>
        <w:tblW w:w="0" w:type="auto"/>
        <w:tblLook w:val="04A0" w:firstRow="1" w:lastRow="0" w:firstColumn="1" w:lastColumn="0" w:noHBand="0" w:noVBand="1"/>
      </w:tblPr>
      <w:tblGrid>
        <w:gridCol w:w="1931"/>
        <w:gridCol w:w="2356"/>
        <w:gridCol w:w="5901"/>
      </w:tblGrid>
      <w:tr w:rsidR="00135F34" w14:paraId="302BEFCB" w14:textId="77777777" w:rsidTr="005E1883">
        <w:trPr>
          <w:cnfStyle w:val="100000000000" w:firstRow="1" w:lastRow="0" w:firstColumn="0" w:lastColumn="0" w:oddVBand="0" w:evenVBand="0" w:oddHBand="0" w:evenHBand="0" w:firstRowFirstColumn="0" w:firstRowLastColumn="0" w:lastRowFirstColumn="0" w:lastRowLastColumn="0"/>
        </w:trPr>
        <w:tc>
          <w:tcPr>
            <w:tcW w:w="1931" w:type="dxa"/>
            <w:vAlign w:val="center"/>
          </w:tcPr>
          <w:p w14:paraId="7A88DBF9" w14:textId="77777777" w:rsidR="00D21660" w:rsidRDefault="00135F34">
            <w:pPr>
              <w:jc w:val="center"/>
              <w:rPr>
                <w:b w:val="0"/>
                <w:color w:val="0078BF" w:themeColor="accent3"/>
              </w:rPr>
            </w:pPr>
            <w:r>
              <w:t>Variables</w:t>
            </w:r>
          </w:p>
        </w:tc>
        <w:tc>
          <w:tcPr>
            <w:tcW w:w="2356" w:type="dxa"/>
            <w:vAlign w:val="center"/>
          </w:tcPr>
          <w:p w14:paraId="6F6BC6B5" w14:textId="77777777" w:rsidR="00D21660" w:rsidRDefault="00135F34">
            <w:pPr>
              <w:jc w:val="center"/>
              <w:rPr>
                <w:b w:val="0"/>
                <w:color w:val="0078BF" w:themeColor="accent3"/>
              </w:rPr>
            </w:pPr>
            <w:r>
              <w:t>Option examples</w:t>
            </w:r>
          </w:p>
        </w:tc>
        <w:tc>
          <w:tcPr>
            <w:tcW w:w="5901" w:type="dxa"/>
            <w:vAlign w:val="center"/>
          </w:tcPr>
          <w:p w14:paraId="14B2F349" w14:textId="77777777" w:rsidR="00D21660" w:rsidRDefault="00135F34">
            <w:pPr>
              <w:jc w:val="center"/>
              <w:rPr>
                <w:b w:val="0"/>
                <w:color w:val="0078BF" w:themeColor="accent3"/>
              </w:rPr>
            </w:pPr>
            <w:r>
              <w:t>Definition</w:t>
            </w:r>
          </w:p>
        </w:tc>
      </w:tr>
      <w:tr w:rsidR="00804970" w14:paraId="0F519980"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val="restart"/>
          </w:tcPr>
          <w:p w14:paraId="209B0209" w14:textId="77777777" w:rsidR="00804970" w:rsidRDefault="00804970" w:rsidP="00135F34">
            <w:r>
              <w:t>Sources of input plastic</w:t>
            </w:r>
          </w:p>
        </w:tc>
        <w:tc>
          <w:tcPr>
            <w:tcW w:w="2356" w:type="dxa"/>
          </w:tcPr>
          <w:p w14:paraId="75A9CB17" w14:textId="77777777" w:rsidR="00804970" w:rsidRDefault="00804970" w:rsidP="00135F34">
            <w:r>
              <w:t>Pre-consumer/post-industrial</w:t>
            </w:r>
          </w:p>
        </w:tc>
        <w:tc>
          <w:tcPr>
            <w:tcW w:w="5901" w:type="dxa"/>
          </w:tcPr>
          <w:p w14:paraId="0DE11790" w14:textId="4925F528" w:rsidR="00804970" w:rsidRDefault="00804970" w:rsidP="00135F34">
            <w:r>
              <w:t>Plastic collected during the manufacturing stage of life</w:t>
            </w:r>
            <w:r w:rsidR="00F03984">
              <w:t xml:space="preserve"> of a product</w:t>
            </w:r>
            <w:r>
              <w:t xml:space="preserve">, generally from C&amp;I and C&amp;D streams. ‘Pre-consumer’ and ‘post-industrial’ are often used interchangeably. Considered a clean stream of waste. </w:t>
            </w:r>
          </w:p>
        </w:tc>
      </w:tr>
      <w:tr w:rsidR="00804970" w14:paraId="72D129DB"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tcPr>
          <w:p w14:paraId="487A8117" w14:textId="77777777" w:rsidR="00804970" w:rsidRDefault="00804970" w:rsidP="00135F34"/>
        </w:tc>
        <w:tc>
          <w:tcPr>
            <w:tcW w:w="2356" w:type="dxa"/>
          </w:tcPr>
          <w:p w14:paraId="1EB73509" w14:textId="77777777" w:rsidR="00804970" w:rsidRDefault="00804970" w:rsidP="00135F34">
            <w:r>
              <w:t>Post-consumer</w:t>
            </w:r>
          </w:p>
        </w:tc>
        <w:tc>
          <w:tcPr>
            <w:tcW w:w="5901" w:type="dxa"/>
          </w:tcPr>
          <w:p w14:paraId="757A6066" w14:textId="77777777" w:rsidR="00804970" w:rsidRDefault="00804970" w:rsidP="00135F34">
            <w:r>
              <w:t xml:space="preserve">Plastic collected through kerbside household recycling systems and CDS after being consumed by the public. Considered a dirty stream of waste and may require more thorough washing in the recycling process compared to pre-consumer/post-industrial waste. </w:t>
            </w:r>
          </w:p>
        </w:tc>
      </w:tr>
      <w:tr w:rsidR="00804970" w14:paraId="248A00C7"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tcPr>
          <w:p w14:paraId="5D3F99B0" w14:textId="77777777" w:rsidR="00804970" w:rsidRDefault="00804970" w:rsidP="00135F34"/>
        </w:tc>
        <w:tc>
          <w:tcPr>
            <w:tcW w:w="2356" w:type="dxa"/>
          </w:tcPr>
          <w:p w14:paraId="6BF7DAC3" w14:textId="77777777" w:rsidR="00804970" w:rsidRDefault="00804970" w:rsidP="00135F34">
            <w:r>
              <w:t>Container Deposit Scheme (CDS)</w:t>
            </w:r>
          </w:p>
        </w:tc>
        <w:tc>
          <w:tcPr>
            <w:tcW w:w="5901" w:type="dxa"/>
          </w:tcPr>
          <w:p w14:paraId="1E906546" w14:textId="77777777" w:rsidR="00D21660" w:rsidRDefault="00804970">
            <w:r>
              <w:t xml:space="preserve">Eligible containers (post-consumer) are collected and customers receive a partial refund to encourage recycling and reduce litter. Considered a relatively clean stream of waste compared to post-consumer waste coming from MRFs. </w:t>
            </w:r>
          </w:p>
        </w:tc>
      </w:tr>
      <w:tr w:rsidR="00804970" w14:paraId="0AA4B122"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tcPr>
          <w:p w14:paraId="5D4C9DAB" w14:textId="77777777" w:rsidR="00804970" w:rsidRDefault="00804970" w:rsidP="00135F34"/>
        </w:tc>
        <w:tc>
          <w:tcPr>
            <w:tcW w:w="2356" w:type="dxa"/>
          </w:tcPr>
          <w:p w14:paraId="5F499EFB" w14:textId="77777777" w:rsidR="00804970" w:rsidRDefault="00804970" w:rsidP="00135F34">
            <w:r>
              <w:t>Materials Recycling Facility (MRF)</w:t>
            </w:r>
          </w:p>
        </w:tc>
        <w:tc>
          <w:tcPr>
            <w:tcW w:w="5901" w:type="dxa"/>
          </w:tcPr>
          <w:p w14:paraId="2664F8AC" w14:textId="77777777" w:rsidR="00804970" w:rsidRDefault="00804970" w:rsidP="00135F34">
            <w:r>
              <w:t xml:space="preserve">Kerbside recycling material (post-consumer) is sorted at a MRF into different categories for secondary processing. Varying levels of contamination </w:t>
            </w:r>
            <w:r w:rsidR="00CF392E">
              <w:t xml:space="preserve">and heterogeneity </w:t>
            </w:r>
            <w:r>
              <w:t xml:space="preserve">occur. </w:t>
            </w:r>
          </w:p>
        </w:tc>
      </w:tr>
      <w:tr w:rsidR="00135F34" w14:paraId="528EE0B7" w14:textId="77777777" w:rsidTr="009D42E8">
        <w:trPr>
          <w:cnfStyle w:val="000000100000" w:firstRow="0" w:lastRow="0" w:firstColumn="0" w:lastColumn="0" w:oddVBand="0" w:evenVBand="0" w:oddHBand="1" w:evenHBand="0" w:firstRowFirstColumn="0" w:firstRowLastColumn="0" w:lastRowFirstColumn="0" w:lastRowLastColumn="0"/>
        </w:trPr>
        <w:tc>
          <w:tcPr>
            <w:tcW w:w="1931" w:type="dxa"/>
          </w:tcPr>
          <w:p w14:paraId="6B2C263D" w14:textId="77777777" w:rsidR="00135F34" w:rsidRDefault="009A3252" w:rsidP="00135F34">
            <w:r>
              <w:t>Overseas customer plant equipment and processing</w:t>
            </w:r>
          </w:p>
        </w:tc>
        <w:tc>
          <w:tcPr>
            <w:tcW w:w="2356" w:type="dxa"/>
          </w:tcPr>
          <w:p w14:paraId="17C3D78A" w14:textId="77777777" w:rsidR="00135F34" w:rsidRDefault="00764980" w:rsidP="00135F34">
            <w:r>
              <w:t>Decontamination and washing equipment, optical sorting, etc</w:t>
            </w:r>
          </w:p>
        </w:tc>
        <w:tc>
          <w:tcPr>
            <w:tcW w:w="5901" w:type="dxa"/>
          </w:tcPr>
          <w:p w14:paraId="4F3099D4" w14:textId="77777777" w:rsidR="004C7667" w:rsidRDefault="004C7667" w:rsidP="00135F34">
            <w:r>
              <w:t xml:space="preserve">The customer specifications will vary depending on the equipment available at the destination facility. </w:t>
            </w:r>
          </w:p>
          <w:p w14:paraId="168A4BE9" w14:textId="393D78D9" w:rsidR="004C7667" w:rsidRDefault="00764980" w:rsidP="00135F34">
            <w:r>
              <w:t xml:space="preserve">Refer to Section </w:t>
            </w:r>
            <w:r w:rsidR="00E03774">
              <w:fldChar w:fldCharType="begin"/>
            </w:r>
            <w:r>
              <w:instrText xml:space="preserve"> REF _Ref67232377 \n \h </w:instrText>
            </w:r>
            <w:r w:rsidR="00E03774">
              <w:fldChar w:fldCharType="separate"/>
            </w:r>
            <w:r w:rsidR="00D606D9">
              <w:t>2.4</w:t>
            </w:r>
            <w:r w:rsidR="00E03774">
              <w:fldChar w:fldCharType="end"/>
            </w:r>
            <w:r>
              <w:t xml:space="preserve"> for description</w:t>
            </w:r>
            <w:r w:rsidR="004C7667">
              <w:t>s</w:t>
            </w:r>
            <w:r>
              <w:t xml:space="preserve"> of processing flow and equipment. </w:t>
            </w:r>
          </w:p>
        </w:tc>
      </w:tr>
      <w:tr w:rsidR="00804970" w14:paraId="5B76AFB8"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val="restart"/>
          </w:tcPr>
          <w:p w14:paraId="4E4FB9BA" w14:textId="56B195F2" w:rsidR="00804970" w:rsidRDefault="00804970" w:rsidP="00135F34">
            <w:r>
              <w:t>Form and colour of product required</w:t>
            </w:r>
          </w:p>
        </w:tc>
        <w:tc>
          <w:tcPr>
            <w:tcW w:w="2356" w:type="dxa"/>
          </w:tcPr>
          <w:p w14:paraId="6394E7F7" w14:textId="77777777" w:rsidR="00804970" w:rsidRDefault="00804970" w:rsidP="00135F34">
            <w:r>
              <w:t>Bottles</w:t>
            </w:r>
          </w:p>
        </w:tc>
        <w:tc>
          <w:tcPr>
            <w:tcW w:w="5901" w:type="dxa"/>
          </w:tcPr>
          <w:p w14:paraId="6293CEF0" w14:textId="77777777" w:rsidR="00804970" w:rsidRDefault="00804970" w:rsidP="00135F34">
            <w:r>
              <w:t xml:space="preserve">Bottles are generally traded in bales sorted by polymer type. Levels of acceptable contamination vary depending on source and processing. </w:t>
            </w:r>
          </w:p>
        </w:tc>
      </w:tr>
      <w:tr w:rsidR="00804970" w14:paraId="16AAF32A"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tcPr>
          <w:p w14:paraId="733FFA36" w14:textId="77777777" w:rsidR="00804970" w:rsidRDefault="00804970" w:rsidP="00135F34"/>
        </w:tc>
        <w:tc>
          <w:tcPr>
            <w:tcW w:w="2356" w:type="dxa"/>
          </w:tcPr>
          <w:p w14:paraId="786ED7AF" w14:textId="77777777" w:rsidR="00804970" w:rsidRDefault="00804970" w:rsidP="00135F34">
            <w:r>
              <w:t>Scrap</w:t>
            </w:r>
          </w:p>
        </w:tc>
        <w:tc>
          <w:tcPr>
            <w:tcW w:w="5901" w:type="dxa"/>
          </w:tcPr>
          <w:p w14:paraId="4F554E55" w14:textId="77777777" w:rsidR="00804970" w:rsidRDefault="00804970" w:rsidP="00135F34">
            <w:r>
              <w:t xml:space="preserve">Waste plastic before it is processed, i.e. no size reduction or washing has been performed. </w:t>
            </w:r>
          </w:p>
        </w:tc>
      </w:tr>
      <w:tr w:rsidR="00804970" w14:paraId="5425F2A6"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tcPr>
          <w:p w14:paraId="373F5565" w14:textId="77777777" w:rsidR="00804970" w:rsidRDefault="00804970" w:rsidP="00135F34"/>
        </w:tc>
        <w:tc>
          <w:tcPr>
            <w:tcW w:w="2356" w:type="dxa"/>
          </w:tcPr>
          <w:p w14:paraId="13BBD3F1" w14:textId="77777777" w:rsidR="00804970" w:rsidRDefault="00804970" w:rsidP="00135F34">
            <w:r>
              <w:t>Flakes</w:t>
            </w:r>
          </w:p>
        </w:tc>
        <w:tc>
          <w:tcPr>
            <w:tcW w:w="5901" w:type="dxa"/>
          </w:tcPr>
          <w:p w14:paraId="27BE8CA2" w14:textId="77777777" w:rsidR="00804970" w:rsidRDefault="00804970" w:rsidP="00135F34">
            <w:r>
              <w:t xml:space="preserve">Scrap waste plastic is shredded into flakes. Washing and removal of contaminants may be performed. </w:t>
            </w:r>
          </w:p>
        </w:tc>
      </w:tr>
      <w:tr w:rsidR="00804970" w14:paraId="2A7216C2"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tcPr>
          <w:p w14:paraId="4EDAB54D" w14:textId="77777777" w:rsidR="00804970" w:rsidRDefault="00804970" w:rsidP="00135F34"/>
        </w:tc>
        <w:tc>
          <w:tcPr>
            <w:tcW w:w="2356" w:type="dxa"/>
          </w:tcPr>
          <w:p w14:paraId="376A3380" w14:textId="77777777" w:rsidR="00804970" w:rsidRDefault="00804970" w:rsidP="00135F34">
            <w:r>
              <w:t>Pellets</w:t>
            </w:r>
          </w:p>
        </w:tc>
        <w:tc>
          <w:tcPr>
            <w:tcW w:w="5901" w:type="dxa"/>
          </w:tcPr>
          <w:p w14:paraId="004677E4" w14:textId="04A8AB74" w:rsidR="00804970" w:rsidRDefault="00804970" w:rsidP="00135F34">
            <w:r>
              <w:t xml:space="preserve">Flakes are melted down and extruded into pellets ready to be </w:t>
            </w:r>
            <w:r w:rsidR="003E24EE">
              <w:t>re-</w:t>
            </w:r>
            <w:r>
              <w:t>melted and</w:t>
            </w:r>
            <w:r w:rsidR="000811BA">
              <w:t xml:space="preserve"> remanufactured</w:t>
            </w:r>
            <w:r w:rsidR="005E3D6B">
              <w:t xml:space="preserve"> into plastic products</w:t>
            </w:r>
            <w:r w:rsidR="000811BA">
              <w:t>.</w:t>
            </w:r>
            <w:r>
              <w:t xml:space="preserve"> </w:t>
            </w:r>
          </w:p>
        </w:tc>
      </w:tr>
      <w:tr w:rsidR="00804970" w14:paraId="23DF09B6"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tcPr>
          <w:p w14:paraId="75DFDB67" w14:textId="77777777" w:rsidR="00804970" w:rsidRDefault="00804970" w:rsidP="00135F34"/>
        </w:tc>
        <w:tc>
          <w:tcPr>
            <w:tcW w:w="2356" w:type="dxa"/>
          </w:tcPr>
          <w:p w14:paraId="27F0FF39" w14:textId="340D8858" w:rsidR="00804970" w:rsidRDefault="00804970" w:rsidP="00135F34">
            <w:r>
              <w:t>Natural</w:t>
            </w:r>
            <w:r w:rsidR="005E3D6B">
              <w:t>/clear/ transparent</w:t>
            </w:r>
          </w:p>
        </w:tc>
        <w:tc>
          <w:tcPr>
            <w:tcW w:w="5901" w:type="dxa"/>
          </w:tcPr>
          <w:p w14:paraId="637BEA79" w14:textId="40DEED6A" w:rsidR="00804970" w:rsidRDefault="00804970" w:rsidP="00135F34">
            <w:r>
              <w:t xml:space="preserve">Natural/clear/transparent plastic is more valuable than coloured plastic as it can be dyed with greater flexibility. </w:t>
            </w:r>
            <w:r w:rsidR="005E3D6B">
              <w:t xml:space="preserve">‘Natural’, ‘clear’ and ‘transparent’ are often used interchangeably. </w:t>
            </w:r>
            <w:r>
              <w:t xml:space="preserve"> </w:t>
            </w:r>
          </w:p>
        </w:tc>
      </w:tr>
      <w:tr w:rsidR="00804970" w14:paraId="195D28DD"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tcPr>
          <w:p w14:paraId="3E845838" w14:textId="77777777" w:rsidR="00804970" w:rsidRDefault="00804970" w:rsidP="00135F34"/>
        </w:tc>
        <w:tc>
          <w:tcPr>
            <w:tcW w:w="2356" w:type="dxa"/>
          </w:tcPr>
          <w:p w14:paraId="763932A8" w14:textId="77777777" w:rsidR="00804970" w:rsidRDefault="00804970" w:rsidP="00135F34">
            <w:r>
              <w:t xml:space="preserve">Coloured/jazz </w:t>
            </w:r>
          </w:p>
        </w:tc>
        <w:tc>
          <w:tcPr>
            <w:tcW w:w="5901" w:type="dxa"/>
          </w:tcPr>
          <w:p w14:paraId="0B5960D4" w14:textId="77777777" w:rsidR="00804970" w:rsidRDefault="00804970" w:rsidP="00135F34">
            <w:r>
              <w:t xml:space="preserve">Coloured/jazz plastic is less valuable as it is more difficult to dye when processing into new products. Black plastic may also absorb light used by many optical sensors and fail to get sorted by polymer. </w:t>
            </w:r>
          </w:p>
          <w:p w14:paraId="7EE459FD" w14:textId="77777777" w:rsidR="00804970" w:rsidRDefault="00804970" w:rsidP="00135F34">
            <w:r>
              <w:t xml:space="preserve">Light colour material is more valuable than dark colour material. Mixed and dark colour material are typically used to manufacture products with less emphasis on appearance and colour. </w:t>
            </w:r>
          </w:p>
        </w:tc>
      </w:tr>
      <w:tr w:rsidR="00804970" w14:paraId="59F84430"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val="restart"/>
          </w:tcPr>
          <w:p w14:paraId="25F553C5" w14:textId="77777777" w:rsidR="00804970" w:rsidRDefault="00804970" w:rsidP="00135F34">
            <w:r>
              <w:t>Re-use/re-manufacture product</w:t>
            </w:r>
          </w:p>
        </w:tc>
        <w:tc>
          <w:tcPr>
            <w:tcW w:w="2356" w:type="dxa"/>
          </w:tcPr>
          <w:p w14:paraId="4F9B69DB" w14:textId="77777777" w:rsidR="00804970" w:rsidRDefault="00804970" w:rsidP="00135F34">
            <w:r>
              <w:t>Food grade</w:t>
            </w:r>
          </w:p>
        </w:tc>
        <w:tc>
          <w:tcPr>
            <w:tcW w:w="5901" w:type="dxa"/>
          </w:tcPr>
          <w:p w14:paraId="1838E6BB" w14:textId="77777777" w:rsidR="00804970" w:rsidRPr="009A3252" w:rsidRDefault="00804970" w:rsidP="00135F34">
            <w:pPr>
              <w:rPr>
                <w:b/>
                <w:bCs/>
              </w:rPr>
            </w:pPr>
            <w:r w:rsidRPr="00C27FE1">
              <w:t>Products that serve as packaging for foodstuffs</w:t>
            </w:r>
            <w:r>
              <w:t>. Currently, HDPE and PET are the only plastic polymers recycled for food grade purposes. Specifications for recycled plastic for food-grade reprocessing are stricter than non-food grade reprocessing.</w:t>
            </w:r>
          </w:p>
        </w:tc>
      </w:tr>
      <w:tr w:rsidR="00804970" w14:paraId="555DAD8D" w14:textId="77777777" w:rsidTr="00982359">
        <w:trPr>
          <w:cnfStyle w:val="000000100000" w:firstRow="0" w:lastRow="0" w:firstColumn="0" w:lastColumn="0" w:oddVBand="0" w:evenVBand="0" w:oddHBand="1" w:evenHBand="0" w:firstRowFirstColumn="0" w:firstRowLastColumn="0" w:lastRowFirstColumn="0" w:lastRowLastColumn="0"/>
        </w:trPr>
        <w:tc>
          <w:tcPr>
            <w:tcW w:w="1931" w:type="dxa"/>
            <w:vMerge/>
          </w:tcPr>
          <w:p w14:paraId="245CBE61" w14:textId="77777777" w:rsidR="00804970" w:rsidRDefault="00804970" w:rsidP="00135F34"/>
        </w:tc>
        <w:tc>
          <w:tcPr>
            <w:tcW w:w="2356" w:type="dxa"/>
          </w:tcPr>
          <w:p w14:paraId="15005A05" w14:textId="77777777" w:rsidR="00804970" w:rsidRDefault="00804970" w:rsidP="00135F34">
            <w:r>
              <w:t>Non-food grade</w:t>
            </w:r>
          </w:p>
        </w:tc>
        <w:tc>
          <w:tcPr>
            <w:tcW w:w="5901" w:type="dxa"/>
          </w:tcPr>
          <w:p w14:paraId="498A2FEF" w14:textId="77777777" w:rsidR="00804970" w:rsidRDefault="00804970" w:rsidP="00135F34">
            <w:r>
              <w:t>Packaging products that do not come into contact with food.</w:t>
            </w:r>
          </w:p>
        </w:tc>
      </w:tr>
      <w:tr w:rsidR="00804970" w14:paraId="7256AC26" w14:textId="77777777" w:rsidTr="00982359">
        <w:trPr>
          <w:cnfStyle w:val="000000010000" w:firstRow="0" w:lastRow="0" w:firstColumn="0" w:lastColumn="0" w:oddVBand="0" w:evenVBand="0" w:oddHBand="0" w:evenHBand="1" w:firstRowFirstColumn="0" w:firstRowLastColumn="0" w:lastRowFirstColumn="0" w:lastRowLastColumn="0"/>
        </w:trPr>
        <w:tc>
          <w:tcPr>
            <w:tcW w:w="1931" w:type="dxa"/>
            <w:vMerge/>
          </w:tcPr>
          <w:p w14:paraId="05D7F03D" w14:textId="77777777" w:rsidR="00804970" w:rsidRDefault="00804970" w:rsidP="00135F34"/>
        </w:tc>
        <w:tc>
          <w:tcPr>
            <w:tcW w:w="2356" w:type="dxa"/>
          </w:tcPr>
          <w:p w14:paraId="48280ADC" w14:textId="77777777" w:rsidR="00804970" w:rsidRDefault="00804970" w:rsidP="00135F34">
            <w:r>
              <w:t>Downcycled products</w:t>
            </w:r>
          </w:p>
        </w:tc>
        <w:tc>
          <w:tcPr>
            <w:tcW w:w="5901" w:type="dxa"/>
          </w:tcPr>
          <w:p w14:paraId="43356453" w14:textId="77777777" w:rsidR="00804970" w:rsidRDefault="00804970" w:rsidP="00135F34">
            <w:r>
              <w:t xml:space="preserve">Recycled plastic used for non-plastic applications to displace other virgin material, such as wood and asphalt, in industrial and construction projects. E.g. road base.    </w:t>
            </w:r>
          </w:p>
        </w:tc>
      </w:tr>
    </w:tbl>
    <w:p w14:paraId="02173282" w14:textId="27DD9281" w:rsidR="00D21660" w:rsidRDefault="00CB1BAB">
      <w:r w:rsidRPr="00C27FE1">
        <w:t xml:space="preserve">Product specifications that may be included </w:t>
      </w:r>
      <w:r w:rsidR="003E24EE">
        <w:t>in</w:t>
      </w:r>
      <w:r w:rsidRPr="00C27FE1">
        <w:t xml:space="preserve"> agreements between buyers and sellers for unprocessed single polymer plastics</w:t>
      </w:r>
      <w:r w:rsidR="009D31EC">
        <w:t xml:space="preserve"> (Phase 1), </w:t>
      </w:r>
      <w:r w:rsidRPr="00C27FE1">
        <w:t>e.g. baled bottles</w:t>
      </w:r>
      <w:r w:rsidR="009D31EC">
        <w:t xml:space="preserve">, and for </w:t>
      </w:r>
      <w:r w:rsidR="009D31EC" w:rsidRPr="00C27FE1">
        <w:t>processed single polymer plastics</w:t>
      </w:r>
      <w:r w:rsidR="009D31EC">
        <w:t xml:space="preserve"> (Phase 2), </w:t>
      </w:r>
      <w:r w:rsidR="009D31EC" w:rsidRPr="00C27FE1">
        <w:t>e.g. flakes and pellets</w:t>
      </w:r>
      <w:r w:rsidR="009D31EC">
        <w:t xml:space="preserve">, are described in </w:t>
      </w:r>
      <w:r w:rsidR="00E03774">
        <w:fldChar w:fldCharType="begin"/>
      </w:r>
      <w:r w:rsidR="009D31EC">
        <w:instrText xml:space="preserve"> REF _Ref67246929 \h </w:instrText>
      </w:r>
      <w:r w:rsidR="00E03774">
        <w:fldChar w:fldCharType="separate"/>
      </w:r>
      <w:r w:rsidR="00D606D9">
        <w:t xml:space="preserve">Table </w:t>
      </w:r>
      <w:r w:rsidR="00D606D9">
        <w:rPr>
          <w:noProof/>
        </w:rPr>
        <w:t>5</w:t>
      </w:r>
      <w:r w:rsidR="00E03774">
        <w:fldChar w:fldCharType="end"/>
      </w:r>
      <w:r w:rsidR="009D31EC">
        <w:t>.</w:t>
      </w:r>
    </w:p>
    <w:p w14:paraId="4EF94CB7" w14:textId="17BE68E3" w:rsidR="00D21660" w:rsidRDefault="009D31EC">
      <w:pPr>
        <w:pStyle w:val="Caption"/>
        <w:keepNext/>
      </w:pPr>
      <w:bookmarkStart w:id="19" w:name="_Ref67246929"/>
      <w:bookmarkStart w:id="20" w:name="_Toc67385933"/>
      <w:r>
        <w:t xml:space="preserve">Table </w:t>
      </w:r>
      <w:r w:rsidR="00E03774">
        <w:fldChar w:fldCharType="begin"/>
      </w:r>
      <w:r>
        <w:instrText xml:space="preserve"> SEQ Table \* ARABIC </w:instrText>
      </w:r>
      <w:r w:rsidR="00E03774">
        <w:fldChar w:fldCharType="separate"/>
      </w:r>
      <w:r w:rsidR="00D606D9">
        <w:rPr>
          <w:noProof/>
        </w:rPr>
        <w:t>5</w:t>
      </w:r>
      <w:r w:rsidR="00E03774">
        <w:fldChar w:fldCharType="end"/>
      </w:r>
      <w:bookmarkEnd w:id="19"/>
      <w:r>
        <w:t xml:space="preserve"> Description of specif</w:t>
      </w:r>
      <w:r w:rsidR="00DF7373">
        <w:t>i</w:t>
      </w:r>
      <w:r>
        <w:t>cation aspects</w:t>
      </w:r>
      <w:bookmarkEnd w:id="20"/>
    </w:p>
    <w:tbl>
      <w:tblPr>
        <w:tblStyle w:val="MRATable"/>
        <w:tblW w:w="0" w:type="auto"/>
        <w:tblLook w:val="04A0" w:firstRow="1" w:lastRow="0" w:firstColumn="1" w:lastColumn="0" w:noHBand="0" w:noVBand="1"/>
      </w:tblPr>
      <w:tblGrid>
        <w:gridCol w:w="1838"/>
        <w:gridCol w:w="6379"/>
        <w:gridCol w:w="1971"/>
      </w:tblGrid>
      <w:tr w:rsidR="005E1883" w14:paraId="5700870B" w14:textId="77777777" w:rsidTr="005E1883">
        <w:trPr>
          <w:cnfStyle w:val="100000000000" w:firstRow="1" w:lastRow="0" w:firstColumn="0" w:lastColumn="0" w:oddVBand="0" w:evenVBand="0" w:oddHBand="0" w:evenHBand="0" w:firstRowFirstColumn="0" w:firstRowLastColumn="0" w:lastRowFirstColumn="0" w:lastRowLastColumn="0"/>
        </w:trPr>
        <w:tc>
          <w:tcPr>
            <w:tcW w:w="1838" w:type="dxa"/>
            <w:vAlign w:val="center"/>
          </w:tcPr>
          <w:p w14:paraId="4D00D7C2" w14:textId="77777777" w:rsidR="00D21660" w:rsidRDefault="005E1883">
            <w:pPr>
              <w:jc w:val="center"/>
              <w:rPr>
                <w:b w:val="0"/>
                <w:color w:val="0078BF" w:themeColor="accent3"/>
              </w:rPr>
            </w:pPr>
            <w:r>
              <w:t>Specification aspect</w:t>
            </w:r>
          </w:p>
        </w:tc>
        <w:tc>
          <w:tcPr>
            <w:tcW w:w="6379" w:type="dxa"/>
            <w:vAlign w:val="center"/>
          </w:tcPr>
          <w:p w14:paraId="3461FEB3" w14:textId="77777777" w:rsidR="00D21660" w:rsidRDefault="005E1883">
            <w:pPr>
              <w:jc w:val="center"/>
              <w:rPr>
                <w:b w:val="0"/>
                <w:color w:val="0078BF" w:themeColor="accent3"/>
              </w:rPr>
            </w:pPr>
            <w:r>
              <w:t>Relevance</w:t>
            </w:r>
          </w:p>
        </w:tc>
        <w:tc>
          <w:tcPr>
            <w:tcW w:w="1971" w:type="dxa"/>
          </w:tcPr>
          <w:p w14:paraId="2E74EEF9" w14:textId="77777777" w:rsidR="00D21660" w:rsidRDefault="005E1883">
            <w:pPr>
              <w:jc w:val="center"/>
              <w:rPr>
                <w:b w:val="0"/>
                <w:color w:val="0078BF" w:themeColor="accent3"/>
              </w:rPr>
            </w:pPr>
            <w:r>
              <w:t>Applicable to Phase 1 or 2?</w:t>
            </w:r>
          </w:p>
        </w:tc>
      </w:tr>
      <w:tr w:rsidR="00EC4EF6" w14:paraId="7E1A3D64"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4A49A0DD" w14:textId="77777777" w:rsidR="00D21660" w:rsidRDefault="00EC4EF6">
            <w:r>
              <w:t>Polymer type</w:t>
            </w:r>
          </w:p>
        </w:tc>
        <w:tc>
          <w:tcPr>
            <w:tcW w:w="6379" w:type="dxa"/>
            <w:vAlign w:val="center"/>
          </w:tcPr>
          <w:p w14:paraId="05AD1F65" w14:textId="77777777" w:rsidR="00D21660" w:rsidRDefault="00EC4EF6">
            <w:r>
              <w:t>Different p</w:t>
            </w:r>
            <w:r w:rsidRPr="00C27FE1">
              <w:t>olymer</w:t>
            </w:r>
            <w:r>
              <w:t xml:space="preserve">s have properties suitable for different applications. </w:t>
            </w:r>
          </w:p>
        </w:tc>
        <w:tc>
          <w:tcPr>
            <w:tcW w:w="1971" w:type="dxa"/>
          </w:tcPr>
          <w:p w14:paraId="5D9A28C0" w14:textId="77777777" w:rsidR="00EC4EF6" w:rsidRDefault="00EC4EF6" w:rsidP="005E1883">
            <w:pPr>
              <w:jc w:val="center"/>
            </w:pPr>
            <w:r>
              <w:t>1, 2</w:t>
            </w:r>
          </w:p>
        </w:tc>
      </w:tr>
      <w:tr w:rsidR="005E1883" w14:paraId="5FD1DDC6"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4FB217E5" w14:textId="77777777" w:rsidR="005E1883" w:rsidRDefault="005E1883" w:rsidP="005E1883">
            <w:r>
              <w:t xml:space="preserve">Total contamination </w:t>
            </w:r>
          </w:p>
        </w:tc>
        <w:tc>
          <w:tcPr>
            <w:tcW w:w="6379" w:type="dxa"/>
          </w:tcPr>
          <w:p w14:paraId="7E4B7BB0" w14:textId="77777777" w:rsidR="005E1883" w:rsidRDefault="005E1883" w:rsidP="005E1883">
            <w:r>
              <w:t xml:space="preserve">Is the overall allowance for any forms of contamination. </w:t>
            </w:r>
            <w:r w:rsidR="00CF392E">
              <w:t xml:space="preserve">Contaminants of any kind </w:t>
            </w:r>
            <w:r w:rsidR="00FE663F">
              <w:t xml:space="preserve">can </w:t>
            </w:r>
            <w:r w:rsidR="00CF392E">
              <w:t xml:space="preserve">affect the </w:t>
            </w:r>
            <w:r w:rsidR="005E2FFF">
              <w:t xml:space="preserve">physical and mechanical </w:t>
            </w:r>
            <w:r w:rsidR="00CF392E">
              <w:t>properties</w:t>
            </w:r>
            <w:r w:rsidR="00077A5A">
              <w:t xml:space="preserve"> causing degradation</w:t>
            </w:r>
            <w:r w:rsidR="00CF392E">
              <w:t xml:space="preserve"> of the </w:t>
            </w:r>
            <w:r w:rsidR="005E2FFF">
              <w:t xml:space="preserve">recycled </w:t>
            </w:r>
            <w:r w:rsidR="00CF392E">
              <w:t>plastic</w:t>
            </w:r>
            <w:r w:rsidR="00077A5A">
              <w:t xml:space="preserve">, </w:t>
            </w:r>
            <w:r w:rsidR="005E2FFF">
              <w:t>limit</w:t>
            </w:r>
            <w:r w:rsidR="00077A5A">
              <w:t>ing</w:t>
            </w:r>
            <w:r w:rsidR="005E2FFF">
              <w:t xml:space="preserve"> its </w:t>
            </w:r>
            <w:r w:rsidR="00077A5A">
              <w:t xml:space="preserve">function and </w:t>
            </w:r>
            <w:r w:rsidR="005E2FFF">
              <w:t>end-use.</w:t>
            </w:r>
            <w:r w:rsidR="00CF392E">
              <w:t xml:space="preserve"> </w:t>
            </w:r>
          </w:p>
          <w:p w14:paraId="30D5046D" w14:textId="77777777" w:rsidR="00FE663F" w:rsidRDefault="00FE663F" w:rsidP="005E1883">
            <w:r>
              <w:t xml:space="preserve">Contamination is often reported as a ratio of the specified polymer to contamination, e.g. 90:10 equates to a batch of product with 90% of the specified polymer and 10% contamination. Alternatively, it may be described as ‘90% pure’. </w:t>
            </w:r>
          </w:p>
        </w:tc>
        <w:tc>
          <w:tcPr>
            <w:tcW w:w="1971" w:type="dxa"/>
          </w:tcPr>
          <w:p w14:paraId="77179C3E" w14:textId="77777777" w:rsidR="00D21660" w:rsidRDefault="005E1883">
            <w:pPr>
              <w:jc w:val="center"/>
            </w:pPr>
            <w:r>
              <w:t>1, 2</w:t>
            </w:r>
          </w:p>
        </w:tc>
      </w:tr>
      <w:tr w:rsidR="005E1883" w14:paraId="7D3BD2C9"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1135DA76" w14:textId="77777777" w:rsidR="005E1883" w:rsidRDefault="005E1883" w:rsidP="005E1883">
            <w:r>
              <w:t>Polymer contamination</w:t>
            </w:r>
          </w:p>
        </w:tc>
        <w:tc>
          <w:tcPr>
            <w:tcW w:w="6379" w:type="dxa"/>
          </w:tcPr>
          <w:p w14:paraId="5A0A9910" w14:textId="77777777" w:rsidR="00BF00AA" w:rsidRDefault="005E1883" w:rsidP="00BF00AA">
            <w:r>
              <w:t xml:space="preserve">Is the allowance for different polymers. </w:t>
            </w:r>
            <w:r w:rsidR="00BF00AA">
              <w:t xml:space="preserve">Polymers have different melting temperatures and therefore contamination will affect its physical and mechanical properties during the extrusion process and contribute to degradation. </w:t>
            </w:r>
          </w:p>
          <w:p w14:paraId="639EDD7E" w14:textId="77777777" w:rsidR="00FE663F" w:rsidRDefault="00255EF8" w:rsidP="005E1883">
            <w:r>
              <w:t xml:space="preserve">Polymers with similar densities are harder to separate </w:t>
            </w:r>
            <w:r w:rsidR="00FE663F">
              <w:t xml:space="preserve">with traditional methods such as a float-sink step </w:t>
            </w:r>
            <w:r>
              <w:t xml:space="preserve">and therefore limits for these polymers may be specified. E.g. PET and PVC. </w:t>
            </w:r>
          </w:p>
          <w:p w14:paraId="60A40D14" w14:textId="77777777" w:rsidR="00BF00AA" w:rsidRDefault="00FE663F" w:rsidP="005E1883">
            <w:r>
              <w:t xml:space="preserve">Polymer contamination is often specified as parts per million (ppm). </w:t>
            </w:r>
            <w:r w:rsidR="00077A5A">
              <w:t xml:space="preserve"> </w:t>
            </w:r>
            <w:r w:rsidR="005E2FFF">
              <w:t xml:space="preserve"> </w:t>
            </w:r>
          </w:p>
        </w:tc>
        <w:tc>
          <w:tcPr>
            <w:tcW w:w="1971" w:type="dxa"/>
          </w:tcPr>
          <w:p w14:paraId="10969E19" w14:textId="77777777" w:rsidR="00D21660" w:rsidRDefault="005E1883">
            <w:pPr>
              <w:jc w:val="center"/>
            </w:pPr>
            <w:r>
              <w:t>1, 2</w:t>
            </w:r>
          </w:p>
        </w:tc>
      </w:tr>
      <w:tr w:rsidR="005E1883" w14:paraId="017D297D"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7B126193" w14:textId="77777777" w:rsidR="005E1883" w:rsidRDefault="005E1883" w:rsidP="005E1883">
            <w:r>
              <w:t>Other contamination</w:t>
            </w:r>
          </w:p>
        </w:tc>
        <w:tc>
          <w:tcPr>
            <w:tcW w:w="6379" w:type="dxa"/>
          </w:tcPr>
          <w:p w14:paraId="0B364EA6" w14:textId="15950FDB" w:rsidR="005E1883" w:rsidRDefault="005E1883" w:rsidP="005E1883">
            <w:r>
              <w:t xml:space="preserve">Is the allowance for different colours of the same polymer and for other materials that can be sorted and/or removed during processing, e.g. labels, sleeves, seals, and other materials such as metal, glass, dirt, food particles, residual liquid. </w:t>
            </w:r>
          </w:p>
          <w:p w14:paraId="3D73EEBA" w14:textId="77777777" w:rsidR="005E1883" w:rsidRDefault="005E1883" w:rsidP="005E1883">
            <w:r>
              <w:t xml:space="preserve">Colour contamination can </w:t>
            </w:r>
            <w:r w:rsidR="004767F1">
              <w:t xml:space="preserve">reduce </w:t>
            </w:r>
            <w:r>
              <w:t xml:space="preserve">the value of the product, especially </w:t>
            </w:r>
            <w:r w:rsidR="004767F1">
              <w:t xml:space="preserve">natural plastic. </w:t>
            </w:r>
          </w:p>
          <w:p w14:paraId="239A26CB" w14:textId="77777777" w:rsidR="005E1883" w:rsidRDefault="005E1883" w:rsidP="005E1883">
            <w:r>
              <w:t xml:space="preserve">Some contaminants such as wood, paper, rubber and silicone are potential sources of odour </w:t>
            </w:r>
            <w:r w:rsidR="00931291">
              <w:t xml:space="preserve">in recycled plastic products </w:t>
            </w:r>
            <w:r>
              <w:t>as these materials may burn slightly during extrusion and transfer odour to the plastic</w:t>
            </w:r>
            <w:r>
              <w:rPr>
                <w:rStyle w:val="FootnoteReference"/>
              </w:rPr>
              <w:footnoteReference w:id="5"/>
            </w:r>
            <w:r>
              <w:t xml:space="preserve">. </w:t>
            </w:r>
          </w:p>
          <w:p w14:paraId="6BCF0FB0" w14:textId="77777777" w:rsidR="00FE663F" w:rsidRDefault="00FE663F" w:rsidP="005E1883">
            <w:r>
              <w:t xml:space="preserve">Contamination with specific materials is often specified as ppm. </w:t>
            </w:r>
          </w:p>
        </w:tc>
        <w:tc>
          <w:tcPr>
            <w:tcW w:w="1971" w:type="dxa"/>
          </w:tcPr>
          <w:p w14:paraId="0199B9E5" w14:textId="77777777" w:rsidR="00D21660" w:rsidRDefault="005E1883">
            <w:pPr>
              <w:jc w:val="center"/>
            </w:pPr>
            <w:r>
              <w:t>1, 2</w:t>
            </w:r>
          </w:p>
        </w:tc>
      </w:tr>
      <w:tr w:rsidR="005E1883" w14:paraId="50B5EE74"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39AD42BB" w14:textId="77777777" w:rsidR="005E1883" w:rsidRDefault="005E1883" w:rsidP="005E1883">
            <w:r>
              <w:t>Moisture content/humidity</w:t>
            </w:r>
          </w:p>
        </w:tc>
        <w:tc>
          <w:tcPr>
            <w:tcW w:w="6379" w:type="dxa"/>
          </w:tcPr>
          <w:p w14:paraId="46E5C640" w14:textId="77777777" w:rsidR="005E1883" w:rsidRDefault="00BF00AA" w:rsidP="005E1883">
            <w:r>
              <w:t>Moisture acts as a contaminant</w:t>
            </w:r>
            <w:r w:rsidR="00EC4EF6">
              <w:t xml:space="preserve"> during processing and can affect the physical and mechanical properties of the plastic. </w:t>
            </w:r>
          </w:p>
        </w:tc>
        <w:tc>
          <w:tcPr>
            <w:tcW w:w="1971" w:type="dxa"/>
          </w:tcPr>
          <w:p w14:paraId="77F36D53" w14:textId="77777777" w:rsidR="00D21660" w:rsidRDefault="005E1883">
            <w:pPr>
              <w:jc w:val="center"/>
            </w:pPr>
            <w:r>
              <w:t>1, 2</w:t>
            </w:r>
          </w:p>
        </w:tc>
      </w:tr>
      <w:tr w:rsidR="005E1883" w14:paraId="580D4943"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6E89C828" w14:textId="77777777" w:rsidR="005E1883" w:rsidRDefault="005E1883" w:rsidP="005E1883">
            <w:r>
              <w:t>Bale density</w:t>
            </w:r>
          </w:p>
        </w:tc>
        <w:tc>
          <w:tcPr>
            <w:tcW w:w="6379" w:type="dxa"/>
          </w:tcPr>
          <w:p w14:paraId="36D09593" w14:textId="77777777" w:rsidR="005E1883" w:rsidRDefault="00695C60" w:rsidP="005E1883">
            <w:r>
              <w:t>Compression of bottles/containers i</w:t>
            </w:r>
            <w:r w:rsidR="00EC4EF6">
              <w:t>ncrease</w:t>
            </w:r>
            <w:r>
              <w:t xml:space="preserve">s </w:t>
            </w:r>
            <w:r w:rsidR="00EC4EF6">
              <w:t xml:space="preserve">transportation efficiency however over-compression may affect the ability to separate, sort and reprocess the material. </w:t>
            </w:r>
          </w:p>
        </w:tc>
        <w:tc>
          <w:tcPr>
            <w:tcW w:w="1971" w:type="dxa"/>
          </w:tcPr>
          <w:p w14:paraId="7B0709BB" w14:textId="77777777" w:rsidR="00D21660" w:rsidRDefault="005E1883">
            <w:pPr>
              <w:jc w:val="center"/>
            </w:pPr>
            <w:r>
              <w:t>1</w:t>
            </w:r>
          </w:p>
        </w:tc>
      </w:tr>
      <w:tr w:rsidR="005E1883" w14:paraId="7B2D5373"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10C072C6" w14:textId="77777777" w:rsidR="005E1883" w:rsidRDefault="005E1883" w:rsidP="005E1883">
            <w:r>
              <w:t>Bale measurements</w:t>
            </w:r>
          </w:p>
        </w:tc>
        <w:tc>
          <w:tcPr>
            <w:tcW w:w="6379" w:type="dxa"/>
          </w:tcPr>
          <w:p w14:paraId="41FFCAD4" w14:textId="77777777" w:rsidR="005E1883" w:rsidRDefault="00695C60" w:rsidP="005E1883">
            <w:r>
              <w:t xml:space="preserve">Together with bale density, bale measurements demonstrate the quantity of product being traded. </w:t>
            </w:r>
          </w:p>
        </w:tc>
        <w:tc>
          <w:tcPr>
            <w:tcW w:w="1971" w:type="dxa"/>
          </w:tcPr>
          <w:p w14:paraId="0D150A00" w14:textId="77777777" w:rsidR="00D21660" w:rsidRDefault="005E1883">
            <w:pPr>
              <w:jc w:val="center"/>
            </w:pPr>
            <w:r>
              <w:t>1</w:t>
            </w:r>
          </w:p>
        </w:tc>
      </w:tr>
      <w:tr w:rsidR="005E1883" w14:paraId="054AE03B"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14E75E7D" w14:textId="77777777" w:rsidR="005E1883" w:rsidRDefault="005E1883" w:rsidP="005E1883">
            <w:r>
              <w:t>Size of flake/pellet</w:t>
            </w:r>
          </w:p>
        </w:tc>
        <w:tc>
          <w:tcPr>
            <w:tcW w:w="6379" w:type="dxa"/>
          </w:tcPr>
          <w:p w14:paraId="0B2090B2" w14:textId="77777777" w:rsidR="005E1883" w:rsidRDefault="009F6F97" w:rsidP="005E1883">
            <w:r>
              <w:t>Size of flake/pellet may affect its ability to be processed, e.g. required particle size for sorting by an optical sorter and extrusion.</w:t>
            </w:r>
          </w:p>
        </w:tc>
        <w:tc>
          <w:tcPr>
            <w:tcW w:w="1971" w:type="dxa"/>
          </w:tcPr>
          <w:p w14:paraId="7B5BA160" w14:textId="77777777" w:rsidR="00D21660" w:rsidRDefault="005E1883">
            <w:pPr>
              <w:jc w:val="center"/>
            </w:pPr>
            <w:r>
              <w:t>2</w:t>
            </w:r>
          </w:p>
        </w:tc>
      </w:tr>
      <w:tr w:rsidR="00BF00AA" w14:paraId="0FAB49F8"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2488F0C1" w14:textId="77777777" w:rsidR="00BF00AA" w:rsidRDefault="00931291" w:rsidP="005E1883">
            <w:r>
              <w:t>Bulk d</w:t>
            </w:r>
            <w:r w:rsidR="00BF00AA">
              <w:t>ensity</w:t>
            </w:r>
          </w:p>
        </w:tc>
        <w:tc>
          <w:tcPr>
            <w:tcW w:w="6379" w:type="dxa"/>
          </w:tcPr>
          <w:p w14:paraId="3488F43B" w14:textId="77777777" w:rsidR="00BF00AA" w:rsidRDefault="00931291" w:rsidP="005E1883">
            <w:r>
              <w:t xml:space="preserve">Bulk density can affect the flow of the product during reprocessing. This is important when blending recycled and virgin plastic. </w:t>
            </w:r>
          </w:p>
        </w:tc>
        <w:tc>
          <w:tcPr>
            <w:tcW w:w="1971" w:type="dxa"/>
          </w:tcPr>
          <w:p w14:paraId="050E464A" w14:textId="77777777" w:rsidR="00BF00AA" w:rsidRDefault="00EC4EF6" w:rsidP="005E1883">
            <w:pPr>
              <w:jc w:val="center"/>
            </w:pPr>
            <w:r>
              <w:t>2</w:t>
            </w:r>
          </w:p>
        </w:tc>
      </w:tr>
      <w:tr w:rsidR="005E1883" w14:paraId="3DF00986"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394174B4" w14:textId="77777777" w:rsidR="005E1883" w:rsidRDefault="005E1883" w:rsidP="005E1883">
            <w:r>
              <w:t>pH value</w:t>
            </w:r>
          </w:p>
        </w:tc>
        <w:tc>
          <w:tcPr>
            <w:tcW w:w="6379" w:type="dxa"/>
          </w:tcPr>
          <w:p w14:paraId="1F26ED6B" w14:textId="77777777" w:rsidR="005E1883" w:rsidRDefault="00777560" w:rsidP="005E1883">
            <w:r>
              <w:t xml:space="preserve">pH can contribute to the degradation of the plastic product. </w:t>
            </w:r>
          </w:p>
        </w:tc>
        <w:tc>
          <w:tcPr>
            <w:tcW w:w="1971" w:type="dxa"/>
          </w:tcPr>
          <w:p w14:paraId="336ED50C" w14:textId="77777777" w:rsidR="00D21660" w:rsidRDefault="005E1883">
            <w:pPr>
              <w:jc w:val="center"/>
            </w:pPr>
            <w:r>
              <w:t>2</w:t>
            </w:r>
          </w:p>
        </w:tc>
      </w:tr>
      <w:tr w:rsidR="005E1883" w14:paraId="5989C8C6"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3CAA1D31" w14:textId="77777777" w:rsidR="005E1883" w:rsidRDefault="005E1883" w:rsidP="005E1883">
            <w:r>
              <w:t>Melt flow index</w:t>
            </w:r>
          </w:p>
        </w:tc>
        <w:tc>
          <w:tcPr>
            <w:tcW w:w="6379" w:type="dxa"/>
          </w:tcPr>
          <w:p w14:paraId="652EAD87" w14:textId="77777777" w:rsidR="005E1883" w:rsidRDefault="005E1883" w:rsidP="005E1883">
            <w:r>
              <w:t>The melt flow index measures the ease of flow of melted plastics as grams/10mins. It can be used to assess batch-to-batch variations and for comparison to virgin material.</w:t>
            </w:r>
          </w:p>
        </w:tc>
        <w:tc>
          <w:tcPr>
            <w:tcW w:w="1971" w:type="dxa"/>
          </w:tcPr>
          <w:p w14:paraId="4AC3EDE2" w14:textId="77777777" w:rsidR="00D21660" w:rsidRDefault="005E1883">
            <w:pPr>
              <w:jc w:val="center"/>
            </w:pPr>
            <w:r>
              <w:t>2</w:t>
            </w:r>
          </w:p>
        </w:tc>
      </w:tr>
      <w:tr w:rsidR="00255EF8" w14:paraId="090D273C" w14:textId="77777777" w:rsidTr="005E1883">
        <w:trPr>
          <w:cnfStyle w:val="000000010000" w:firstRow="0" w:lastRow="0" w:firstColumn="0" w:lastColumn="0" w:oddVBand="0" w:evenVBand="0" w:oddHBand="0" w:evenHBand="1" w:firstRowFirstColumn="0" w:firstRowLastColumn="0" w:lastRowFirstColumn="0" w:lastRowLastColumn="0"/>
        </w:trPr>
        <w:tc>
          <w:tcPr>
            <w:tcW w:w="1838" w:type="dxa"/>
          </w:tcPr>
          <w:p w14:paraId="15E82D52" w14:textId="77777777" w:rsidR="00255EF8" w:rsidRDefault="00255EF8" w:rsidP="005E1883">
            <w:r>
              <w:t>Tensile strength</w:t>
            </w:r>
            <w:r w:rsidR="00BF00AA">
              <w:t xml:space="preserve"> (at yield/break)</w:t>
            </w:r>
          </w:p>
        </w:tc>
        <w:tc>
          <w:tcPr>
            <w:tcW w:w="6379" w:type="dxa"/>
          </w:tcPr>
          <w:p w14:paraId="071F7105" w14:textId="77777777" w:rsidR="00255EF8" w:rsidRDefault="009F6F97" w:rsidP="005E1883">
            <w:r>
              <w:t xml:space="preserve">Measures the performance of the product under stress. </w:t>
            </w:r>
          </w:p>
        </w:tc>
        <w:tc>
          <w:tcPr>
            <w:tcW w:w="1971" w:type="dxa"/>
          </w:tcPr>
          <w:p w14:paraId="5C3F7234" w14:textId="77777777" w:rsidR="00255EF8" w:rsidRDefault="009D31EC" w:rsidP="005E1883">
            <w:pPr>
              <w:jc w:val="center"/>
            </w:pPr>
            <w:r>
              <w:t>2</w:t>
            </w:r>
          </w:p>
        </w:tc>
      </w:tr>
      <w:tr w:rsidR="00BF00AA" w14:paraId="793DAC06" w14:textId="77777777" w:rsidTr="005E1883">
        <w:trPr>
          <w:cnfStyle w:val="000000100000" w:firstRow="0" w:lastRow="0" w:firstColumn="0" w:lastColumn="0" w:oddVBand="0" w:evenVBand="0" w:oddHBand="1" w:evenHBand="0" w:firstRowFirstColumn="0" w:firstRowLastColumn="0" w:lastRowFirstColumn="0" w:lastRowLastColumn="0"/>
        </w:trPr>
        <w:tc>
          <w:tcPr>
            <w:tcW w:w="1838" w:type="dxa"/>
          </w:tcPr>
          <w:p w14:paraId="58A6E351" w14:textId="77777777" w:rsidR="00BF00AA" w:rsidRDefault="00BF00AA" w:rsidP="005E1883">
            <w:r>
              <w:t>Crystallinity</w:t>
            </w:r>
          </w:p>
        </w:tc>
        <w:tc>
          <w:tcPr>
            <w:tcW w:w="6379" w:type="dxa"/>
          </w:tcPr>
          <w:p w14:paraId="156B6EF3" w14:textId="77777777" w:rsidR="00BF00AA" w:rsidRDefault="00BF00AA" w:rsidP="005E1883">
            <w:r>
              <w:t xml:space="preserve">The degree of structural order of the polymer. </w:t>
            </w:r>
            <w:r w:rsidR="009D31EC">
              <w:t>A lower crystalline temperature compared to the virgin polymer may indicate lower molecular weight, more defective molecules and lower purity</w:t>
            </w:r>
            <w:r w:rsidR="009D31EC">
              <w:rPr>
                <w:rStyle w:val="FootnoteReference"/>
              </w:rPr>
              <w:footnoteReference w:id="6"/>
            </w:r>
            <w:r w:rsidR="009D31EC">
              <w:t xml:space="preserve">. This can impact the tensile strength. </w:t>
            </w:r>
          </w:p>
        </w:tc>
        <w:tc>
          <w:tcPr>
            <w:tcW w:w="1971" w:type="dxa"/>
          </w:tcPr>
          <w:p w14:paraId="558C0F8E" w14:textId="77777777" w:rsidR="00BF00AA" w:rsidRDefault="009D31EC" w:rsidP="005E1883">
            <w:pPr>
              <w:jc w:val="center"/>
            </w:pPr>
            <w:r>
              <w:t>2</w:t>
            </w:r>
          </w:p>
        </w:tc>
      </w:tr>
    </w:tbl>
    <w:p w14:paraId="4DFD6288" w14:textId="5448EA6E" w:rsidR="00D21660" w:rsidRDefault="007B3726">
      <w:r>
        <w:t xml:space="preserve">Examples of specifications for different plastic products, including bottle bales, flake and pellet are </w:t>
      </w:r>
      <w:r w:rsidR="0087238F">
        <w:t>at</w:t>
      </w:r>
      <w:r>
        <w:t xml:space="preserve"> </w:t>
      </w:r>
      <w:r w:rsidR="00E03774">
        <w:fldChar w:fldCharType="begin"/>
      </w:r>
      <w:r w:rsidR="00262E20">
        <w:instrText xml:space="preserve"> REF _Ref67252305 \n \h </w:instrText>
      </w:r>
      <w:r w:rsidR="00E03774">
        <w:fldChar w:fldCharType="separate"/>
      </w:r>
      <w:r w:rsidR="00D606D9">
        <w:t>Appendix B</w:t>
      </w:r>
      <w:r w:rsidR="00E03774">
        <w:fldChar w:fldCharType="end"/>
      </w:r>
      <w:r>
        <w:t>.</w:t>
      </w:r>
    </w:p>
    <w:p w14:paraId="0CB9DB18" w14:textId="77777777" w:rsidR="00C32887" w:rsidRPr="00C27FE1" w:rsidRDefault="00C32887" w:rsidP="00C32887">
      <w:pPr>
        <w:pStyle w:val="Heading3"/>
      </w:pPr>
      <w:r>
        <w:t xml:space="preserve">Stakeholder </w:t>
      </w:r>
      <w:r w:rsidR="009C7618">
        <w:t>Commentary</w:t>
      </w:r>
    </w:p>
    <w:p w14:paraId="5116D978" w14:textId="28C14E0F" w:rsidR="00834341" w:rsidRPr="00C27FE1" w:rsidRDefault="00C0352F" w:rsidP="003B0A14">
      <w:r>
        <w:t>Thresholds</w:t>
      </w:r>
      <w:r w:rsidRPr="00C27FE1">
        <w:t xml:space="preserve"> </w:t>
      </w:r>
      <w:r w:rsidR="00EF6CD5" w:rsidRPr="00C27FE1">
        <w:t xml:space="preserve">for </w:t>
      </w:r>
      <w:r w:rsidR="0087238F" w:rsidRPr="00C27FE1">
        <w:t>most of</w:t>
      </w:r>
      <w:r w:rsidR="00EF6CD5" w:rsidRPr="00C27FE1">
        <w:t xml:space="preserve"> these specifications were not reported as </w:t>
      </w:r>
      <w:r w:rsidR="00305FAE" w:rsidRPr="00C27FE1">
        <w:t>they</w:t>
      </w:r>
      <w:r w:rsidR="00EF6CD5" w:rsidRPr="00C27FE1">
        <w:t xml:space="preserve"> var</w:t>
      </w:r>
      <w:r w:rsidR="00305FAE" w:rsidRPr="00C27FE1">
        <w:t xml:space="preserve">y </w:t>
      </w:r>
      <w:r w:rsidR="00EF6CD5" w:rsidRPr="00C27FE1">
        <w:t>greatly between customers</w:t>
      </w:r>
      <w:r w:rsidR="00F243DC">
        <w:t>,</w:t>
      </w:r>
      <w:r w:rsidR="00834341" w:rsidRPr="00C27FE1">
        <w:t xml:space="preserve"> however </w:t>
      </w:r>
      <w:r w:rsidR="00E03774" w:rsidRPr="00C27FE1">
        <w:fldChar w:fldCharType="begin"/>
      </w:r>
      <w:r w:rsidR="00C43035" w:rsidRPr="00C27FE1">
        <w:instrText xml:space="preserve"> REF _Ref65094721 \h </w:instrText>
      </w:r>
      <w:r w:rsidR="00E03774" w:rsidRPr="00C27FE1">
        <w:fldChar w:fldCharType="separate"/>
      </w:r>
      <w:r w:rsidR="00D606D9" w:rsidRPr="00C27FE1">
        <w:t xml:space="preserve">Table </w:t>
      </w:r>
      <w:r w:rsidR="00D606D9">
        <w:rPr>
          <w:noProof/>
        </w:rPr>
        <w:t>6</w:t>
      </w:r>
      <w:r w:rsidR="00E03774" w:rsidRPr="00C27FE1">
        <w:fldChar w:fldCharType="end"/>
      </w:r>
      <w:r w:rsidR="00C43035" w:rsidRPr="00C27FE1">
        <w:t xml:space="preserve"> includes </w:t>
      </w:r>
      <w:r w:rsidR="00834341" w:rsidRPr="00C27FE1">
        <w:t>t</w:t>
      </w:r>
      <w:r w:rsidR="00F80E47" w:rsidRPr="00C27FE1">
        <w:t xml:space="preserve">he </w:t>
      </w:r>
      <w:r w:rsidR="00834341" w:rsidRPr="00C27FE1">
        <w:t>comments provided by stakeholders</w:t>
      </w:r>
      <w:r w:rsidR="00DD4815" w:rsidRPr="00C27FE1">
        <w:t xml:space="preserve"> (for both Phase 1 and 2)</w:t>
      </w:r>
      <w:r w:rsidR="00C43035" w:rsidRPr="00C27FE1">
        <w:t xml:space="preserve">. </w:t>
      </w:r>
    </w:p>
    <w:p w14:paraId="74A1C1CF" w14:textId="38465500" w:rsidR="00C43035" w:rsidRPr="00C27FE1" w:rsidRDefault="00C43035" w:rsidP="00C43035">
      <w:pPr>
        <w:pStyle w:val="Caption"/>
        <w:keepNext/>
      </w:pPr>
      <w:bookmarkStart w:id="21" w:name="_Ref65094721"/>
      <w:bookmarkStart w:id="22" w:name="_Ref65094716"/>
      <w:bookmarkStart w:id="23" w:name="_Toc67385934"/>
      <w:r w:rsidRPr="00C27FE1">
        <w:t xml:space="preserve">Table </w:t>
      </w:r>
      <w:fldSimple w:instr=" SEQ Table \* ARABIC ">
        <w:r w:rsidR="00D606D9">
          <w:rPr>
            <w:noProof/>
          </w:rPr>
          <w:t>6</w:t>
        </w:r>
      </w:fldSimple>
      <w:bookmarkEnd w:id="21"/>
      <w:r w:rsidRPr="00C27FE1">
        <w:t xml:space="preserve"> Stakeholder comments about specifications</w:t>
      </w:r>
      <w:bookmarkEnd w:id="22"/>
      <w:bookmarkEnd w:id="23"/>
    </w:p>
    <w:tbl>
      <w:tblPr>
        <w:tblStyle w:val="MRATable"/>
        <w:tblW w:w="4960" w:type="pct"/>
        <w:tblLayout w:type="fixed"/>
        <w:tblLook w:val="04A0" w:firstRow="1" w:lastRow="0" w:firstColumn="1" w:lastColumn="0" w:noHBand="0" w:noVBand="1"/>
      </w:tblPr>
      <w:tblGrid>
        <w:gridCol w:w="1129"/>
        <w:gridCol w:w="8977"/>
      </w:tblGrid>
      <w:tr w:rsidR="00834341" w:rsidRPr="00C27FE1" w14:paraId="1D00C6DA" w14:textId="77777777" w:rsidTr="007736E0">
        <w:trPr>
          <w:cnfStyle w:val="100000000000" w:firstRow="1" w:lastRow="0" w:firstColumn="0" w:lastColumn="0" w:oddVBand="0" w:evenVBand="0" w:oddHBand="0" w:evenHBand="0" w:firstRowFirstColumn="0" w:firstRowLastColumn="0" w:lastRowFirstColumn="0" w:lastRowLastColumn="0"/>
          <w:trHeight w:val="228"/>
        </w:trPr>
        <w:tc>
          <w:tcPr>
            <w:tcW w:w="1129" w:type="dxa"/>
            <w:vAlign w:val="center"/>
          </w:tcPr>
          <w:p w14:paraId="7C950DA5" w14:textId="77777777" w:rsidR="00834341" w:rsidRPr="00C27FE1" w:rsidRDefault="00834341" w:rsidP="008E7954">
            <w:pPr>
              <w:pStyle w:val="TableText"/>
              <w:jc w:val="center"/>
            </w:pPr>
            <w:r w:rsidRPr="00C27FE1">
              <w:t>Polymer</w:t>
            </w:r>
          </w:p>
        </w:tc>
        <w:tc>
          <w:tcPr>
            <w:tcW w:w="8977" w:type="dxa"/>
            <w:vAlign w:val="center"/>
          </w:tcPr>
          <w:p w14:paraId="7D395F0F" w14:textId="77777777" w:rsidR="00834341" w:rsidRPr="00C27FE1" w:rsidRDefault="00834341" w:rsidP="008E7954">
            <w:pPr>
              <w:pStyle w:val="TableText"/>
              <w:jc w:val="center"/>
            </w:pPr>
            <w:r w:rsidRPr="00C27FE1">
              <w:t>Specification comments</w:t>
            </w:r>
          </w:p>
        </w:tc>
      </w:tr>
      <w:tr w:rsidR="00834341" w:rsidRPr="00C27FE1" w14:paraId="0B15B2EA" w14:textId="77777777" w:rsidTr="007736E0">
        <w:trPr>
          <w:cnfStyle w:val="000000100000" w:firstRow="0" w:lastRow="0" w:firstColumn="0" w:lastColumn="0" w:oddVBand="0" w:evenVBand="0" w:oddHBand="1" w:evenHBand="0" w:firstRowFirstColumn="0" w:firstRowLastColumn="0" w:lastRowFirstColumn="0" w:lastRowLastColumn="0"/>
          <w:trHeight w:val="471"/>
        </w:trPr>
        <w:tc>
          <w:tcPr>
            <w:tcW w:w="1129" w:type="dxa"/>
            <w:vAlign w:val="center"/>
          </w:tcPr>
          <w:p w14:paraId="41D94B2C" w14:textId="77777777" w:rsidR="00834341" w:rsidRPr="00C27FE1" w:rsidRDefault="00834341" w:rsidP="008E7954">
            <w:pPr>
              <w:pStyle w:val="TableText"/>
              <w:jc w:val="center"/>
            </w:pPr>
            <w:r w:rsidRPr="00C27FE1">
              <w:t>General</w:t>
            </w:r>
          </w:p>
        </w:tc>
        <w:tc>
          <w:tcPr>
            <w:tcW w:w="8977" w:type="dxa"/>
          </w:tcPr>
          <w:p w14:paraId="4825B6BE" w14:textId="77777777" w:rsidR="00834341" w:rsidRPr="00C27FE1" w:rsidRDefault="00866042" w:rsidP="00EF796C">
            <w:pPr>
              <w:pStyle w:val="TableText"/>
              <w:numPr>
                <w:ilvl w:val="0"/>
                <w:numId w:val="14"/>
              </w:numPr>
            </w:pPr>
            <w:r w:rsidRPr="00C27FE1">
              <w:t xml:space="preserve">Specification requirements should simply be </w:t>
            </w:r>
            <w:r w:rsidR="00834341" w:rsidRPr="00C27FE1">
              <w:t>to grade the bale</w:t>
            </w:r>
            <w:r w:rsidR="00DD4815" w:rsidRPr="00C27FE1">
              <w:t>/batch</w:t>
            </w:r>
            <w:r w:rsidR="00834341" w:rsidRPr="00C27FE1">
              <w:t xml:space="preserve"> according to contamination level </w:t>
            </w:r>
            <w:r w:rsidR="00C32887">
              <w:t>e</w:t>
            </w:r>
            <w:r w:rsidR="00834341" w:rsidRPr="00C27FE1">
              <w:t>.g. 90</w:t>
            </w:r>
            <w:r w:rsidR="00FE663F">
              <w:t>:</w:t>
            </w:r>
            <w:r w:rsidR="00834341" w:rsidRPr="00C27FE1">
              <w:t>10 or 99</w:t>
            </w:r>
            <w:r w:rsidR="00FE663F">
              <w:t>:</w:t>
            </w:r>
            <w:r w:rsidR="00834341" w:rsidRPr="00C27FE1">
              <w:t>1 grade</w:t>
            </w:r>
            <w:r w:rsidRPr="00C27FE1">
              <w:t xml:space="preserve">. </w:t>
            </w:r>
          </w:p>
          <w:p w14:paraId="69E0761B" w14:textId="77777777" w:rsidR="00866042" w:rsidRPr="00C27FE1" w:rsidRDefault="00866042" w:rsidP="00EF796C">
            <w:pPr>
              <w:pStyle w:val="TableText"/>
              <w:numPr>
                <w:ilvl w:val="0"/>
                <w:numId w:val="14"/>
              </w:numPr>
            </w:pPr>
            <w:r w:rsidRPr="00C27FE1">
              <w:t xml:space="preserve">Listed standards for export should be a very broad range. </w:t>
            </w:r>
            <w:r w:rsidR="00510C63" w:rsidRPr="00C27FE1">
              <w:t xml:space="preserve">The APCO/NWRIC specs are a good start but exporters should be able to nominate others. </w:t>
            </w:r>
          </w:p>
          <w:p w14:paraId="631FD6E7" w14:textId="77777777" w:rsidR="00510C63" w:rsidRPr="00C27FE1" w:rsidRDefault="00510C63" w:rsidP="00EF796C">
            <w:pPr>
              <w:pStyle w:val="TableText"/>
              <w:numPr>
                <w:ilvl w:val="0"/>
                <w:numId w:val="14"/>
              </w:numPr>
            </w:pPr>
            <w:r w:rsidRPr="00C27FE1">
              <w:t xml:space="preserve">The allowed specification should just state resin or flake free of waste and then all other aspects of the spec should be customer based. There is no risk of flake or pellet going to landfill overseas. </w:t>
            </w:r>
          </w:p>
          <w:p w14:paraId="578447BD" w14:textId="77777777" w:rsidR="003F32AE" w:rsidRPr="00C27FE1" w:rsidRDefault="003F32AE" w:rsidP="00EF796C">
            <w:pPr>
              <w:pStyle w:val="ListParagraph"/>
              <w:numPr>
                <w:ilvl w:val="0"/>
                <w:numId w:val="13"/>
              </w:numPr>
              <w:spacing w:before="0"/>
              <w:contextualSpacing/>
              <w:rPr>
                <w:rFonts w:ascii="Segoe UI" w:hAnsi="Segoe UI" w:cs="Segoe UI"/>
                <w:sz w:val="21"/>
              </w:rPr>
            </w:pPr>
            <w:r w:rsidRPr="00C27FE1">
              <w:t xml:space="preserve">In </w:t>
            </w:r>
            <w:r w:rsidRPr="00C27FE1">
              <w:rPr>
                <w:rFonts w:cstheme="minorHAnsi"/>
                <w:szCs w:val="22"/>
              </w:rPr>
              <w:t xml:space="preserve">China: ≤3mm size difference allowed. </w:t>
            </w:r>
          </w:p>
          <w:p w14:paraId="08C1061D" w14:textId="77777777" w:rsidR="003F32AE" w:rsidRPr="00C27FE1" w:rsidRDefault="003F32AE" w:rsidP="00EF796C">
            <w:pPr>
              <w:pStyle w:val="TableText"/>
              <w:numPr>
                <w:ilvl w:val="0"/>
                <w:numId w:val="14"/>
              </w:numPr>
            </w:pPr>
            <w:r w:rsidRPr="00C27FE1">
              <w:t xml:space="preserve">Some buyers request laboratory tests to show purity of flake/pellet. </w:t>
            </w:r>
          </w:p>
          <w:p w14:paraId="701441F3" w14:textId="77777777" w:rsidR="003F32AE" w:rsidRPr="00C27FE1" w:rsidRDefault="003F32AE" w:rsidP="00EF796C">
            <w:pPr>
              <w:pStyle w:val="TableText"/>
              <w:numPr>
                <w:ilvl w:val="0"/>
                <w:numId w:val="14"/>
              </w:numPr>
            </w:pPr>
            <w:r w:rsidRPr="00C27FE1">
              <w:t>No general specs for pellet and flake: end user</w:t>
            </w:r>
            <w:r w:rsidR="00C32887">
              <w:t>s</w:t>
            </w:r>
            <w:r w:rsidRPr="00C27FE1">
              <w:t xml:space="preserve"> want it as close to virgin material as possible. </w:t>
            </w:r>
          </w:p>
          <w:p w14:paraId="5433090D" w14:textId="77777777" w:rsidR="00A86518" w:rsidRDefault="00A86518" w:rsidP="00EF796C">
            <w:pPr>
              <w:pStyle w:val="TableText"/>
              <w:numPr>
                <w:ilvl w:val="0"/>
                <w:numId w:val="14"/>
              </w:numPr>
            </w:pPr>
            <w:r w:rsidRPr="00C27FE1">
              <w:t xml:space="preserve">There are EU and American standards regarding food grades. </w:t>
            </w:r>
          </w:p>
          <w:p w14:paraId="44EF28A4" w14:textId="77777777" w:rsidR="00F706BF" w:rsidRPr="00C27FE1" w:rsidRDefault="00F706BF" w:rsidP="00EF796C">
            <w:pPr>
              <w:pStyle w:val="TableText"/>
              <w:numPr>
                <w:ilvl w:val="0"/>
                <w:numId w:val="14"/>
              </w:numPr>
            </w:pPr>
            <w:r>
              <w:t xml:space="preserve">Specifications for food grade flake are based on equipment for processing </w:t>
            </w:r>
          </w:p>
          <w:p w14:paraId="25F6EB27" w14:textId="77777777" w:rsidR="00F64DEC" w:rsidRDefault="00F64DEC" w:rsidP="00EF796C">
            <w:pPr>
              <w:pStyle w:val="TableText"/>
              <w:numPr>
                <w:ilvl w:val="0"/>
                <w:numId w:val="14"/>
              </w:numPr>
            </w:pPr>
            <w:r w:rsidRPr="00C27FE1">
              <w:t xml:space="preserve">Currently dealing with </w:t>
            </w:r>
            <w:r w:rsidR="00504499" w:rsidRPr="00C27FE1">
              <w:t>over 20</w:t>
            </w:r>
            <w:r w:rsidRPr="00C27FE1">
              <w:t xml:space="preserve"> customers, each with their own specs (processor of PP, LDPE, LLDPE, HDPE, ABS). </w:t>
            </w:r>
          </w:p>
          <w:p w14:paraId="0CA80D44" w14:textId="77777777" w:rsidR="009C4179" w:rsidRDefault="009C4179" w:rsidP="00EF796C">
            <w:pPr>
              <w:pStyle w:val="TableText"/>
              <w:numPr>
                <w:ilvl w:val="0"/>
                <w:numId w:val="14"/>
              </w:numPr>
            </w:pPr>
            <w:r>
              <w:t xml:space="preserve">Washing and optical sorting may be done if needed. This is determined by the feedstock quality and the customer requirements. </w:t>
            </w:r>
          </w:p>
          <w:p w14:paraId="261191DE" w14:textId="77777777" w:rsidR="007F5A50" w:rsidRPr="00C27FE1" w:rsidRDefault="007F5A50" w:rsidP="00EF796C">
            <w:pPr>
              <w:pStyle w:val="TableText"/>
              <w:numPr>
                <w:ilvl w:val="0"/>
                <w:numId w:val="14"/>
              </w:numPr>
            </w:pPr>
            <w:r>
              <w:t xml:space="preserve">It is important to ensure residual contamination of exported material is kept at a minimum to avoid the negative environmental impacts associated with disposal in third world countries. </w:t>
            </w:r>
          </w:p>
        </w:tc>
      </w:tr>
      <w:tr w:rsidR="00834341" w:rsidRPr="00C27FE1" w14:paraId="35D46A8B" w14:textId="77777777" w:rsidTr="007736E0">
        <w:trPr>
          <w:cnfStyle w:val="000000010000" w:firstRow="0" w:lastRow="0" w:firstColumn="0" w:lastColumn="0" w:oddVBand="0" w:evenVBand="0" w:oddHBand="0" w:evenHBand="1" w:firstRowFirstColumn="0" w:firstRowLastColumn="0" w:lastRowFirstColumn="0" w:lastRowLastColumn="0"/>
          <w:trHeight w:val="471"/>
        </w:trPr>
        <w:tc>
          <w:tcPr>
            <w:tcW w:w="1129" w:type="dxa"/>
            <w:vAlign w:val="center"/>
          </w:tcPr>
          <w:p w14:paraId="5A7D7680" w14:textId="77777777" w:rsidR="00834341" w:rsidRPr="00C27FE1" w:rsidRDefault="00834341" w:rsidP="008E7954">
            <w:pPr>
              <w:pStyle w:val="TableText"/>
              <w:jc w:val="center"/>
            </w:pPr>
            <w:r w:rsidRPr="00C27FE1">
              <w:t>PET</w:t>
            </w:r>
          </w:p>
        </w:tc>
        <w:tc>
          <w:tcPr>
            <w:tcW w:w="8977" w:type="dxa"/>
          </w:tcPr>
          <w:p w14:paraId="1A37EEE2" w14:textId="77777777" w:rsidR="00834341" w:rsidRPr="00C27FE1" w:rsidRDefault="00866042" w:rsidP="00EF796C">
            <w:pPr>
              <w:pStyle w:val="TableText"/>
              <w:numPr>
                <w:ilvl w:val="0"/>
                <w:numId w:val="17"/>
              </w:numPr>
            </w:pPr>
            <w:r w:rsidRPr="00C27FE1">
              <w:t xml:space="preserve">For CDS PET, would expect 95% pure flake. </w:t>
            </w:r>
          </w:p>
          <w:p w14:paraId="6ED41A88" w14:textId="77777777" w:rsidR="00866042" w:rsidRPr="00C27FE1" w:rsidRDefault="00866042" w:rsidP="00EF796C">
            <w:pPr>
              <w:pStyle w:val="TableText"/>
              <w:numPr>
                <w:ilvl w:val="0"/>
                <w:numId w:val="17"/>
              </w:numPr>
            </w:pPr>
            <w:r w:rsidRPr="00C27FE1">
              <w:t xml:space="preserve">For kerbside PET, would expect 85% purity. </w:t>
            </w:r>
          </w:p>
          <w:p w14:paraId="5A0AC9B7" w14:textId="77777777" w:rsidR="00866042" w:rsidRPr="00C27FE1" w:rsidRDefault="00866042" w:rsidP="00EF796C">
            <w:pPr>
              <w:pStyle w:val="TableText"/>
              <w:numPr>
                <w:ilvl w:val="0"/>
                <w:numId w:val="17"/>
              </w:numPr>
            </w:pPr>
            <w:r w:rsidRPr="00C27FE1">
              <w:t xml:space="preserve">Want to minimise HDPE product in PET for bottle recycling. </w:t>
            </w:r>
          </w:p>
          <w:p w14:paraId="6AE96A7D" w14:textId="77777777" w:rsidR="00305FAE" w:rsidRPr="00C27FE1" w:rsidRDefault="00305FAE" w:rsidP="00EF796C">
            <w:pPr>
              <w:pStyle w:val="TableText"/>
              <w:numPr>
                <w:ilvl w:val="0"/>
                <w:numId w:val="17"/>
              </w:numPr>
            </w:pPr>
            <w:r w:rsidRPr="00C27FE1">
              <w:t xml:space="preserve">For food grade PET, needs to be about 99% clean. </w:t>
            </w:r>
          </w:p>
          <w:p w14:paraId="17A724AA" w14:textId="77777777" w:rsidR="00510C63" w:rsidRPr="00C27FE1" w:rsidRDefault="00510C63" w:rsidP="00EF796C">
            <w:pPr>
              <w:pStyle w:val="TableText"/>
              <w:numPr>
                <w:ilvl w:val="0"/>
                <w:numId w:val="17"/>
              </w:numPr>
            </w:pPr>
            <w:r w:rsidRPr="00C27FE1">
              <w:t xml:space="preserve">Current contamination agreements with customers are </w:t>
            </w:r>
            <w:r w:rsidR="00DD4815" w:rsidRPr="00C27FE1">
              <w:t>a</w:t>
            </w:r>
            <w:r w:rsidRPr="00C27FE1">
              <w:t>n average</w:t>
            </w:r>
            <w:r w:rsidR="00DD4815" w:rsidRPr="00C27FE1">
              <w:t xml:space="preserve"> across different batches</w:t>
            </w:r>
            <w:r w:rsidRPr="00C27FE1">
              <w:t xml:space="preserve">: </w:t>
            </w:r>
            <w:r w:rsidR="00DD4815" w:rsidRPr="00C27FE1">
              <w:t xml:space="preserve">e.g. for an agreed contamination level of 5%, some batches might have 2%, some might have 7% contamination. </w:t>
            </w:r>
            <w:r w:rsidRPr="00C27FE1">
              <w:t xml:space="preserve"> </w:t>
            </w:r>
          </w:p>
          <w:p w14:paraId="02364CED" w14:textId="77777777" w:rsidR="00C43035" w:rsidRPr="00C27FE1" w:rsidRDefault="003F32AE" w:rsidP="00EF796C">
            <w:pPr>
              <w:pStyle w:val="TableText"/>
              <w:numPr>
                <w:ilvl w:val="0"/>
                <w:numId w:val="17"/>
              </w:numPr>
            </w:pPr>
            <w:r w:rsidRPr="00C27FE1">
              <w:t>For bottle recycling, &lt;1% coloured polymer in a clear batch allowed.</w:t>
            </w:r>
          </w:p>
          <w:p w14:paraId="7831D84A" w14:textId="77777777" w:rsidR="00C43035" w:rsidRPr="00C27FE1" w:rsidRDefault="00C43035" w:rsidP="00EF796C">
            <w:pPr>
              <w:pStyle w:val="TableText"/>
              <w:numPr>
                <w:ilvl w:val="0"/>
                <w:numId w:val="17"/>
              </w:numPr>
            </w:pPr>
            <w:r w:rsidRPr="00C27FE1">
              <w:t xml:space="preserve">0% of PVC and PLA as it is difficult to separate from PET. </w:t>
            </w:r>
            <w:r w:rsidR="003F32AE" w:rsidRPr="00C27FE1">
              <w:t xml:space="preserve"> </w:t>
            </w:r>
          </w:p>
          <w:p w14:paraId="2B4397EE" w14:textId="77777777" w:rsidR="00C43035" w:rsidRDefault="00C43035" w:rsidP="00EF796C">
            <w:pPr>
              <w:pStyle w:val="TableText"/>
              <w:numPr>
                <w:ilvl w:val="0"/>
                <w:numId w:val="17"/>
              </w:numPr>
            </w:pPr>
            <w:r w:rsidRPr="00C27FE1">
              <w:t xml:space="preserve">2-5% of HDPE/LDPE/PP may be allowed as these can be easily separated. </w:t>
            </w:r>
          </w:p>
          <w:p w14:paraId="5B285868" w14:textId="77777777" w:rsidR="003454B7" w:rsidRPr="00C27FE1" w:rsidRDefault="003454B7" w:rsidP="00EF796C">
            <w:pPr>
              <w:pStyle w:val="TableText"/>
              <w:numPr>
                <w:ilvl w:val="0"/>
                <w:numId w:val="17"/>
              </w:numPr>
            </w:pPr>
            <w:r>
              <w:t xml:space="preserve">Food grade recycled PET resin is exported as virgin PET, not under waste codes, as it is equivalent to virgin product.  </w:t>
            </w:r>
          </w:p>
        </w:tc>
      </w:tr>
      <w:tr w:rsidR="00834341" w:rsidRPr="00C27FE1" w14:paraId="4B869CCC" w14:textId="77777777" w:rsidTr="007736E0">
        <w:trPr>
          <w:cnfStyle w:val="000000100000" w:firstRow="0" w:lastRow="0" w:firstColumn="0" w:lastColumn="0" w:oddVBand="0" w:evenVBand="0" w:oddHBand="1" w:evenHBand="0" w:firstRowFirstColumn="0" w:firstRowLastColumn="0" w:lastRowFirstColumn="0" w:lastRowLastColumn="0"/>
          <w:trHeight w:val="228"/>
        </w:trPr>
        <w:tc>
          <w:tcPr>
            <w:tcW w:w="1129" w:type="dxa"/>
            <w:vAlign w:val="center"/>
          </w:tcPr>
          <w:p w14:paraId="31082B64" w14:textId="77777777" w:rsidR="00834341" w:rsidRPr="00C27FE1" w:rsidRDefault="00834341" w:rsidP="008E7954">
            <w:pPr>
              <w:pStyle w:val="TableText"/>
              <w:jc w:val="center"/>
            </w:pPr>
            <w:r w:rsidRPr="00C27FE1">
              <w:t>HDPE</w:t>
            </w:r>
          </w:p>
        </w:tc>
        <w:tc>
          <w:tcPr>
            <w:tcW w:w="8977" w:type="dxa"/>
          </w:tcPr>
          <w:p w14:paraId="21756D74" w14:textId="77777777" w:rsidR="00834341" w:rsidRPr="00C27FE1" w:rsidRDefault="00866042" w:rsidP="00EF796C">
            <w:pPr>
              <w:pStyle w:val="TableText"/>
              <w:numPr>
                <w:ilvl w:val="0"/>
                <w:numId w:val="16"/>
              </w:numPr>
            </w:pPr>
            <w:r w:rsidRPr="00C27FE1">
              <w:t xml:space="preserve">Milk bottles used for decking board or pipe: the customer doesn’t care about colour contamination from lids, etc. </w:t>
            </w:r>
          </w:p>
          <w:p w14:paraId="30F4B19D" w14:textId="77777777" w:rsidR="00866042" w:rsidRPr="00C27FE1" w:rsidRDefault="00866042" w:rsidP="00EF796C">
            <w:pPr>
              <w:pStyle w:val="TableText"/>
              <w:numPr>
                <w:ilvl w:val="0"/>
                <w:numId w:val="16"/>
              </w:numPr>
            </w:pPr>
            <w:r w:rsidRPr="00C27FE1">
              <w:t xml:space="preserve">Want to minimise PET contamination in HDPE product. </w:t>
            </w:r>
          </w:p>
          <w:p w14:paraId="364EAFE6" w14:textId="77777777" w:rsidR="00510C63" w:rsidRPr="00C27FE1" w:rsidRDefault="00510C63" w:rsidP="00EF796C">
            <w:pPr>
              <w:pStyle w:val="TableText"/>
              <w:numPr>
                <w:ilvl w:val="0"/>
                <w:numId w:val="16"/>
              </w:numPr>
            </w:pPr>
            <w:r w:rsidRPr="00C27FE1">
              <w:t xml:space="preserve">Food grade HDPE resin should be 99% pure. </w:t>
            </w:r>
          </w:p>
          <w:p w14:paraId="03BED88F" w14:textId="77777777" w:rsidR="003F32AE" w:rsidRPr="00C27FE1" w:rsidRDefault="003F32AE" w:rsidP="00EF796C">
            <w:pPr>
              <w:pStyle w:val="TableText"/>
              <w:numPr>
                <w:ilvl w:val="0"/>
                <w:numId w:val="16"/>
              </w:numPr>
            </w:pPr>
            <w:r w:rsidRPr="00C27FE1">
              <w:t>For bottle recycling, &lt;1% coloured polymer in a clear batch allowed.</w:t>
            </w:r>
          </w:p>
        </w:tc>
      </w:tr>
      <w:tr w:rsidR="00834341" w:rsidRPr="00C27FE1" w14:paraId="3758475E" w14:textId="77777777" w:rsidTr="007736E0">
        <w:trPr>
          <w:cnfStyle w:val="000000010000" w:firstRow="0" w:lastRow="0" w:firstColumn="0" w:lastColumn="0" w:oddVBand="0" w:evenVBand="0" w:oddHBand="0" w:evenHBand="1" w:firstRowFirstColumn="0" w:firstRowLastColumn="0" w:lastRowFirstColumn="0" w:lastRowLastColumn="0"/>
          <w:trHeight w:val="243"/>
        </w:trPr>
        <w:tc>
          <w:tcPr>
            <w:tcW w:w="1129" w:type="dxa"/>
            <w:vAlign w:val="center"/>
          </w:tcPr>
          <w:p w14:paraId="063A1674" w14:textId="77777777" w:rsidR="00834341" w:rsidRPr="00C27FE1" w:rsidRDefault="00834341" w:rsidP="008E7954">
            <w:pPr>
              <w:pStyle w:val="TableText"/>
              <w:jc w:val="center"/>
            </w:pPr>
            <w:r w:rsidRPr="00C27FE1">
              <w:t>PVC</w:t>
            </w:r>
          </w:p>
        </w:tc>
        <w:tc>
          <w:tcPr>
            <w:tcW w:w="8977" w:type="dxa"/>
          </w:tcPr>
          <w:p w14:paraId="7D7C1988" w14:textId="77777777" w:rsidR="00834341" w:rsidRPr="00C27FE1" w:rsidRDefault="00840308" w:rsidP="00EF796C">
            <w:pPr>
              <w:pStyle w:val="TableText"/>
              <w:numPr>
                <w:ilvl w:val="0"/>
                <w:numId w:val="19"/>
              </w:numPr>
            </w:pPr>
            <w:r w:rsidRPr="00C27FE1">
              <w:t xml:space="preserve">Not aware of any consistent specifications for PVC. </w:t>
            </w:r>
          </w:p>
          <w:p w14:paraId="1CEC7BDB" w14:textId="77777777" w:rsidR="00840308" w:rsidRPr="00C27FE1" w:rsidRDefault="00510C63" w:rsidP="00EF796C">
            <w:pPr>
              <w:pStyle w:val="TableText"/>
              <w:numPr>
                <w:ilvl w:val="0"/>
                <w:numId w:val="19"/>
              </w:numPr>
            </w:pPr>
            <w:r w:rsidRPr="00C27FE1">
              <w:t xml:space="preserve">Manufacturers will have specific requirements. </w:t>
            </w:r>
          </w:p>
        </w:tc>
      </w:tr>
      <w:tr w:rsidR="00834341" w:rsidRPr="00C27FE1" w14:paraId="75E11C16" w14:textId="77777777" w:rsidTr="007736E0">
        <w:trPr>
          <w:cnfStyle w:val="000000100000" w:firstRow="0" w:lastRow="0" w:firstColumn="0" w:lastColumn="0" w:oddVBand="0" w:evenVBand="0" w:oddHBand="1" w:evenHBand="0" w:firstRowFirstColumn="0" w:firstRowLastColumn="0" w:lastRowFirstColumn="0" w:lastRowLastColumn="0"/>
          <w:trHeight w:val="228"/>
        </w:trPr>
        <w:tc>
          <w:tcPr>
            <w:tcW w:w="1129" w:type="dxa"/>
            <w:vAlign w:val="center"/>
          </w:tcPr>
          <w:p w14:paraId="50B6AD93" w14:textId="77777777" w:rsidR="00834341" w:rsidRPr="00C27FE1" w:rsidRDefault="00834341" w:rsidP="008E7954">
            <w:pPr>
              <w:pStyle w:val="TableText"/>
              <w:jc w:val="center"/>
            </w:pPr>
            <w:r w:rsidRPr="00C27FE1">
              <w:t>LDPE</w:t>
            </w:r>
          </w:p>
        </w:tc>
        <w:tc>
          <w:tcPr>
            <w:tcW w:w="8977" w:type="dxa"/>
          </w:tcPr>
          <w:p w14:paraId="0B2DC4BC" w14:textId="77777777" w:rsidR="00834341" w:rsidRPr="00C27FE1" w:rsidRDefault="00866042" w:rsidP="00EF796C">
            <w:pPr>
              <w:pStyle w:val="TableText"/>
              <w:numPr>
                <w:ilvl w:val="0"/>
                <w:numId w:val="15"/>
              </w:numPr>
            </w:pPr>
            <w:r w:rsidRPr="00C27FE1">
              <w:t>One particular customer requires a very high melt flow index and additives</w:t>
            </w:r>
            <w:r w:rsidR="00C32887">
              <w:t>, such as wax,</w:t>
            </w:r>
            <w:r w:rsidRPr="00C27FE1">
              <w:t xml:space="preserve"> are added to reach this. </w:t>
            </w:r>
          </w:p>
        </w:tc>
      </w:tr>
      <w:tr w:rsidR="00834341" w:rsidRPr="00C27FE1" w14:paraId="25CDE933" w14:textId="77777777" w:rsidTr="007736E0">
        <w:trPr>
          <w:cnfStyle w:val="000000010000" w:firstRow="0" w:lastRow="0" w:firstColumn="0" w:lastColumn="0" w:oddVBand="0" w:evenVBand="0" w:oddHBand="0" w:evenHBand="1" w:firstRowFirstColumn="0" w:firstRowLastColumn="0" w:lastRowFirstColumn="0" w:lastRowLastColumn="0"/>
          <w:trHeight w:val="913"/>
        </w:trPr>
        <w:tc>
          <w:tcPr>
            <w:tcW w:w="1129" w:type="dxa"/>
            <w:vAlign w:val="center"/>
          </w:tcPr>
          <w:p w14:paraId="57FF763F" w14:textId="77777777" w:rsidR="00834341" w:rsidRPr="00C27FE1" w:rsidRDefault="00834341" w:rsidP="008E7954">
            <w:pPr>
              <w:pStyle w:val="TableText"/>
              <w:jc w:val="center"/>
            </w:pPr>
            <w:r w:rsidRPr="00C27FE1">
              <w:t>PP</w:t>
            </w:r>
          </w:p>
        </w:tc>
        <w:tc>
          <w:tcPr>
            <w:tcW w:w="8977" w:type="dxa"/>
          </w:tcPr>
          <w:p w14:paraId="7E682B45" w14:textId="77777777" w:rsidR="00834341" w:rsidRPr="00C27FE1" w:rsidRDefault="00840308" w:rsidP="00EF796C">
            <w:pPr>
              <w:pStyle w:val="TableText"/>
              <w:numPr>
                <w:ilvl w:val="0"/>
                <w:numId w:val="18"/>
              </w:numPr>
            </w:pPr>
            <w:r w:rsidRPr="00C27FE1">
              <w:t xml:space="preserve">There is not a strict food grade standard for PP. </w:t>
            </w:r>
          </w:p>
          <w:p w14:paraId="7D50F4D7" w14:textId="70714B6F" w:rsidR="003F32AE" w:rsidRPr="00C27FE1" w:rsidRDefault="003F32AE" w:rsidP="00EF796C">
            <w:pPr>
              <w:pStyle w:val="TableText"/>
              <w:numPr>
                <w:ilvl w:val="0"/>
                <w:numId w:val="18"/>
              </w:numPr>
            </w:pPr>
            <w:r w:rsidRPr="00C27FE1">
              <w:t xml:space="preserve">Depending on the end product, PP can take up to 10% polyethylene so </w:t>
            </w:r>
            <w:r w:rsidR="007F527C">
              <w:t xml:space="preserve">polymer </w:t>
            </w:r>
            <w:r w:rsidRPr="00C27FE1">
              <w:t xml:space="preserve">contamination levels might be more relaxed. </w:t>
            </w:r>
          </w:p>
        </w:tc>
      </w:tr>
      <w:tr w:rsidR="00834341" w:rsidRPr="00C27FE1" w14:paraId="55F98DE9" w14:textId="77777777" w:rsidTr="007736E0">
        <w:trPr>
          <w:cnfStyle w:val="000000100000" w:firstRow="0" w:lastRow="0" w:firstColumn="0" w:lastColumn="0" w:oddVBand="0" w:evenVBand="0" w:oddHBand="1" w:evenHBand="0" w:firstRowFirstColumn="0" w:firstRowLastColumn="0" w:lastRowFirstColumn="0" w:lastRowLastColumn="0"/>
          <w:trHeight w:val="243"/>
        </w:trPr>
        <w:tc>
          <w:tcPr>
            <w:tcW w:w="1129" w:type="dxa"/>
            <w:vAlign w:val="center"/>
          </w:tcPr>
          <w:p w14:paraId="6777FE33" w14:textId="77777777" w:rsidR="00834341" w:rsidRPr="00C27FE1" w:rsidRDefault="00834341" w:rsidP="008E7954">
            <w:pPr>
              <w:pStyle w:val="TableText"/>
              <w:jc w:val="center"/>
            </w:pPr>
            <w:r w:rsidRPr="00C27FE1">
              <w:t>Other</w:t>
            </w:r>
          </w:p>
        </w:tc>
        <w:tc>
          <w:tcPr>
            <w:tcW w:w="8977" w:type="dxa"/>
          </w:tcPr>
          <w:p w14:paraId="015FDEF8" w14:textId="77777777" w:rsidR="00834341" w:rsidRPr="00C27FE1" w:rsidRDefault="00DD4815" w:rsidP="00DD4815">
            <w:pPr>
              <w:pStyle w:val="TableText"/>
              <w:numPr>
                <w:ilvl w:val="0"/>
                <w:numId w:val="21"/>
              </w:numPr>
            </w:pPr>
            <w:r w:rsidRPr="00C27FE1">
              <w:t xml:space="preserve">PEF customer specs will include chloride content, flake size, density, etc. </w:t>
            </w:r>
          </w:p>
        </w:tc>
      </w:tr>
    </w:tbl>
    <w:p w14:paraId="61C5F7DD" w14:textId="77777777" w:rsidR="00F80E47" w:rsidRPr="00C27FE1" w:rsidRDefault="00F80E47" w:rsidP="0002263E">
      <w:r w:rsidRPr="00C27FE1">
        <w:t xml:space="preserve">Contamination was indicated </w:t>
      </w:r>
      <w:r w:rsidR="00C32887">
        <w:t>as</w:t>
      </w:r>
      <w:r w:rsidRPr="00C27FE1">
        <w:t xml:space="preserve"> the only </w:t>
      </w:r>
      <w:r w:rsidR="00C32887">
        <w:t>variable</w:t>
      </w:r>
      <w:r w:rsidR="00C32887" w:rsidRPr="00C27FE1">
        <w:t xml:space="preserve"> </w:t>
      </w:r>
      <w:r w:rsidRPr="00C27FE1">
        <w:t xml:space="preserve">possibly suitable for a defined specification, although a one-size-fits-all approach would not be appropriate, and the above variables would need to be considered. </w:t>
      </w:r>
      <w:r w:rsidR="0002263E" w:rsidRPr="00C27FE1">
        <w:t xml:space="preserve">It was found that exporters held a view </w:t>
      </w:r>
      <w:r w:rsidR="00C32887" w:rsidRPr="00C27FE1">
        <w:t xml:space="preserve">consistent </w:t>
      </w:r>
      <w:r w:rsidR="0002263E" w:rsidRPr="00C27FE1">
        <w:t xml:space="preserve">with the </w:t>
      </w:r>
      <w:r w:rsidR="00DD4815" w:rsidRPr="00C27FE1">
        <w:t xml:space="preserve">APR and </w:t>
      </w:r>
      <w:r w:rsidR="0002263E" w:rsidRPr="00C27FE1">
        <w:t xml:space="preserve">ISRI Scrap Specifications: contamination levels determine the grade/quality of the product </w:t>
      </w:r>
      <w:r w:rsidRPr="00C27FE1">
        <w:t xml:space="preserve">(e.g. 99/1 grade product is 99% pure and 1% contamination) </w:t>
      </w:r>
      <w:r w:rsidR="0002263E" w:rsidRPr="00C27FE1">
        <w:t xml:space="preserve">and this </w:t>
      </w:r>
      <w:r w:rsidRPr="00C27FE1">
        <w:t>determines the price of the product. This method allows lower quality products to still have a commercial value and be recycled.</w:t>
      </w:r>
    </w:p>
    <w:p w14:paraId="02C2C4E3" w14:textId="77777777" w:rsidR="005B1979" w:rsidRPr="00C27FE1" w:rsidRDefault="00763B72" w:rsidP="003B0A14">
      <w:r w:rsidRPr="00C27FE1">
        <w:t xml:space="preserve">Agreements between sellers and different buyers each have their own specifications </w:t>
      </w:r>
      <w:r w:rsidR="00305FAE" w:rsidRPr="00C27FE1">
        <w:t xml:space="preserve">based on the processing and equipment requirements in the buyer’s plant. For example, different extrusion equipment can handle different levels and types of contamination and this will determine the customer specification. </w:t>
      </w:r>
      <w:r w:rsidR="005B1979" w:rsidRPr="00C27FE1">
        <w:t xml:space="preserve">It was also reported by Australian plastic traders that some overseas processors prefer less processed products, such as bottles, as </w:t>
      </w:r>
      <w:r w:rsidR="00C32887">
        <w:t>it allows them to</w:t>
      </w:r>
      <w:r w:rsidR="005B1979" w:rsidRPr="00C27FE1">
        <w:t xml:space="preserve"> ensure quality assurance </w:t>
      </w:r>
      <w:r w:rsidR="00757B2D" w:rsidRPr="00C27FE1">
        <w:t xml:space="preserve">processes from start to finish. </w:t>
      </w:r>
      <w:r w:rsidR="00CE2ACF" w:rsidRPr="00C27FE1">
        <w:t xml:space="preserve">For example, contaminants can be </w:t>
      </w:r>
      <w:r w:rsidR="00F80E47" w:rsidRPr="00C27FE1">
        <w:t xml:space="preserve">more </w:t>
      </w:r>
      <w:r w:rsidR="00CE2ACF" w:rsidRPr="00C27FE1">
        <w:t>easily removed</w:t>
      </w:r>
      <w:r w:rsidR="00C32887">
        <w:t xml:space="preserve"> when whole bottles are delivered via</w:t>
      </w:r>
      <w:r w:rsidR="00F80E47" w:rsidRPr="00C27FE1">
        <w:t xml:space="preserve"> bales of product than </w:t>
      </w:r>
      <w:r w:rsidR="00CE2ACF" w:rsidRPr="00C27FE1">
        <w:t>through the use of an optical sorter</w:t>
      </w:r>
      <w:r w:rsidR="00F80E47" w:rsidRPr="00C27FE1">
        <w:t xml:space="preserve"> for flake</w:t>
      </w:r>
      <w:r w:rsidR="00CE2ACF" w:rsidRPr="00C27FE1">
        <w:t xml:space="preserve">. </w:t>
      </w:r>
      <w:r w:rsidR="00757B2D" w:rsidRPr="00C27FE1">
        <w:t>For more processed product, such as flake or pellet, it is harder to determine consistent quality without the use of laboratory testing or a strong trust between the buyer and seller.</w:t>
      </w:r>
    </w:p>
    <w:p w14:paraId="0507E5A7" w14:textId="77777777" w:rsidR="00F80E47" w:rsidRPr="00C27FE1" w:rsidRDefault="00F80E47" w:rsidP="00F80E47">
      <w:r w:rsidRPr="00C27FE1">
        <w:t xml:space="preserve">It was suggested that a commercial agreement between buyer and seller and the details of such agreements, including overseas processing flow and end-use of product, should be more important than nominated specifications in export licence applications. </w:t>
      </w:r>
      <w:r w:rsidR="00834341" w:rsidRPr="00C27FE1">
        <w:t xml:space="preserve">The recent changes to the Basel Convention were cited as effective: exporters must be registered and </w:t>
      </w:r>
      <w:r w:rsidR="00226670" w:rsidRPr="00C27FE1">
        <w:t xml:space="preserve">must provide </w:t>
      </w:r>
      <w:r w:rsidR="00834341" w:rsidRPr="00C27FE1">
        <w:t xml:space="preserve">an import permit </w:t>
      </w:r>
      <w:r w:rsidR="00866042" w:rsidRPr="00C27FE1">
        <w:t>from the customer they are selling to</w:t>
      </w:r>
      <w:r w:rsidR="00C32887">
        <w:t>,</w:t>
      </w:r>
      <w:r w:rsidR="00866042" w:rsidRPr="00C27FE1">
        <w:t xml:space="preserve"> demonstrating the </w:t>
      </w:r>
      <w:r w:rsidR="00226670" w:rsidRPr="00C27FE1">
        <w:t>agreement to accept</w:t>
      </w:r>
      <w:r w:rsidR="00866042" w:rsidRPr="00C27FE1">
        <w:t xml:space="preserve"> the</w:t>
      </w:r>
      <w:r w:rsidR="00226670" w:rsidRPr="00C27FE1">
        <w:t xml:space="preserve"> specified export</w:t>
      </w:r>
      <w:r w:rsidR="00866042" w:rsidRPr="00C27FE1">
        <w:t xml:space="preserve"> material</w:t>
      </w:r>
      <w:r w:rsidR="009C7618">
        <w:t xml:space="preserve">. </w:t>
      </w:r>
    </w:p>
    <w:p w14:paraId="1B01D917" w14:textId="77777777" w:rsidR="00EF6CD5" w:rsidRPr="00C27FE1" w:rsidRDefault="009346FE" w:rsidP="009346FE">
      <w:pPr>
        <w:pStyle w:val="Heading2"/>
      </w:pPr>
      <w:bookmarkStart w:id="24" w:name="_Ref67232377"/>
      <w:bookmarkStart w:id="25" w:name="_Toc67385921"/>
      <w:r w:rsidRPr="00C27FE1">
        <w:t>Equipment and Processing</w:t>
      </w:r>
      <w:bookmarkEnd w:id="24"/>
      <w:bookmarkEnd w:id="25"/>
    </w:p>
    <w:p w14:paraId="30F21247" w14:textId="77777777" w:rsidR="00E67FA3" w:rsidRPr="00C27FE1" w:rsidRDefault="00835746" w:rsidP="00EE4582">
      <w:pPr>
        <w:pStyle w:val="Page2Header"/>
      </w:pPr>
      <w:r w:rsidRPr="00C27FE1">
        <w:t xml:space="preserve">Phase 1 </w:t>
      </w:r>
    </w:p>
    <w:p w14:paraId="51B3EA99" w14:textId="77777777" w:rsidR="007A5676" w:rsidRPr="00C27FE1" w:rsidRDefault="00835746" w:rsidP="009346FE">
      <w:r w:rsidRPr="00C27FE1">
        <w:t xml:space="preserve">Processing plastics for export under </w:t>
      </w:r>
      <w:r w:rsidR="007736E0">
        <w:t>P</w:t>
      </w:r>
      <w:r w:rsidRPr="00C27FE1">
        <w:t xml:space="preserve">hase 1 of the ban </w:t>
      </w:r>
      <w:r w:rsidR="007A5676" w:rsidRPr="00C27FE1">
        <w:t>will predominantly involve:</w:t>
      </w:r>
    </w:p>
    <w:p w14:paraId="7E3BC5A2" w14:textId="77777777" w:rsidR="007A5676" w:rsidRPr="00C27FE1" w:rsidRDefault="007A5676" w:rsidP="00EF796C">
      <w:pPr>
        <w:pStyle w:val="ListParagraph"/>
        <w:numPr>
          <w:ilvl w:val="0"/>
          <w:numId w:val="12"/>
        </w:numPr>
      </w:pPr>
      <w:r w:rsidRPr="00C27FE1">
        <w:t xml:space="preserve">Separation of plastic </w:t>
      </w:r>
      <w:r w:rsidR="00941042" w:rsidRPr="00C27FE1">
        <w:t>packaging</w:t>
      </w:r>
      <w:r w:rsidRPr="00C27FE1">
        <w:t xml:space="preserve"> </w:t>
      </w:r>
      <w:r w:rsidR="00A72BA5" w:rsidRPr="00C27FE1">
        <w:t>(</w:t>
      </w:r>
      <w:r w:rsidR="00941042" w:rsidRPr="00C27FE1">
        <w:t xml:space="preserve">rigid </w:t>
      </w:r>
      <w:r w:rsidR="00A72BA5" w:rsidRPr="00C27FE1">
        <w:t xml:space="preserve">PET, HDPE &amp; PP) </w:t>
      </w:r>
      <w:r w:rsidRPr="00C27FE1">
        <w:t xml:space="preserve">from </w:t>
      </w:r>
      <w:r w:rsidR="0020749B" w:rsidRPr="00C27FE1">
        <w:t>k</w:t>
      </w:r>
      <w:r w:rsidRPr="00C27FE1">
        <w:t>erbside recycling material</w:t>
      </w:r>
      <w:r w:rsidR="0020749B" w:rsidRPr="00C27FE1">
        <w:t xml:space="preserve">, </w:t>
      </w:r>
      <w:r w:rsidRPr="00C27FE1">
        <w:t xml:space="preserve">sorting by polymer type </w:t>
      </w:r>
      <w:r w:rsidR="0020749B" w:rsidRPr="00C27FE1">
        <w:t xml:space="preserve">and baling </w:t>
      </w:r>
      <w:r w:rsidRPr="00C27FE1">
        <w:t>at a MRF</w:t>
      </w:r>
      <w:r w:rsidR="0020749B" w:rsidRPr="00C27FE1">
        <w:t xml:space="preserve"> or secondary processor</w:t>
      </w:r>
      <w:r w:rsidRPr="00C27FE1">
        <w:t xml:space="preserve">. </w:t>
      </w:r>
    </w:p>
    <w:p w14:paraId="5619DC79" w14:textId="77777777" w:rsidR="00941042" w:rsidRPr="00C27FE1" w:rsidRDefault="007A5676" w:rsidP="00EF796C">
      <w:pPr>
        <w:pStyle w:val="ListParagraph"/>
        <w:numPr>
          <w:ilvl w:val="0"/>
          <w:numId w:val="12"/>
        </w:numPr>
      </w:pPr>
      <w:r w:rsidRPr="00C27FE1">
        <w:t xml:space="preserve">Sorting </w:t>
      </w:r>
      <w:r w:rsidR="00941042" w:rsidRPr="00C27FE1">
        <w:t>and baling of clean post-consumer soft plastics</w:t>
      </w:r>
      <w:r w:rsidR="004E0611" w:rsidRPr="00C27FE1">
        <w:t xml:space="preserve"> (LDPE, HDPE &amp; PP)</w:t>
      </w:r>
      <w:r w:rsidR="00941042" w:rsidRPr="00C27FE1">
        <w:t>, such as pallet wrap</w:t>
      </w:r>
      <w:r w:rsidR="004E0611" w:rsidRPr="00C27FE1">
        <w:t xml:space="preserve">. </w:t>
      </w:r>
    </w:p>
    <w:p w14:paraId="392BFB47" w14:textId="77777777" w:rsidR="0020749B" w:rsidRPr="00C27FE1" w:rsidRDefault="009A67E6" w:rsidP="00EF796C">
      <w:pPr>
        <w:pStyle w:val="ListParagraph"/>
        <w:numPr>
          <w:ilvl w:val="0"/>
          <w:numId w:val="12"/>
        </w:numPr>
      </w:pPr>
      <w:r w:rsidRPr="00C27FE1">
        <w:t xml:space="preserve">Sorting, shredding and extracting combustible material for </w:t>
      </w:r>
      <w:r w:rsidR="0020749B" w:rsidRPr="00C27FE1">
        <w:t>PEF</w:t>
      </w:r>
      <w:r w:rsidRPr="00C27FE1">
        <w:t xml:space="preserve">. </w:t>
      </w:r>
    </w:p>
    <w:p w14:paraId="6753AD28" w14:textId="3EDDB9C0" w:rsidR="00DF3928" w:rsidRPr="00C27FE1" w:rsidRDefault="004E0611" w:rsidP="009346FE">
      <w:r w:rsidRPr="00C27FE1">
        <w:t xml:space="preserve">MRF equipment </w:t>
      </w:r>
      <w:r w:rsidR="0019452F">
        <w:t xml:space="preserve">to remove other material </w:t>
      </w:r>
      <w:r w:rsidRPr="00C27FE1">
        <w:t xml:space="preserve">includes a number of screens such as </w:t>
      </w:r>
      <w:r w:rsidR="00870AA5" w:rsidRPr="00C27FE1">
        <w:t>trommel and star</w:t>
      </w:r>
      <w:r w:rsidRPr="00C27FE1">
        <w:t xml:space="preserve"> screen</w:t>
      </w:r>
      <w:r w:rsidR="00870AA5" w:rsidRPr="00C27FE1">
        <w:t>s to separate paper and cardboard</w:t>
      </w:r>
      <w:r w:rsidRPr="00C27FE1">
        <w:t xml:space="preserve">, disc screens to break and separate glass, </w:t>
      </w:r>
      <w:r w:rsidR="00870AA5" w:rsidRPr="00C27FE1">
        <w:t xml:space="preserve">magnets to </w:t>
      </w:r>
      <w:r w:rsidR="00DF3928" w:rsidRPr="00C27FE1">
        <w:t>separate</w:t>
      </w:r>
      <w:r w:rsidR="00870AA5" w:rsidRPr="00C27FE1">
        <w:t xml:space="preserve"> steel</w:t>
      </w:r>
      <w:r w:rsidR="00DF3928" w:rsidRPr="00C27FE1">
        <w:t>, eddy currents to separate aluminium</w:t>
      </w:r>
      <w:r w:rsidR="00870AA5" w:rsidRPr="00C27FE1">
        <w:t xml:space="preserve"> and an optical sorter</w:t>
      </w:r>
      <w:r w:rsidR="00DF3928" w:rsidRPr="00C27FE1">
        <w:t xml:space="preserve">, as shown in </w:t>
      </w:r>
      <w:r w:rsidR="00E03774" w:rsidRPr="00C27FE1">
        <w:fldChar w:fldCharType="begin"/>
      </w:r>
      <w:r w:rsidR="00DF3928" w:rsidRPr="00C27FE1">
        <w:instrText xml:space="preserve"> REF _Ref64992750 \h </w:instrText>
      </w:r>
      <w:r w:rsidR="00E03774" w:rsidRPr="00C27FE1">
        <w:fldChar w:fldCharType="separate"/>
      </w:r>
      <w:r w:rsidR="00D606D9" w:rsidRPr="00C27FE1">
        <w:t xml:space="preserve">Figure </w:t>
      </w:r>
      <w:r w:rsidR="00D606D9">
        <w:rPr>
          <w:noProof/>
        </w:rPr>
        <w:t>1</w:t>
      </w:r>
      <w:r w:rsidR="00E03774" w:rsidRPr="00C27FE1">
        <w:fldChar w:fldCharType="end"/>
      </w:r>
      <w:r w:rsidR="00870AA5" w:rsidRPr="00C27FE1">
        <w:t xml:space="preserve">. </w:t>
      </w:r>
      <w:r w:rsidR="00DF3928" w:rsidRPr="00C27FE1">
        <w:t xml:space="preserve">Optical sorters use infrared lasers and sensors to identify the colour and type of material (polymer) based on absorption of light. A jet of compressed air separates the material. </w:t>
      </w:r>
    </w:p>
    <w:p w14:paraId="1026B39F" w14:textId="77777777" w:rsidR="00870AA5" w:rsidRPr="00C27FE1" w:rsidRDefault="00DF3928" w:rsidP="009322D8">
      <w:r w:rsidRPr="00C27FE1">
        <w:t xml:space="preserve">Currently, </w:t>
      </w:r>
      <w:r w:rsidR="00870AA5" w:rsidRPr="00C27FE1">
        <w:t xml:space="preserve">MRFs </w:t>
      </w:r>
      <w:r w:rsidRPr="00C27FE1">
        <w:t xml:space="preserve">may use </w:t>
      </w:r>
      <w:r w:rsidR="0024641E" w:rsidRPr="00C27FE1">
        <w:t xml:space="preserve">several </w:t>
      </w:r>
      <w:r w:rsidRPr="00C27FE1">
        <w:t>optical sorters</w:t>
      </w:r>
      <w:r w:rsidR="0024641E" w:rsidRPr="00C27FE1">
        <w:t xml:space="preserve"> (between 1 and 6</w:t>
      </w:r>
      <w:r w:rsidR="007833D2">
        <w:t xml:space="preserve">) or manually sorting may be performed. The number of optical sorters is generally dependent on the number of plastic categories being sorted and throughput, e.g. sorting natural and coloured PET and HDPE from mixed plastics may require five optical sorters: one machine to separate clear PET, one machine to separate coloured PET, and so on. </w:t>
      </w:r>
      <w:r w:rsidR="0024641E" w:rsidRPr="00C27FE1">
        <w:t xml:space="preserve">These separated products are then baled for transport. </w:t>
      </w:r>
    </w:p>
    <w:p w14:paraId="37C5974E" w14:textId="5DC345AA" w:rsidR="00616D38" w:rsidRPr="00C27FE1" w:rsidRDefault="009A67E6" w:rsidP="009322D8">
      <w:r w:rsidRPr="00C27FE1">
        <w:t>To process PEF, contaminants such as glass, ceramics</w:t>
      </w:r>
      <w:r w:rsidR="002774D6">
        <w:t>, PVC</w:t>
      </w:r>
      <w:r w:rsidRPr="00C27FE1">
        <w:t xml:space="preserve"> and concrete </w:t>
      </w:r>
      <w:r w:rsidR="003E0AA2">
        <w:t xml:space="preserve">are </w:t>
      </w:r>
      <w:r w:rsidRPr="00C27FE1">
        <w:t xml:space="preserve">removed prior to shredding. Shredded materials are then separated by density and baled. </w:t>
      </w:r>
    </w:p>
    <w:p w14:paraId="324A5C2F" w14:textId="77777777" w:rsidR="00616D38" w:rsidRPr="00C27FE1" w:rsidRDefault="00616D38" w:rsidP="009322D8"/>
    <w:p w14:paraId="69BF5089" w14:textId="77777777" w:rsidR="00B84B52" w:rsidRPr="00C27FE1" w:rsidRDefault="00B84B52" w:rsidP="009322D8">
      <w:pPr>
        <w:sectPr w:rsidR="00B84B52" w:rsidRPr="00C27FE1" w:rsidSect="002774D6">
          <w:pgSz w:w="11900" w:h="16840"/>
          <w:pgMar w:top="1702" w:right="851" w:bottom="1418" w:left="851" w:header="709" w:footer="624" w:gutter="0"/>
          <w:cols w:space="708"/>
          <w:docGrid w:linePitch="360"/>
        </w:sectPr>
      </w:pPr>
    </w:p>
    <w:p w14:paraId="6B819353" w14:textId="721215A9" w:rsidR="00D94522" w:rsidRPr="00C27FE1" w:rsidRDefault="00D94522" w:rsidP="00D94522">
      <w:pPr>
        <w:pStyle w:val="Caption"/>
        <w:keepNext/>
      </w:pPr>
      <w:bookmarkStart w:id="26" w:name="_Ref64992750"/>
      <w:bookmarkStart w:id="27" w:name="_Toc67385940"/>
      <w:r w:rsidRPr="00C27FE1">
        <w:t xml:space="preserve">Figure </w:t>
      </w:r>
      <w:fldSimple w:instr=" SEQ Figure \* ARABIC ">
        <w:r w:rsidR="00D606D9">
          <w:rPr>
            <w:noProof/>
          </w:rPr>
          <w:t>1</w:t>
        </w:r>
      </w:fldSimple>
      <w:bookmarkEnd w:id="26"/>
      <w:r w:rsidRPr="00C27FE1">
        <w:t xml:space="preserve"> </w:t>
      </w:r>
      <w:r w:rsidR="00616D38" w:rsidRPr="00C27FE1">
        <w:t>Example of plastic separation flow at a MRF</w:t>
      </w:r>
      <w:bookmarkEnd w:id="27"/>
    </w:p>
    <w:p w14:paraId="64FDC525" w14:textId="77777777" w:rsidR="004E0611" w:rsidRPr="00C27FE1" w:rsidRDefault="00D94522" w:rsidP="009346FE">
      <w:r w:rsidRPr="00C27FE1">
        <w:rPr>
          <w:noProof/>
          <w:lang w:eastAsia="en-AU"/>
        </w:rPr>
        <w:drawing>
          <wp:inline distT="0" distB="0" distL="0" distR="0" wp14:anchorId="77BEA424" wp14:editId="56D37E60">
            <wp:extent cx="8410353" cy="5454566"/>
            <wp:effectExtent l="0" t="0" r="0" b="0"/>
            <wp:docPr id="4" name="Picture 4" descr="Seven Steps of Sorting at a Visy Material Recovery Facility (MRF)&#10;1. Presort - MRF staff manually remove contamination (e.g. plastic bags)&#10;2. Star Screen Sorting - fans and a series of shafts fitted with rotating star shaped discs propel paper and cardboard forward, while bottles, cans and containers fall backwards.&#10;3. Glass - sent for further sorting by colour&#10;4. Magnets - rotating magnets pick up steel cans&#10;5. Eddy Currents - an electromagnet field repels aluminium cans off the conveyor belt&#10;6. Optical Sorting - infrared sensors and air jets sort plastic types 1 and 2 (PET and HDPE respectively).&#10;7. Manual Sorting - MRF staff manually sort the other plastic types (3 to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ven Steps of Sorting at a Visy Material Recovery Facility (MRF)&#10;1. Presort - MRF staff manually remove contamination (e.g. plastic bags)&#10;2. Star Screen Sorting - fans and a series of shafts fitted with rotating star shaped discs propel paper and cardboard forward, while bottles, cans and containers fall backwards.&#10;3. Glass - sent for further sorting by colour&#10;4. Magnets - rotating magnets pick up steel cans&#10;5. Eddy Currents - an electromagnet field repels aluminium cans off the conveyor belt&#10;6. Optical Sorting - infrared sensors and air jets sort plastic types 1 and 2 (PET and HDPE respectively).&#10;7. Manual Sorting - MRF staff manually sort the other plastic types (3 to 7).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191"/>
                    <a:stretch/>
                  </pic:blipFill>
                  <pic:spPr bwMode="auto">
                    <a:xfrm>
                      <a:off x="0" y="0"/>
                      <a:ext cx="8424392" cy="5463671"/>
                    </a:xfrm>
                    <a:prstGeom prst="rect">
                      <a:avLst/>
                    </a:prstGeom>
                    <a:noFill/>
                    <a:ln>
                      <a:noFill/>
                    </a:ln>
                    <a:extLst>
                      <a:ext uri="{53640926-AAD7-44D8-BBD7-CCE9431645EC}">
                        <a14:shadowObscured xmlns:a14="http://schemas.microsoft.com/office/drawing/2010/main"/>
                      </a:ext>
                    </a:extLst>
                  </pic:spPr>
                </pic:pic>
              </a:graphicData>
            </a:graphic>
          </wp:inline>
        </w:drawing>
      </w:r>
    </w:p>
    <w:p w14:paraId="76810F27" w14:textId="77777777" w:rsidR="00870AA5" w:rsidRPr="00C27FE1" w:rsidRDefault="009A1C3A" w:rsidP="009346FE">
      <w:pPr>
        <w:sectPr w:rsidR="00870AA5" w:rsidRPr="00C27FE1" w:rsidSect="002774D6">
          <w:pgSz w:w="16840" w:h="11900" w:orient="landscape"/>
          <w:pgMar w:top="851" w:right="1418" w:bottom="851" w:left="1701" w:header="709" w:footer="624" w:gutter="0"/>
          <w:cols w:space="708"/>
          <w:docGrid w:linePitch="360"/>
        </w:sectPr>
      </w:pPr>
      <w:r w:rsidRPr="00C27FE1">
        <w:rPr>
          <w:sz w:val="18"/>
          <w:szCs w:val="18"/>
        </w:rPr>
        <w:t xml:space="preserve">Source: </w:t>
      </w:r>
      <w:r w:rsidR="00351E7B" w:rsidRPr="0003182A">
        <w:rPr>
          <w:sz w:val="18"/>
          <w:szCs w:val="18"/>
        </w:rPr>
        <w:t>Visy</w:t>
      </w:r>
      <w:r w:rsidR="0003182A">
        <w:rPr>
          <w:sz w:val="18"/>
          <w:szCs w:val="18"/>
        </w:rPr>
        <w:t xml:space="preserve"> Australia </w:t>
      </w:r>
      <w:r w:rsidR="00351E7B">
        <w:rPr>
          <w:rStyle w:val="Hyperlink"/>
          <w:sz w:val="18"/>
          <w:szCs w:val="18"/>
        </w:rPr>
        <w:t xml:space="preserve"> </w:t>
      </w:r>
      <w:r w:rsidRPr="00C27FE1">
        <w:t xml:space="preserve"> </w:t>
      </w:r>
    </w:p>
    <w:p w14:paraId="502F4EE4" w14:textId="77777777" w:rsidR="00E67FA3" w:rsidRPr="00C27FE1" w:rsidRDefault="00835746" w:rsidP="00EE4582">
      <w:pPr>
        <w:pStyle w:val="Page2Header"/>
      </w:pPr>
      <w:r w:rsidRPr="00C27FE1">
        <w:t>Phase 2</w:t>
      </w:r>
    </w:p>
    <w:p w14:paraId="41F26741" w14:textId="4F360803" w:rsidR="009322D8" w:rsidRPr="00C27FE1" w:rsidRDefault="00B84B52" w:rsidP="009322D8">
      <w:r w:rsidRPr="00C27FE1">
        <w:t xml:space="preserve">A general overview of recycling plastic and processing it into flake and </w:t>
      </w:r>
      <w:r w:rsidR="00616D38" w:rsidRPr="00C27FE1">
        <w:t>pellet</w:t>
      </w:r>
      <w:r w:rsidRPr="00C27FE1">
        <w:t xml:space="preserve"> is</w:t>
      </w:r>
      <w:r w:rsidR="00616D38" w:rsidRPr="00C27FE1">
        <w:t xml:space="preserve"> shown in </w:t>
      </w:r>
      <w:r w:rsidR="00E03774" w:rsidRPr="00C27FE1">
        <w:fldChar w:fldCharType="begin"/>
      </w:r>
      <w:r w:rsidR="00616D38" w:rsidRPr="00C27FE1">
        <w:instrText xml:space="preserve"> REF _Ref65089943 \h </w:instrText>
      </w:r>
      <w:r w:rsidR="00E03774" w:rsidRPr="00C27FE1">
        <w:fldChar w:fldCharType="separate"/>
      </w:r>
      <w:r w:rsidR="00D606D9" w:rsidRPr="00C27FE1">
        <w:t xml:space="preserve">Figure </w:t>
      </w:r>
      <w:r w:rsidR="00D606D9">
        <w:rPr>
          <w:noProof/>
        </w:rPr>
        <w:t>2</w:t>
      </w:r>
      <w:r w:rsidR="00E03774" w:rsidRPr="00C27FE1">
        <w:fldChar w:fldCharType="end"/>
      </w:r>
      <w:r w:rsidR="00445CEE">
        <w:t xml:space="preserve">. </w:t>
      </w:r>
      <w:r w:rsidR="00F11E78">
        <w:t xml:space="preserve">This is commonly used for PET, HDPE, </w:t>
      </w:r>
      <w:r w:rsidR="00F42A5E">
        <w:t xml:space="preserve">PVC, LDPE, PP and PVC. </w:t>
      </w:r>
      <w:r w:rsidR="00445CEE">
        <w:t>The process involves</w:t>
      </w:r>
      <w:r w:rsidRPr="00C27FE1">
        <w:t xml:space="preserve">: </w:t>
      </w:r>
      <w:r w:rsidR="002F3271">
        <w:t xml:space="preserve">bale breakage, </w:t>
      </w:r>
      <w:r w:rsidRPr="00C27FE1">
        <w:t>removal of contaminants, sorting by polymer type, shredding and/or granulation into flake, extrusion and pelletising. Other processes such as sorting by colour, cold and hot washing of the flake, drying</w:t>
      </w:r>
      <w:r w:rsidR="005A13ED" w:rsidRPr="00C27FE1">
        <w:t xml:space="preserve">, </w:t>
      </w:r>
      <w:r w:rsidR="002F3271">
        <w:t xml:space="preserve">further </w:t>
      </w:r>
      <w:r w:rsidRPr="00C27FE1">
        <w:t>decontamination</w:t>
      </w:r>
      <w:r w:rsidR="008E1B8D" w:rsidRPr="00C27FE1">
        <w:t xml:space="preserve">, </w:t>
      </w:r>
      <w:r w:rsidR="005A13ED" w:rsidRPr="00C27FE1">
        <w:t xml:space="preserve">filtration </w:t>
      </w:r>
      <w:r w:rsidR="008E1B8D" w:rsidRPr="00C27FE1">
        <w:t xml:space="preserve">and degassing </w:t>
      </w:r>
      <w:r w:rsidRPr="00C27FE1">
        <w:t xml:space="preserve">may be performed depending on the </w:t>
      </w:r>
      <w:r w:rsidR="00F42A5E" w:rsidRPr="00C27FE1">
        <w:t>source of the plastic</w:t>
      </w:r>
      <w:r w:rsidR="00F42A5E">
        <w:t>,</w:t>
      </w:r>
      <w:r w:rsidR="00F42A5E" w:rsidRPr="00C27FE1">
        <w:t xml:space="preserve"> </w:t>
      </w:r>
      <w:r w:rsidRPr="00C27FE1">
        <w:t>customer specifications</w:t>
      </w:r>
      <w:r w:rsidR="00F42A5E">
        <w:t xml:space="preserve"> and end use.</w:t>
      </w:r>
      <w:r w:rsidR="00907009">
        <w:t xml:space="preserve"> </w:t>
      </w:r>
    </w:p>
    <w:p w14:paraId="0B700E12" w14:textId="19317575" w:rsidR="00616D38" w:rsidRPr="00C27FE1" w:rsidRDefault="00616D38" w:rsidP="00616D38">
      <w:pPr>
        <w:pStyle w:val="Caption"/>
        <w:keepNext/>
      </w:pPr>
      <w:bookmarkStart w:id="28" w:name="_Ref65089943"/>
      <w:bookmarkStart w:id="29" w:name="_Toc67385941"/>
      <w:r w:rsidRPr="00C27FE1">
        <w:t xml:space="preserve">Figure </w:t>
      </w:r>
      <w:fldSimple w:instr=" SEQ Figure \* ARABIC ">
        <w:r w:rsidR="00D606D9">
          <w:rPr>
            <w:noProof/>
          </w:rPr>
          <w:t>2</w:t>
        </w:r>
      </w:fldSimple>
      <w:bookmarkEnd w:id="28"/>
      <w:r w:rsidRPr="00C27FE1">
        <w:t xml:space="preserve"> Example of plastic recycling process flow into pellet</w:t>
      </w:r>
      <w:bookmarkEnd w:id="29"/>
      <w:r w:rsidRPr="00C27FE1">
        <w:t xml:space="preserve"> </w:t>
      </w:r>
    </w:p>
    <w:p w14:paraId="64D879C4" w14:textId="77777777" w:rsidR="00616D38" w:rsidRPr="00C27FE1" w:rsidRDefault="00616D38" w:rsidP="00616D38">
      <w:pPr>
        <w:jc w:val="center"/>
      </w:pPr>
      <w:r w:rsidRPr="00C27FE1">
        <w:rPr>
          <w:noProof/>
          <w:lang w:eastAsia="en-AU"/>
        </w:rPr>
        <w:drawing>
          <wp:inline distT="0" distB="0" distL="0" distR="0" wp14:anchorId="4AF197A1" wp14:editId="3EFF465F">
            <wp:extent cx="3409950" cy="2947434"/>
            <wp:effectExtent l="0" t="0" r="0" b="5715"/>
            <wp:docPr id="6" name="Picture 6" descr="Baled plastics&#10;Optical Presort&#10;Shredding&#10;Washing&#10;Sterilised&#10;Extruded&#10;Pelletised&#10;Bagged&#10;Plastic P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led plastics&#10;Optical Presort&#10;Shredding&#10;Washing&#10;Sterilised&#10;Extruded&#10;Pelletised&#10;Bagged&#10;Plastic Pellets"/>
                    <pic:cNvPicPr/>
                  </pic:nvPicPr>
                  <pic:blipFill rotWithShape="1">
                    <a:blip r:embed="rId39" cstate="print"/>
                    <a:srcRect t="41171"/>
                    <a:stretch/>
                  </pic:blipFill>
                  <pic:spPr bwMode="auto">
                    <a:xfrm>
                      <a:off x="0" y="0"/>
                      <a:ext cx="3410426" cy="2947845"/>
                    </a:xfrm>
                    <a:prstGeom prst="rect">
                      <a:avLst/>
                    </a:prstGeom>
                    <a:ln>
                      <a:noFill/>
                    </a:ln>
                    <a:extLst>
                      <a:ext uri="{53640926-AAD7-44D8-BBD7-CCE9431645EC}">
                        <a14:shadowObscured xmlns:a14="http://schemas.microsoft.com/office/drawing/2010/main"/>
                      </a:ext>
                    </a:extLst>
                  </pic:spPr>
                </pic:pic>
              </a:graphicData>
            </a:graphic>
          </wp:inline>
        </w:drawing>
      </w:r>
    </w:p>
    <w:p w14:paraId="5FC43B01" w14:textId="77777777" w:rsidR="000D79A2" w:rsidRPr="00D406EA" w:rsidRDefault="000D79A2" w:rsidP="009322D8">
      <w:pPr>
        <w:rPr>
          <w:sz w:val="18"/>
          <w:szCs w:val="18"/>
        </w:rPr>
      </w:pPr>
      <w:r w:rsidRPr="00D406EA">
        <w:rPr>
          <w:sz w:val="18"/>
          <w:szCs w:val="18"/>
        </w:rPr>
        <w:t>Source: Visy Australia</w:t>
      </w:r>
    </w:p>
    <w:p w14:paraId="0618774C" w14:textId="77777777" w:rsidR="00910158" w:rsidRPr="00C27FE1" w:rsidRDefault="00910158" w:rsidP="009322D8">
      <w:r w:rsidRPr="00C27FE1">
        <w:t xml:space="preserve">Collection, removal of contaminants and sorting by polymer type is similar to the processing </w:t>
      </w:r>
      <w:r w:rsidR="00445CEE">
        <w:t>required</w:t>
      </w:r>
      <w:r w:rsidR="00445CEE" w:rsidRPr="00C27FE1">
        <w:t xml:space="preserve"> </w:t>
      </w:r>
      <w:r w:rsidRPr="00C27FE1">
        <w:t xml:space="preserve">under </w:t>
      </w:r>
      <w:r w:rsidR="007736E0">
        <w:t>P</w:t>
      </w:r>
      <w:r w:rsidRPr="00C27FE1">
        <w:t xml:space="preserve">hase 1 of the ban however there are a number of post-industrial </w:t>
      </w:r>
      <w:r w:rsidR="001E4C9F" w:rsidRPr="00C27FE1">
        <w:t xml:space="preserve">and pre-consumer </w:t>
      </w:r>
      <w:r w:rsidR="00804568">
        <w:t xml:space="preserve">waste </w:t>
      </w:r>
      <w:r w:rsidRPr="00C27FE1">
        <w:t>plastic sources</w:t>
      </w:r>
      <w:r w:rsidR="000A5B70" w:rsidRPr="00C27FE1">
        <w:t xml:space="preserve"> for flake and pellet product. These may be made up of single stream sources which require minimal sorting. </w:t>
      </w:r>
    </w:p>
    <w:p w14:paraId="73A56198" w14:textId="696FB1E2" w:rsidR="00B84B52" w:rsidRDefault="00B84B52" w:rsidP="00B84B52">
      <w:r w:rsidRPr="00C27FE1">
        <w:t xml:space="preserve">Generally, </w:t>
      </w:r>
      <w:r w:rsidR="001E4C9F" w:rsidRPr="00C27FE1">
        <w:t xml:space="preserve">pre-consumer and </w:t>
      </w:r>
      <w:r w:rsidRPr="00C27FE1">
        <w:t>post-industrial waste sourced from the manufacturing phase is clean</w:t>
      </w:r>
      <w:r w:rsidR="005A13ED" w:rsidRPr="00C27FE1">
        <w:t>est</w:t>
      </w:r>
      <w:r w:rsidRPr="00C27FE1">
        <w:t xml:space="preserve"> and may only require a cold wash or no washing before granulation. </w:t>
      </w:r>
      <w:r w:rsidR="005A13ED" w:rsidRPr="00C27FE1">
        <w:t xml:space="preserve">Other post-industrial waste considered more contaminated, such as PVC piping from the ground contaminated with dirt, may require more rigorous washing in a friction washer or a hot wash before </w:t>
      </w:r>
      <w:r w:rsidR="00016065" w:rsidRPr="00C27FE1">
        <w:t>size reduction</w:t>
      </w:r>
      <w:r w:rsidR="005A13ED" w:rsidRPr="00C27FE1">
        <w:t xml:space="preserve">. </w:t>
      </w:r>
    </w:p>
    <w:p w14:paraId="7D0825E8" w14:textId="31B2F575" w:rsidR="002F3271" w:rsidRPr="00C27FE1" w:rsidRDefault="002F3271" w:rsidP="00B84B52">
      <w:r>
        <w:t xml:space="preserve">Bales of post-consumer PET, HDPE and mixed plastics sourced from a MRF require a bale breaker. </w:t>
      </w:r>
      <w:r w:rsidR="005F7FFE">
        <w:t>M</w:t>
      </w:r>
      <w:r>
        <w:t>ixed plastics are sorted by polymer type</w:t>
      </w:r>
      <w:r w:rsidR="005F7FFE">
        <w:t>, c</w:t>
      </w:r>
      <w:r w:rsidR="00E13ACB">
        <w:t xml:space="preserve">onsultation did not reveal a market for blended mixed polymer pellet. </w:t>
      </w:r>
    </w:p>
    <w:p w14:paraId="2A9DECE5" w14:textId="77777777" w:rsidR="00016065" w:rsidRPr="00C27FE1" w:rsidRDefault="00016065" w:rsidP="00B84B52">
      <w:r w:rsidRPr="00C27FE1">
        <w:t xml:space="preserve">Size reduction of plastics into a particular sized flake is achieved using a shredder and/or granulator. A shredder may be used </w:t>
      </w:r>
      <w:r w:rsidR="004260CD" w:rsidRPr="00C27FE1">
        <w:t xml:space="preserve">for initial size reduction to pieces between 20 and 100mm. A granulator can further reduce size into flake between 6 and 20mm, according to customer specifications. Different shredders and granulators should be used according to the application, e.g. rigid or flexible plastic. </w:t>
      </w:r>
    </w:p>
    <w:p w14:paraId="0795DD98" w14:textId="22FE607D" w:rsidR="00D030F3" w:rsidRPr="00C27FE1" w:rsidRDefault="00B84B52" w:rsidP="00D030F3">
      <w:r w:rsidRPr="00C27FE1">
        <w:t xml:space="preserve">Post-consumer </w:t>
      </w:r>
      <w:r w:rsidR="00804568">
        <w:t xml:space="preserve">waste </w:t>
      </w:r>
      <w:r w:rsidRPr="00C27FE1">
        <w:t xml:space="preserve">plastic requires a hot washing line which may involve chemicals to remove surface residues such as labels, glue, drink and food residues, odour. </w:t>
      </w:r>
      <w:r w:rsidR="004F45F6">
        <w:t>A caustic hot washing step was described for food grade material</w:t>
      </w:r>
      <w:r w:rsidR="009C4179">
        <w:t xml:space="preserve"> involving sodium hydroxide to remove resistant residues</w:t>
      </w:r>
      <w:r w:rsidR="004F45F6">
        <w:t xml:space="preserve">. </w:t>
      </w:r>
      <w:r w:rsidR="00D030F3" w:rsidRPr="00C27FE1">
        <w:t xml:space="preserve">Material is </w:t>
      </w:r>
      <w:r w:rsidR="009C4179">
        <w:t xml:space="preserve">then </w:t>
      </w:r>
      <w:r w:rsidR="00D030F3" w:rsidRPr="00C27FE1">
        <w:t xml:space="preserve">dried in a mechanical </w:t>
      </w:r>
      <w:r w:rsidR="004260CD" w:rsidRPr="00C27FE1">
        <w:t xml:space="preserve">or thermal </w:t>
      </w:r>
      <w:r w:rsidR="00D030F3" w:rsidRPr="00C27FE1">
        <w:t xml:space="preserve">dryer </w:t>
      </w:r>
      <w:r w:rsidR="004260CD" w:rsidRPr="00C27FE1">
        <w:t xml:space="preserve">to achieve a specified moisture content </w:t>
      </w:r>
      <w:r w:rsidR="00D030F3" w:rsidRPr="00C27FE1">
        <w:t xml:space="preserve">and sieved to remove </w:t>
      </w:r>
      <w:r w:rsidR="000811BA">
        <w:t xml:space="preserve">contaminant </w:t>
      </w:r>
      <w:r w:rsidR="005E3D6B">
        <w:t xml:space="preserve">and product </w:t>
      </w:r>
      <w:r w:rsidR="00D030F3" w:rsidRPr="00C27FE1">
        <w:t xml:space="preserve">fines. </w:t>
      </w:r>
    </w:p>
    <w:p w14:paraId="1B62BFE0" w14:textId="13C8667E" w:rsidR="00B84B52" w:rsidRPr="00C27FE1" w:rsidRDefault="00D030F3" w:rsidP="00B84B52">
      <w:r w:rsidRPr="00C27FE1">
        <w:t xml:space="preserve">Flakes may be further sorted at this stage to remove other colour flakes or polymer types before extrusion. </w:t>
      </w:r>
      <w:r w:rsidR="009D3C95">
        <w:t>An optical sorter can be used to sort flakes by colour and polymer types and remove contaminants. Separation processes involving density differences can also be used to separate polymer type</w:t>
      </w:r>
      <w:r w:rsidR="003E0AA2">
        <w:t>s</w:t>
      </w:r>
      <w:r w:rsidR="009D3C95">
        <w:t xml:space="preserve">.  </w:t>
      </w:r>
      <w:r w:rsidR="00B84B52" w:rsidRPr="00C27FE1">
        <w:t>A floatation/sink washing step separate</w:t>
      </w:r>
      <w:r w:rsidRPr="00C27FE1">
        <w:t>s</w:t>
      </w:r>
      <w:r w:rsidR="00B84B52" w:rsidRPr="00C27FE1">
        <w:t xml:space="preserve"> materials </w:t>
      </w:r>
      <w:r w:rsidRPr="00C27FE1">
        <w:t xml:space="preserve">by density: </w:t>
      </w:r>
      <w:r w:rsidR="00B84B52" w:rsidRPr="00C27FE1">
        <w:t xml:space="preserve">PET </w:t>
      </w:r>
      <w:r w:rsidRPr="00C27FE1">
        <w:t>and PVC</w:t>
      </w:r>
      <w:r w:rsidR="00B84B52" w:rsidRPr="00C27FE1">
        <w:t xml:space="preserve"> sinks while </w:t>
      </w:r>
      <w:r w:rsidRPr="00C27FE1">
        <w:t>polyolefins (</w:t>
      </w:r>
      <w:r w:rsidR="00B84B52" w:rsidRPr="00C27FE1">
        <w:t>HDPE/LDPE/PP</w:t>
      </w:r>
      <w:r w:rsidRPr="00C27FE1">
        <w:t xml:space="preserve"> </w:t>
      </w:r>
      <w:r w:rsidR="00B84B52" w:rsidRPr="00C27FE1">
        <w:t xml:space="preserve">including plastic film and bottle caps) float. </w:t>
      </w:r>
      <w:r w:rsidRPr="00C27FE1">
        <w:t xml:space="preserve">Separation of plastics with close density values, such as PVC and PET, can be </w:t>
      </w:r>
      <w:r w:rsidR="003E0AA2">
        <w:t>achieved</w:t>
      </w:r>
      <w:r w:rsidR="003E0AA2" w:rsidRPr="00C27FE1">
        <w:t xml:space="preserve"> </w:t>
      </w:r>
      <w:r w:rsidRPr="00C27FE1">
        <w:t xml:space="preserve">by modifying the density/salt content of the separation liquid. </w:t>
      </w:r>
    </w:p>
    <w:p w14:paraId="3667BBEF" w14:textId="48C777D7" w:rsidR="00D60E9D" w:rsidRPr="007E321D" w:rsidRDefault="00D60E9D" w:rsidP="00D60E9D">
      <w:pPr>
        <w:rPr>
          <w:rFonts w:cstheme="minorHAnsi"/>
        </w:rPr>
      </w:pPr>
      <w:r w:rsidRPr="007E321D">
        <w:rPr>
          <w:rFonts w:cstheme="minorHAnsi"/>
        </w:rPr>
        <w:t>An example process line for separation, size reduction and washing of bottles into flake is</w:t>
      </w:r>
      <w:r w:rsidR="004853DA">
        <w:rPr>
          <w:rFonts w:cstheme="minorHAnsi"/>
        </w:rPr>
        <w:t xml:space="preserve"> at</w:t>
      </w:r>
      <w:r w:rsidR="0074078E">
        <w:rPr>
          <w:rFonts w:cstheme="minorHAnsi"/>
        </w:rPr>
        <w:t xml:space="preserve"> </w:t>
      </w:r>
      <w:r w:rsidR="00E03774">
        <w:rPr>
          <w:rFonts w:cstheme="minorHAnsi"/>
        </w:rPr>
        <w:fldChar w:fldCharType="begin"/>
      </w:r>
      <w:r w:rsidR="00262E20">
        <w:rPr>
          <w:rFonts w:cstheme="minorHAnsi"/>
        </w:rPr>
        <w:instrText xml:space="preserve"> REF _Ref67252352 \n \h </w:instrText>
      </w:r>
      <w:r w:rsidR="00E03774">
        <w:rPr>
          <w:rFonts w:cstheme="minorHAnsi"/>
        </w:rPr>
      </w:r>
      <w:r w:rsidR="00E03774">
        <w:rPr>
          <w:rFonts w:cstheme="minorHAnsi"/>
        </w:rPr>
        <w:fldChar w:fldCharType="separate"/>
      </w:r>
      <w:r w:rsidR="00D606D9">
        <w:rPr>
          <w:rFonts w:cstheme="minorHAnsi"/>
        </w:rPr>
        <w:t>Appendix C</w:t>
      </w:r>
      <w:r w:rsidR="00E03774">
        <w:rPr>
          <w:rFonts w:cstheme="minorHAnsi"/>
        </w:rPr>
        <w:fldChar w:fldCharType="end"/>
      </w:r>
      <w:r w:rsidRPr="007E321D">
        <w:rPr>
          <w:rFonts w:cstheme="minorHAnsi"/>
        </w:rPr>
        <w:t>. It is suitable for food grade PET as well as non-food grade plastics: PET, HDPE, LDPE and PP. An example of an optical sorter suitable for flake is</w:t>
      </w:r>
      <w:r w:rsidR="0087238F">
        <w:rPr>
          <w:rFonts w:cstheme="minorHAnsi"/>
        </w:rPr>
        <w:t xml:space="preserve"> at</w:t>
      </w:r>
      <w:r w:rsidR="0074078E">
        <w:rPr>
          <w:rFonts w:cstheme="minorHAnsi"/>
        </w:rPr>
        <w:t xml:space="preserve"> </w:t>
      </w:r>
      <w:r w:rsidR="00E03774">
        <w:rPr>
          <w:rFonts w:cstheme="minorHAnsi"/>
        </w:rPr>
        <w:fldChar w:fldCharType="begin"/>
      </w:r>
      <w:r w:rsidR="00262E20">
        <w:rPr>
          <w:rFonts w:cstheme="minorHAnsi"/>
        </w:rPr>
        <w:instrText xml:space="preserve"> REF _Ref67252367 \n \h </w:instrText>
      </w:r>
      <w:r w:rsidR="00E03774">
        <w:rPr>
          <w:rFonts w:cstheme="minorHAnsi"/>
        </w:rPr>
      </w:r>
      <w:r w:rsidR="00E03774">
        <w:rPr>
          <w:rFonts w:cstheme="minorHAnsi"/>
        </w:rPr>
        <w:fldChar w:fldCharType="separate"/>
      </w:r>
      <w:r w:rsidR="00D606D9">
        <w:rPr>
          <w:rFonts w:cstheme="minorHAnsi"/>
        </w:rPr>
        <w:t>Appendix D</w:t>
      </w:r>
      <w:r w:rsidR="00E03774">
        <w:rPr>
          <w:rFonts w:cstheme="minorHAnsi"/>
        </w:rPr>
        <w:fldChar w:fldCharType="end"/>
      </w:r>
      <w:r w:rsidRPr="007E321D">
        <w:rPr>
          <w:rFonts w:cstheme="minorHAnsi"/>
        </w:rPr>
        <w:t xml:space="preserve">. </w:t>
      </w:r>
    </w:p>
    <w:p w14:paraId="44A18535" w14:textId="5E341310" w:rsidR="009A1C3A" w:rsidRPr="00C27FE1" w:rsidRDefault="009A1C3A" w:rsidP="009A1C3A">
      <w:r w:rsidRPr="00C27FE1">
        <w:t xml:space="preserve">During extrusion, the clean dry flakes are fed into an extruder and heated </w:t>
      </w:r>
      <w:r w:rsidR="003E0AA2">
        <w:t>to melt them</w:t>
      </w:r>
      <w:r w:rsidRPr="00C27FE1">
        <w:t xml:space="preserve">. The different polymer types have different melting temperatures and these will determine the extrusion temperature. </w:t>
      </w:r>
      <w:bookmarkStart w:id="30" w:name="_Hlk67252055"/>
      <w:r w:rsidRPr="00C27FE1">
        <w:t xml:space="preserve">The molten resin forms a continuous polymer strand and can be passed through screens to filter out any remaining contaminants. </w:t>
      </w:r>
      <w:r w:rsidR="009C4179">
        <w:t xml:space="preserve">Technically, the same extrusion line can be used to process different plastic polymers however purging will need to be performed between polymer types. It is therefore more efficient to use separate lines. </w:t>
      </w:r>
      <w:r w:rsidR="007F1E76">
        <w:t xml:space="preserve">An example of an extrusion processing line suitable for </w:t>
      </w:r>
      <w:r w:rsidR="007F1E76" w:rsidRPr="007E321D">
        <w:t>HDPE, PP and LDPE/LLDPE flake</w:t>
      </w:r>
      <w:r w:rsidR="007F1E76">
        <w:t xml:space="preserve"> is </w:t>
      </w:r>
      <w:r w:rsidR="0087238F">
        <w:t>at</w:t>
      </w:r>
      <w:r w:rsidR="007F1E76">
        <w:t xml:space="preserve"> </w:t>
      </w:r>
      <w:r w:rsidR="00E03774">
        <w:fldChar w:fldCharType="begin"/>
      </w:r>
      <w:r w:rsidR="007F1E76">
        <w:instrText xml:space="preserve"> REF _Ref67252391 \n \h </w:instrText>
      </w:r>
      <w:r w:rsidR="00E03774">
        <w:fldChar w:fldCharType="separate"/>
      </w:r>
      <w:r w:rsidR="00D606D9">
        <w:t>Appendix E</w:t>
      </w:r>
      <w:r w:rsidR="00E03774">
        <w:fldChar w:fldCharType="end"/>
      </w:r>
      <w:r w:rsidR="007F1E76" w:rsidRPr="007E321D">
        <w:t>.</w:t>
      </w:r>
      <w:r w:rsidR="009C4179">
        <w:t xml:space="preserve"> </w:t>
      </w:r>
    </w:p>
    <w:p w14:paraId="038023BD" w14:textId="0B7AEA03" w:rsidR="00E32997" w:rsidRPr="00C27FE1" w:rsidRDefault="00E32997" w:rsidP="00E32997">
      <w:r w:rsidRPr="00C27FE1">
        <w:t xml:space="preserve">A pelletiser is used to cut the polymer strand into pellets. After pelletising, a bagging station may be used to load product into bags. </w:t>
      </w:r>
    </w:p>
    <w:bookmarkEnd w:id="30"/>
    <w:p w14:paraId="08EA1181" w14:textId="00339E88" w:rsidR="00821518" w:rsidRDefault="009F4DEE" w:rsidP="00910D08">
      <w:r w:rsidRPr="00C27FE1">
        <w:t>For food grade PET and HDPE product, there are a limited number of processors in Australia</w:t>
      </w:r>
      <w:r w:rsidR="00397836" w:rsidRPr="00C27FE1">
        <w:t xml:space="preserve">. It was advised during the consultation that only </w:t>
      </w:r>
      <w:r w:rsidR="00BD09B5">
        <w:t>three</w:t>
      </w:r>
      <w:r w:rsidR="00BD09B5" w:rsidRPr="00C27FE1">
        <w:t xml:space="preserve"> </w:t>
      </w:r>
      <w:r w:rsidRPr="00C27FE1">
        <w:t xml:space="preserve">equipment manufacturers </w:t>
      </w:r>
      <w:r w:rsidR="00BD09B5">
        <w:t>(</w:t>
      </w:r>
      <w:r w:rsidR="00BD09B5" w:rsidRPr="00C27FE1">
        <w:t>Starlinger, Erema</w:t>
      </w:r>
      <w:r w:rsidR="00BD09B5">
        <w:t xml:space="preserve"> and</w:t>
      </w:r>
      <w:r w:rsidR="00BD09B5" w:rsidRPr="00C27FE1">
        <w:t xml:space="preserve"> </w:t>
      </w:r>
      <w:r w:rsidR="000106E5">
        <w:t>one other</w:t>
      </w:r>
      <w:r w:rsidR="00BD09B5">
        <w:t>)</w:t>
      </w:r>
      <w:r w:rsidR="00BD09B5" w:rsidRPr="00C27FE1">
        <w:t xml:space="preserve"> </w:t>
      </w:r>
      <w:r w:rsidR="00397836" w:rsidRPr="00C27FE1">
        <w:t>produce</w:t>
      </w:r>
      <w:r w:rsidRPr="00C27FE1">
        <w:t xml:space="preserve"> </w:t>
      </w:r>
      <w:r w:rsidR="00397836" w:rsidRPr="00C27FE1">
        <w:t>United States Food and Drug Administration</w:t>
      </w:r>
      <w:r w:rsidR="00156EE9" w:rsidRPr="00C27FE1">
        <w:t xml:space="preserve"> (FDA)</w:t>
      </w:r>
      <w:r w:rsidRPr="00C27FE1">
        <w:t xml:space="preserve">-approved extrusion </w:t>
      </w:r>
      <w:r w:rsidR="00C6365C" w:rsidRPr="00C27FE1">
        <w:t>lines, which</w:t>
      </w:r>
      <w:r w:rsidRPr="00C27FE1">
        <w:t xml:space="preserve"> decontaminate the flake to remove oils</w:t>
      </w:r>
      <w:r w:rsidR="00397836" w:rsidRPr="00C27FE1">
        <w:t>, odours</w:t>
      </w:r>
      <w:r w:rsidRPr="00C27FE1">
        <w:t xml:space="preserve"> and other contaminants.</w:t>
      </w:r>
      <w:r w:rsidR="00156EE9" w:rsidRPr="00C27FE1">
        <w:t xml:space="preserve"> </w:t>
      </w:r>
      <w:r w:rsidR="000106E5">
        <w:t>These turn-key equipment solutions require very specific infeed sources, form and quality (example</w:t>
      </w:r>
      <w:r w:rsidR="007B3726">
        <w:t>s</w:t>
      </w:r>
      <w:r w:rsidR="000106E5">
        <w:t xml:space="preserve"> </w:t>
      </w:r>
      <w:r w:rsidR="004853DA">
        <w:t>at</w:t>
      </w:r>
      <w:r w:rsidR="0074078E">
        <w:t xml:space="preserve"> </w:t>
      </w:r>
      <w:r w:rsidR="00E03774">
        <w:fldChar w:fldCharType="begin"/>
      </w:r>
      <w:r w:rsidR="00262E20">
        <w:instrText xml:space="preserve"> REF _Ref67252305 \n \h </w:instrText>
      </w:r>
      <w:r w:rsidR="00E03774">
        <w:fldChar w:fldCharType="separate"/>
      </w:r>
      <w:r w:rsidR="00D606D9">
        <w:t>Appendix B</w:t>
      </w:r>
      <w:r w:rsidR="00E03774">
        <w:fldChar w:fldCharType="end"/>
      </w:r>
      <w:r w:rsidR="000106E5">
        <w:t xml:space="preserve">). </w:t>
      </w:r>
      <w:r w:rsidR="00156EE9" w:rsidRPr="00C27FE1">
        <w:t xml:space="preserve">FDA approval </w:t>
      </w:r>
      <w:r w:rsidR="00A81531">
        <w:t>can also be obtained for other variations of equipment used and</w:t>
      </w:r>
      <w:r w:rsidR="00156EE9" w:rsidRPr="00C27FE1">
        <w:t xml:space="preserve"> is </w:t>
      </w:r>
      <w:r w:rsidR="00AC71FD" w:rsidRPr="00C27FE1">
        <w:t xml:space="preserve">dependent on the entire production process, including the source of the </w:t>
      </w:r>
      <w:r w:rsidR="00C6365C" w:rsidRPr="00C27FE1">
        <w:t>material.</w:t>
      </w:r>
      <w:r w:rsidRPr="00C27FE1">
        <w:t xml:space="preserve"> </w:t>
      </w:r>
    </w:p>
    <w:p w14:paraId="081E8492" w14:textId="4A891B53" w:rsidR="00B84B52" w:rsidRPr="00C27FE1" w:rsidRDefault="00327187" w:rsidP="007736E0">
      <w:pPr>
        <w:pStyle w:val="Heading3"/>
      </w:pPr>
      <w:r w:rsidRPr="00C27FE1">
        <w:t>Processes for recycling less common</w:t>
      </w:r>
      <w:r w:rsidR="00E40505" w:rsidRPr="00C27FE1">
        <w:t xml:space="preserve"> plastics</w:t>
      </w:r>
    </w:p>
    <w:p w14:paraId="15D07CC1" w14:textId="77777777" w:rsidR="009A67E6" w:rsidRPr="00C27FE1" w:rsidRDefault="00327187" w:rsidP="009A67E6">
      <w:r w:rsidRPr="00C27FE1">
        <w:t>EPS</w:t>
      </w:r>
      <w:r w:rsidR="009A67E6" w:rsidRPr="00C27FE1">
        <w:t xml:space="preserve"> (#6)</w:t>
      </w:r>
      <w:r w:rsidRPr="00C27FE1">
        <w:t xml:space="preserve">: </w:t>
      </w:r>
      <w:r w:rsidR="009A67E6" w:rsidRPr="00C27FE1">
        <w:t>Recycling EPS involves granulation into millimetre particles and compression into continuous lengths via a thermal compaction machine to reduce bulk density. Bulk density can be reduced from 20g/L to 200-400g/L. F</w:t>
      </w:r>
      <w:r w:rsidR="00391B24" w:rsidRPr="00C27FE1">
        <w:t xml:space="preserve">ollowing granulation and compression, EPS material is extruded to produce a denser product and pelletised into </w:t>
      </w:r>
      <w:bookmarkStart w:id="31" w:name="_Hlk67252139"/>
      <w:r w:rsidR="00391B24" w:rsidRPr="00C27FE1">
        <w:t>general purpose polystyrene (GPPS) pellets</w:t>
      </w:r>
      <w:bookmarkEnd w:id="31"/>
      <w:r w:rsidR="00391B24" w:rsidRPr="00C27FE1">
        <w:t>.</w:t>
      </w:r>
      <w:r w:rsidR="009A67E6" w:rsidRPr="00C27FE1">
        <w:t xml:space="preserve"> Product is then bagged for export.  </w:t>
      </w:r>
    </w:p>
    <w:p w14:paraId="7A4EB5ED" w14:textId="77777777" w:rsidR="004D08A8" w:rsidRPr="00C27FE1" w:rsidRDefault="004D08A8" w:rsidP="009322D8">
      <w:r w:rsidRPr="00C27FE1">
        <w:t>Nylon (#7): nylon is difficult to recycle as it melts at low temperature, making it more difficult to remove contaminants</w:t>
      </w:r>
      <w:r w:rsidR="00A466A3" w:rsidRPr="00C27FE1">
        <w:t xml:space="preserve">. </w:t>
      </w:r>
      <w:r w:rsidR="00B9355E">
        <w:t>Nylon must therefore be from a clean source</w:t>
      </w:r>
      <w:r w:rsidR="004F45F6">
        <w:t xml:space="preserve"> before shredding and extrusion</w:t>
      </w:r>
      <w:r w:rsidR="00B9355E">
        <w:t xml:space="preserve">. </w:t>
      </w:r>
    </w:p>
    <w:p w14:paraId="38A63FAE" w14:textId="77777777" w:rsidR="004D08A8" w:rsidRPr="00C27FE1" w:rsidRDefault="004D08A8" w:rsidP="009322D8">
      <w:r w:rsidRPr="00C27FE1">
        <w:t>ABS</w:t>
      </w:r>
      <w:r w:rsidR="009A67E6" w:rsidRPr="00C27FE1">
        <w:t xml:space="preserve"> (#7)</w:t>
      </w:r>
      <w:r w:rsidRPr="00C27FE1">
        <w:t xml:space="preserve">: the process </w:t>
      </w:r>
      <w:r w:rsidR="009F4DEE" w:rsidRPr="00C27FE1">
        <w:t xml:space="preserve">for processing ABS is similar to other rigid plastics as described above. </w:t>
      </w:r>
      <w:r w:rsidRPr="00C27FE1">
        <w:t xml:space="preserve">It has a low melting point so no high heat applications. </w:t>
      </w:r>
    </w:p>
    <w:p w14:paraId="5CE5D658" w14:textId="77777777" w:rsidR="004D08A8" w:rsidRPr="00C27FE1" w:rsidRDefault="004D08A8" w:rsidP="009322D8">
      <w:r w:rsidRPr="00C27FE1">
        <w:t>PU</w:t>
      </w:r>
      <w:r w:rsidR="009A67E6" w:rsidRPr="00C27FE1">
        <w:t xml:space="preserve"> (#7)</w:t>
      </w:r>
      <w:r w:rsidRPr="00C27FE1">
        <w:t xml:space="preserve">: PU is granulated and blended with a binder. </w:t>
      </w:r>
    </w:p>
    <w:p w14:paraId="785CC987" w14:textId="77777777" w:rsidR="004D08A8" w:rsidRPr="00C27FE1" w:rsidRDefault="004D08A8" w:rsidP="009322D8">
      <w:r w:rsidRPr="00C27FE1">
        <w:t>PC</w:t>
      </w:r>
      <w:r w:rsidR="009A67E6" w:rsidRPr="00C27FE1">
        <w:t xml:space="preserve"> (#7)</w:t>
      </w:r>
      <w:r w:rsidRPr="00C27FE1">
        <w:t xml:space="preserve">: waste is shredded and granulated before extruded. </w:t>
      </w:r>
      <w:r w:rsidR="00327187" w:rsidRPr="00C27FE1">
        <w:t xml:space="preserve">There is a risk of BPA leaching as the plastic degrades so </w:t>
      </w:r>
      <w:r w:rsidR="004D1F5E">
        <w:t xml:space="preserve">this type of plastic is </w:t>
      </w:r>
      <w:r w:rsidR="00327187" w:rsidRPr="00C27FE1">
        <w:t xml:space="preserve">increasingly unpopular for use. </w:t>
      </w:r>
    </w:p>
    <w:p w14:paraId="1AAC3EE6" w14:textId="77777777" w:rsidR="00C6365C" w:rsidRPr="00C27FE1" w:rsidRDefault="00C6365C" w:rsidP="00C6365C">
      <w:pPr>
        <w:pStyle w:val="Heading2"/>
      </w:pPr>
      <w:bookmarkStart w:id="32" w:name="_Toc67385922"/>
      <w:r w:rsidRPr="00C27FE1">
        <w:t>Staffing</w:t>
      </w:r>
      <w:bookmarkEnd w:id="32"/>
    </w:p>
    <w:p w14:paraId="5CF5C4F6" w14:textId="77777777" w:rsidR="00C6365C" w:rsidRPr="00C27FE1" w:rsidRDefault="00AD466B" w:rsidP="009322D8">
      <w:r w:rsidRPr="00C27FE1">
        <w:t>Numbers of employees were provided by some processors:</w:t>
      </w:r>
    </w:p>
    <w:p w14:paraId="5B91EF2D" w14:textId="77777777" w:rsidR="00AD466B" w:rsidRPr="00C27FE1" w:rsidRDefault="00C12BEE" w:rsidP="00AD466B">
      <w:pPr>
        <w:pStyle w:val="ListParagraph"/>
        <w:numPr>
          <w:ilvl w:val="0"/>
          <w:numId w:val="22"/>
        </w:numPr>
      </w:pPr>
      <w:r>
        <w:t>A</w:t>
      </w:r>
      <w:r w:rsidR="00AD466B" w:rsidRPr="00C27FE1">
        <w:t xml:space="preserve"> facility processing 7,000 tonnes of relatively clean pre-consumer and post-industrial LDPE, HDPE and PP per year, </w:t>
      </w:r>
      <w:r>
        <w:t>has</w:t>
      </w:r>
      <w:r w:rsidR="00AD466B" w:rsidRPr="00C27FE1">
        <w:t xml:space="preserve"> seven employees on the day shift, four on the night shift and one manager. </w:t>
      </w:r>
    </w:p>
    <w:p w14:paraId="08917B13" w14:textId="77777777" w:rsidR="00AD466B" w:rsidRPr="00C27FE1" w:rsidRDefault="00C12BEE" w:rsidP="00AD466B">
      <w:pPr>
        <w:pStyle w:val="ListParagraph"/>
        <w:numPr>
          <w:ilvl w:val="0"/>
          <w:numId w:val="22"/>
        </w:numPr>
      </w:pPr>
      <w:r>
        <w:t>A</w:t>
      </w:r>
      <w:r w:rsidR="00AD466B" w:rsidRPr="00C27FE1">
        <w:t xml:space="preserve"> facility processing post-industrial LDPE, HDPE, PP and nylon into resins, </w:t>
      </w:r>
      <w:r>
        <w:t>is</w:t>
      </w:r>
      <w:r w:rsidR="00AD466B" w:rsidRPr="00C27FE1">
        <w:t xml:space="preserve"> currently operating 2 or 3 machines with 15 staff on the floor for 2 shifts per day, 5 days a week to generate 10,000-12,000 tonnes per year. Two years </w:t>
      </w:r>
      <w:r w:rsidR="000B70B6" w:rsidRPr="00C27FE1">
        <w:t>ago,</w:t>
      </w:r>
      <w:r w:rsidR="00AD466B" w:rsidRPr="00C27FE1">
        <w:t xml:space="preserve"> </w:t>
      </w:r>
      <w:r>
        <w:t>it was</w:t>
      </w:r>
      <w:r w:rsidR="00AD466B" w:rsidRPr="00C27FE1">
        <w:t xml:space="preserve"> operating 4 machines 24/7 with 33 staff on the floor to produce 20,000 tonnes per year.</w:t>
      </w:r>
    </w:p>
    <w:p w14:paraId="502B46B1" w14:textId="77777777" w:rsidR="00AD466B" w:rsidRPr="00C27FE1" w:rsidRDefault="00C12BEE" w:rsidP="00AD466B">
      <w:pPr>
        <w:pStyle w:val="ListParagraph"/>
        <w:numPr>
          <w:ilvl w:val="0"/>
          <w:numId w:val="22"/>
        </w:numPr>
      </w:pPr>
      <w:r>
        <w:t>A</w:t>
      </w:r>
      <w:r w:rsidR="00AD466B" w:rsidRPr="00C27FE1">
        <w:t xml:space="preserve"> facility processing post-consumer and pre-consumer scrap plastics</w:t>
      </w:r>
      <w:r w:rsidR="0000409B" w:rsidRPr="00C27FE1">
        <w:t xml:space="preserve"> (HDPE, LDPE, PP, ABS)</w:t>
      </w:r>
      <w:r w:rsidR="00AD466B" w:rsidRPr="00C27FE1">
        <w:t xml:space="preserve"> into 5,000 tonnes of recycled resin per year, 24 members of staff are employed to operate the facility 24 hours a day, five days a week. </w:t>
      </w:r>
    </w:p>
    <w:p w14:paraId="2743D662" w14:textId="77777777" w:rsidR="00B63932" w:rsidRPr="00C27FE1" w:rsidRDefault="00AD466B" w:rsidP="009322D8">
      <w:pPr>
        <w:pStyle w:val="ListParagraph"/>
        <w:numPr>
          <w:ilvl w:val="0"/>
          <w:numId w:val="22"/>
        </w:numPr>
      </w:pPr>
      <w:r w:rsidRPr="00C27FE1">
        <w:t xml:space="preserve">For </w:t>
      </w:r>
      <w:r w:rsidR="0000409B" w:rsidRPr="00C27FE1">
        <w:t xml:space="preserve">24/7 </w:t>
      </w:r>
      <w:r w:rsidRPr="00C27FE1">
        <w:t>operation</w:t>
      </w:r>
      <w:r w:rsidR="0000409B" w:rsidRPr="00C27FE1">
        <w:t xml:space="preserve"> </w:t>
      </w:r>
      <w:r w:rsidRPr="00C27FE1">
        <w:t xml:space="preserve">of a </w:t>
      </w:r>
      <w:r w:rsidR="0000409B" w:rsidRPr="00C27FE1">
        <w:t>proposed recycled food grade PET</w:t>
      </w:r>
      <w:r w:rsidRPr="00C27FE1">
        <w:t xml:space="preserve"> processing plant, </w:t>
      </w:r>
      <w:r w:rsidR="0000409B" w:rsidRPr="00C27FE1">
        <w:t xml:space="preserve">42 staff are to be employed to process 25,000 tonnes per year. </w:t>
      </w:r>
    </w:p>
    <w:p w14:paraId="70843E85" w14:textId="77777777" w:rsidR="00B63932" w:rsidRPr="00C27FE1" w:rsidRDefault="00B63932" w:rsidP="00B63932">
      <w:pPr>
        <w:pStyle w:val="Heading2"/>
      </w:pPr>
      <w:bookmarkStart w:id="33" w:name="_Toc67385923"/>
      <w:r w:rsidRPr="00C27FE1">
        <w:t xml:space="preserve">Reuse and </w:t>
      </w:r>
      <w:r w:rsidR="00350405">
        <w:t>R</w:t>
      </w:r>
      <w:r w:rsidRPr="00C27FE1">
        <w:t xml:space="preserve">e-manufacturing </w:t>
      </w:r>
      <w:r w:rsidR="00350405">
        <w:t>M</w:t>
      </w:r>
      <w:r w:rsidRPr="00C27FE1">
        <w:t>arkets</w:t>
      </w:r>
      <w:bookmarkEnd w:id="33"/>
    </w:p>
    <w:p w14:paraId="184ED453" w14:textId="18B1A541" w:rsidR="005F7FFE" w:rsidRDefault="00B63932" w:rsidP="005F7FFE">
      <w:r w:rsidRPr="00C27FE1">
        <w:t xml:space="preserve">The reuse and re-manufacturing markets for recycled plastics include any manufacturers of plastic products. Manufacturers purchase recycled plastic processed according to the specifications required for their manufacturing methods and product applications. These may include a specific melt flow rate, product suitable for the specific moulding method, contamination levels handled by the processing equipment, colour of the end-use product and whether it is food grade. </w:t>
      </w:r>
      <w:bookmarkStart w:id="34" w:name="_Hlk67385209"/>
      <w:r w:rsidR="00CB5ABC">
        <w:t>Some r</w:t>
      </w:r>
      <w:r w:rsidR="005F7FFE">
        <w:t xml:space="preserve">ecycled products </w:t>
      </w:r>
      <w:r w:rsidR="00CB5ABC">
        <w:t xml:space="preserve">may </w:t>
      </w:r>
      <w:r w:rsidR="005F7FFE">
        <w:t xml:space="preserve">not </w:t>
      </w:r>
      <w:r w:rsidR="00CB5ABC">
        <w:t xml:space="preserve">be </w:t>
      </w:r>
      <w:r w:rsidR="005F7FFE">
        <w:t>considered</w:t>
      </w:r>
      <w:r w:rsidR="00CB5ABC">
        <w:t xml:space="preserve"> </w:t>
      </w:r>
      <w:r w:rsidR="005F7FFE">
        <w:t>virgin</w:t>
      </w:r>
      <w:r w:rsidR="00CB5ABC">
        <w:t xml:space="preserve"> plastics.</w:t>
      </w:r>
      <w:r w:rsidR="005F7FFE">
        <w:t xml:space="preserve"> </w:t>
      </w:r>
      <w:r w:rsidR="00CB5ABC">
        <w:t>T</w:t>
      </w:r>
      <w:r w:rsidR="005F7FFE">
        <w:t>heir specifications may determine their suitability for different products and the extent to which they can replace virgin content in the manufacture of new products, according to the manufacturing process. PET and HDPE are currently used to manufacture products with 100% recycled content, substituting all virgin input. This is not the case for other polymers.</w:t>
      </w:r>
      <w:bookmarkEnd w:id="34"/>
    </w:p>
    <w:p w14:paraId="1602D8AF" w14:textId="045B0D29" w:rsidR="00B63932" w:rsidRPr="00C27FE1" w:rsidRDefault="00B63932" w:rsidP="00B63932">
      <w:r w:rsidRPr="00C27FE1">
        <w:t>Products that serve as packaging for foodstuffs are termed food grade and must be obtained from food grade recycled plastic, i.e. food grade PET and HDPE, that has undergone thorough decontamination. PP is not used for food grade products however can be used for cosmetic products depending on the processing performed. The major and minor uses of recycled polymers, as per the 2018</w:t>
      </w:r>
      <w:r w:rsidR="0087238F">
        <w:t>–</w:t>
      </w:r>
      <w:r w:rsidRPr="00C27FE1">
        <w:t>19 Australian Plastics Recycling Survey</w:t>
      </w:r>
      <w:r w:rsidRPr="00C27FE1">
        <w:rPr>
          <w:rStyle w:val="FootnoteReference"/>
        </w:rPr>
        <w:footnoteReference w:id="7"/>
      </w:r>
      <w:r w:rsidRPr="00C27FE1">
        <w:t xml:space="preserve">, in Australia are </w:t>
      </w:r>
      <w:r w:rsidR="007B46AF">
        <w:t>shown</w:t>
      </w:r>
      <w:r w:rsidR="007B46AF" w:rsidRPr="00C27FE1">
        <w:t xml:space="preserve"> </w:t>
      </w:r>
      <w:r w:rsidRPr="00C27FE1">
        <w:t>in</w:t>
      </w:r>
      <w:r w:rsidR="00DF018D">
        <w:t xml:space="preserve"> </w:t>
      </w:r>
      <w:r w:rsidR="00DF018D">
        <w:fldChar w:fldCharType="begin"/>
      </w:r>
      <w:r w:rsidR="00DF018D">
        <w:instrText xml:space="preserve"> REF _Ref67252516 \n \h </w:instrText>
      </w:r>
      <w:r w:rsidR="00DF018D">
        <w:fldChar w:fldCharType="separate"/>
      </w:r>
      <w:r w:rsidR="00D606D9">
        <w:t>Appendix F</w:t>
      </w:r>
      <w:r w:rsidR="00DF018D">
        <w:fldChar w:fldCharType="end"/>
      </w:r>
      <w:r w:rsidRPr="00C27FE1">
        <w:t xml:space="preserve">. The uses overseas are expected to include these and others.  </w:t>
      </w:r>
    </w:p>
    <w:p w14:paraId="063F808D" w14:textId="25D94861" w:rsidR="00B63932" w:rsidRPr="00C27FE1" w:rsidRDefault="00B63932" w:rsidP="00B63932">
      <w:r w:rsidRPr="00C27FE1">
        <w:t xml:space="preserve">The main methods for manufacturing </w:t>
      </w:r>
      <w:r w:rsidR="007B46AF">
        <w:t xml:space="preserve">key </w:t>
      </w:r>
      <w:r w:rsidRPr="00C27FE1">
        <w:t xml:space="preserve">plastic products are outlined in </w:t>
      </w:r>
      <w:r w:rsidR="00E03774" w:rsidRPr="00C27FE1">
        <w:fldChar w:fldCharType="begin"/>
      </w:r>
      <w:r w:rsidRPr="00C27FE1">
        <w:instrText xml:space="preserve"> REF _Ref65150670 \h </w:instrText>
      </w:r>
      <w:r w:rsidR="00E03774" w:rsidRPr="00C27FE1">
        <w:fldChar w:fldCharType="separate"/>
      </w:r>
      <w:r w:rsidR="00D606D9" w:rsidRPr="00C27FE1">
        <w:t xml:space="preserve">Table </w:t>
      </w:r>
      <w:r w:rsidR="00D606D9">
        <w:rPr>
          <w:noProof/>
        </w:rPr>
        <w:t>7</w:t>
      </w:r>
      <w:r w:rsidR="00E03774" w:rsidRPr="00C27FE1">
        <w:fldChar w:fldCharType="end"/>
      </w:r>
      <w:r w:rsidRPr="00C27FE1">
        <w:t xml:space="preserve">. </w:t>
      </w:r>
    </w:p>
    <w:p w14:paraId="4D3365EE" w14:textId="7B6DD764" w:rsidR="00B63932" w:rsidRPr="00C27FE1" w:rsidRDefault="00B63932" w:rsidP="00B63932">
      <w:pPr>
        <w:pStyle w:val="Caption"/>
        <w:keepNext/>
      </w:pPr>
      <w:bookmarkStart w:id="35" w:name="_Ref65150670"/>
      <w:bookmarkStart w:id="36" w:name="_Toc67385935"/>
      <w:r w:rsidRPr="00C27FE1">
        <w:t xml:space="preserve">Table </w:t>
      </w:r>
      <w:fldSimple w:instr=" SEQ Table \* ARABIC ">
        <w:r w:rsidR="00D606D9">
          <w:rPr>
            <w:noProof/>
          </w:rPr>
          <w:t>7</w:t>
        </w:r>
      </w:fldSimple>
      <w:bookmarkEnd w:id="35"/>
      <w:r w:rsidRPr="00C27FE1">
        <w:t xml:space="preserve"> Plastic manufacturing methods</w:t>
      </w:r>
      <w:bookmarkEnd w:id="36"/>
    </w:p>
    <w:tbl>
      <w:tblPr>
        <w:tblStyle w:val="MRATable"/>
        <w:tblW w:w="4783" w:type="pct"/>
        <w:tblLayout w:type="fixed"/>
        <w:tblLook w:val="04A0" w:firstRow="1" w:lastRow="0" w:firstColumn="1" w:lastColumn="0" w:noHBand="0" w:noVBand="1"/>
      </w:tblPr>
      <w:tblGrid>
        <w:gridCol w:w="3397"/>
        <w:gridCol w:w="6349"/>
      </w:tblGrid>
      <w:tr w:rsidR="00B63932" w:rsidRPr="00C27FE1" w14:paraId="1C72C9BC" w14:textId="77777777" w:rsidTr="007736E0">
        <w:trPr>
          <w:cnfStyle w:val="100000000000" w:firstRow="1" w:lastRow="0" w:firstColumn="0" w:lastColumn="0" w:oddVBand="0" w:evenVBand="0" w:oddHBand="0" w:evenHBand="0" w:firstRowFirstColumn="0" w:firstRowLastColumn="0" w:lastRowFirstColumn="0" w:lastRowLastColumn="0"/>
          <w:trHeight w:val="327"/>
        </w:trPr>
        <w:tc>
          <w:tcPr>
            <w:tcW w:w="3397" w:type="dxa"/>
            <w:vAlign w:val="center"/>
          </w:tcPr>
          <w:p w14:paraId="47DA4AF4" w14:textId="77777777" w:rsidR="00B63932" w:rsidRPr="00C27FE1" w:rsidRDefault="00B63932" w:rsidP="00E909EE">
            <w:pPr>
              <w:pStyle w:val="TableText"/>
              <w:jc w:val="center"/>
            </w:pPr>
            <w:r w:rsidRPr="00C27FE1">
              <w:t>Plastic manufacturing method</w:t>
            </w:r>
          </w:p>
        </w:tc>
        <w:tc>
          <w:tcPr>
            <w:tcW w:w="6349" w:type="dxa"/>
            <w:vAlign w:val="center"/>
          </w:tcPr>
          <w:p w14:paraId="1C7A5746" w14:textId="77777777" w:rsidR="00B63932" w:rsidRPr="00C27FE1" w:rsidRDefault="00B63932" w:rsidP="00E909EE">
            <w:pPr>
              <w:pStyle w:val="TableText"/>
              <w:jc w:val="center"/>
            </w:pPr>
            <w:r w:rsidRPr="00C27FE1">
              <w:t>Common products</w:t>
            </w:r>
          </w:p>
        </w:tc>
      </w:tr>
      <w:tr w:rsidR="00B63932" w:rsidRPr="00C27FE1" w14:paraId="244B6141" w14:textId="77777777" w:rsidTr="007736E0">
        <w:trPr>
          <w:cnfStyle w:val="000000100000" w:firstRow="0" w:lastRow="0" w:firstColumn="0" w:lastColumn="0" w:oddVBand="0" w:evenVBand="0" w:oddHBand="1" w:evenHBand="0" w:firstRowFirstColumn="0" w:firstRowLastColumn="0" w:lastRowFirstColumn="0" w:lastRowLastColumn="0"/>
          <w:trHeight w:val="174"/>
        </w:trPr>
        <w:tc>
          <w:tcPr>
            <w:tcW w:w="3397" w:type="dxa"/>
            <w:vAlign w:val="center"/>
          </w:tcPr>
          <w:p w14:paraId="7AB1F8B3" w14:textId="77777777" w:rsidR="00B63932" w:rsidRPr="00C27FE1" w:rsidRDefault="00B63932" w:rsidP="00E909EE">
            <w:pPr>
              <w:pStyle w:val="TableText"/>
              <w:jc w:val="center"/>
            </w:pPr>
            <w:r w:rsidRPr="00C27FE1">
              <w:t>Tubing extrusion</w:t>
            </w:r>
          </w:p>
        </w:tc>
        <w:tc>
          <w:tcPr>
            <w:tcW w:w="6349" w:type="dxa"/>
            <w:vAlign w:val="center"/>
          </w:tcPr>
          <w:p w14:paraId="189EEF34" w14:textId="77777777" w:rsidR="00B63932" w:rsidRPr="00C27FE1" w:rsidRDefault="00B63932" w:rsidP="00E909EE">
            <w:pPr>
              <w:pStyle w:val="TableText"/>
              <w:jc w:val="center"/>
            </w:pPr>
            <w:r w:rsidRPr="00C27FE1">
              <w:t>Pipes, tubes</w:t>
            </w:r>
          </w:p>
        </w:tc>
      </w:tr>
      <w:tr w:rsidR="00B63932" w:rsidRPr="00C27FE1" w14:paraId="16E3AD80" w14:textId="77777777" w:rsidTr="007736E0">
        <w:trPr>
          <w:cnfStyle w:val="000000010000" w:firstRow="0" w:lastRow="0" w:firstColumn="0" w:lastColumn="0" w:oddVBand="0" w:evenVBand="0" w:oddHBand="0" w:evenHBand="1" w:firstRowFirstColumn="0" w:firstRowLastColumn="0" w:lastRowFirstColumn="0" w:lastRowLastColumn="0"/>
          <w:trHeight w:val="174"/>
        </w:trPr>
        <w:tc>
          <w:tcPr>
            <w:tcW w:w="3397" w:type="dxa"/>
            <w:vAlign w:val="center"/>
          </w:tcPr>
          <w:p w14:paraId="7ADEB966" w14:textId="77777777" w:rsidR="00B63932" w:rsidRPr="00C27FE1" w:rsidRDefault="00B63932" w:rsidP="00E909EE">
            <w:pPr>
              <w:pStyle w:val="TableText"/>
              <w:jc w:val="center"/>
            </w:pPr>
            <w:r w:rsidRPr="00C27FE1">
              <w:t>Extrusion through a spinneret</w:t>
            </w:r>
          </w:p>
        </w:tc>
        <w:tc>
          <w:tcPr>
            <w:tcW w:w="6349" w:type="dxa"/>
            <w:vAlign w:val="center"/>
          </w:tcPr>
          <w:p w14:paraId="4D7B8680" w14:textId="77777777" w:rsidR="00B63932" w:rsidRPr="00C27FE1" w:rsidRDefault="00B63932" w:rsidP="00E909EE">
            <w:pPr>
              <w:pStyle w:val="TableText"/>
              <w:jc w:val="center"/>
            </w:pPr>
            <w:r w:rsidRPr="00C27FE1">
              <w:t>Polyester, fibres</w:t>
            </w:r>
          </w:p>
        </w:tc>
      </w:tr>
      <w:tr w:rsidR="00B63932" w:rsidRPr="00C27FE1" w14:paraId="079BCB60" w14:textId="77777777" w:rsidTr="007736E0">
        <w:trPr>
          <w:cnfStyle w:val="000000100000" w:firstRow="0" w:lastRow="0" w:firstColumn="0" w:lastColumn="0" w:oddVBand="0" w:evenVBand="0" w:oddHBand="1" w:evenHBand="0" w:firstRowFirstColumn="0" w:firstRowLastColumn="0" w:lastRowFirstColumn="0" w:lastRowLastColumn="0"/>
          <w:trHeight w:val="174"/>
        </w:trPr>
        <w:tc>
          <w:tcPr>
            <w:tcW w:w="3397" w:type="dxa"/>
            <w:vAlign w:val="center"/>
          </w:tcPr>
          <w:p w14:paraId="3783C88A" w14:textId="77777777" w:rsidR="00B63932" w:rsidRPr="00C27FE1" w:rsidRDefault="00B63932" w:rsidP="00E909EE">
            <w:pPr>
              <w:pStyle w:val="TableText"/>
              <w:jc w:val="center"/>
            </w:pPr>
            <w:r w:rsidRPr="00C27FE1">
              <w:t>Injection moulding</w:t>
            </w:r>
          </w:p>
        </w:tc>
        <w:tc>
          <w:tcPr>
            <w:tcW w:w="6349" w:type="dxa"/>
            <w:vAlign w:val="center"/>
          </w:tcPr>
          <w:p w14:paraId="55B12315" w14:textId="77777777" w:rsidR="00B63932" w:rsidRPr="00C27FE1" w:rsidRDefault="00B63932" w:rsidP="00E909EE">
            <w:pPr>
              <w:pStyle w:val="TableText"/>
              <w:jc w:val="center"/>
            </w:pPr>
            <w:r w:rsidRPr="00C27FE1">
              <w:t>Solid materials including packaging, bottle caps, computers, car interiors</w:t>
            </w:r>
          </w:p>
        </w:tc>
      </w:tr>
      <w:tr w:rsidR="00B63932" w:rsidRPr="00C27FE1" w14:paraId="3FD8F484" w14:textId="77777777" w:rsidTr="007736E0">
        <w:trPr>
          <w:cnfStyle w:val="000000010000" w:firstRow="0" w:lastRow="0" w:firstColumn="0" w:lastColumn="0" w:oddVBand="0" w:evenVBand="0" w:oddHBand="0" w:evenHBand="1" w:firstRowFirstColumn="0" w:firstRowLastColumn="0" w:lastRowFirstColumn="0" w:lastRowLastColumn="0"/>
          <w:trHeight w:val="174"/>
        </w:trPr>
        <w:tc>
          <w:tcPr>
            <w:tcW w:w="3397" w:type="dxa"/>
            <w:vAlign w:val="center"/>
          </w:tcPr>
          <w:p w14:paraId="7ED5E72E" w14:textId="77777777" w:rsidR="00B63932" w:rsidRPr="00C27FE1" w:rsidRDefault="00B63932" w:rsidP="00E909EE">
            <w:pPr>
              <w:pStyle w:val="TableText"/>
              <w:jc w:val="center"/>
            </w:pPr>
            <w:r w:rsidRPr="00C27FE1">
              <w:t>Blow moulding</w:t>
            </w:r>
          </w:p>
        </w:tc>
        <w:tc>
          <w:tcPr>
            <w:tcW w:w="6349" w:type="dxa"/>
            <w:vAlign w:val="center"/>
          </w:tcPr>
          <w:p w14:paraId="6F12D096" w14:textId="77777777" w:rsidR="00B63932" w:rsidRPr="00C27FE1" w:rsidRDefault="00B63932" w:rsidP="00E909EE">
            <w:pPr>
              <w:pStyle w:val="TableText"/>
              <w:jc w:val="center"/>
            </w:pPr>
            <w:r w:rsidRPr="00C27FE1">
              <w:t>Hollow materials including bottles and containers</w:t>
            </w:r>
          </w:p>
        </w:tc>
      </w:tr>
      <w:tr w:rsidR="00B63932" w:rsidRPr="00C27FE1" w14:paraId="6C852EF3" w14:textId="77777777" w:rsidTr="007736E0">
        <w:trPr>
          <w:cnfStyle w:val="000000100000" w:firstRow="0" w:lastRow="0" w:firstColumn="0" w:lastColumn="0" w:oddVBand="0" w:evenVBand="0" w:oddHBand="1" w:evenHBand="0" w:firstRowFirstColumn="0" w:firstRowLastColumn="0" w:lastRowFirstColumn="0" w:lastRowLastColumn="0"/>
          <w:trHeight w:val="174"/>
        </w:trPr>
        <w:tc>
          <w:tcPr>
            <w:tcW w:w="3397" w:type="dxa"/>
            <w:vAlign w:val="center"/>
          </w:tcPr>
          <w:p w14:paraId="012946B2" w14:textId="77777777" w:rsidR="00B63932" w:rsidRPr="00C27FE1" w:rsidRDefault="00B63932" w:rsidP="00E909EE">
            <w:pPr>
              <w:pStyle w:val="TableText"/>
              <w:jc w:val="center"/>
            </w:pPr>
            <w:r w:rsidRPr="00C27FE1">
              <w:t>Film blowing</w:t>
            </w:r>
          </w:p>
        </w:tc>
        <w:tc>
          <w:tcPr>
            <w:tcW w:w="6349" w:type="dxa"/>
            <w:vAlign w:val="center"/>
          </w:tcPr>
          <w:p w14:paraId="2789CCDE" w14:textId="77777777" w:rsidR="00B63932" w:rsidRPr="00C27FE1" w:rsidRDefault="00B63932" w:rsidP="00E909EE">
            <w:pPr>
              <w:pStyle w:val="TableText"/>
              <w:jc w:val="center"/>
            </w:pPr>
            <w:r w:rsidRPr="00C27FE1">
              <w:t>Bags, film, sheets</w:t>
            </w:r>
          </w:p>
        </w:tc>
      </w:tr>
    </w:tbl>
    <w:p w14:paraId="4C66FE80" w14:textId="429630BD" w:rsidR="00B63932" w:rsidRPr="00C27FE1" w:rsidRDefault="00B63932" w:rsidP="00B63932">
      <w:r w:rsidRPr="00C27FE1">
        <w:t xml:space="preserve">The top ten importing countries for Australian </w:t>
      </w:r>
      <w:r w:rsidR="00804568">
        <w:t xml:space="preserve">waste </w:t>
      </w:r>
      <w:r w:rsidRPr="00C27FE1">
        <w:t xml:space="preserve">plastic and their tonnages are provided in </w:t>
      </w:r>
      <w:r w:rsidR="00E03774" w:rsidRPr="00C27FE1">
        <w:fldChar w:fldCharType="begin"/>
      </w:r>
      <w:r w:rsidRPr="00C27FE1">
        <w:instrText xml:space="preserve"> REF _Ref65078338 \h </w:instrText>
      </w:r>
      <w:r w:rsidR="00E03774" w:rsidRPr="00C27FE1">
        <w:fldChar w:fldCharType="separate"/>
      </w:r>
      <w:r w:rsidR="00D606D9" w:rsidRPr="00C27FE1">
        <w:t xml:space="preserve">Table </w:t>
      </w:r>
      <w:r w:rsidR="00D606D9">
        <w:rPr>
          <w:noProof/>
        </w:rPr>
        <w:t>8</w:t>
      </w:r>
      <w:r w:rsidR="00E03774" w:rsidRPr="00C27FE1">
        <w:fldChar w:fldCharType="end"/>
      </w:r>
      <w:r w:rsidRPr="00C27FE1">
        <w:t>.</w:t>
      </w:r>
    </w:p>
    <w:p w14:paraId="263E4B0B" w14:textId="612AF2FA" w:rsidR="00B63932" w:rsidRPr="00C27FE1" w:rsidRDefault="00B63932" w:rsidP="00B63932">
      <w:pPr>
        <w:pStyle w:val="Caption"/>
        <w:keepNext/>
      </w:pPr>
      <w:bookmarkStart w:id="37" w:name="_Ref65078338"/>
      <w:bookmarkStart w:id="38" w:name="_Toc67385936"/>
      <w:r w:rsidRPr="00C27FE1">
        <w:t xml:space="preserve">Table </w:t>
      </w:r>
      <w:fldSimple w:instr=" SEQ Table \* ARABIC ">
        <w:r w:rsidR="00D606D9">
          <w:rPr>
            <w:noProof/>
          </w:rPr>
          <w:t>8</w:t>
        </w:r>
      </w:fldSimple>
      <w:bookmarkEnd w:id="37"/>
      <w:r w:rsidRPr="00C27FE1">
        <w:t xml:space="preserve"> Top ten importing countries of Australian waste plastics</w:t>
      </w:r>
      <w:bookmarkEnd w:id="38"/>
      <w:r w:rsidRPr="00C27FE1">
        <w:t xml:space="preserve"> </w:t>
      </w:r>
    </w:p>
    <w:tbl>
      <w:tblPr>
        <w:tblStyle w:val="MRATable"/>
        <w:tblW w:w="4882" w:type="pct"/>
        <w:tblLayout w:type="fixed"/>
        <w:tblLook w:val="04A0" w:firstRow="1" w:lastRow="0" w:firstColumn="1" w:lastColumn="0" w:noHBand="0" w:noVBand="1"/>
      </w:tblPr>
      <w:tblGrid>
        <w:gridCol w:w="2972"/>
        <w:gridCol w:w="3402"/>
        <w:gridCol w:w="3574"/>
      </w:tblGrid>
      <w:tr w:rsidR="00B63932" w:rsidRPr="00C27FE1" w14:paraId="6572407D" w14:textId="77777777" w:rsidTr="007736E0">
        <w:trPr>
          <w:cnfStyle w:val="100000000000" w:firstRow="1" w:lastRow="0" w:firstColumn="0" w:lastColumn="0" w:oddVBand="0" w:evenVBand="0" w:oddHBand="0" w:evenHBand="0" w:firstRowFirstColumn="0" w:firstRowLastColumn="0" w:lastRowFirstColumn="0" w:lastRowLastColumn="0"/>
          <w:trHeight w:val="338"/>
        </w:trPr>
        <w:tc>
          <w:tcPr>
            <w:tcW w:w="2972" w:type="dxa"/>
            <w:vAlign w:val="center"/>
          </w:tcPr>
          <w:p w14:paraId="3ED1B6F8" w14:textId="77777777" w:rsidR="00B63932" w:rsidRPr="00C27FE1" w:rsidRDefault="00B63932" w:rsidP="00E909EE">
            <w:pPr>
              <w:pStyle w:val="TableText"/>
              <w:jc w:val="center"/>
            </w:pPr>
            <w:r w:rsidRPr="00C27FE1">
              <w:t>Country</w:t>
            </w:r>
          </w:p>
        </w:tc>
        <w:tc>
          <w:tcPr>
            <w:tcW w:w="3402" w:type="dxa"/>
            <w:vAlign w:val="center"/>
          </w:tcPr>
          <w:p w14:paraId="0E6516FF" w14:textId="77777777" w:rsidR="00B63932" w:rsidRPr="00C27FE1" w:rsidRDefault="00B63932" w:rsidP="00E909EE">
            <w:pPr>
              <w:pStyle w:val="TableText"/>
              <w:jc w:val="center"/>
            </w:pPr>
            <w:r w:rsidRPr="00C27FE1">
              <w:t>Tonnes</w:t>
            </w:r>
          </w:p>
        </w:tc>
        <w:tc>
          <w:tcPr>
            <w:tcW w:w="3574" w:type="dxa"/>
            <w:vAlign w:val="center"/>
          </w:tcPr>
          <w:p w14:paraId="572FF260" w14:textId="77777777" w:rsidR="00B63932" w:rsidRPr="00C27FE1" w:rsidRDefault="00B63932" w:rsidP="00E909EE">
            <w:pPr>
              <w:pStyle w:val="TableText"/>
              <w:jc w:val="center"/>
            </w:pPr>
            <w:r w:rsidRPr="00C27FE1">
              <w:t>Percentage of plastic exported</w:t>
            </w:r>
          </w:p>
        </w:tc>
      </w:tr>
      <w:tr w:rsidR="00B63932" w:rsidRPr="00C27FE1" w14:paraId="229DD1E8" w14:textId="77777777" w:rsidTr="007736E0">
        <w:trPr>
          <w:cnfStyle w:val="000000100000" w:firstRow="0" w:lastRow="0" w:firstColumn="0" w:lastColumn="0" w:oddVBand="0" w:evenVBand="0" w:oddHBand="1" w:evenHBand="0" w:firstRowFirstColumn="0" w:firstRowLastColumn="0" w:lastRowFirstColumn="0" w:lastRowLastColumn="0"/>
          <w:trHeight w:val="180"/>
        </w:trPr>
        <w:tc>
          <w:tcPr>
            <w:tcW w:w="2972" w:type="dxa"/>
            <w:vAlign w:val="center"/>
          </w:tcPr>
          <w:p w14:paraId="6B20DFA9" w14:textId="77777777" w:rsidR="00B63932" w:rsidRPr="00C27FE1" w:rsidRDefault="00B63932" w:rsidP="00E909EE">
            <w:pPr>
              <w:pStyle w:val="TableText"/>
              <w:jc w:val="center"/>
            </w:pPr>
            <w:r w:rsidRPr="00C27FE1">
              <w:t>Malaysia</w:t>
            </w:r>
          </w:p>
        </w:tc>
        <w:tc>
          <w:tcPr>
            <w:tcW w:w="3402" w:type="dxa"/>
            <w:vAlign w:val="center"/>
          </w:tcPr>
          <w:p w14:paraId="673157F2" w14:textId="77777777" w:rsidR="00B63932" w:rsidRPr="00C27FE1" w:rsidRDefault="00B63932" w:rsidP="00E909EE">
            <w:pPr>
              <w:pStyle w:val="TableText"/>
              <w:jc w:val="center"/>
            </w:pPr>
            <w:r w:rsidRPr="00C27FE1">
              <w:t>112,973</w:t>
            </w:r>
          </w:p>
        </w:tc>
        <w:tc>
          <w:tcPr>
            <w:tcW w:w="3574" w:type="dxa"/>
            <w:vAlign w:val="center"/>
          </w:tcPr>
          <w:p w14:paraId="6B07BB00" w14:textId="77777777" w:rsidR="00B63932" w:rsidRPr="00C27FE1" w:rsidRDefault="00B63932" w:rsidP="00E909EE">
            <w:pPr>
              <w:pStyle w:val="TableText"/>
              <w:jc w:val="center"/>
            </w:pPr>
            <w:r w:rsidRPr="00C27FE1">
              <w:t>43%</w:t>
            </w:r>
          </w:p>
        </w:tc>
      </w:tr>
      <w:tr w:rsidR="00B63932" w:rsidRPr="00C27FE1" w14:paraId="2F5992E0" w14:textId="77777777" w:rsidTr="007736E0">
        <w:trPr>
          <w:cnfStyle w:val="000000010000" w:firstRow="0" w:lastRow="0" w:firstColumn="0" w:lastColumn="0" w:oddVBand="0" w:evenVBand="0" w:oddHBand="0" w:evenHBand="1" w:firstRowFirstColumn="0" w:firstRowLastColumn="0" w:lastRowFirstColumn="0" w:lastRowLastColumn="0"/>
          <w:trHeight w:val="180"/>
        </w:trPr>
        <w:tc>
          <w:tcPr>
            <w:tcW w:w="2972" w:type="dxa"/>
            <w:vAlign w:val="center"/>
          </w:tcPr>
          <w:p w14:paraId="1B8A8222" w14:textId="77777777" w:rsidR="00B63932" w:rsidRPr="00C27FE1" w:rsidRDefault="00B63932" w:rsidP="00E909EE">
            <w:pPr>
              <w:pStyle w:val="TableText"/>
              <w:jc w:val="center"/>
            </w:pPr>
            <w:r w:rsidRPr="00C27FE1">
              <w:t>China</w:t>
            </w:r>
          </w:p>
        </w:tc>
        <w:tc>
          <w:tcPr>
            <w:tcW w:w="3402" w:type="dxa"/>
            <w:vAlign w:val="center"/>
          </w:tcPr>
          <w:p w14:paraId="2BAF0574" w14:textId="77777777" w:rsidR="00B63932" w:rsidRPr="00C27FE1" w:rsidRDefault="00B63932" w:rsidP="00E909EE">
            <w:pPr>
              <w:pStyle w:val="TableText"/>
              <w:jc w:val="center"/>
            </w:pPr>
            <w:r w:rsidRPr="00C27FE1">
              <w:t>15,931</w:t>
            </w:r>
          </w:p>
        </w:tc>
        <w:tc>
          <w:tcPr>
            <w:tcW w:w="3574" w:type="dxa"/>
            <w:vAlign w:val="center"/>
          </w:tcPr>
          <w:p w14:paraId="74710855" w14:textId="77777777" w:rsidR="00B63932" w:rsidRPr="00C27FE1" w:rsidRDefault="00B63932" w:rsidP="00E909EE">
            <w:pPr>
              <w:pStyle w:val="TableText"/>
              <w:jc w:val="center"/>
            </w:pPr>
            <w:r w:rsidRPr="00C27FE1">
              <w:t>14%</w:t>
            </w:r>
          </w:p>
        </w:tc>
      </w:tr>
      <w:tr w:rsidR="00B63932" w:rsidRPr="00C27FE1" w14:paraId="3463192D" w14:textId="77777777" w:rsidTr="007736E0">
        <w:trPr>
          <w:cnfStyle w:val="000000100000" w:firstRow="0" w:lastRow="0" w:firstColumn="0" w:lastColumn="0" w:oddVBand="0" w:evenVBand="0" w:oddHBand="1" w:evenHBand="0" w:firstRowFirstColumn="0" w:firstRowLastColumn="0" w:lastRowFirstColumn="0" w:lastRowLastColumn="0"/>
          <w:trHeight w:val="180"/>
        </w:trPr>
        <w:tc>
          <w:tcPr>
            <w:tcW w:w="2972" w:type="dxa"/>
            <w:vAlign w:val="center"/>
          </w:tcPr>
          <w:p w14:paraId="1A6467BB" w14:textId="77777777" w:rsidR="00B63932" w:rsidRPr="00C27FE1" w:rsidRDefault="00B63932" w:rsidP="00E909EE">
            <w:pPr>
              <w:pStyle w:val="TableText"/>
              <w:jc w:val="center"/>
            </w:pPr>
            <w:r w:rsidRPr="00C27FE1">
              <w:t>Indonesia</w:t>
            </w:r>
          </w:p>
        </w:tc>
        <w:tc>
          <w:tcPr>
            <w:tcW w:w="3402" w:type="dxa"/>
            <w:vAlign w:val="center"/>
          </w:tcPr>
          <w:p w14:paraId="18EC27EF" w14:textId="77777777" w:rsidR="00B63932" w:rsidRPr="00C27FE1" w:rsidRDefault="00B63932" w:rsidP="00E909EE">
            <w:pPr>
              <w:pStyle w:val="TableText"/>
              <w:jc w:val="center"/>
            </w:pPr>
            <w:r w:rsidRPr="00C27FE1">
              <w:t>11,397</w:t>
            </w:r>
          </w:p>
        </w:tc>
        <w:tc>
          <w:tcPr>
            <w:tcW w:w="3574" w:type="dxa"/>
            <w:vAlign w:val="center"/>
          </w:tcPr>
          <w:p w14:paraId="36C4BBBD" w14:textId="77777777" w:rsidR="00B63932" w:rsidRPr="00C27FE1" w:rsidRDefault="00B63932" w:rsidP="00E909EE">
            <w:pPr>
              <w:pStyle w:val="TableText"/>
              <w:jc w:val="center"/>
            </w:pPr>
            <w:r w:rsidRPr="00C27FE1">
              <w:t>10%</w:t>
            </w:r>
          </w:p>
        </w:tc>
      </w:tr>
      <w:tr w:rsidR="00B63932" w:rsidRPr="00C27FE1" w14:paraId="27D42DC3" w14:textId="77777777" w:rsidTr="007736E0">
        <w:trPr>
          <w:cnfStyle w:val="000000010000" w:firstRow="0" w:lastRow="0" w:firstColumn="0" w:lastColumn="0" w:oddVBand="0" w:evenVBand="0" w:oddHBand="0" w:evenHBand="1" w:firstRowFirstColumn="0" w:firstRowLastColumn="0" w:lastRowFirstColumn="0" w:lastRowLastColumn="0"/>
          <w:trHeight w:val="180"/>
        </w:trPr>
        <w:tc>
          <w:tcPr>
            <w:tcW w:w="2972" w:type="dxa"/>
            <w:vAlign w:val="center"/>
          </w:tcPr>
          <w:p w14:paraId="58C9B32E" w14:textId="77777777" w:rsidR="00B63932" w:rsidRPr="00C27FE1" w:rsidRDefault="00B63932" w:rsidP="00E909EE">
            <w:pPr>
              <w:pStyle w:val="TableText"/>
              <w:jc w:val="center"/>
            </w:pPr>
            <w:r w:rsidRPr="00C27FE1">
              <w:t>Thailand</w:t>
            </w:r>
          </w:p>
        </w:tc>
        <w:tc>
          <w:tcPr>
            <w:tcW w:w="3402" w:type="dxa"/>
            <w:vAlign w:val="center"/>
          </w:tcPr>
          <w:p w14:paraId="4CEBD1C3" w14:textId="77777777" w:rsidR="00B63932" w:rsidRPr="00C27FE1" w:rsidRDefault="00B63932" w:rsidP="00E909EE">
            <w:pPr>
              <w:pStyle w:val="TableText"/>
              <w:jc w:val="center"/>
            </w:pPr>
            <w:r w:rsidRPr="00C27FE1">
              <w:t>9,552</w:t>
            </w:r>
          </w:p>
        </w:tc>
        <w:tc>
          <w:tcPr>
            <w:tcW w:w="3574" w:type="dxa"/>
            <w:vAlign w:val="center"/>
          </w:tcPr>
          <w:p w14:paraId="0DDB0ED1" w14:textId="77777777" w:rsidR="00B63932" w:rsidRPr="00C27FE1" w:rsidRDefault="00B63932" w:rsidP="00E909EE">
            <w:pPr>
              <w:pStyle w:val="TableText"/>
              <w:jc w:val="center"/>
            </w:pPr>
            <w:r w:rsidRPr="00C27FE1">
              <w:t>8%</w:t>
            </w:r>
          </w:p>
        </w:tc>
      </w:tr>
      <w:tr w:rsidR="00B63932" w:rsidRPr="00C27FE1" w14:paraId="1BD33C32" w14:textId="77777777" w:rsidTr="007736E0">
        <w:trPr>
          <w:cnfStyle w:val="000000100000" w:firstRow="0" w:lastRow="0" w:firstColumn="0" w:lastColumn="0" w:oddVBand="0" w:evenVBand="0" w:oddHBand="1" w:evenHBand="0" w:firstRowFirstColumn="0" w:firstRowLastColumn="0" w:lastRowFirstColumn="0" w:lastRowLastColumn="0"/>
          <w:trHeight w:val="180"/>
        </w:trPr>
        <w:tc>
          <w:tcPr>
            <w:tcW w:w="2972" w:type="dxa"/>
            <w:vAlign w:val="center"/>
          </w:tcPr>
          <w:p w14:paraId="11EC5068" w14:textId="77777777" w:rsidR="00B63932" w:rsidRPr="00C27FE1" w:rsidRDefault="00B63932" w:rsidP="00E909EE">
            <w:pPr>
              <w:pStyle w:val="TableText"/>
              <w:jc w:val="center"/>
            </w:pPr>
            <w:r w:rsidRPr="00C27FE1">
              <w:t>Taiwan</w:t>
            </w:r>
          </w:p>
        </w:tc>
        <w:tc>
          <w:tcPr>
            <w:tcW w:w="3402" w:type="dxa"/>
            <w:vAlign w:val="center"/>
          </w:tcPr>
          <w:p w14:paraId="31D572F5" w14:textId="77777777" w:rsidR="00B63932" w:rsidRPr="00C27FE1" w:rsidRDefault="00B63932" w:rsidP="00E909EE">
            <w:pPr>
              <w:pStyle w:val="TableText"/>
              <w:jc w:val="center"/>
            </w:pPr>
            <w:r w:rsidRPr="00C27FE1">
              <w:t>6,842</w:t>
            </w:r>
          </w:p>
        </w:tc>
        <w:tc>
          <w:tcPr>
            <w:tcW w:w="3574" w:type="dxa"/>
            <w:vAlign w:val="center"/>
          </w:tcPr>
          <w:p w14:paraId="64A7FE4A" w14:textId="77777777" w:rsidR="00B63932" w:rsidRPr="00C27FE1" w:rsidRDefault="00B63932" w:rsidP="00E909EE">
            <w:pPr>
              <w:pStyle w:val="TableText"/>
              <w:jc w:val="center"/>
            </w:pPr>
            <w:r w:rsidRPr="00C27FE1">
              <w:t>6%</w:t>
            </w:r>
          </w:p>
        </w:tc>
      </w:tr>
      <w:tr w:rsidR="00B63932" w:rsidRPr="00C27FE1" w14:paraId="4245D4AC" w14:textId="77777777" w:rsidTr="007736E0">
        <w:trPr>
          <w:cnfStyle w:val="000000010000" w:firstRow="0" w:lastRow="0" w:firstColumn="0" w:lastColumn="0" w:oddVBand="0" w:evenVBand="0" w:oddHBand="0" w:evenHBand="1" w:firstRowFirstColumn="0" w:firstRowLastColumn="0" w:lastRowFirstColumn="0" w:lastRowLastColumn="0"/>
          <w:trHeight w:val="180"/>
        </w:trPr>
        <w:tc>
          <w:tcPr>
            <w:tcW w:w="2972" w:type="dxa"/>
            <w:vAlign w:val="center"/>
          </w:tcPr>
          <w:p w14:paraId="11B8FF71" w14:textId="77777777" w:rsidR="00B63932" w:rsidRPr="00C27FE1" w:rsidRDefault="00B63932" w:rsidP="00E909EE">
            <w:pPr>
              <w:pStyle w:val="TableText"/>
              <w:jc w:val="center"/>
            </w:pPr>
            <w:r w:rsidRPr="00C27FE1">
              <w:t>Vietnam</w:t>
            </w:r>
          </w:p>
        </w:tc>
        <w:tc>
          <w:tcPr>
            <w:tcW w:w="3402" w:type="dxa"/>
            <w:vAlign w:val="center"/>
          </w:tcPr>
          <w:p w14:paraId="012C4B26" w14:textId="77777777" w:rsidR="00B63932" w:rsidRPr="00C27FE1" w:rsidRDefault="00B63932" w:rsidP="00E909EE">
            <w:pPr>
              <w:pStyle w:val="TableText"/>
              <w:jc w:val="center"/>
            </w:pPr>
            <w:r w:rsidRPr="00C27FE1">
              <w:t>3,684</w:t>
            </w:r>
          </w:p>
        </w:tc>
        <w:tc>
          <w:tcPr>
            <w:tcW w:w="3574" w:type="dxa"/>
            <w:vAlign w:val="center"/>
          </w:tcPr>
          <w:p w14:paraId="1B4BB405" w14:textId="17B693C1" w:rsidR="00B63932" w:rsidRPr="00C27FE1" w:rsidRDefault="00B63932" w:rsidP="00E909EE">
            <w:pPr>
              <w:pStyle w:val="TableText"/>
              <w:jc w:val="center"/>
            </w:pPr>
            <w:r w:rsidRPr="00C27FE1">
              <w:t>3%</w:t>
            </w:r>
          </w:p>
        </w:tc>
      </w:tr>
      <w:tr w:rsidR="00B63932" w:rsidRPr="00C27FE1" w14:paraId="75401A28" w14:textId="77777777" w:rsidTr="007736E0">
        <w:trPr>
          <w:cnfStyle w:val="000000100000" w:firstRow="0" w:lastRow="0" w:firstColumn="0" w:lastColumn="0" w:oddVBand="0" w:evenVBand="0" w:oddHBand="1" w:evenHBand="0" w:firstRowFirstColumn="0" w:firstRowLastColumn="0" w:lastRowFirstColumn="0" w:lastRowLastColumn="0"/>
          <w:trHeight w:val="180"/>
        </w:trPr>
        <w:tc>
          <w:tcPr>
            <w:tcW w:w="2972" w:type="dxa"/>
            <w:vAlign w:val="center"/>
          </w:tcPr>
          <w:p w14:paraId="0BFC99F3" w14:textId="77777777" w:rsidR="00B63932" w:rsidRPr="00C27FE1" w:rsidRDefault="00B63932" w:rsidP="00E909EE">
            <w:pPr>
              <w:pStyle w:val="TableText"/>
              <w:jc w:val="center"/>
            </w:pPr>
            <w:r w:rsidRPr="00C27FE1">
              <w:t>Latvia</w:t>
            </w:r>
          </w:p>
        </w:tc>
        <w:tc>
          <w:tcPr>
            <w:tcW w:w="3402" w:type="dxa"/>
            <w:vAlign w:val="center"/>
          </w:tcPr>
          <w:p w14:paraId="74AAB7C5" w14:textId="77777777" w:rsidR="00B63932" w:rsidRPr="00C27FE1" w:rsidRDefault="00B63932" w:rsidP="00E909EE">
            <w:pPr>
              <w:pStyle w:val="TableText"/>
              <w:jc w:val="center"/>
            </w:pPr>
            <w:r w:rsidRPr="00C27FE1">
              <w:t>2,079</w:t>
            </w:r>
          </w:p>
        </w:tc>
        <w:tc>
          <w:tcPr>
            <w:tcW w:w="3574" w:type="dxa"/>
            <w:vAlign w:val="center"/>
          </w:tcPr>
          <w:p w14:paraId="5458FF1F" w14:textId="77777777" w:rsidR="00B63932" w:rsidRPr="00C27FE1" w:rsidRDefault="00B63932" w:rsidP="00E909EE">
            <w:pPr>
              <w:pStyle w:val="TableText"/>
              <w:jc w:val="center"/>
            </w:pPr>
            <w:r w:rsidRPr="00C27FE1">
              <w:t>2%</w:t>
            </w:r>
          </w:p>
        </w:tc>
      </w:tr>
      <w:tr w:rsidR="00B63932" w:rsidRPr="00C27FE1" w14:paraId="290F6ED0" w14:textId="77777777" w:rsidTr="007736E0">
        <w:trPr>
          <w:cnfStyle w:val="000000010000" w:firstRow="0" w:lastRow="0" w:firstColumn="0" w:lastColumn="0" w:oddVBand="0" w:evenVBand="0" w:oddHBand="0" w:evenHBand="1" w:firstRowFirstColumn="0" w:firstRowLastColumn="0" w:lastRowFirstColumn="0" w:lastRowLastColumn="0"/>
          <w:trHeight w:val="180"/>
        </w:trPr>
        <w:tc>
          <w:tcPr>
            <w:tcW w:w="2972" w:type="dxa"/>
            <w:vAlign w:val="center"/>
          </w:tcPr>
          <w:p w14:paraId="37385ED4" w14:textId="77777777" w:rsidR="00B63932" w:rsidRPr="00C27FE1" w:rsidRDefault="00B63932" w:rsidP="00E909EE">
            <w:pPr>
              <w:pStyle w:val="TableText"/>
              <w:jc w:val="center"/>
            </w:pPr>
            <w:r w:rsidRPr="00C27FE1">
              <w:t>Romania</w:t>
            </w:r>
          </w:p>
        </w:tc>
        <w:tc>
          <w:tcPr>
            <w:tcW w:w="3402" w:type="dxa"/>
            <w:vAlign w:val="center"/>
          </w:tcPr>
          <w:p w14:paraId="089AACE2" w14:textId="77777777" w:rsidR="00B63932" w:rsidRPr="00C27FE1" w:rsidRDefault="00B63932" w:rsidP="00E909EE">
            <w:pPr>
              <w:pStyle w:val="TableText"/>
              <w:jc w:val="center"/>
            </w:pPr>
            <w:r w:rsidRPr="00C27FE1">
              <w:t>2,054</w:t>
            </w:r>
          </w:p>
        </w:tc>
        <w:tc>
          <w:tcPr>
            <w:tcW w:w="3574" w:type="dxa"/>
            <w:vAlign w:val="center"/>
          </w:tcPr>
          <w:p w14:paraId="30E7009E" w14:textId="77777777" w:rsidR="00B63932" w:rsidRPr="00C27FE1" w:rsidRDefault="00B63932" w:rsidP="00E909EE">
            <w:pPr>
              <w:pStyle w:val="TableText"/>
              <w:jc w:val="center"/>
            </w:pPr>
            <w:r w:rsidRPr="00C27FE1">
              <w:t>2%</w:t>
            </w:r>
          </w:p>
        </w:tc>
      </w:tr>
      <w:tr w:rsidR="00B63932" w:rsidRPr="00C27FE1" w14:paraId="32B90035" w14:textId="77777777" w:rsidTr="007736E0">
        <w:trPr>
          <w:cnfStyle w:val="000000100000" w:firstRow="0" w:lastRow="0" w:firstColumn="0" w:lastColumn="0" w:oddVBand="0" w:evenVBand="0" w:oddHBand="1" w:evenHBand="0" w:firstRowFirstColumn="0" w:firstRowLastColumn="0" w:lastRowFirstColumn="0" w:lastRowLastColumn="0"/>
          <w:trHeight w:val="180"/>
        </w:trPr>
        <w:tc>
          <w:tcPr>
            <w:tcW w:w="2972" w:type="dxa"/>
            <w:vAlign w:val="center"/>
          </w:tcPr>
          <w:p w14:paraId="501AEAFE" w14:textId="77777777" w:rsidR="00B63932" w:rsidRPr="00C27FE1" w:rsidRDefault="00B63932" w:rsidP="00E909EE">
            <w:pPr>
              <w:pStyle w:val="TableText"/>
              <w:jc w:val="center"/>
            </w:pPr>
            <w:r w:rsidRPr="00C27FE1">
              <w:t>Republic of Korea</w:t>
            </w:r>
          </w:p>
        </w:tc>
        <w:tc>
          <w:tcPr>
            <w:tcW w:w="3402" w:type="dxa"/>
            <w:vAlign w:val="center"/>
          </w:tcPr>
          <w:p w14:paraId="33B5EC6A" w14:textId="77777777" w:rsidR="00B63932" w:rsidRPr="00C27FE1" w:rsidRDefault="00B63932" w:rsidP="00E909EE">
            <w:pPr>
              <w:pStyle w:val="TableText"/>
              <w:jc w:val="center"/>
            </w:pPr>
            <w:r w:rsidRPr="00C27FE1">
              <w:t>2,018</w:t>
            </w:r>
          </w:p>
        </w:tc>
        <w:tc>
          <w:tcPr>
            <w:tcW w:w="3574" w:type="dxa"/>
            <w:vAlign w:val="center"/>
          </w:tcPr>
          <w:p w14:paraId="653B65B0" w14:textId="77777777" w:rsidR="00B63932" w:rsidRPr="00C27FE1" w:rsidRDefault="00B63932" w:rsidP="00E909EE">
            <w:pPr>
              <w:pStyle w:val="TableText"/>
              <w:jc w:val="center"/>
            </w:pPr>
            <w:r w:rsidRPr="00C27FE1">
              <w:t>2%</w:t>
            </w:r>
          </w:p>
        </w:tc>
      </w:tr>
      <w:tr w:rsidR="00B63932" w:rsidRPr="00C27FE1" w14:paraId="3BD587A4" w14:textId="77777777" w:rsidTr="007736E0">
        <w:trPr>
          <w:cnfStyle w:val="000000010000" w:firstRow="0" w:lastRow="0" w:firstColumn="0" w:lastColumn="0" w:oddVBand="0" w:evenVBand="0" w:oddHBand="0" w:evenHBand="1" w:firstRowFirstColumn="0" w:firstRowLastColumn="0" w:lastRowFirstColumn="0" w:lastRowLastColumn="0"/>
          <w:trHeight w:val="180"/>
        </w:trPr>
        <w:tc>
          <w:tcPr>
            <w:tcW w:w="2972" w:type="dxa"/>
            <w:vAlign w:val="center"/>
          </w:tcPr>
          <w:p w14:paraId="7E49C0F9" w14:textId="77777777" w:rsidR="00B63932" w:rsidRPr="00C27FE1" w:rsidRDefault="00B63932" w:rsidP="00E909EE">
            <w:pPr>
              <w:pStyle w:val="TableText"/>
              <w:jc w:val="center"/>
            </w:pPr>
            <w:r w:rsidRPr="00C27FE1">
              <w:t>Philippines</w:t>
            </w:r>
          </w:p>
        </w:tc>
        <w:tc>
          <w:tcPr>
            <w:tcW w:w="3402" w:type="dxa"/>
            <w:vAlign w:val="center"/>
          </w:tcPr>
          <w:p w14:paraId="6E7D1AD9" w14:textId="77777777" w:rsidR="00B63932" w:rsidRPr="00C27FE1" w:rsidRDefault="00B63932" w:rsidP="00E909EE">
            <w:pPr>
              <w:pStyle w:val="TableText"/>
              <w:jc w:val="center"/>
            </w:pPr>
            <w:r w:rsidRPr="00C27FE1">
              <w:t>1,453</w:t>
            </w:r>
          </w:p>
        </w:tc>
        <w:tc>
          <w:tcPr>
            <w:tcW w:w="3574" w:type="dxa"/>
            <w:vAlign w:val="center"/>
          </w:tcPr>
          <w:p w14:paraId="507BE38D" w14:textId="77777777" w:rsidR="00B63932" w:rsidRPr="00C27FE1" w:rsidRDefault="00B63932" w:rsidP="00E909EE">
            <w:pPr>
              <w:pStyle w:val="TableText"/>
              <w:jc w:val="center"/>
            </w:pPr>
            <w:r w:rsidRPr="00C27FE1">
              <w:t>1%</w:t>
            </w:r>
          </w:p>
        </w:tc>
      </w:tr>
    </w:tbl>
    <w:p w14:paraId="09C17C3E" w14:textId="77777777" w:rsidR="00B63932" w:rsidRDefault="00B63932" w:rsidP="00B63932">
      <w:pPr>
        <w:rPr>
          <w:sz w:val="18"/>
          <w:szCs w:val="18"/>
        </w:rPr>
      </w:pPr>
      <w:r w:rsidRPr="00C27FE1">
        <w:rPr>
          <w:sz w:val="18"/>
          <w:szCs w:val="18"/>
        </w:rPr>
        <w:t>Source: Australian Bureau of Statistics</w:t>
      </w:r>
      <w:r w:rsidRPr="00C27FE1">
        <w:rPr>
          <w:rStyle w:val="FootnoteReference"/>
        </w:rPr>
        <w:footnoteReference w:id="8"/>
      </w:r>
    </w:p>
    <w:p w14:paraId="5EC80BF2" w14:textId="4B1C5425" w:rsidR="003E783E" w:rsidRDefault="003E783E" w:rsidP="00B63932">
      <w:r>
        <w:t xml:space="preserve">Some stakeholders provided feedback </w:t>
      </w:r>
      <w:r w:rsidR="007F5A50">
        <w:t>regarding</w:t>
      </w:r>
      <w:r>
        <w:t xml:space="preserve"> the importance of the export ban in </w:t>
      </w:r>
      <w:r w:rsidR="007F5A50">
        <w:t xml:space="preserve">preventing the negative environmental </w:t>
      </w:r>
      <w:r w:rsidR="00A81531">
        <w:t xml:space="preserve">impacts </w:t>
      </w:r>
      <w:r w:rsidR="007F5A50">
        <w:t xml:space="preserve">associated with processing waste in </w:t>
      </w:r>
      <w:r w:rsidR="0087238F">
        <w:t>developing nations</w:t>
      </w:r>
      <w:r w:rsidR="007F5A50" w:rsidRPr="007F5A50">
        <w:t xml:space="preserve"> </w:t>
      </w:r>
      <w:r w:rsidR="007F5A50">
        <w:t>where disposal is cheap and not regulated to a high environmental standard. It</w:t>
      </w:r>
      <w:r w:rsidR="00D83D86">
        <w:t xml:space="preserve"> can be</w:t>
      </w:r>
      <w:r w:rsidR="007F5A50">
        <w:t xml:space="preserve"> more economical for Australian exporters to sell material with high residual contamination levels to these countries</w:t>
      </w:r>
      <w:r>
        <w:t xml:space="preserve"> </w:t>
      </w:r>
      <w:r w:rsidR="007F5A50">
        <w:t xml:space="preserve">than to dispose of the residual contamination in Australia. </w:t>
      </w:r>
    </w:p>
    <w:p w14:paraId="3B7F304F" w14:textId="449B6B26" w:rsidR="007F5A50" w:rsidRPr="00C27FE1" w:rsidRDefault="007F5A50" w:rsidP="00B63932">
      <w:r>
        <w:t xml:space="preserve">Some Australian traders of plastics reported having in-house compliance teams to inspect the facilities and processes of overseas customers to ensure </w:t>
      </w:r>
      <w:r w:rsidR="00071005">
        <w:t xml:space="preserve">suitable waste management including the treatment of wastewater and disposal of residual material. </w:t>
      </w:r>
      <w:r w:rsidR="00217175">
        <w:t>This practice was not reported</w:t>
      </w:r>
      <w:r>
        <w:t xml:space="preserve"> </w:t>
      </w:r>
      <w:r w:rsidR="00217175">
        <w:t>by plastic processors. Technology tracking the movement of recycled product, such as GS1 systems tracking the manufacturing, distribution and consumption of products, may offer a future solution to ensure product is being exported to a bonafide reprocessor and/or manufacturer</w:t>
      </w:r>
      <w:r w:rsidR="00217175">
        <w:rPr>
          <w:rStyle w:val="FootnoteReference"/>
        </w:rPr>
        <w:footnoteReference w:id="9"/>
      </w:r>
      <w:r w:rsidR="00217175">
        <w:t xml:space="preserve">. </w:t>
      </w:r>
    </w:p>
    <w:p w14:paraId="196D2809" w14:textId="77777777" w:rsidR="00B63932" w:rsidRPr="00C27FE1" w:rsidRDefault="00B63932" w:rsidP="00B63932">
      <w:pPr>
        <w:pStyle w:val="Heading2"/>
      </w:pPr>
      <w:bookmarkStart w:id="39" w:name="_Toc67385924"/>
      <w:r w:rsidRPr="00C27FE1">
        <w:t>Testing, Quality Control and Importer Requirements</w:t>
      </w:r>
      <w:bookmarkEnd w:id="39"/>
    </w:p>
    <w:p w14:paraId="0BA592E0" w14:textId="77777777" w:rsidR="00B63932" w:rsidRPr="00C27FE1" w:rsidRDefault="00B63932" w:rsidP="00B63932">
      <w:pPr>
        <w:pStyle w:val="Page2Header"/>
      </w:pPr>
      <w:r w:rsidRPr="00C27FE1">
        <w:t>Phase 1</w:t>
      </w:r>
    </w:p>
    <w:p w14:paraId="6A00584A" w14:textId="77777777" w:rsidR="00B63932" w:rsidRPr="00C27FE1" w:rsidRDefault="00B63932" w:rsidP="00B63932">
      <w:r w:rsidRPr="00C27FE1">
        <w:t xml:space="preserve">Overseas buyers of sorted bales of plastic do not require any testing to be performed prior to receiving product. Trading companies reported that high resolution photographs and/or videos of loads for export are used to display quality to customers. Other information may be requested by customers such as whether hand sorting or optic sorting is performed and what contaminants may be present and at what levels, e.g. glass or aluminium. </w:t>
      </w:r>
    </w:p>
    <w:p w14:paraId="2A480293" w14:textId="77777777" w:rsidR="00B63932" w:rsidRPr="00C27FE1" w:rsidRDefault="00B63932" w:rsidP="00B63932">
      <w:pPr>
        <w:pStyle w:val="Page2Header"/>
      </w:pPr>
      <w:r w:rsidRPr="00C27FE1">
        <w:t>Phase 2</w:t>
      </w:r>
    </w:p>
    <w:p w14:paraId="27978643" w14:textId="18D4E6F6" w:rsidR="00B63932" w:rsidRPr="00C27FE1" w:rsidRDefault="00B63932" w:rsidP="00B63932">
      <w:r w:rsidRPr="00C27FE1">
        <w:t xml:space="preserve">Visual analysis of flake and pellet product is more difficult for flake and pellet compared to unprocessed plastic bottles. Photos and videos may be used as well as a description of the product </w:t>
      </w:r>
      <w:r w:rsidR="004853DA" w:rsidRPr="00C27FE1">
        <w:t>like</w:t>
      </w:r>
      <w:r w:rsidRPr="00C27FE1">
        <w:t xml:space="preserve"> Phase 1 of the ban however these methods have limitations. Plastic trading companies stated that customers buy from them due to the increased level of trust compared to buying direct from processors as traders are </w:t>
      </w:r>
      <w:r w:rsidR="004F6B08">
        <w:t>recognised as</w:t>
      </w:r>
      <w:r w:rsidRPr="00C27FE1">
        <w:t xml:space="preserve"> providing </w:t>
      </w:r>
      <w:r w:rsidR="004F6B08" w:rsidRPr="00C27FE1">
        <w:t>product</w:t>
      </w:r>
      <w:r w:rsidR="004F6B08">
        <w:t xml:space="preserve"> of</w:t>
      </w:r>
      <w:r w:rsidR="004F6B08" w:rsidRPr="00C27FE1">
        <w:t xml:space="preserve"> </w:t>
      </w:r>
      <w:r w:rsidRPr="00C27FE1">
        <w:t>consistent quality. It can take up to three months for traders to approve an Australian supplier as suitable: an audit of the processing facility and regular testing of materials is performed.</w:t>
      </w:r>
      <w:r w:rsidR="00666F72">
        <w:t xml:space="preserve"> </w:t>
      </w:r>
    </w:p>
    <w:p w14:paraId="7B068F67" w14:textId="68B053B8" w:rsidR="00B63932" w:rsidRPr="00C27FE1" w:rsidRDefault="00B63932" w:rsidP="00B63932">
      <w:r w:rsidRPr="00C27FE1">
        <w:t xml:space="preserve">Another trading company reported that </w:t>
      </w:r>
      <w:r w:rsidR="00932690" w:rsidRPr="00C27FE1">
        <w:t xml:space="preserve">some customers </w:t>
      </w:r>
      <w:r w:rsidR="00932690">
        <w:t>do not</w:t>
      </w:r>
      <w:r w:rsidRPr="00C27FE1">
        <w:t xml:space="preserve"> rely on photos for flake and pellet products and instead ongoing laboratory tests on samples of product are necessary. Laboratory tests reveal the purity percentage of the product and the percentage of contaminants as well as other tests such as melt flow index</w:t>
      </w:r>
      <w:r w:rsidR="00666F72">
        <w:t xml:space="preserve"> and impact resistance/rigidity performance tests</w:t>
      </w:r>
      <w:r w:rsidRPr="00C27FE1">
        <w:t xml:space="preserve">. </w:t>
      </w:r>
      <w:r w:rsidR="004853DA">
        <w:t>U</w:t>
      </w:r>
      <w:r w:rsidR="006E61F4">
        <w:t>sing the</w:t>
      </w:r>
      <w:r w:rsidR="006E61F4" w:rsidRPr="00C27FE1">
        <w:t xml:space="preserve"> </w:t>
      </w:r>
      <w:r w:rsidRPr="00C27FE1">
        <w:t>results of these tests</w:t>
      </w:r>
      <w:r w:rsidR="006E61F4">
        <w:t>,</w:t>
      </w:r>
      <w:r w:rsidRPr="00C27FE1">
        <w:t xml:space="preserve"> the buyer </w:t>
      </w:r>
      <w:r w:rsidR="006E61F4" w:rsidRPr="00C27FE1">
        <w:t>deem</w:t>
      </w:r>
      <w:r w:rsidR="006E61F4">
        <w:t>s the product on offer as</w:t>
      </w:r>
      <w:r w:rsidR="006E61F4" w:rsidRPr="00C27FE1">
        <w:t xml:space="preserve"> suitable/unsuitable </w:t>
      </w:r>
      <w:r w:rsidRPr="00C27FE1">
        <w:t xml:space="preserve">according to the down-stream processing and machinery </w:t>
      </w:r>
      <w:r w:rsidR="006E61F4">
        <w:t>of their facility</w:t>
      </w:r>
      <w:r w:rsidRPr="00C27FE1">
        <w:t>. If the testing does</w:t>
      </w:r>
      <w:r w:rsidR="006E61F4">
        <w:t xml:space="preserve"> </w:t>
      </w:r>
      <w:r w:rsidRPr="00C27FE1">
        <w:t>n</w:t>
      </w:r>
      <w:r w:rsidR="006E61F4">
        <w:t>o</w:t>
      </w:r>
      <w:r w:rsidRPr="00C27FE1">
        <w:t xml:space="preserve">t meet the agreed specifications, it may be rejected or the price renegotiated. </w:t>
      </w:r>
      <w:r w:rsidR="00F706BF">
        <w:t xml:space="preserve">Some customers may request a certificate of analysis (COA), especially for food grade material. </w:t>
      </w:r>
      <w:r w:rsidRPr="00C27FE1">
        <w:t>Certification from a National Association of Testing Authorities</w:t>
      </w:r>
      <w:r w:rsidR="006E61F4">
        <w:t xml:space="preserve"> (NATA) accredited</w:t>
      </w:r>
      <w:r w:rsidRPr="00C27FE1">
        <w:t xml:space="preserve"> facility was not found to be requested by buyers. </w:t>
      </w:r>
    </w:p>
    <w:p w14:paraId="45B8652B" w14:textId="77777777" w:rsidR="00B63932" w:rsidRDefault="00B63932" w:rsidP="00B63932">
      <w:r w:rsidRPr="00C27FE1">
        <w:t xml:space="preserve">Some buyers may request samples to be sent to them for testing. </w:t>
      </w:r>
    </w:p>
    <w:p w14:paraId="4E0DFB1C" w14:textId="77777777" w:rsidR="00CA0BA0" w:rsidRDefault="00CA0BA0" w:rsidP="005B7C36"/>
    <w:p w14:paraId="09674EDF" w14:textId="77777777" w:rsidR="005B7C36" w:rsidRPr="00C27FE1" w:rsidRDefault="005B7C36" w:rsidP="00B63932"/>
    <w:p w14:paraId="5B49717D" w14:textId="77777777" w:rsidR="00484217" w:rsidRPr="00C27FE1" w:rsidRDefault="00484217" w:rsidP="00B63932">
      <w:r w:rsidRPr="00C27FE1">
        <w:br w:type="page"/>
      </w:r>
    </w:p>
    <w:p w14:paraId="2B93B642" w14:textId="77777777" w:rsidR="00B84B52" w:rsidRPr="00C27FE1" w:rsidRDefault="00635DB0" w:rsidP="00635DB0">
      <w:pPr>
        <w:pStyle w:val="Heading1"/>
      </w:pPr>
      <w:bookmarkStart w:id="40" w:name="_Toc67385925"/>
      <w:r w:rsidRPr="00C27FE1">
        <w:t xml:space="preserve">The Plastics </w:t>
      </w:r>
      <w:r w:rsidR="00E40505" w:rsidRPr="00C27FE1">
        <w:t>Market</w:t>
      </w:r>
      <w:bookmarkEnd w:id="40"/>
      <w:r w:rsidR="00E40505" w:rsidRPr="00C27FE1">
        <w:t xml:space="preserve"> </w:t>
      </w:r>
    </w:p>
    <w:p w14:paraId="5CC3C064" w14:textId="77777777" w:rsidR="00E40505" w:rsidRPr="00C27FE1" w:rsidRDefault="00EF6CD5" w:rsidP="003B0A14">
      <w:pPr>
        <w:pStyle w:val="Heading2"/>
      </w:pPr>
      <w:bookmarkStart w:id="41" w:name="_Toc67385926"/>
      <w:r w:rsidRPr="00C27FE1">
        <w:t>Pricing</w:t>
      </w:r>
      <w:bookmarkEnd w:id="41"/>
      <w:r w:rsidRPr="00C27FE1">
        <w:t xml:space="preserve"> </w:t>
      </w:r>
    </w:p>
    <w:p w14:paraId="5CB8A1EE" w14:textId="176F2E35" w:rsidR="00630870" w:rsidRPr="00C27FE1" w:rsidRDefault="00630870" w:rsidP="00630870">
      <w:r w:rsidRPr="00C27FE1">
        <w:t>The product price ranges</w:t>
      </w:r>
      <w:r w:rsidR="00287979">
        <w:t xml:space="preserve"> shown</w:t>
      </w:r>
      <w:r w:rsidRPr="00C27FE1">
        <w:t xml:space="preserve"> in </w:t>
      </w:r>
      <w:r w:rsidR="00E03774" w:rsidRPr="00C27FE1">
        <w:fldChar w:fldCharType="begin"/>
      </w:r>
      <w:r w:rsidRPr="00C27FE1">
        <w:instrText xml:space="preserve"> REF _Ref65054620 \h </w:instrText>
      </w:r>
      <w:r w:rsidR="00E03774" w:rsidRPr="00C27FE1">
        <w:fldChar w:fldCharType="separate"/>
      </w:r>
      <w:r w:rsidR="00D606D9" w:rsidRPr="00C27FE1">
        <w:t xml:space="preserve">Table </w:t>
      </w:r>
      <w:r w:rsidR="00D606D9">
        <w:rPr>
          <w:noProof/>
        </w:rPr>
        <w:t>9</w:t>
      </w:r>
      <w:r w:rsidR="00E03774" w:rsidRPr="00C27FE1">
        <w:fldChar w:fldCharType="end"/>
      </w:r>
      <w:r w:rsidRPr="00C27FE1">
        <w:t xml:space="preserve"> </w:t>
      </w:r>
      <w:r w:rsidR="00287979">
        <w:t>are</w:t>
      </w:r>
      <w:r w:rsidR="00287979" w:rsidRPr="00C27FE1">
        <w:t xml:space="preserve"> </w:t>
      </w:r>
      <w:r w:rsidR="007678FD">
        <w:t>estimates</w:t>
      </w:r>
      <w:r w:rsidR="007678FD" w:rsidRPr="00C27FE1">
        <w:t xml:space="preserve"> </w:t>
      </w:r>
      <w:r w:rsidRPr="00C27FE1">
        <w:t xml:space="preserve">provided by stakeholders </w:t>
      </w:r>
      <w:r w:rsidR="00241A78" w:rsidRPr="00C27FE1">
        <w:t>at the time of consultation. Different rows for the same products represent ranges provided by different stakeholders. Often local or export prices were not specified</w:t>
      </w:r>
      <w:r w:rsidR="00287979">
        <w:t>;</w:t>
      </w:r>
      <w:r w:rsidR="00241A78" w:rsidRPr="00C27FE1">
        <w:t xml:space="preserve"> when they were, it has been indicated. </w:t>
      </w:r>
    </w:p>
    <w:p w14:paraId="32290CFD" w14:textId="5CC9D19C" w:rsidR="00630870" w:rsidRPr="00C27FE1" w:rsidRDefault="00630870" w:rsidP="00630870">
      <w:pPr>
        <w:pStyle w:val="Caption"/>
        <w:keepNext/>
      </w:pPr>
      <w:bookmarkStart w:id="42" w:name="_Ref65054620"/>
      <w:bookmarkStart w:id="43" w:name="_Toc67385937"/>
      <w:r w:rsidRPr="00C27FE1">
        <w:t xml:space="preserve">Table </w:t>
      </w:r>
      <w:fldSimple w:instr=" SEQ Table \* ARABIC ">
        <w:r w:rsidR="00D606D9">
          <w:rPr>
            <w:noProof/>
          </w:rPr>
          <w:t>9</w:t>
        </w:r>
      </w:fldSimple>
      <w:bookmarkEnd w:id="42"/>
      <w:r w:rsidRPr="00C27FE1">
        <w:t xml:space="preserve"> Market prices for different plastic products</w:t>
      </w:r>
      <w:bookmarkEnd w:id="43"/>
    </w:p>
    <w:tbl>
      <w:tblPr>
        <w:tblStyle w:val="MRATable"/>
        <w:tblW w:w="0" w:type="auto"/>
        <w:tblLook w:val="04A0" w:firstRow="1" w:lastRow="0" w:firstColumn="1" w:lastColumn="0" w:noHBand="0" w:noVBand="1"/>
      </w:tblPr>
      <w:tblGrid>
        <w:gridCol w:w="2405"/>
        <w:gridCol w:w="3827"/>
        <w:gridCol w:w="3808"/>
      </w:tblGrid>
      <w:tr w:rsidR="00241A78" w:rsidRPr="00C27FE1" w14:paraId="257A76FF" w14:textId="77777777" w:rsidTr="00241A78">
        <w:trPr>
          <w:cnfStyle w:val="100000000000" w:firstRow="1" w:lastRow="0" w:firstColumn="0" w:lastColumn="0" w:oddVBand="0" w:evenVBand="0" w:oddHBand="0" w:evenHBand="0" w:firstRowFirstColumn="0" w:firstRowLastColumn="0" w:lastRowFirstColumn="0" w:lastRowLastColumn="0"/>
          <w:trHeight w:val="23"/>
        </w:trPr>
        <w:tc>
          <w:tcPr>
            <w:tcW w:w="2405" w:type="dxa"/>
            <w:vAlign w:val="center"/>
          </w:tcPr>
          <w:p w14:paraId="6BE42478" w14:textId="77777777" w:rsidR="00241A78" w:rsidRPr="00C27FE1" w:rsidRDefault="00241A78" w:rsidP="00241A78">
            <w:pPr>
              <w:spacing w:before="0"/>
              <w:jc w:val="center"/>
            </w:pPr>
            <w:r w:rsidRPr="00C27FE1">
              <w:t>Polymer type</w:t>
            </w:r>
          </w:p>
        </w:tc>
        <w:tc>
          <w:tcPr>
            <w:tcW w:w="3827" w:type="dxa"/>
            <w:vAlign w:val="center"/>
          </w:tcPr>
          <w:p w14:paraId="2A57F247" w14:textId="77777777" w:rsidR="00241A78" w:rsidRPr="00C27FE1" w:rsidRDefault="00241A78" w:rsidP="00241A78">
            <w:pPr>
              <w:spacing w:before="0"/>
              <w:jc w:val="center"/>
            </w:pPr>
            <w:r w:rsidRPr="00C27FE1">
              <w:t>Product</w:t>
            </w:r>
          </w:p>
        </w:tc>
        <w:tc>
          <w:tcPr>
            <w:tcW w:w="3808" w:type="dxa"/>
            <w:vAlign w:val="center"/>
          </w:tcPr>
          <w:p w14:paraId="0AF649D0" w14:textId="77777777" w:rsidR="00241A78" w:rsidRPr="00C27FE1" w:rsidRDefault="00241A78" w:rsidP="00241A78">
            <w:pPr>
              <w:spacing w:before="0"/>
              <w:jc w:val="center"/>
            </w:pPr>
            <w:r w:rsidRPr="00C27FE1">
              <w:t>Price ($/tonne)</w:t>
            </w:r>
          </w:p>
        </w:tc>
      </w:tr>
      <w:tr w:rsidR="00241A78" w:rsidRPr="00C27FE1" w14:paraId="7AB4D94A"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restart"/>
            <w:vAlign w:val="center"/>
          </w:tcPr>
          <w:p w14:paraId="6633E495" w14:textId="77777777" w:rsidR="00241A78" w:rsidRPr="00C27FE1" w:rsidRDefault="00241A78" w:rsidP="00241A78">
            <w:pPr>
              <w:spacing w:before="0"/>
              <w:jc w:val="center"/>
            </w:pPr>
            <w:r w:rsidRPr="00C27FE1">
              <w:t>PET</w:t>
            </w:r>
          </w:p>
        </w:tc>
        <w:tc>
          <w:tcPr>
            <w:tcW w:w="3827" w:type="dxa"/>
            <w:vMerge w:val="restart"/>
            <w:vAlign w:val="center"/>
          </w:tcPr>
          <w:p w14:paraId="6FD52110" w14:textId="77777777" w:rsidR="00241A78" w:rsidRPr="00C27FE1" w:rsidRDefault="00241A78" w:rsidP="00241A78">
            <w:pPr>
              <w:spacing w:before="0"/>
              <w:jc w:val="center"/>
            </w:pPr>
            <w:r w:rsidRPr="00C27FE1">
              <w:t>Clear bottles</w:t>
            </w:r>
            <w:r w:rsidR="00ED723C" w:rsidRPr="00C27FE1">
              <w:t xml:space="preserve"> (CDS)</w:t>
            </w:r>
          </w:p>
        </w:tc>
        <w:tc>
          <w:tcPr>
            <w:tcW w:w="3808" w:type="dxa"/>
            <w:vAlign w:val="center"/>
          </w:tcPr>
          <w:p w14:paraId="5E624318" w14:textId="77777777" w:rsidR="00241A78" w:rsidRPr="00C27FE1" w:rsidRDefault="00241A78" w:rsidP="00241A78">
            <w:pPr>
              <w:spacing w:before="0"/>
              <w:jc w:val="center"/>
            </w:pPr>
            <w:r w:rsidRPr="00C27FE1">
              <w:t>300-400</w:t>
            </w:r>
          </w:p>
        </w:tc>
      </w:tr>
      <w:tr w:rsidR="00241A78" w:rsidRPr="00C27FE1" w14:paraId="5C5610EE"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0700E977" w14:textId="77777777" w:rsidR="00241A78" w:rsidRPr="00C27FE1" w:rsidRDefault="00241A78" w:rsidP="00241A78">
            <w:pPr>
              <w:spacing w:before="0"/>
              <w:jc w:val="center"/>
            </w:pPr>
          </w:p>
        </w:tc>
        <w:tc>
          <w:tcPr>
            <w:tcW w:w="3827" w:type="dxa"/>
            <w:vMerge/>
            <w:vAlign w:val="center"/>
          </w:tcPr>
          <w:p w14:paraId="49093E31" w14:textId="77777777" w:rsidR="00241A78" w:rsidRPr="00C27FE1" w:rsidRDefault="00241A78" w:rsidP="00241A78">
            <w:pPr>
              <w:spacing w:before="0"/>
              <w:jc w:val="center"/>
            </w:pPr>
          </w:p>
        </w:tc>
        <w:tc>
          <w:tcPr>
            <w:tcW w:w="3808" w:type="dxa"/>
            <w:vAlign w:val="center"/>
          </w:tcPr>
          <w:p w14:paraId="02A3ADFA" w14:textId="77777777" w:rsidR="00241A78" w:rsidRPr="00C27FE1" w:rsidRDefault="00241A78" w:rsidP="00241A78">
            <w:pPr>
              <w:spacing w:before="0"/>
              <w:jc w:val="center"/>
            </w:pPr>
            <w:r w:rsidRPr="00C27FE1">
              <w:t>300-500</w:t>
            </w:r>
          </w:p>
        </w:tc>
      </w:tr>
      <w:tr w:rsidR="00ED723C" w:rsidRPr="00C27FE1" w14:paraId="42306D14"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6CD474BE" w14:textId="77777777" w:rsidR="00ED723C" w:rsidRPr="00C27FE1" w:rsidRDefault="00ED723C" w:rsidP="00241A78">
            <w:pPr>
              <w:spacing w:before="0"/>
              <w:jc w:val="center"/>
            </w:pPr>
          </w:p>
        </w:tc>
        <w:tc>
          <w:tcPr>
            <w:tcW w:w="3827" w:type="dxa"/>
            <w:vAlign w:val="center"/>
          </w:tcPr>
          <w:p w14:paraId="2D8F9EA7" w14:textId="77777777" w:rsidR="00ED723C" w:rsidRPr="00C27FE1" w:rsidRDefault="00ED723C" w:rsidP="00241A78">
            <w:pPr>
              <w:spacing w:before="0"/>
              <w:jc w:val="center"/>
            </w:pPr>
            <w:r w:rsidRPr="00C27FE1">
              <w:t>Clear bottles (MRF)</w:t>
            </w:r>
          </w:p>
        </w:tc>
        <w:tc>
          <w:tcPr>
            <w:tcW w:w="3808" w:type="dxa"/>
            <w:vAlign w:val="center"/>
          </w:tcPr>
          <w:p w14:paraId="79C6296E" w14:textId="77777777" w:rsidR="00ED723C" w:rsidRPr="00C27FE1" w:rsidRDefault="00ED723C" w:rsidP="00241A78">
            <w:pPr>
              <w:spacing w:before="0"/>
              <w:jc w:val="center"/>
            </w:pPr>
            <w:r w:rsidRPr="00C27FE1">
              <w:t>250</w:t>
            </w:r>
          </w:p>
        </w:tc>
      </w:tr>
      <w:tr w:rsidR="00241A78" w:rsidRPr="00C27FE1" w14:paraId="6FA9EC0F"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56D56584" w14:textId="77777777" w:rsidR="00241A78" w:rsidRPr="00C27FE1" w:rsidRDefault="00241A78" w:rsidP="00241A78">
            <w:pPr>
              <w:spacing w:before="0"/>
              <w:jc w:val="center"/>
            </w:pPr>
          </w:p>
        </w:tc>
        <w:tc>
          <w:tcPr>
            <w:tcW w:w="3827" w:type="dxa"/>
            <w:vAlign w:val="center"/>
          </w:tcPr>
          <w:p w14:paraId="53A45D35" w14:textId="77777777" w:rsidR="00241A78" w:rsidRPr="00C27FE1" w:rsidRDefault="00241A78" w:rsidP="00241A78">
            <w:pPr>
              <w:spacing w:before="0"/>
              <w:jc w:val="center"/>
            </w:pPr>
            <w:r w:rsidRPr="00C27FE1">
              <w:t>Clear flake</w:t>
            </w:r>
          </w:p>
        </w:tc>
        <w:tc>
          <w:tcPr>
            <w:tcW w:w="3808" w:type="dxa"/>
            <w:vAlign w:val="center"/>
          </w:tcPr>
          <w:p w14:paraId="63989571" w14:textId="77777777" w:rsidR="00241A78" w:rsidRPr="00C27FE1" w:rsidRDefault="00241A78" w:rsidP="00241A78">
            <w:pPr>
              <w:spacing w:before="0"/>
              <w:jc w:val="center"/>
            </w:pPr>
            <w:r w:rsidRPr="00C27FE1">
              <w:t>700-800</w:t>
            </w:r>
          </w:p>
        </w:tc>
      </w:tr>
      <w:tr w:rsidR="00241A78" w:rsidRPr="00C27FE1" w14:paraId="6425CD6E"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64D1FDBF" w14:textId="77777777" w:rsidR="00241A78" w:rsidRPr="00C27FE1" w:rsidRDefault="00241A78" w:rsidP="00241A78">
            <w:pPr>
              <w:spacing w:before="0"/>
              <w:jc w:val="center"/>
            </w:pPr>
          </w:p>
        </w:tc>
        <w:tc>
          <w:tcPr>
            <w:tcW w:w="3827" w:type="dxa"/>
            <w:vMerge w:val="restart"/>
            <w:vAlign w:val="center"/>
          </w:tcPr>
          <w:p w14:paraId="670083CB" w14:textId="77777777" w:rsidR="00241A78" w:rsidRPr="00C27FE1" w:rsidRDefault="00241A78" w:rsidP="00241A78">
            <w:pPr>
              <w:spacing w:before="0"/>
              <w:jc w:val="center"/>
            </w:pPr>
            <w:r w:rsidRPr="00C27FE1">
              <w:t>Clear pellet</w:t>
            </w:r>
          </w:p>
        </w:tc>
        <w:tc>
          <w:tcPr>
            <w:tcW w:w="3808" w:type="dxa"/>
            <w:vAlign w:val="center"/>
          </w:tcPr>
          <w:p w14:paraId="19CCE2CF" w14:textId="77777777" w:rsidR="00241A78" w:rsidRPr="00C27FE1" w:rsidRDefault="00241A78" w:rsidP="00241A78">
            <w:pPr>
              <w:spacing w:before="0"/>
              <w:jc w:val="center"/>
            </w:pPr>
            <w:r w:rsidRPr="00C27FE1">
              <w:t>1</w:t>
            </w:r>
            <w:r w:rsidR="004E5627" w:rsidRPr="00C27FE1">
              <w:t>,</w:t>
            </w:r>
            <w:r w:rsidRPr="00C27FE1">
              <w:t>200-2</w:t>
            </w:r>
            <w:r w:rsidR="004E5627" w:rsidRPr="00C27FE1">
              <w:t>,</w:t>
            </w:r>
            <w:r w:rsidRPr="00C27FE1">
              <w:t>000</w:t>
            </w:r>
          </w:p>
        </w:tc>
      </w:tr>
      <w:tr w:rsidR="00241A78" w:rsidRPr="00C27FE1" w14:paraId="2F1E051C"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1946D193" w14:textId="77777777" w:rsidR="00241A78" w:rsidRPr="00C27FE1" w:rsidRDefault="00241A78" w:rsidP="00241A78">
            <w:pPr>
              <w:spacing w:before="0"/>
              <w:jc w:val="center"/>
            </w:pPr>
          </w:p>
        </w:tc>
        <w:tc>
          <w:tcPr>
            <w:tcW w:w="3827" w:type="dxa"/>
            <w:vMerge/>
            <w:vAlign w:val="center"/>
          </w:tcPr>
          <w:p w14:paraId="4CE2BB5C" w14:textId="77777777" w:rsidR="00241A78" w:rsidRPr="00C27FE1" w:rsidRDefault="00241A78" w:rsidP="00241A78">
            <w:pPr>
              <w:spacing w:before="0"/>
              <w:jc w:val="center"/>
            </w:pPr>
          </w:p>
        </w:tc>
        <w:tc>
          <w:tcPr>
            <w:tcW w:w="3808" w:type="dxa"/>
            <w:vAlign w:val="center"/>
          </w:tcPr>
          <w:p w14:paraId="313A92C9" w14:textId="77777777" w:rsidR="00241A78" w:rsidRPr="00C27FE1" w:rsidRDefault="00241A78" w:rsidP="00241A78">
            <w:pPr>
              <w:spacing w:before="0"/>
              <w:jc w:val="center"/>
            </w:pPr>
            <w:r w:rsidRPr="00C27FE1">
              <w:t>1</w:t>
            </w:r>
            <w:r w:rsidR="004E5627" w:rsidRPr="00C27FE1">
              <w:t>,</w:t>
            </w:r>
            <w:r w:rsidRPr="00C27FE1">
              <w:t>500-3</w:t>
            </w:r>
            <w:r w:rsidR="004E5627" w:rsidRPr="00C27FE1">
              <w:t>,</w:t>
            </w:r>
            <w:r w:rsidRPr="00C27FE1">
              <w:t>000</w:t>
            </w:r>
          </w:p>
        </w:tc>
      </w:tr>
      <w:tr w:rsidR="00241A78" w:rsidRPr="00C27FE1" w14:paraId="5B546560"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restart"/>
            <w:vAlign w:val="center"/>
          </w:tcPr>
          <w:p w14:paraId="2DB6BFB7" w14:textId="77777777" w:rsidR="00241A78" w:rsidRPr="00C27FE1" w:rsidRDefault="00241A78" w:rsidP="00241A78">
            <w:pPr>
              <w:spacing w:before="0"/>
              <w:jc w:val="center"/>
            </w:pPr>
            <w:r w:rsidRPr="00C27FE1">
              <w:t>HDPE</w:t>
            </w:r>
          </w:p>
        </w:tc>
        <w:tc>
          <w:tcPr>
            <w:tcW w:w="3827" w:type="dxa"/>
            <w:vAlign w:val="center"/>
          </w:tcPr>
          <w:p w14:paraId="56E5A054" w14:textId="77777777" w:rsidR="00241A78" w:rsidRPr="00C27FE1" w:rsidRDefault="00241A78" w:rsidP="00241A78">
            <w:pPr>
              <w:spacing w:before="0"/>
              <w:jc w:val="center"/>
            </w:pPr>
            <w:r w:rsidRPr="00C27FE1">
              <w:t>Natural bottles</w:t>
            </w:r>
          </w:p>
        </w:tc>
        <w:tc>
          <w:tcPr>
            <w:tcW w:w="3808" w:type="dxa"/>
            <w:vAlign w:val="center"/>
          </w:tcPr>
          <w:p w14:paraId="42448FFB" w14:textId="77777777" w:rsidR="00241A78" w:rsidRPr="00C27FE1" w:rsidRDefault="00241A78" w:rsidP="00241A78">
            <w:pPr>
              <w:spacing w:before="0"/>
              <w:jc w:val="center"/>
            </w:pPr>
            <w:r w:rsidRPr="00C27FE1">
              <w:t>600-900</w:t>
            </w:r>
            <w:r w:rsidR="00ED723C" w:rsidRPr="00C27FE1">
              <w:t>**</w:t>
            </w:r>
          </w:p>
        </w:tc>
      </w:tr>
      <w:tr w:rsidR="00241A78" w:rsidRPr="00C27FE1" w14:paraId="5FB31EB8"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4FC201DE" w14:textId="77777777" w:rsidR="00241A78" w:rsidRPr="00C27FE1" w:rsidRDefault="00241A78" w:rsidP="00241A78">
            <w:pPr>
              <w:spacing w:before="0"/>
              <w:jc w:val="center"/>
            </w:pPr>
          </w:p>
        </w:tc>
        <w:tc>
          <w:tcPr>
            <w:tcW w:w="3827" w:type="dxa"/>
            <w:vAlign w:val="center"/>
          </w:tcPr>
          <w:p w14:paraId="60CE945D" w14:textId="77777777" w:rsidR="00241A78" w:rsidRPr="00C27FE1" w:rsidRDefault="00241A78" w:rsidP="00241A78">
            <w:pPr>
              <w:spacing w:before="0"/>
              <w:jc w:val="center"/>
            </w:pPr>
            <w:r w:rsidRPr="00C27FE1">
              <w:t>Coloured bottles</w:t>
            </w:r>
          </w:p>
        </w:tc>
        <w:tc>
          <w:tcPr>
            <w:tcW w:w="3808" w:type="dxa"/>
            <w:vAlign w:val="center"/>
          </w:tcPr>
          <w:p w14:paraId="701E9125" w14:textId="77777777" w:rsidR="00241A78" w:rsidRPr="00C27FE1" w:rsidRDefault="00241A78" w:rsidP="00241A78">
            <w:pPr>
              <w:spacing w:before="0"/>
              <w:jc w:val="center"/>
            </w:pPr>
            <w:r w:rsidRPr="00C27FE1">
              <w:t>300-400</w:t>
            </w:r>
          </w:p>
        </w:tc>
      </w:tr>
      <w:tr w:rsidR="00241A78" w:rsidRPr="00C27FE1" w14:paraId="4A792AEF"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75AE506F" w14:textId="77777777" w:rsidR="00241A78" w:rsidRPr="00C27FE1" w:rsidRDefault="00241A78" w:rsidP="00241A78">
            <w:pPr>
              <w:spacing w:before="0"/>
              <w:jc w:val="center"/>
            </w:pPr>
          </w:p>
        </w:tc>
        <w:tc>
          <w:tcPr>
            <w:tcW w:w="3827" w:type="dxa"/>
            <w:vMerge w:val="restart"/>
            <w:vAlign w:val="center"/>
          </w:tcPr>
          <w:p w14:paraId="3B509920" w14:textId="77777777" w:rsidR="00241A78" w:rsidRPr="00C27FE1" w:rsidRDefault="00241A78" w:rsidP="00241A78">
            <w:pPr>
              <w:spacing w:before="0"/>
              <w:jc w:val="center"/>
            </w:pPr>
            <w:r w:rsidRPr="00C27FE1">
              <w:t>Natural pellet</w:t>
            </w:r>
          </w:p>
        </w:tc>
        <w:tc>
          <w:tcPr>
            <w:tcW w:w="3808" w:type="dxa"/>
            <w:vAlign w:val="center"/>
          </w:tcPr>
          <w:p w14:paraId="1E0F428F" w14:textId="77777777" w:rsidR="00241A78" w:rsidRPr="00C27FE1" w:rsidRDefault="00241A78" w:rsidP="00241A78">
            <w:pPr>
              <w:spacing w:before="0"/>
              <w:jc w:val="center"/>
            </w:pPr>
            <w:r w:rsidRPr="00C27FE1">
              <w:t>Up to 2</w:t>
            </w:r>
            <w:r w:rsidR="004E5627" w:rsidRPr="00C27FE1">
              <w:t>,</w:t>
            </w:r>
            <w:r w:rsidRPr="00C27FE1">
              <w:t>000</w:t>
            </w:r>
          </w:p>
        </w:tc>
      </w:tr>
      <w:tr w:rsidR="00241A78" w:rsidRPr="00C27FE1" w14:paraId="5F6AB324"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2570FB80" w14:textId="77777777" w:rsidR="00241A78" w:rsidRPr="00C27FE1" w:rsidRDefault="00241A78" w:rsidP="00241A78">
            <w:pPr>
              <w:spacing w:before="0"/>
              <w:jc w:val="center"/>
            </w:pPr>
          </w:p>
        </w:tc>
        <w:tc>
          <w:tcPr>
            <w:tcW w:w="3827" w:type="dxa"/>
            <w:vMerge/>
            <w:vAlign w:val="center"/>
          </w:tcPr>
          <w:p w14:paraId="7A6D2DD2" w14:textId="77777777" w:rsidR="00241A78" w:rsidRPr="00C27FE1" w:rsidRDefault="00241A78" w:rsidP="00241A78">
            <w:pPr>
              <w:spacing w:before="0"/>
              <w:jc w:val="center"/>
            </w:pPr>
          </w:p>
        </w:tc>
        <w:tc>
          <w:tcPr>
            <w:tcW w:w="3808" w:type="dxa"/>
            <w:vAlign w:val="center"/>
          </w:tcPr>
          <w:p w14:paraId="4983C6B4" w14:textId="77777777" w:rsidR="00241A78" w:rsidRPr="00C27FE1" w:rsidRDefault="00241A78" w:rsidP="00241A78">
            <w:pPr>
              <w:spacing w:before="0"/>
              <w:jc w:val="center"/>
            </w:pPr>
            <w:r w:rsidRPr="00C27FE1">
              <w:t>1</w:t>
            </w:r>
            <w:r w:rsidR="004E5627" w:rsidRPr="00C27FE1">
              <w:t>,</w:t>
            </w:r>
            <w:r w:rsidRPr="00C27FE1">
              <w:t>400-1</w:t>
            </w:r>
            <w:r w:rsidR="004E5627" w:rsidRPr="00C27FE1">
              <w:t>,</w:t>
            </w:r>
            <w:r w:rsidRPr="00C27FE1">
              <w:t>700*</w:t>
            </w:r>
          </w:p>
        </w:tc>
      </w:tr>
      <w:tr w:rsidR="00241A78" w:rsidRPr="00C27FE1" w14:paraId="68FCA37E"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1B675E6C" w14:textId="77777777" w:rsidR="00241A78" w:rsidRPr="00C27FE1" w:rsidRDefault="00241A78" w:rsidP="00241A78">
            <w:pPr>
              <w:spacing w:before="0"/>
              <w:jc w:val="center"/>
            </w:pPr>
          </w:p>
        </w:tc>
        <w:tc>
          <w:tcPr>
            <w:tcW w:w="3827" w:type="dxa"/>
            <w:vMerge w:val="restart"/>
            <w:vAlign w:val="center"/>
          </w:tcPr>
          <w:p w14:paraId="679E0FC0" w14:textId="77777777" w:rsidR="00241A78" w:rsidRPr="00C27FE1" w:rsidRDefault="00241A78" w:rsidP="00241A78">
            <w:pPr>
              <w:spacing w:before="0"/>
              <w:jc w:val="center"/>
            </w:pPr>
            <w:r w:rsidRPr="00C27FE1">
              <w:t>Coloured pellet</w:t>
            </w:r>
          </w:p>
        </w:tc>
        <w:tc>
          <w:tcPr>
            <w:tcW w:w="3808" w:type="dxa"/>
            <w:vAlign w:val="center"/>
          </w:tcPr>
          <w:p w14:paraId="35CF33A2" w14:textId="77777777" w:rsidR="00241A78" w:rsidRPr="00C27FE1" w:rsidRDefault="00241A78" w:rsidP="00241A78">
            <w:pPr>
              <w:spacing w:before="0"/>
              <w:jc w:val="center"/>
            </w:pPr>
            <w:r w:rsidRPr="00C27FE1">
              <w:t>1</w:t>
            </w:r>
            <w:r w:rsidR="004E5627" w:rsidRPr="00C27FE1">
              <w:t>,</w:t>
            </w:r>
            <w:r w:rsidRPr="00C27FE1">
              <w:t>000-2</w:t>
            </w:r>
            <w:r w:rsidR="004E5627" w:rsidRPr="00C27FE1">
              <w:t>,</w:t>
            </w:r>
            <w:r w:rsidRPr="00C27FE1">
              <w:t>000</w:t>
            </w:r>
          </w:p>
        </w:tc>
      </w:tr>
      <w:tr w:rsidR="00241A78" w:rsidRPr="00C27FE1" w14:paraId="71825089"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3F190A37" w14:textId="77777777" w:rsidR="00241A78" w:rsidRPr="00C27FE1" w:rsidRDefault="00241A78" w:rsidP="00241A78">
            <w:pPr>
              <w:spacing w:before="0"/>
              <w:jc w:val="center"/>
            </w:pPr>
          </w:p>
        </w:tc>
        <w:tc>
          <w:tcPr>
            <w:tcW w:w="3827" w:type="dxa"/>
            <w:vMerge/>
            <w:vAlign w:val="center"/>
          </w:tcPr>
          <w:p w14:paraId="3EA9B9F8" w14:textId="77777777" w:rsidR="00241A78" w:rsidRPr="00C27FE1" w:rsidRDefault="00241A78" w:rsidP="00241A78">
            <w:pPr>
              <w:spacing w:before="0"/>
              <w:jc w:val="center"/>
            </w:pPr>
          </w:p>
        </w:tc>
        <w:tc>
          <w:tcPr>
            <w:tcW w:w="3808" w:type="dxa"/>
            <w:vAlign w:val="center"/>
          </w:tcPr>
          <w:p w14:paraId="10503EB5" w14:textId="77777777" w:rsidR="00241A78" w:rsidRPr="00C27FE1" w:rsidRDefault="00241A78" w:rsidP="00241A78">
            <w:pPr>
              <w:spacing w:before="0"/>
              <w:jc w:val="center"/>
            </w:pPr>
            <w:r w:rsidRPr="00C27FE1">
              <w:t>1</w:t>
            </w:r>
            <w:r w:rsidR="004E5627" w:rsidRPr="00C27FE1">
              <w:t>,</w:t>
            </w:r>
            <w:r w:rsidRPr="00C27FE1">
              <w:t>500</w:t>
            </w:r>
          </w:p>
        </w:tc>
      </w:tr>
      <w:tr w:rsidR="00241A78" w:rsidRPr="00C27FE1" w14:paraId="663121FE"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2F588D1C" w14:textId="77777777" w:rsidR="00241A78" w:rsidRPr="00C27FE1" w:rsidRDefault="00241A78" w:rsidP="00241A78">
            <w:pPr>
              <w:spacing w:before="0"/>
              <w:jc w:val="center"/>
            </w:pPr>
          </w:p>
        </w:tc>
        <w:tc>
          <w:tcPr>
            <w:tcW w:w="3827" w:type="dxa"/>
            <w:vMerge/>
            <w:vAlign w:val="center"/>
          </w:tcPr>
          <w:p w14:paraId="732A3007" w14:textId="77777777" w:rsidR="00241A78" w:rsidRPr="00C27FE1" w:rsidRDefault="00241A78" w:rsidP="00241A78">
            <w:pPr>
              <w:spacing w:before="0"/>
              <w:jc w:val="center"/>
            </w:pPr>
          </w:p>
        </w:tc>
        <w:tc>
          <w:tcPr>
            <w:tcW w:w="3808" w:type="dxa"/>
            <w:vAlign w:val="center"/>
          </w:tcPr>
          <w:p w14:paraId="348179F9" w14:textId="77777777" w:rsidR="00241A78" w:rsidRPr="00C27FE1" w:rsidRDefault="00241A78" w:rsidP="00241A78">
            <w:pPr>
              <w:spacing w:before="0"/>
              <w:jc w:val="center"/>
            </w:pPr>
            <w:r w:rsidRPr="00C27FE1">
              <w:t>1</w:t>
            </w:r>
            <w:r w:rsidR="004E5627" w:rsidRPr="00C27FE1">
              <w:t>,</w:t>
            </w:r>
            <w:r w:rsidRPr="00C27FE1">
              <w:t>200-1</w:t>
            </w:r>
            <w:r w:rsidR="004E5627" w:rsidRPr="00C27FE1">
              <w:t>,</w:t>
            </w:r>
            <w:r w:rsidRPr="00C27FE1">
              <w:t>300*</w:t>
            </w:r>
          </w:p>
        </w:tc>
      </w:tr>
      <w:tr w:rsidR="00241A78" w:rsidRPr="00C27FE1" w14:paraId="7024B907"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05F1F3A1" w14:textId="77777777" w:rsidR="00241A78" w:rsidRPr="00C27FE1" w:rsidRDefault="00241A78" w:rsidP="00241A78">
            <w:pPr>
              <w:spacing w:before="0"/>
              <w:jc w:val="center"/>
            </w:pPr>
          </w:p>
        </w:tc>
        <w:tc>
          <w:tcPr>
            <w:tcW w:w="3827" w:type="dxa"/>
            <w:vAlign w:val="center"/>
          </w:tcPr>
          <w:p w14:paraId="2E1C1F9C" w14:textId="77777777" w:rsidR="00241A78" w:rsidRPr="00C27FE1" w:rsidRDefault="00241A78" w:rsidP="00241A78">
            <w:pPr>
              <w:spacing w:before="0"/>
              <w:jc w:val="center"/>
            </w:pPr>
            <w:r w:rsidRPr="00C27FE1">
              <w:t>Partially processed (e.g. shredded)</w:t>
            </w:r>
          </w:p>
        </w:tc>
        <w:tc>
          <w:tcPr>
            <w:tcW w:w="3808" w:type="dxa"/>
            <w:vAlign w:val="center"/>
          </w:tcPr>
          <w:p w14:paraId="07F57F63" w14:textId="77777777" w:rsidR="00241A78" w:rsidRPr="00C27FE1" w:rsidRDefault="00241A78" w:rsidP="00241A78">
            <w:pPr>
              <w:spacing w:before="0"/>
              <w:jc w:val="center"/>
            </w:pPr>
            <w:r w:rsidRPr="00C27FE1">
              <w:t>800</w:t>
            </w:r>
          </w:p>
        </w:tc>
      </w:tr>
      <w:tr w:rsidR="00241A78" w:rsidRPr="00C27FE1" w14:paraId="0460B7BA"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4BDB26FF" w14:textId="77777777" w:rsidR="00241A78" w:rsidRPr="00C27FE1" w:rsidRDefault="00241A78" w:rsidP="00241A78">
            <w:pPr>
              <w:spacing w:before="0"/>
              <w:jc w:val="center"/>
            </w:pPr>
          </w:p>
        </w:tc>
        <w:tc>
          <w:tcPr>
            <w:tcW w:w="3827" w:type="dxa"/>
            <w:vAlign w:val="center"/>
          </w:tcPr>
          <w:p w14:paraId="3173DC61" w14:textId="77777777" w:rsidR="00241A78" w:rsidRPr="00C27FE1" w:rsidRDefault="00241A78" w:rsidP="00241A78">
            <w:pPr>
              <w:spacing w:before="0"/>
              <w:jc w:val="center"/>
            </w:pPr>
            <w:r w:rsidRPr="00C27FE1">
              <w:t>Scrap (prior to processing)</w:t>
            </w:r>
          </w:p>
        </w:tc>
        <w:tc>
          <w:tcPr>
            <w:tcW w:w="3808" w:type="dxa"/>
            <w:vAlign w:val="center"/>
          </w:tcPr>
          <w:p w14:paraId="44DA439D" w14:textId="77777777" w:rsidR="00241A78" w:rsidRPr="00C27FE1" w:rsidRDefault="00241A78" w:rsidP="00241A78">
            <w:pPr>
              <w:spacing w:before="0"/>
              <w:jc w:val="center"/>
            </w:pPr>
            <w:r w:rsidRPr="00C27FE1">
              <w:t>450-650</w:t>
            </w:r>
          </w:p>
        </w:tc>
      </w:tr>
      <w:tr w:rsidR="00241A78" w:rsidRPr="00C27FE1" w14:paraId="7C03DDD5"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Align w:val="center"/>
          </w:tcPr>
          <w:p w14:paraId="0D751E4F" w14:textId="77777777" w:rsidR="00241A78" w:rsidRPr="00C27FE1" w:rsidRDefault="00241A78" w:rsidP="00241A78">
            <w:pPr>
              <w:spacing w:before="0"/>
              <w:jc w:val="center"/>
            </w:pPr>
            <w:r w:rsidRPr="00C27FE1">
              <w:t>PVC</w:t>
            </w:r>
          </w:p>
        </w:tc>
        <w:tc>
          <w:tcPr>
            <w:tcW w:w="3827" w:type="dxa"/>
            <w:vAlign w:val="center"/>
          </w:tcPr>
          <w:p w14:paraId="611877F7" w14:textId="77777777" w:rsidR="00241A78" w:rsidRPr="00C27FE1" w:rsidRDefault="00241A78" w:rsidP="00241A78">
            <w:pPr>
              <w:spacing w:before="0"/>
              <w:jc w:val="center"/>
            </w:pPr>
            <w:r w:rsidRPr="00C27FE1">
              <w:t>Unprocessed rigid bale</w:t>
            </w:r>
          </w:p>
        </w:tc>
        <w:tc>
          <w:tcPr>
            <w:tcW w:w="3808" w:type="dxa"/>
            <w:vAlign w:val="center"/>
          </w:tcPr>
          <w:p w14:paraId="02BF3293" w14:textId="77777777" w:rsidR="00241A78" w:rsidRPr="00C27FE1" w:rsidRDefault="00241A78" w:rsidP="00241A78">
            <w:pPr>
              <w:spacing w:before="0"/>
              <w:jc w:val="center"/>
            </w:pPr>
            <w:r w:rsidRPr="00C27FE1">
              <w:t>350</w:t>
            </w:r>
          </w:p>
        </w:tc>
      </w:tr>
      <w:tr w:rsidR="00241A78" w:rsidRPr="00C27FE1" w14:paraId="52E10307"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restart"/>
            <w:vAlign w:val="center"/>
          </w:tcPr>
          <w:p w14:paraId="3B622992" w14:textId="77777777" w:rsidR="00241A78" w:rsidRPr="00C27FE1" w:rsidRDefault="00241A78" w:rsidP="00241A78">
            <w:pPr>
              <w:spacing w:before="0"/>
              <w:jc w:val="center"/>
            </w:pPr>
            <w:r w:rsidRPr="00C27FE1">
              <w:t>LDPE</w:t>
            </w:r>
          </w:p>
        </w:tc>
        <w:tc>
          <w:tcPr>
            <w:tcW w:w="3827" w:type="dxa"/>
            <w:vAlign w:val="center"/>
          </w:tcPr>
          <w:p w14:paraId="3FE193E4" w14:textId="77777777" w:rsidR="00241A78" w:rsidRPr="00C27FE1" w:rsidRDefault="00241A78" w:rsidP="00241A78">
            <w:pPr>
              <w:spacing w:before="0"/>
              <w:jc w:val="center"/>
            </w:pPr>
            <w:r w:rsidRPr="00C27FE1">
              <w:t>Partially processed (e.g. shredded)</w:t>
            </w:r>
          </w:p>
        </w:tc>
        <w:tc>
          <w:tcPr>
            <w:tcW w:w="3808" w:type="dxa"/>
            <w:vAlign w:val="center"/>
          </w:tcPr>
          <w:p w14:paraId="4BF3611A" w14:textId="77777777" w:rsidR="00241A78" w:rsidRPr="00C27FE1" w:rsidRDefault="00241A78" w:rsidP="00241A78">
            <w:pPr>
              <w:spacing w:before="0"/>
              <w:jc w:val="center"/>
            </w:pPr>
            <w:r w:rsidRPr="00C27FE1">
              <w:t>150-450</w:t>
            </w:r>
          </w:p>
        </w:tc>
      </w:tr>
      <w:tr w:rsidR="00241A78" w:rsidRPr="00C27FE1" w14:paraId="29AF5CA8"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1D3E028E" w14:textId="77777777" w:rsidR="00241A78" w:rsidRPr="00C27FE1" w:rsidRDefault="00241A78" w:rsidP="00241A78">
            <w:pPr>
              <w:spacing w:before="0"/>
              <w:jc w:val="center"/>
            </w:pPr>
          </w:p>
        </w:tc>
        <w:tc>
          <w:tcPr>
            <w:tcW w:w="3827" w:type="dxa"/>
            <w:vAlign w:val="center"/>
          </w:tcPr>
          <w:p w14:paraId="6EF4C159" w14:textId="77777777" w:rsidR="00241A78" w:rsidRPr="00C27FE1" w:rsidRDefault="00241A78" w:rsidP="00241A78">
            <w:pPr>
              <w:spacing w:before="0"/>
              <w:jc w:val="center"/>
            </w:pPr>
            <w:r w:rsidRPr="00C27FE1">
              <w:t>Scrap (prior to processing)</w:t>
            </w:r>
          </w:p>
        </w:tc>
        <w:tc>
          <w:tcPr>
            <w:tcW w:w="3808" w:type="dxa"/>
            <w:vAlign w:val="center"/>
          </w:tcPr>
          <w:p w14:paraId="3EAA6346" w14:textId="77777777" w:rsidR="00241A78" w:rsidRPr="00C27FE1" w:rsidRDefault="00241A78" w:rsidP="00241A78">
            <w:pPr>
              <w:spacing w:before="0"/>
              <w:jc w:val="center"/>
            </w:pPr>
            <w:r w:rsidRPr="00C27FE1">
              <w:t>100-450</w:t>
            </w:r>
          </w:p>
        </w:tc>
      </w:tr>
      <w:tr w:rsidR="00241A78" w:rsidRPr="00C27FE1" w14:paraId="0CB27EE1"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478265E8" w14:textId="77777777" w:rsidR="00241A78" w:rsidRPr="00C27FE1" w:rsidRDefault="00241A78" w:rsidP="00241A78">
            <w:pPr>
              <w:spacing w:before="0"/>
              <w:jc w:val="center"/>
            </w:pPr>
          </w:p>
        </w:tc>
        <w:tc>
          <w:tcPr>
            <w:tcW w:w="3827" w:type="dxa"/>
            <w:vAlign w:val="center"/>
          </w:tcPr>
          <w:p w14:paraId="708C5D0E" w14:textId="77777777" w:rsidR="00241A78" w:rsidRPr="00C27FE1" w:rsidRDefault="00241A78" w:rsidP="00241A78">
            <w:pPr>
              <w:spacing w:before="0"/>
              <w:jc w:val="center"/>
            </w:pPr>
            <w:r w:rsidRPr="00C27FE1">
              <w:t>Pellet</w:t>
            </w:r>
          </w:p>
        </w:tc>
        <w:tc>
          <w:tcPr>
            <w:tcW w:w="3808" w:type="dxa"/>
            <w:vAlign w:val="center"/>
          </w:tcPr>
          <w:p w14:paraId="53DAD1E1" w14:textId="77777777" w:rsidR="00241A78" w:rsidRPr="00C27FE1" w:rsidRDefault="00241A78" w:rsidP="00241A78">
            <w:pPr>
              <w:spacing w:before="0"/>
              <w:jc w:val="center"/>
            </w:pPr>
            <w:r w:rsidRPr="00C27FE1">
              <w:t>800-1</w:t>
            </w:r>
            <w:r w:rsidR="004E5627" w:rsidRPr="00C27FE1">
              <w:t>,</w:t>
            </w:r>
            <w:r w:rsidRPr="00C27FE1">
              <w:t>200</w:t>
            </w:r>
          </w:p>
        </w:tc>
      </w:tr>
      <w:tr w:rsidR="00241A78" w:rsidRPr="00C27FE1" w14:paraId="65FE8F00"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36BA44EC" w14:textId="77777777" w:rsidR="00241A78" w:rsidRPr="00C27FE1" w:rsidRDefault="00241A78" w:rsidP="00241A78">
            <w:pPr>
              <w:spacing w:before="0"/>
              <w:jc w:val="center"/>
            </w:pPr>
          </w:p>
        </w:tc>
        <w:tc>
          <w:tcPr>
            <w:tcW w:w="3827" w:type="dxa"/>
            <w:vAlign w:val="center"/>
          </w:tcPr>
          <w:p w14:paraId="22F2DAA4" w14:textId="77777777" w:rsidR="00241A78" w:rsidRPr="00C27FE1" w:rsidRDefault="00241A78" w:rsidP="00241A78">
            <w:pPr>
              <w:spacing w:before="0"/>
              <w:jc w:val="center"/>
            </w:pPr>
            <w:r w:rsidRPr="00C27FE1">
              <w:t>Natural/white pellet</w:t>
            </w:r>
          </w:p>
        </w:tc>
        <w:tc>
          <w:tcPr>
            <w:tcW w:w="3808" w:type="dxa"/>
            <w:vAlign w:val="center"/>
          </w:tcPr>
          <w:p w14:paraId="59BA954D" w14:textId="77777777" w:rsidR="00241A78" w:rsidRPr="00C27FE1" w:rsidRDefault="00241A78" w:rsidP="00241A78">
            <w:pPr>
              <w:spacing w:before="0"/>
              <w:jc w:val="center"/>
            </w:pPr>
            <w:r w:rsidRPr="00C27FE1">
              <w:t>1</w:t>
            </w:r>
            <w:r w:rsidR="004E5627" w:rsidRPr="00C27FE1">
              <w:t>,</w:t>
            </w:r>
            <w:r w:rsidRPr="00C27FE1">
              <w:t>500-1</w:t>
            </w:r>
            <w:r w:rsidR="004E5627" w:rsidRPr="00C27FE1">
              <w:t>,</w:t>
            </w:r>
            <w:r w:rsidRPr="00C27FE1">
              <w:t>700*</w:t>
            </w:r>
          </w:p>
        </w:tc>
      </w:tr>
      <w:tr w:rsidR="00241A78" w:rsidRPr="00C27FE1" w14:paraId="5403B690"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71C0DFA5" w14:textId="77777777" w:rsidR="00241A78" w:rsidRPr="00C27FE1" w:rsidRDefault="00241A78" w:rsidP="00241A78">
            <w:pPr>
              <w:spacing w:before="0"/>
              <w:jc w:val="center"/>
            </w:pPr>
          </w:p>
        </w:tc>
        <w:tc>
          <w:tcPr>
            <w:tcW w:w="3827" w:type="dxa"/>
            <w:vAlign w:val="center"/>
          </w:tcPr>
          <w:p w14:paraId="0F50A552" w14:textId="77777777" w:rsidR="00241A78" w:rsidRPr="00C27FE1" w:rsidRDefault="00241A78" w:rsidP="00241A78">
            <w:pPr>
              <w:spacing w:before="0"/>
              <w:jc w:val="center"/>
            </w:pPr>
            <w:r w:rsidRPr="00C27FE1">
              <w:t>Jazz/black pellet</w:t>
            </w:r>
          </w:p>
        </w:tc>
        <w:tc>
          <w:tcPr>
            <w:tcW w:w="3808" w:type="dxa"/>
            <w:vAlign w:val="center"/>
          </w:tcPr>
          <w:p w14:paraId="23E2EF51" w14:textId="77777777" w:rsidR="00241A78" w:rsidRPr="00C27FE1" w:rsidRDefault="00241A78" w:rsidP="00241A78">
            <w:pPr>
              <w:spacing w:before="0"/>
              <w:jc w:val="center"/>
            </w:pPr>
            <w:r w:rsidRPr="00C27FE1">
              <w:t>1</w:t>
            </w:r>
            <w:r w:rsidR="004E5627" w:rsidRPr="00C27FE1">
              <w:t>,</w:t>
            </w:r>
            <w:r w:rsidRPr="00C27FE1">
              <w:t>100-1</w:t>
            </w:r>
            <w:r w:rsidR="004E5627" w:rsidRPr="00C27FE1">
              <w:t>,</w:t>
            </w:r>
            <w:r w:rsidRPr="00C27FE1">
              <w:t>200*</w:t>
            </w:r>
          </w:p>
        </w:tc>
      </w:tr>
      <w:tr w:rsidR="00241A78" w:rsidRPr="00C27FE1" w14:paraId="693C22A5"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restart"/>
            <w:vAlign w:val="center"/>
          </w:tcPr>
          <w:p w14:paraId="2D7F9EBC" w14:textId="77777777" w:rsidR="00241A78" w:rsidRPr="00C27FE1" w:rsidRDefault="00241A78" w:rsidP="00241A78">
            <w:pPr>
              <w:spacing w:before="0"/>
              <w:jc w:val="center"/>
            </w:pPr>
            <w:r w:rsidRPr="00C27FE1">
              <w:t>PP</w:t>
            </w:r>
          </w:p>
        </w:tc>
        <w:tc>
          <w:tcPr>
            <w:tcW w:w="3827" w:type="dxa"/>
            <w:vMerge w:val="restart"/>
            <w:vAlign w:val="center"/>
          </w:tcPr>
          <w:p w14:paraId="13F965C5" w14:textId="77777777" w:rsidR="00241A78" w:rsidRPr="00C27FE1" w:rsidRDefault="00241A78" w:rsidP="00241A78">
            <w:pPr>
              <w:spacing w:before="0"/>
              <w:jc w:val="center"/>
            </w:pPr>
            <w:r w:rsidRPr="00C27FE1">
              <w:t>Bottles</w:t>
            </w:r>
          </w:p>
        </w:tc>
        <w:tc>
          <w:tcPr>
            <w:tcW w:w="3808" w:type="dxa"/>
            <w:vAlign w:val="center"/>
          </w:tcPr>
          <w:p w14:paraId="61C1F761" w14:textId="77777777" w:rsidR="00241A78" w:rsidRPr="00C27FE1" w:rsidRDefault="00241A78" w:rsidP="00241A78">
            <w:pPr>
              <w:spacing w:before="0"/>
              <w:jc w:val="center"/>
            </w:pPr>
            <w:r w:rsidRPr="00C27FE1">
              <w:t>200-300</w:t>
            </w:r>
          </w:p>
        </w:tc>
      </w:tr>
      <w:tr w:rsidR="00241A78" w:rsidRPr="00C27FE1" w14:paraId="7B563A9B"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430A0F0C" w14:textId="77777777" w:rsidR="00241A78" w:rsidRPr="00C27FE1" w:rsidRDefault="00241A78" w:rsidP="00241A78">
            <w:pPr>
              <w:spacing w:before="0"/>
              <w:jc w:val="center"/>
            </w:pPr>
          </w:p>
        </w:tc>
        <w:tc>
          <w:tcPr>
            <w:tcW w:w="3827" w:type="dxa"/>
            <w:vMerge/>
            <w:vAlign w:val="center"/>
          </w:tcPr>
          <w:p w14:paraId="73F029E8" w14:textId="77777777" w:rsidR="00241A78" w:rsidRPr="00C27FE1" w:rsidRDefault="00241A78" w:rsidP="00241A78">
            <w:pPr>
              <w:spacing w:before="0"/>
              <w:jc w:val="center"/>
            </w:pPr>
          </w:p>
        </w:tc>
        <w:tc>
          <w:tcPr>
            <w:tcW w:w="3808" w:type="dxa"/>
            <w:vAlign w:val="center"/>
          </w:tcPr>
          <w:p w14:paraId="5F848E5C" w14:textId="77777777" w:rsidR="00241A78" w:rsidRPr="00C27FE1" w:rsidRDefault="00241A78" w:rsidP="00241A78">
            <w:pPr>
              <w:spacing w:before="0"/>
              <w:jc w:val="center"/>
            </w:pPr>
            <w:r w:rsidRPr="00C27FE1">
              <w:t>300-700</w:t>
            </w:r>
          </w:p>
        </w:tc>
      </w:tr>
      <w:tr w:rsidR="00241A78" w:rsidRPr="00C27FE1" w14:paraId="0BF2280B"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36134EAF" w14:textId="77777777" w:rsidR="00241A78" w:rsidRPr="00C27FE1" w:rsidRDefault="00241A78" w:rsidP="00241A78">
            <w:pPr>
              <w:spacing w:before="0"/>
              <w:jc w:val="center"/>
            </w:pPr>
          </w:p>
        </w:tc>
        <w:tc>
          <w:tcPr>
            <w:tcW w:w="3827" w:type="dxa"/>
            <w:vMerge w:val="restart"/>
            <w:vAlign w:val="center"/>
          </w:tcPr>
          <w:p w14:paraId="1DBE6B83" w14:textId="77777777" w:rsidR="00241A78" w:rsidRPr="00C27FE1" w:rsidRDefault="00241A78" w:rsidP="00241A78">
            <w:pPr>
              <w:spacing w:before="0"/>
              <w:jc w:val="center"/>
            </w:pPr>
            <w:r w:rsidRPr="00C27FE1">
              <w:t>Pellet</w:t>
            </w:r>
          </w:p>
        </w:tc>
        <w:tc>
          <w:tcPr>
            <w:tcW w:w="3808" w:type="dxa"/>
            <w:vAlign w:val="center"/>
          </w:tcPr>
          <w:p w14:paraId="2D2F558F" w14:textId="77777777" w:rsidR="00241A78" w:rsidRPr="00C27FE1" w:rsidRDefault="00241A78" w:rsidP="00241A78">
            <w:pPr>
              <w:spacing w:before="0"/>
              <w:jc w:val="center"/>
            </w:pPr>
            <w:r w:rsidRPr="00C27FE1">
              <w:t>1</w:t>
            </w:r>
            <w:r w:rsidR="004E5627" w:rsidRPr="00C27FE1">
              <w:t>,</w:t>
            </w:r>
            <w:r w:rsidRPr="00C27FE1">
              <w:t>200-1</w:t>
            </w:r>
            <w:r w:rsidR="004E5627" w:rsidRPr="00C27FE1">
              <w:t>,</w:t>
            </w:r>
            <w:r w:rsidRPr="00C27FE1">
              <w:t>600</w:t>
            </w:r>
          </w:p>
        </w:tc>
      </w:tr>
      <w:tr w:rsidR="00241A78" w:rsidRPr="00C27FE1" w14:paraId="7B6877EB"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63F6E059" w14:textId="77777777" w:rsidR="00241A78" w:rsidRPr="00C27FE1" w:rsidRDefault="00241A78" w:rsidP="00241A78">
            <w:pPr>
              <w:spacing w:before="0"/>
              <w:jc w:val="center"/>
            </w:pPr>
          </w:p>
        </w:tc>
        <w:tc>
          <w:tcPr>
            <w:tcW w:w="3827" w:type="dxa"/>
            <w:vMerge/>
            <w:vAlign w:val="center"/>
          </w:tcPr>
          <w:p w14:paraId="11099292" w14:textId="77777777" w:rsidR="00241A78" w:rsidRPr="00C27FE1" w:rsidRDefault="00241A78" w:rsidP="00241A78">
            <w:pPr>
              <w:spacing w:before="0"/>
              <w:jc w:val="center"/>
            </w:pPr>
          </w:p>
        </w:tc>
        <w:tc>
          <w:tcPr>
            <w:tcW w:w="3808" w:type="dxa"/>
            <w:vAlign w:val="center"/>
          </w:tcPr>
          <w:p w14:paraId="3748B585" w14:textId="77777777" w:rsidR="00241A78" w:rsidRPr="00C27FE1" w:rsidRDefault="00241A78" w:rsidP="00241A78">
            <w:pPr>
              <w:spacing w:before="0"/>
              <w:jc w:val="center"/>
            </w:pPr>
            <w:r w:rsidRPr="00C27FE1">
              <w:t>1</w:t>
            </w:r>
            <w:r w:rsidR="004E5627" w:rsidRPr="00C27FE1">
              <w:t>,</w:t>
            </w:r>
            <w:r w:rsidRPr="00C27FE1">
              <w:t>000-2</w:t>
            </w:r>
            <w:r w:rsidR="004E5627" w:rsidRPr="00C27FE1">
              <w:t>,</w:t>
            </w:r>
            <w:r w:rsidRPr="00C27FE1">
              <w:t>500</w:t>
            </w:r>
          </w:p>
        </w:tc>
      </w:tr>
      <w:tr w:rsidR="00241A78" w:rsidRPr="00C27FE1" w14:paraId="745CC16E"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71CD72F2" w14:textId="77777777" w:rsidR="00241A78" w:rsidRPr="00C27FE1" w:rsidRDefault="00241A78" w:rsidP="00241A78">
            <w:pPr>
              <w:spacing w:before="0"/>
              <w:jc w:val="center"/>
            </w:pPr>
          </w:p>
        </w:tc>
        <w:tc>
          <w:tcPr>
            <w:tcW w:w="3827" w:type="dxa"/>
            <w:vMerge/>
            <w:vAlign w:val="center"/>
          </w:tcPr>
          <w:p w14:paraId="71BFA26D" w14:textId="77777777" w:rsidR="00241A78" w:rsidRPr="00C27FE1" w:rsidRDefault="00241A78" w:rsidP="00241A78">
            <w:pPr>
              <w:spacing w:before="0"/>
              <w:jc w:val="center"/>
            </w:pPr>
          </w:p>
        </w:tc>
        <w:tc>
          <w:tcPr>
            <w:tcW w:w="3808" w:type="dxa"/>
            <w:vAlign w:val="center"/>
          </w:tcPr>
          <w:p w14:paraId="5FC71AD2" w14:textId="77777777" w:rsidR="00241A78" w:rsidRPr="00C27FE1" w:rsidRDefault="00241A78" w:rsidP="00241A78">
            <w:pPr>
              <w:spacing w:before="0"/>
              <w:jc w:val="center"/>
            </w:pPr>
            <w:r w:rsidRPr="00C27FE1">
              <w:t>900-1</w:t>
            </w:r>
            <w:r w:rsidR="004E5627" w:rsidRPr="00C27FE1">
              <w:t>,</w:t>
            </w:r>
            <w:r w:rsidRPr="00C27FE1">
              <w:t>100*</w:t>
            </w:r>
          </w:p>
        </w:tc>
      </w:tr>
      <w:tr w:rsidR="00241A78" w:rsidRPr="00C27FE1" w14:paraId="0D883F24"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25757C51" w14:textId="77777777" w:rsidR="00241A78" w:rsidRPr="00C27FE1" w:rsidRDefault="00241A78" w:rsidP="00241A78">
            <w:pPr>
              <w:spacing w:before="0"/>
              <w:jc w:val="center"/>
            </w:pPr>
          </w:p>
        </w:tc>
        <w:tc>
          <w:tcPr>
            <w:tcW w:w="3827" w:type="dxa"/>
            <w:vAlign w:val="center"/>
          </w:tcPr>
          <w:p w14:paraId="272F03DF" w14:textId="77777777" w:rsidR="00241A78" w:rsidRPr="00C27FE1" w:rsidRDefault="00241A78" w:rsidP="00241A78">
            <w:pPr>
              <w:spacing w:before="0"/>
              <w:jc w:val="center"/>
            </w:pPr>
            <w:r w:rsidRPr="00C27FE1">
              <w:t>Granulate</w:t>
            </w:r>
          </w:p>
        </w:tc>
        <w:tc>
          <w:tcPr>
            <w:tcW w:w="3808" w:type="dxa"/>
            <w:vAlign w:val="center"/>
          </w:tcPr>
          <w:p w14:paraId="51B450B0" w14:textId="77777777" w:rsidR="00241A78" w:rsidRPr="00C27FE1" w:rsidRDefault="00241A78" w:rsidP="00241A78">
            <w:pPr>
              <w:spacing w:before="0"/>
              <w:jc w:val="center"/>
            </w:pPr>
            <w:r w:rsidRPr="00C27FE1">
              <w:t>650-700</w:t>
            </w:r>
          </w:p>
        </w:tc>
      </w:tr>
      <w:tr w:rsidR="00241A78" w:rsidRPr="00C27FE1" w14:paraId="197024C5"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3EEAFB54" w14:textId="77777777" w:rsidR="00241A78" w:rsidRPr="00C27FE1" w:rsidRDefault="00241A78" w:rsidP="00241A78">
            <w:pPr>
              <w:spacing w:before="0"/>
              <w:jc w:val="center"/>
            </w:pPr>
          </w:p>
        </w:tc>
        <w:tc>
          <w:tcPr>
            <w:tcW w:w="3827" w:type="dxa"/>
            <w:vAlign w:val="center"/>
          </w:tcPr>
          <w:p w14:paraId="57B8A8A5" w14:textId="77777777" w:rsidR="00241A78" w:rsidRPr="00C27FE1" w:rsidRDefault="00241A78" w:rsidP="00241A78">
            <w:pPr>
              <w:spacing w:before="0"/>
              <w:jc w:val="center"/>
            </w:pPr>
            <w:r w:rsidRPr="00C27FE1">
              <w:t>Flake</w:t>
            </w:r>
          </w:p>
        </w:tc>
        <w:tc>
          <w:tcPr>
            <w:tcW w:w="3808" w:type="dxa"/>
            <w:vAlign w:val="center"/>
          </w:tcPr>
          <w:p w14:paraId="622AA7B1" w14:textId="77777777" w:rsidR="00241A78" w:rsidRPr="00C27FE1" w:rsidRDefault="00241A78" w:rsidP="00241A78">
            <w:pPr>
              <w:spacing w:before="0"/>
              <w:jc w:val="center"/>
            </w:pPr>
            <w:r w:rsidRPr="00C27FE1">
              <w:t>1</w:t>
            </w:r>
            <w:r w:rsidR="004E5627" w:rsidRPr="00C27FE1">
              <w:t>,</w:t>
            </w:r>
            <w:r w:rsidRPr="00C27FE1">
              <w:t>400</w:t>
            </w:r>
          </w:p>
        </w:tc>
      </w:tr>
      <w:tr w:rsidR="00241A78" w:rsidRPr="00C27FE1" w14:paraId="2AAB7B28"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7E3F4984" w14:textId="77777777" w:rsidR="00241A78" w:rsidRPr="00C27FE1" w:rsidRDefault="00241A78" w:rsidP="00241A78">
            <w:pPr>
              <w:spacing w:before="0"/>
              <w:jc w:val="center"/>
            </w:pPr>
          </w:p>
        </w:tc>
        <w:tc>
          <w:tcPr>
            <w:tcW w:w="3827" w:type="dxa"/>
            <w:vAlign w:val="center"/>
          </w:tcPr>
          <w:p w14:paraId="5CF456BF" w14:textId="77777777" w:rsidR="00241A78" w:rsidRPr="00C27FE1" w:rsidRDefault="00241A78" w:rsidP="00241A78">
            <w:pPr>
              <w:spacing w:before="0"/>
              <w:jc w:val="center"/>
            </w:pPr>
            <w:r w:rsidRPr="00C27FE1">
              <w:t>Partially processed (e.g. shredded)</w:t>
            </w:r>
          </w:p>
        </w:tc>
        <w:tc>
          <w:tcPr>
            <w:tcW w:w="3808" w:type="dxa"/>
            <w:vAlign w:val="center"/>
          </w:tcPr>
          <w:p w14:paraId="24B0B8BA" w14:textId="77777777" w:rsidR="00241A78" w:rsidRPr="00C27FE1" w:rsidRDefault="00241A78" w:rsidP="00241A78">
            <w:pPr>
              <w:spacing w:before="0"/>
              <w:jc w:val="center"/>
            </w:pPr>
            <w:r w:rsidRPr="00C27FE1">
              <w:t>600</w:t>
            </w:r>
          </w:p>
        </w:tc>
      </w:tr>
      <w:tr w:rsidR="00241A78" w:rsidRPr="00C27FE1" w14:paraId="06ED67D5"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ign w:val="center"/>
          </w:tcPr>
          <w:p w14:paraId="0FA0813B" w14:textId="77777777" w:rsidR="00241A78" w:rsidRPr="00C27FE1" w:rsidRDefault="00241A78" w:rsidP="00241A78">
            <w:pPr>
              <w:spacing w:before="0"/>
              <w:jc w:val="center"/>
            </w:pPr>
          </w:p>
        </w:tc>
        <w:tc>
          <w:tcPr>
            <w:tcW w:w="3827" w:type="dxa"/>
            <w:vAlign w:val="center"/>
          </w:tcPr>
          <w:p w14:paraId="1B8A63CA" w14:textId="77777777" w:rsidR="00241A78" w:rsidRPr="00C27FE1" w:rsidRDefault="00241A78" w:rsidP="00241A78">
            <w:pPr>
              <w:spacing w:before="0"/>
              <w:jc w:val="center"/>
            </w:pPr>
            <w:r w:rsidRPr="00C27FE1">
              <w:t>Scrap (prior to processing)</w:t>
            </w:r>
          </w:p>
        </w:tc>
        <w:tc>
          <w:tcPr>
            <w:tcW w:w="3808" w:type="dxa"/>
            <w:vAlign w:val="center"/>
          </w:tcPr>
          <w:p w14:paraId="27230E6E" w14:textId="77777777" w:rsidR="00241A78" w:rsidRPr="00C27FE1" w:rsidRDefault="00241A78" w:rsidP="00241A78">
            <w:pPr>
              <w:spacing w:before="0"/>
              <w:jc w:val="center"/>
            </w:pPr>
            <w:r w:rsidRPr="00C27FE1">
              <w:t>600</w:t>
            </w:r>
          </w:p>
        </w:tc>
      </w:tr>
      <w:tr w:rsidR="00327187" w:rsidRPr="00C27FE1" w14:paraId="075C3582"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Align w:val="center"/>
          </w:tcPr>
          <w:p w14:paraId="5CB50FFF" w14:textId="77777777" w:rsidR="00327187" w:rsidRPr="00C27FE1" w:rsidRDefault="00327187" w:rsidP="00241A78">
            <w:pPr>
              <w:spacing w:before="0"/>
              <w:jc w:val="center"/>
            </w:pPr>
            <w:r w:rsidRPr="00C27FE1">
              <w:t>PS</w:t>
            </w:r>
          </w:p>
        </w:tc>
        <w:tc>
          <w:tcPr>
            <w:tcW w:w="3827" w:type="dxa"/>
            <w:vAlign w:val="center"/>
          </w:tcPr>
          <w:p w14:paraId="29339DA1" w14:textId="77777777" w:rsidR="00327187" w:rsidRPr="00C27FE1" w:rsidRDefault="00327187" w:rsidP="00241A78">
            <w:pPr>
              <w:spacing w:before="0"/>
              <w:jc w:val="center"/>
            </w:pPr>
            <w:r w:rsidRPr="00C27FE1">
              <w:t>EPS</w:t>
            </w:r>
          </w:p>
        </w:tc>
        <w:tc>
          <w:tcPr>
            <w:tcW w:w="3808" w:type="dxa"/>
            <w:vAlign w:val="center"/>
          </w:tcPr>
          <w:p w14:paraId="3C32E3DC" w14:textId="77777777" w:rsidR="00327187" w:rsidRPr="00C27FE1" w:rsidRDefault="00327187" w:rsidP="00241A78">
            <w:pPr>
              <w:spacing w:before="0"/>
              <w:jc w:val="center"/>
            </w:pPr>
            <w:r w:rsidRPr="00C27FE1">
              <w:t>250-800</w:t>
            </w:r>
          </w:p>
        </w:tc>
      </w:tr>
      <w:tr w:rsidR="00241A78" w:rsidRPr="00C27FE1" w14:paraId="5E59F510" w14:textId="77777777" w:rsidTr="00241A78">
        <w:trPr>
          <w:cnfStyle w:val="000000010000" w:firstRow="0" w:lastRow="0" w:firstColumn="0" w:lastColumn="0" w:oddVBand="0" w:evenVBand="0" w:oddHBand="0" w:evenHBand="1" w:firstRowFirstColumn="0" w:firstRowLastColumn="0" w:lastRowFirstColumn="0" w:lastRowLastColumn="0"/>
          <w:trHeight w:val="23"/>
        </w:trPr>
        <w:tc>
          <w:tcPr>
            <w:tcW w:w="2405" w:type="dxa"/>
            <w:vMerge w:val="restart"/>
            <w:vAlign w:val="center"/>
          </w:tcPr>
          <w:p w14:paraId="777D73BF" w14:textId="77777777" w:rsidR="00241A78" w:rsidRPr="00C27FE1" w:rsidRDefault="00241A78" w:rsidP="00241A78">
            <w:pPr>
              <w:spacing w:before="0"/>
              <w:jc w:val="center"/>
            </w:pPr>
            <w:r w:rsidRPr="00C27FE1">
              <w:t>Other</w:t>
            </w:r>
          </w:p>
        </w:tc>
        <w:tc>
          <w:tcPr>
            <w:tcW w:w="3827" w:type="dxa"/>
            <w:vAlign w:val="center"/>
          </w:tcPr>
          <w:p w14:paraId="22CE5715" w14:textId="77777777" w:rsidR="00241A78" w:rsidRPr="00C27FE1" w:rsidRDefault="00241A78" w:rsidP="00241A78">
            <w:pPr>
              <w:spacing w:before="0"/>
              <w:jc w:val="center"/>
            </w:pPr>
            <w:r w:rsidRPr="00C27FE1">
              <w:t>Natural nylon pellet (SPL product) (not exported)</w:t>
            </w:r>
          </w:p>
        </w:tc>
        <w:tc>
          <w:tcPr>
            <w:tcW w:w="3808" w:type="dxa"/>
            <w:vAlign w:val="center"/>
          </w:tcPr>
          <w:p w14:paraId="60EF7B4C" w14:textId="77777777" w:rsidR="00241A78" w:rsidRPr="00C27FE1" w:rsidRDefault="00241A78" w:rsidP="00241A78">
            <w:pPr>
              <w:spacing w:before="0"/>
              <w:jc w:val="center"/>
            </w:pPr>
            <w:r w:rsidRPr="00C27FE1">
              <w:t>900-1</w:t>
            </w:r>
            <w:r w:rsidR="004E5627" w:rsidRPr="00C27FE1">
              <w:t>,</w:t>
            </w:r>
            <w:r w:rsidRPr="00C27FE1">
              <w:t>000*</w:t>
            </w:r>
          </w:p>
        </w:tc>
      </w:tr>
      <w:tr w:rsidR="00241A78" w:rsidRPr="00C27FE1" w14:paraId="60015D05" w14:textId="77777777" w:rsidTr="00241A78">
        <w:trPr>
          <w:cnfStyle w:val="000000100000" w:firstRow="0" w:lastRow="0" w:firstColumn="0" w:lastColumn="0" w:oddVBand="0" w:evenVBand="0" w:oddHBand="1" w:evenHBand="0" w:firstRowFirstColumn="0" w:firstRowLastColumn="0" w:lastRowFirstColumn="0" w:lastRowLastColumn="0"/>
          <w:trHeight w:val="23"/>
        </w:trPr>
        <w:tc>
          <w:tcPr>
            <w:tcW w:w="2405" w:type="dxa"/>
            <w:vMerge/>
            <w:vAlign w:val="center"/>
          </w:tcPr>
          <w:p w14:paraId="3C1B5A94" w14:textId="77777777" w:rsidR="00241A78" w:rsidRPr="00C27FE1" w:rsidRDefault="00241A78" w:rsidP="00241A78">
            <w:pPr>
              <w:spacing w:before="0"/>
              <w:jc w:val="center"/>
            </w:pPr>
          </w:p>
        </w:tc>
        <w:tc>
          <w:tcPr>
            <w:tcW w:w="3827" w:type="dxa"/>
            <w:vAlign w:val="center"/>
          </w:tcPr>
          <w:p w14:paraId="006EAB99" w14:textId="77777777" w:rsidR="00241A78" w:rsidRPr="00C27FE1" w:rsidRDefault="00241A78" w:rsidP="00241A78">
            <w:pPr>
              <w:spacing w:before="0"/>
              <w:jc w:val="center"/>
            </w:pPr>
            <w:r w:rsidRPr="00C27FE1">
              <w:t>Jazz/black nylon pellet (SPL product) (not exported)</w:t>
            </w:r>
          </w:p>
        </w:tc>
        <w:tc>
          <w:tcPr>
            <w:tcW w:w="3808" w:type="dxa"/>
            <w:vAlign w:val="center"/>
          </w:tcPr>
          <w:p w14:paraId="30B9B92A" w14:textId="77777777" w:rsidR="00241A78" w:rsidRPr="00C27FE1" w:rsidRDefault="00241A78" w:rsidP="00241A78">
            <w:pPr>
              <w:spacing w:before="0"/>
              <w:jc w:val="center"/>
            </w:pPr>
            <w:r w:rsidRPr="00C27FE1">
              <w:t>800-900*</w:t>
            </w:r>
          </w:p>
        </w:tc>
      </w:tr>
    </w:tbl>
    <w:p w14:paraId="2F5A6937" w14:textId="77777777" w:rsidR="00241A78" w:rsidRPr="00C27FE1" w:rsidRDefault="00241A78" w:rsidP="00635DB0">
      <w:pPr>
        <w:spacing w:before="0" w:after="160" w:line="259" w:lineRule="auto"/>
        <w:ind w:left="284" w:hanging="284"/>
        <w:contextualSpacing/>
        <w:rPr>
          <w:rFonts w:cstheme="minorHAnsi"/>
          <w:szCs w:val="22"/>
        </w:rPr>
      </w:pPr>
      <w:r w:rsidRPr="00C27FE1">
        <w:rPr>
          <w:rFonts w:cstheme="minorHAnsi"/>
          <w:szCs w:val="22"/>
        </w:rPr>
        <w:t>* Prices indicated to be local, export prices estimated to be half these prices</w:t>
      </w:r>
      <w:r w:rsidR="00512DA0">
        <w:rPr>
          <w:rFonts w:cstheme="minorHAnsi"/>
          <w:szCs w:val="22"/>
        </w:rPr>
        <w:t xml:space="preserve"> by one stakeholder</w:t>
      </w:r>
      <w:r w:rsidRPr="00C27FE1">
        <w:rPr>
          <w:rFonts w:cstheme="minorHAnsi"/>
          <w:szCs w:val="22"/>
        </w:rPr>
        <w:t xml:space="preserve">. </w:t>
      </w:r>
    </w:p>
    <w:p w14:paraId="3A831D6D" w14:textId="4E2A1B62" w:rsidR="00ED723C" w:rsidRPr="00C27FE1" w:rsidRDefault="00ED723C" w:rsidP="00635DB0">
      <w:pPr>
        <w:spacing w:before="0" w:after="160" w:line="259" w:lineRule="auto"/>
        <w:ind w:left="284" w:hanging="284"/>
        <w:contextualSpacing/>
        <w:rPr>
          <w:rFonts w:cstheme="minorHAnsi"/>
          <w:szCs w:val="22"/>
        </w:rPr>
      </w:pPr>
      <w:r w:rsidRPr="00C27FE1">
        <w:rPr>
          <w:rFonts w:cstheme="minorHAnsi"/>
          <w:szCs w:val="22"/>
        </w:rPr>
        <w:t>** Stakeholder noted that HDPE pellet (light blue) from milk bottles can be sold for $900/t with lids and labels or up to $2</w:t>
      </w:r>
      <w:r w:rsidR="009B167E" w:rsidRPr="00C27FE1">
        <w:rPr>
          <w:rFonts w:cstheme="minorHAnsi"/>
          <w:szCs w:val="22"/>
        </w:rPr>
        <w:t>,</w:t>
      </w:r>
      <w:r w:rsidRPr="00C27FE1">
        <w:rPr>
          <w:rFonts w:cstheme="minorHAnsi"/>
          <w:szCs w:val="22"/>
        </w:rPr>
        <w:t xml:space="preserve">000/t with additional processing, e.g. </w:t>
      </w:r>
      <w:r w:rsidR="00F03984">
        <w:rPr>
          <w:rFonts w:cstheme="minorHAnsi"/>
          <w:szCs w:val="22"/>
        </w:rPr>
        <w:t xml:space="preserve">with a </w:t>
      </w:r>
      <w:r w:rsidRPr="00C27FE1">
        <w:rPr>
          <w:rFonts w:cstheme="minorHAnsi"/>
          <w:szCs w:val="22"/>
        </w:rPr>
        <w:t>sanitis</w:t>
      </w:r>
      <w:r w:rsidR="00F03984">
        <w:rPr>
          <w:rFonts w:cstheme="minorHAnsi"/>
          <w:szCs w:val="22"/>
        </w:rPr>
        <w:t>er</w:t>
      </w:r>
      <w:r w:rsidRPr="00C27FE1">
        <w:rPr>
          <w:rFonts w:cstheme="minorHAnsi"/>
          <w:szCs w:val="22"/>
        </w:rPr>
        <w:t xml:space="preserve"> and gasifi</w:t>
      </w:r>
      <w:r w:rsidR="00F03984">
        <w:rPr>
          <w:rFonts w:cstheme="minorHAnsi"/>
          <w:szCs w:val="22"/>
        </w:rPr>
        <w:t>er</w:t>
      </w:r>
      <w:r w:rsidRPr="00C27FE1">
        <w:rPr>
          <w:rFonts w:cstheme="minorHAnsi"/>
          <w:szCs w:val="22"/>
        </w:rPr>
        <w:t xml:space="preserve"> to remove contaminants. </w:t>
      </w:r>
    </w:p>
    <w:p w14:paraId="530CAC26" w14:textId="77777777" w:rsidR="00635DB0" w:rsidRPr="00C27FE1" w:rsidRDefault="00635DB0" w:rsidP="00E40505">
      <w:pPr>
        <w:pStyle w:val="Heading2"/>
      </w:pPr>
      <w:bookmarkStart w:id="44" w:name="_Toc67385927"/>
      <w:r w:rsidRPr="00C27FE1">
        <w:t>Trading Contracts</w:t>
      </w:r>
      <w:bookmarkEnd w:id="44"/>
    </w:p>
    <w:p w14:paraId="28350792" w14:textId="77777777" w:rsidR="00D30C1F" w:rsidRPr="00C27FE1" w:rsidRDefault="003E333A" w:rsidP="003E333A">
      <w:r w:rsidRPr="00C27FE1">
        <w:t>Large processors of plastic are more likely to go through trading companies</w:t>
      </w:r>
      <w:r w:rsidR="000B6BAF" w:rsidRPr="00C27FE1">
        <w:t>,</w:t>
      </w:r>
      <w:r w:rsidRPr="00C27FE1">
        <w:t xml:space="preserve"> such as Vanden Recycling and Oatley Resources Australia</w:t>
      </w:r>
      <w:r w:rsidR="000B6BAF" w:rsidRPr="00C27FE1">
        <w:t xml:space="preserve">, to sell their product to overseas customers. Traders are then responsible for inspecting </w:t>
      </w:r>
      <w:r w:rsidR="00D30C1F" w:rsidRPr="00C27FE1">
        <w:t xml:space="preserve">the product and/or processing facilities to determine quality and consistency </w:t>
      </w:r>
      <w:r w:rsidR="00287979">
        <w:t>prior to</w:t>
      </w:r>
      <w:r w:rsidR="00287979" w:rsidRPr="00C27FE1">
        <w:t xml:space="preserve"> </w:t>
      </w:r>
      <w:r w:rsidR="000B6BAF" w:rsidRPr="00C27FE1">
        <w:t>selling</w:t>
      </w:r>
      <w:r w:rsidR="00D30C1F" w:rsidRPr="00C27FE1">
        <w:t xml:space="preserve"> it</w:t>
      </w:r>
      <w:r w:rsidR="000B6BAF" w:rsidRPr="00C27FE1">
        <w:t xml:space="preserve">. Customers may have more trust in buying from traders as they </w:t>
      </w:r>
      <w:r w:rsidR="00287979">
        <w:t>are confident they will receive a</w:t>
      </w:r>
      <w:r w:rsidR="000B6BAF" w:rsidRPr="00C27FE1">
        <w:t xml:space="preserve"> product of consistent quality. </w:t>
      </w:r>
    </w:p>
    <w:p w14:paraId="157036BF" w14:textId="77777777" w:rsidR="00630870" w:rsidRPr="00C27FE1" w:rsidRDefault="002774D6" w:rsidP="003E333A">
      <w:r w:rsidRPr="00F83533">
        <w:t>One</w:t>
      </w:r>
      <w:r w:rsidR="00630870" w:rsidRPr="00F83533">
        <w:t xml:space="preserve"> processor generating approximately 12,000 tonnes of pellet product per year </w:t>
      </w:r>
      <w:r w:rsidRPr="00F83533">
        <w:t>reported</w:t>
      </w:r>
      <w:r w:rsidR="00630870" w:rsidRPr="00F83533">
        <w:t xml:space="preserve"> sell</w:t>
      </w:r>
      <w:r w:rsidRPr="00F83533">
        <w:t>ing</w:t>
      </w:r>
      <w:r w:rsidR="00630870" w:rsidRPr="00F83533">
        <w:t xml:space="preserve"> direct to customers with </w:t>
      </w:r>
      <w:r w:rsidR="00F83533" w:rsidRPr="00F83533">
        <w:t xml:space="preserve">another </w:t>
      </w:r>
      <w:r w:rsidR="00630870" w:rsidRPr="00F83533">
        <w:t xml:space="preserve">stating </w:t>
      </w:r>
      <w:r w:rsidR="00287979" w:rsidRPr="00F83533">
        <w:t xml:space="preserve">that </w:t>
      </w:r>
      <w:r w:rsidR="00630870" w:rsidRPr="00F83533">
        <w:t xml:space="preserve">they deal with </w:t>
      </w:r>
      <w:r w:rsidR="00287979" w:rsidRPr="00F83533">
        <w:t xml:space="preserve">a total of </w:t>
      </w:r>
      <w:r w:rsidR="00630870" w:rsidRPr="00F83533">
        <w:t xml:space="preserve">20 to 25 </w:t>
      </w:r>
      <w:r w:rsidR="00287979" w:rsidRPr="00F83533">
        <w:t xml:space="preserve">local and overseas </w:t>
      </w:r>
      <w:r w:rsidR="00630870" w:rsidRPr="00F83533">
        <w:t>customers</w:t>
      </w:r>
      <w:r w:rsidR="00287979" w:rsidRPr="00F83533">
        <w:t xml:space="preserve">. However, </w:t>
      </w:r>
      <w:r w:rsidR="00630870" w:rsidRPr="00F83533">
        <w:t xml:space="preserve">the </w:t>
      </w:r>
      <w:r w:rsidR="00287979" w:rsidRPr="00F83533">
        <w:t xml:space="preserve">proportion </w:t>
      </w:r>
      <w:r w:rsidR="00630870" w:rsidRPr="00F83533">
        <w:t>of overseas customers was not shared.</w:t>
      </w:r>
    </w:p>
    <w:p w14:paraId="0CF0F48A" w14:textId="2C7E97B3" w:rsidR="003E333A" w:rsidRPr="00C27FE1" w:rsidRDefault="00D30C1F" w:rsidP="003E333A">
      <w:r w:rsidRPr="00C27FE1">
        <w:t>S</w:t>
      </w:r>
      <w:r w:rsidR="000B6BAF" w:rsidRPr="00C27FE1">
        <w:t xml:space="preserve">pot trading is currently </w:t>
      </w:r>
      <w:r w:rsidRPr="00C27FE1">
        <w:t xml:space="preserve">and traditionally </w:t>
      </w:r>
      <w:r w:rsidR="00474D94" w:rsidRPr="00C27FE1">
        <w:t xml:space="preserve">more </w:t>
      </w:r>
      <w:r w:rsidR="000B6BAF" w:rsidRPr="00C27FE1">
        <w:t xml:space="preserve">common </w:t>
      </w:r>
      <w:r w:rsidRPr="00C27FE1">
        <w:t xml:space="preserve">for recycled plastic products </w:t>
      </w:r>
      <w:r w:rsidR="00474D94" w:rsidRPr="00C27FE1">
        <w:t xml:space="preserve">than ongoing contracts </w:t>
      </w:r>
      <w:r w:rsidR="000B6BAF" w:rsidRPr="00C27FE1">
        <w:t xml:space="preserve">due to </w:t>
      </w:r>
      <w:r w:rsidRPr="00C27FE1">
        <w:t>the nature of demand for the product</w:t>
      </w:r>
      <w:r w:rsidR="00474D94" w:rsidRPr="00C27FE1">
        <w:t>, the large variety of specifications</w:t>
      </w:r>
      <w:r w:rsidRPr="00C27FE1">
        <w:t xml:space="preserve"> and the volatility of virgin </w:t>
      </w:r>
      <w:r w:rsidR="00931A51" w:rsidRPr="00C27FE1">
        <w:t xml:space="preserve">material </w:t>
      </w:r>
      <w:r w:rsidRPr="00C27FE1">
        <w:t>prices</w:t>
      </w:r>
      <w:r w:rsidR="00931A51" w:rsidRPr="00C27FE1">
        <w:t>, i.e. oil</w:t>
      </w:r>
      <w:r w:rsidRPr="00C27FE1">
        <w:t xml:space="preserve">. This may change in the future </w:t>
      </w:r>
      <w:r w:rsidR="00931A51" w:rsidRPr="00C27FE1">
        <w:t>to</w:t>
      </w:r>
      <w:r w:rsidRPr="00C27FE1">
        <w:t xml:space="preserve"> </w:t>
      </w:r>
      <w:r w:rsidR="00474D94" w:rsidRPr="00C27FE1">
        <w:t xml:space="preserve">more of </w:t>
      </w:r>
      <w:r w:rsidRPr="00C27FE1">
        <w:t xml:space="preserve">a mix of spot and ongoing </w:t>
      </w:r>
      <w:r w:rsidR="00474D94" w:rsidRPr="00C27FE1">
        <w:t xml:space="preserve">contracts. </w:t>
      </w:r>
    </w:p>
    <w:p w14:paraId="12E1F9A0" w14:textId="77777777" w:rsidR="008E7954" w:rsidRPr="00C27FE1" w:rsidRDefault="008E7954" w:rsidP="003E333A">
      <w:r w:rsidRPr="00C27FE1">
        <w:br w:type="page"/>
      </w:r>
    </w:p>
    <w:p w14:paraId="0232180A" w14:textId="77777777" w:rsidR="008E7954" w:rsidRPr="00C27FE1" w:rsidRDefault="008E7954" w:rsidP="008E7954">
      <w:pPr>
        <w:pStyle w:val="Heading1"/>
      </w:pPr>
      <w:bookmarkStart w:id="45" w:name="_Toc67385928"/>
      <w:r w:rsidRPr="00C27FE1">
        <w:t>Conclusion</w:t>
      </w:r>
      <w:bookmarkEnd w:id="45"/>
    </w:p>
    <w:p w14:paraId="56D0F1DA" w14:textId="65113A18" w:rsidR="003502D5" w:rsidRDefault="003502D5" w:rsidP="003502D5">
      <w:r>
        <w:t xml:space="preserve">All processors and exporters consulted expressed support for </w:t>
      </w:r>
      <w:r w:rsidR="006B790A">
        <w:t xml:space="preserve">licensing </w:t>
      </w:r>
      <w:r>
        <w:t>the export of waste plastic and for developing the plastic recycling sector in Australia. Processors and recyclers have invested in operating equipment and supply chains to produce material that is of economic value to their customers, domestic or international, to be recycled into new products and diverted from landfill. All stakeholders, however, expressed concern regarding licen</w:t>
      </w:r>
      <w:r w:rsidR="00251624">
        <w:t>s</w:t>
      </w:r>
      <w:r>
        <w:t xml:space="preserve">ing based on set specifications noting that industry specifications are rarely used in agreements with customers or other trading partners.  </w:t>
      </w:r>
    </w:p>
    <w:p w14:paraId="28DB1735" w14:textId="77777777" w:rsidR="003502D5" w:rsidRDefault="003502D5" w:rsidP="003502D5">
      <w:r>
        <w:t>A number of standards exist internationally, and ISRI specifications could potentially serve as a best practice guide. However, in practice, for plastic bales, flake and pellet, stakeholders indicated that the specifications used are those set by individual customers. Unlike glass which has more limited processing methods and reuse pathways, the options for customer specifications for</w:t>
      </w:r>
      <w:r w:rsidR="00804568">
        <w:t xml:space="preserve"> waste</w:t>
      </w:r>
      <w:r>
        <w:t xml:space="preserve"> plastic are numerous due to the many variables that affect its recyclability overseas, including:</w:t>
      </w:r>
    </w:p>
    <w:p w14:paraId="78162305" w14:textId="77777777" w:rsidR="003502D5" w:rsidRDefault="003502D5" w:rsidP="003502D5">
      <w:pPr>
        <w:pStyle w:val="ListParagraph"/>
        <w:numPr>
          <w:ilvl w:val="0"/>
          <w:numId w:val="29"/>
        </w:numPr>
      </w:pPr>
      <w:r>
        <w:t>Source of input plastic;</w:t>
      </w:r>
    </w:p>
    <w:p w14:paraId="044A5DB2" w14:textId="77777777" w:rsidR="003502D5" w:rsidRDefault="003502D5" w:rsidP="003502D5">
      <w:pPr>
        <w:pStyle w:val="ListParagraph"/>
        <w:numPr>
          <w:ilvl w:val="0"/>
          <w:numId w:val="29"/>
        </w:numPr>
      </w:pPr>
      <w:r>
        <w:t>Customer plant equipment and processing;</w:t>
      </w:r>
    </w:p>
    <w:p w14:paraId="33F93847" w14:textId="77777777" w:rsidR="003502D5" w:rsidRDefault="003502D5" w:rsidP="003502D5">
      <w:pPr>
        <w:pStyle w:val="ListParagraph"/>
        <w:numPr>
          <w:ilvl w:val="0"/>
          <w:numId w:val="29"/>
        </w:numPr>
      </w:pPr>
      <w:r>
        <w:t>Form and colour of product required; and</w:t>
      </w:r>
    </w:p>
    <w:p w14:paraId="7AF0C19F" w14:textId="77777777" w:rsidR="003502D5" w:rsidRDefault="003502D5" w:rsidP="003502D5">
      <w:pPr>
        <w:pStyle w:val="ListParagraph"/>
        <w:numPr>
          <w:ilvl w:val="0"/>
          <w:numId w:val="29"/>
        </w:numPr>
      </w:pPr>
      <w:r>
        <w:t xml:space="preserve">Reuse/remanufacture product. </w:t>
      </w:r>
    </w:p>
    <w:p w14:paraId="0140FC0F" w14:textId="77777777" w:rsidR="003502D5" w:rsidRDefault="003502D5" w:rsidP="003502D5">
      <w:r>
        <w:t xml:space="preserve">Stakeholders emphasised that multiple variables should be considered during assessment of licence applications, particularly the agreement with the customer on what quality they require as specifications are demand related i.e. requirement of export should be that the material has been processed into a product for beneficial reuse with minimal contamination. </w:t>
      </w:r>
    </w:p>
    <w:p w14:paraId="35127257" w14:textId="022DA39D" w:rsidR="003502D5" w:rsidRDefault="003502D5" w:rsidP="003502D5">
      <w:r>
        <w:t xml:space="preserve">Importer requirements on quality assurance of the export material are not standardised and depend on the customer. To gauge </w:t>
      </w:r>
      <w:r w:rsidR="00251624">
        <w:t xml:space="preserve">the </w:t>
      </w:r>
      <w:r>
        <w:t xml:space="preserve">quality of exported plastics, some customers rely on photographs and video footage and a description of the material while others may request lab test results and product samples to be sent. </w:t>
      </w:r>
    </w:p>
    <w:p w14:paraId="1FB93180" w14:textId="51C05920" w:rsidR="003502D5" w:rsidRDefault="003502D5" w:rsidP="003502D5">
      <w:r>
        <w:t xml:space="preserve">Different operations and equipment are necessary for processing different products under Phase 1 and 2 of the ban. Additionally, PET and HDPE food grade products require stricter and more thorough processing of recycled material, such as hot washing and contamination filtration. </w:t>
      </w:r>
      <w:r w:rsidR="00910D08">
        <w:t xml:space="preserve">As a result, PET and HDPE can substitute 100% of virgin material in some applications. </w:t>
      </w:r>
    </w:p>
    <w:p w14:paraId="1EACBBD4" w14:textId="77777777" w:rsidR="003502D5" w:rsidRDefault="003502D5" w:rsidP="003502D5">
      <w:r>
        <w:t xml:space="preserve">For Phase 1, industry specifications exist which could be expected to be used by Australian exporters of baled plastic as a baseline to meet waste export licencing requirements. However, for Phase 2, aside from US FDA specifications for food grade recycled PET and HDPE, research and industry consultation have not identified similar industry specifications </w:t>
      </w:r>
      <w:r w:rsidR="0014642F">
        <w:t xml:space="preserve">commonly used </w:t>
      </w:r>
      <w:r>
        <w:t xml:space="preserve">for reprocessed plastic products, such as flake and pellets. It is more likely that customer specifications or each individual company’s product data information would be nominated as the specification in use. </w:t>
      </w:r>
    </w:p>
    <w:p w14:paraId="63AE7850" w14:textId="77777777" w:rsidR="003502D5" w:rsidRDefault="003502D5" w:rsidP="003502D5">
      <w:r>
        <w:t>Many of the re</w:t>
      </w:r>
      <w:r w:rsidR="00D83D86">
        <w:t>-</w:t>
      </w:r>
      <w:r>
        <w:t xml:space="preserve">processors of plastic described similar processing operations. Essentially, the level of processing related to the ‘cleanliness’ of the infeed material and quality required of the output material, with extra processing steps required for infeed material with higher contamination levels and to produce higher quality material. Much of the variation related to whether a cold and/or hot washing process was used. Assessment of processing operations and export licence applications in general should be performed with consideration of the source of the waste plastic feedstock, the customer agreement, operations/equipment in place at the receiving site and end use of the product. </w:t>
      </w:r>
    </w:p>
    <w:p w14:paraId="374A716A" w14:textId="77777777" w:rsidR="003459A7" w:rsidRPr="00C27FE1" w:rsidRDefault="003502D5" w:rsidP="003E333A">
      <w:r>
        <w:br w:type="page"/>
      </w:r>
    </w:p>
    <w:p w14:paraId="3DEDB14C" w14:textId="77777777" w:rsidR="00404078" w:rsidRDefault="00404078" w:rsidP="00866C37">
      <w:pPr>
        <w:pStyle w:val="Appendix"/>
      </w:pPr>
      <w:bookmarkStart w:id="46" w:name="_Ref67250959"/>
      <w:bookmarkStart w:id="47" w:name="_Ref65516427"/>
      <w:bookmarkStart w:id="48" w:name="_Ref67248623"/>
      <w:bookmarkStart w:id="49" w:name="_Ref65356879"/>
      <w:r>
        <w:t>Properties of recycled and virgin plastic</w:t>
      </w:r>
      <w:bookmarkEnd w:id="46"/>
    </w:p>
    <w:p w14:paraId="62B77684" w14:textId="710424D9" w:rsidR="00FA412A" w:rsidRDefault="00E03774" w:rsidP="00404078">
      <w:pPr>
        <w:rPr>
          <w:lang w:eastAsia="zh-CN"/>
        </w:rPr>
      </w:pPr>
      <w:r>
        <w:rPr>
          <w:lang w:eastAsia="zh-CN"/>
        </w:rPr>
        <w:fldChar w:fldCharType="begin"/>
      </w:r>
      <w:r w:rsidR="000C0346">
        <w:rPr>
          <w:lang w:eastAsia="zh-CN"/>
        </w:rPr>
        <w:instrText xml:space="preserve"> REF _Ref67252799 \h </w:instrText>
      </w:r>
      <w:r>
        <w:rPr>
          <w:lang w:eastAsia="zh-CN"/>
        </w:rPr>
      </w:r>
      <w:r>
        <w:rPr>
          <w:lang w:eastAsia="zh-CN"/>
        </w:rPr>
        <w:fldChar w:fldCharType="separate"/>
      </w:r>
      <w:r w:rsidR="00D606D9">
        <w:t xml:space="preserve">Table </w:t>
      </w:r>
      <w:r w:rsidR="00D606D9">
        <w:rPr>
          <w:noProof/>
        </w:rPr>
        <w:t>10</w:t>
      </w:r>
      <w:r>
        <w:rPr>
          <w:lang w:eastAsia="zh-CN"/>
        </w:rPr>
        <w:fldChar w:fldCharType="end"/>
      </w:r>
      <w:r w:rsidR="00264320">
        <w:rPr>
          <w:lang w:eastAsia="zh-CN"/>
        </w:rPr>
        <w:t xml:space="preserve"> </w:t>
      </w:r>
      <w:r w:rsidR="00404078">
        <w:rPr>
          <w:lang w:eastAsia="zh-CN"/>
        </w:rPr>
        <w:t>compares the melting temperatures (Tm)</w:t>
      </w:r>
      <w:r w:rsidR="009D3C95">
        <w:rPr>
          <w:lang w:eastAsia="zh-CN"/>
        </w:rPr>
        <w:t xml:space="preserve"> and</w:t>
      </w:r>
      <w:r w:rsidR="00404078">
        <w:rPr>
          <w:lang w:eastAsia="zh-CN"/>
        </w:rPr>
        <w:t xml:space="preserve"> crystallinity (%)</w:t>
      </w:r>
      <w:r w:rsidR="009D3C95">
        <w:rPr>
          <w:lang w:eastAsia="zh-CN"/>
        </w:rPr>
        <w:t>for different blends of virgin PET and recycling PET (rPET), including food grade and non-food grade PET</w:t>
      </w:r>
      <w:r w:rsidR="009D3C95">
        <w:rPr>
          <w:rStyle w:val="FootnoteReference"/>
          <w:lang w:eastAsia="zh-CN"/>
        </w:rPr>
        <w:footnoteReference w:id="10"/>
      </w:r>
      <w:r w:rsidR="009D3C95">
        <w:rPr>
          <w:lang w:eastAsia="zh-CN"/>
        </w:rPr>
        <w:t xml:space="preserve">. Note: detail of reprocessing was not provided. </w:t>
      </w:r>
    </w:p>
    <w:p w14:paraId="334A91DA" w14:textId="41C25B82" w:rsidR="00D21660" w:rsidRDefault="009D3C95">
      <w:pPr>
        <w:pStyle w:val="Caption"/>
        <w:keepNext/>
      </w:pPr>
      <w:bookmarkStart w:id="50" w:name="_Ref67252799"/>
      <w:bookmarkStart w:id="51" w:name="_Toc67385938"/>
      <w:r>
        <w:t xml:space="preserve">Table </w:t>
      </w:r>
      <w:r w:rsidR="00E03774">
        <w:fldChar w:fldCharType="begin"/>
      </w:r>
      <w:r>
        <w:instrText xml:space="preserve"> SEQ Table \* ARABIC </w:instrText>
      </w:r>
      <w:r w:rsidR="00E03774">
        <w:fldChar w:fldCharType="separate"/>
      </w:r>
      <w:r w:rsidR="00D606D9">
        <w:rPr>
          <w:noProof/>
        </w:rPr>
        <w:t>10</w:t>
      </w:r>
      <w:r w:rsidR="00E03774">
        <w:fldChar w:fldCharType="end"/>
      </w:r>
      <w:bookmarkEnd w:id="50"/>
      <w:r>
        <w:t xml:space="preserve"> Comparison of crystallinity and melting temperature of PET blends</w:t>
      </w:r>
      <w:bookmarkEnd w:id="51"/>
    </w:p>
    <w:tbl>
      <w:tblPr>
        <w:tblStyle w:val="MRATable"/>
        <w:tblW w:w="0" w:type="auto"/>
        <w:tblLook w:val="04A0" w:firstRow="1" w:lastRow="0" w:firstColumn="1" w:lastColumn="0" w:noHBand="0" w:noVBand="1"/>
      </w:tblPr>
      <w:tblGrid>
        <w:gridCol w:w="3396"/>
        <w:gridCol w:w="3396"/>
        <w:gridCol w:w="3396"/>
      </w:tblGrid>
      <w:tr w:rsidR="00FA412A" w14:paraId="1DDC105C" w14:textId="77777777" w:rsidTr="00FA412A">
        <w:trPr>
          <w:cnfStyle w:val="100000000000" w:firstRow="1" w:lastRow="0" w:firstColumn="0" w:lastColumn="0" w:oddVBand="0" w:evenVBand="0" w:oddHBand="0" w:evenHBand="0" w:firstRowFirstColumn="0" w:firstRowLastColumn="0" w:lastRowFirstColumn="0" w:lastRowLastColumn="0"/>
        </w:trPr>
        <w:tc>
          <w:tcPr>
            <w:tcW w:w="3396" w:type="dxa"/>
          </w:tcPr>
          <w:p w14:paraId="4ECA2140" w14:textId="77777777" w:rsidR="00D21660" w:rsidRDefault="00FA412A">
            <w:pPr>
              <w:jc w:val="center"/>
              <w:rPr>
                <w:b w:val="0"/>
                <w:color w:val="0078BF" w:themeColor="accent3"/>
                <w:lang w:eastAsia="zh-CN"/>
              </w:rPr>
            </w:pPr>
            <w:r>
              <w:rPr>
                <w:lang w:eastAsia="zh-CN"/>
              </w:rPr>
              <w:t>Recycled content of PET (%)</w:t>
            </w:r>
          </w:p>
        </w:tc>
        <w:tc>
          <w:tcPr>
            <w:tcW w:w="3396" w:type="dxa"/>
          </w:tcPr>
          <w:p w14:paraId="3B6A71E9" w14:textId="77777777" w:rsidR="00D21660" w:rsidRDefault="00FA412A">
            <w:pPr>
              <w:jc w:val="center"/>
              <w:rPr>
                <w:b w:val="0"/>
                <w:color w:val="0078BF" w:themeColor="accent3"/>
                <w:lang w:eastAsia="zh-CN"/>
              </w:rPr>
            </w:pPr>
            <w:r>
              <w:rPr>
                <w:lang w:eastAsia="zh-CN"/>
              </w:rPr>
              <w:t>Crystallinity (%)</w:t>
            </w:r>
          </w:p>
        </w:tc>
        <w:tc>
          <w:tcPr>
            <w:tcW w:w="3396" w:type="dxa"/>
          </w:tcPr>
          <w:p w14:paraId="7DA0D36E" w14:textId="77777777" w:rsidR="00D21660" w:rsidRDefault="00FA412A">
            <w:pPr>
              <w:jc w:val="center"/>
              <w:rPr>
                <w:b w:val="0"/>
                <w:color w:val="0078BF" w:themeColor="accent3"/>
                <w:lang w:eastAsia="zh-CN"/>
              </w:rPr>
            </w:pPr>
            <w:r>
              <w:rPr>
                <w:lang w:eastAsia="zh-CN"/>
              </w:rPr>
              <w:t>Melting temperature (</w:t>
            </w:r>
            <w:r w:rsidR="00E03774" w:rsidRPr="00E03774">
              <w:rPr>
                <w:vertAlign w:val="superscript"/>
                <w:lang w:eastAsia="zh-CN"/>
              </w:rPr>
              <w:t>o</w:t>
            </w:r>
            <w:r>
              <w:rPr>
                <w:lang w:eastAsia="zh-CN"/>
              </w:rPr>
              <w:t>C)</w:t>
            </w:r>
          </w:p>
        </w:tc>
      </w:tr>
      <w:tr w:rsidR="00FA412A" w14:paraId="7DBFC05E" w14:textId="77777777" w:rsidTr="009D3C95">
        <w:trPr>
          <w:cnfStyle w:val="000000100000" w:firstRow="0" w:lastRow="0" w:firstColumn="0" w:lastColumn="0" w:oddVBand="0" w:evenVBand="0" w:oddHBand="1" w:evenHBand="0" w:firstRowFirstColumn="0" w:firstRowLastColumn="0" w:lastRowFirstColumn="0" w:lastRowLastColumn="0"/>
        </w:trPr>
        <w:tc>
          <w:tcPr>
            <w:tcW w:w="3396" w:type="dxa"/>
          </w:tcPr>
          <w:p w14:paraId="1E6C5465" w14:textId="77777777" w:rsidR="00FA412A" w:rsidRDefault="00FA412A" w:rsidP="00E90A04">
            <w:pPr>
              <w:jc w:val="center"/>
              <w:rPr>
                <w:lang w:eastAsia="zh-CN"/>
              </w:rPr>
            </w:pPr>
            <w:r>
              <w:rPr>
                <w:lang w:eastAsia="zh-CN"/>
              </w:rPr>
              <w:t>100% virgin PET</w:t>
            </w:r>
          </w:p>
        </w:tc>
        <w:tc>
          <w:tcPr>
            <w:tcW w:w="3396" w:type="dxa"/>
            <w:vAlign w:val="center"/>
          </w:tcPr>
          <w:p w14:paraId="3CEE584B" w14:textId="77777777" w:rsidR="00D21660" w:rsidRDefault="00FA412A">
            <w:pPr>
              <w:jc w:val="center"/>
              <w:rPr>
                <w:color w:val="0078BF" w:themeColor="accent3"/>
                <w:lang w:eastAsia="zh-CN"/>
              </w:rPr>
            </w:pPr>
            <w:r>
              <w:t>33.01</w:t>
            </w:r>
          </w:p>
        </w:tc>
        <w:tc>
          <w:tcPr>
            <w:tcW w:w="3396" w:type="dxa"/>
            <w:vAlign w:val="center"/>
          </w:tcPr>
          <w:p w14:paraId="1EBE1887" w14:textId="77777777" w:rsidR="00D21660" w:rsidRDefault="009D3C95">
            <w:pPr>
              <w:jc w:val="center"/>
              <w:rPr>
                <w:color w:val="0078BF" w:themeColor="accent3"/>
                <w:lang w:eastAsia="zh-CN"/>
              </w:rPr>
            </w:pPr>
            <w:r>
              <w:t>250.0</w:t>
            </w:r>
          </w:p>
        </w:tc>
      </w:tr>
      <w:tr w:rsidR="00FA412A" w14:paraId="4DF36C7A" w14:textId="77777777" w:rsidTr="009D3C95">
        <w:trPr>
          <w:cnfStyle w:val="000000010000" w:firstRow="0" w:lastRow="0" w:firstColumn="0" w:lastColumn="0" w:oddVBand="0" w:evenVBand="0" w:oddHBand="0" w:evenHBand="1" w:firstRowFirstColumn="0" w:firstRowLastColumn="0" w:lastRowFirstColumn="0" w:lastRowLastColumn="0"/>
        </w:trPr>
        <w:tc>
          <w:tcPr>
            <w:tcW w:w="3396" w:type="dxa"/>
          </w:tcPr>
          <w:p w14:paraId="4043C15F" w14:textId="77777777" w:rsidR="00FA412A" w:rsidRDefault="00FA412A" w:rsidP="00E90A04">
            <w:pPr>
              <w:jc w:val="center"/>
              <w:rPr>
                <w:lang w:eastAsia="zh-CN"/>
              </w:rPr>
            </w:pPr>
            <w:r>
              <w:rPr>
                <w:lang w:eastAsia="zh-CN"/>
              </w:rPr>
              <w:t>90% virgin PET:10% rPET</w:t>
            </w:r>
          </w:p>
        </w:tc>
        <w:tc>
          <w:tcPr>
            <w:tcW w:w="3396" w:type="dxa"/>
            <w:vAlign w:val="center"/>
          </w:tcPr>
          <w:p w14:paraId="025E30A8" w14:textId="77777777" w:rsidR="00D21660" w:rsidRDefault="00FA412A">
            <w:pPr>
              <w:jc w:val="center"/>
              <w:rPr>
                <w:lang w:eastAsia="zh-CN"/>
              </w:rPr>
            </w:pPr>
            <w:r>
              <w:t>30.84</w:t>
            </w:r>
          </w:p>
        </w:tc>
        <w:tc>
          <w:tcPr>
            <w:tcW w:w="3396" w:type="dxa"/>
            <w:vAlign w:val="center"/>
          </w:tcPr>
          <w:p w14:paraId="727D5A05" w14:textId="77777777" w:rsidR="00D21660" w:rsidRDefault="009D3C95">
            <w:pPr>
              <w:tabs>
                <w:tab w:val="left" w:pos="1020"/>
              </w:tabs>
              <w:jc w:val="center"/>
              <w:rPr>
                <w:lang w:eastAsia="zh-CN"/>
              </w:rPr>
            </w:pPr>
            <w:r>
              <w:t>250.0</w:t>
            </w:r>
          </w:p>
        </w:tc>
      </w:tr>
      <w:tr w:rsidR="00FA412A" w14:paraId="7C1A54B8" w14:textId="77777777" w:rsidTr="009D3C95">
        <w:trPr>
          <w:cnfStyle w:val="000000100000" w:firstRow="0" w:lastRow="0" w:firstColumn="0" w:lastColumn="0" w:oddVBand="0" w:evenVBand="0" w:oddHBand="1" w:evenHBand="0" w:firstRowFirstColumn="0" w:firstRowLastColumn="0" w:lastRowFirstColumn="0" w:lastRowLastColumn="0"/>
        </w:trPr>
        <w:tc>
          <w:tcPr>
            <w:tcW w:w="3396" w:type="dxa"/>
          </w:tcPr>
          <w:p w14:paraId="0E955C11" w14:textId="77777777" w:rsidR="00FA412A" w:rsidRDefault="00FA412A" w:rsidP="00E90A04">
            <w:pPr>
              <w:jc w:val="center"/>
              <w:rPr>
                <w:lang w:eastAsia="zh-CN"/>
              </w:rPr>
            </w:pPr>
            <w:r>
              <w:rPr>
                <w:lang w:eastAsia="zh-CN"/>
              </w:rPr>
              <w:t>80% virgin PET:20% rPET</w:t>
            </w:r>
          </w:p>
        </w:tc>
        <w:tc>
          <w:tcPr>
            <w:tcW w:w="3396" w:type="dxa"/>
            <w:vAlign w:val="center"/>
          </w:tcPr>
          <w:p w14:paraId="12F9A031" w14:textId="77777777" w:rsidR="00D21660" w:rsidRDefault="00FA412A">
            <w:pPr>
              <w:jc w:val="center"/>
              <w:rPr>
                <w:lang w:eastAsia="zh-CN"/>
              </w:rPr>
            </w:pPr>
            <w:r>
              <w:t>27.21</w:t>
            </w:r>
          </w:p>
        </w:tc>
        <w:tc>
          <w:tcPr>
            <w:tcW w:w="3396" w:type="dxa"/>
            <w:vAlign w:val="center"/>
          </w:tcPr>
          <w:p w14:paraId="0D832B21" w14:textId="77777777" w:rsidR="00D21660" w:rsidRDefault="00FA412A">
            <w:pPr>
              <w:jc w:val="center"/>
              <w:rPr>
                <w:lang w:eastAsia="zh-CN"/>
              </w:rPr>
            </w:pPr>
            <w:r>
              <w:t>249.8</w:t>
            </w:r>
          </w:p>
        </w:tc>
      </w:tr>
      <w:tr w:rsidR="00FA412A" w14:paraId="024F0DD1" w14:textId="77777777" w:rsidTr="009D3C95">
        <w:trPr>
          <w:cnfStyle w:val="000000010000" w:firstRow="0" w:lastRow="0" w:firstColumn="0" w:lastColumn="0" w:oddVBand="0" w:evenVBand="0" w:oddHBand="0" w:evenHBand="1" w:firstRowFirstColumn="0" w:firstRowLastColumn="0" w:lastRowFirstColumn="0" w:lastRowLastColumn="0"/>
        </w:trPr>
        <w:tc>
          <w:tcPr>
            <w:tcW w:w="3396" w:type="dxa"/>
          </w:tcPr>
          <w:p w14:paraId="19311ED7" w14:textId="77777777" w:rsidR="00FA412A" w:rsidRDefault="00FA412A" w:rsidP="00E90A04">
            <w:pPr>
              <w:jc w:val="center"/>
              <w:rPr>
                <w:lang w:eastAsia="zh-CN"/>
              </w:rPr>
            </w:pPr>
            <w:r>
              <w:rPr>
                <w:lang w:eastAsia="zh-CN"/>
              </w:rPr>
              <w:t>70% virgin PET/30% rPET</w:t>
            </w:r>
          </w:p>
        </w:tc>
        <w:tc>
          <w:tcPr>
            <w:tcW w:w="3396" w:type="dxa"/>
            <w:vAlign w:val="center"/>
          </w:tcPr>
          <w:p w14:paraId="0C78EBA9" w14:textId="77777777" w:rsidR="00D21660" w:rsidRDefault="00FA412A">
            <w:pPr>
              <w:jc w:val="center"/>
              <w:rPr>
                <w:lang w:eastAsia="zh-CN"/>
              </w:rPr>
            </w:pPr>
            <w:r w:rsidRPr="008932DE">
              <w:t>32.03</w:t>
            </w:r>
          </w:p>
        </w:tc>
        <w:tc>
          <w:tcPr>
            <w:tcW w:w="3396" w:type="dxa"/>
            <w:vAlign w:val="center"/>
          </w:tcPr>
          <w:p w14:paraId="15F565CC" w14:textId="77777777" w:rsidR="00D21660" w:rsidRDefault="00FA412A">
            <w:pPr>
              <w:jc w:val="center"/>
              <w:rPr>
                <w:lang w:eastAsia="zh-CN"/>
              </w:rPr>
            </w:pPr>
            <w:r w:rsidRPr="008932DE">
              <w:t>249.9</w:t>
            </w:r>
          </w:p>
        </w:tc>
      </w:tr>
      <w:tr w:rsidR="00FA412A" w14:paraId="7FF93DD7" w14:textId="77777777" w:rsidTr="009D3C95">
        <w:trPr>
          <w:cnfStyle w:val="000000100000" w:firstRow="0" w:lastRow="0" w:firstColumn="0" w:lastColumn="0" w:oddVBand="0" w:evenVBand="0" w:oddHBand="1" w:evenHBand="0" w:firstRowFirstColumn="0" w:firstRowLastColumn="0" w:lastRowFirstColumn="0" w:lastRowLastColumn="0"/>
        </w:trPr>
        <w:tc>
          <w:tcPr>
            <w:tcW w:w="3396" w:type="dxa"/>
          </w:tcPr>
          <w:p w14:paraId="2DD1C213" w14:textId="77777777" w:rsidR="00FA412A" w:rsidRDefault="00FA412A" w:rsidP="00E90A04">
            <w:pPr>
              <w:jc w:val="center"/>
              <w:rPr>
                <w:lang w:eastAsia="zh-CN"/>
              </w:rPr>
            </w:pPr>
            <w:r>
              <w:rPr>
                <w:lang w:eastAsia="zh-CN"/>
              </w:rPr>
              <w:t>50% virgin PET/50% rPET</w:t>
            </w:r>
          </w:p>
        </w:tc>
        <w:tc>
          <w:tcPr>
            <w:tcW w:w="3396" w:type="dxa"/>
            <w:vAlign w:val="center"/>
          </w:tcPr>
          <w:p w14:paraId="630F20C1" w14:textId="77777777" w:rsidR="00D21660" w:rsidRDefault="00FA412A">
            <w:pPr>
              <w:jc w:val="center"/>
              <w:rPr>
                <w:lang w:eastAsia="zh-CN"/>
              </w:rPr>
            </w:pPr>
            <w:r>
              <w:t>32.04</w:t>
            </w:r>
          </w:p>
        </w:tc>
        <w:tc>
          <w:tcPr>
            <w:tcW w:w="3396" w:type="dxa"/>
            <w:vAlign w:val="center"/>
          </w:tcPr>
          <w:p w14:paraId="56687264" w14:textId="77777777" w:rsidR="00D21660" w:rsidRDefault="00FA412A">
            <w:pPr>
              <w:jc w:val="center"/>
              <w:rPr>
                <w:lang w:eastAsia="zh-CN"/>
              </w:rPr>
            </w:pPr>
            <w:r>
              <w:t>249.7</w:t>
            </w:r>
          </w:p>
        </w:tc>
      </w:tr>
      <w:tr w:rsidR="00FA412A" w14:paraId="274F5442" w14:textId="77777777" w:rsidTr="009D3C95">
        <w:trPr>
          <w:cnfStyle w:val="000000010000" w:firstRow="0" w:lastRow="0" w:firstColumn="0" w:lastColumn="0" w:oddVBand="0" w:evenVBand="0" w:oddHBand="0" w:evenHBand="1" w:firstRowFirstColumn="0" w:firstRowLastColumn="0" w:lastRowFirstColumn="0" w:lastRowLastColumn="0"/>
        </w:trPr>
        <w:tc>
          <w:tcPr>
            <w:tcW w:w="3396" w:type="dxa"/>
          </w:tcPr>
          <w:p w14:paraId="17C6674E" w14:textId="77777777" w:rsidR="00FA412A" w:rsidRDefault="00FA412A" w:rsidP="00E90A04">
            <w:pPr>
              <w:jc w:val="center"/>
              <w:rPr>
                <w:lang w:eastAsia="zh-CN"/>
              </w:rPr>
            </w:pPr>
            <w:r>
              <w:rPr>
                <w:lang w:eastAsia="zh-CN"/>
              </w:rPr>
              <w:t>100% rPET (food grade)</w:t>
            </w:r>
          </w:p>
        </w:tc>
        <w:tc>
          <w:tcPr>
            <w:tcW w:w="3396" w:type="dxa"/>
            <w:vAlign w:val="center"/>
          </w:tcPr>
          <w:p w14:paraId="3175DB1A" w14:textId="77777777" w:rsidR="00D21660" w:rsidRDefault="009D3C95">
            <w:pPr>
              <w:jc w:val="center"/>
              <w:rPr>
                <w:lang w:eastAsia="zh-CN"/>
              </w:rPr>
            </w:pPr>
            <w:r>
              <w:t>34.03</w:t>
            </w:r>
          </w:p>
        </w:tc>
        <w:tc>
          <w:tcPr>
            <w:tcW w:w="3396" w:type="dxa"/>
            <w:vAlign w:val="center"/>
          </w:tcPr>
          <w:p w14:paraId="11633E07" w14:textId="77777777" w:rsidR="00D21660" w:rsidRDefault="009D3C95">
            <w:pPr>
              <w:jc w:val="center"/>
              <w:rPr>
                <w:lang w:eastAsia="zh-CN"/>
              </w:rPr>
            </w:pPr>
            <w:r>
              <w:t>251.2</w:t>
            </w:r>
          </w:p>
        </w:tc>
      </w:tr>
      <w:tr w:rsidR="00FA412A" w14:paraId="43B853E4" w14:textId="77777777" w:rsidTr="009D3C95">
        <w:trPr>
          <w:cnfStyle w:val="000000100000" w:firstRow="0" w:lastRow="0" w:firstColumn="0" w:lastColumn="0" w:oddVBand="0" w:evenVBand="0" w:oddHBand="1" w:evenHBand="0" w:firstRowFirstColumn="0" w:firstRowLastColumn="0" w:lastRowFirstColumn="0" w:lastRowLastColumn="0"/>
        </w:trPr>
        <w:tc>
          <w:tcPr>
            <w:tcW w:w="3396" w:type="dxa"/>
          </w:tcPr>
          <w:p w14:paraId="296026EB" w14:textId="77777777" w:rsidR="00FA412A" w:rsidRDefault="00FA412A" w:rsidP="00E90A04">
            <w:pPr>
              <w:jc w:val="center"/>
              <w:rPr>
                <w:lang w:eastAsia="zh-CN"/>
              </w:rPr>
            </w:pPr>
            <w:r>
              <w:rPr>
                <w:lang w:eastAsia="zh-CN"/>
              </w:rPr>
              <w:t>100% rPET (non-food grade)</w:t>
            </w:r>
          </w:p>
        </w:tc>
        <w:tc>
          <w:tcPr>
            <w:tcW w:w="3396" w:type="dxa"/>
            <w:vAlign w:val="center"/>
          </w:tcPr>
          <w:p w14:paraId="68C1CF06" w14:textId="77777777" w:rsidR="00D21660" w:rsidRDefault="009D3C95">
            <w:pPr>
              <w:jc w:val="center"/>
              <w:rPr>
                <w:lang w:eastAsia="zh-CN"/>
              </w:rPr>
            </w:pPr>
            <w:r>
              <w:t>36.39</w:t>
            </w:r>
          </w:p>
        </w:tc>
        <w:tc>
          <w:tcPr>
            <w:tcW w:w="3396" w:type="dxa"/>
            <w:vAlign w:val="center"/>
          </w:tcPr>
          <w:p w14:paraId="6E300839" w14:textId="77777777" w:rsidR="00D21660" w:rsidRDefault="009D3C95">
            <w:pPr>
              <w:jc w:val="center"/>
              <w:rPr>
                <w:lang w:eastAsia="zh-CN"/>
              </w:rPr>
            </w:pPr>
            <w:r>
              <w:t>251.6</w:t>
            </w:r>
          </w:p>
        </w:tc>
      </w:tr>
    </w:tbl>
    <w:p w14:paraId="11771BEF" w14:textId="77777777" w:rsidR="00D21660" w:rsidRDefault="00D21660"/>
    <w:p w14:paraId="21776BF4" w14:textId="77777777" w:rsidR="003B58E3" w:rsidRDefault="003B58E3" w:rsidP="00866C37">
      <w:pPr>
        <w:pStyle w:val="Appendix"/>
      </w:pPr>
      <w:bookmarkStart w:id="52" w:name="_Ref67252305"/>
      <w:r>
        <w:t>Example Specification</w:t>
      </w:r>
      <w:bookmarkEnd w:id="47"/>
      <w:bookmarkEnd w:id="48"/>
      <w:bookmarkEnd w:id="52"/>
      <w:r w:rsidR="00262E20">
        <w:t>s</w:t>
      </w:r>
    </w:p>
    <w:p w14:paraId="7D753818" w14:textId="1E6FB792" w:rsidR="003B58E3" w:rsidRDefault="003B58E3" w:rsidP="00D406EA">
      <w:pPr>
        <w:pStyle w:val="Caption"/>
        <w:keepNext/>
      </w:pPr>
      <w:bookmarkStart w:id="53" w:name="_Toc67385942"/>
      <w:r>
        <w:t xml:space="preserve">Figure </w:t>
      </w:r>
      <w:fldSimple w:instr=" SEQ Figure \* ARABIC ">
        <w:r w:rsidR="00D606D9">
          <w:rPr>
            <w:noProof/>
          </w:rPr>
          <w:t>3</w:t>
        </w:r>
      </w:fldSimple>
      <w:r>
        <w:t xml:space="preserve"> </w:t>
      </w:r>
      <w:r w:rsidRPr="00A362C8">
        <w:t xml:space="preserve">Example specification for </w:t>
      </w:r>
      <w:r w:rsidR="00D60E9D">
        <w:t>different plastic products</w:t>
      </w:r>
      <w:bookmarkEnd w:id="53"/>
    </w:p>
    <w:tbl>
      <w:tblPr>
        <w:tblStyle w:val="MRATable"/>
        <w:tblW w:w="0" w:type="auto"/>
        <w:tblLook w:val="04A0" w:firstRow="1" w:lastRow="0" w:firstColumn="1" w:lastColumn="0" w:noHBand="0" w:noVBand="1"/>
      </w:tblPr>
      <w:tblGrid>
        <w:gridCol w:w="1980"/>
        <w:gridCol w:w="5386"/>
        <w:gridCol w:w="1482"/>
        <w:gridCol w:w="1340"/>
      </w:tblGrid>
      <w:tr w:rsidR="00D60E9D" w:rsidRPr="007E321D" w14:paraId="0D4F6F4B" w14:textId="77777777" w:rsidTr="00D60E9D">
        <w:trPr>
          <w:cnfStyle w:val="100000000000" w:firstRow="1" w:lastRow="0" w:firstColumn="0" w:lastColumn="0" w:oddVBand="0" w:evenVBand="0" w:oddHBand="0" w:evenHBand="0" w:firstRowFirstColumn="0" w:firstRowLastColumn="0" w:lastRowFirstColumn="0" w:lastRowLastColumn="0"/>
          <w:trHeight w:val="338"/>
        </w:trPr>
        <w:tc>
          <w:tcPr>
            <w:tcW w:w="1980" w:type="dxa"/>
            <w:vAlign w:val="center"/>
          </w:tcPr>
          <w:p w14:paraId="14F5E35D" w14:textId="77777777" w:rsidR="00D21660" w:rsidRDefault="00D60E9D">
            <w:pPr>
              <w:pStyle w:val="TableText"/>
              <w:jc w:val="center"/>
              <w:rPr>
                <w:rFonts w:cstheme="minorHAnsi"/>
                <w:b w:val="0"/>
                <w:color w:val="auto"/>
                <w:szCs w:val="22"/>
              </w:rPr>
            </w:pPr>
            <w:r w:rsidRPr="007E321D">
              <w:rPr>
                <w:rFonts w:cstheme="minorHAnsi"/>
                <w:szCs w:val="22"/>
              </w:rPr>
              <w:t>Product description</w:t>
            </w:r>
          </w:p>
        </w:tc>
        <w:tc>
          <w:tcPr>
            <w:tcW w:w="5386" w:type="dxa"/>
            <w:vAlign w:val="center"/>
          </w:tcPr>
          <w:p w14:paraId="382016F7" w14:textId="77777777" w:rsidR="00D21660" w:rsidRDefault="00D60E9D">
            <w:pPr>
              <w:pStyle w:val="TableText"/>
              <w:jc w:val="center"/>
              <w:rPr>
                <w:rFonts w:cstheme="minorHAnsi"/>
                <w:b w:val="0"/>
                <w:color w:val="auto"/>
                <w:szCs w:val="22"/>
              </w:rPr>
            </w:pPr>
            <w:r w:rsidRPr="007E321D">
              <w:rPr>
                <w:rFonts w:cstheme="minorHAnsi"/>
                <w:szCs w:val="22"/>
              </w:rPr>
              <w:t>Specification aspect</w:t>
            </w:r>
          </w:p>
        </w:tc>
        <w:tc>
          <w:tcPr>
            <w:tcW w:w="2822" w:type="dxa"/>
            <w:gridSpan w:val="2"/>
            <w:vAlign w:val="center"/>
          </w:tcPr>
          <w:p w14:paraId="421DD3B4" w14:textId="77777777" w:rsidR="00D21660" w:rsidRDefault="00D60E9D">
            <w:pPr>
              <w:pStyle w:val="TableText"/>
              <w:jc w:val="center"/>
              <w:rPr>
                <w:rFonts w:cstheme="minorHAnsi"/>
                <w:b w:val="0"/>
                <w:color w:val="auto"/>
                <w:szCs w:val="22"/>
              </w:rPr>
            </w:pPr>
            <w:r w:rsidRPr="007E321D">
              <w:rPr>
                <w:rFonts w:cstheme="minorHAnsi"/>
                <w:szCs w:val="22"/>
              </w:rPr>
              <w:t>Specification value</w:t>
            </w:r>
          </w:p>
        </w:tc>
      </w:tr>
      <w:tr w:rsidR="00D60E9D" w:rsidRPr="007E321D" w14:paraId="1D8A0225" w14:textId="77777777" w:rsidTr="00D60E9D">
        <w:trPr>
          <w:cnfStyle w:val="000000100000" w:firstRow="0" w:lastRow="0" w:firstColumn="0" w:lastColumn="0" w:oddVBand="0" w:evenVBand="0" w:oddHBand="1" w:evenHBand="0" w:firstRowFirstColumn="0" w:firstRowLastColumn="0" w:lastRowFirstColumn="0" w:lastRowLastColumn="0"/>
          <w:trHeight w:val="42"/>
        </w:trPr>
        <w:tc>
          <w:tcPr>
            <w:tcW w:w="1980" w:type="dxa"/>
            <w:vMerge w:val="restart"/>
          </w:tcPr>
          <w:p w14:paraId="3B6D4DFD" w14:textId="77777777" w:rsidR="00D21660" w:rsidRDefault="00D60E9D">
            <w:pPr>
              <w:pStyle w:val="TableText"/>
              <w:rPr>
                <w:rFonts w:cstheme="minorHAnsi"/>
                <w:szCs w:val="22"/>
              </w:rPr>
            </w:pPr>
            <w:r w:rsidRPr="007E321D">
              <w:rPr>
                <w:rFonts w:cstheme="minorHAnsi"/>
                <w:szCs w:val="22"/>
              </w:rPr>
              <w:t>PET bottle bale specification for input into size reduction and washing process (food grade)</w:t>
            </w:r>
          </w:p>
        </w:tc>
        <w:tc>
          <w:tcPr>
            <w:tcW w:w="5386" w:type="dxa"/>
            <w:vAlign w:val="center"/>
          </w:tcPr>
          <w:p w14:paraId="6B55B029" w14:textId="77777777" w:rsidR="00D60E9D" w:rsidRPr="007E321D" w:rsidRDefault="00D60E9D" w:rsidP="00135F34">
            <w:pPr>
              <w:pStyle w:val="TableText"/>
              <w:rPr>
                <w:rFonts w:cstheme="minorHAnsi"/>
                <w:szCs w:val="22"/>
              </w:rPr>
            </w:pPr>
            <w:r w:rsidRPr="007E321D">
              <w:rPr>
                <w:rFonts w:cstheme="minorHAnsi"/>
                <w:szCs w:val="22"/>
              </w:rPr>
              <w:t>Maximum bale dimensions</w:t>
            </w:r>
          </w:p>
        </w:tc>
        <w:tc>
          <w:tcPr>
            <w:tcW w:w="2822" w:type="dxa"/>
            <w:gridSpan w:val="2"/>
            <w:vAlign w:val="center"/>
          </w:tcPr>
          <w:p w14:paraId="5153F926"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1200 x 1100 x 1300mm</w:t>
            </w:r>
          </w:p>
        </w:tc>
      </w:tr>
      <w:tr w:rsidR="00D60E9D" w:rsidRPr="007E321D" w14:paraId="27F20BC9" w14:textId="77777777" w:rsidTr="00D60E9D">
        <w:trPr>
          <w:cnfStyle w:val="000000010000" w:firstRow="0" w:lastRow="0" w:firstColumn="0" w:lastColumn="0" w:oddVBand="0" w:evenVBand="0" w:oddHBand="0" w:evenHBand="1" w:firstRowFirstColumn="0" w:firstRowLastColumn="0" w:lastRowFirstColumn="0" w:lastRowLastColumn="0"/>
          <w:trHeight w:val="164"/>
        </w:trPr>
        <w:tc>
          <w:tcPr>
            <w:tcW w:w="1980" w:type="dxa"/>
            <w:vMerge/>
          </w:tcPr>
          <w:p w14:paraId="52810907" w14:textId="77777777" w:rsidR="00D21660" w:rsidRDefault="00D21660">
            <w:pPr>
              <w:pStyle w:val="TableText"/>
              <w:rPr>
                <w:rFonts w:cstheme="minorHAnsi"/>
                <w:szCs w:val="22"/>
              </w:rPr>
            </w:pPr>
          </w:p>
        </w:tc>
        <w:tc>
          <w:tcPr>
            <w:tcW w:w="5386" w:type="dxa"/>
            <w:vAlign w:val="center"/>
          </w:tcPr>
          <w:p w14:paraId="3B44253D" w14:textId="77777777" w:rsidR="00D60E9D" w:rsidRPr="007E321D" w:rsidRDefault="00D60E9D" w:rsidP="00135F34">
            <w:pPr>
              <w:pStyle w:val="TableText"/>
              <w:rPr>
                <w:rFonts w:cstheme="minorHAnsi"/>
                <w:szCs w:val="22"/>
              </w:rPr>
            </w:pPr>
            <w:r w:rsidRPr="007E321D">
              <w:rPr>
                <w:rFonts w:cstheme="minorHAnsi"/>
                <w:szCs w:val="22"/>
              </w:rPr>
              <w:t>Max. bale density</w:t>
            </w:r>
          </w:p>
        </w:tc>
        <w:tc>
          <w:tcPr>
            <w:tcW w:w="2822" w:type="dxa"/>
            <w:gridSpan w:val="2"/>
            <w:vAlign w:val="center"/>
          </w:tcPr>
          <w:p w14:paraId="40556AE1"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150 ÷ 350 kg/m</w:t>
            </w:r>
            <w:r w:rsidRPr="007E321D">
              <w:rPr>
                <w:rFonts w:cstheme="minorHAnsi"/>
                <w:szCs w:val="22"/>
                <w:vertAlign w:val="superscript"/>
              </w:rPr>
              <w:t>3</w:t>
            </w:r>
          </w:p>
        </w:tc>
      </w:tr>
      <w:tr w:rsidR="00D60E9D" w:rsidRPr="007E321D" w14:paraId="0DFF5827" w14:textId="77777777" w:rsidTr="00D60E9D">
        <w:trPr>
          <w:cnfStyle w:val="000000100000" w:firstRow="0" w:lastRow="0" w:firstColumn="0" w:lastColumn="0" w:oddVBand="0" w:evenVBand="0" w:oddHBand="1" w:evenHBand="0" w:firstRowFirstColumn="0" w:firstRowLastColumn="0" w:lastRowFirstColumn="0" w:lastRowLastColumn="0"/>
          <w:trHeight w:val="300"/>
        </w:trPr>
        <w:tc>
          <w:tcPr>
            <w:tcW w:w="1980" w:type="dxa"/>
            <w:vMerge/>
          </w:tcPr>
          <w:p w14:paraId="0BBAF3E4" w14:textId="77777777" w:rsidR="00D21660" w:rsidRDefault="00D21660">
            <w:pPr>
              <w:pStyle w:val="TableText"/>
              <w:rPr>
                <w:rFonts w:cstheme="minorHAnsi"/>
                <w:szCs w:val="22"/>
              </w:rPr>
            </w:pPr>
          </w:p>
        </w:tc>
        <w:tc>
          <w:tcPr>
            <w:tcW w:w="5386" w:type="dxa"/>
            <w:vAlign w:val="center"/>
          </w:tcPr>
          <w:p w14:paraId="1E2B2B73" w14:textId="77777777" w:rsidR="00D60E9D" w:rsidRPr="007E321D" w:rsidRDefault="00D60E9D" w:rsidP="00135F34">
            <w:pPr>
              <w:pStyle w:val="TableText"/>
              <w:rPr>
                <w:rFonts w:cstheme="minorHAnsi"/>
                <w:szCs w:val="22"/>
              </w:rPr>
            </w:pPr>
            <w:r w:rsidRPr="007E321D">
              <w:rPr>
                <w:rFonts w:cstheme="minorHAnsi"/>
                <w:szCs w:val="22"/>
              </w:rPr>
              <w:t>Bottles/containers</w:t>
            </w:r>
          </w:p>
        </w:tc>
        <w:tc>
          <w:tcPr>
            <w:tcW w:w="2822" w:type="dxa"/>
            <w:gridSpan w:val="2"/>
            <w:vAlign w:val="center"/>
          </w:tcPr>
          <w:p w14:paraId="792EA866"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must be in crushed form, 500-5000cc</w:t>
            </w:r>
          </w:p>
        </w:tc>
      </w:tr>
      <w:tr w:rsidR="00D60E9D" w:rsidRPr="007E321D" w14:paraId="25D0E9BC"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17E596D4" w14:textId="77777777" w:rsidR="00D21660" w:rsidRDefault="00D21660">
            <w:pPr>
              <w:pStyle w:val="TableText"/>
              <w:rPr>
                <w:rFonts w:cstheme="minorHAnsi"/>
                <w:szCs w:val="22"/>
              </w:rPr>
            </w:pPr>
          </w:p>
        </w:tc>
        <w:tc>
          <w:tcPr>
            <w:tcW w:w="5386" w:type="dxa"/>
            <w:vAlign w:val="center"/>
          </w:tcPr>
          <w:p w14:paraId="5DD80181" w14:textId="77777777" w:rsidR="00D60E9D" w:rsidRPr="007E321D" w:rsidRDefault="00D60E9D" w:rsidP="00135F34">
            <w:pPr>
              <w:pStyle w:val="TableText"/>
              <w:rPr>
                <w:rFonts w:cstheme="minorHAnsi"/>
                <w:szCs w:val="22"/>
              </w:rPr>
            </w:pPr>
            <w:r w:rsidRPr="007E321D">
              <w:rPr>
                <w:rFonts w:cstheme="minorHAnsi"/>
                <w:szCs w:val="22"/>
              </w:rPr>
              <w:t>Non PET containers</w:t>
            </w:r>
          </w:p>
        </w:tc>
        <w:tc>
          <w:tcPr>
            <w:tcW w:w="2822" w:type="dxa"/>
            <w:gridSpan w:val="2"/>
            <w:vAlign w:val="center"/>
          </w:tcPr>
          <w:p w14:paraId="42BE9E6F" w14:textId="77777777" w:rsidR="00D60E9D" w:rsidRPr="007E321D" w:rsidRDefault="00D60E9D" w:rsidP="00135F34">
            <w:pPr>
              <w:pStyle w:val="TableText"/>
              <w:jc w:val="center"/>
              <w:rPr>
                <w:rFonts w:cstheme="minorHAnsi"/>
                <w:szCs w:val="22"/>
              </w:rPr>
            </w:pPr>
            <w:r w:rsidRPr="007E321D">
              <w:rPr>
                <w:rFonts w:cstheme="minorHAnsi"/>
                <w:szCs w:val="22"/>
              </w:rPr>
              <w:t>max.</w:t>
            </w:r>
            <w:r w:rsidRPr="007E321D">
              <w:rPr>
                <w:rFonts w:cstheme="minorHAnsi"/>
                <w:spacing w:val="-1"/>
                <w:szCs w:val="22"/>
              </w:rPr>
              <w:t xml:space="preserve"> </w:t>
            </w:r>
            <w:r w:rsidRPr="007E321D">
              <w:rPr>
                <w:rFonts w:cstheme="minorHAnsi"/>
                <w:szCs w:val="22"/>
              </w:rPr>
              <w:t>5%</w:t>
            </w:r>
          </w:p>
        </w:tc>
      </w:tr>
      <w:tr w:rsidR="00D60E9D" w:rsidRPr="007E321D" w14:paraId="7290D141" w14:textId="77777777" w:rsidTr="00D60E9D">
        <w:trPr>
          <w:cnfStyle w:val="000000100000" w:firstRow="0" w:lastRow="0" w:firstColumn="0" w:lastColumn="0" w:oddVBand="0" w:evenVBand="0" w:oddHBand="1" w:evenHBand="0" w:firstRowFirstColumn="0" w:firstRowLastColumn="0" w:lastRowFirstColumn="0" w:lastRowLastColumn="0"/>
          <w:trHeight w:val="263"/>
        </w:trPr>
        <w:tc>
          <w:tcPr>
            <w:tcW w:w="1980" w:type="dxa"/>
            <w:vMerge/>
          </w:tcPr>
          <w:p w14:paraId="5AA389DE" w14:textId="77777777" w:rsidR="00D21660" w:rsidRDefault="00D21660">
            <w:pPr>
              <w:pStyle w:val="TableText"/>
              <w:rPr>
                <w:rFonts w:cstheme="minorHAnsi"/>
                <w:szCs w:val="22"/>
              </w:rPr>
            </w:pPr>
          </w:p>
        </w:tc>
        <w:tc>
          <w:tcPr>
            <w:tcW w:w="5386" w:type="dxa"/>
            <w:vAlign w:val="center"/>
          </w:tcPr>
          <w:p w14:paraId="4EECE8CF" w14:textId="77777777" w:rsidR="00D60E9D" w:rsidRPr="007E321D" w:rsidRDefault="00D60E9D" w:rsidP="00135F34">
            <w:pPr>
              <w:pStyle w:val="TableText"/>
              <w:rPr>
                <w:rFonts w:cstheme="minorHAnsi"/>
                <w:szCs w:val="22"/>
              </w:rPr>
            </w:pPr>
            <w:r w:rsidRPr="007E321D">
              <w:rPr>
                <w:rFonts w:cstheme="minorHAnsi"/>
                <w:szCs w:val="22"/>
              </w:rPr>
              <w:t>PVC</w:t>
            </w:r>
            <w:r w:rsidRPr="007E321D">
              <w:rPr>
                <w:rFonts w:cstheme="minorHAnsi"/>
                <w:spacing w:val="-4"/>
                <w:szCs w:val="22"/>
              </w:rPr>
              <w:t xml:space="preserve"> </w:t>
            </w:r>
            <w:r w:rsidRPr="007E321D">
              <w:rPr>
                <w:rFonts w:cstheme="minorHAnsi"/>
                <w:szCs w:val="22"/>
              </w:rPr>
              <w:t>from</w:t>
            </w:r>
            <w:r w:rsidRPr="007E321D">
              <w:rPr>
                <w:rFonts w:cstheme="minorHAnsi"/>
                <w:spacing w:val="1"/>
                <w:szCs w:val="22"/>
              </w:rPr>
              <w:t xml:space="preserve"> </w:t>
            </w:r>
            <w:r w:rsidRPr="007E321D">
              <w:rPr>
                <w:rFonts w:cstheme="minorHAnsi"/>
                <w:szCs w:val="22"/>
              </w:rPr>
              <w:t>bottles</w:t>
            </w:r>
          </w:p>
        </w:tc>
        <w:tc>
          <w:tcPr>
            <w:tcW w:w="2822" w:type="dxa"/>
            <w:gridSpan w:val="2"/>
            <w:vAlign w:val="center"/>
          </w:tcPr>
          <w:p w14:paraId="71AC1AE6" w14:textId="77777777" w:rsidR="00D60E9D" w:rsidRPr="007E321D" w:rsidRDefault="00D60E9D" w:rsidP="00135F34">
            <w:pPr>
              <w:pStyle w:val="TableText"/>
              <w:jc w:val="center"/>
              <w:rPr>
                <w:rFonts w:cstheme="minorHAnsi"/>
                <w:szCs w:val="22"/>
              </w:rPr>
            </w:pPr>
            <w:r w:rsidRPr="007E321D">
              <w:rPr>
                <w:rFonts w:cstheme="minorHAnsi"/>
                <w:szCs w:val="22"/>
              </w:rPr>
              <w:t>0.5%</w:t>
            </w:r>
          </w:p>
        </w:tc>
      </w:tr>
      <w:tr w:rsidR="00D60E9D" w:rsidRPr="007E321D" w14:paraId="36C38450"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38B89370" w14:textId="77777777" w:rsidR="00D21660" w:rsidRDefault="00D21660">
            <w:pPr>
              <w:pStyle w:val="TableText"/>
              <w:rPr>
                <w:rFonts w:cstheme="minorHAnsi"/>
                <w:szCs w:val="22"/>
              </w:rPr>
            </w:pPr>
          </w:p>
        </w:tc>
        <w:tc>
          <w:tcPr>
            <w:tcW w:w="5386" w:type="dxa"/>
            <w:vAlign w:val="center"/>
          </w:tcPr>
          <w:p w14:paraId="1BFD0E06" w14:textId="77777777" w:rsidR="00D60E9D" w:rsidRPr="007E321D" w:rsidRDefault="00D60E9D" w:rsidP="00135F34">
            <w:pPr>
              <w:pStyle w:val="TableText"/>
              <w:rPr>
                <w:rFonts w:cstheme="minorHAnsi"/>
                <w:szCs w:val="22"/>
              </w:rPr>
            </w:pPr>
            <w:r w:rsidRPr="007E321D">
              <w:rPr>
                <w:rFonts w:cstheme="minorHAnsi"/>
                <w:szCs w:val="22"/>
              </w:rPr>
              <w:t>PVC</w:t>
            </w:r>
            <w:r w:rsidRPr="007E321D">
              <w:rPr>
                <w:rFonts w:cstheme="minorHAnsi"/>
                <w:spacing w:val="-4"/>
                <w:szCs w:val="22"/>
              </w:rPr>
              <w:t xml:space="preserve"> </w:t>
            </w:r>
            <w:r w:rsidRPr="007E321D">
              <w:rPr>
                <w:rFonts w:cstheme="minorHAnsi"/>
                <w:szCs w:val="22"/>
              </w:rPr>
              <w:t>from</w:t>
            </w:r>
            <w:r w:rsidRPr="007E321D">
              <w:rPr>
                <w:rFonts w:cstheme="minorHAnsi"/>
                <w:spacing w:val="1"/>
                <w:szCs w:val="22"/>
              </w:rPr>
              <w:t xml:space="preserve"> </w:t>
            </w:r>
            <w:r w:rsidRPr="007E321D">
              <w:rPr>
                <w:rFonts w:cstheme="minorHAnsi"/>
                <w:szCs w:val="22"/>
              </w:rPr>
              <w:t>gaskets</w:t>
            </w:r>
            <w:r w:rsidRPr="007E321D">
              <w:rPr>
                <w:rFonts w:cstheme="minorHAnsi"/>
                <w:spacing w:val="-2"/>
                <w:szCs w:val="22"/>
              </w:rPr>
              <w:t xml:space="preserve"> </w:t>
            </w:r>
            <w:r w:rsidRPr="007E321D">
              <w:rPr>
                <w:rFonts w:cstheme="minorHAnsi"/>
                <w:szCs w:val="22"/>
              </w:rPr>
              <w:t>and</w:t>
            </w:r>
            <w:r w:rsidRPr="007E321D">
              <w:rPr>
                <w:rFonts w:cstheme="minorHAnsi"/>
                <w:spacing w:val="-2"/>
                <w:szCs w:val="22"/>
              </w:rPr>
              <w:t xml:space="preserve"> </w:t>
            </w:r>
            <w:r w:rsidRPr="007E321D">
              <w:rPr>
                <w:rFonts w:cstheme="minorHAnsi"/>
                <w:szCs w:val="22"/>
              </w:rPr>
              <w:t>seal</w:t>
            </w:r>
          </w:p>
        </w:tc>
        <w:tc>
          <w:tcPr>
            <w:tcW w:w="2822" w:type="dxa"/>
            <w:gridSpan w:val="2"/>
            <w:vAlign w:val="center"/>
          </w:tcPr>
          <w:p w14:paraId="560FC9F4" w14:textId="77777777" w:rsidR="00D60E9D" w:rsidRPr="007E321D" w:rsidRDefault="00D60E9D" w:rsidP="00135F34">
            <w:pPr>
              <w:pStyle w:val="TableText"/>
              <w:jc w:val="center"/>
              <w:rPr>
                <w:rFonts w:cstheme="minorHAnsi"/>
                <w:szCs w:val="22"/>
              </w:rPr>
            </w:pPr>
            <w:r w:rsidRPr="007E321D">
              <w:rPr>
                <w:rFonts w:cstheme="minorHAnsi"/>
                <w:szCs w:val="22"/>
              </w:rPr>
              <w:t>Not</w:t>
            </w:r>
            <w:r w:rsidRPr="007E321D">
              <w:rPr>
                <w:rFonts w:cstheme="minorHAnsi"/>
                <w:spacing w:val="-1"/>
                <w:szCs w:val="22"/>
              </w:rPr>
              <w:t xml:space="preserve"> </w:t>
            </w:r>
            <w:r w:rsidRPr="007E321D">
              <w:rPr>
                <w:rFonts w:cstheme="minorHAnsi"/>
                <w:szCs w:val="22"/>
              </w:rPr>
              <w:t>allowed</w:t>
            </w:r>
          </w:p>
        </w:tc>
      </w:tr>
      <w:tr w:rsidR="00D60E9D" w:rsidRPr="007E321D" w14:paraId="5F46AFD8" w14:textId="77777777" w:rsidTr="00D60E9D">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05B7AF68" w14:textId="77777777" w:rsidR="00D21660" w:rsidRDefault="00D21660">
            <w:pPr>
              <w:pStyle w:val="TableText"/>
              <w:rPr>
                <w:rFonts w:cstheme="minorHAnsi"/>
                <w:szCs w:val="22"/>
              </w:rPr>
            </w:pPr>
          </w:p>
        </w:tc>
        <w:tc>
          <w:tcPr>
            <w:tcW w:w="5386" w:type="dxa"/>
            <w:vAlign w:val="center"/>
          </w:tcPr>
          <w:p w14:paraId="72D0E10D" w14:textId="77777777" w:rsidR="00D60E9D" w:rsidRPr="007E321D" w:rsidRDefault="00D60E9D" w:rsidP="00135F34">
            <w:pPr>
              <w:pStyle w:val="TableText"/>
              <w:rPr>
                <w:rFonts w:cstheme="minorHAnsi"/>
                <w:szCs w:val="22"/>
              </w:rPr>
            </w:pPr>
            <w:r w:rsidRPr="007E321D">
              <w:rPr>
                <w:rFonts w:cstheme="minorHAnsi"/>
                <w:szCs w:val="22"/>
              </w:rPr>
              <w:t>Bottles</w:t>
            </w:r>
            <w:r w:rsidRPr="007E321D">
              <w:rPr>
                <w:rFonts w:cstheme="minorHAnsi"/>
                <w:spacing w:val="-2"/>
                <w:szCs w:val="22"/>
              </w:rPr>
              <w:t xml:space="preserve"> </w:t>
            </w:r>
            <w:r w:rsidRPr="007E321D">
              <w:rPr>
                <w:rFonts w:cstheme="minorHAnsi"/>
                <w:szCs w:val="22"/>
              </w:rPr>
              <w:t>with</w:t>
            </w:r>
            <w:r w:rsidRPr="007E321D">
              <w:rPr>
                <w:rFonts w:cstheme="minorHAnsi"/>
                <w:spacing w:val="-1"/>
                <w:szCs w:val="22"/>
              </w:rPr>
              <w:t xml:space="preserve"> </w:t>
            </w:r>
            <w:r w:rsidRPr="007E321D">
              <w:rPr>
                <w:rFonts w:cstheme="minorHAnsi"/>
                <w:szCs w:val="22"/>
              </w:rPr>
              <w:t>PVC</w:t>
            </w:r>
            <w:r w:rsidRPr="007E321D">
              <w:rPr>
                <w:rFonts w:cstheme="minorHAnsi"/>
                <w:spacing w:val="-2"/>
                <w:szCs w:val="22"/>
              </w:rPr>
              <w:t xml:space="preserve"> </w:t>
            </w:r>
            <w:r w:rsidRPr="007E321D">
              <w:rPr>
                <w:rFonts w:cstheme="minorHAnsi"/>
                <w:szCs w:val="22"/>
              </w:rPr>
              <w:t>labels</w:t>
            </w:r>
          </w:p>
        </w:tc>
        <w:tc>
          <w:tcPr>
            <w:tcW w:w="2822" w:type="dxa"/>
            <w:gridSpan w:val="2"/>
            <w:vAlign w:val="center"/>
          </w:tcPr>
          <w:p w14:paraId="5256995F" w14:textId="77777777" w:rsidR="00D60E9D" w:rsidRPr="007E321D" w:rsidRDefault="00D60E9D" w:rsidP="00135F34">
            <w:pPr>
              <w:pStyle w:val="TableText"/>
              <w:jc w:val="center"/>
              <w:rPr>
                <w:rFonts w:cstheme="minorHAnsi"/>
                <w:szCs w:val="22"/>
              </w:rPr>
            </w:pPr>
            <w:r w:rsidRPr="007E321D">
              <w:rPr>
                <w:rFonts w:cstheme="minorHAnsi"/>
                <w:szCs w:val="22"/>
              </w:rPr>
              <w:t>1%</w:t>
            </w:r>
          </w:p>
        </w:tc>
      </w:tr>
      <w:tr w:rsidR="00D60E9D" w:rsidRPr="007E321D" w14:paraId="6DE9E350" w14:textId="77777777" w:rsidTr="00D60E9D">
        <w:trPr>
          <w:cnfStyle w:val="000000010000" w:firstRow="0" w:lastRow="0" w:firstColumn="0" w:lastColumn="0" w:oddVBand="0" w:evenVBand="0" w:oddHBand="0" w:evenHBand="1" w:firstRowFirstColumn="0" w:firstRowLastColumn="0" w:lastRowFirstColumn="0" w:lastRowLastColumn="0"/>
          <w:trHeight w:val="231"/>
        </w:trPr>
        <w:tc>
          <w:tcPr>
            <w:tcW w:w="1980" w:type="dxa"/>
            <w:vMerge/>
          </w:tcPr>
          <w:p w14:paraId="35D4E59C" w14:textId="77777777" w:rsidR="00D21660" w:rsidRDefault="00D21660">
            <w:pPr>
              <w:pStyle w:val="TableText"/>
              <w:rPr>
                <w:rFonts w:cstheme="minorHAnsi"/>
                <w:szCs w:val="22"/>
              </w:rPr>
            </w:pPr>
          </w:p>
        </w:tc>
        <w:tc>
          <w:tcPr>
            <w:tcW w:w="5386" w:type="dxa"/>
            <w:vAlign w:val="center"/>
          </w:tcPr>
          <w:p w14:paraId="437959FA" w14:textId="77777777" w:rsidR="00D60E9D" w:rsidRPr="007E321D" w:rsidRDefault="00D60E9D" w:rsidP="00135F34">
            <w:pPr>
              <w:pStyle w:val="TableText"/>
              <w:rPr>
                <w:rFonts w:cstheme="minorHAnsi"/>
                <w:szCs w:val="22"/>
              </w:rPr>
            </w:pPr>
            <w:r w:rsidRPr="007E321D">
              <w:rPr>
                <w:rFonts w:cstheme="minorHAnsi"/>
                <w:szCs w:val="22"/>
              </w:rPr>
              <w:t>PA</w:t>
            </w:r>
            <w:r w:rsidRPr="007E321D">
              <w:rPr>
                <w:rFonts w:cstheme="minorHAnsi"/>
                <w:spacing w:val="-3"/>
                <w:szCs w:val="22"/>
              </w:rPr>
              <w:t xml:space="preserve"> </w:t>
            </w:r>
            <w:r w:rsidRPr="007E321D">
              <w:rPr>
                <w:rFonts w:cstheme="minorHAnsi"/>
                <w:szCs w:val="22"/>
              </w:rPr>
              <w:t>from</w:t>
            </w:r>
            <w:r w:rsidRPr="007E321D">
              <w:rPr>
                <w:rFonts w:cstheme="minorHAnsi"/>
                <w:spacing w:val="-2"/>
                <w:szCs w:val="22"/>
              </w:rPr>
              <w:t xml:space="preserve"> </w:t>
            </w:r>
            <w:r w:rsidRPr="007E321D">
              <w:rPr>
                <w:rFonts w:cstheme="minorHAnsi"/>
                <w:szCs w:val="22"/>
              </w:rPr>
              <w:t>multilayer</w:t>
            </w:r>
            <w:r w:rsidRPr="007E321D">
              <w:rPr>
                <w:rFonts w:cstheme="minorHAnsi"/>
                <w:spacing w:val="-1"/>
                <w:szCs w:val="22"/>
              </w:rPr>
              <w:t xml:space="preserve"> </w:t>
            </w:r>
            <w:r w:rsidRPr="007E321D">
              <w:rPr>
                <w:rFonts w:cstheme="minorHAnsi"/>
                <w:szCs w:val="22"/>
              </w:rPr>
              <w:t>barrier</w:t>
            </w:r>
          </w:p>
        </w:tc>
        <w:tc>
          <w:tcPr>
            <w:tcW w:w="2822" w:type="dxa"/>
            <w:gridSpan w:val="2"/>
            <w:vAlign w:val="center"/>
          </w:tcPr>
          <w:p w14:paraId="217DB087" w14:textId="77777777" w:rsidR="00D60E9D" w:rsidRPr="007E321D" w:rsidRDefault="00D60E9D" w:rsidP="00135F34">
            <w:pPr>
              <w:pStyle w:val="TableText"/>
              <w:jc w:val="center"/>
              <w:rPr>
                <w:rFonts w:cstheme="minorHAnsi"/>
                <w:szCs w:val="22"/>
              </w:rPr>
            </w:pPr>
            <w:r w:rsidRPr="007E321D">
              <w:rPr>
                <w:rFonts w:cstheme="minorHAnsi"/>
                <w:szCs w:val="22"/>
              </w:rPr>
              <w:t>Not</w:t>
            </w:r>
            <w:r w:rsidRPr="007E321D">
              <w:rPr>
                <w:rFonts w:cstheme="minorHAnsi"/>
                <w:spacing w:val="-1"/>
                <w:szCs w:val="22"/>
              </w:rPr>
              <w:t xml:space="preserve"> </w:t>
            </w:r>
            <w:r w:rsidRPr="007E321D">
              <w:rPr>
                <w:rFonts w:cstheme="minorHAnsi"/>
                <w:szCs w:val="22"/>
              </w:rPr>
              <w:t>allowed</w:t>
            </w:r>
          </w:p>
        </w:tc>
      </w:tr>
      <w:tr w:rsidR="00D60E9D" w:rsidRPr="007E321D" w14:paraId="04AD27D5" w14:textId="77777777" w:rsidTr="00D60E9D">
        <w:trPr>
          <w:cnfStyle w:val="000000100000" w:firstRow="0" w:lastRow="0" w:firstColumn="0" w:lastColumn="0" w:oddVBand="0" w:evenVBand="0" w:oddHBand="1" w:evenHBand="0" w:firstRowFirstColumn="0" w:firstRowLastColumn="0" w:lastRowFirstColumn="0" w:lastRowLastColumn="0"/>
          <w:trHeight w:val="83"/>
        </w:trPr>
        <w:tc>
          <w:tcPr>
            <w:tcW w:w="1980" w:type="dxa"/>
            <w:vMerge/>
          </w:tcPr>
          <w:p w14:paraId="40C25DB6" w14:textId="77777777" w:rsidR="00D21660" w:rsidRDefault="00D21660">
            <w:pPr>
              <w:pStyle w:val="TableText"/>
              <w:rPr>
                <w:rFonts w:cstheme="minorHAnsi"/>
                <w:szCs w:val="22"/>
              </w:rPr>
            </w:pPr>
          </w:p>
        </w:tc>
        <w:tc>
          <w:tcPr>
            <w:tcW w:w="5386" w:type="dxa"/>
            <w:vAlign w:val="center"/>
          </w:tcPr>
          <w:p w14:paraId="7B91ED73" w14:textId="77777777" w:rsidR="00D60E9D" w:rsidRPr="007E321D" w:rsidRDefault="00D60E9D" w:rsidP="00135F34">
            <w:pPr>
              <w:pStyle w:val="TableText"/>
              <w:rPr>
                <w:rFonts w:cstheme="minorHAnsi"/>
                <w:szCs w:val="22"/>
              </w:rPr>
            </w:pPr>
            <w:r w:rsidRPr="007E321D">
              <w:rPr>
                <w:rFonts w:cstheme="minorHAnsi"/>
                <w:szCs w:val="22"/>
              </w:rPr>
              <w:t>PETG</w:t>
            </w:r>
            <w:r w:rsidRPr="007E321D">
              <w:rPr>
                <w:rFonts w:cstheme="minorHAnsi"/>
                <w:spacing w:val="-1"/>
                <w:szCs w:val="22"/>
              </w:rPr>
              <w:t xml:space="preserve"> </w:t>
            </w:r>
            <w:r w:rsidRPr="007E321D">
              <w:rPr>
                <w:rFonts w:cstheme="minorHAnsi"/>
                <w:szCs w:val="22"/>
              </w:rPr>
              <w:t>sleeves</w:t>
            </w:r>
            <w:r w:rsidRPr="007E321D">
              <w:rPr>
                <w:rFonts w:cstheme="minorHAnsi"/>
                <w:spacing w:val="-1"/>
                <w:szCs w:val="22"/>
              </w:rPr>
              <w:t xml:space="preserve"> </w:t>
            </w:r>
            <w:r w:rsidRPr="007E321D">
              <w:rPr>
                <w:rFonts w:cstheme="minorHAnsi"/>
                <w:szCs w:val="22"/>
              </w:rPr>
              <w:t>labels</w:t>
            </w:r>
          </w:p>
        </w:tc>
        <w:tc>
          <w:tcPr>
            <w:tcW w:w="2822" w:type="dxa"/>
            <w:gridSpan w:val="2"/>
            <w:vAlign w:val="center"/>
          </w:tcPr>
          <w:p w14:paraId="284F48EB" w14:textId="77777777" w:rsidR="00D60E9D" w:rsidRPr="007E321D" w:rsidRDefault="00D60E9D" w:rsidP="00135F34">
            <w:pPr>
              <w:pStyle w:val="TableText"/>
              <w:jc w:val="center"/>
              <w:rPr>
                <w:rFonts w:cstheme="minorHAnsi"/>
                <w:szCs w:val="22"/>
              </w:rPr>
            </w:pPr>
            <w:r w:rsidRPr="007E321D">
              <w:rPr>
                <w:rFonts w:cstheme="minorHAnsi"/>
                <w:szCs w:val="22"/>
              </w:rPr>
              <w:t>1%</w:t>
            </w:r>
          </w:p>
        </w:tc>
      </w:tr>
      <w:tr w:rsidR="00D60E9D" w:rsidRPr="007E321D" w14:paraId="73C1A72D"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01DDBC4C" w14:textId="77777777" w:rsidR="00D21660" w:rsidRDefault="00D21660">
            <w:pPr>
              <w:pStyle w:val="TableText"/>
              <w:rPr>
                <w:rFonts w:cstheme="minorHAnsi"/>
                <w:szCs w:val="22"/>
              </w:rPr>
            </w:pPr>
          </w:p>
        </w:tc>
        <w:tc>
          <w:tcPr>
            <w:tcW w:w="5386" w:type="dxa"/>
            <w:vAlign w:val="center"/>
          </w:tcPr>
          <w:p w14:paraId="328D5FA4" w14:textId="77777777" w:rsidR="00D60E9D" w:rsidRPr="007E321D" w:rsidRDefault="00D60E9D" w:rsidP="00135F34">
            <w:pPr>
              <w:pStyle w:val="TableText"/>
              <w:rPr>
                <w:rFonts w:cstheme="minorHAnsi"/>
                <w:szCs w:val="22"/>
              </w:rPr>
            </w:pPr>
            <w:r w:rsidRPr="007E321D">
              <w:rPr>
                <w:rFonts w:cstheme="minorHAnsi"/>
                <w:szCs w:val="22"/>
              </w:rPr>
              <w:t>Tetrapak</w:t>
            </w:r>
          </w:p>
        </w:tc>
        <w:tc>
          <w:tcPr>
            <w:tcW w:w="2822" w:type="dxa"/>
            <w:gridSpan w:val="2"/>
            <w:vAlign w:val="center"/>
          </w:tcPr>
          <w:p w14:paraId="749ADA9D" w14:textId="77777777" w:rsidR="00D60E9D" w:rsidRPr="007E321D" w:rsidRDefault="00D60E9D" w:rsidP="00135F34">
            <w:pPr>
              <w:pStyle w:val="TableText"/>
              <w:jc w:val="center"/>
              <w:rPr>
                <w:rFonts w:cstheme="minorHAnsi"/>
                <w:szCs w:val="22"/>
              </w:rPr>
            </w:pPr>
            <w:r w:rsidRPr="007E321D">
              <w:rPr>
                <w:rFonts w:cstheme="minorHAnsi"/>
                <w:szCs w:val="22"/>
              </w:rPr>
              <w:t>Not</w:t>
            </w:r>
            <w:r w:rsidRPr="007E321D">
              <w:rPr>
                <w:rFonts w:cstheme="minorHAnsi"/>
                <w:spacing w:val="-1"/>
                <w:szCs w:val="22"/>
              </w:rPr>
              <w:t xml:space="preserve"> </w:t>
            </w:r>
            <w:r w:rsidRPr="007E321D">
              <w:rPr>
                <w:rFonts w:cstheme="minorHAnsi"/>
                <w:szCs w:val="22"/>
              </w:rPr>
              <w:t>allowed</w:t>
            </w:r>
          </w:p>
        </w:tc>
      </w:tr>
      <w:tr w:rsidR="00D60E9D" w:rsidRPr="007E321D" w14:paraId="48985EDE" w14:textId="77777777" w:rsidTr="00D60E9D">
        <w:trPr>
          <w:cnfStyle w:val="000000100000" w:firstRow="0" w:lastRow="0" w:firstColumn="0" w:lastColumn="0" w:oddVBand="0" w:evenVBand="0" w:oddHBand="1" w:evenHBand="0" w:firstRowFirstColumn="0" w:firstRowLastColumn="0" w:lastRowFirstColumn="0" w:lastRowLastColumn="0"/>
          <w:trHeight w:val="227"/>
        </w:trPr>
        <w:tc>
          <w:tcPr>
            <w:tcW w:w="1980" w:type="dxa"/>
            <w:vMerge/>
          </w:tcPr>
          <w:p w14:paraId="67376A26" w14:textId="77777777" w:rsidR="00D21660" w:rsidRDefault="00D21660">
            <w:pPr>
              <w:pStyle w:val="TableText"/>
              <w:rPr>
                <w:rFonts w:cstheme="minorHAnsi"/>
                <w:szCs w:val="22"/>
              </w:rPr>
            </w:pPr>
          </w:p>
        </w:tc>
        <w:tc>
          <w:tcPr>
            <w:tcW w:w="5386" w:type="dxa"/>
            <w:vAlign w:val="center"/>
          </w:tcPr>
          <w:p w14:paraId="53F016EF" w14:textId="77777777" w:rsidR="00D60E9D" w:rsidRPr="007E321D" w:rsidRDefault="00D60E9D" w:rsidP="00135F34">
            <w:pPr>
              <w:pStyle w:val="TableText"/>
              <w:rPr>
                <w:rFonts w:cstheme="minorHAnsi"/>
                <w:szCs w:val="22"/>
              </w:rPr>
            </w:pPr>
            <w:r w:rsidRPr="007E321D">
              <w:rPr>
                <w:rFonts w:cstheme="minorHAnsi"/>
                <w:szCs w:val="22"/>
              </w:rPr>
              <w:t>Aluminium</w:t>
            </w:r>
            <w:r w:rsidRPr="007E321D">
              <w:rPr>
                <w:rFonts w:cstheme="minorHAnsi"/>
                <w:spacing w:val="-2"/>
                <w:szCs w:val="22"/>
              </w:rPr>
              <w:t xml:space="preserve"> </w:t>
            </w:r>
            <w:r w:rsidRPr="007E321D">
              <w:rPr>
                <w:rFonts w:cstheme="minorHAnsi"/>
                <w:szCs w:val="22"/>
              </w:rPr>
              <w:t>from</w:t>
            </w:r>
            <w:r w:rsidRPr="007E321D">
              <w:rPr>
                <w:rFonts w:cstheme="minorHAnsi"/>
                <w:spacing w:val="-2"/>
                <w:szCs w:val="22"/>
              </w:rPr>
              <w:t xml:space="preserve"> </w:t>
            </w:r>
            <w:r w:rsidRPr="007E321D">
              <w:rPr>
                <w:rFonts w:cstheme="minorHAnsi"/>
                <w:szCs w:val="22"/>
              </w:rPr>
              <w:t>caps</w:t>
            </w:r>
            <w:r w:rsidRPr="007E321D">
              <w:rPr>
                <w:rFonts w:cstheme="minorHAnsi"/>
                <w:spacing w:val="-3"/>
                <w:szCs w:val="22"/>
              </w:rPr>
              <w:t xml:space="preserve"> </w:t>
            </w:r>
            <w:r w:rsidRPr="007E321D">
              <w:rPr>
                <w:rFonts w:cstheme="minorHAnsi"/>
                <w:szCs w:val="22"/>
              </w:rPr>
              <w:t>and</w:t>
            </w:r>
            <w:r w:rsidRPr="007E321D">
              <w:rPr>
                <w:rFonts w:cstheme="minorHAnsi"/>
                <w:spacing w:val="-1"/>
                <w:szCs w:val="22"/>
              </w:rPr>
              <w:t xml:space="preserve"> </w:t>
            </w:r>
            <w:r w:rsidRPr="007E321D">
              <w:rPr>
                <w:rFonts w:cstheme="minorHAnsi"/>
                <w:szCs w:val="22"/>
              </w:rPr>
              <w:t>cans</w:t>
            </w:r>
          </w:p>
        </w:tc>
        <w:tc>
          <w:tcPr>
            <w:tcW w:w="2822" w:type="dxa"/>
            <w:gridSpan w:val="2"/>
            <w:vAlign w:val="center"/>
          </w:tcPr>
          <w:p w14:paraId="3CACB494" w14:textId="77777777" w:rsidR="00D60E9D" w:rsidRPr="007E321D" w:rsidRDefault="00D60E9D" w:rsidP="00135F34">
            <w:pPr>
              <w:pStyle w:val="TableText"/>
              <w:jc w:val="center"/>
              <w:rPr>
                <w:rFonts w:cstheme="minorHAnsi"/>
                <w:szCs w:val="22"/>
              </w:rPr>
            </w:pPr>
            <w:r w:rsidRPr="007E321D">
              <w:rPr>
                <w:rFonts w:cstheme="minorHAnsi"/>
                <w:szCs w:val="22"/>
              </w:rPr>
              <w:t>0.1%</w:t>
            </w:r>
          </w:p>
        </w:tc>
      </w:tr>
      <w:tr w:rsidR="00D60E9D" w:rsidRPr="007E321D" w14:paraId="1A2080AA" w14:textId="77777777" w:rsidTr="00D60E9D">
        <w:trPr>
          <w:cnfStyle w:val="000000010000" w:firstRow="0" w:lastRow="0" w:firstColumn="0" w:lastColumn="0" w:oddVBand="0" w:evenVBand="0" w:oddHBand="0" w:evenHBand="1" w:firstRowFirstColumn="0" w:firstRowLastColumn="0" w:lastRowFirstColumn="0" w:lastRowLastColumn="0"/>
          <w:trHeight w:val="207"/>
        </w:trPr>
        <w:tc>
          <w:tcPr>
            <w:tcW w:w="1980" w:type="dxa"/>
            <w:vMerge/>
          </w:tcPr>
          <w:p w14:paraId="187C40F8" w14:textId="77777777" w:rsidR="00D21660" w:rsidRDefault="00D21660">
            <w:pPr>
              <w:pStyle w:val="TableText"/>
              <w:rPr>
                <w:rFonts w:cstheme="minorHAnsi"/>
                <w:szCs w:val="22"/>
              </w:rPr>
            </w:pPr>
          </w:p>
        </w:tc>
        <w:tc>
          <w:tcPr>
            <w:tcW w:w="5386" w:type="dxa"/>
            <w:vAlign w:val="center"/>
          </w:tcPr>
          <w:p w14:paraId="71D52728" w14:textId="77777777" w:rsidR="00D60E9D" w:rsidRPr="007E321D" w:rsidRDefault="00D60E9D" w:rsidP="00135F34">
            <w:pPr>
              <w:pStyle w:val="TableText"/>
              <w:rPr>
                <w:rFonts w:cstheme="minorHAnsi"/>
                <w:szCs w:val="22"/>
              </w:rPr>
            </w:pPr>
            <w:r w:rsidRPr="007E321D">
              <w:rPr>
                <w:rFonts w:cstheme="minorHAnsi"/>
                <w:szCs w:val="22"/>
              </w:rPr>
              <w:t>Iron</w:t>
            </w:r>
          </w:p>
        </w:tc>
        <w:tc>
          <w:tcPr>
            <w:tcW w:w="2822" w:type="dxa"/>
            <w:gridSpan w:val="2"/>
            <w:vAlign w:val="center"/>
          </w:tcPr>
          <w:p w14:paraId="194C2B29" w14:textId="77777777" w:rsidR="00D60E9D" w:rsidRPr="007E321D" w:rsidRDefault="00D60E9D" w:rsidP="00135F34">
            <w:pPr>
              <w:pStyle w:val="TableText"/>
              <w:jc w:val="center"/>
              <w:rPr>
                <w:rFonts w:cstheme="minorHAnsi"/>
                <w:szCs w:val="22"/>
              </w:rPr>
            </w:pPr>
            <w:r w:rsidRPr="007E321D">
              <w:rPr>
                <w:rFonts w:cstheme="minorHAnsi"/>
                <w:szCs w:val="22"/>
              </w:rPr>
              <w:t>0.5%</w:t>
            </w:r>
          </w:p>
        </w:tc>
      </w:tr>
      <w:tr w:rsidR="00D60E9D" w:rsidRPr="007E321D" w14:paraId="3E282DE2" w14:textId="77777777" w:rsidTr="00D60E9D">
        <w:trPr>
          <w:cnfStyle w:val="000000100000" w:firstRow="0" w:lastRow="0" w:firstColumn="0" w:lastColumn="0" w:oddVBand="0" w:evenVBand="0" w:oddHBand="1" w:evenHBand="0" w:firstRowFirstColumn="0" w:firstRowLastColumn="0" w:lastRowFirstColumn="0" w:lastRowLastColumn="0"/>
          <w:trHeight w:val="201"/>
        </w:trPr>
        <w:tc>
          <w:tcPr>
            <w:tcW w:w="1980" w:type="dxa"/>
            <w:vMerge/>
          </w:tcPr>
          <w:p w14:paraId="6BF4B925" w14:textId="77777777" w:rsidR="00D21660" w:rsidRDefault="00D21660">
            <w:pPr>
              <w:pStyle w:val="TableText"/>
              <w:rPr>
                <w:rFonts w:cstheme="minorHAnsi"/>
                <w:szCs w:val="22"/>
              </w:rPr>
            </w:pPr>
          </w:p>
        </w:tc>
        <w:tc>
          <w:tcPr>
            <w:tcW w:w="5386" w:type="dxa"/>
            <w:vAlign w:val="center"/>
          </w:tcPr>
          <w:p w14:paraId="266FB3E8" w14:textId="77777777" w:rsidR="00D60E9D" w:rsidRPr="007E321D" w:rsidRDefault="00D60E9D" w:rsidP="00135F34">
            <w:pPr>
              <w:pStyle w:val="TableText"/>
              <w:rPr>
                <w:rFonts w:cstheme="minorHAnsi"/>
                <w:szCs w:val="22"/>
              </w:rPr>
            </w:pPr>
            <w:r w:rsidRPr="007E321D">
              <w:rPr>
                <w:rFonts w:cstheme="minorHAnsi"/>
                <w:szCs w:val="22"/>
              </w:rPr>
              <w:t>Inert</w:t>
            </w:r>
            <w:r w:rsidRPr="007E321D">
              <w:rPr>
                <w:rFonts w:cstheme="minorHAnsi"/>
                <w:spacing w:val="-1"/>
                <w:szCs w:val="22"/>
              </w:rPr>
              <w:t xml:space="preserve"> </w:t>
            </w:r>
            <w:r w:rsidRPr="007E321D">
              <w:rPr>
                <w:rFonts w:cstheme="minorHAnsi"/>
                <w:szCs w:val="22"/>
              </w:rPr>
              <w:t>not</w:t>
            </w:r>
            <w:r w:rsidRPr="007E321D">
              <w:rPr>
                <w:rFonts w:cstheme="minorHAnsi"/>
                <w:spacing w:val="-3"/>
                <w:szCs w:val="22"/>
              </w:rPr>
              <w:t xml:space="preserve"> </w:t>
            </w:r>
            <w:r w:rsidRPr="007E321D">
              <w:rPr>
                <w:rFonts w:cstheme="minorHAnsi"/>
                <w:szCs w:val="22"/>
              </w:rPr>
              <w:t>metallic</w:t>
            </w:r>
          </w:p>
        </w:tc>
        <w:tc>
          <w:tcPr>
            <w:tcW w:w="2822" w:type="dxa"/>
            <w:gridSpan w:val="2"/>
            <w:vAlign w:val="center"/>
          </w:tcPr>
          <w:p w14:paraId="2655A1AD" w14:textId="77777777" w:rsidR="00D60E9D" w:rsidRPr="007E321D" w:rsidRDefault="00D60E9D" w:rsidP="00135F34">
            <w:pPr>
              <w:pStyle w:val="TableText"/>
              <w:jc w:val="center"/>
              <w:rPr>
                <w:rFonts w:cstheme="minorHAnsi"/>
                <w:szCs w:val="22"/>
              </w:rPr>
            </w:pPr>
            <w:r w:rsidRPr="007E321D">
              <w:rPr>
                <w:rFonts w:cstheme="minorHAnsi"/>
                <w:szCs w:val="22"/>
              </w:rPr>
              <w:t>0.5%</w:t>
            </w:r>
          </w:p>
        </w:tc>
      </w:tr>
      <w:tr w:rsidR="00D60E9D" w:rsidRPr="007E321D" w14:paraId="579A9115" w14:textId="77777777" w:rsidTr="00D60E9D">
        <w:trPr>
          <w:cnfStyle w:val="000000010000" w:firstRow="0" w:lastRow="0" w:firstColumn="0" w:lastColumn="0" w:oddVBand="0" w:evenVBand="0" w:oddHBand="0" w:evenHBand="1" w:firstRowFirstColumn="0" w:firstRowLastColumn="0" w:lastRowFirstColumn="0" w:lastRowLastColumn="0"/>
          <w:trHeight w:val="195"/>
        </w:trPr>
        <w:tc>
          <w:tcPr>
            <w:tcW w:w="1980" w:type="dxa"/>
            <w:vMerge/>
          </w:tcPr>
          <w:p w14:paraId="26750E3F" w14:textId="77777777" w:rsidR="00D21660" w:rsidRDefault="00D21660">
            <w:pPr>
              <w:pStyle w:val="TableText"/>
              <w:rPr>
                <w:rFonts w:cstheme="minorHAnsi"/>
                <w:szCs w:val="22"/>
              </w:rPr>
            </w:pPr>
          </w:p>
        </w:tc>
        <w:tc>
          <w:tcPr>
            <w:tcW w:w="5386" w:type="dxa"/>
            <w:vAlign w:val="center"/>
          </w:tcPr>
          <w:p w14:paraId="73B043E0" w14:textId="77777777" w:rsidR="00D60E9D" w:rsidRPr="007E321D" w:rsidRDefault="00D60E9D" w:rsidP="00135F34">
            <w:pPr>
              <w:pStyle w:val="TableText"/>
              <w:rPr>
                <w:rFonts w:cstheme="minorHAnsi"/>
                <w:szCs w:val="22"/>
              </w:rPr>
            </w:pPr>
            <w:r w:rsidRPr="007E321D">
              <w:rPr>
                <w:rFonts w:cstheme="minorHAnsi"/>
                <w:szCs w:val="22"/>
              </w:rPr>
              <w:t>Rubber</w:t>
            </w:r>
            <w:r w:rsidRPr="007E321D">
              <w:rPr>
                <w:rFonts w:cstheme="minorHAnsi"/>
                <w:spacing w:val="-4"/>
                <w:szCs w:val="22"/>
              </w:rPr>
              <w:t xml:space="preserve"> </w:t>
            </w:r>
            <w:r w:rsidRPr="007E321D">
              <w:rPr>
                <w:rFonts w:cstheme="minorHAnsi"/>
                <w:szCs w:val="22"/>
              </w:rPr>
              <w:t>Tire</w:t>
            </w:r>
          </w:p>
        </w:tc>
        <w:tc>
          <w:tcPr>
            <w:tcW w:w="2822" w:type="dxa"/>
            <w:gridSpan w:val="2"/>
            <w:vAlign w:val="center"/>
          </w:tcPr>
          <w:p w14:paraId="4C28E308" w14:textId="77777777" w:rsidR="00D60E9D" w:rsidRPr="007E321D" w:rsidRDefault="00D60E9D" w:rsidP="00135F34">
            <w:pPr>
              <w:pStyle w:val="TableText"/>
              <w:jc w:val="center"/>
              <w:rPr>
                <w:rFonts w:cstheme="minorHAnsi"/>
                <w:szCs w:val="22"/>
              </w:rPr>
            </w:pPr>
            <w:r w:rsidRPr="007E321D">
              <w:rPr>
                <w:rFonts w:cstheme="minorHAnsi"/>
                <w:szCs w:val="22"/>
              </w:rPr>
              <w:t>0.1%</w:t>
            </w:r>
          </w:p>
        </w:tc>
      </w:tr>
      <w:tr w:rsidR="00D60E9D" w:rsidRPr="007E321D" w14:paraId="2BB17650" w14:textId="77777777" w:rsidTr="00D60E9D">
        <w:trPr>
          <w:cnfStyle w:val="000000100000" w:firstRow="0" w:lastRow="0" w:firstColumn="0" w:lastColumn="0" w:oddVBand="0" w:evenVBand="0" w:oddHBand="1" w:evenHBand="0" w:firstRowFirstColumn="0" w:firstRowLastColumn="0" w:lastRowFirstColumn="0" w:lastRowLastColumn="0"/>
          <w:trHeight w:val="61"/>
        </w:trPr>
        <w:tc>
          <w:tcPr>
            <w:tcW w:w="1980" w:type="dxa"/>
            <w:vMerge/>
          </w:tcPr>
          <w:p w14:paraId="5FBCB109" w14:textId="77777777" w:rsidR="00D21660" w:rsidRDefault="00D21660">
            <w:pPr>
              <w:pStyle w:val="TableText"/>
              <w:rPr>
                <w:rFonts w:cstheme="minorHAnsi"/>
                <w:szCs w:val="22"/>
              </w:rPr>
            </w:pPr>
          </w:p>
        </w:tc>
        <w:tc>
          <w:tcPr>
            <w:tcW w:w="5386" w:type="dxa"/>
            <w:vAlign w:val="center"/>
          </w:tcPr>
          <w:p w14:paraId="64E0A160" w14:textId="77777777" w:rsidR="00D60E9D" w:rsidRPr="007E321D" w:rsidRDefault="00D60E9D" w:rsidP="00135F34">
            <w:pPr>
              <w:pStyle w:val="TableText"/>
              <w:rPr>
                <w:rFonts w:cstheme="minorHAnsi"/>
                <w:szCs w:val="22"/>
              </w:rPr>
            </w:pPr>
            <w:r w:rsidRPr="007E321D">
              <w:rPr>
                <w:rFonts w:cstheme="minorHAnsi"/>
                <w:szCs w:val="22"/>
              </w:rPr>
              <w:t>Labels</w:t>
            </w:r>
            <w:r w:rsidRPr="007E321D">
              <w:rPr>
                <w:rFonts w:cstheme="minorHAnsi"/>
                <w:spacing w:val="-1"/>
                <w:szCs w:val="22"/>
              </w:rPr>
              <w:t xml:space="preserve"> </w:t>
            </w:r>
            <w:r w:rsidRPr="007E321D">
              <w:rPr>
                <w:rFonts w:cstheme="minorHAnsi"/>
                <w:szCs w:val="22"/>
              </w:rPr>
              <w:t>PP,</w:t>
            </w:r>
            <w:r w:rsidRPr="007E321D">
              <w:rPr>
                <w:rFonts w:cstheme="minorHAnsi"/>
                <w:spacing w:val="-3"/>
                <w:szCs w:val="22"/>
              </w:rPr>
              <w:t xml:space="preserve"> </w:t>
            </w:r>
            <w:r w:rsidRPr="007E321D">
              <w:rPr>
                <w:rFonts w:cstheme="minorHAnsi"/>
                <w:szCs w:val="22"/>
              </w:rPr>
              <w:t>PE,</w:t>
            </w:r>
            <w:r w:rsidRPr="007E321D">
              <w:rPr>
                <w:rFonts w:cstheme="minorHAnsi"/>
                <w:spacing w:val="-2"/>
                <w:szCs w:val="22"/>
              </w:rPr>
              <w:t xml:space="preserve"> </w:t>
            </w:r>
            <w:r w:rsidRPr="007E321D">
              <w:rPr>
                <w:rFonts w:cstheme="minorHAnsi"/>
                <w:szCs w:val="22"/>
              </w:rPr>
              <w:t>Paper</w:t>
            </w:r>
          </w:p>
        </w:tc>
        <w:tc>
          <w:tcPr>
            <w:tcW w:w="2822" w:type="dxa"/>
            <w:gridSpan w:val="2"/>
            <w:vAlign w:val="center"/>
          </w:tcPr>
          <w:p w14:paraId="189BCA6D" w14:textId="77777777" w:rsidR="00D60E9D" w:rsidRPr="007E321D" w:rsidRDefault="00D60E9D" w:rsidP="00135F34">
            <w:pPr>
              <w:pStyle w:val="TableText"/>
              <w:jc w:val="center"/>
              <w:rPr>
                <w:rFonts w:cstheme="minorHAnsi"/>
                <w:szCs w:val="22"/>
              </w:rPr>
            </w:pPr>
            <w:r w:rsidRPr="007E321D">
              <w:rPr>
                <w:rFonts w:cstheme="minorHAnsi"/>
                <w:szCs w:val="22"/>
              </w:rPr>
              <w:t>Allowed</w:t>
            </w:r>
          </w:p>
        </w:tc>
      </w:tr>
      <w:tr w:rsidR="00D60E9D" w:rsidRPr="007E321D" w14:paraId="445F8FB5"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5214B62D" w14:textId="77777777" w:rsidR="00D21660" w:rsidRDefault="00D21660">
            <w:pPr>
              <w:pStyle w:val="TableText"/>
              <w:rPr>
                <w:rFonts w:cstheme="minorHAnsi"/>
                <w:szCs w:val="22"/>
              </w:rPr>
            </w:pPr>
          </w:p>
        </w:tc>
        <w:tc>
          <w:tcPr>
            <w:tcW w:w="5386" w:type="dxa"/>
            <w:vAlign w:val="center"/>
          </w:tcPr>
          <w:p w14:paraId="7F9DB163" w14:textId="77777777" w:rsidR="00D60E9D" w:rsidRPr="007E321D" w:rsidRDefault="00D60E9D" w:rsidP="00135F34">
            <w:pPr>
              <w:pStyle w:val="TableText"/>
              <w:rPr>
                <w:rFonts w:cstheme="minorHAnsi"/>
                <w:szCs w:val="22"/>
              </w:rPr>
            </w:pPr>
            <w:r w:rsidRPr="007E321D">
              <w:rPr>
                <w:rFonts w:cstheme="minorHAnsi"/>
                <w:szCs w:val="22"/>
              </w:rPr>
              <w:t>Caps</w:t>
            </w:r>
            <w:r w:rsidRPr="007E321D">
              <w:rPr>
                <w:rFonts w:cstheme="minorHAnsi"/>
                <w:spacing w:val="-1"/>
                <w:szCs w:val="22"/>
              </w:rPr>
              <w:t xml:space="preserve"> </w:t>
            </w:r>
            <w:r w:rsidRPr="007E321D">
              <w:rPr>
                <w:rFonts w:cstheme="minorHAnsi"/>
                <w:szCs w:val="22"/>
              </w:rPr>
              <w:t>PP, HDPE</w:t>
            </w:r>
          </w:p>
        </w:tc>
        <w:tc>
          <w:tcPr>
            <w:tcW w:w="2822" w:type="dxa"/>
            <w:gridSpan w:val="2"/>
            <w:vAlign w:val="center"/>
          </w:tcPr>
          <w:p w14:paraId="5FAB2962" w14:textId="77777777" w:rsidR="00D60E9D" w:rsidRPr="007E321D" w:rsidRDefault="00D60E9D" w:rsidP="00135F34">
            <w:pPr>
              <w:pStyle w:val="TableText"/>
              <w:jc w:val="center"/>
              <w:rPr>
                <w:rFonts w:cstheme="minorHAnsi"/>
                <w:szCs w:val="22"/>
              </w:rPr>
            </w:pPr>
            <w:r w:rsidRPr="007E321D">
              <w:rPr>
                <w:rFonts w:cstheme="minorHAnsi"/>
                <w:szCs w:val="22"/>
              </w:rPr>
              <w:t>Allowed</w:t>
            </w:r>
          </w:p>
        </w:tc>
      </w:tr>
      <w:tr w:rsidR="00D60E9D" w:rsidRPr="007E321D" w14:paraId="754277C8" w14:textId="77777777" w:rsidTr="00D60E9D">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2118FD4E" w14:textId="77777777" w:rsidR="00D21660" w:rsidRDefault="00D21660">
            <w:pPr>
              <w:pStyle w:val="TableText"/>
              <w:rPr>
                <w:rFonts w:cstheme="minorHAnsi"/>
                <w:szCs w:val="22"/>
              </w:rPr>
            </w:pPr>
          </w:p>
        </w:tc>
        <w:tc>
          <w:tcPr>
            <w:tcW w:w="5386" w:type="dxa"/>
            <w:vAlign w:val="center"/>
          </w:tcPr>
          <w:p w14:paraId="56BA580D" w14:textId="77777777" w:rsidR="00D60E9D" w:rsidRPr="007E321D" w:rsidRDefault="00D60E9D" w:rsidP="00135F34">
            <w:pPr>
              <w:pStyle w:val="TableText"/>
              <w:rPr>
                <w:rFonts w:cstheme="minorHAnsi"/>
                <w:szCs w:val="22"/>
              </w:rPr>
            </w:pPr>
            <w:r w:rsidRPr="007E321D">
              <w:rPr>
                <w:rFonts w:cstheme="minorHAnsi"/>
                <w:szCs w:val="22"/>
              </w:rPr>
              <w:t>Residual</w:t>
            </w:r>
            <w:r w:rsidRPr="007E321D">
              <w:rPr>
                <w:rFonts w:cstheme="minorHAnsi"/>
                <w:spacing w:val="-1"/>
                <w:szCs w:val="22"/>
              </w:rPr>
              <w:t xml:space="preserve"> </w:t>
            </w:r>
            <w:r w:rsidRPr="007E321D">
              <w:rPr>
                <w:rFonts w:cstheme="minorHAnsi"/>
                <w:szCs w:val="22"/>
              </w:rPr>
              <w:t>liquids</w:t>
            </w:r>
            <w:r w:rsidRPr="007E321D">
              <w:rPr>
                <w:rFonts w:cstheme="minorHAnsi"/>
                <w:spacing w:val="-1"/>
                <w:szCs w:val="22"/>
              </w:rPr>
              <w:t xml:space="preserve"> </w:t>
            </w:r>
            <w:r w:rsidRPr="007E321D">
              <w:rPr>
                <w:rFonts w:cstheme="minorHAnsi"/>
                <w:szCs w:val="22"/>
              </w:rPr>
              <w:t>inside</w:t>
            </w:r>
            <w:r w:rsidRPr="007E321D">
              <w:rPr>
                <w:rFonts w:cstheme="minorHAnsi"/>
                <w:spacing w:val="-5"/>
                <w:szCs w:val="22"/>
              </w:rPr>
              <w:t xml:space="preserve"> </w:t>
            </w:r>
            <w:r w:rsidRPr="007E321D">
              <w:rPr>
                <w:rFonts w:cstheme="minorHAnsi"/>
                <w:szCs w:val="22"/>
              </w:rPr>
              <w:t>the</w:t>
            </w:r>
            <w:r w:rsidRPr="007E321D">
              <w:rPr>
                <w:rFonts w:cstheme="minorHAnsi"/>
                <w:spacing w:val="-3"/>
                <w:szCs w:val="22"/>
              </w:rPr>
              <w:t xml:space="preserve"> </w:t>
            </w:r>
            <w:r w:rsidRPr="007E321D">
              <w:rPr>
                <w:rFonts w:cstheme="minorHAnsi"/>
                <w:szCs w:val="22"/>
              </w:rPr>
              <w:t>bottles</w:t>
            </w:r>
          </w:p>
        </w:tc>
        <w:tc>
          <w:tcPr>
            <w:tcW w:w="2822" w:type="dxa"/>
            <w:gridSpan w:val="2"/>
            <w:vAlign w:val="center"/>
          </w:tcPr>
          <w:p w14:paraId="45D0C5D6" w14:textId="77777777" w:rsidR="00D60E9D" w:rsidRPr="007E321D" w:rsidRDefault="00D60E9D" w:rsidP="00135F34">
            <w:pPr>
              <w:pStyle w:val="TableText"/>
              <w:jc w:val="center"/>
              <w:rPr>
                <w:rFonts w:cstheme="minorHAnsi"/>
                <w:szCs w:val="22"/>
              </w:rPr>
            </w:pPr>
            <w:r w:rsidRPr="007E321D">
              <w:rPr>
                <w:rFonts w:cstheme="minorHAnsi"/>
                <w:szCs w:val="22"/>
              </w:rPr>
              <w:t>5%</w:t>
            </w:r>
          </w:p>
        </w:tc>
      </w:tr>
      <w:tr w:rsidR="00D60E9D" w:rsidRPr="007E321D" w14:paraId="2532F383"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11FA3A15" w14:textId="77777777" w:rsidR="00D21660" w:rsidRDefault="00D21660">
            <w:pPr>
              <w:pStyle w:val="TableText"/>
              <w:rPr>
                <w:rFonts w:cstheme="minorHAnsi"/>
                <w:szCs w:val="22"/>
              </w:rPr>
            </w:pPr>
          </w:p>
        </w:tc>
        <w:tc>
          <w:tcPr>
            <w:tcW w:w="5386" w:type="dxa"/>
            <w:vAlign w:val="center"/>
          </w:tcPr>
          <w:p w14:paraId="4792E602" w14:textId="77777777" w:rsidR="00D60E9D" w:rsidRPr="007E321D" w:rsidRDefault="00D60E9D" w:rsidP="00135F34">
            <w:pPr>
              <w:pStyle w:val="TableText"/>
              <w:rPr>
                <w:rFonts w:cstheme="minorHAnsi"/>
                <w:szCs w:val="22"/>
              </w:rPr>
            </w:pPr>
            <w:r w:rsidRPr="007E321D">
              <w:rPr>
                <w:rFonts w:cstheme="minorHAnsi"/>
                <w:szCs w:val="22"/>
              </w:rPr>
              <w:t>Coloured</w:t>
            </w:r>
            <w:r w:rsidRPr="007E321D">
              <w:rPr>
                <w:rFonts w:cstheme="minorHAnsi"/>
                <w:spacing w:val="-2"/>
                <w:szCs w:val="22"/>
              </w:rPr>
              <w:t xml:space="preserve"> </w:t>
            </w:r>
            <w:r w:rsidRPr="007E321D">
              <w:rPr>
                <w:rFonts w:cstheme="minorHAnsi"/>
                <w:szCs w:val="22"/>
              </w:rPr>
              <w:t>bottles</w:t>
            </w:r>
          </w:p>
        </w:tc>
        <w:tc>
          <w:tcPr>
            <w:tcW w:w="2822" w:type="dxa"/>
            <w:gridSpan w:val="2"/>
            <w:vAlign w:val="center"/>
          </w:tcPr>
          <w:p w14:paraId="698EC546" w14:textId="77777777" w:rsidR="00D60E9D" w:rsidRPr="007E321D" w:rsidRDefault="00D60E9D" w:rsidP="00135F34">
            <w:pPr>
              <w:pStyle w:val="TableText"/>
              <w:jc w:val="center"/>
              <w:rPr>
                <w:rFonts w:cstheme="minorHAnsi"/>
                <w:szCs w:val="22"/>
              </w:rPr>
            </w:pPr>
            <w:r w:rsidRPr="007E321D">
              <w:rPr>
                <w:rFonts w:cstheme="minorHAnsi"/>
                <w:szCs w:val="22"/>
              </w:rPr>
              <w:t>1%</w:t>
            </w:r>
          </w:p>
        </w:tc>
      </w:tr>
      <w:tr w:rsidR="00D60E9D" w:rsidRPr="007E321D" w14:paraId="7FB5E360" w14:textId="77777777" w:rsidTr="00D60E9D">
        <w:trPr>
          <w:cnfStyle w:val="000000100000" w:firstRow="0" w:lastRow="0" w:firstColumn="0" w:lastColumn="0" w:oddVBand="0" w:evenVBand="0" w:oddHBand="1" w:evenHBand="0" w:firstRowFirstColumn="0" w:firstRowLastColumn="0" w:lastRowFirstColumn="0" w:lastRowLastColumn="0"/>
          <w:trHeight w:val="172"/>
        </w:trPr>
        <w:tc>
          <w:tcPr>
            <w:tcW w:w="1980" w:type="dxa"/>
            <w:vMerge/>
          </w:tcPr>
          <w:p w14:paraId="2EB49D57" w14:textId="77777777" w:rsidR="00D21660" w:rsidRDefault="00D21660">
            <w:pPr>
              <w:pStyle w:val="TableText"/>
              <w:rPr>
                <w:rFonts w:cstheme="minorHAnsi"/>
                <w:szCs w:val="22"/>
              </w:rPr>
            </w:pPr>
          </w:p>
        </w:tc>
        <w:tc>
          <w:tcPr>
            <w:tcW w:w="5386" w:type="dxa"/>
            <w:vAlign w:val="center"/>
          </w:tcPr>
          <w:p w14:paraId="6204E7A6" w14:textId="77777777" w:rsidR="00D60E9D" w:rsidRPr="007E321D" w:rsidRDefault="00D60E9D" w:rsidP="00135F34">
            <w:pPr>
              <w:pStyle w:val="TableText"/>
              <w:rPr>
                <w:rFonts w:cstheme="minorHAnsi"/>
                <w:szCs w:val="22"/>
              </w:rPr>
            </w:pPr>
            <w:r w:rsidRPr="007E321D">
              <w:rPr>
                <w:rFonts w:cstheme="minorHAnsi"/>
                <w:szCs w:val="22"/>
              </w:rPr>
              <w:t>Refillable</w:t>
            </w:r>
            <w:r w:rsidRPr="007E321D">
              <w:rPr>
                <w:rFonts w:cstheme="minorHAnsi"/>
                <w:spacing w:val="-1"/>
                <w:szCs w:val="22"/>
              </w:rPr>
              <w:t xml:space="preserve"> </w:t>
            </w:r>
            <w:r w:rsidRPr="007E321D">
              <w:rPr>
                <w:rFonts w:cstheme="minorHAnsi"/>
                <w:szCs w:val="22"/>
              </w:rPr>
              <w:t>bottles</w:t>
            </w:r>
          </w:p>
        </w:tc>
        <w:tc>
          <w:tcPr>
            <w:tcW w:w="2822" w:type="dxa"/>
            <w:gridSpan w:val="2"/>
            <w:vAlign w:val="center"/>
          </w:tcPr>
          <w:p w14:paraId="7137AB5C" w14:textId="77777777" w:rsidR="00D60E9D" w:rsidRPr="007E321D" w:rsidRDefault="00D60E9D" w:rsidP="00135F34">
            <w:pPr>
              <w:pStyle w:val="TableText"/>
              <w:jc w:val="center"/>
              <w:rPr>
                <w:rFonts w:cstheme="minorHAnsi"/>
                <w:szCs w:val="22"/>
              </w:rPr>
            </w:pPr>
            <w:r w:rsidRPr="007E321D">
              <w:rPr>
                <w:rFonts w:cstheme="minorHAnsi"/>
                <w:szCs w:val="22"/>
              </w:rPr>
              <w:t>max.</w:t>
            </w:r>
            <w:r w:rsidRPr="007E321D">
              <w:rPr>
                <w:rFonts w:cstheme="minorHAnsi"/>
                <w:spacing w:val="-4"/>
                <w:szCs w:val="22"/>
              </w:rPr>
              <w:t xml:space="preserve"> </w:t>
            </w:r>
            <w:r w:rsidRPr="007E321D">
              <w:rPr>
                <w:rFonts w:cstheme="minorHAnsi"/>
                <w:szCs w:val="22"/>
              </w:rPr>
              <w:t>5%</w:t>
            </w:r>
          </w:p>
        </w:tc>
      </w:tr>
      <w:tr w:rsidR="00D60E9D" w:rsidRPr="007E321D" w14:paraId="1A0A4F89"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7FE0DCEC" w14:textId="77777777" w:rsidR="00D21660" w:rsidRDefault="00D21660">
            <w:pPr>
              <w:pStyle w:val="TableText"/>
              <w:rPr>
                <w:rFonts w:cstheme="minorHAnsi"/>
                <w:szCs w:val="22"/>
              </w:rPr>
            </w:pPr>
          </w:p>
        </w:tc>
        <w:tc>
          <w:tcPr>
            <w:tcW w:w="5386" w:type="dxa"/>
            <w:vAlign w:val="center"/>
          </w:tcPr>
          <w:p w14:paraId="70883E18" w14:textId="77777777" w:rsidR="00D60E9D" w:rsidRPr="007E321D" w:rsidRDefault="00D60E9D" w:rsidP="00135F34">
            <w:pPr>
              <w:pStyle w:val="TableText"/>
              <w:rPr>
                <w:rFonts w:cstheme="minorHAnsi"/>
                <w:szCs w:val="22"/>
              </w:rPr>
            </w:pPr>
            <w:r w:rsidRPr="007E321D">
              <w:rPr>
                <w:rFonts w:cstheme="minorHAnsi"/>
                <w:szCs w:val="22"/>
              </w:rPr>
              <w:t>Paper</w:t>
            </w:r>
          </w:p>
        </w:tc>
        <w:tc>
          <w:tcPr>
            <w:tcW w:w="2822" w:type="dxa"/>
            <w:gridSpan w:val="2"/>
            <w:vAlign w:val="center"/>
          </w:tcPr>
          <w:p w14:paraId="35C3225E" w14:textId="77777777" w:rsidR="00D60E9D" w:rsidRPr="007E321D" w:rsidRDefault="00D60E9D" w:rsidP="00135F34">
            <w:pPr>
              <w:pStyle w:val="TableText"/>
              <w:jc w:val="center"/>
              <w:rPr>
                <w:rFonts w:cstheme="minorHAnsi"/>
                <w:szCs w:val="22"/>
              </w:rPr>
            </w:pPr>
            <w:r w:rsidRPr="007E321D">
              <w:rPr>
                <w:rFonts w:cstheme="minorHAnsi"/>
                <w:szCs w:val="22"/>
              </w:rPr>
              <w:t>0.1%</w:t>
            </w:r>
          </w:p>
        </w:tc>
      </w:tr>
      <w:tr w:rsidR="00D60E9D" w:rsidRPr="007E321D" w14:paraId="671DC28D"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val="restart"/>
          </w:tcPr>
          <w:p w14:paraId="1899F704" w14:textId="7F7E2E14" w:rsidR="00D21660" w:rsidRDefault="00D60E9D">
            <w:pPr>
              <w:pStyle w:val="TableText"/>
              <w:rPr>
                <w:rFonts w:cstheme="minorHAnsi"/>
                <w:szCs w:val="22"/>
              </w:rPr>
            </w:pPr>
            <w:bookmarkStart w:id="54" w:name="_Hlk67998848"/>
            <w:r w:rsidRPr="007E321D">
              <w:rPr>
                <w:rFonts w:cstheme="minorHAnsi"/>
                <w:szCs w:val="22"/>
              </w:rPr>
              <w:t xml:space="preserve">PET flake specification for input into </w:t>
            </w:r>
            <w:r w:rsidR="00DF018D">
              <w:rPr>
                <w:rFonts w:cstheme="minorHAnsi"/>
                <w:szCs w:val="22"/>
              </w:rPr>
              <w:t>food grade</w:t>
            </w:r>
            <w:r w:rsidRPr="007E321D">
              <w:rPr>
                <w:rFonts w:cstheme="minorHAnsi"/>
                <w:szCs w:val="22"/>
              </w:rPr>
              <w:t xml:space="preserve"> extrusion process </w:t>
            </w:r>
            <w:bookmarkEnd w:id="54"/>
          </w:p>
        </w:tc>
        <w:tc>
          <w:tcPr>
            <w:tcW w:w="5386" w:type="dxa"/>
            <w:vAlign w:val="center"/>
          </w:tcPr>
          <w:p w14:paraId="65A6096D" w14:textId="77777777" w:rsidR="00D60E9D" w:rsidRPr="007E321D" w:rsidRDefault="00D60E9D" w:rsidP="00135F34">
            <w:pPr>
              <w:pStyle w:val="TableText"/>
              <w:rPr>
                <w:rFonts w:cstheme="minorHAnsi"/>
                <w:szCs w:val="22"/>
              </w:rPr>
            </w:pPr>
            <w:r w:rsidRPr="007E321D">
              <w:rPr>
                <w:rFonts w:cstheme="minorHAnsi"/>
                <w:szCs w:val="22"/>
              </w:rPr>
              <w:t>Surface</w:t>
            </w:r>
            <w:r w:rsidRPr="007E321D">
              <w:rPr>
                <w:rFonts w:cstheme="minorHAnsi"/>
                <w:spacing w:val="-4"/>
                <w:szCs w:val="22"/>
              </w:rPr>
              <w:t xml:space="preserve"> </w:t>
            </w:r>
            <w:r w:rsidRPr="007E321D">
              <w:rPr>
                <w:rFonts w:cstheme="minorHAnsi"/>
                <w:szCs w:val="22"/>
              </w:rPr>
              <w:t>moisture</w:t>
            </w:r>
          </w:p>
        </w:tc>
        <w:tc>
          <w:tcPr>
            <w:tcW w:w="2822" w:type="dxa"/>
            <w:gridSpan w:val="2"/>
            <w:vAlign w:val="center"/>
          </w:tcPr>
          <w:p w14:paraId="2DC4848C"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4"/>
                <w:szCs w:val="22"/>
              </w:rPr>
              <w:t xml:space="preserve"> </w:t>
            </w:r>
            <w:r w:rsidRPr="007E321D">
              <w:rPr>
                <w:rFonts w:cstheme="minorHAnsi"/>
                <w:szCs w:val="22"/>
              </w:rPr>
              <w:t>1.0 %</w:t>
            </w:r>
          </w:p>
        </w:tc>
      </w:tr>
      <w:tr w:rsidR="00D60E9D" w:rsidRPr="007E321D" w14:paraId="63C31172"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7BBD974D" w14:textId="77777777" w:rsidR="00D21660" w:rsidRDefault="00D21660">
            <w:pPr>
              <w:pStyle w:val="TableText"/>
              <w:rPr>
                <w:rFonts w:cstheme="minorHAnsi"/>
                <w:szCs w:val="22"/>
              </w:rPr>
            </w:pPr>
          </w:p>
        </w:tc>
        <w:tc>
          <w:tcPr>
            <w:tcW w:w="5386" w:type="dxa"/>
            <w:vAlign w:val="center"/>
          </w:tcPr>
          <w:p w14:paraId="33625D62" w14:textId="77777777" w:rsidR="00D60E9D" w:rsidRPr="007E321D" w:rsidRDefault="00D60E9D" w:rsidP="00135F34">
            <w:pPr>
              <w:pStyle w:val="TableText"/>
              <w:rPr>
                <w:rFonts w:cstheme="minorHAnsi"/>
                <w:noProof/>
                <w:szCs w:val="22"/>
                <w:lang w:eastAsia="zh-CN"/>
              </w:rPr>
            </w:pPr>
            <w:r w:rsidRPr="007E321D">
              <w:rPr>
                <w:rFonts w:cstheme="minorHAnsi"/>
                <w:szCs w:val="22"/>
              </w:rPr>
              <w:t>PVC</w:t>
            </w:r>
            <w:r w:rsidRPr="007E321D">
              <w:rPr>
                <w:rFonts w:cstheme="minorHAnsi"/>
                <w:spacing w:val="-7"/>
                <w:szCs w:val="22"/>
              </w:rPr>
              <w:t xml:space="preserve"> </w:t>
            </w:r>
            <w:r w:rsidRPr="007E321D">
              <w:rPr>
                <w:rFonts w:cstheme="minorHAnsi"/>
                <w:szCs w:val="22"/>
              </w:rPr>
              <w:t>(flake,</w:t>
            </w:r>
            <w:r w:rsidRPr="007E321D">
              <w:rPr>
                <w:rFonts w:cstheme="minorHAnsi"/>
                <w:spacing w:val="1"/>
                <w:szCs w:val="22"/>
              </w:rPr>
              <w:t xml:space="preserve"> </w:t>
            </w:r>
            <w:r w:rsidRPr="007E321D">
              <w:rPr>
                <w:rFonts w:cstheme="minorHAnsi"/>
                <w:szCs w:val="22"/>
              </w:rPr>
              <w:t>label)</w:t>
            </w:r>
            <w:r w:rsidRPr="007E321D">
              <w:rPr>
                <w:rFonts w:cstheme="minorHAnsi"/>
                <w:spacing w:val="-1"/>
                <w:szCs w:val="22"/>
              </w:rPr>
              <w:t xml:space="preserve"> </w:t>
            </w:r>
            <w:r w:rsidRPr="007E321D">
              <w:rPr>
                <w:rFonts w:cstheme="minorHAnsi"/>
                <w:szCs w:val="22"/>
              </w:rPr>
              <w:t>content</w:t>
            </w:r>
          </w:p>
        </w:tc>
        <w:tc>
          <w:tcPr>
            <w:tcW w:w="2822" w:type="dxa"/>
            <w:gridSpan w:val="2"/>
            <w:vAlign w:val="center"/>
          </w:tcPr>
          <w:p w14:paraId="5FA54E8B"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50</w:t>
            </w:r>
            <w:r w:rsidRPr="007E321D">
              <w:rPr>
                <w:rFonts w:cstheme="minorHAnsi"/>
                <w:spacing w:val="1"/>
                <w:szCs w:val="22"/>
              </w:rPr>
              <w:t xml:space="preserve"> </w:t>
            </w:r>
            <w:r w:rsidRPr="007E321D">
              <w:rPr>
                <w:rFonts w:cstheme="minorHAnsi"/>
                <w:szCs w:val="22"/>
              </w:rPr>
              <w:t>ppm</w:t>
            </w:r>
          </w:p>
        </w:tc>
      </w:tr>
      <w:tr w:rsidR="00D60E9D" w:rsidRPr="007E321D" w14:paraId="56FCAC8F"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4D813248" w14:textId="77777777" w:rsidR="00D21660" w:rsidRDefault="00D21660">
            <w:pPr>
              <w:pStyle w:val="TableText"/>
              <w:rPr>
                <w:rFonts w:cstheme="minorHAnsi"/>
                <w:szCs w:val="22"/>
              </w:rPr>
            </w:pPr>
          </w:p>
        </w:tc>
        <w:tc>
          <w:tcPr>
            <w:tcW w:w="5386" w:type="dxa"/>
            <w:vAlign w:val="center"/>
          </w:tcPr>
          <w:p w14:paraId="7072D543" w14:textId="77777777" w:rsidR="00D60E9D" w:rsidRPr="007E321D" w:rsidRDefault="00D60E9D" w:rsidP="00135F34">
            <w:pPr>
              <w:pStyle w:val="TableText"/>
              <w:rPr>
                <w:rFonts w:cstheme="minorHAnsi"/>
                <w:noProof/>
                <w:szCs w:val="22"/>
                <w:lang w:eastAsia="zh-CN"/>
              </w:rPr>
            </w:pPr>
            <w:r w:rsidRPr="007E321D">
              <w:rPr>
                <w:rFonts w:cstheme="minorHAnsi"/>
                <w:szCs w:val="22"/>
              </w:rPr>
              <w:t>Glue</w:t>
            </w:r>
            <w:r w:rsidRPr="007E321D">
              <w:rPr>
                <w:rFonts w:cstheme="minorHAnsi"/>
                <w:spacing w:val="-4"/>
                <w:szCs w:val="22"/>
              </w:rPr>
              <w:t xml:space="preserve"> </w:t>
            </w:r>
            <w:r w:rsidRPr="007E321D">
              <w:rPr>
                <w:rFonts w:cstheme="minorHAnsi"/>
                <w:szCs w:val="22"/>
              </w:rPr>
              <w:t>content</w:t>
            </w:r>
          </w:p>
        </w:tc>
        <w:tc>
          <w:tcPr>
            <w:tcW w:w="2822" w:type="dxa"/>
            <w:gridSpan w:val="2"/>
            <w:vAlign w:val="center"/>
          </w:tcPr>
          <w:p w14:paraId="006C54C5"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4.000</w:t>
            </w:r>
            <w:r w:rsidRPr="007E321D">
              <w:rPr>
                <w:rFonts w:cstheme="minorHAnsi"/>
                <w:spacing w:val="-1"/>
                <w:szCs w:val="22"/>
              </w:rPr>
              <w:t xml:space="preserve"> </w:t>
            </w:r>
            <w:r w:rsidRPr="007E321D">
              <w:rPr>
                <w:rFonts w:cstheme="minorHAnsi"/>
                <w:szCs w:val="22"/>
              </w:rPr>
              <w:t>ppm</w:t>
            </w:r>
            <w:r w:rsidRPr="007E321D">
              <w:rPr>
                <w:rFonts w:cstheme="minorHAnsi"/>
                <w:spacing w:val="-2"/>
                <w:szCs w:val="22"/>
              </w:rPr>
              <w:t xml:space="preserve"> </w:t>
            </w:r>
            <w:r w:rsidRPr="007E321D">
              <w:rPr>
                <w:rFonts w:cstheme="minorHAnsi"/>
                <w:szCs w:val="22"/>
              </w:rPr>
              <w:t>(flakes</w:t>
            </w:r>
            <w:r w:rsidRPr="007E321D">
              <w:rPr>
                <w:rFonts w:cstheme="minorHAnsi"/>
                <w:spacing w:val="-4"/>
                <w:szCs w:val="22"/>
              </w:rPr>
              <w:t xml:space="preserve"> </w:t>
            </w:r>
            <w:r w:rsidRPr="007E321D">
              <w:rPr>
                <w:rFonts w:cstheme="minorHAnsi"/>
                <w:szCs w:val="22"/>
              </w:rPr>
              <w:t>included)</w:t>
            </w:r>
          </w:p>
        </w:tc>
      </w:tr>
      <w:tr w:rsidR="00D60E9D" w:rsidRPr="007E321D" w14:paraId="397645C5"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3674BD1F" w14:textId="77777777" w:rsidR="00D21660" w:rsidRDefault="00D21660">
            <w:pPr>
              <w:pStyle w:val="TableText"/>
              <w:rPr>
                <w:rFonts w:cstheme="minorHAnsi"/>
                <w:szCs w:val="22"/>
              </w:rPr>
            </w:pPr>
          </w:p>
        </w:tc>
        <w:tc>
          <w:tcPr>
            <w:tcW w:w="5386" w:type="dxa"/>
            <w:vAlign w:val="center"/>
          </w:tcPr>
          <w:p w14:paraId="37882508" w14:textId="77777777" w:rsidR="00D60E9D" w:rsidRPr="007E321D" w:rsidRDefault="00D60E9D" w:rsidP="00135F34">
            <w:pPr>
              <w:pStyle w:val="TableText"/>
              <w:rPr>
                <w:rFonts w:cstheme="minorHAnsi"/>
                <w:noProof/>
                <w:szCs w:val="22"/>
                <w:lang w:eastAsia="zh-CN"/>
              </w:rPr>
            </w:pPr>
            <w:r w:rsidRPr="007E321D">
              <w:rPr>
                <w:rFonts w:cstheme="minorHAnsi"/>
                <w:szCs w:val="22"/>
              </w:rPr>
              <w:t>Yellow</w:t>
            </w:r>
            <w:r w:rsidRPr="007E321D">
              <w:rPr>
                <w:rFonts w:cstheme="minorHAnsi"/>
                <w:spacing w:val="-4"/>
                <w:szCs w:val="22"/>
              </w:rPr>
              <w:t xml:space="preserve"> </w:t>
            </w:r>
            <w:r w:rsidRPr="007E321D">
              <w:rPr>
                <w:rFonts w:cstheme="minorHAnsi"/>
                <w:szCs w:val="22"/>
              </w:rPr>
              <w:t>flakes</w:t>
            </w:r>
            <w:r w:rsidRPr="007E321D">
              <w:rPr>
                <w:rFonts w:cstheme="minorHAnsi"/>
                <w:spacing w:val="-4"/>
                <w:szCs w:val="22"/>
              </w:rPr>
              <w:t xml:space="preserve"> </w:t>
            </w:r>
            <w:r w:rsidRPr="007E321D">
              <w:rPr>
                <w:rFonts w:cstheme="minorHAnsi"/>
                <w:szCs w:val="22"/>
              </w:rPr>
              <w:t>(UV-degraded,</w:t>
            </w:r>
            <w:r w:rsidRPr="007E321D">
              <w:rPr>
                <w:rFonts w:cstheme="minorHAnsi"/>
                <w:spacing w:val="-4"/>
                <w:szCs w:val="22"/>
              </w:rPr>
              <w:t xml:space="preserve"> </w:t>
            </w:r>
            <w:r w:rsidRPr="007E321D">
              <w:rPr>
                <w:rFonts w:cstheme="minorHAnsi"/>
                <w:szCs w:val="22"/>
              </w:rPr>
              <w:t>blocker,</w:t>
            </w:r>
            <w:r w:rsidRPr="007E321D">
              <w:rPr>
                <w:rFonts w:cstheme="minorHAnsi"/>
                <w:spacing w:val="-3"/>
                <w:szCs w:val="22"/>
              </w:rPr>
              <w:t xml:space="preserve"> </w:t>
            </w:r>
            <w:r w:rsidRPr="007E321D">
              <w:rPr>
                <w:rFonts w:cstheme="minorHAnsi"/>
                <w:szCs w:val="22"/>
              </w:rPr>
              <w:t>oil</w:t>
            </w:r>
            <w:r w:rsidRPr="007E321D">
              <w:rPr>
                <w:rFonts w:cstheme="minorHAnsi"/>
                <w:spacing w:val="-1"/>
                <w:szCs w:val="22"/>
              </w:rPr>
              <w:t xml:space="preserve"> </w:t>
            </w:r>
            <w:r w:rsidRPr="007E321D">
              <w:rPr>
                <w:rFonts w:cstheme="minorHAnsi"/>
                <w:szCs w:val="22"/>
              </w:rPr>
              <w:t>bottles)</w:t>
            </w:r>
          </w:p>
        </w:tc>
        <w:tc>
          <w:tcPr>
            <w:tcW w:w="2822" w:type="dxa"/>
            <w:gridSpan w:val="2"/>
            <w:vAlign w:val="center"/>
          </w:tcPr>
          <w:p w14:paraId="7D01646B"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5"/>
                <w:szCs w:val="22"/>
              </w:rPr>
              <w:t xml:space="preserve"> </w:t>
            </w:r>
            <w:r w:rsidRPr="007E321D">
              <w:rPr>
                <w:rFonts w:cstheme="minorHAnsi"/>
                <w:szCs w:val="22"/>
              </w:rPr>
              <w:t>4.000</w:t>
            </w:r>
            <w:r w:rsidRPr="007E321D">
              <w:rPr>
                <w:rFonts w:cstheme="minorHAnsi"/>
                <w:spacing w:val="-3"/>
                <w:szCs w:val="22"/>
              </w:rPr>
              <w:t xml:space="preserve"> </w:t>
            </w:r>
            <w:r w:rsidRPr="007E321D">
              <w:rPr>
                <w:rFonts w:cstheme="minorHAnsi"/>
                <w:szCs w:val="22"/>
              </w:rPr>
              <w:t>ppm</w:t>
            </w:r>
          </w:p>
        </w:tc>
      </w:tr>
      <w:tr w:rsidR="00D60E9D" w:rsidRPr="007E321D" w14:paraId="0FE34C75"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095F7BCC" w14:textId="77777777" w:rsidR="00D21660" w:rsidRDefault="00D21660">
            <w:pPr>
              <w:pStyle w:val="TableText"/>
              <w:rPr>
                <w:rFonts w:cstheme="minorHAnsi"/>
                <w:szCs w:val="22"/>
              </w:rPr>
            </w:pPr>
          </w:p>
        </w:tc>
        <w:tc>
          <w:tcPr>
            <w:tcW w:w="5386" w:type="dxa"/>
            <w:vAlign w:val="center"/>
          </w:tcPr>
          <w:p w14:paraId="2F1D03CC" w14:textId="77777777" w:rsidR="00D60E9D" w:rsidRPr="007E321D" w:rsidRDefault="00D60E9D" w:rsidP="00135F34">
            <w:pPr>
              <w:pStyle w:val="TableText"/>
              <w:rPr>
                <w:rFonts w:cstheme="minorHAnsi"/>
                <w:noProof/>
                <w:szCs w:val="22"/>
                <w:lang w:eastAsia="zh-CN"/>
              </w:rPr>
            </w:pPr>
            <w:r w:rsidRPr="007E321D">
              <w:rPr>
                <w:rFonts w:cstheme="minorHAnsi"/>
                <w:szCs w:val="22"/>
              </w:rPr>
              <w:t>PA</w:t>
            </w:r>
            <w:r w:rsidRPr="007E321D">
              <w:rPr>
                <w:rFonts w:cstheme="minorHAnsi"/>
                <w:spacing w:val="-3"/>
                <w:szCs w:val="22"/>
              </w:rPr>
              <w:t xml:space="preserve"> </w:t>
            </w:r>
            <w:r w:rsidRPr="007E321D">
              <w:rPr>
                <w:rFonts w:cstheme="minorHAnsi"/>
                <w:szCs w:val="22"/>
              </w:rPr>
              <w:t>content</w:t>
            </w:r>
          </w:p>
        </w:tc>
        <w:tc>
          <w:tcPr>
            <w:tcW w:w="2822" w:type="dxa"/>
            <w:gridSpan w:val="2"/>
            <w:vAlign w:val="center"/>
          </w:tcPr>
          <w:p w14:paraId="072775EA"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50 ppm</w:t>
            </w:r>
          </w:p>
        </w:tc>
      </w:tr>
      <w:tr w:rsidR="00D60E9D" w:rsidRPr="007E321D" w14:paraId="7FC32A52"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1DF8CBB2" w14:textId="77777777" w:rsidR="00D21660" w:rsidRDefault="00D21660">
            <w:pPr>
              <w:pStyle w:val="TableText"/>
              <w:rPr>
                <w:rFonts w:cstheme="minorHAnsi"/>
                <w:szCs w:val="22"/>
              </w:rPr>
            </w:pPr>
          </w:p>
        </w:tc>
        <w:tc>
          <w:tcPr>
            <w:tcW w:w="5386" w:type="dxa"/>
            <w:vAlign w:val="center"/>
          </w:tcPr>
          <w:p w14:paraId="6CAB1F10" w14:textId="77777777" w:rsidR="00D60E9D" w:rsidRPr="007E321D" w:rsidRDefault="00D60E9D" w:rsidP="00135F34">
            <w:pPr>
              <w:pStyle w:val="TableText"/>
              <w:rPr>
                <w:rFonts w:cstheme="minorHAnsi"/>
                <w:noProof/>
                <w:szCs w:val="22"/>
                <w:lang w:eastAsia="zh-CN"/>
              </w:rPr>
            </w:pPr>
            <w:r w:rsidRPr="007E321D">
              <w:rPr>
                <w:rFonts w:cstheme="minorHAnsi"/>
                <w:szCs w:val="22"/>
              </w:rPr>
              <w:t>pH</w:t>
            </w:r>
            <w:r w:rsidRPr="007E321D">
              <w:rPr>
                <w:rFonts w:cstheme="minorHAnsi"/>
                <w:spacing w:val="-3"/>
                <w:szCs w:val="22"/>
              </w:rPr>
              <w:t xml:space="preserve"> </w:t>
            </w:r>
            <w:r w:rsidRPr="007E321D">
              <w:rPr>
                <w:rFonts w:cstheme="minorHAnsi"/>
                <w:szCs w:val="22"/>
              </w:rPr>
              <w:t>value</w:t>
            </w:r>
          </w:p>
        </w:tc>
        <w:tc>
          <w:tcPr>
            <w:tcW w:w="2822" w:type="dxa"/>
            <w:gridSpan w:val="2"/>
            <w:vAlign w:val="center"/>
          </w:tcPr>
          <w:p w14:paraId="7BD399E0"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neutral (pH+/-</w:t>
            </w:r>
            <w:r w:rsidRPr="007E321D">
              <w:rPr>
                <w:rFonts w:cstheme="minorHAnsi"/>
                <w:spacing w:val="-4"/>
                <w:szCs w:val="22"/>
              </w:rPr>
              <w:t xml:space="preserve"> </w:t>
            </w:r>
            <w:r w:rsidRPr="007E321D">
              <w:rPr>
                <w:rFonts w:cstheme="minorHAnsi"/>
                <w:szCs w:val="22"/>
              </w:rPr>
              <w:t>0,5)</w:t>
            </w:r>
          </w:p>
        </w:tc>
      </w:tr>
      <w:tr w:rsidR="00D60E9D" w:rsidRPr="007E321D" w14:paraId="2CAC0404"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7D3B870B" w14:textId="77777777" w:rsidR="00D21660" w:rsidRDefault="00D21660">
            <w:pPr>
              <w:pStyle w:val="TableText"/>
              <w:rPr>
                <w:rFonts w:cstheme="minorHAnsi"/>
                <w:szCs w:val="22"/>
              </w:rPr>
            </w:pPr>
          </w:p>
        </w:tc>
        <w:tc>
          <w:tcPr>
            <w:tcW w:w="5386" w:type="dxa"/>
            <w:vAlign w:val="center"/>
          </w:tcPr>
          <w:p w14:paraId="6FB8A98E" w14:textId="77777777" w:rsidR="00D60E9D" w:rsidRPr="007E321D" w:rsidRDefault="00D60E9D" w:rsidP="00135F34">
            <w:pPr>
              <w:pStyle w:val="TableText"/>
              <w:rPr>
                <w:rFonts w:cstheme="minorHAnsi"/>
                <w:noProof/>
                <w:szCs w:val="22"/>
                <w:lang w:eastAsia="zh-CN"/>
              </w:rPr>
            </w:pPr>
            <w:r w:rsidRPr="007E321D">
              <w:rPr>
                <w:rFonts w:cstheme="minorHAnsi"/>
                <w:szCs w:val="22"/>
              </w:rPr>
              <w:t>HDPE</w:t>
            </w:r>
            <w:r w:rsidRPr="007E321D">
              <w:rPr>
                <w:rFonts w:cstheme="minorHAnsi"/>
                <w:spacing w:val="-4"/>
                <w:szCs w:val="22"/>
              </w:rPr>
              <w:t xml:space="preserve"> </w:t>
            </w:r>
            <w:r w:rsidRPr="007E321D">
              <w:rPr>
                <w:rFonts w:cstheme="minorHAnsi"/>
                <w:szCs w:val="22"/>
              </w:rPr>
              <w:t>/</w:t>
            </w:r>
            <w:r w:rsidRPr="007E321D">
              <w:rPr>
                <w:rFonts w:cstheme="minorHAnsi"/>
                <w:spacing w:val="1"/>
                <w:szCs w:val="22"/>
              </w:rPr>
              <w:t xml:space="preserve"> </w:t>
            </w:r>
            <w:r w:rsidRPr="007E321D">
              <w:rPr>
                <w:rFonts w:cstheme="minorHAnsi"/>
                <w:szCs w:val="22"/>
              </w:rPr>
              <w:t>PP</w:t>
            </w:r>
            <w:r w:rsidRPr="007E321D">
              <w:rPr>
                <w:rFonts w:cstheme="minorHAnsi"/>
                <w:spacing w:val="-2"/>
                <w:szCs w:val="22"/>
              </w:rPr>
              <w:t xml:space="preserve"> </w:t>
            </w:r>
            <w:r w:rsidRPr="007E321D">
              <w:rPr>
                <w:rFonts w:cstheme="minorHAnsi"/>
                <w:szCs w:val="22"/>
              </w:rPr>
              <w:t>content</w:t>
            </w:r>
          </w:p>
        </w:tc>
        <w:tc>
          <w:tcPr>
            <w:tcW w:w="2822" w:type="dxa"/>
            <w:gridSpan w:val="2"/>
            <w:vAlign w:val="center"/>
          </w:tcPr>
          <w:p w14:paraId="1A4D9078"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20</w:t>
            </w:r>
            <w:r w:rsidRPr="007E321D">
              <w:rPr>
                <w:rFonts w:cstheme="minorHAnsi"/>
                <w:spacing w:val="-1"/>
                <w:szCs w:val="22"/>
              </w:rPr>
              <w:t xml:space="preserve"> </w:t>
            </w:r>
            <w:r w:rsidRPr="007E321D">
              <w:rPr>
                <w:rFonts w:cstheme="minorHAnsi"/>
                <w:szCs w:val="22"/>
              </w:rPr>
              <w:t>ppm</w:t>
            </w:r>
          </w:p>
        </w:tc>
      </w:tr>
      <w:tr w:rsidR="00D60E9D" w:rsidRPr="007E321D" w14:paraId="1D1750E6"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5E22DEAD" w14:textId="77777777" w:rsidR="00D21660" w:rsidRDefault="00D21660">
            <w:pPr>
              <w:pStyle w:val="TableText"/>
              <w:rPr>
                <w:rFonts w:cstheme="minorHAnsi"/>
                <w:szCs w:val="22"/>
              </w:rPr>
            </w:pPr>
          </w:p>
        </w:tc>
        <w:tc>
          <w:tcPr>
            <w:tcW w:w="5386" w:type="dxa"/>
            <w:vAlign w:val="center"/>
          </w:tcPr>
          <w:p w14:paraId="7AC568CA" w14:textId="77777777" w:rsidR="00D60E9D" w:rsidRPr="007E321D" w:rsidRDefault="00D60E9D" w:rsidP="00135F34">
            <w:pPr>
              <w:pStyle w:val="TableText"/>
              <w:rPr>
                <w:rFonts w:cstheme="minorHAnsi"/>
                <w:noProof/>
                <w:szCs w:val="22"/>
                <w:lang w:eastAsia="zh-CN"/>
              </w:rPr>
            </w:pPr>
            <w:r w:rsidRPr="007E321D">
              <w:rPr>
                <w:rFonts w:cstheme="minorHAnsi"/>
                <w:szCs w:val="22"/>
              </w:rPr>
              <w:t>PET</w:t>
            </w:r>
            <w:r w:rsidRPr="007E321D">
              <w:rPr>
                <w:rFonts w:cstheme="minorHAnsi"/>
                <w:spacing w:val="-3"/>
                <w:szCs w:val="22"/>
              </w:rPr>
              <w:t xml:space="preserve"> </w:t>
            </w:r>
            <w:r w:rsidRPr="007E321D">
              <w:rPr>
                <w:rFonts w:cstheme="minorHAnsi"/>
                <w:szCs w:val="22"/>
              </w:rPr>
              <w:t>dust</w:t>
            </w:r>
            <w:r w:rsidRPr="007E321D">
              <w:rPr>
                <w:rFonts w:cstheme="minorHAnsi"/>
                <w:spacing w:val="-1"/>
                <w:szCs w:val="22"/>
              </w:rPr>
              <w:t xml:space="preserve"> </w:t>
            </w:r>
            <w:r w:rsidRPr="007E321D">
              <w:rPr>
                <w:rFonts w:cstheme="minorHAnsi"/>
                <w:szCs w:val="22"/>
              </w:rPr>
              <w:t>(particle</w:t>
            </w:r>
            <w:r w:rsidRPr="007E321D">
              <w:rPr>
                <w:rFonts w:cstheme="minorHAnsi"/>
                <w:spacing w:val="-3"/>
                <w:szCs w:val="22"/>
              </w:rPr>
              <w:t xml:space="preserve"> </w:t>
            </w:r>
            <w:r w:rsidRPr="007E321D">
              <w:rPr>
                <w:rFonts w:cstheme="minorHAnsi"/>
                <w:szCs w:val="22"/>
              </w:rPr>
              <w:t>size</w:t>
            </w:r>
            <w:r w:rsidRPr="007E321D">
              <w:rPr>
                <w:rFonts w:cstheme="minorHAnsi"/>
                <w:spacing w:val="-3"/>
                <w:szCs w:val="22"/>
              </w:rPr>
              <w:t xml:space="preserve"> </w:t>
            </w:r>
            <w:r w:rsidRPr="007E321D">
              <w:rPr>
                <w:rFonts w:cstheme="minorHAnsi"/>
                <w:szCs w:val="22"/>
              </w:rPr>
              <w:t>&lt;</w:t>
            </w:r>
            <w:r w:rsidRPr="007E321D">
              <w:rPr>
                <w:rFonts w:cstheme="minorHAnsi"/>
                <w:spacing w:val="-2"/>
                <w:szCs w:val="22"/>
              </w:rPr>
              <w:t xml:space="preserve"> </w:t>
            </w:r>
            <w:r w:rsidRPr="007E321D">
              <w:rPr>
                <w:rFonts w:cstheme="minorHAnsi"/>
                <w:szCs w:val="22"/>
              </w:rPr>
              <w:t>1mm)</w:t>
            </w:r>
          </w:p>
        </w:tc>
        <w:tc>
          <w:tcPr>
            <w:tcW w:w="2822" w:type="dxa"/>
            <w:gridSpan w:val="2"/>
            <w:vAlign w:val="center"/>
          </w:tcPr>
          <w:p w14:paraId="0251F457"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1</w:t>
            </w:r>
            <w:r w:rsidRPr="007E321D">
              <w:rPr>
                <w:rFonts w:cstheme="minorHAnsi"/>
                <w:spacing w:val="1"/>
                <w:szCs w:val="22"/>
              </w:rPr>
              <w:t xml:space="preserve"> </w:t>
            </w:r>
            <w:r w:rsidRPr="007E321D">
              <w:rPr>
                <w:rFonts w:cstheme="minorHAnsi"/>
                <w:szCs w:val="22"/>
              </w:rPr>
              <w:t>%</w:t>
            </w:r>
          </w:p>
        </w:tc>
      </w:tr>
      <w:tr w:rsidR="00D60E9D" w:rsidRPr="007E321D" w14:paraId="14554893"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2287503D" w14:textId="77777777" w:rsidR="00D21660" w:rsidRDefault="00D21660">
            <w:pPr>
              <w:pStyle w:val="TableText"/>
              <w:rPr>
                <w:rFonts w:cstheme="minorHAnsi"/>
                <w:szCs w:val="22"/>
              </w:rPr>
            </w:pPr>
          </w:p>
        </w:tc>
        <w:tc>
          <w:tcPr>
            <w:tcW w:w="5386" w:type="dxa"/>
            <w:vAlign w:val="center"/>
          </w:tcPr>
          <w:p w14:paraId="3C1E05FB" w14:textId="77777777" w:rsidR="00D60E9D" w:rsidRPr="007E321D" w:rsidRDefault="00D60E9D" w:rsidP="00135F34">
            <w:pPr>
              <w:pStyle w:val="TableText"/>
              <w:rPr>
                <w:rFonts w:cstheme="minorHAnsi"/>
                <w:noProof/>
                <w:szCs w:val="22"/>
                <w:lang w:eastAsia="zh-CN"/>
              </w:rPr>
            </w:pPr>
            <w:r w:rsidRPr="007E321D">
              <w:rPr>
                <w:rFonts w:cstheme="minorHAnsi"/>
                <w:szCs w:val="22"/>
              </w:rPr>
              <w:t>Metal content</w:t>
            </w:r>
          </w:p>
        </w:tc>
        <w:tc>
          <w:tcPr>
            <w:tcW w:w="2822" w:type="dxa"/>
            <w:gridSpan w:val="2"/>
            <w:vAlign w:val="center"/>
          </w:tcPr>
          <w:p w14:paraId="66D85582"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50</w:t>
            </w:r>
            <w:r w:rsidRPr="007E321D">
              <w:rPr>
                <w:rFonts w:cstheme="minorHAnsi"/>
                <w:spacing w:val="-2"/>
                <w:szCs w:val="22"/>
              </w:rPr>
              <w:t xml:space="preserve"> </w:t>
            </w:r>
            <w:r w:rsidRPr="007E321D">
              <w:rPr>
                <w:rFonts w:cstheme="minorHAnsi"/>
                <w:szCs w:val="22"/>
              </w:rPr>
              <w:t>ppm</w:t>
            </w:r>
          </w:p>
        </w:tc>
      </w:tr>
      <w:tr w:rsidR="00D60E9D" w:rsidRPr="007E321D" w14:paraId="4A7615B8"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26CDFBE8" w14:textId="77777777" w:rsidR="00D21660" w:rsidRDefault="00D21660">
            <w:pPr>
              <w:pStyle w:val="TableText"/>
              <w:rPr>
                <w:rFonts w:cstheme="minorHAnsi"/>
                <w:szCs w:val="22"/>
              </w:rPr>
            </w:pPr>
          </w:p>
        </w:tc>
        <w:tc>
          <w:tcPr>
            <w:tcW w:w="5386" w:type="dxa"/>
            <w:vAlign w:val="center"/>
          </w:tcPr>
          <w:p w14:paraId="4745B837" w14:textId="77777777" w:rsidR="00D60E9D" w:rsidRPr="007E321D" w:rsidRDefault="00D60E9D" w:rsidP="00135F34">
            <w:pPr>
              <w:pStyle w:val="TableText"/>
              <w:rPr>
                <w:rFonts w:cstheme="minorHAnsi"/>
                <w:noProof/>
                <w:szCs w:val="22"/>
                <w:lang w:eastAsia="zh-CN"/>
              </w:rPr>
            </w:pPr>
            <w:r w:rsidRPr="007E321D">
              <w:rPr>
                <w:rFonts w:cstheme="minorHAnsi"/>
                <w:szCs w:val="22"/>
              </w:rPr>
              <w:t>Wood,</w:t>
            </w:r>
            <w:r w:rsidRPr="007E321D">
              <w:rPr>
                <w:rFonts w:cstheme="minorHAnsi"/>
                <w:spacing w:val="-4"/>
                <w:szCs w:val="22"/>
              </w:rPr>
              <w:t xml:space="preserve"> </w:t>
            </w:r>
            <w:r w:rsidRPr="007E321D">
              <w:rPr>
                <w:rFonts w:cstheme="minorHAnsi"/>
                <w:szCs w:val="22"/>
              </w:rPr>
              <w:t>paper,</w:t>
            </w:r>
            <w:r w:rsidRPr="007E321D">
              <w:rPr>
                <w:rFonts w:cstheme="minorHAnsi"/>
                <w:spacing w:val="-4"/>
                <w:szCs w:val="22"/>
              </w:rPr>
              <w:t xml:space="preserve"> </w:t>
            </w:r>
            <w:r w:rsidRPr="007E321D">
              <w:rPr>
                <w:rFonts w:cstheme="minorHAnsi"/>
                <w:szCs w:val="22"/>
              </w:rPr>
              <w:t>cellulose</w:t>
            </w:r>
          </w:p>
        </w:tc>
        <w:tc>
          <w:tcPr>
            <w:tcW w:w="2822" w:type="dxa"/>
            <w:gridSpan w:val="2"/>
            <w:vAlign w:val="center"/>
          </w:tcPr>
          <w:p w14:paraId="58B8F404"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4"/>
                <w:szCs w:val="22"/>
              </w:rPr>
              <w:t xml:space="preserve"> </w:t>
            </w:r>
            <w:r w:rsidRPr="007E321D">
              <w:rPr>
                <w:rFonts w:cstheme="minorHAnsi"/>
                <w:szCs w:val="22"/>
              </w:rPr>
              <w:t>20</w:t>
            </w:r>
            <w:r w:rsidRPr="007E321D">
              <w:rPr>
                <w:rFonts w:cstheme="minorHAnsi"/>
                <w:spacing w:val="-2"/>
                <w:szCs w:val="22"/>
              </w:rPr>
              <w:t xml:space="preserve"> </w:t>
            </w:r>
            <w:r w:rsidRPr="007E321D">
              <w:rPr>
                <w:rFonts w:cstheme="minorHAnsi"/>
                <w:szCs w:val="22"/>
              </w:rPr>
              <w:t>ppm</w:t>
            </w:r>
          </w:p>
        </w:tc>
      </w:tr>
      <w:tr w:rsidR="00D60E9D" w:rsidRPr="007E321D" w14:paraId="79CAD52D"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2F2C0CA3" w14:textId="77777777" w:rsidR="00D21660" w:rsidRDefault="00D21660">
            <w:pPr>
              <w:pStyle w:val="TableText"/>
              <w:rPr>
                <w:rFonts w:cstheme="minorHAnsi"/>
                <w:szCs w:val="22"/>
              </w:rPr>
            </w:pPr>
          </w:p>
        </w:tc>
        <w:tc>
          <w:tcPr>
            <w:tcW w:w="5386" w:type="dxa"/>
            <w:vAlign w:val="center"/>
          </w:tcPr>
          <w:p w14:paraId="47ED860E" w14:textId="77777777" w:rsidR="00D60E9D" w:rsidRPr="007E321D" w:rsidRDefault="00D60E9D" w:rsidP="00135F34">
            <w:pPr>
              <w:pStyle w:val="TableText"/>
              <w:rPr>
                <w:rFonts w:cstheme="minorHAnsi"/>
                <w:noProof/>
                <w:szCs w:val="22"/>
                <w:lang w:eastAsia="zh-CN"/>
              </w:rPr>
            </w:pPr>
            <w:r w:rsidRPr="007E321D">
              <w:rPr>
                <w:rFonts w:cstheme="minorHAnsi"/>
                <w:szCs w:val="22"/>
              </w:rPr>
              <w:t>Silicone,</w:t>
            </w:r>
            <w:r w:rsidRPr="007E321D">
              <w:rPr>
                <w:rFonts w:cstheme="minorHAnsi"/>
                <w:spacing w:val="-4"/>
                <w:szCs w:val="22"/>
              </w:rPr>
              <w:t xml:space="preserve"> </w:t>
            </w:r>
            <w:r w:rsidRPr="007E321D">
              <w:rPr>
                <w:rFonts w:cstheme="minorHAnsi"/>
                <w:szCs w:val="22"/>
              </w:rPr>
              <w:t>rubber</w:t>
            </w:r>
            <w:r w:rsidRPr="007E321D">
              <w:rPr>
                <w:rFonts w:cstheme="minorHAnsi"/>
                <w:spacing w:val="1"/>
                <w:szCs w:val="22"/>
              </w:rPr>
              <w:t xml:space="preserve"> </w:t>
            </w:r>
            <w:r w:rsidRPr="007E321D">
              <w:rPr>
                <w:rFonts w:cstheme="minorHAnsi"/>
                <w:szCs w:val="22"/>
              </w:rPr>
              <w:t>content</w:t>
            </w:r>
          </w:p>
        </w:tc>
        <w:tc>
          <w:tcPr>
            <w:tcW w:w="2822" w:type="dxa"/>
            <w:gridSpan w:val="2"/>
            <w:vAlign w:val="center"/>
          </w:tcPr>
          <w:p w14:paraId="7E3CB3CE"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20</w:t>
            </w:r>
            <w:r w:rsidRPr="007E321D">
              <w:rPr>
                <w:rFonts w:cstheme="minorHAnsi"/>
                <w:spacing w:val="-2"/>
                <w:szCs w:val="22"/>
              </w:rPr>
              <w:t xml:space="preserve"> </w:t>
            </w:r>
            <w:r w:rsidRPr="007E321D">
              <w:rPr>
                <w:rFonts w:cstheme="minorHAnsi"/>
                <w:szCs w:val="22"/>
              </w:rPr>
              <w:t>ppm</w:t>
            </w:r>
          </w:p>
        </w:tc>
      </w:tr>
      <w:tr w:rsidR="00D60E9D" w:rsidRPr="007E321D" w14:paraId="094CC302" w14:textId="77777777" w:rsidTr="00D60E9D">
        <w:trPr>
          <w:cnfStyle w:val="000000010000" w:firstRow="0" w:lastRow="0" w:firstColumn="0" w:lastColumn="0" w:oddVBand="0" w:evenVBand="0" w:oddHBand="0" w:evenHBand="1" w:firstRowFirstColumn="0" w:firstRowLastColumn="0" w:lastRowFirstColumn="0" w:lastRowLastColumn="0"/>
          <w:trHeight w:val="20"/>
        </w:trPr>
        <w:tc>
          <w:tcPr>
            <w:tcW w:w="1980" w:type="dxa"/>
            <w:vMerge/>
          </w:tcPr>
          <w:p w14:paraId="75611C8D" w14:textId="77777777" w:rsidR="00D21660" w:rsidRDefault="00D21660">
            <w:pPr>
              <w:pStyle w:val="TableText"/>
              <w:rPr>
                <w:rFonts w:cstheme="minorHAnsi"/>
                <w:szCs w:val="22"/>
              </w:rPr>
            </w:pPr>
          </w:p>
        </w:tc>
        <w:tc>
          <w:tcPr>
            <w:tcW w:w="5386" w:type="dxa"/>
            <w:vAlign w:val="center"/>
          </w:tcPr>
          <w:p w14:paraId="29913B25" w14:textId="77777777" w:rsidR="00D60E9D" w:rsidRPr="007E321D" w:rsidRDefault="00D60E9D" w:rsidP="00135F34">
            <w:pPr>
              <w:pStyle w:val="TableText"/>
              <w:rPr>
                <w:rFonts w:cstheme="minorHAnsi"/>
                <w:noProof/>
                <w:szCs w:val="22"/>
                <w:lang w:eastAsia="zh-CN"/>
              </w:rPr>
            </w:pPr>
            <w:r w:rsidRPr="007E321D">
              <w:rPr>
                <w:rFonts w:cstheme="minorHAnsi"/>
                <w:szCs w:val="22"/>
              </w:rPr>
              <w:t>Other</w:t>
            </w:r>
            <w:r w:rsidRPr="007E321D">
              <w:rPr>
                <w:rFonts w:cstheme="minorHAnsi"/>
                <w:spacing w:val="-4"/>
                <w:szCs w:val="22"/>
              </w:rPr>
              <w:t xml:space="preserve"> </w:t>
            </w:r>
            <w:r w:rsidRPr="007E321D">
              <w:rPr>
                <w:rFonts w:cstheme="minorHAnsi"/>
                <w:szCs w:val="22"/>
              </w:rPr>
              <w:t>contamination</w:t>
            </w:r>
          </w:p>
        </w:tc>
        <w:tc>
          <w:tcPr>
            <w:tcW w:w="2822" w:type="dxa"/>
            <w:gridSpan w:val="2"/>
            <w:vAlign w:val="center"/>
          </w:tcPr>
          <w:p w14:paraId="4396BFE6"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max.</w:t>
            </w:r>
            <w:r w:rsidRPr="007E321D">
              <w:rPr>
                <w:rFonts w:cstheme="minorHAnsi"/>
                <w:spacing w:val="-3"/>
                <w:szCs w:val="22"/>
              </w:rPr>
              <w:t xml:space="preserve"> </w:t>
            </w:r>
            <w:r w:rsidRPr="007E321D">
              <w:rPr>
                <w:rFonts w:cstheme="minorHAnsi"/>
                <w:szCs w:val="22"/>
              </w:rPr>
              <w:t>10</w:t>
            </w:r>
            <w:r w:rsidRPr="007E321D">
              <w:rPr>
                <w:rFonts w:cstheme="minorHAnsi"/>
                <w:spacing w:val="-4"/>
                <w:szCs w:val="22"/>
              </w:rPr>
              <w:t xml:space="preserve"> </w:t>
            </w:r>
            <w:r w:rsidRPr="007E321D">
              <w:rPr>
                <w:rFonts w:cstheme="minorHAnsi"/>
                <w:szCs w:val="22"/>
              </w:rPr>
              <w:t>ppm</w:t>
            </w:r>
          </w:p>
        </w:tc>
      </w:tr>
      <w:tr w:rsidR="00D60E9D" w:rsidRPr="007E321D" w14:paraId="582C451C"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60E1DF25" w14:textId="77777777" w:rsidR="00D21660" w:rsidRDefault="00D21660">
            <w:pPr>
              <w:pStyle w:val="TableText"/>
              <w:rPr>
                <w:rFonts w:cstheme="minorHAnsi"/>
                <w:szCs w:val="22"/>
              </w:rPr>
            </w:pPr>
          </w:p>
        </w:tc>
        <w:tc>
          <w:tcPr>
            <w:tcW w:w="5386" w:type="dxa"/>
            <w:vAlign w:val="center"/>
          </w:tcPr>
          <w:p w14:paraId="543A69DA" w14:textId="77777777" w:rsidR="00D60E9D" w:rsidRPr="007E321D" w:rsidRDefault="00D60E9D" w:rsidP="00135F34">
            <w:pPr>
              <w:pStyle w:val="TableText"/>
              <w:rPr>
                <w:rFonts w:cstheme="minorHAnsi"/>
                <w:noProof/>
                <w:szCs w:val="22"/>
                <w:lang w:eastAsia="zh-CN"/>
              </w:rPr>
            </w:pPr>
            <w:r w:rsidRPr="007E321D">
              <w:rPr>
                <w:rFonts w:cstheme="minorHAnsi"/>
                <w:szCs w:val="22"/>
              </w:rPr>
              <w:t>Flake</w:t>
            </w:r>
            <w:r w:rsidRPr="007E321D">
              <w:rPr>
                <w:rFonts w:cstheme="minorHAnsi"/>
                <w:spacing w:val="-3"/>
                <w:szCs w:val="22"/>
              </w:rPr>
              <w:t xml:space="preserve"> </w:t>
            </w:r>
            <w:r w:rsidRPr="007E321D">
              <w:rPr>
                <w:rFonts w:cstheme="minorHAnsi"/>
                <w:szCs w:val="22"/>
              </w:rPr>
              <w:t>size</w:t>
            </w:r>
          </w:p>
        </w:tc>
        <w:tc>
          <w:tcPr>
            <w:tcW w:w="2822" w:type="dxa"/>
            <w:gridSpan w:val="2"/>
            <w:vAlign w:val="center"/>
          </w:tcPr>
          <w:p w14:paraId="5FFBC11C"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4</w:t>
            </w:r>
            <w:r w:rsidRPr="007E321D">
              <w:rPr>
                <w:rFonts w:cstheme="minorHAnsi"/>
                <w:spacing w:val="-1"/>
                <w:szCs w:val="22"/>
              </w:rPr>
              <w:t xml:space="preserve"> </w:t>
            </w:r>
            <w:r w:rsidRPr="007E321D">
              <w:rPr>
                <w:rFonts w:cstheme="minorHAnsi"/>
                <w:szCs w:val="22"/>
              </w:rPr>
              <w:t>-</w:t>
            </w:r>
            <w:r w:rsidRPr="007E321D">
              <w:rPr>
                <w:rFonts w:cstheme="minorHAnsi"/>
                <w:spacing w:val="-1"/>
                <w:szCs w:val="22"/>
              </w:rPr>
              <w:t xml:space="preserve"> </w:t>
            </w:r>
            <w:r w:rsidRPr="007E321D">
              <w:rPr>
                <w:rFonts w:cstheme="minorHAnsi"/>
                <w:szCs w:val="22"/>
              </w:rPr>
              <w:t>14</w:t>
            </w:r>
            <w:r w:rsidRPr="007E321D">
              <w:rPr>
                <w:rFonts w:cstheme="minorHAnsi"/>
                <w:spacing w:val="-3"/>
                <w:szCs w:val="22"/>
              </w:rPr>
              <w:t xml:space="preserve"> </w:t>
            </w:r>
            <w:r w:rsidRPr="007E321D">
              <w:rPr>
                <w:rFonts w:cstheme="minorHAnsi"/>
                <w:szCs w:val="22"/>
              </w:rPr>
              <w:t>mm</w:t>
            </w:r>
          </w:p>
        </w:tc>
      </w:tr>
      <w:tr w:rsidR="00D60E9D" w:rsidRPr="007E321D" w14:paraId="005D7A86"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35641944" w14:textId="77777777" w:rsidR="00D21660" w:rsidRDefault="00D21660">
            <w:pPr>
              <w:pStyle w:val="TableText"/>
              <w:rPr>
                <w:rFonts w:cstheme="minorHAnsi"/>
                <w:szCs w:val="22"/>
              </w:rPr>
            </w:pPr>
          </w:p>
        </w:tc>
        <w:tc>
          <w:tcPr>
            <w:tcW w:w="5386" w:type="dxa"/>
            <w:vAlign w:val="center"/>
          </w:tcPr>
          <w:p w14:paraId="5C2A143A" w14:textId="77777777" w:rsidR="00D60E9D" w:rsidRPr="007E321D" w:rsidRDefault="00D60E9D" w:rsidP="00135F34">
            <w:pPr>
              <w:pStyle w:val="TableText"/>
              <w:rPr>
                <w:rFonts w:cstheme="minorHAnsi"/>
                <w:noProof/>
                <w:szCs w:val="22"/>
                <w:lang w:eastAsia="zh-CN"/>
              </w:rPr>
            </w:pPr>
            <w:r w:rsidRPr="007E321D">
              <w:rPr>
                <w:rFonts w:cstheme="minorHAnsi"/>
                <w:szCs w:val="22"/>
              </w:rPr>
              <w:t>Bulk</w:t>
            </w:r>
            <w:r w:rsidRPr="007E321D">
              <w:rPr>
                <w:rFonts w:cstheme="minorHAnsi"/>
                <w:spacing w:val="-1"/>
                <w:szCs w:val="22"/>
              </w:rPr>
              <w:t xml:space="preserve"> </w:t>
            </w:r>
            <w:r w:rsidRPr="007E321D">
              <w:rPr>
                <w:rFonts w:cstheme="minorHAnsi"/>
                <w:szCs w:val="22"/>
              </w:rPr>
              <w:t>density</w:t>
            </w:r>
          </w:p>
        </w:tc>
        <w:tc>
          <w:tcPr>
            <w:tcW w:w="2822" w:type="dxa"/>
            <w:gridSpan w:val="2"/>
            <w:vAlign w:val="center"/>
          </w:tcPr>
          <w:p w14:paraId="5556DCB2" w14:textId="77777777" w:rsidR="00D60E9D" w:rsidRPr="007E321D" w:rsidRDefault="00D60E9D" w:rsidP="00135F34">
            <w:pPr>
              <w:pStyle w:val="TableText"/>
              <w:jc w:val="center"/>
              <w:rPr>
                <w:rFonts w:cstheme="minorHAnsi"/>
                <w:noProof/>
                <w:szCs w:val="22"/>
                <w:lang w:eastAsia="zh-CN"/>
              </w:rPr>
            </w:pPr>
            <w:r w:rsidRPr="007E321D">
              <w:rPr>
                <w:rFonts w:cstheme="minorHAnsi"/>
                <w:szCs w:val="22"/>
              </w:rPr>
              <w:t>min.</w:t>
            </w:r>
            <w:r w:rsidRPr="007E321D">
              <w:rPr>
                <w:rFonts w:cstheme="minorHAnsi"/>
                <w:spacing w:val="-1"/>
                <w:szCs w:val="22"/>
              </w:rPr>
              <w:t xml:space="preserve"> </w:t>
            </w:r>
            <w:r w:rsidRPr="007E321D">
              <w:rPr>
                <w:rFonts w:cstheme="minorHAnsi"/>
                <w:szCs w:val="22"/>
              </w:rPr>
              <w:t>290</w:t>
            </w:r>
            <w:r w:rsidRPr="007E321D">
              <w:rPr>
                <w:rFonts w:cstheme="minorHAnsi"/>
                <w:spacing w:val="-1"/>
                <w:szCs w:val="22"/>
              </w:rPr>
              <w:t xml:space="preserve"> </w:t>
            </w:r>
            <w:r w:rsidRPr="007E321D">
              <w:rPr>
                <w:rFonts w:cstheme="minorHAnsi"/>
                <w:szCs w:val="22"/>
              </w:rPr>
              <w:t>g/l</w:t>
            </w:r>
          </w:p>
        </w:tc>
      </w:tr>
      <w:tr w:rsidR="00D60E9D" w:rsidRPr="007E321D" w14:paraId="75B29CAA"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val="restart"/>
          </w:tcPr>
          <w:p w14:paraId="1D3222B3" w14:textId="77777777" w:rsidR="00D21660" w:rsidRDefault="00D60E9D">
            <w:pPr>
              <w:pStyle w:val="TableText"/>
              <w:rPr>
                <w:rFonts w:cstheme="minorHAnsi"/>
                <w:szCs w:val="22"/>
              </w:rPr>
            </w:pPr>
            <w:r w:rsidRPr="007E321D">
              <w:rPr>
                <w:rFonts w:cstheme="minorHAnsi"/>
                <w:szCs w:val="22"/>
              </w:rPr>
              <w:t>HDPE natural pellet (food grade) for extrusion and blow moulding, compounding and sheet extrusion.</w:t>
            </w:r>
          </w:p>
        </w:tc>
        <w:tc>
          <w:tcPr>
            <w:tcW w:w="5386" w:type="dxa"/>
            <w:vAlign w:val="center"/>
          </w:tcPr>
          <w:p w14:paraId="2769F377" w14:textId="77777777" w:rsidR="00D60E9D" w:rsidRPr="007E321D" w:rsidRDefault="00D60E9D" w:rsidP="00135F34">
            <w:pPr>
              <w:rPr>
                <w:rFonts w:cstheme="minorHAnsi"/>
                <w:szCs w:val="22"/>
              </w:rPr>
            </w:pPr>
            <w:r w:rsidRPr="007E321D">
              <w:rPr>
                <w:rStyle w:val="fontstyle01"/>
                <w:rFonts w:asciiTheme="minorHAnsi" w:hAnsiTheme="minorHAnsi" w:cstheme="minorHAnsi"/>
                <w:sz w:val="22"/>
                <w:szCs w:val="22"/>
              </w:rPr>
              <w:t>Melt flow index 2.16kg/190°C</w:t>
            </w:r>
          </w:p>
        </w:tc>
        <w:tc>
          <w:tcPr>
            <w:tcW w:w="2822" w:type="dxa"/>
            <w:gridSpan w:val="2"/>
            <w:vAlign w:val="center"/>
          </w:tcPr>
          <w:p w14:paraId="26ADD434" w14:textId="77777777" w:rsidR="00D60E9D" w:rsidRPr="007E321D" w:rsidRDefault="00D60E9D" w:rsidP="00135F34">
            <w:pPr>
              <w:pStyle w:val="TableText"/>
              <w:jc w:val="center"/>
              <w:rPr>
                <w:rFonts w:cstheme="minorHAnsi"/>
                <w:szCs w:val="22"/>
              </w:rPr>
            </w:pPr>
            <w:r w:rsidRPr="007E321D">
              <w:rPr>
                <w:rStyle w:val="fontstyle01"/>
                <w:rFonts w:asciiTheme="minorHAnsi" w:hAnsiTheme="minorHAnsi" w:cstheme="minorHAnsi"/>
                <w:sz w:val="22"/>
                <w:szCs w:val="22"/>
              </w:rPr>
              <w:t>0.5 - 0.7 g/10 min</w:t>
            </w:r>
          </w:p>
        </w:tc>
      </w:tr>
      <w:tr w:rsidR="00D60E9D" w:rsidRPr="007E321D" w14:paraId="591243D9"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6031146D" w14:textId="77777777" w:rsidR="00D21660" w:rsidRDefault="00D21660">
            <w:pPr>
              <w:pStyle w:val="TableText"/>
              <w:rPr>
                <w:rFonts w:cstheme="minorHAnsi"/>
                <w:szCs w:val="22"/>
              </w:rPr>
            </w:pPr>
          </w:p>
        </w:tc>
        <w:tc>
          <w:tcPr>
            <w:tcW w:w="5386" w:type="dxa"/>
            <w:vAlign w:val="center"/>
          </w:tcPr>
          <w:p w14:paraId="55E97E60"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Melt flow index 21.6kg/190°C</w:t>
            </w:r>
          </w:p>
        </w:tc>
        <w:tc>
          <w:tcPr>
            <w:tcW w:w="2822" w:type="dxa"/>
            <w:gridSpan w:val="2"/>
            <w:vAlign w:val="center"/>
          </w:tcPr>
          <w:p w14:paraId="79A20E79"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40 - 55 g/10 min</w:t>
            </w:r>
          </w:p>
        </w:tc>
      </w:tr>
      <w:tr w:rsidR="00D60E9D" w:rsidRPr="007E321D" w14:paraId="2BBC34F0" w14:textId="77777777" w:rsidTr="00D60E9D">
        <w:trPr>
          <w:cnfStyle w:val="000000100000" w:firstRow="0" w:lastRow="0" w:firstColumn="0" w:lastColumn="0" w:oddVBand="0" w:evenVBand="0" w:oddHBand="1" w:evenHBand="0" w:firstRowFirstColumn="0" w:firstRowLastColumn="0" w:lastRowFirstColumn="0" w:lastRowLastColumn="0"/>
          <w:trHeight w:val="145"/>
        </w:trPr>
        <w:tc>
          <w:tcPr>
            <w:tcW w:w="1980" w:type="dxa"/>
            <w:vMerge/>
          </w:tcPr>
          <w:p w14:paraId="2CC1BA78" w14:textId="77777777" w:rsidR="00D21660" w:rsidRDefault="00D21660">
            <w:pPr>
              <w:pStyle w:val="TableText"/>
              <w:rPr>
                <w:rFonts w:cstheme="minorHAnsi"/>
                <w:szCs w:val="22"/>
              </w:rPr>
            </w:pPr>
          </w:p>
        </w:tc>
        <w:tc>
          <w:tcPr>
            <w:tcW w:w="5386" w:type="dxa"/>
            <w:vAlign w:val="center"/>
          </w:tcPr>
          <w:p w14:paraId="1F1B50E2"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Density</w:t>
            </w:r>
          </w:p>
        </w:tc>
        <w:tc>
          <w:tcPr>
            <w:tcW w:w="2822" w:type="dxa"/>
            <w:gridSpan w:val="2"/>
            <w:vAlign w:val="center"/>
          </w:tcPr>
          <w:p w14:paraId="75FAA5EC"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0.950 - 0.964g/cm</w:t>
            </w:r>
            <w:r w:rsidRPr="007E321D">
              <w:rPr>
                <w:rStyle w:val="fontstyle01"/>
                <w:rFonts w:asciiTheme="minorHAnsi" w:hAnsiTheme="minorHAnsi" w:cstheme="minorHAnsi"/>
                <w:sz w:val="22"/>
                <w:szCs w:val="22"/>
                <w:vertAlign w:val="superscript"/>
              </w:rPr>
              <w:t>3</w:t>
            </w:r>
          </w:p>
        </w:tc>
      </w:tr>
      <w:tr w:rsidR="00D60E9D" w:rsidRPr="007E321D" w14:paraId="72D52355"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6E47ABBC" w14:textId="77777777" w:rsidR="00D21660" w:rsidRDefault="00D21660">
            <w:pPr>
              <w:pStyle w:val="TableText"/>
              <w:rPr>
                <w:rFonts w:cstheme="minorHAnsi"/>
                <w:szCs w:val="22"/>
              </w:rPr>
            </w:pPr>
          </w:p>
        </w:tc>
        <w:tc>
          <w:tcPr>
            <w:tcW w:w="5386" w:type="dxa"/>
            <w:vAlign w:val="center"/>
          </w:tcPr>
          <w:p w14:paraId="4E942F40"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Bulk Density</w:t>
            </w:r>
          </w:p>
        </w:tc>
        <w:tc>
          <w:tcPr>
            <w:tcW w:w="2822" w:type="dxa"/>
            <w:gridSpan w:val="2"/>
            <w:vAlign w:val="center"/>
          </w:tcPr>
          <w:p w14:paraId="25E59014"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580 – 640kg/ m</w:t>
            </w:r>
            <w:r w:rsidRPr="007E321D">
              <w:rPr>
                <w:rStyle w:val="fontstyle01"/>
                <w:rFonts w:asciiTheme="minorHAnsi" w:hAnsiTheme="minorHAnsi" w:cstheme="minorHAnsi"/>
                <w:sz w:val="22"/>
                <w:szCs w:val="22"/>
                <w:vertAlign w:val="superscript"/>
              </w:rPr>
              <w:t>3</w:t>
            </w:r>
          </w:p>
        </w:tc>
      </w:tr>
      <w:tr w:rsidR="00D60E9D" w:rsidRPr="007E321D" w14:paraId="4CAD3D17"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75B96C70" w14:textId="77777777" w:rsidR="00D21660" w:rsidRDefault="00D21660">
            <w:pPr>
              <w:pStyle w:val="TableText"/>
              <w:rPr>
                <w:rFonts w:cstheme="minorHAnsi"/>
                <w:szCs w:val="22"/>
              </w:rPr>
            </w:pPr>
          </w:p>
        </w:tc>
        <w:tc>
          <w:tcPr>
            <w:tcW w:w="5386" w:type="dxa"/>
            <w:vAlign w:val="center"/>
          </w:tcPr>
          <w:p w14:paraId="6581E891"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Tensile strength @ yield</w:t>
            </w:r>
          </w:p>
        </w:tc>
        <w:tc>
          <w:tcPr>
            <w:tcW w:w="2822" w:type="dxa"/>
            <w:gridSpan w:val="2"/>
            <w:vAlign w:val="center"/>
          </w:tcPr>
          <w:p w14:paraId="43C3E176"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20 – 34MPa</w:t>
            </w:r>
          </w:p>
        </w:tc>
      </w:tr>
      <w:tr w:rsidR="00D60E9D" w:rsidRPr="007E321D" w14:paraId="7FB54B1B"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2D0D714D" w14:textId="77777777" w:rsidR="00D21660" w:rsidRDefault="00D21660">
            <w:pPr>
              <w:pStyle w:val="TableText"/>
              <w:rPr>
                <w:rFonts w:cstheme="minorHAnsi"/>
                <w:szCs w:val="22"/>
              </w:rPr>
            </w:pPr>
          </w:p>
        </w:tc>
        <w:tc>
          <w:tcPr>
            <w:tcW w:w="5386" w:type="dxa"/>
            <w:vAlign w:val="center"/>
          </w:tcPr>
          <w:p w14:paraId="77C0578F"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Tensile elongation @ yield</w:t>
            </w:r>
          </w:p>
        </w:tc>
        <w:tc>
          <w:tcPr>
            <w:tcW w:w="2822" w:type="dxa"/>
            <w:gridSpan w:val="2"/>
            <w:vAlign w:val="center"/>
          </w:tcPr>
          <w:p w14:paraId="28EBF8D2"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10 – 15%</w:t>
            </w:r>
          </w:p>
        </w:tc>
      </w:tr>
      <w:tr w:rsidR="00D60E9D" w:rsidRPr="007E321D" w14:paraId="15A6EFE1"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690F3B33" w14:textId="77777777" w:rsidR="00D21660" w:rsidRDefault="00D21660">
            <w:pPr>
              <w:pStyle w:val="TableText"/>
              <w:rPr>
                <w:rFonts w:cstheme="minorHAnsi"/>
                <w:szCs w:val="22"/>
              </w:rPr>
            </w:pPr>
          </w:p>
        </w:tc>
        <w:tc>
          <w:tcPr>
            <w:tcW w:w="5386" w:type="dxa"/>
            <w:vAlign w:val="center"/>
          </w:tcPr>
          <w:p w14:paraId="085EFF0E"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Pellet size (diameter)</w:t>
            </w:r>
          </w:p>
        </w:tc>
        <w:tc>
          <w:tcPr>
            <w:tcW w:w="2822" w:type="dxa"/>
            <w:gridSpan w:val="2"/>
            <w:vAlign w:val="center"/>
          </w:tcPr>
          <w:p w14:paraId="3F6B624D"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3.0-4.9mm</w:t>
            </w:r>
          </w:p>
        </w:tc>
      </w:tr>
      <w:tr w:rsidR="00D60E9D" w:rsidRPr="007E321D" w14:paraId="4EEBBB07"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404D3E4A" w14:textId="77777777" w:rsidR="00D21660" w:rsidRDefault="00D21660">
            <w:pPr>
              <w:pStyle w:val="TableText"/>
              <w:rPr>
                <w:rFonts w:cstheme="minorHAnsi"/>
                <w:szCs w:val="22"/>
              </w:rPr>
            </w:pPr>
          </w:p>
        </w:tc>
        <w:tc>
          <w:tcPr>
            <w:tcW w:w="5386" w:type="dxa"/>
            <w:vAlign w:val="center"/>
          </w:tcPr>
          <w:p w14:paraId="6E5B7585" w14:textId="77777777" w:rsidR="00D60E9D" w:rsidRPr="007E321D" w:rsidRDefault="00D60E9D" w:rsidP="00135F34">
            <w:pP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Particulate filtration (100µm mesh)</w:t>
            </w:r>
          </w:p>
        </w:tc>
        <w:tc>
          <w:tcPr>
            <w:tcW w:w="2822" w:type="dxa"/>
            <w:gridSpan w:val="2"/>
            <w:vAlign w:val="center"/>
          </w:tcPr>
          <w:p w14:paraId="45B86AF3" w14:textId="77777777" w:rsidR="00D60E9D" w:rsidRPr="007E321D" w:rsidRDefault="00D60E9D" w:rsidP="00135F34">
            <w:pPr>
              <w:jc w:val="center"/>
              <w:rPr>
                <w:rStyle w:val="fontstyle01"/>
                <w:rFonts w:asciiTheme="minorHAnsi" w:hAnsiTheme="minorHAnsi" w:cstheme="minorHAnsi"/>
                <w:color w:val="auto"/>
                <w:sz w:val="22"/>
                <w:szCs w:val="22"/>
              </w:rPr>
            </w:pPr>
            <w:r w:rsidRPr="007E321D">
              <w:rPr>
                <w:rStyle w:val="fontstyle01"/>
                <w:rFonts w:asciiTheme="minorHAnsi" w:hAnsiTheme="minorHAnsi" w:cstheme="minorHAnsi"/>
                <w:sz w:val="22"/>
                <w:szCs w:val="22"/>
              </w:rPr>
              <w:t>100% retained</w:t>
            </w:r>
          </w:p>
        </w:tc>
      </w:tr>
      <w:tr w:rsidR="00D60E9D" w:rsidRPr="007E321D" w14:paraId="394A9C94"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val="restart"/>
          </w:tcPr>
          <w:p w14:paraId="4472D1B6" w14:textId="3A37C9EC" w:rsidR="00D21660" w:rsidRDefault="00D60E9D">
            <w:pPr>
              <w:pStyle w:val="TableText"/>
              <w:rPr>
                <w:rFonts w:cstheme="minorHAnsi"/>
                <w:szCs w:val="22"/>
              </w:rPr>
            </w:pPr>
            <w:r w:rsidRPr="007E321D">
              <w:rPr>
                <w:rFonts w:cstheme="minorHAnsi"/>
                <w:szCs w:val="22"/>
              </w:rPr>
              <w:t>PP flake specification for input into optical sorter and then wash and extrusion process (</w:t>
            </w:r>
            <w:r w:rsidR="00BD7038" w:rsidRPr="007E321D">
              <w:rPr>
                <w:rFonts w:cstheme="minorHAnsi"/>
                <w:szCs w:val="22"/>
              </w:rPr>
              <w:t>non-food</w:t>
            </w:r>
            <w:r w:rsidRPr="007E321D">
              <w:rPr>
                <w:rFonts w:cstheme="minorHAnsi"/>
                <w:szCs w:val="22"/>
              </w:rPr>
              <w:t xml:space="preserve"> grade)</w:t>
            </w:r>
          </w:p>
        </w:tc>
        <w:tc>
          <w:tcPr>
            <w:tcW w:w="5386" w:type="dxa"/>
            <w:vAlign w:val="center"/>
          </w:tcPr>
          <w:p w14:paraId="03E4089D" w14:textId="77777777" w:rsidR="00D60E9D" w:rsidRPr="007E321D" w:rsidRDefault="00D60E9D" w:rsidP="00135F34">
            <w:pPr>
              <w:rPr>
                <w:rStyle w:val="fontstyle01"/>
                <w:rFonts w:asciiTheme="minorHAnsi" w:hAnsiTheme="minorHAnsi" w:cstheme="minorHAnsi"/>
                <w:sz w:val="22"/>
                <w:szCs w:val="22"/>
              </w:rPr>
            </w:pPr>
            <w:r w:rsidRPr="007E321D">
              <w:rPr>
                <w:rFonts w:cstheme="minorHAnsi"/>
                <w:szCs w:val="22"/>
              </w:rPr>
              <w:t>Input material should be de-dusted, sieved and wind shifted</w:t>
            </w:r>
          </w:p>
        </w:tc>
        <w:tc>
          <w:tcPr>
            <w:tcW w:w="2822" w:type="dxa"/>
            <w:gridSpan w:val="2"/>
            <w:vAlign w:val="center"/>
          </w:tcPr>
          <w:p w14:paraId="5E2B2C2D" w14:textId="77777777" w:rsidR="00D60E9D" w:rsidRPr="007E321D" w:rsidRDefault="00D60E9D" w:rsidP="00135F34">
            <w:pPr>
              <w:jc w:val="center"/>
              <w:rPr>
                <w:rStyle w:val="fontstyle01"/>
                <w:rFonts w:asciiTheme="minorHAnsi" w:hAnsiTheme="minorHAnsi" w:cstheme="minorHAnsi"/>
                <w:sz w:val="22"/>
                <w:szCs w:val="22"/>
              </w:rPr>
            </w:pPr>
          </w:p>
        </w:tc>
      </w:tr>
      <w:tr w:rsidR="00D60E9D" w:rsidRPr="007E321D" w14:paraId="6C37B315"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7E65B89F" w14:textId="77777777" w:rsidR="00D21660" w:rsidRDefault="00D21660">
            <w:pPr>
              <w:pStyle w:val="TableText"/>
              <w:rPr>
                <w:rFonts w:cstheme="minorHAnsi"/>
                <w:szCs w:val="22"/>
              </w:rPr>
            </w:pPr>
          </w:p>
        </w:tc>
        <w:tc>
          <w:tcPr>
            <w:tcW w:w="5386" w:type="dxa"/>
            <w:vAlign w:val="center"/>
          </w:tcPr>
          <w:p w14:paraId="1F68AA51" w14:textId="77777777" w:rsidR="00D60E9D" w:rsidRPr="007E321D" w:rsidRDefault="00D60E9D" w:rsidP="00135F34">
            <w:pPr>
              <w:rPr>
                <w:rStyle w:val="fontstyle01"/>
                <w:rFonts w:asciiTheme="minorHAnsi" w:hAnsiTheme="minorHAnsi" w:cstheme="minorHAnsi"/>
                <w:sz w:val="22"/>
                <w:szCs w:val="22"/>
              </w:rPr>
            </w:pPr>
            <w:r w:rsidRPr="007E321D">
              <w:rPr>
                <w:rFonts w:cstheme="minorHAnsi"/>
                <w:szCs w:val="22"/>
              </w:rPr>
              <w:t>Flake size</w:t>
            </w:r>
          </w:p>
        </w:tc>
        <w:tc>
          <w:tcPr>
            <w:tcW w:w="2822" w:type="dxa"/>
            <w:gridSpan w:val="2"/>
            <w:vAlign w:val="center"/>
          </w:tcPr>
          <w:p w14:paraId="0D5AB753" w14:textId="77777777" w:rsidR="00D60E9D" w:rsidRPr="007E321D" w:rsidRDefault="00D60E9D" w:rsidP="00135F34">
            <w:pPr>
              <w:jc w:val="center"/>
              <w:rPr>
                <w:rStyle w:val="fontstyle01"/>
                <w:rFonts w:asciiTheme="minorHAnsi" w:hAnsiTheme="minorHAnsi" w:cstheme="minorHAnsi"/>
                <w:sz w:val="22"/>
                <w:szCs w:val="22"/>
              </w:rPr>
            </w:pPr>
            <w:r w:rsidRPr="007E321D">
              <w:rPr>
                <w:rFonts w:cstheme="minorHAnsi"/>
                <w:szCs w:val="22"/>
              </w:rPr>
              <w:t>2-12mm</w:t>
            </w:r>
          </w:p>
        </w:tc>
      </w:tr>
      <w:tr w:rsidR="00D60E9D" w:rsidRPr="007E321D" w14:paraId="16FBACEB"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2FDE14DB" w14:textId="77777777" w:rsidR="00D21660" w:rsidRDefault="00D21660">
            <w:pPr>
              <w:pStyle w:val="TableText"/>
              <w:rPr>
                <w:rFonts w:cstheme="minorHAnsi"/>
                <w:szCs w:val="22"/>
              </w:rPr>
            </w:pPr>
          </w:p>
        </w:tc>
        <w:tc>
          <w:tcPr>
            <w:tcW w:w="5386" w:type="dxa"/>
            <w:vAlign w:val="center"/>
          </w:tcPr>
          <w:p w14:paraId="75D2E282" w14:textId="77777777" w:rsidR="00D60E9D" w:rsidRPr="007E321D" w:rsidRDefault="00D60E9D" w:rsidP="00135F34">
            <w:pPr>
              <w:rPr>
                <w:rFonts w:cstheme="minorHAnsi"/>
                <w:szCs w:val="22"/>
              </w:rPr>
            </w:pPr>
            <w:r w:rsidRPr="007E321D">
              <w:rPr>
                <w:rFonts w:cstheme="minorHAnsi"/>
                <w:szCs w:val="22"/>
              </w:rPr>
              <w:t>Bulk density</w:t>
            </w:r>
          </w:p>
        </w:tc>
        <w:tc>
          <w:tcPr>
            <w:tcW w:w="2822" w:type="dxa"/>
            <w:gridSpan w:val="2"/>
            <w:vAlign w:val="center"/>
          </w:tcPr>
          <w:p w14:paraId="364883F9" w14:textId="77777777" w:rsidR="00D60E9D" w:rsidRPr="007E321D" w:rsidRDefault="00D60E9D" w:rsidP="00135F34">
            <w:pPr>
              <w:jc w:val="center"/>
              <w:rPr>
                <w:rFonts w:cstheme="minorHAnsi"/>
                <w:szCs w:val="22"/>
              </w:rPr>
            </w:pPr>
            <w:r w:rsidRPr="007E321D">
              <w:rPr>
                <w:rFonts w:cstheme="minorHAnsi"/>
                <w:szCs w:val="22"/>
              </w:rPr>
              <w:t>~320kg/m</w:t>
            </w:r>
            <w:r w:rsidRPr="007E321D">
              <w:rPr>
                <w:rFonts w:cstheme="minorHAnsi"/>
                <w:szCs w:val="22"/>
                <w:vertAlign w:val="superscript"/>
              </w:rPr>
              <w:t>3</w:t>
            </w:r>
          </w:p>
        </w:tc>
      </w:tr>
      <w:tr w:rsidR="00D60E9D" w:rsidRPr="007E321D" w14:paraId="133DDD62"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50257575" w14:textId="77777777" w:rsidR="00D21660" w:rsidRDefault="00D21660">
            <w:pPr>
              <w:pStyle w:val="TableText"/>
              <w:rPr>
                <w:rFonts w:cstheme="minorHAnsi"/>
                <w:szCs w:val="22"/>
              </w:rPr>
            </w:pPr>
          </w:p>
        </w:tc>
        <w:tc>
          <w:tcPr>
            <w:tcW w:w="5386" w:type="dxa"/>
            <w:vAlign w:val="center"/>
          </w:tcPr>
          <w:p w14:paraId="4817EB49" w14:textId="77777777" w:rsidR="00D60E9D" w:rsidRPr="007E321D" w:rsidRDefault="00D60E9D" w:rsidP="00135F34">
            <w:pPr>
              <w:rPr>
                <w:rStyle w:val="fontstyle01"/>
                <w:rFonts w:asciiTheme="minorHAnsi" w:hAnsiTheme="minorHAnsi" w:cstheme="minorHAnsi"/>
                <w:sz w:val="22"/>
                <w:szCs w:val="22"/>
              </w:rPr>
            </w:pPr>
            <w:r w:rsidRPr="007E321D">
              <w:rPr>
                <w:rFonts w:cstheme="minorHAnsi"/>
                <w:szCs w:val="22"/>
              </w:rPr>
              <w:t>Labels contamination</w:t>
            </w:r>
          </w:p>
        </w:tc>
        <w:tc>
          <w:tcPr>
            <w:tcW w:w="2822" w:type="dxa"/>
            <w:gridSpan w:val="2"/>
            <w:vAlign w:val="center"/>
          </w:tcPr>
          <w:p w14:paraId="58AA2AEE" w14:textId="77777777" w:rsidR="00D60E9D" w:rsidRPr="007E321D" w:rsidRDefault="00D60E9D" w:rsidP="00135F34">
            <w:pPr>
              <w:jc w:val="center"/>
              <w:rPr>
                <w:rStyle w:val="fontstyle01"/>
                <w:rFonts w:asciiTheme="minorHAnsi" w:hAnsiTheme="minorHAnsi" w:cstheme="minorHAnsi"/>
                <w:sz w:val="22"/>
                <w:szCs w:val="22"/>
              </w:rPr>
            </w:pPr>
            <w:r w:rsidRPr="007E321D">
              <w:rPr>
                <w:rFonts w:cstheme="minorHAnsi"/>
                <w:szCs w:val="22"/>
              </w:rPr>
              <w:t>&lt;50ppm</w:t>
            </w:r>
          </w:p>
        </w:tc>
      </w:tr>
      <w:tr w:rsidR="00D60E9D" w:rsidRPr="007E321D" w14:paraId="7B8B958C"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4762A1D0" w14:textId="77777777" w:rsidR="00D21660" w:rsidRDefault="00D21660">
            <w:pPr>
              <w:pStyle w:val="TableText"/>
              <w:rPr>
                <w:rFonts w:cstheme="minorHAnsi"/>
                <w:szCs w:val="22"/>
              </w:rPr>
            </w:pPr>
          </w:p>
        </w:tc>
        <w:tc>
          <w:tcPr>
            <w:tcW w:w="5386" w:type="dxa"/>
            <w:vAlign w:val="center"/>
          </w:tcPr>
          <w:p w14:paraId="2DE67EA8"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xml:space="preserve">Contamination specifications for different quality grades (as classified by the </w:t>
            </w:r>
            <w:r>
              <w:rPr>
                <w:rStyle w:val="fontstyle01"/>
                <w:rFonts w:asciiTheme="minorHAnsi" w:hAnsiTheme="minorHAnsi" w:cstheme="minorHAnsi"/>
                <w:sz w:val="22"/>
                <w:szCs w:val="22"/>
              </w:rPr>
              <w:t xml:space="preserve">optical sorting </w:t>
            </w:r>
            <w:r w:rsidRPr="007E321D">
              <w:rPr>
                <w:rStyle w:val="fontstyle01"/>
                <w:rFonts w:asciiTheme="minorHAnsi" w:hAnsiTheme="minorHAnsi" w:cstheme="minorHAnsi"/>
                <w:sz w:val="22"/>
                <w:szCs w:val="22"/>
              </w:rPr>
              <w:t xml:space="preserve">equipment </w:t>
            </w:r>
            <w:r>
              <w:rPr>
                <w:rStyle w:val="fontstyle01"/>
                <w:rFonts w:asciiTheme="minorHAnsi" w:hAnsiTheme="minorHAnsi" w:cstheme="minorHAnsi"/>
                <w:sz w:val="22"/>
                <w:szCs w:val="22"/>
              </w:rPr>
              <w:t>specifications</w:t>
            </w:r>
            <w:r w:rsidRPr="007E321D">
              <w:rPr>
                <w:rStyle w:val="fontstyle01"/>
                <w:rFonts w:asciiTheme="minorHAnsi" w:hAnsiTheme="minorHAnsi" w:cstheme="minorHAnsi"/>
                <w:sz w:val="22"/>
                <w:szCs w:val="22"/>
              </w:rPr>
              <w:t>):</w:t>
            </w:r>
          </w:p>
        </w:tc>
        <w:tc>
          <w:tcPr>
            <w:tcW w:w="1482" w:type="dxa"/>
            <w:vAlign w:val="center"/>
          </w:tcPr>
          <w:p w14:paraId="7E95C18D" w14:textId="77777777" w:rsidR="00D60E9D" w:rsidRPr="007E321D" w:rsidRDefault="00D60E9D" w:rsidP="00135F34">
            <w:pPr>
              <w:jc w:val="center"/>
              <w:rPr>
                <w:rStyle w:val="fontstyle01"/>
                <w:rFonts w:asciiTheme="minorHAnsi" w:hAnsiTheme="minorHAnsi" w:cstheme="minorHAnsi"/>
                <w:b/>
                <w:bCs/>
                <w:sz w:val="22"/>
                <w:szCs w:val="22"/>
              </w:rPr>
            </w:pPr>
            <w:r w:rsidRPr="007E321D">
              <w:rPr>
                <w:rStyle w:val="fontstyle01"/>
                <w:rFonts w:asciiTheme="minorHAnsi" w:hAnsiTheme="minorHAnsi" w:cstheme="minorHAnsi"/>
                <w:b/>
                <w:bCs/>
                <w:sz w:val="22"/>
                <w:szCs w:val="22"/>
              </w:rPr>
              <w:t>Input</w:t>
            </w:r>
          </w:p>
        </w:tc>
        <w:tc>
          <w:tcPr>
            <w:tcW w:w="1340" w:type="dxa"/>
            <w:vAlign w:val="center"/>
          </w:tcPr>
          <w:p w14:paraId="522F4C36" w14:textId="77777777" w:rsidR="00D60E9D" w:rsidRPr="007E321D" w:rsidRDefault="00D60E9D" w:rsidP="00135F34">
            <w:pPr>
              <w:jc w:val="center"/>
              <w:rPr>
                <w:rStyle w:val="fontstyle01"/>
                <w:rFonts w:asciiTheme="minorHAnsi" w:hAnsiTheme="minorHAnsi" w:cstheme="minorHAnsi"/>
                <w:b/>
                <w:bCs/>
                <w:sz w:val="22"/>
                <w:szCs w:val="22"/>
              </w:rPr>
            </w:pPr>
            <w:r w:rsidRPr="007E321D">
              <w:rPr>
                <w:rStyle w:val="fontstyle01"/>
                <w:rFonts w:asciiTheme="minorHAnsi" w:hAnsiTheme="minorHAnsi" w:cstheme="minorHAnsi"/>
                <w:b/>
                <w:bCs/>
                <w:sz w:val="22"/>
                <w:szCs w:val="22"/>
              </w:rPr>
              <w:t>Output</w:t>
            </w:r>
          </w:p>
        </w:tc>
      </w:tr>
      <w:tr w:rsidR="00D60E9D" w:rsidRPr="007E321D" w14:paraId="3E10FC87"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34F50536" w14:textId="77777777" w:rsidR="00D21660" w:rsidRDefault="00D21660">
            <w:pPr>
              <w:pStyle w:val="TableText"/>
              <w:rPr>
                <w:rFonts w:cstheme="minorHAnsi"/>
                <w:szCs w:val="22"/>
              </w:rPr>
            </w:pPr>
          </w:p>
        </w:tc>
        <w:tc>
          <w:tcPr>
            <w:tcW w:w="8208" w:type="dxa"/>
            <w:gridSpan w:val="3"/>
            <w:vAlign w:val="center"/>
          </w:tcPr>
          <w:p w14:paraId="36D5AB14"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Quality A to A+</w:t>
            </w:r>
          </w:p>
        </w:tc>
      </w:tr>
      <w:tr w:rsidR="00D60E9D" w:rsidRPr="007E321D" w14:paraId="7630E57A"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2CB48DDA" w14:textId="77777777" w:rsidR="00D21660" w:rsidRDefault="00D21660">
            <w:pPr>
              <w:pStyle w:val="TableText"/>
              <w:rPr>
                <w:rFonts w:cstheme="minorHAnsi"/>
                <w:szCs w:val="22"/>
              </w:rPr>
            </w:pPr>
          </w:p>
        </w:tc>
        <w:tc>
          <w:tcPr>
            <w:tcW w:w="5386" w:type="dxa"/>
            <w:vAlign w:val="center"/>
          </w:tcPr>
          <w:p w14:paraId="25B2B0A0"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PVC</w:t>
            </w:r>
          </w:p>
        </w:tc>
        <w:tc>
          <w:tcPr>
            <w:tcW w:w="1482" w:type="dxa"/>
            <w:vAlign w:val="center"/>
          </w:tcPr>
          <w:p w14:paraId="532EA817"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30 ppm</w:t>
            </w:r>
          </w:p>
        </w:tc>
        <w:tc>
          <w:tcPr>
            <w:tcW w:w="1340" w:type="dxa"/>
            <w:vAlign w:val="center"/>
          </w:tcPr>
          <w:p w14:paraId="3FF35C83"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 ppm</w:t>
            </w:r>
          </w:p>
        </w:tc>
      </w:tr>
      <w:tr w:rsidR="00D60E9D" w:rsidRPr="007E321D" w14:paraId="12F8325A"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4CE07BFF" w14:textId="77777777" w:rsidR="00D21660" w:rsidRDefault="00D21660">
            <w:pPr>
              <w:pStyle w:val="TableText"/>
              <w:rPr>
                <w:rFonts w:cstheme="minorHAnsi"/>
                <w:szCs w:val="22"/>
              </w:rPr>
            </w:pPr>
          </w:p>
        </w:tc>
        <w:tc>
          <w:tcPr>
            <w:tcW w:w="5386" w:type="dxa"/>
            <w:vAlign w:val="center"/>
          </w:tcPr>
          <w:p w14:paraId="5B01B715"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Metal</w:t>
            </w:r>
          </w:p>
        </w:tc>
        <w:tc>
          <w:tcPr>
            <w:tcW w:w="1482" w:type="dxa"/>
            <w:vAlign w:val="center"/>
          </w:tcPr>
          <w:p w14:paraId="6BD98B79"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20 ppm</w:t>
            </w:r>
          </w:p>
        </w:tc>
        <w:tc>
          <w:tcPr>
            <w:tcW w:w="1340" w:type="dxa"/>
            <w:vAlign w:val="center"/>
          </w:tcPr>
          <w:p w14:paraId="13C8A1E9"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5 ppm</w:t>
            </w:r>
          </w:p>
        </w:tc>
      </w:tr>
      <w:tr w:rsidR="00D60E9D" w:rsidRPr="007E321D" w14:paraId="1ADED9B4"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56B05DD7" w14:textId="77777777" w:rsidR="00D21660" w:rsidRDefault="00D21660">
            <w:pPr>
              <w:pStyle w:val="TableText"/>
              <w:rPr>
                <w:rFonts w:cstheme="minorHAnsi"/>
                <w:szCs w:val="22"/>
              </w:rPr>
            </w:pPr>
          </w:p>
        </w:tc>
        <w:tc>
          <w:tcPr>
            <w:tcW w:w="5386" w:type="dxa"/>
            <w:vAlign w:val="center"/>
          </w:tcPr>
          <w:p w14:paraId="470CF552"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Transparent colour impurities</w:t>
            </w:r>
          </w:p>
        </w:tc>
        <w:tc>
          <w:tcPr>
            <w:tcW w:w="1482" w:type="dxa"/>
            <w:vAlign w:val="center"/>
          </w:tcPr>
          <w:p w14:paraId="572C1A10"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50 ppm</w:t>
            </w:r>
          </w:p>
        </w:tc>
        <w:tc>
          <w:tcPr>
            <w:tcW w:w="1340" w:type="dxa"/>
            <w:vAlign w:val="center"/>
          </w:tcPr>
          <w:p w14:paraId="51F0B865"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 ppm</w:t>
            </w:r>
          </w:p>
        </w:tc>
      </w:tr>
      <w:tr w:rsidR="00D60E9D" w:rsidRPr="007E321D" w14:paraId="3E47733D"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72528E27" w14:textId="77777777" w:rsidR="00D21660" w:rsidRDefault="00D21660">
            <w:pPr>
              <w:pStyle w:val="TableText"/>
              <w:rPr>
                <w:rFonts w:cstheme="minorHAnsi"/>
                <w:szCs w:val="22"/>
              </w:rPr>
            </w:pPr>
          </w:p>
        </w:tc>
        <w:tc>
          <w:tcPr>
            <w:tcW w:w="5386" w:type="dxa"/>
            <w:vAlign w:val="center"/>
          </w:tcPr>
          <w:p w14:paraId="64245E1C"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Opaque impurities</w:t>
            </w:r>
          </w:p>
        </w:tc>
        <w:tc>
          <w:tcPr>
            <w:tcW w:w="1482" w:type="dxa"/>
            <w:vAlign w:val="center"/>
          </w:tcPr>
          <w:p w14:paraId="623B4065"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100 ppm</w:t>
            </w:r>
          </w:p>
        </w:tc>
        <w:tc>
          <w:tcPr>
            <w:tcW w:w="1340" w:type="dxa"/>
            <w:vAlign w:val="center"/>
          </w:tcPr>
          <w:p w14:paraId="162255EF"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 ppm</w:t>
            </w:r>
          </w:p>
        </w:tc>
      </w:tr>
      <w:tr w:rsidR="00D60E9D" w:rsidRPr="007E321D" w14:paraId="549FA3D1"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561CB497" w14:textId="77777777" w:rsidR="00D21660" w:rsidRDefault="00D21660">
            <w:pPr>
              <w:pStyle w:val="TableText"/>
              <w:rPr>
                <w:rFonts w:cstheme="minorHAnsi"/>
                <w:szCs w:val="22"/>
              </w:rPr>
            </w:pPr>
          </w:p>
        </w:tc>
        <w:tc>
          <w:tcPr>
            <w:tcW w:w="8208" w:type="dxa"/>
            <w:gridSpan w:val="3"/>
            <w:vAlign w:val="center"/>
          </w:tcPr>
          <w:p w14:paraId="2648DEFF"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Quality B to A</w:t>
            </w:r>
          </w:p>
        </w:tc>
      </w:tr>
      <w:tr w:rsidR="00D60E9D" w:rsidRPr="007E321D" w14:paraId="14B1481F"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0B5C7833" w14:textId="77777777" w:rsidR="00D21660" w:rsidRDefault="00D21660">
            <w:pPr>
              <w:pStyle w:val="TableText"/>
              <w:rPr>
                <w:rFonts w:cstheme="minorHAnsi"/>
                <w:szCs w:val="22"/>
              </w:rPr>
            </w:pPr>
          </w:p>
        </w:tc>
        <w:tc>
          <w:tcPr>
            <w:tcW w:w="5386" w:type="dxa"/>
            <w:vAlign w:val="center"/>
          </w:tcPr>
          <w:p w14:paraId="757BE5E3"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PVC</w:t>
            </w:r>
          </w:p>
        </w:tc>
        <w:tc>
          <w:tcPr>
            <w:tcW w:w="1482" w:type="dxa"/>
            <w:vAlign w:val="center"/>
          </w:tcPr>
          <w:p w14:paraId="2D2F197F"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200 ppm</w:t>
            </w:r>
          </w:p>
        </w:tc>
        <w:tc>
          <w:tcPr>
            <w:tcW w:w="1340" w:type="dxa"/>
            <w:vAlign w:val="center"/>
          </w:tcPr>
          <w:p w14:paraId="02F1E380"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30 ppm</w:t>
            </w:r>
          </w:p>
        </w:tc>
      </w:tr>
      <w:tr w:rsidR="00D60E9D" w:rsidRPr="007E321D" w14:paraId="77B8B6CA"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70287D97" w14:textId="77777777" w:rsidR="00D21660" w:rsidRDefault="00D21660">
            <w:pPr>
              <w:pStyle w:val="TableText"/>
              <w:rPr>
                <w:rFonts w:cstheme="minorHAnsi"/>
                <w:szCs w:val="22"/>
              </w:rPr>
            </w:pPr>
          </w:p>
        </w:tc>
        <w:tc>
          <w:tcPr>
            <w:tcW w:w="5386" w:type="dxa"/>
            <w:vAlign w:val="center"/>
          </w:tcPr>
          <w:p w14:paraId="5C6700C4"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Metal</w:t>
            </w:r>
          </w:p>
        </w:tc>
        <w:tc>
          <w:tcPr>
            <w:tcW w:w="1482" w:type="dxa"/>
            <w:vAlign w:val="center"/>
          </w:tcPr>
          <w:p w14:paraId="7695433B"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100 ppm</w:t>
            </w:r>
          </w:p>
        </w:tc>
        <w:tc>
          <w:tcPr>
            <w:tcW w:w="1340" w:type="dxa"/>
            <w:vAlign w:val="center"/>
          </w:tcPr>
          <w:p w14:paraId="57411B14"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10 ppm</w:t>
            </w:r>
          </w:p>
        </w:tc>
      </w:tr>
      <w:tr w:rsidR="00D60E9D" w:rsidRPr="007E321D" w14:paraId="61014411"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04494C23" w14:textId="77777777" w:rsidR="00D21660" w:rsidRDefault="00D21660">
            <w:pPr>
              <w:pStyle w:val="TableText"/>
              <w:rPr>
                <w:rFonts w:cstheme="minorHAnsi"/>
                <w:szCs w:val="22"/>
              </w:rPr>
            </w:pPr>
          </w:p>
        </w:tc>
        <w:tc>
          <w:tcPr>
            <w:tcW w:w="5386" w:type="dxa"/>
            <w:vAlign w:val="center"/>
          </w:tcPr>
          <w:p w14:paraId="0AFA8BCC"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Transparent colour impurities</w:t>
            </w:r>
          </w:p>
        </w:tc>
        <w:tc>
          <w:tcPr>
            <w:tcW w:w="1482" w:type="dxa"/>
            <w:vAlign w:val="center"/>
          </w:tcPr>
          <w:p w14:paraId="48D1C39C"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200 ppm</w:t>
            </w:r>
          </w:p>
        </w:tc>
        <w:tc>
          <w:tcPr>
            <w:tcW w:w="1340" w:type="dxa"/>
            <w:vAlign w:val="center"/>
          </w:tcPr>
          <w:p w14:paraId="324A21D9"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70 ppm</w:t>
            </w:r>
          </w:p>
        </w:tc>
      </w:tr>
      <w:tr w:rsidR="00D60E9D" w:rsidRPr="007E321D" w14:paraId="1003CFB7"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089D2FE6" w14:textId="77777777" w:rsidR="00D21660" w:rsidRDefault="00D21660">
            <w:pPr>
              <w:pStyle w:val="TableText"/>
              <w:rPr>
                <w:rFonts w:cstheme="minorHAnsi"/>
                <w:szCs w:val="22"/>
              </w:rPr>
            </w:pPr>
          </w:p>
        </w:tc>
        <w:tc>
          <w:tcPr>
            <w:tcW w:w="5386" w:type="dxa"/>
            <w:vAlign w:val="center"/>
          </w:tcPr>
          <w:p w14:paraId="1143375D"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Opaque impurities</w:t>
            </w:r>
          </w:p>
        </w:tc>
        <w:tc>
          <w:tcPr>
            <w:tcW w:w="1482" w:type="dxa"/>
            <w:vAlign w:val="center"/>
          </w:tcPr>
          <w:p w14:paraId="5AAFB616"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600 ppm</w:t>
            </w:r>
          </w:p>
        </w:tc>
        <w:tc>
          <w:tcPr>
            <w:tcW w:w="1340" w:type="dxa"/>
            <w:vAlign w:val="center"/>
          </w:tcPr>
          <w:p w14:paraId="21E958E3"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130 ppm</w:t>
            </w:r>
          </w:p>
        </w:tc>
      </w:tr>
      <w:tr w:rsidR="00D60E9D" w:rsidRPr="007E321D" w14:paraId="4DBBC95B"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7D444B63" w14:textId="77777777" w:rsidR="00D21660" w:rsidRDefault="00D21660">
            <w:pPr>
              <w:pStyle w:val="TableText"/>
              <w:rPr>
                <w:rFonts w:cstheme="minorHAnsi"/>
                <w:szCs w:val="22"/>
              </w:rPr>
            </w:pPr>
          </w:p>
        </w:tc>
        <w:tc>
          <w:tcPr>
            <w:tcW w:w="8208" w:type="dxa"/>
            <w:gridSpan w:val="3"/>
            <w:vAlign w:val="center"/>
          </w:tcPr>
          <w:p w14:paraId="400CFFBD"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Quality C to B</w:t>
            </w:r>
          </w:p>
        </w:tc>
      </w:tr>
      <w:tr w:rsidR="00D60E9D" w:rsidRPr="007E321D" w14:paraId="18DBA02E"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38287DC7" w14:textId="77777777" w:rsidR="00D21660" w:rsidRDefault="00D21660">
            <w:pPr>
              <w:pStyle w:val="TableText"/>
              <w:rPr>
                <w:rFonts w:cstheme="minorHAnsi"/>
                <w:szCs w:val="22"/>
              </w:rPr>
            </w:pPr>
          </w:p>
        </w:tc>
        <w:tc>
          <w:tcPr>
            <w:tcW w:w="5386" w:type="dxa"/>
            <w:vAlign w:val="center"/>
          </w:tcPr>
          <w:p w14:paraId="046E0D58"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PVC</w:t>
            </w:r>
          </w:p>
        </w:tc>
        <w:tc>
          <w:tcPr>
            <w:tcW w:w="1482" w:type="dxa"/>
            <w:vAlign w:val="center"/>
          </w:tcPr>
          <w:p w14:paraId="0D02987A"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600 ppm</w:t>
            </w:r>
          </w:p>
        </w:tc>
        <w:tc>
          <w:tcPr>
            <w:tcW w:w="1340" w:type="dxa"/>
            <w:vAlign w:val="center"/>
          </w:tcPr>
          <w:p w14:paraId="37A039F1"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150 ppm</w:t>
            </w:r>
          </w:p>
        </w:tc>
      </w:tr>
      <w:tr w:rsidR="00D60E9D" w:rsidRPr="007E321D" w14:paraId="2A2F63D6"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3C9CBF15" w14:textId="77777777" w:rsidR="00D21660" w:rsidRDefault="00D21660">
            <w:pPr>
              <w:pStyle w:val="TableText"/>
              <w:rPr>
                <w:rFonts w:cstheme="minorHAnsi"/>
                <w:szCs w:val="22"/>
              </w:rPr>
            </w:pPr>
          </w:p>
        </w:tc>
        <w:tc>
          <w:tcPr>
            <w:tcW w:w="5386" w:type="dxa"/>
            <w:vAlign w:val="center"/>
          </w:tcPr>
          <w:p w14:paraId="645B4F36"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Metal</w:t>
            </w:r>
          </w:p>
        </w:tc>
        <w:tc>
          <w:tcPr>
            <w:tcW w:w="1482" w:type="dxa"/>
            <w:vAlign w:val="center"/>
          </w:tcPr>
          <w:p w14:paraId="1DFAA881"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300 ppm</w:t>
            </w:r>
          </w:p>
        </w:tc>
        <w:tc>
          <w:tcPr>
            <w:tcW w:w="1340" w:type="dxa"/>
            <w:vAlign w:val="center"/>
          </w:tcPr>
          <w:p w14:paraId="341F2731"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 50 ppm</w:t>
            </w:r>
          </w:p>
        </w:tc>
      </w:tr>
      <w:tr w:rsidR="00D60E9D" w:rsidRPr="007E321D" w14:paraId="6354A9BD" w14:textId="77777777" w:rsidTr="00D60E9D">
        <w:trPr>
          <w:cnfStyle w:val="000000100000" w:firstRow="0" w:lastRow="0" w:firstColumn="0" w:lastColumn="0" w:oddVBand="0" w:evenVBand="0" w:oddHBand="1" w:evenHBand="0" w:firstRowFirstColumn="0" w:firstRowLastColumn="0" w:lastRowFirstColumn="0" w:lastRowLastColumn="0"/>
          <w:trHeight w:val="180"/>
        </w:trPr>
        <w:tc>
          <w:tcPr>
            <w:tcW w:w="1980" w:type="dxa"/>
            <w:vMerge/>
          </w:tcPr>
          <w:p w14:paraId="7715C4D5" w14:textId="77777777" w:rsidR="00D21660" w:rsidRDefault="00D21660">
            <w:pPr>
              <w:pStyle w:val="TableText"/>
              <w:rPr>
                <w:rFonts w:cstheme="minorHAnsi"/>
                <w:szCs w:val="22"/>
              </w:rPr>
            </w:pPr>
          </w:p>
        </w:tc>
        <w:tc>
          <w:tcPr>
            <w:tcW w:w="5386" w:type="dxa"/>
            <w:vAlign w:val="center"/>
          </w:tcPr>
          <w:p w14:paraId="192D1325"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Transparent colour impurities</w:t>
            </w:r>
          </w:p>
        </w:tc>
        <w:tc>
          <w:tcPr>
            <w:tcW w:w="1482" w:type="dxa"/>
            <w:vAlign w:val="center"/>
          </w:tcPr>
          <w:p w14:paraId="71443E57"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To be determined (TBD)</w:t>
            </w:r>
          </w:p>
        </w:tc>
        <w:tc>
          <w:tcPr>
            <w:tcW w:w="1340" w:type="dxa"/>
            <w:vAlign w:val="center"/>
          </w:tcPr>
          <w:p w14:paraId="62188FE2"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TBD</w:t>
            </w:r>
          </w:p>
        </w:tc>
      </w:tr>
      <w:tr w:rsidR="00D60E9D" w:rsidRPr="007E321D" w14:paraId="5AB1039D" w14:textId="77777777" w:rsidTr="00D60E9D">
        <w:trPr>
          <w:cnfStyle w:val="000000010000" w:firstRow="0" w:lastRow="0" w:firstColumn="0" w:lastColumn="0" w:oddVBand="0" w:evenVBand="0" w:oddHBand="0" w:evenHBand="1" w:firstRowFirstColumn="0" w:firstRowLastColumn="0" w:lastRowFirstColumn="0" w:lastRowLastColumn="0"/>
          <w:trHeight w:val="180"/>
        </w:trPr>
        <w:tc>
          <w:tcPr>
            <w:tcW w:w="1980" w:type="dxa"/>
            <w:vMerge/>
          </w:tcPr>
          <w:p w14:paraId="4200B34B" w14:textId="77777777" w:rsidR="00D21660" w:rsidRDefault="00D21660">
            <w:pPr>
              <w:pStyle w:val="TableText"/>
              <w:rPr>
                <w:rFonts w:cstheme="minorHAnsi"/>
                <w:szCs w:val="22"/>
              </w:rPr>
            </w:pPr>
          </w:p>
        </w:tc>
        <w:tc>
          <w:tcPr>
            <w:tcW w:w="5386" w:type="dxa"/>
            <w:vAlign w:val="center"/>
          </w:tcPr>
          <w:p w14:paraId="2FEB12D9" w14:textId="77777777" w:rsidR="00D60E9D" w:rsidRPr="007E321D" w:rsidRDefault="00D60E9D" w:rsidP="00135F34">
            <w:pP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Opaque impurities</w:t>
            </w:r>
          </w:p>
        </w:tc>
        <w:tc>
          <w:tcPr>
            <w:tcW w:w="1482" w:type="dxa"/>
            <w:vAlign w:val="center"/>
          </w:tcPr>
          <w:p w14:paraId="683ED710"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TBD</w:t>
            </w:r>
          </w:p>
        </w:tc>
        <w:tc>
          <w:tcPr>
            <w:tcW w:w="1340" w:type="dxa"/>
            <w:vAlign w:val="center"/>
          </w:tcPr>
          <w:p w14:paraId="4DCD5E8C" w14:textId="77777777" w:rsidR="00D60E9D" w:rsidRPr="007E321D" w:rsidRDefault="00D60E9D" w:rsidP="00135F34">
            <w:pPr>
              <w:jc w:val="center"/>
              <w:rPr>
                <w:rStyle w:val="fontstyle01"/>
                <w:rFonts w:asciiTheme="minorHAnsi" w:hAnsiTheme="minorHAnsi" w:cstheme="minorHAnsi"/>
                <w:sz w:val="22"/>
                <w:szCs w:val="22"/>
              </w:rPr>
            </w:pPr>
            <w:r w:rsidRPr="007E321D">
              <w:rPr>
                <w:rStyle w:val="fontstyle01"/>
                <w:rFonts w:asciiTheme="minorHAnsi" w:hAnsiTheme="minorHAnsi" w:cstheme="minorHAnsi"/>
                <w:sz w:val="22"/>
                <w:szCs w:val="22"/>
              </w:rPr>
              <w:t>TBD</w:t>
            </w:r>
          </w:p>
        </w:tc>
      </w:tr>
      <w:bookmarkEnd w:id="49"/>
    </w:tbl>
    <w:p w14:paraId="53E4874F" w14:textId="77777777" w:rsidR="0061483C" w:rsidRDefault="0061483C" w:rsidP="0035692B">
      <w:pPr>
        <w:rPr>
          <w:lang w:eastAsia="zh-CN"/>
        </w:rPr>
      </w:pPr>
    </w:p>
    <w:p w14:paraId="0127C369" w14:textId="77777777" w:rsidR="00D60E9D" w:rsidRDefault="00D60E9D" w:rsidP="009B68ED">
      <w:pPr>
        <w:pStyle w:val="Appendix"/>
        <w:sectPr w:rsidR="00D60E9D" w:rsidSect="007736E0">
          <w:pgSz w:w="11900" w:h="16840"/>
          <w:pgMar w:top="1585" w:right="851" w:bottom="1843" w:left="851" w:header="709" w:footer="624" w:gutter="0"/>
          <w:cols w:space="708"/>
          <w:docGrid w:linePitch="360"/>
        </w:sectPr>
      </w:pPr>
      <w:bookmarkStart w:id="55" w:name="_Ref65510966"/>
    </w:p>
    <w:p w14:paraId="6D804139" w14:textId="77777777" w:rsidR="00D60E9D" w:rsidRDefault="00D60E9D" w:rsidP="009B68ED">
      <w:pPr>
        <w:pStyle w:val="Appendix"/>
      </w:pPr>
      <w:bookmarkStart w:id="56" w:name="_Ref67252352"/>
      <w:r>
        <w:t>Bottle to flake processing flow example</w:t>
      </w:r>
      <w:bookmarkEnd w:id="56"/>
    </w:p>
    <w:p w14:paraId="6C531CBE" w14:textId="41CFB4C0" w:rsidR="00D60E9D" w:rsidRDefault="00D60E9D" w:rsidP="00D60E9D">
      <w:r w:rsidRPr="007E321D">
        <w:t>An example of processing equipment flow for processing of bottles to flake is provided in</w:t>
      </w:r>
      <w:r w:rsidR="00672DD6">
        <w:t xml:space="preserve"> </w:t>
      </w:r>
      <w:r w:rsidR="00E03774">
        <w:fldChar w:fldCharType="begin"/>
      </w:r>
      <w:r w:rsidR="00672DD6">
        <w:instrText xml:space="preserve"> REF _Ref67252822 \h </w:instrText>
      </w:r>
      <w:r w:rsidR="00E03774">
        <w:fldChar w:fldCharType="separate"/>
      </w:r>
      <w:r w:rsidR="00D606D9">
        <w:t xml:space="preserve">Figure </w:t>
      </w:r>
      <w:r w:rsidR="00D606D9">
        <w:rPr>
          <w:noProof/>
        </w:rPr>
        <w:t>4</w:t>
      </w:r>
      <w:r w:rsidR="00E03774">
        <w:fldChar w:fldCharType="end"/>
      </w:r>
      <w:r w:rsidRPr="007E321D">
        <w:t xml:space="preserve">. It is suitable for food grade PET as well as non-food grade plastics: PET, HDPE, LDPE and PP. </w:t>
      </w:r>
    </w:p>
    <w:p w14:paraId="4B82A620" w14:textId="008982EA" w:rsidR="00D21660" w:rsidRDefault="00D60E9D">
      <w:pPr>
        <w:pStyle w:val="Caption"/>
        <w:keepNext/>
      </w:pPr>
      <w:bookmarkStart w:id="57" w:name="_Ref67252822"/>
      <w:bookmarkStart w:id="58" w:name="_Toc67385943"/>
      <w:r>
        <w:t xml:space="preserve">Figure </w:t>
      </w:r>
      <w:r w:rsidR="00E03774">
        <w:fldChar w:fldCharType="begin"/>
      </w:r>
      <w:r>
        <w:instrText xml:space="preserve"> SEQ Figure \* ARABIC </w:instrText>
      </w:r>
      <w:r w:rsidR="00E03774">
        <w:fldChar w:fldCharType="separate"/>
      </w:r>
      <w:r w:rsidR="00D606D9">
        <w:rPr>
          <w:noProof/>
        </w:rPr>
        <w:t>4</w:t>
      </w:r>
      <w:r w:rsidR="00E03774">
        <w:fldChar w:fldCharType="end"/>
      </w:r>
      <w:bookmarkEnd w:id="57"/>
      <w:r>
        <w:t xml:space="preserve"> </w:t>
      </w:r>
      <w:r w:rsidRPr="00435682">
        <w:t>Separation, size reduction and washing equipment line example</w:t>
      </w:r>
      <w:bookmarkEnd w:id="58"/>
    </w:p>
    <w:p w14:paraId="6E2BF243" w14:textId="77777777" w:rsidR="00D21660" w:rsidRDefault="00D21660">
      <w:pPr>
        <w:jc w:val="center"/>
      </w:pPr>
      <w:r>
        <w:rPr>
          <w:rFonts w:cstheme="minorHAnsi"/>
          <w:noProof/>
          <w:lang w:eastAsia="en-AU"/>
        </w:rPr>
        <w:drawing>
          <wp:inline distT="0" distB="0" distL="0" distR="0" wp14:anchorId="5067795A" wp14:editId="7F3812EB">
            <wp:extent cx="7153275" cy="5063974"/>
            <wp:effectExtent l="0" t="0" r="0" b="3810"/>
            <wp:docPr id="36" name="Picture 36" descr="PET Bottle Washing Plant&#10;A complete separation, size reduction and washing plant for PET bottles to achieve a final product that complies with Food Grade rPET standards. &#10;Bale breaker&#10;Trommel&#10;Metal separator&#10;Label, cap &amp; collar separation&#10;Non ferrous separator&#10;Bottle sorters&#10;Manual sorting station&#10;Dual wash granulators&#10;Dual friction cleaners&#10;Fines &amp; label separation&#10;Flake storage silo&#10;Hot wash 1 &amp; 2&#10;Sink float separation&#10;Rinsing &amp; drying&#10;Flake storage silo&#10;Flake screening&#10;NIR flake purifier&#10;A series of four separation tanks - PET good, PET good, Other sinking, other floating&#10;&#10;source www.telfordsmith.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T Bottle Washing Plant&#10;A complete separation, size reduction and washing plant for PET bottles to achieve a final product that complies with Food Grade rPET standards. &#10;Bale breaker&#10;Trommel&#10;Metal separator&#10;Label, cap &amp; collar separation&#10;Non ferrous separator&#10;Bottle sorters&#10;Manual sorting station&#10;Dual wash granulators&#10;Dual friction cleaners&#10;Fines &amp; label separation&#10;Flake storage silo&#10;Hot wash 1 &amp; 2&#10;Sink float separation&#10;Rinsing &amp; drying&#10;Flake storage silo&#10;Flake screening&#10;NIR flake purifier&#10;A series of four separation tanks - PET good, PET good, Other sinking, other floating&#10;&#10;source www.telfordsmith.com.au"/>
                    <pic:cNvPicPr/>
                  </pic:nvPicPr>
                  <pic:blipFill>
                    <a:blip r:embed="rId40" cstate="print"/>
                    <a:stretch>
                      <a:fillRect/>
                    </a:stretch>
                  </pic:blipFill>
                  <pic:spPr>
                    <a:xfrm>
                      <a:off x="0" y="0"/>
                      <a:ext cx="7167207" cy="5073837"/>
                    </a:xfrm>
                    <a:prstGeom prst="rect">
                      <a:avLst/>
                    </a:prstGeom>
                  </pic:spPr>
                </pic:pic>
              </a:graphicData>
            </a:graphic>
          </wp:inline>
        </w:drawing>
      </w:r>
    </w:p>
    <w:p w14:paraId="26F9EFF9" w14:textId="77777777" w:rsidR="007B3A3A" w:rsidRPr="007E321D" w:rsidRDefault="007B3A3A" w:rsidP="007B3A3A">
      <w:pPr>
        <w:rPr>
          <w:rFonts w:cstheme="minorHAnsi"/>
          <w:sz w:val="18"/>
          <w:szCs w:val="18"/>
        </w:rPr>
      </w:pPr>
      <w:r w:rsidRPr="007E321D">
        <w:rPr>
          <w:rFonts w:cstheme="minorHAnsi"/>
          <w:sz w:val="18"/>
          <w:szCs w:val="18"/>
          <w:lang w:eastAsia="zh-CN"/>
        </w:rPr>
        <w:t>Source: Telford Smith Engineering</w:t>
      </w:r>
    </w:p>
    <w:p w14:paraId="5D77F235" w14:textId="77777777" w:rsidR="00D60E9D" w:rsidRDefault="00D60E9D" w:rsidP="00D60E9D">
      <w:pPr>
        <w:rPr>
          <w:lang w:eastAsia="zh-CN"/>
        </w:rPr>
        <w:sectPr w:rsidR="00D60E9D" w:rsidSect="00D60E9D">
          <w:pgSz w:w="16840" w:h="11900" w:orient="landscape"/>
          <w:pgMar w:top="851" w:right="1588" w:bottom="851" w:left="1843" w:header="709" w:footer="624" w:gutter="0"/>
          <w:cols w:space="708"/>
          <w:docGrid w:linePitch="360"/>
        </w:sectPr>
      </w:pPr>
    </w:p>
    <w:p w14:paraId="5D93B16C" w14:textId="77777777" w:rsidR="007B3A3A" w:rsidRDefault="007B3A3A" w:rsidP="009B68ED">
      <w:pPr>
        <w:pStyle w:val="Appendix"/>
      </w:pPr>
      <w:bookmarkStart w:id="59" w:name="_Ref67252367"/>
      <w:r>
        <w:t>Optical sorting equipment example</w:t>
      </w:r>
      <w:bookmarkEnd w:id="59"/>
    </w:p>
    <w:p w14:paraId="060A51BB" w14:textId="18B2FDCB" w:rsidR="007B3A3A" w:rsidRPr="007E321D" w:rsidRDefault="00E03774" w:rsidP="007B3A3A">
      <w:pPr>
        <w:rPr>
          <w:rFonts w:cstheme="minorHAnsi"/>
          <w:szCs w:val="22"/>
          <w:lang w:eastAsia="zh-CN"/>
        </w:rPr>
      </w:pPr>
      <w:r>
        <w:rPr>
          <w:rFonts w:cstheme="minorHAnsi"/>
          <w:szCs w:val="22"/>
          <w:lang w:eastAsia="zh-CN"/>
        </w:rPr>
        <w:fldChar w:fldCharType="begin"/>
      </w:r>
      <w:r w:rsidR="007B3A3A">
        <w:rPr>
          <w:rFonts w:cstheme="minorHAnsi"/>
          <w:szCs w:val="22"/>
          <w:lang w:eastAsia="zh-CN"/>
        </w:rPr>
        <w:instrText xml:space="preserve"> REF _Ref67229778 \h </w:instrText>
      </w:r>
      <w:r>
        <w:rPr>
          <w:rFonts w:cstheme="minorHAnsi"/>
          <w:szCs w:val="22"/>
          <w:lang w:eastAsia="zh-CN"/>
        </w:rPr>
      </w:r>
      <w:r>
        <w:rPr>
          <w:rFonts w:cstheme="minorHAnsi"/>
          <w:szCs w:val="22"/>
          <w:lang w:eastAsia="zh-CN"/>
        </w:rPr>
        <w:fldChar w:fldCharType="separate"/>
      </w:r>
      <w:r w:rsidR="00D606D9">
        <w:t xml:space="preserve">Figure </w:t>
      </w:r>
      <w:r w:rsidR="00D606D9">
        <w:rPr>
          <w:noProof/>
        </w:rPr>
        <w:t>5</w:t>
      </w:r>
      <w:r>
        <w:rPr>
          <w:rFonts w:cstheme="minorHAnsi"/>
          <w:szCs w:val="22"/>
          <w:lang w:eastAsia="zh-CN"/>
        </w:rPr>
        <w:fldChar w:fldCharType="end"/>
      </w:r>
      <w:r w:rsidR="007B3A3A">
        <w:rPr>
          <w:rFonts w:cstheme="minorHAnsi"/>
          <w:szCs w:val="22"/>
          <w:lang w:eastAsia="zh-CN"/>
        </w:rPr>
        <w:t xml:space="preserve"> </w:t>
      </w:r>
      <w:r w:rsidR="007B3A3A" w:rsidRPr="007E321D">
        <w:rPr>
          <w:rFonts w:cstheme="minorHAnsi"/>
          <w:szCs w:val="22"/>
          <w:lang w:eastAsia="zh-CN"/>
        </w:rPr>
        <w:t>is an example of an optical sorter, the TOMRA AUTOSORT® FLAKE, used to sort PP flake from post-consumer mixed HDPE and PP plastic. It can also be used to sort other polymer types such as PET, HDPE and PVC. The machine specifications are:</w:t>
      </w:r>
    </w:p>
    <w:p w14:paraId="54EE3013"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Width: 1,900mm</w:t>
      </w:r>
    </w:p>
    <w:p w14:paraId="50B72B22"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Length: 2,300mm</w:t>
      </w:r>
    </w:p>
    <w:p w14:paraId="1DFE9637"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Height: 2,000mm</w:t>
      </w:r>
    </w:p>
    <w:p w14:paraId="4AD56DCF"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Weight: 1,850kg</w:t>
      </w:r>
    </w:p>
    <w:p w14:paraId="78E27005"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Power consumption: 10kW</w:t>
      </w:r>
    </w:p>
    <w:p w14:paraId="21F05725" w14:textId="77777777" w:rsidR="007B3A3A" w:rsidRPr="007E321D" w:rsidRDefault="007B3A3A" w:rsidP="007B3A3A">
      <w:pPr>
        <w:pStyle w:val="ListParagraph"/>
        <w:numPr>
          <w:ilvl w:val="0"/>
          <w:numId w:val="30"/>
        </w:numPr>
        <w:rPr>
          <w:rFonts w:cstheme="minorHAnsi"/>
          <w:szCs w:val="22"/>
          <w:lang w:eastAsia="zh-CN"/>
        </w:rPr>
      </w:pPr>
      <w:r w:rsidRPr="007E321D">
        <w:rPr>
          <w:rFonts w:cstheme="minorHAnsi"/>
          <w:szCs w:val="22"/>
          <w:lang w:eastAsia="zh-CN"/>
        </w:rPr>
        <w:t>Flake size range: 4-12mm</w:t>
      </w:r>
    </w:p>
    <w:p w14:paraId="1C4BEC80" w14:textId="64A01F72" w:rsidR="00D21660" w:rsidRDefault="007B3A3A">
      <w:pPr>
        <w:pStyle w:val="Caption"/>
        <w:keepNext/>
      </w:pPr>
      <w:bookmarkStart w:id="60" w:name="_Ref67229778"/>
      <w:bookmarkStart w:id="61" w:name="_Toc67385944"/>
      <w:r>
        <w:t xml:space="preserve">Figure </w:t>
      </w:r>
      <w:r w:rsidR="00E03774">
        <w:fldChar w:fldCharType="begin"/>
      </w:r>
      <w:r>
        <w:instrText xml:space="preserve"> SEQ Figure \* ARABIC </w:instrText>
      </w:r>
      <w:r w:rsidR="00E03774">
        <w:fldChar w:fldCharType="separate"/>
      </w:r>
      <w:r w:rsidR="00D606D9">
        <w:rPr>
          <w:noProof/>
        </w:rPr>
        <w:t>5</w:t>
      </w:r>
      <w:r w:rsidR="00E03774">
        <w:fldChar w:fldCharType="end"/>
      </w:r>
      <w:bookmarkEnd w:id="60"/>
      <w:r>
        <w:t xml:space="preserve"> Optical sorting equipment example</w:t>
      </w:r>
      <w:bookmarkEnd w:id="61"/>
    </w:p>
    <w:p w14:paraId="27BCBDF9" w14:textId="77777777" w:rsidR="007B3A3A" w:rsidRDefault="00D21660" w:rsidP="007B3A3A">
      <w:pPr>
        <w:jc w:val="center"/>
        <w:rPr>
          <w:b/>
          <w:bCs/>
          <w:lang w:eastAsia="zh-CN"/>
        </w:rPr>
      </w:pPr>
      <w:r>
        <w:rPr>
          <w:rFonts w:cstheme="minorHAnsi"/>
          <w:noProof/>
          <w:lang w:eastAsia="en-AU"/>
        </w:rPr>
        <w:drawing>
          <wp:inline distT="0" distB="0" distL="0" distR="0" wp14:anchorId="2B6DDCE6" wp14:editId="24071C4B">
            <wp:extent cx="6475730" cy="4318635"/>
            <wp:effectExtent l="0" t="0" r="1270" b="5715"/>
            <wp:docPr id="38" name="Picture 38" descr="A sorting machine &#10;TOMRA Sorting Recycling Burkasan Visual AUTOSORT 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orting machine &#10;TOMRA Sorting Recycling Burkasan Visual AUTOSORT FLAK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5730" cy="4318635"/>
                    </a:xfrm>
                    <a:prstGeom prst="rect">
                      <a:avLst/>
                    </a:prstGeom>
                    <a:noFill/>
                    <a:ln>
                      <a:noFill/>
                    </a:ln>
                  </pic:spPr>
                </pic:pic>
              </a:graphicData>
            </a:graphic>
          </wp:inline>
        </w:drawing>
      </w:r>
    </w:p>
    <w:p w14:paraId="0ED0BA46" w14:textId="77777777" w:rsidR="007B3A3A" w:rsidRPr="007E321D" w:rsidRDefault="007B3A3A" w:rsidP="007B3A3A">
      <w:pPr>
        <w:rPr>
          <w:rFonts w:cstheme="minorHAnsi"/>
          <w:sz w:val="18"/>
          <w:szCs w:val="18"/>
        </w:rPr>
        <w:sectPr w:rsidR="007B3A3A" w:rsidRPr="007E321D" w:rsidSect="00135F34">
          <w:pgSz w:w="11900" w:h="16840"/>
          <w:pgMar w:top="1588" w:right="851" w:bottom="1843" w:left="851" w:header="709" w:footer="624" w:gutter="0"/>
          <w:cols w:space="708"/>
          <w:docGrid w:linePitch="360"/>
        </w:sectPr>
      </w:pPr>
      <w:r w:rsidRPr="007E321D">
        <w:rPr>
          <w:rFonts w:cstheme="minorHAnsi"/>
          <w:sz w:val="18"/>
          <w:szCs w:val="18"/>
          <w:lang w:eastAsia="zh-CN"/>
        </w:rPr>
        <w:t>Source: TOMRA</w:t>
      </w:r>
    </w:p>
    <w:p w14:paraId="7886C779" w14:textId="77777777" w:rsidR="007B3A3A" w:rsidRDefault="007B3A3A" w:rsidP="009B68ED">
      <w:pPr>
        <w:pStyle w:val="Appendix"/>
      </w:pPr>
      <w:bookmarkStart w:id="62" w:name="_Ref67252391"/>
      <w:r>
        <w:t>Extrusion processing equipment example</w:t>
      </w:r>
      <w:bookmarkEnd w:id="62"/>
    </w:p>
    <w:p w14:paraId="659F6810" w14:textId="733C26D8" w:rsidR="00D21660" w:rsidRDefault="00E03774">
      <w:r>
        <w:fldChar w:fldCharType="begin"/>
      </w:r>
      <w:r w:rsidR="007F1E76">
        <w:instrText xml:space="preserve"> REF _Ref67252594 \h </w:instrText>
      </w:r>
      <w:r>
        <w:fldChar w:fldCharType="separate"/>
      </w:r>
      <w:r w:rsidR="00D606D9">
        <w:t xml:space="preserve">Figure </w:t>
      </w:r>
      <w:r w:rsidR="00D606D9">
        <w:rPr>
          <w:noProof/>
        </w:rPr>
        <w:t>6</w:t>
      </w:r>
      <w:r>
        <w:fldChar w:fldCharType="end"/>
      </w:r>
      <w:r w:rsidR="007F1E76">
        <w:t xml:space="preserve"> </w:t>
      </w:r>
      <w:r w:rsidR="007B3A3A" w:rsidRPr="007E321D">
        <w:t xml:space="preserve">is an example of an extrusion and pelletising processing line, the EREMA INTAREMA® TVEplus®, suitable for HDPE, PP and LDPE/LLDPE flake. Material is fed into the machine where it is cut, mixed, heated, dried and pre-compacted before being degassed, filtered and extruded into pellets. </w:t>
      </w:r>
    </w:p>
    <w:p w14:paraId="2F681870" w14:textId="274152CC" w:rsidR="00D21660" w:rsidRDefault="007B3A3A">
      <w:pPr>
        <w:pStyle w:val="Caption"/>
        <w:keepNext/>
      </w:pPr>
      <w:bookmarkStart w:id="63" w:name="_Ref67252594"/>
      <w:bookmarkStart w:id="64" w:name="_Toc67385945"/>
      <w:r>
        <w:t xml:space="preserve">Figure </w:t>
      </w:r>
      <w:r w:rsidR="00E03774">
        <w:fldChar w:fldCharType="begin"/>
      </w:r>
      <w:r>
        <w:instrText xml:space="preserve"> SEQ Figure \* ARABIC </w:instrText>
      </w:r>
      <w:r w:rsidR="00E03774">
        <w:fldChar w:fldCharType="separate"/>
      </w:r>
      <w:r w:rsidR="00D606D9">
        <w:rPr>
          <w:noProof/>
        </w:rPr>
        <w:t>6</w:t>
      </w:r>
      <w:r w:rsidR="00E03774">
        <w:fldChar w:fldCharType="end"/>
      </w:r>
      <w:bookmarkEnd w:id="63"/>
      <w:r>
        <w:t xml:space="preserve"> Extrusion equipment example</w:t>
      </w:r>
      <w:bookmarkEnd w:id="64"/>
    </w:p>
    <w:p w14:paraId="477E465F" w14:textId="77777777" w:rsidR="007B3A3A" w:rsidRDefault="00D21660" w:rsidP="007B3A3A">
      <w:pPr>
        <w:rPr>
          <w:lang w:eastAsia="zh-CN"/>
        </w:rPr>
      </w:pPr>
      <w:r>
        <w:rPr>
          <w:noProof/>
          <w:lang w:eastAsia="en-AU"/>
        </w:rPr>
        <w:drawing>
          <wp:inline distT="0" distB="0" distL="0" distR="0" wp14:anchorId="54DE7877" wp14:editId="44884CC7">
            <wp:extent cx="6475730" cy="1880870"/>
            <wp:effectExtent l="0" t="0" r="1270" b="5080"/>
            <wp:docPr id="39" name="Picture 39" descr="An Erema brand extrus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Erema brand extrusion machine"/>
                    <pic:cNvPicPr/>
                  </pic:nvPicPr>
                  <pic:blipFill>
                    <a:blip r:embed="rId42" cstate="print"/>
                    <a:stretch>
                      <a:fillRect/>
                    </a:stretch>
                  </pic:blipFill>
                  <pic:spPr>
                    <a:xfrm>
                      <a:off x="0" y="0"/>
                      <a:ext cx="6475730" cy="1880870"/>
                    </a:xfrm>
                    <a:prstGeom prst="rect">
                      <a:avLst/>
                    </a:prstGeom>
                  </pic:spPr>
                </pic:pic>
              </a:graphicData>
            </a:graphic>
          </wp:inline>
        </w:drawing>
      </w:r>
    </w:p>
    <w:p w14:paraId="525E8181" w14:textId="77777777" w:rsidR="007B3A3A" w:rsidRPr="007E321D" w:rsidRDefault="007B3A3A" w:rsidP="007B3A3A">
      <w:pPr>
        <w:rPr>
          <w:rFonts w:cstheme="minorHAnsi"/>
          <w:sz w:val="18"/>
          <w:szCs w:val="18"/>
        </w:rPr>
      </w:pPr>
      <w:r w:rsidRPr="007E321D">
        <w:rPr>
          <w:rFonts w:cstheme="minorHAnsi"/>
          <w:sz w:val="18"/>
          <w:szCs w:val="18"/>
        </w:rPr>
        <w:t>Source: EREMA</w:t>
      </w:r>
    </w:p>
    <w:p w14:paraId="0E9B0749" w14:textId="77777777" w:rsidR="00D21660" w:rsidRDefault="00D21660"/>
    <w:bookmarkEnd w:id="55"/>
    <w:p w14:paraId="7FE9E0F9" w14:textId="77777777" w:rsidR="009D23D7" w:rsidRDefault="009D23D7" w:rsidP="0035692B">
      <w:pPr>
        <w:rPr>
          <w:lang w:eastAsia="zh-CN"/>
        </w:rPr>
      </w:pPr>
    </w:p>
    <w:p w14:paraId="4A68B049" w14:textId="77777777" w:rsidR="009D23D7" w:rsidRPr="007E321D" w:rsidRDefault="009D23D7" w:rsidP="009D23D7">
      <w:pPr>
        <w:pStyle w:val="Appendix"/>
      </w:pPr>
      <w:bookmarkStart w:id="65" w:name="_Ref67252516"/>
      <w:r>
        <w:t>Remanufacture Products</w:t>
      </w:r>
      <w:bookmarkEnd w:id="65"/>
    </w:p>
    <w:p w14:paraId="2D3FB5DD" w14:textId="4E3F27BF" w:rsidR="009D23D7" w:rsidRDefault="009D23D7" w:rsidP="009D23D7">
      <w:pPr>
        <w:pStyle w:val="Caption"/>
        <w:keepNext/>
      </w:pPr>
      <w:bookmarkStart w:id="66" w:name="_Toc67385939"/>
      <w:r w:rsidRPr="00C27FE1">
        <w:t xml:space="preserve">Table </w:t>
      </w:r>
      <w:r w:rsidR="00E03774">
        <w:fldChar w:fldCharType="begin"/>
      </w:r>
      <w:r>
        <w:instrText xml:space="preserve"> SEQ Table \* ARABIC </w:instrText>
      </w:r>
      <w:r w:rsidR="00E03774">
        <w:fldChar w:fldCharType="separate"/>
      </w:r>
      <w:r w:rsidR="00D606D9">
        <w:rPr>
          <w:noProof/>
        </w:rPr>
        <w:t>11</w:t>
      </w:r>
      <w:r w:rsidR="00E03774">
        <w:rPr>
          <w:noProof/>
        </w:rPr>
        <w:fldChar w:fldCharType="end"/>
      </w:r>
      <w:r w:rsidRPr="00C27FE1">
        <w:t xml:space="preserve">  Major and minor uses of recycled plastics in Australia</w:t>
      </w:r>
      <w:r>
        <w:rPr>
          <w:rStyle w:val="FootnoteReference"/>
        </w:rPr>
        <w:footnoteReference w:id="11"/>
      </w:r>
      <w:bookmarkEnd w:id="66"/>
      <w:r w:rsidRPr="00C27FE1">
        <w:t xml:space="preserve"> </w:t>
      </w:r>
    </w:p>
    <w:tbl>
      <w:tblPr>
        <w:tblStyle w:val="MRATable"/>
        <w:tblW w:w="0" w:type="auto"/>
        <w:tblLook w:val="04A0" w:firstRow="1" w:lastRow="0" w:firstColumn="1" w:lastColumn="0" w:noHBand="0" w:noVBand="1"/>
      </w:tblPr>
      <w:tblGrid>
        <w:gridCol w:w="1696"/>
        <w:gridCol w:w="3119"/>
        <w:gridCol w:w="5373"/>
      </w:tblGrid>
      <w:tr w:rsidR="009D23D7" w:rsidRPr="007E321D" w14:paraId="41240C0E" w14:textId="77777777" w:rsidTr="000C0346">
        <w:trPr>
          <w:cnfStyle w:val="100000000000" w:firstRow="1" w:lastRow="0" w:firstColumn="0" w:lastColumn="0" w:oddVBand="0" w:evenVBand="0" w:oddHBand="0" w:evenHBand="0" w:firstRowFirstColumn="0" w:firstRowLastColumn="0" w:lastRowFirstColumn="0" w:lastRowLastColumn="0"/>
        </w:trPr>
        <w:tc>
          <w:tcPr>
            <w:tcW w:w="1696" w:type="dxa"/>
          </w:tcPr>
          <w:p w14:paraId="0030B4DC" w14:textId="77777777" w:rsidR="009D23D7" w:rsidRPr="007E321D" w:rsidRDefault="009D23D7" w:rsidP="000C0346">
            <w:pPr>
              <w:rPr>
                <w:rFonts w:cstheme="minorHAnsi"/>
                <w:szCs w:val="22"/>
              </w:rPr>
            </w:pPr>
            <w:r w:rsidRPr="007E321D">
              <w:rPr>
                <w:rFonts w:cstheme="minorHAnsi"/>
                <w:szCs w:val="22"/>
              </w:rPr>
              <w:t>Polymer</w:t>
            </w:r>
          </w:p>
        </w:tc>
        <w:tc>
          <w:tcPr>
            <w:tcW w:w="3119" w:type="dxa"/>
          </w:tcPr>
          <w:p w14:paraId="6796F9AB" w14:textId="77777777" w:rsidR="009D23D7" w:rsidRPr="007E321D" w:rsidRDefault="009D23D7" w:rsidP="000C0346">
            <w:pPr>
              <w:rPr>
                <w:rFonts w:cstheme="minorHAnsi"/>
                <w:szCs w:val="22"/>
              </w:rPr>
            </w:pPr>
            <w:r w:rsidRPr="007E321D">
              <w:rPr>
                <w:rFonts w:cstheme="minorHAnsi"/>
                <w:szCs w:val="22"/>
              </w:rPr>
              <w:t>Major uses of recycled polymer</w:t>
            </w:r>
          </w:p>
        </w:tc>
        <w:tc>
          <w:tcPr>
            <w:tcW w:w="5373" w:type="dxa"/>
          </w:tcPr>
          <w:p w14:paraId="25F4F33C" w14:textId="77777777" w:rsidR="009D23D7" w:rsidRPr="007E321D" w:rsidRDefault="009D23D7" w:rsidP="000C0346">
            <w:pPr>
              <w:rPr>
                <w:rFonts w:cstheme="minorHAnsi"/>
                <w:szCs w:val="22"/>
              </w:rPr>
            </w:pPr>
            <w:r w:rsidRPr="007E321D">
              <w:rPr>
                <w:rFonts w:cstheme="minorHAnsi"/>
                <w:szCs w:val="22"/>
              </w:rPr>
              <w:t>Minor uses of recycled polymer</w:t>
            </w:r>
          </w:p>
        </w:tc>
      </w:tr>
      <w:tr w:rsidR="009D23D7" w:rsidRPr="007E321D" w14:paraId="59344343"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1EEF44F6" w14:textId="77777777" w:rsidR="009D23D7" w:rsidRPr="007E321D" w:rsidRDefault="009D23D7" w:rsidP="000C0346">
            <w:pPr>
              <w:rPr>
                <w:rFonts w:cstheme="minorHAnsi"/>
                <w:szCs w:val="22"/>
              </w:rPr>
            </w:pPr>
            <w:r w:rsidRPr="007E321D">
              <w:rPr>
                <w:rFonts w:cstheme="minorHAnsi"/>
                <w:szCs w:val="22"/>
              </w:rPr>
              <w:t>PET</w:t>
            </w:r>
          </w:p>
        </w:tc>
        <w:tc>
          <w:tcPr>
            <w:tcW w:w="3119" w:type="dxa"/>
            <w:vAlign w:val="center"/>
          </w:tcPr>
          <w:p w14:paraId="5C355CF8" w14:textId="77777777" w:rsidR="009D23D7" w:rsidRPr="007E321D" w:rsidRDefault="009D23D7" w:rsidP="000C0346">
            <w:pPr>
              <w:rPr>
                <w:rFonts w:cstheme="minorHAnsi"/>
                <w:szCs w:val="22"/>
              </w:rPr>
            </w:pPr>
            <w:r w:rsidRPr="007E321D">
              <w:rPr>
                <w:rFonts w:cstheme="minorHAnsi"/>
                <w:szCs w:val="22"/>
              </w:rPr>
              <w:t>Beverage bottles</w:t>
            </w:r>
          </w:p>
        </w:tc>
        <w:tc>
          <w:tcPr>
            <w:tcW w:w="5373" w:type="dxa"/>
            <w:vAlign w:val="center"/>
          </w:tcPr>
          <w:p w14:paraId="063C7A80" w14:textId="77777777" w:rsidR="009D23D7" w:rsidRPr="007E321D" w:rsidRDefault="009D23D7" w:rsidP="000C0346">
            <w:pPr>
              <w:rPr>
                <w:rFonts w:cstheme="minorHAnsi"/>
                <w:szCs w:val="22"/>
              </w:rPr>
            </w:pPr>
            <w:r w:rsidRPr="007E321D">
              <w:rPr>
                <w:rFonts w:cstheme="minorHAnsi"/>
                <w:szCs w:val="22"/>
              </w:rPr>
              <w:t>Timber substitutes, geo-textiles, pallets and fence posts.</w:t>
            </w:r>
          </w:p>
        </w:tc>
      </w:tr>
      <w:tr w:rsidR="009D23D7" w:rsidRPr="007E321D" w14:paraId="2947F314" w14:textId="77777777" w:rsidTr="000C0346">
        <w:trPr>
          <w:cnfStyle w:val="000000010000" w:firstRow="0" w:lastRow="0" w:firstColumn="0" w:lastColumn="0" w:oddVBand="0" w:evenVBand="0" w:oddHBand="0" w:evenHBand="1" w:firstRowFirstColumn="0" w:firstRowLastColumn="0" w:lastRowFirstColumn="0" w:lastRowLastColumn="0"/>
        </w:trPr>
        <w:tc>
          <w:tcPr>
            <w:tcW w:w="1696" w:type="dxa"/>
            <w:vAlign w:val="center"/>
          </w:tcPr>
          <w:p w14:paraId="4505351C" w14:textId="77777777" w:rsidR="009D23D7" w:rsidRPr="007E321D" w:rsidRDefault="009D23D7" w:rsidP="000C0346">
            <w:pPr>
              <w:rPr>
                <w:rFonts w:cstheme="minorHAnsi"/>
                <w:szCs w:val="22"/>
              </w:rPr>
            </w:pPr>
            <w:r w:rsidRPr="007E321D">
              <w:rPr>
                <w:rFonts w:cstheme="minorHAnsi"/>
                <w:szCs w:val="22"/>
              </w:rPr>
              <w:t>PE-HD</w:t>
            </w:r>
          </w:p>
        </w:tc>
        <w:tc>
          <w:tcPr>
            <w:tcW w:w="3119" w:type="dxa"/>
            <w:vAlign w:val="center"/>
          </w:tcPr>
          <w:p w14:paraId="73D34FDB" w14:textId="77777777" w:rsidR="009D23D7" w:rsidRPr="007E321D" w:rsidRDefault="009D23D7" w:rsidP="000C0346">
            <w:pPr>
              <w:rPr>
                <w:rFonts w:cstheme="minorHAnsi"/>
                <w:szCs w:val="22"/>
              </w:rPr>
            </w:pPr>
            <w:r w:rsidRPr="007E321D">
              <w:rPr>
                <w:rFonts w:cstheme="minorHAnsi"/>
                <w:szCs w:val="22"/>
              </w:rPr>
              <w:t>Films, pallets, wheelie bins, irrigation hose and pipes</w:t>
            </w:r>
          </w:p>
        </w:tc>
        <w:tc>
          <w:tcPr>
            <w:tcW w:w="5373" w:type="dxa"/>
            <w:vAlign w:val="center"/>
          </w:tcPr>
          <w:p w14:paraId="0CAB78DA" w14:textId="77777777" w:rsidR="009D23D7" w:rsidRPr="007E321D" w:rsidRDefault="009D23D7" w:rsidP="000C0346">
            <w:pPr>
              <w:rPr>
                <w:rFonts w:cstheme="minorHAnsi"/>
                <w:szCs w:val="22"/>
              </w:rPr>
            </w:pPr>
            <w:r w:rsidRPr="007E321D">
              <w:rPr>
                <w:rFonts w:cstheme="minorHAnsi"/>
                <w:szCs w:val="22"/>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9D23D7" w:rsidRPr="007E321D" w14:paraId="55AB8368"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4844FC5D" w14:textId="77777777" w:rsidR="009D23D7" w:rsidRPr="007E321D" w:rsidRDefault="009D23D7" w:rsidP="000C0346">
            <w:pPr>
              <w:rPr>
                <w:rFonts w:cstheme="minorHAnsi"/>
                <w:szCs w:val="22"/>
              </w:rPr>
            </w:pPr>
            <w:r w:rsidRPr="007E321D">
              <w:rPr>
                <w:rFonts w:cstheme="minorHAnsi"/>
                <w:szCs w:val="22"/>
              </w:rPr>
              <w:t>PVC</w:t>
            </w:r>
          </w:p>
        </w:tc>
        <w:tc>
          <w:tcPr>
            <w:tcW w:w="3119" w:type="dxa"/>
            <w:vAlign w:val="center"/>
          </w:tcPr>
          <w:p w14:paraId="19925B2C" w14:textId="77777777" w:rsidR="009D23D7" w:rsidRPr="007E321D" w:rsidRDefault="009D23D7" w:rsidP="000C0346">
            <w:pPr>
              <w:rPr>
                <w:rFonts w:cstheme="minorHAnsi"/>
                <w:szCs w:val="22"/>
              </w:rPr>
            </w:pPr>
            <w:r w:rsidRPr="007E321D">
              <w:rPr>
                <w:rFonts w:cstheme="minorHAnsi"/>
                <w:szCs w:val="22"/>
              </w:rPr>
              <w:t>Pipe, floor coverings</w:t>
            </w:r>
          </w:p>
        </w:tc>
        <w:tc>
          <w:tcPr>
            <w:tcW w:w="5373" w:type="dxa"/>
            <w:vAlign w:val="center"/>
          </w:tcPr>
          <w:p w14:paraId="1EC0633B" w14:textId="77777777" w:rsidR="009D23D7" w:rsidRPr="007E321D" w:rsidRDefault="009D23D7" w:rsidP="000C0346">
            <w:pPr>
              <w:rPr>
                <w:rFonts w:cstheme="minorHAnsi"/>
                <w:szCs w:val="22"/>
              </w:rPr>
            </w:pPr>
            <w:r w:rsidRPr="007E321D">
              <w:rPr>
                <w:rFonts w:cstheme="minorHAnsi"/>
                <w:szCs w:val="22"/>
              </w:rPr>
              <w:t>Hose applications and fittings, pipes including foam core pipes, profiles and electrical conduit, general extrusion and injection moulding, clothing, fashion bags and shoes.</w:t>
            </w:r>
          </w:p>
        </w:tc>
      </w:tr>
      <w:tr w:rsidR="009D23D7" w:rsidRPr="007E321D" w14:paraId="20CEF04D" w14:textId="77777777" w:rsidTr="000C0346">
        <w:trPr>
          <w:cnfStyle w:val="000000010000" w:firstRow="0" w:lastRow="0" w:firstColumn="0" w:lastColumn="0" w:oddVBand="0" w:evenVBand="0" w:oddHBand="0" w:evenHBand="1" w:firstRowFirstColumn="0" w:firstRowLastColumn="0" w:lastRowFirstColumn="0" w:lastRowLastColumn="0"/>
        </w:trPr>
        <w:tc>
          <w:tcPr>
            <w:tcW w:w="1696" w:type="dxa"/>
            <w:vAlign w:val="center"/>
          </w:tcPr>
          <w:p w14:paraId="2FDD16BB" w14:textId="77777777" w:rsidR="009D23D7" w:rsidRPr="007E321D" w:rsidRDefault="009D23D7" w:rsidP="000C0346">
            <w:pPr>
              <w:rPr>
                <w:rFonts w:cstheme="minorHAnsi"/>
                <w:szCs w:val="22"/>
              </w:rPr>
            </w:pPr>
            <w:r w:rsidRPr="007E321D">
              <w:rPr>
                <w:rFonts w:cstheme="minorHAnsi"/>
                <w:szCs w:val="22"/>
              </w:rPr>
              <w:t>PE-LD/LLD</w:t>
            </w:r>
          </w:p>
        </w:tc>
        <w:tc>
          <w:tcPr>
            <w:tcW w:w="3119" w:type="dxa"/>
            <w:vAlign w:val="center"/>
          </w:tcPr>
          <w:p w14:paraId="4FBDD7A1" w14:textId="77777777" w:rsidR="009D23D7" w:rsidRPr="007E321D" w:rsidRDefault="009D23D7" w:rsidP="000C0346">
            <w:pPr>
              <w:rPr>
                <w:rFonts w:cstheme="minorHAnsi"/>
                <w:szCs w:val="22"/>
              </w:rPr>
            </w:pPr>
            <w:r w:rsidRPr="007E321D">
              <w:rPr>
                <w:rFonts w:cstheme="minorHAnsi"/>
                <w:szCs w:val="22"/>
              </w:rPr>
              <w:t>Film (incl. builders’ and agricultural film, concrete lining, freight packaging, garbage bags, shopping bags), agricultural piping</w:t>
            </w:r>
          </w:p>
        </w:tc>
        <w:tc>
          <w:tcPr>
            <w:tcW w:w="5373" w:type="dxa"/>
            <w:vAlign w:val="center"/>
          </w:tcPr>
          <w:p w14:paraId="41061135" w14:textId="77777777" w:rsidR="009D23D7" w:rsidRPr="007E321D" w:rsidRDefault="009D23D7" w:rsidP="000C0346">
            <w:pPr>
              <w:rPr>
                <w:rFonts w:cstheme="minorHAnsi"/>
                <w:szCs w:val="22"/>
              </w:rPr>
            </w:pPr>
            <w:r w:rsidRPr="007E321D">
              <w:rPr>
                <w:rFonts w:cstheme="minorHAnsi"/>
                <w:szCs w:val="22"/>
              </w:rPr>
              <w:t>Trickle products, vineyard cover, pallets, shrink wrap, roto-moulding, slip sheets, irrigation tube, timber substitutes, cable covers, builders’ film, garbage bags, carry bags, and other building industry applications.</w:t>
            </w:r>
          </w:p>
        </w:tc>
      </w:tr>
      <w:tr w:rsidR="009D23D7" w:rsidRPr="007E321D" w14:paraId="4CC703EA"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3DE58FD7" w14:textId="77777777" w:rsidR="009D23D7" w:rsidRPr="007E321D" w:rsidRDefault="009D23D7" w:rsidP="000C0346">
            <w:pPr>
              <w:rPr>
                <w:rFonts w:cstheme="minorHAnsi"/>
                <w:szCs w:val="22"/>
              </w:rPr>
            </w:pPr>
            <w:r w:rsidRPr="007E321D">
              <w:rPr>
                <w:rFonts w:cstheme="minorHAnsi"/>
                <w:szCs w:val="22"/>
              </w:rPr>
              <w:t>PP</w:t>
            </w:r>
          </w:p>
        </w:tc>
        <w:tc>
          <w:tcPr>
            <w:tcW w:w="3119" w:type="dxa"/>
            <w:vAlign w:val="center"/>
          </w:tcPr>
          <w:p w14:paraId="2ACC0B17" w14:textId="77777777" w:rsidR="009D23D7" w:rsidRPr="007E321D" w:rsidRDefault="009D23D7" w:rsidP="000C0346">
            <w:pPr>
              <w:rPr>
                <w:rFonts w:cstheme="minorHAnsi"/>
                <w:szCs w:val="22"/>
              </w:rPr>
            </w:pPr>
            <w:r w:rsidRPr="007E321D">
              <w:rPr>
                <w:rFonts w:cstheme="minorHAnsi"/>
                <w:szCs w:val="22"/>
              </w:rPr>
              <w:t>Crates boxes and plant pots</w:t>
            </w:r>
          </w:p>
        </w:tc>
        <w:tc>
          <w:tcPr>
            <w:tcW w:w="5373" w:type="dxa"/>
            <w:vAlign w:val="center"/>
          </w:tcPr>
          <w:p w14:paraId="70D23EFB" w14:textId="77777777" w:rsidR="009D23D7" w:rsidRPr="007E321D" w:rsidRDefault="009D23D7" w:rsidP="000C0346">
            <w:pPr>
              <w:rPr>
                <w:rFonts w:cstheme="minorHAnsi"/>
                <w:szCs w:val="22"/>
              </w:rPr>
            </w:pPr>
            <w:r w:rsidRPr="007E321D">
              <w:rPr>
                <w:rFonts w:cstheme="minorHAnsi"/>
                <w:szCs w:val="22"/>
              </w:rPr>
              <w:t>Electrical cable covers, building panels and concrete reinforcement stools (bar chairs and shims), furniture, irrigation fittings, agricultural and garden pipe, drainage products (such as drain gates) and tanks, builders film, kerbing, bollards, concrete reinforcing and a wide variety of injection moulded products.</w:t>
            </w:r>
          </w:p>
        </w:tc>
      </w:tr>
      <w:tr w:rsidR="009D23D7" w:rsidRPr="007E321D" w14:paraId="777000BE" w14:textId="77777777" w:rsidTr="000C0346">
        <w:trPr>
          <w:cnfStyle w:val="000000010000" w:firstRow="0" w:lastRow="0" w:firstColumn="0" w:lastColumn="0" w:oddVBand="0" w:evenVBand="0" w:oddHBand="0" w:evenHBand="1" w:firstRowFirstColumn="0" w:firstRowLastColumn="0" w:lastRowFirstColumn="0" w:lastRowLastColumn="0"/>
        </w:trPr>
        <w:tc>
          <w:tcPr>
            <w:tcW w:w="1696" w:type="dxa"/>
            <w:vAlign w:val="center"/>
          </w:tcPr>
          <w:p w14:paraId="09EE1508" w14:textId="77777777" w:rsidR="009D23D7" w:rsidRPr="007E321D" w:rsidRDefault="009D23D7" w:rsidP="000C0346">
            <w:pPr>
              <w:rPr>
                <w:rFonts w:cstheme="minorHAnsi"/>
                <w:szCs w:val="22"/>
              </w:rPr>
            </w:pPr>
            <w:r w:rsidRPr="007E321D">
              <w:rPr>
                <w:rFonts w:cstheme="minorHAnsi"/>
                <w:szCs w:val="22"/>
              </w:rPr>
              <w:t>PS</w:t>
            </w:r>
          </w:p>
        </w:tc>
        <w:tc>
          <w:tcPr>
            <w:tcW w:w="3119" w:type="dxa"/>
            <w:vAlign w:val="center"/>
          </w:tcPr>
          <w:p w14:paraId="0DA99266" w14:textId="77777777" w:rsidR="009D23D7" w:rsidRPr="007E321D" w:rsidRDefault="009D23D7" w:rsidP="000C0346">
            <w:pPr>
              <w:rPr>
                <w:rFonts w:cstheme="minorHAnsi"/>
                <w:szCs w:val="22"/>
              </w:rPr>
            </w:pPr>
            <w:r w:rsidRPr="007E321D">
              <w:rPr>
                <w:rFonts w:cstheme="minorHAnsi"/>
                <w:szCs w:val="22"/>
              </w:rPr>
              <w:t>Bar chairs and industrial spools</w:t>
            </w:r>
          </w:p>
        </w:tc>
        <w:tc>
          <w:tcPr>
            <w:tcW w:w="5373" w:type="dxa"/>
            <w:vAlign w:val="center"/>
          </w:tcPr>
          <w:p w14:paraId="3D621943" w14:textId="77777777" w:rsidR="009D23D7" w:rsidRPr="007E321D" w:rsidRDefault="009D23D7" w:rsidP="000C0346">
            <w:pPr>
              <w:rPr>
                <w:rFonts w:cstheme="minorHAnsi"/>
                <w:szCs w:val="22"/>
              </w:rPr>
            </w:pPr>
            <w:r w:rsidRPr="007E321D">
              <w:rPr>
                <w:rFonts w:cstheme="minorHAnsi"/>
                <w:szCs w:val="22"/>
              </w:rPr>
              <w:t>Office accessories, coat hangers, glasses, building components, industrial packing trays, wire spools and a range of extrusion products.</w:t>
            </w:r>
          </w:p>
        </w:tc>
      </w:tr>
      <w:tr w:rsidR="009D23D7" w:rsidRPr="007E321D" w14:paraId="487BA169"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1ED97E53" w14:textId="77777777" w:rsidR="009D23D7" w:rsidRPr="007E321D" w:rsidRDefault="009D23D7" w:rsidP="000C0346">
            <w:pPr>
              <w:rPr>
                <w:rFonts w:cstheme="minorHAnsi"/>
                <w:szCs w:val="22"/>
              </w:rPr>
            </w:pPr>
            <w:r w:rsidRPr="007E321D">
              <w:rPr>
                <w:rFonts w:cstheme="minorHAnsi"/>
                <w:szCs w:val="22"/>
              </w:rPr>
              <w:t>PS-E</w:t>
            </w:r>
          </w:p>
        </w:tc>
        <w:tc>
          <w:tcPr>
            <w:tcW w:w="3119" w:type="dxa"/>
            <w:vAlign w:val="center"/>
          </w:tcPr>
          <w:p w14:paraId="18CFEF07" w14:textId="77777777" w:rsidR="009D23D7" w:rsidRPr="007E321D" w:rsidRDefault="009D23D7" w:rsidP="000C0346">
            <w:pPr>
              <w:rPr>
                <w:rFonts w:cstheme="minorHAnsi"/>
                <w:szCs w:val="22"/>
              </w:rPr>
            </w:pPr>
            <w:r w:rsidRPr="007E321D">
              <w:rPr>
                <w:rFonts w:cstheme="minorHAnsi"/>
                <w:szCs w:val="22"/>
              </w:rPr>
              <w:t>Waffle pods for under slab construction of buildings</w:t>
            </w:r>
          </w:p>
        </w:tc>
        <w:tc>
          <w:tcPr>
            <w:tcW w:w="5373" w:type="dxa"/>
            <w:vAlign w:val="center"/>
          </w:tcPr>
          <w:p w14:paraId="7C118DD8" w14:textId="77777777" w:rsidR="009D23D7" w:rsidRPr="007E321D" w:rsidRDefault="009D23D7" w:rsidP="000C0346">
            <w:pPr>
              <w:rPr>
                <w:rFonts w:cstheme="minorHAnsi"/>
                <w:szCs w:val="22"/>
              </w:rPr>
            </w:pPr>
            <w:r w:rsidRPr="007E321D">
              <w:rPr>
                <w:rFonts w:cstheme="minorHAnsi"/>
                <w:szCs w:val="22"/>
              </w:rPr>
              <w:t>Synthetic timber applications (including photo frames, decorative architraves, fence posts), XPS (extruded polystyrene) insulation sheeting, and lightweight concrete.</w:t>
            </w:r>
          </w:p>
        </w:tc>
      </w:tr>
      <w:tr w:rsidR="009D23D7" w:rsidRPr="007E321D" w14:paraId="53BB044B" w14:textId="77777777" w:rsidTr="000C0346">
        <w:trPr>
          <w:cnfStyle w:val="000000010000" w:firstRow="0" w:lastRow="0" w:firstColumn="0" w:lastColumn="0" w:oddVBand="0" w:evenVBand="0" w:oddHBand="0" w:evenHBand="1" w:firstRowFirstColumn="0" w:firstRowLastColumn="0" w:lastRowFirstColumn="0" w:lastRowLastColumn="0"/>
        </w:trPr>
        <w:tc>
          <w:tcPr>
            <w:tcW w:w="1696" w:type="dxa"/>
            <w:vAlign w:val="center"/>
          </w:tcPr>
          <w:p w14:paraId="49EC226B" w14:textId="77777777" w:rsidR="009D23D7" w:rsidRPr="007E321D" w:rsidRDefault="009D23D7" w:rsidP="000C0346">
            <w:pPr>
              <w:rPr>
                <w:rFonts w:cstheme="minorHAnsi"/>
                <w:szCs w:val="22"/>
              </w:rPr>
            </w:pPr>
            <w:r w:rsidRPr="007E321D">
              <w:rPr>
                <w:rFonts w:cstheme="minorHAnsi"/>
                <w:szCs w:val="22"/>
              </w:rPr>
              <w:t>ABS/SAN/ASA</w:t>
            </w:r>
          </w:p>
        </w:tc>
        <w:tc>
          <w:tcPr>
            <w:tcW w:w="3119" w:type="dxa"/>
            <w:vAlign w:val="center"/>
          </w:tcPr>
          <w:p w14:paraId="02F14495" w14:textId="77777777" w:rsidR="009D23D7" w:rsidRPr="007E321D" w:rsidRDefault="009D23D7" w:rsidP="000C0346">
            <w:pPr>
              <w:rPr>
                <w:rFonts w:cstheme="minorHAnsi"/>
                <w:szCs w:val="22"/>
              </w:rPr>
            </w:pPr>
            <w:r w:rsidRPr="007E321D">
              <w:rPr>
                <w:rFonts w:cstheme="minorHAnsi"/>
                <w:szCs w:val="22"/>
              </w:rPr>
              <w:t>Injection moulded products</w:t>
            </w:r>
          </w:p>
        </w:tc>
        <w:tc>
          <w:tcPr>
            <w:tcW w:w="5373" w:type="dxa"/>
            <w:vAlign w:val="center"/>
          </w:tcPr>
          <w:p w14:paraId="7CE0B635" w14:textId="77777777" w:rsidR="009D23D7" w:rsidRPr="007E321D" w:rsidRDefault="009D23D7" w:rsidP="000C0346">
            <w:pPr>
              <w:rPr>
                <w:rFonts w:cstheme="minorHAnsi"/>
                <w:szCs w:val="22"/>
              </w:rPr>
            </w:pPr>
            <w:r w:rsidRPr="007E321D">
              <w:rPr>
                <w:rFonts w:cstheme="minorHAnsi"/>
                <w:szCs w:val="22"/>
              </w:rPr>
              <w:t>Automotive components, laminate edging, sheet extrusion, coffin handles, drainage covers, auto parts and a range of injection moulded products.</w:t>
            </w:r>
          </w:p>
        </w:tc>
      </w:tr>
      <w:tr w:rsidR="009D23D7" w:rsidRPr="007E321D" w14:paraId="7C9724B0"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48A09786" w14:textId="77777777" w:rsidR="009D23D7" w:rsidRPr="007E321D" w:rsidRDefault="009D23D7" w:rsidP="000C0346">
            <w:pPr>
              <w:rPr>
                <w:rFonts w:cstheme="minorHAnsi"/>
                <w:szCs w:val="22"/>
              </w:rPr>
            </w:pPr>
            <w:r w:rsidRPr="007E321D">
              <w:rPr>
                <w:rFonts w:cstheme="minorHAnsi"/>
                <w:szCs w:val="22"/>
              </w:rPr>
              <w:t>Polyurethane</w:t>
            </w:r>
          </w:p>
        </w:tc>
        <w:tc>
          <w:tcPr>
            <w:tcW w:w="3119" w:type="dxa"/>
            <w:vAlign w:val="center"/>
          </w:tcPr>
          <w:p w14:paraId="53E1C732" w14:textId="77777777" w:rsidR="009D23D7" w:rsidRPr="007E321D" w:rsidRDefault="009D23D7" w:rsidP="000C0346">
            <w:pPr>
              <w:rPr>
                <w:rFonts w:cstheme="minorHAnsi"/>
                <w:szCs w:val="22"/>
              </w:rPr>
            </w:pPr>
            <w:r w:rsidRPr="007E321D">
              <w:rPr>
                <w:rFonts w:cstheme="minorHAnsi"/>
                <w:szCs w:val="22"/>
              </w:rPr>
              <w:t>Carpet underlay</w:t>
            </w:r>
          </w:p>
        </w:tc>
        <w:tc>
          <w:tcPr>
            <w:tcW w:w="5373" w:type="dxa"/>
            <w:vAlign w:val="center"/>
          </w:tcPr>
          <w:p w14:paraId="17A3A900" w14:textId="77777777" w:rsidR="009D23D7" w:rsidRPr="007E321D" w:rsidRDefault="009D23D7" w:rsidP="000C0346">
            <w:pPr>
              <w:rPr>
                <w:rFonts w:cstheme="minorHAnsi"/>
                <w:szCs w:val="22"/>
              </w:rPr>
            </w:pPr>
            <w:r w:rsidRPr="007E321D">
              <w:rPr>
                <w:rFonts w:cstheme="minorHAnsi"/>
                <w:szCs w:val="22"/>
              </w:rPr>
              <w:t>Mattresses.</w:t>
            </w:r>
          </w:p>
        </w:tc>
      </w:tr>
      <w:tr w:rsidR="009D23D7" w:rsidRPr="007E321D" w14:paraId="0577EB57" w14:textId="77777777" w:rsidTr="000C0346">
        <w:trPr>
          <w:cnfStyle w:val="000000010000" w:firstRow="0" w:lastRow="0" w:firstColumn="0" w:lastColumn="0" w:oddVBand="0" w:evenVBand="0" w:oddHBand="0" w:evenHBand="1" w:firstRowFirstColumn="0" w:firstRowLastColumn="0" w:lastRowFirstColumn="0" w:lastRowLastColumn="0"/>
        </w:trPr>
        <w:tc>
          <w:tcPr>
            <w:tcW w:w="1696" w:type="dxa"/>
            <w:vAlign w:val="center"/>
          </w:tcPr>
          <w:p w14:paraId="4D675CE9" w14:textId="77777777" w:rsidR="009D23D7" w:rsidRPr="007E321D" w:rsidRDefault="009D23D7" w:rsidP="000C0346">
            <w:pPr>
              <w:rPr>
                <w:rFonts w:cstheme="minorHAnsi"/>
                <w:szCs w:val="22"/>
              </w:rPr>
            </w:pPr>
            <w:r w:rsidRPr="007E321D">
              <w:rPr>
                <w:rFonts w:cstheme="minorHAnsi"/>
                <w:szCs w:val="22"/>
              </w:rPr>
              <w:t>Nylon</w:t>
            </w:r>
          </w:p>
        </w:tc>
        <w:tc>
          <w:tcPr>
            <w:tcW w:w="3119" w:type="dxa"/>
            <w:vAlign w:val="center"/>
          </w:tcPr>
          <w:p w14:paraId="116442EB" w14:textId="77777777" w:rsidR="009D23D7" w:rsidRPr="007E321D" w:rsidRDefault="009D23D7" w:rsidP="000C0346">
            <w:pPr>
              <w:rPr>
                <w:rFonts w:cstheme="minorHAnsi"/>
                <w:szCs w:val="22"/>
              </w:rPr>
            </w:pPr>
            <w:r w:rsidRPr="007E321D">
              <w:rPr>
                <w:rFonts w:cstheme="minorHAnsi"/>
                <w:szCs w:val="22"/>
              </w:rPr>
              <w:t>Injection moulded products</w:t>
            </w:r>
          </w:p>
        </w:tc>
        <w:tc>
          <w:tcPr>
            <w:tcW w:w="5373" w:type="dxa"/>
            <w:vAlign w:val="center"/>
          </w:tcPr>
          <w:p w14:paraId="4E67F6E7" w14:textId="77777777" w:rsidR="009D23D7" w:rsidRPr="007E321D" w:rsidRDefault="009D23D7" w:rsidP="000C0346">
            <w:pPr>
              <w:rPr>
                <w:rFonts w:cstheme="minorHAnsi"/>
                <w:szCs w:val="22"/>
              </w:rPr>
            </w:pPr>
            <w:r w:rsidRPr="007E321D">
              <w:rPr>
                <w:rFonts w:cstheme="minorHAnsi"/>
                <w:szCs w:val="22"/>
              </w:rPr>
              <w:t>Furniture fittings, wheels and castors and a range of injection moulded products.</w:t>
            </w:r>
          </w:p>
        </w:tc>
      </w:tr>
      <w:tr w:rsidR="009D23D7" w:rsidRPr="007E321D" w14:paraId="0C5D2A5B" w14:textId="77777777" w:rsidTr="000C0346">
        <w:trPr>
          <w:cnfStyle w:val="000000100000" w:firstRow="0" w:lastRow="0" w:firstColumn="0" w:lastColumn="0" w:oddVBand="0" w:evenVBand="0" w:oddHBand="1" w:evenHBand="0" w:firstRowFirstColumn="0" w:firstRowLastColumn="0" w:lastRowFirstColumn="0" w:lastRowLastColumn="0"/>
        </w:trPr>
        <w:tc>
          <w:tcPr>
            <w:tcW w:w="1696" w:type="dxa"/>
            <w:vAlign w:val="center"/>
          </w:tcPr>
          <w:p w14:paraId="648C1FE7" w14:textId="77777777" w:rsidR="009D23D7" w:rsidRPr="007E321D" w:rsidRDefault="009D23D7" w:rsidP="000C0346">
            <w:pPr>
              <w:rPr>
                <w:rFonts w:cstheme="minorHAnsi"/>
                <w:szCs w:val="22"/>
              </w:rPr>
            </w:pPr>
            <w:r w:rsidRPr="007E321D">
              <w:rPr>
                <w:rFonts w:cstheme="minorHAnsi"/>
                <w:szCs w:val="22"/>
              </w:rPr>
              <w:t>Other and mixed</w:t>
            </w:r>
          </w:p>
        </w:tc>
        <w:tc>
          <w:tcPr>
            <w:tcW w:w="3119" w:type="dxa"/>
            <w:vAlign w:val="center"/>
          </w:tcPr>
          <w:p w14:paraId="6EB0BCB4" w14:textId="77777777" w:rsidR="009D23D7" w:rsidRPr="007E321D" w:rsidRDefault="009D23D7" w:rsidP="000C0346">
            <w:pPr>
              <w:rPr>
                <w:rFonts w:cstheme="minorHAnsi"/>
                <w:szCs w:val="22"/>
              </w:rPr>
            </w:pPr>
            <w:r w:rsidRPr="007E321D">
              <w:rPr>
                <w:rFonts w:cstheme="minorHAnsi"/>
                <w:szCs w:val="22"/>
              </w:rPr>
              <w:t>Timber substitute products in general and piping</w:t>
            </w:r>
          </w:p>
        </w:tc>
        <w:tc>
          <w:tcPr>
            <w:tcW w:w="5373" w:type="dxa"/>
            <w:vAlign w:val="center"/>
          </w:tcPr>
          <w:p w14:paraId="0D4432CA" w14:textId="77777777" w:rsidR="009D23D7" w:rsidRPr="007E321D" w:rsidRDefault="009D23D7" w:rsidP="000C0346">
            <w:pPr>
              <w:rPr>
                <w:rFonts w:cstheme="minorHAnsi"/>
                <w:szCs w:val="22"/>
              </w:rPr>
            </w:pPr>
            <w:r w:rsidRPr="007E321D">
              <w:rPr>
                <w:rFonts w:cstheme="minorHAnsi"/>
                <w:szCs w:val="22"/>
              </w:rPr>
              <w:t>Fence posts, bollards, garden stakes, kerbing, marine structures, post and rail systems, scaffold pads, piggery boards, shipping dunnage, rail bridge transoms.</w:t>
            </w:r>
          </w:p>
        </w:tc>
      </w:tr>
    </w:tbl>
    <w:p w14:paraId="6D2E96A9" w14:textId="77777777" w:rsidR="009D23D7" w:rsidRPr="007E321D" w:rsidRDefault="009D23D7" w:rsidP="009D23D7"/>
    <w:p w14:paraId="2F56B4AD" w14:textId="77777777" w:rsidR="009D23D7" w:rsidRDefault="009D23D7" w:rsidP="0035692B">
      <w:pPr>
        <w:rPr>
          <w:lang w:eastAsia="zh-CN"/>
        </w:rPr>
      </w:pPr>
    </w:p>
    <w:p w14:paraId="2C5E1E40" w14:textId="77777777" w:rsidR="00866C37" w:rsidRPr="00C27FE1" w:rsidRDefault="00866C37" w:rsidP="00866C37">
      <w:pPr>
        <w:pStyle w:val="Appendix"/>
        <w:numPr>
          <w:ilvl w:val="0"/>
          <w:numId w:val="0"/>
        </w:numPr>
        <w:ind w:left="357"/>
      </w:pPr>
    </w:p>
    <w:p w14:paraId="31BB4914" w14:textId="739C72B6" w:rsidR="00DC469F" w:rsidRPr="00DC469F" w:rsidRDefault="00DF7285" w:rsidP="003D2EDC">
      <w:r>
        <w:rPr>
          <w:noProof/>
        </w:rPr>
        <mc:AlternateContent>
          <mc:Choice Requires="wps">
            <w:drawing>
              <wp:anchor distT="0" distB="0" distL="114300" distR="114300" simplePos="0" relativeHeight="251658250" behindDoc="0" locked="0" layoutInCell="1" allowOverlap="1" wp14:anchorId="35B757A8" wp14:editId="58594442">
                <wp:simplePos x="0" y="0"/>
                <wp:positionH relativeFrom="page">
                  <wp:posOffset>720090</wp:posOffset>
                </wp:positionH>
                <wp:positionV relativeFrom="page">
                  <wp:posOffset>6552565</wp:posOffset>
                </wp:positionV>
                <wp:extent cx="3599815" cy="18002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1800225"/>
                        </a:xfrm>
                        <a:prstGeom prst="rect">
                          <a:avLst/>
                        </a:prstGeom>
                        <a:noFill/>
                        <a:ln w="6350">
                          <a:noFill/>
                        </a:ln>
                      </wps:spPr>
                      <wps:txbx>
                        <w:txbxContent>
                          <w:p w14:paraId="0DA67C82" w14:textId="77777777" w:rsidR="00615F75" w:rsidRPr="00CF0392" w:rsidRDefault="00615F75" w:rsidP="00CF0392">
                            <w:pPr>
                              <w:rPr>
                                <w:b/>
                                <w:color w:val="FFFFFF"/>
                              </w:rPr>
                            </w:pPr>
                            <w:r>
                              <w:rPr>
                                <w:b/>
                                <w:color w:val="FFFFFF"/>
                              </w:rPr>
                              <w:t>MRA Consulting Group</w:t>
                            </w:r>
                          </w:p>
                          <w:p w14:paraId="4703402C" w14:textId="77777777" w:rsidR="00615F75" w:rsidRPr="00CF0392" w:rsidRDefault="00615F75"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62C1B39F" w14:textId="77777777" w:rsidR="00615F75" w:rsidRPr="00CF0392" w:rsidRDefault="00615F75" w:rsidP="00CF0392">
                            <w:pPr>
                              <w:rPr>
                                <w:color w:val="FFFFFF"/>
                              </w:rPr>
                            </w:pPr>
                            <w:r w:rsidRPr="00CF0392">
                              <w:rPr>
                                <w:color w:val="FFFFFF"/>
                              </w:rPr>
                              <w:t xml:space="preserve">+61 2 8541 6169 </w:t>
                            </w:r>
                            <w:r w:rsidRPr="00CF0392">
                              <w:rPr>
                                <w:color w:val="FFFFFF"/>
                              </w:rPr>
                              <w:br/>
                            </w:r>
                            <w:hyperlink r:id="rId43" w:history="1">
                              <w:r w:rsidRPr="00CF0392">
                                <w:rPr>
                                  <w:rStyle w:val="Hyperlink"/>
                                  <w:color w:val="FFFFFF"/>
                                </w:rPr>
                                <w:t>info@mraconsulting.com.au</w:t>
                              </w:r>
                            </w:hyperlink>
                            <w:r w:rsidRPr="00CF0392">
                              <w:rPr>
                                <w:color w:val="FFFFFF"/>
                              </w:rPr>
                              <w:br/>
                            </w:r>
                            <w:hyperlink r:id="rId44" w:history="1">
                              <w:r w:rsidRPr="00CF0392">
                                <w:rPr>
                                  <w:rStyle w:val="Hyperlink"/>
                                  <w:color w:val="FFFFFF"/>
                                </w:rPr>
                                <w:t>mraconsulting.com.au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57A8" id="Text Box 12" o:spid="_x0000_s1027" type="#_x0000_t202" style="position:absolute;margin-left:56.7pt;margin-top:515.95pt;width:283.45pt;height:14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" filled="f" stroked="f" strokeweight=".5pt">
                <v:textbox inset="0,0,0,0">
                  <w:txbxContent>
                    <w:p w14:paraId="0DA67C82" w14:textId="77777777" w:rsidR="00615F75" w:rsidRPr="00CF0392" w:rsidRDefault="00615F75" w:rsidP="00CF0392">
                      <w:pPr>
                        <w:rPr>
                          <w:b/>
                          <w:color w:val="FFFFFF"/>
                        </w:rPr>
                      </w:pPr>
                      <w:r>
                        <w:rPr>
                          <w:b/>
                          <w:color w:val="FFFFFF"/>
                        </w:rPr>
                        <w:t>MRA Consulting Group</w:t>
                      </w:r>
                    </w:p>
                    <w:p w14:paraId="4703402C" w14:textId="77777777" w:rsidR="00615F75" w:rsidRPr="00CF0392" w:rsidRDefault="00615F75"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62C1B39F" w14:textId="77777777" w:rsidR="00615F75" w:rsidRPr="00CF0392" w:rsidRDefault="00615F75" w:rsidP="00CF0392">
                      <w:pPr>
                        <w:rPr>
                          <w:color w:val="FFFFFF"/>
                        </w:rPr>
                      </w:pPr>
                      <w:r w:rsidRPr="00CF0392">
                        <w:rPr>
                          <w:color w:val="FFFFFF"/>
                        </w:rPr>
                        <w:t xml:space="preserve">+61 2 8541 6169 </w:t>
                      </w:r>
                      <w:r w:rsidRPr="00CF0392">
                        <w:rPr>
                          <w:color w:val="FFFFFF"/>
                        </w:rPr>
                        <w:br/>
                      </w:r>
                      <w:hyperlink r:id="rId45" w:history="1">
                        <w:r w:rsidRPr="00CF0392">
                          <w:rPr>
                            <w:rStyle w:val="Hyperlink"/>
                            <w:color w:val="FFFFFF"/>
                          </w:rPr>
                          <w:t>info@mraconsulting.com.au</w:t>
                        </w:r>
                      </w:hyperlink>
                      <w:r w:rsidRPr="00CF0392">
                        <w:rPr>
                          <w:color w:val="FFFFFF"/>
                        </w:rPr>
                        <w:br/>
                      </w:r>
                      <w:hyperlink r:id="rId46" w:history="1">
                        <w:r w:rsidRPr="00CF0392">
                          <w:rPr>
                            <w:rStyle w:val="Hyperlink"/>
                            <w:color w:val="FFFFFF"/>
                          </w:rPr>
                          <w:t>mraconsulting.com.au</w:t>
                        </w:r>
                      </w:hyperlink>
                    </w:p>
                  </w:txbxContent>
                </v:textbox>
                <w10:wrap anchorx="page" anchory="page"/>
              </v:shape>
            </w:pict>
          </mc:Fallback>
        </mc:AlternateContent>
      </w:r>
      <w:r w:rsidR="00CF0392" w:rsidRPr="00C27FE1">
        <w:rPr>
          <w:noProof/>
          <w:lang w:eastAsia="en-AU"/>
        </w:rPr>
        <w:drawing>
          <wp:anchor distT="0" distB="0" distL="114300" distR="114300" simplePos="0" relativeHeight="251658248" behindDoc="1" locked="0" layoutInCell="1" allowOverlap="1" wp14:anchorId="55AA9249" wp14:editId="0DFA6E50">
            <wp:simplePos x="0" y="0"/>
            <wp:positionH relativeFrom="page">
              <wp:posOffset>720090</wp:posOffset>
            </wp:positionH>
            <wp:positionV relativeFrom="page">
              <wp:posOffset>9605645</wp:posOffset>
            </wp:positionV>
            <wp:extent cx="2725200" cy="5400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200" cy="540000"/>
                    </a:xfrm>
                    <a:prstGeom prst="rect">
                      <a:avLst/>
                    </a:prstGeom>
                  </pic:spPr>
                </pic:pic>
              </a:graphicData>
            </a:graphic>
          </wp:anchor>
        </w:drawing>
      </w:r>
      <w:r w:rsidR="00E93453" w:rsidRPr="00C27FE1">
        <w:rPr>
          <w:noProof/>
          <w:lang w:eastAsia="en-AU"/>
        </w:rPr>
        <w:drawing>
          <wp:anchor distT="0" distB="0" distL="114300" distR="114300" simplePos="0" relativeHeight="251658246" behindDoc="1" locked="0" layoutInCell="1" allowOverlap="1" wp14:anchorId="197A3EB5" wp14:editId="5B66989A">
            <wp:simplePos x="0" y="0"/>
            <wp:positionH relativeFrom="page">
              <wp:posOffset>5040630</wp:posOffset>
            </wp:positionH>
            <wp:positionV relativeFrom="page">
              <wp:posOffset>9541510</wp:posOffset>
            </wp:positionV>
            <wp:extent cx="1800000" cy="691200"/>
            <wp:effectExtent l="0" t="0" r="381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68743201" wp14:editId="09F925DD">
                <wp:simplePos x="0" y="0"/>
                <wp:positionH relativeFrom="page">
                  <wp:align>left</wp:align>
                </wp:positionH>
                <wp:positionV relativeFrom="page">
                  <wp:align>top</wp:align>
                </wp:positionV>
                <wp:extent cx="7560310" cy="907224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72245"/>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FB17B" id="Rectangle 15" o:spid="_x0000_s1026" alt="&quot;&quot;" style="position:absolute;margin-left:0;margin-top:0;width:595.3pt;height:714.3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4CAF37EB" wp14:editId="1B5727B5">
                <wp:simplePos x="0" y="0"/>
                <wp:positionH relativeFrom="page">
                  <wp:posOffset>0</wp:posOffset>
                </wp:positionH>
                <wp:positionV relativeFrom="page">
                  <wp:align>bottom</wp:align>
                </wp:positionV>
                <wp:extent cx="7560310" cy="1619885"/>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61988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595A" id="Rectangle 14" o:spid="_x0000_s1026" alt="&quot;&quot;" style="position:absolute;margin-left:0;margin-top:0;width:595.3pt;height:127.55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" stroked="f" strokeweight="1pt">
                <w10:wrap anchorx="page" anchory="page"/>
              </v:rect>
            </w:pict>
          </mc:Fallback>
        </mc:AlternateContent>
      </w:r>
    </w:p>
    <w:sectPr w:rsidR="00DC469F" w:rsidRPr="00DC469F" w:rsidSect="007736E0">
      <w:pgSz w:w="11900" w:h="16840"/>
      <w:pgMar w:top="1585" w:right="851" w:bottom="1843"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728B" w14:textId="77777777" w:rsidR="00615F75" w:rsidRDefault="00615F75" w:rsidP="003D2EDC">
      <w:r>
        <w:separator/>
      </w:r>
    </w:p>
    <w:p w14:paraId="1C1F2167" w14:textId="77777777" w:rsidR="00615F75" w:rsidRDefault="00615F75"/>
    <w:p w14:paraId="71513D43" w14:textId="77777777" w:rsidR="00615F75" w:rsidRDefault="00615F75"/>
    <w:p w14:paraId="54A8332B" w14:textId="77777777" w:rsidR="00615F75" w:rsidRDefault="00615F75"/>
  </w:endnote>
  <w:endnote w:type="continuationSeparator" w:id="0">
    <w:p w14:paraId="004D524E" w14:textId="77777777" w:rsidR="00615F75" w:rsidRDefault="00615F75" w:rsidP="003D2EDC">
      <w:r>
        <w:continuationSeparator/>
      </w:r>
    </w:p>
    <w:p w14:paraId="315B1815" w14:textId="77777777" w:rsidR="00615F75" w:rsidRDefault="00615F75"/>
    <w:p w14:paraId="0EB7BBBE" w14:textId="77777777" w:rsidR="00615F75" w:rsidRDefault="00615F75"/>
    <w:p w14:paraId="39AA2F48" w14:textId="77777777" w:rsidR="00615F75" w:rsidRDefault="00615F75"/>
  </w:endnote>
  <w:endnote w:type="continuationNotice" w:id="1">
    <w:p w14:paraId="6FCED782" w14:textId="77777777" w:rsidR="00615F75" w:rsidRDefault="00615F7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241947"/>
      <w:docPartObj>
        <w:docPartGallery w:val="Page Numbers (Bottom of Page)"/>
        <w:docPartUnique/>
      </w:docPartObj>
    </w:sdtPr>
    <w:sdtEndPr>
      <w:rPr>
        <w:rStyle w:val="PageNumber"/>
      </w:rPr>
    </w:sdtEndPr>
    <w:sdtContent>
      <w:p w14:paraId="5F3F7605" w14:textId="3FBA2810" w:rsidR="00615F75" w:rsidRDefault="00615F75" w:rsidP="00FB49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221711"/>
      <w:docPartObj>
        <w:docPartGallery w:val="Page Numbers (Bottom of Page)"/>
        <w:docPartUnique/>
      </w:docPartObj>
    </w:sdtPr>
    <w:sdtEndPr>
      <w:rPr>
        <w:rStyle w:val="PageNumber"/>
      </w:rPr>
    </w:sdtEndPr>
    <w:sdtContent>
      <w:p w14:paraId="209F7410" w14:textId="77777777" w:rsidR="00615F75" w:rsidRDefault="00615F75" w:rsidP="003D2EDC">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343FEA" w14:textId="77777777" w:rsidR="00615F75" w:rsidRDefault="00615F75" w:rsidP="003D2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211536"/>
      <w:docPartObj>
        <w:docPartGallery w:val="Page Numbers (Bottom of Page)"/>
        <w:docPartUnique/>
      </w:docPartObj>
    </w:sdtPr>
    <w:sdtEndPr>
      <w:rPr>
        <w:rStyle w:val="PageNumber"/>
      </w:rPr>
    </w:sdtEndPr>
    <w:sdtContent>
      <w:p w14:paraId="6FEEC825" w14:textId="5D5DC448" w:rsidR="00615F75" w:rsidRDefault="00615F75"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Pr>
            <w:rStyle w:val="PageNumber"/>
            <w:noProof/>
          </w:rPr>
          <w:t>43</w:t>
        </w:r>
        <w:r w:rsidRPr="00FB494B">
          <w:rPr>
            <w:rStyle w:val="PageNumber"/>
          </w:rPr>
          <w:fldChar w:fldCharType="end"/>
        </w:r>
      </w:p>
    </w:sdtContent>
  </w:sdt>
  <w:p w14:paraId="36813525" w14:textId="362E4190" w:rsidR="00615F75" w:rsidRPr="00FB494B" w:rsidRDefault="00615F75" w:rsidP="00FB494B">
    <w:pPr>
      <w:pStyle w:val="Footer"/>
      <w:ind w:right="360"/>
    </w:pPr>
    <w:r>
      <w:rPr>
        <w:noProof/>
        <w:lang w:eastAsia="en-AU"/>
      </w:rPr>
      <w:drawing>
        <wp:anchor distT="0" distB="0" distL="114300" distR="114300" simplePos="0" relativeHeight="251658242" behindDoc="1" locked="0" layoutInCell="1" allowOverlap="1" wp14:anchorId="0D1E0C2E" wp14:editId="59C03C92">
          <wp:simplePos x="0" y="0"/>
          <wp:positionH relativeFrom="page">
            <wp:align>right</wp:align>
          </wp:positionH>
          <wp:positionV relativeFrom="page">
            <wp:align>bottom</wp:align>
          </wp:positionV>
          <wp:extent cx="3779520" cy="377952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779520" cy="3779520"/>
                  </a:xfrm>
                  <a:prstGeom prst="rect">
                    <a:avLst/>
                  </a:prstGeom>
                </pic:spPr>
              </pic:pic>
            </a:graphicData>
          </a:graphic>
        </wp:anchor>
      </w:drawing>
    </w:r>
    <w:r>
      <w:t>Department of Agriculture, Water and the Environment</w:t>
    </w:r>
    <w:r w:rsidRPr="00FB494B">
      <w:t xml:space="preserve"> / </w:t>
    </w:r>
    <w:r>
      <w:t>Waste Plastics Industry Standards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333943"/>
      <w:docPartObj>
        <w:docPartGallery w:val="Page Numbers (Bottom of Page)"/>
        <w:docPartUnique/>
      </w:docPartObj>
    </w:sdtPr>
    <w:sdtEndPr>
      <w:rPr>
        <w:rStyle w:val="PageNumber"/>
      </w:rPr>
    </w:sdtEndPr>
    <w:sdtContent>
      <w:p w14:paraId="2C7DD91D" w14:textId="0BAC57C6" w:rsidR="00615F75" w:rsidRPr="00FB494B" w:rsidRDefault="00615F75"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3</w:t>
        </w:r>
        <w:r w:rsidRPr="00FB494B">
          <w:rPr>
            <w:rStyle w:val="PageNumber"/>
          </w:rPr>
          <w:fldChar w:fldCharType="end"/>
        </w:r>
      </w:p>
    </w:sdtContent>
  </w:sdt>
  <w:p w14:paraId="72FEEC8C" w14:textId="1A2F9BF8" w:rsidR="00615F75" w:rsidRPr="00FB494B" w:rsidRDefault="00615F75" w:rsidP="003D2EDC">
    <w:pPr>
      <w:pStyle w:val="Footer"/>
      <w:ind w:right="360"/>
    </w:pPr>
    <w:r>
      <w:rPr>
        <w:noProof/>
      </w:rPr>
      <mc:AlternateContent>
        <mc:Choice Requires="wps">
          <w:drawing>
            <wp:anchor distT="4294967295" distB="4294967295" distL="114300" distR="114300" simplePos="0" relativeHeight="251658240" behindDoc="0" locked="0" layoutInCell="1" allowOverlap="1" wp14:anchorId="341CC23F" wp14:editId="4B3DC263">
              <wp:simplePos x="0" y="0"/>
              <wp:positionH relativeFrom="page">
                <wp:posOffset>720090</wp:posOffset>
              </wp:positionH>
              <wp:positionV relativeFrom="page">
                <wp:posOffset>9792969</wp:posOffset>
              </wp:positionV>
              <wp:extent cx="612013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D5320" id="Straight Connector 10"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7pt,771.1pt" to="538.6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" strokecolor="#002c56 [3213]" strokeweight=".25pt">
              <v:stroke joinstyle="miter"/>
              <o:lock v:ext="edit" shapetype="f"/>
              <w10:wrap anchorx="page" anchory="page"/>
            </v:line>
          </w:pict>
        </mc:Fallback>
      </mc:AlternateContent>
    </w:r>
    <w:r w:rsidRPr="00FB494B">
      <w:t xml:space="preserve"> Counselling and Discipline Policy / Policy Number / Version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DC197" w14:textId="77777777" w:rsidR="00615F75" w:rsidRDefault="00615F75">
      <w:r>
        <w:separator/>
      </w:r>
    </w:p>
  </w:footnote>
  <w:footnote w:type="continuationSeparator" w:id="0">
    <w:p w14:paraId="2F65A2DA" w14:textId="77777777" w:rsidR="00615F75" w:rsidRDefault="00615F75" w:rsidP="003D2EDC">
      <w:r>
        <w:continuationSeparator/>
      </w:r>
    </w:p>
    <w:p w14:paraId="69254ABB" w14:textId="77777777" w:rsidR="00615F75" w:rsidRDefault="00615F75"/>
    <w:p w14:paraId="56B0C7FE" w14:textId="77777777" w:rsidR="00615F75" w:rsidRDefault="00615F75"/>
    <w:p w14:paraId="56F52FDE" w14:textId="77777777" w:rsidR="00615F75" w:rsidRDefault="00615F75"/>
  </w:footnote>
  <w:footnote w:type="continuationNotice" w:id="1">
    <w:p w14:paraId="2EF3B54C" w14:textId="77777777" w:rsidR="00615F75" w:rsidRDefault="00615F75">
      <w:pPr>
        <w:spacing w:before="0"/>
      </w:pPr>
    </w:p>
  </w:footnote>
  <w:footnote w:id="2">
    <w:p w14:paraId="4E54B1D8" w14:textId="77777777" w:rsidR="00615F75" w:rsidRDefault="00615F75">
      <w:pPr>
        <w:pStyle w:val="FootnoteText"/>
      </w:pPr>
      <w:r>
        <w:rPr>
          <w:rStyle w:val="FootnoteReference"/>
        </w:rPr>
        <w:footnoteRef/>
      </w:r>
      <w:r>
        <w:t xml:space="preserve"> Other plastics include a</w:t>
      </w:r>
      <w:r w:rsidRPr="00725B2B">
        <w:rPr>
          <w:rFonts w:cstheme="minorHAnsi"/>
        </w:rPr>
        <w:t>crylonitrile-butadiende-styrene (ABS)</w:t>
      </w:r>
      <w:r w:rsidRPr="007E321D">
        <w:rPr>
          <w:rFonts w:cstheme="minorHAnsi"/>
        </w:rPr>
        <w:t xml:space="preserve"> / </w:t>
      </w:r>
      <w:r>
        <w:rPr>
          <w:rFonts w:cstheme="minorHAnsi"/>
        </w:rPr>
        <w:t>s</w:t>
      </w:r>
      <w:r w:rsidRPr="007E321D">
        <w:rPr>
          <w:rFonts w:cstheme="minorHAnsi"/>
        </w:rPr>
        <w:t xml:space="preserve">tyrene acrylonitrile (SAN) / </w:t>
      </w:r>
      <w:r>
        <w:rPr>
          <w:rFonts w:cstheme="minorHAnsi"/>
        </w:rPr>
        <w:t>a</w:t>
      </w:r>
      <w:r w:rsidRPr="007E321D">
        <w:rPr>
          <w:rFonts w:cstheme="minorHAnsi"/>
        </w:rPr>
        <w:t>crylonitrile styrene acrylate (ASA)</w:t>
      </w:r>
      <w:r>
        <w:rPr>
          <w:rFonts w:cstheme="minorHAnsi"/>
        </w:rPr>
        <w:t>, polyurethanes (PU), nylons (polyamides) and unknown polymers.</w:t>
      </w:r>
    </w:p>
  </w:footnote>
  <w:footnote w:id="3">
    <w:p w14:paraId="223785D6" w14:textId="77777777" w:rsidR="00615F75" w:rsidRDefault="00615F75" w:rsidP="001B792B">
      <w:pPr>
        <w:pStyle w:val="FootnoteText"/>
      </w:pPr>
      <w:r>
        <w:rPr>
          <w:rStyle w:val="FootnoteReference"/>
        </w:rPr>
        <w:footnoteRef/>
      </w:r>
      <w:r>
        <w:t xml:space="preserve"> 2018-19 Australian Plastics Recycling Survey (2020) Envisage Works for the Department of Agriculture, Water and the Environment. </w:t>
      </w:r>
    </w:p>
  </w:footnote>
  <w:footnote w:id="4">
    <w:p w14:paraId="47161877" w14:textId="3526C3BD" w:rsidR="00615F75" w:rsidRDefault="00615F75">
      <w:pPr>
        <w:pStyle w:val="FootnoteText"/>
      </w:pPr>
      <w:r>
        <w:rPr>
          <w:rStyle w:val="FootnoteReference"/>
        </w:rPr>
        <w:footnoteRef/>
      </w:r>
      <w:r>
        <w:t xml:space="preserve"> 2018–19 Australian Plastics Recycling Survey (2020) Envisage Works for the Department of Agriculture, Water and the Environment.</w:t>
      </w:r>
    </w:p>
  </w:footnote>
  <w:footnote w:id="5">
    <w:p w14:paraId="0C9BBF91" w14:textId="77777777" w:rsidR="00615F75" w:rsidRDefault="00615F75">
      <w:pPr>
        <w:pStyle w:val="FootnoteText"/>
      </w:pPr>
      <w:r>
        <w:rPr>
          <w:rStyle w:val="FootnoteReference"/>
        </w:rPr>
        <w:footnoteRef/>
      </w:r>
      <w:r>
        <w:t xml:space="preserve"> Erema website: </w:t>
      </w:r>
      <w:hyperlink r:id="rId1" w:history="1">
        <w:r w:rsidRPr="00707EC4">
          <w:rPr>
            <w:rStyle w:val="Hyperlink"/>
            <w:color w:val="005092" w:themeColor="accent1"/>
          </w:rPr>
          <w:t>https://www.erema.com/en/refresher/</w:t>
        </w:r>
      </w:hyperlink>
      <w:r w:rsidRPr="00707EC4">
        <w:rPr>
          <w:color w:val="005092" w:themeColor="accent1"/>
        </w:rPr>
        <w:t xml:space="preserve"> </w:t>
      </w:r>
    </w:p>
  </w:footnote>
  <w:footnote w:id="6">
    <w:p w14:paraId="4E10D0C7" w14:textId="77777777" w:rsidR="00615F75" w:rsidRDefault="00615F75">
      <w:pPr>
        <w:pStyle w:val="FootnoteText"/>
      </w:pPr>
      <w:r>
        <w:rPr>
          <w:rStyle w:val="FootnoteReference"/>
        </w:rPr>
        <w:footnoteRef/>
      </w:r>
      <w:r>
        <w:t xml:space="preserve"> Mechanical properties of recycled plastic fibres for reinforcing concrete (2013) Y.Shi et al., Fibre Concrete. </w:t>
      </w:r>
    </w:p>
  </w:footnote>
  <w:footnote w:id="7">
    <w:p w14:paraId="7626377C" w14:textId="2B2FF677" w:rsidR="00615F75" w:rsidRDefault="00615F75" w:rsidP="00B63932">
      <w:pPr>
        <w:pStyle w:val="FootnoteText"/>
      </w:pPr>
      <w:r>
        <w:rPr>
          <w:rStyle w:val="FootnoteReference"/>
        </w:rPr>
        <w:footnoteRef/>
      </w:r>
      <w:r>
        <w:t xml:space="preserve"> 2018–19 Australian Plastics Recycling Survey (2020) Envisage Works for the Department of Agriculture, Water and the Environment.</w:t>
      </w:r>
    </w:p>
  </w:footnote>
  <w:footnote w:id="8">
    <w:p w14:paraId="332B7E0B" w14:textId="6A0EEDAC" w:rsidR="00615F75" w:rsidRDefault="00615F75" w:rsidP="00B63932">
      <w:pPr>
        <w:pStyle w:val="FootnoteText"/>
      </w:pPr>
      <w:r>
        <w:rPr>
          <w:rStyle w:val="FootnoteReference"/>
        </w:rPr>
        <w:footnoteRef/>
      </w:r>
      <w:r>
        <w:t xml:space="preserve"> Australian Bureau of Statistics Waste Data Export Australia 2019–20: </w:t>
      </w:r>
    </w:p>
    <w:p w14:paraId="268F385A" w14:textId="77777777" w:rsidR="00615F75" w:rsidRDefault="00860801" w:rsidP="00B63932">
      <w:pPr>
        <w:pStyle w:val="FootnoteText"/>
      </w:pPr>
      <w:hyperlink r:id="rId2" w:history="1">
        <w:r w:rsidR="00615F75" w:rsidRPr="00721E20">
          <w:rPr>
            <w:rStyle w:val="Hyperlink"/>
            <w:color w:val="005092" w:themeColor="accent1"/>
          </w:rPr>
          <w:t>https://www.environment.gov.au/protection/waste/publications/waste-exports</w:t>
        </w:r>
      </w:hyperlink>
      <w:r w:rsidR="00615F75">
        <w:t xml:space="preserve"> </w:t>
      </w:r>
    </w:p>
  </w:footnote>
  <w:footnote w:id="9">
    <w:p w14:paraId="196A7210" w14:textId="7AED3ADB" w:rsidR="00615F75" w:rsidRDefault="00615F75">
      <w:pPr>
        <w:pStyle w:val="FootnoteText"/>
      </w:pPr>
      <w:r>
        <w:rPr>
          <w:rStyle w:val="FootnoteReference"/>
        </w:rPr>
        <w:footnoteRef/>
      </w:r>
      <w:r>
        <w:t xml:space="preserve"> GS1 Global Traceability Standard: </w:t>
      </w:r>
      <w:hyperlink r:id="rId3" w:history="1">
        <w:r w:rsidRPr="00721E20">
          <w:rPr>
            <w:rStyle w:val="Hyperlink"/>
            <w:color w:val="005092" w:themeColor="accent1"/>
          </w:rPr>
          <w:t>https://www.gs1.org/standards/gs1-global-traceability-standard</w:t>
        </w:r>
      </w:hyperlink>
      <w:r w:rsidRPr="00721E20">
        <w:rPr>
          <w:color w:val="005092" w:themeColor="accent1"/>
        </w:rPr>
        <w:t xml:space="preserve"> </w:t>
      </w:r>
    </w:p>
  </w:footnote>
  <w:footnote w:id="10">
    <w:p w14:paraId="5F718BB1" w14:textId="77777777" w:rsidR="00615F75" w:rsidRDefault="00615F75">
      <w:pPr>
        <w:pStyle w:val="FootnoteText"/>
      </w:pPr>
      <w:r>
        <w:rPr>
          <w:rStyle w:val="FootnoteReference"/>
        </w:rPr>
        <w:footnoteRef/>
      </w:r>
      <w:r>
        <w:t xml:space="preserve"> Thermal and mechanical properties of recycled PET and its blends (2005) P. Pattabiraman, I. Sbarski &amp; T. Spurling, ANTEC. </w:t>
      </w:r>
    </w:p>
  </w:footnote>
  <w:footnote w:id="11">
    <w:p w14:paraId="2208EB94" w14:textId="59C0D366" w:rsidR="00615F75" w:rsidRDefault="00615F75" w:rsidP="009D23D7">
      <w:pPr>
        <w:pStyle w:val="FootnoteText"/>
      </w:pPr>
      <w:r>
        <w:rPr>
          <w:rStyle w:val="FootnoteReference"/>
        </w:rPr>
        <w:footnoteRef/>
      </w:r>
      <w:r>
        <w:t xml:space="preserve"> 2018–19 Australian Plastics Recycling Survey (2020) Envisage Works for the Department of Agriculture, Water and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6EE9" w14:textId="3CFC1D03" w:rsidR="00615F75" w:rsidRDefault="00615F75">
    <w:pPr>
      <w:pStyle w:val="Header"/>
    </w:pPr>
    <w:r>
      <w:rPr>
        <w:noProof/>
        <w:lang w:eastAsia="en-AU"/>
      </w:rPr>
      <w:drawing>
        <wp:anchor distT="0" distB="0" distL="114300" distR="114300" simplePos="0" relativeHeight="251658243" behindDoc="1" locked="0" layoutInCell="1" allowOverlap="1" wp14:anchorId="411EB860" wp14:editId="67A8FC12">
          <wp:simplePos x="0" y="0"/>
          <wp:positionH relativeFrom="margin">
            <wp:align>right</wp:align>
          </wp:positionH>
          <wp:positionV relativeFrom="page">
            <wp:posOffset>360045</wp:posOffset>
          </wp:positionV>
          <wp:extent cx="1350000" cy="518400"/>
          <wp:effectExtent l="0" t="0" r="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00" cy="51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FEFC" w14:textId="0D194F1D" w:rsidR="00615F75" w:rsidRDefault="00615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695B" w14:textId="6E1F8B3D" w:rsidR="00615F75" w:rsidRDefault="00615F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1812" w14:textId="2EF1CB84" w:rsidR="00615F75" w:rsidRDefault="00615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EA9"/>
    <w:multiLevelType w:val="hybridMultilevel"/>
    <w:tmpl w:val="3C04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3246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642302"/>
    <w:multiLevelType w:val="hybridMultilevel"/>
    <w:tmpl w:val="52D4E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1669A"/>
    <w:multiLevelType w:val="hybridMultilevel"/>
    <w:tmpl w:val="6772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92723"/>
    <w:multiLevelType w:val="hybridMultilevel"/>
    <w:tmpl w:val="3432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00C90"/>
    <w:multiLevelType w:val="hybridMultilevel"/>
    <w:tmpl w:val="D334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22257"/>
    <w:multiLevelType w:val="hybridMultilevel"/>
    <w:tmpl w:val="EF702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96BD1"/>
    <w:multiLevelType w:val="hybridMultilevel"/>
    <w:tmpl w:val="964E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9294D"/>
    <w:multiLevelType w:val="hybridMultilevel"/>
    <w:tmpl w:val="E3223B3E"/>
    <w:lvl w:ilvl="0" w:tplc="1F660450">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8E038B"/>
    <w:multiLevelType w:val="hybridMultilevel"/>
    <w:tmpl w:val="DA2E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DF08AB"/>
    <w:multiLevelType w:val="hybridMultilevel"/>
    <w:tmpl w:val="89365EDC"/>
    <w:lvl w:ilvl="0" w:tplc="82626454">
      <w:start w:val="1"/>
      <w:numFmt w:val="bullet"/>
      <w:pStyle w:val="ListParagraph"/>
      <w:lvlText w:val=""/>
      <w:lvlJc w:val="left"/>
      <w:pPr>
        <w:ind w:left="284" w:hanging="284"/>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2C4A5AFB"/>
    <w:multiLevelType w:val="hybridMultilevel"/>
    <w:tmpl w:val="9C3A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B560F7"/>
    <w:multiLevelType w:val="hybridMultilevel"/>
    <w:tmpl w:val="889EA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066CB9"/>
    <w:multiLevelType w:val="hybridMultilevel"/>
    <w:tmpl w:val="6886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12312F"/>
    <w:multiLevelType w:val="hybridMultilevel"/>
    <w:tmpl w:val="68447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D4C60"/>
    <w:multiLevelType w:val="hybridMultilevel"/>
    <w:tmpl w:val="0CB4A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672EAF"/>
    <w:multiLevelType w:val="hybridMultilevel"/>
    <w:tmpl w:val="F1EC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871B67"/>
    <w:multiLevelType w:val="multilevel"/>
    <w:tmpl w:val="A7C271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EBE065A"/>
    <w:multiLevelType w:val="hybridMultilevel"/>
    <w:tmpl w:val="18EC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97B2B"/>
    <w:multiLevelType w:val="hybridMultilevel"/>
    <w:tmpl w:val="729649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AB3D1D"/>
    <w:multiLevelType w:val="hybridMultilevel"/>
    <w:tmpl w:val="F902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BB655F"/>
    <w:multiLevelType w:val="hybridMultilevel"/>
    <w:tmpl w:val="940626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4284BF4"/>
    <w:multiLevelType w:val="hybridMultilevel"/>
    <w:tmpl w:val="FFF604DA"/>
    <w:lvl w:ilvl="0" w:tplc="1F9ABBB8">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362D67"/>
    <w:multiLevelType w:val="multilevel"/>
    <w:tmpl w:val="CA104DB8"/>
    <w:lvl w:ilvl="0">
      <w:start w:val="1"/>
      <w:numFmt w:val="decimal"/>
      <w:pStyle w:val="NumberedParagraphLevel2"/>
      <w:lvlText w:val="%1)"/>
      <w:lvlJc w:val="left"/>
      <w:pPr>
        <w:ind w:left="340" w:hanging="360"/>
      </w:pPr>
      <w:rPr>
        <w:rFonts w:hint="default"/>
      </w:rPr>
    </w:lvl>
    <w:lvl w:ilvl="1">
      <w:start w:val="1"/>
      <w:numFmt w:val="lowerLetter"/>
      <w:pStyle w:val="NumberedParagraphLevel2"/>
      <w:lvlText w:val="%2)"/>
      <w:lvlJc w:val="left"/>
      <w:pPr>
        <w:ind w:left="680" w:hanging="340"/>
      </w:pPr>
      <w:rPr>
        <w:rFonts w:hint="default"/>
      </w:rPr>
    </w:lvl>
    <w:lvl w:ilvl="2">
      <w:start w:val="1"/>
      <w:numFmt w:val="lowerRoman"/>
      <w:lvlText w:val="%3)"/>
      <w:lvlJc w:val="left"/>
      <w:pPr>
        <w:ind w:left="1060" w:hanging="360"/>
      </w:pPr>
      <w:rPr>
        <w:rFonts w:hint="default"/>
      </w:rPr>
    </w:lvl>
    <w:lvl w:ilvl="3">
      <w:start w:val="1"/>
      <w:numFmt w:val="decimal"/>
      <w:lvlText w:val="(%4)"/>
      <w:lvlJc w:val="left"/>
      <w:pPr>
        <w:ind w:left="1420" w:hanging="360"/>
      </w:pPr>
      <w:rPr>
        <w:rFonts w:hint="default"/>
      </w:rPr>
    </w:lvl>
    <w:lvl w:ilvl="4">
      <w:start w:val="1"/>
      <w:numFmt w:val="lowerLetter"/>
      <w:lvlText w:val="(%5)"/>
      <w:lvlJc w:val="left"/>
      <w:pPr>
        <w:ind w:left="1780" w:hanging="360"/>
      </w:pPr>
      <w:rPr>
        <w:rFonts w:hint="default"/>
      </w:rPr>
    </w:lvl>
    <w:lvl w:ilvl="5">
      <w:start w:val="1"/>
      <w:numFmt w:val="lowerRoman"/>
      <w:lvlText w:val="(%6)"/>
      <w:lvlJc w:val="left"/>
      <w:pPr>
        <w:ind w:left="2140" w:hanging="360"/>
      </w:pPr>
      <w:rPr>
        <w:rFonts w:hint="default"/>
      </w:rPr>
    </w:lvl>
    <w:lvl w:ilvl="6">
      <w:start w:val="1"/>
      <w:numFmt w:val="decimal"/>
      <w:lvlText w:val="%7."/>
      <w:lvlJc w:val="left"/>
      <w:pPr>
        <w:ind w:left="2500" w:hanging="360"/>
      </w:pPr>
      <w:rPr>
        <w:rFonts w:hint="default"/>
      </w:rPr>
    </w:lvl>
    <w:lvl w:ilvl="7">
      <w:start w:val="1"/>
      <w:numFmt w:val="lowerLetter"/>
      <w:lvlText w:val="%8."/>
      <w:lvlJc w:val="left"/>
      <w:pPr>
        <w:ind w:left="2860" w:hanging="360"/>
      </w:pPr>
      <w:rPr>
        <w:rFonts w:hint="default"/>
      </w:rPr>
    </w:lvl>
    <w:lvl w:ilvl="8">
      <w:start w:val="1"/>
      <w:numFmt w:val="lowerRoman"/>
      <w:lvlText w:val="%9."/>
      <w:lvlJc w:val="left"/>
      <w:pPr>
        <w:ind w:left="3220" w:hanging="360"/>
      </w:pPr>
      <w:rPr>
        <w:rFonts w:hint="default"/>
      </w:rPr>
    </w:lvl>
  </w:abstractNum>
  <w:abstractNum w:abstractNumId="24" w15:restartNumberingAfterBreak="0">
    <w:nsid w:val="619A1A80"/>
    <w:multiLevelType w:val="multilevel"/>
    <w:tmpl w:val="5ADC0D7E"/>
    <w:lvl w:ilvl="0">
      <w:start w:val="11"/>
      <w:numFmt w:val="decimal"/>
      <w:lvlText w:val="%1"/>
      <w:lvlJc w:val="left"/>
      <w:pPr>
        <w:ind w:left="1587" w:hanging="706"/>
      </w:pPr>
      <w:rPr>
        <w:rFonts w:hint="default"/>
      </w:rPr>
    </w:lvl>
    <w:lvl w:ilvl="1">
      <w:start w:val="1"/>
      <w:numFmt w:val="decimal"/>
      <w:lvlText w:val="%1.%2."/>
      <w:lvlJc w:val="left"/>
      <w:pPr>
        <w:ind w:left="1587" w:hanging="706"/>
      </w:pPr>
      <w:rPr>
        <w:rFonts w:ascii="Verdana" w:eastAsia="Verdana" w:hAnsi="Verdana" w:cs="Verdana" w:hint="default"/>
        <w:spacing w:val="-2"/>
        <w:w w:val="100"/>
        <w:sz w:val="18"/>
        <w:szCs w:val="18"/>
      </w:rPr>
    </w:lvl>
    <w:lvl w:ilvl="2">
      <w:numFmt w:val="bullet"/>
      <w:lvlText w:val="•"/>
      <w:lvlJc w:val="left"/>
      <w:pPr>
        <w:ind w:left="3549" w:hanging="706"/>
      </w:pPr>
      <w:rPr>
        <w:rFonts w:hint="default"/>
      </w:rPr>
    </w:lvl>
    <w:lvl w:ilvl="3">
      <w:numFmt w:val="bullet"/>
      <w:lvlText w:val="•"/>
      <w:lvlJc w:val="left"/>
      <w:pPr>
        <w:ind w:left="4533" w:hanging="706"/>
      </w:pPr>
      <w:rPr>
        <w:rFonts w:hint="default"/>
      </w:rPr>
    </w:lvl>
    <w:lvl w:ilvl="4">
      <w:numFmt w:val="bullet"/>
      <w:lvlText w:val="•"/>
      <w:lvlJc w:val="left"/>
      <w:pPr>
        <w:ind w:left="5518" w:hanging="706"/>
      </w:pPr>
      <w:rPr>
        <w:rFonts w:hint="default"/>
      </w:rPr>
    </w:lvl>
    <w:lvl w:ilvl="5">
      <w:numFmt w:val="bullet"/>
      <w:lvlText w:val="•"/>
      <w:lvlJc w:val="left"/>
      <w:pPr>
        <w:ind w:left="6503" w:hanging="706"/>
      </w:pPr>
      <w:rPr>
        <w:rFonts w:hint="default"/>
      </w:rPr>
    </w:lvl>
    <w:lvl w:ilvl="6">
      <w:numFmt w:val="bullet"/>
      <w:lvlText w:val="•"/>
      <w:lvlJc w:val="left"/>
      <w:pPr>
        <w:ind w:left="7487" w:hanging="706"/>
      </w:pPr>
      <w:rPr>
        <w:rFonts w:hint="default"/>
      </w:rPr>
    </w:lvl>
    <w:lvl w:ilvl="7">
      <w:numFmt w:val="bullet"/>
      <w:lvlText w:val="•"/>
      <w:lvlJc w:val="left"/>
      <w:pPr>
        <w:ind w:left="8472" w:hanging="706"/>
      </w:pPr>
      <w:rPr>
        <w:rFonts w:hint="default"/>
      </w:rPr>
    </w:lvl>
    <w:lvl w:ilvl="8">
      <w:numFmt w:val="bullet"/>
      <w:lvlText w:val="•"/>
      <w:lvlJc w:val="left"/>
      <w:pPr>
        <w:ind w:left="9457" w:hanging="706"/>
      </w:pPr>
      <w:rPr>
        <w:rFonts w:hint="default"/>
      </w:rPr>
    </w:lvl>
  </w:abstractNum>
  <w:abstractNum w:abstractNumId="25" w15:restartNumberingAfterBreak="0">
    <w:nsid w:val="6349346D"/>
    <w:multiLevelType w:val="hybridMultilevel"/>
    <w:tmpl w:val="67BAE4F2"/>
    <w:lvl w:ilvl="0" w:tplc="99444A10">
      <w:start w:val="1"/>
      <w:numFmt w:val="upperLetter"/>
      <w:pStyle w:val="Appendix"/>
      <w:lvlText w:val="Appendix %1"/>
      <w:lvlJc w:val="left"/>
      <w:pPr>
        <w:ind w:left="2334" w:hanging="774"/>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6" w15:restartNumberingAfterBreak="0">
    <w:nsid w:val="6ACC6A4B"/>
    <w:multiLevelType w:val="hybridMultilevel"/>
    <w:tmpl w:val="2F949BA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6855D6"/>
    <w:multiLevelType w:val="hybridMultilevel"/>
    <w:tmpl w:val="4A68EF24"/>
    <w:lvl w:ilvl="0" w:tplc="40846F2C">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A938F0"/>
    <w:multiLevelType w:val="hybridMultilevel"/>
    <w:tmpl w:val="3514A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3F1578"/>
    <w:multiLevelType w:val="hybridMultilevel"/>
    <w:tmpl w:val="E92CC09E"/>
    <w:lvl w:ilvl="0" w:tplc="F52EAB7C">
      <w:numFmt w:val="bullet"/>
      <w:pStyle w:val="ListParagraphLevel2"/>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F49229B"/>
    <w:multiLevelType w:val="hybridMultilevel"/>
    <w:tmpl w:val="5A3E8654"/>
    <w:lvl w:ilvl="0" w:tplc="AEE64CFA">
      <w:start w:val="1"/>
      <w:numFmt w:val="decimal"/>
      <w:pStyle w:val="NumberedParagraph"/>
      <w:lvlText w:val="%1."/>
      <w:lvlJc w:val="left"/>
      <w:pPr>
        <w:ind w:left="340" w:hanging="34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0"/>
  </w:num>
  <w:num w:numId="4">
    <w:abstractNumId w:val="29"/>
  </w:num>
  <w:num w:numId="5">
    <w:abstractNumId w:val="23"/>
  </w:num>
  <w:num w:numId="6">
    <w:abstractNumId w:val="17"/>
  </w:num>
  <w:num w:numId="7">
    <w:abstractNumId w:val="25"/>
  </w:num>
  <w:num w:numId="8">
    <w:abstractNumId w:val="5"/>
  </w:num>
  <w:num w:numId="9">
    <w:abstractNumId w:val="20"/>
  </w:num>
  <w:num w:numId="10">
    <w:abstractNumId w:val="11"/>
  </w:num>
  <w:num w:numId="11">
    <w:abstractNumId w:val="2"/>
  </w:num>
  <w:num w:numId="12">
    <w:abstractNumId w:val="9"/>
  </w:num>
  <w:num w:numId="13">
    <w:abstractNumId w:val="21"/>
  </w:num>
  <w:num w:numId="14">
    <w:abstractNumId w:val="18"/>
  </w:num>
  <w:num w:numId="15">
    <w:abstractNumId w:val="13"/>
  </w:num>
  <w:num w:numId="16">
    <w:abstractNumId w:val="4"/>
  </w:num>
  <w:num w:numId="17">
    <w:abstractNumId w:val="0"/>
  </w:num>
  <w:num w:numId="18">
    <w:abstractNumId w:val="16"/>
  </w:num>
  <w:num w:numId="19">
    <w:abstractNumId w:val="12"/>
  </w:num>
  <w:num w:numId="20">
    <w:abstractNumId w:val="22"/>
  </w:num>
  <w:num w:numId="21">
    <w:abstractNumId w:val="7"/>
  </w:num>
  <w:num w:numId="22">
    <w:abstractNumId w:val="15"/>
  </w:num>
  <w:num w:numId="23">
    <w:abstractNumId w:val="28"/>
  </w:num>
  <w:num w:numId="24">
    <w:abstractNumId w:val="3"/>
  </w:num>
  <w:num w:numId="25">
    <w:abstractNumId w:val="6"/>
  </w:num>
  <w:num w:numId="26">
    <w:abstractNumId w:val="14"/>
  </w:num>
  <w:num w:numId="27">
    <w:abstractNumId w:val="19"/>
  </w:num>
  <w:num w:numId="28">
    <w:abstractNumId w:val="10"/>
  </w:num>
  <w:num w:numId="29">
    <w:abstractNumId w:val="28"/>
  </w:num>
  <w:num w:numId="30">
    <w:abstractNumId w:val="26"/>
  </w:num>
  <w:num w:numId="31">
    <w:abstractNumId w:val="27"/>
  </w:num>
  <w:num w:numId="32">
    <w:abstractNumId w:val="8"/>
  </w:num>
  <w:num w:numId="33">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C86"/>
    <w:rsid w:val="00002B34"/>
    <w:rsid w:val="0000308C"/>
    <w:rsid w:val="0000409B"/>
    <w:rsid w:val="000045BE"/>
    <w:rsid w:val="000106E5"/>
    <w:rsid w:val="000120DD"/>
    <w:rsid w:val="00016065"/>
    <w:rsid w:val="000224D2"/>
    <w:rsid w:val="0002263E"/>
    <w:rsid w:val="00022A82"/>
    <w:rsid w:val="000250A5"/>
    <w:rsid w:val="0003182A"/>
    <w:rsid w:val="00031933"/>
    <w:rsid w:val="00032205"/>
    <w:rsid w:val="00034C99"/>
    <w:rsid w:val="00043436"/>
    <w:rsid w:val="00051252"/>
    <w:rsid w:val="000518B2"/>
    <w:rsid w:val="00056C30"/>
    <w:rsid w:val="00057A61"/>
    <w:rsid w:val="00060887"/>
    <w:rsid w:val="000637E6"/>
    <w:rsid w:val="00064CE6"/>
    <w:rsid w:val="00065F23"/>
    <w:rsid w:val="00066806"/>
    <w:rsid w:val="000669B6"/>
    <w:rsid w:val="00070C57"/>
    <w:rsid w:val="00071005"/>
    <w:rsid w:val="00077A5A"/>
    <w:rsid w:val="000811BA"/>
    <w:rsid w:val="000831FC"/>
    <w:rsid w:val="00092907"/>
    <w:rsid w:val="00095680"/>
    <w:rsid w:val="000A00C6"/>
    <w:rsid w:val="000A1D33"/>
    <w:rsid w:val="000A3A2D"/>
    <w:rsid w:val="000A5B70"/>
    <w:rsid w:val="000A7BF8"/>
    <w:rsid w:val="000B002E"/>
    <w:rsid w:val="000B3921"/>
    <w:rsid w:val="000B6BAF"/>
    <w:rsid w:val="000B70B6"/>
    <w:rsid w:val="000C0346"/>
    <w:rsid w:val="000C1326"/>
    <w:rsid w:val="000C326B"/>
    <w:rsid w:val="000C4651"/>
    <w:rsid w:val="000C56B7"/>
    <w:rsid w:val="000C7F10"/>
    <w:rsid w:val="000D79A2"/>
    <w:rsid w:val="000E0569"/>
    <w:rsid w:val="000E2C54"/>
    <w:rsid w:val="000F184F"/>
    <w:rsid w:val="000F20A2"/>
    <w:rsid w:val="000F2616"/>
    <w:rsid w:val="000F4447"/>
    <w:rsid w:val="00103B97"/>
    <w:rsid w:val="00105533"/>
    <w:rsid w:val="0010623A"/>
    <w:rsid w:val="00110970"/>
    <w:rsid w:val="00116B66"/>
    <w:rsid w:val="0011709A"/>
    <w:rsid w:val="0011719A"/>
    <w:rsid w:val="0012165C"/>
    <w:rsid w:val="00123400"/>
    <w:rsid w:val="0012458F"/>
    <w:rsid w:val="001256F9"/>
    <w:rsid w:val="001262E1"/>
    <w:rsid w:val="00126CB1"/>
    <w:rsid w:val="00134486"/>
    <w:rsid w:val="00135F34"/>
    <w:rsid w:val="001361FF"/>
    <w:rsid w:val="00136429"/>
    <w:rsid w:val="0014642F"/>
    <w:rsid w:val="0015320D"/>
    <w:rsid w:val="00156EE9"/>
    <w:rsid w:val="00160CC9"/>
    <w:rsid w:val="001664F6"/>
    <w:rsid w:val="00170271"/>
    <w:rsid w:val="00170680"/>
    <w:rsid w:val="001751E6"/>
    <w:rsid w:val="001771D6"/>
    <w:rsid w:val="0018507B"/>
    <w:rsid w:val="0019452F"/>
    <w:rsid w:val="001A0749"/>
    <w:rsid w:val="001A572A"/>
    <w:rsid w:val="001B13B6"/>
    <w:rsid w:val="001B5159"/>
    <w:rsid w:val="001B792B"/>
    <w:rsid w:val="001C0109"/>
    <w:rsid w:val="001C2F78"/>
    <w:rsid w:val="001C5A34"/>
    <w:rsid w:val="001C641C"/>
    <w:rsid w:val="001C679E"/>
    <w:rsid w:val="001D2745"/>
    <w:rsid w:val="001D40EA"/>
    <w:rsid w:val="001D5A08"/>
    <w:rsid w:val="001D6194"/>
    <w:rsid w:val="001D7A03"/>
    <w:rsid w:val="001E201C"/>
    <w:rsid w:val="001E4C9F"/>
    <w:rsid w:val="001E5FBC"/>
    <w:rsid w:val="0020749B"/>
    <w:rsid w:val="0021586E"/>
    <w:rsid w:val="00217175"/>
    <w:rsid w:val="00226670"/>
    <w:rsid w:val="00237FE9"/>
    <w:rsid w:val="00241A78"/>
    <w:rsid w:val="002439D4"/>
    <w:rsid w:val="0024641E"/>
    <w:rsid w:val="00250973"/>
    <w:rsid w:val="00251624"/>
    <w:rsid w:val="00252611"/>
    <w:rsid w:val="00252A08"/>
    <w:rsid w:val="00252C4B"/>
    <w:rsid w:val="00255EF8"/>
    <w:rsid w:val="0025712B"/>
    <w:rsid w:val="00262E20"/>
    <w:rsid w:val="002630F3"/>
    <w:rsid w:val="00264320"/>
    <w:rsid w:val="0026440D"/>
    <w:rsid w:val="00270D52"/>
    <w:rsid w:val="00271767"/>
    <w:rsid w:val="002765BF"/>
    <w:rsid w:val="00276C8A"/>
    <w:rsid w:val="002773B1"/>
    <w:rsid w:val="002774D6"/>
    <w:rsid w:val="0028606E"/>
    <w:rsid w:val="00286345"/>
    <w:rsid w:val="00287979"/>
    <w:rsid w:val="0029414E"/>
    <w:rsid w:val="00297DF6"/>
    <w:rsid w:val="002A123C"/>
    <w:rsid w:val="002B4A64"/>
    <w:rsid w:val="002C2117"/>
    <w:rsid w:val="002C50BF"/>
    <w:rsid w:val="002D230D"/>
    <w:rsid w:val="002D698B"/>
    <w:rsid w:val="002E1036"/>
    <w:rsid w:val="002E40EC"/>
    <w:rsid w:val="002F1F17"/>
    <w:rsid w:val="002F22A6"/>
    <w:rsid w:val="002F2AA8"/>
    <w:rsid w:val="002F3271"/>
    <w:rsid w:val="00303EA7"/>
    <w:rsid w:val="00305715"/>
    <w:rsid w:val="00305FAE"/>
    <w:rsid w:val="003067AF"/>
    <w:rsid w:val="00310746"/>
    <w:rsid w:val="00310E13"/>
    <w:rsid w:val="00315E1E"/>
    <w:rsid w:val="00321474"/>
    <w:rsid w:val="003267D5"/>
    <w:rsid w:val="00327187"/>
    <w:rsid w:val="003360AF"/>
    <w:rsid w:val="00340A2B"/>
    <w:rsid w:val="00342FFA"/>
    <w:rsid w:val="00344851"/>
    <w:rsid w:val="00344AA1"/>
    <w:rsid w:val="003454B7"/>
    <w:rsid w:val="003459A7"/>
    <w:rsid w:val="003502D5"/>
    <w:rsid w:val="00350405"/>
    <w:rsid w:val="00351E7B"/>
    <w:rsid w:val="00352E9A"/>
    <w:rsid w:val="003561BE"/>
    <w:rsid w:val="0035692B"/>
    <w:rsid w:val="00372134"/>
    <w:rsid w:val="003768C7"/>
    <w:rsid w:val="00384B6E"/>
    <w:rsid w:val="00391B24"/>
    <w:rsid w:val="00397836"/>
    <w:rsid w:val="003978EC"/>
    <w:rsid w:val="003A0442"/>
    <w:rsid w:val="003A2A37"/>
    <w:rsid w:val="003A5053"/>
    <w:rsid w:val="003A6D85"/>
    <w:rsid w:val="003B0A14"/>
    <w:rsid w:val="003B58E3"/>
    <w:rsid w:val="003D2EDC"/>
    <w:rsid w:val="003D3E8A"/>
    <w:rsid w:val="003D78F0"/>
    <w:rsid w:val="003E0AA2"/>
    <w:rsid w:val="003E1E8A"/>
    <w:rsid w:val="003E24EE"/>
    <w:rsid w:val="003E333A"/>
    <w:rsid w:val="003E783E"/>
    <w:rsid w:val="003F1538"/>
    <w:rsid w:val="003F182A"/>
    <w:rsid w:val="003F32AE"/>
    <w:rsid w:val="00400065"/>
    <w:rsid w:val="00404078"/>
    <w:rsid w:val="00404107"/>
    <w:rsid w:val="0041163C"/>
    <w:rsid w:val="004123D6"/>
    <w:rsid w:val="00414403"/>
    <w:rsid w:val="004172DE"/>
    <w:rsid w:val="0042561A"/>
    <w:rsid w:val="004260CD"/>
    <w:rsid w:val="00427620"/>
    <w:rsid w:val="0043529D"/>
    <w:rsid w:val="00437086"/>
    <w:rsid w:val="00443860"/>
    <w:rsid w:val="00445CEE"/>
    <w:rsid w:val="004526F6"/>
    <w:rsid w:val="00456724"/>
    <w:rsid w:val="00456F8A"/>
    <w:rsid w:val="00457F24"/>
    <w:rsid w:val="00462E82"/>
    <w:rsid w:val="0047354B"/>
    <w:rsid w:val="00474D94"/>
    <w:rsid w:val="004767F1"/>
    <w:rsid w:val="00480726"/>
    <w:rsid w:val="0048246C"/>
    <w:rsid w:val="0048258D"/>
    <w:rsid w:val="00484217"/>
    <w:rsid w:val="004853DA"/>
    <w:rsid w:val="004872B7"/>
    <w:rsid w:val="0049774D"/>
    <w:rsid w:val="004A7069"/>
    <w:rsid w:val="004B1326"/>
    <w:rsid w:val="004B3DE2"/>
    <w:rsid w:val="004C134C"/>
    <w:rsid w:val="004C2512"/>
    <w:rsid w:val="004C5218"/>
    <w:rsid w:val="004C7667"/>
    <w:rsid w:val="004D08A8"/>
    <w:rsid w:val="004D1F5E"/>
    <w:rsid w:val="004D6ECA"/>
    <w:rsid w:val="004E0611"/>
    <w:rsid w:val="004E0AA4"/>
    <w:rsid w:val="004E5627"/>
    <w:rsid w:val="004F0298"/>
    <w:rsid w:val="004F0756"/>
    <w:rsid w:val="004F45F6"/>
    <w:rsid w:val="004F6B08"/>
    <w:rsid w:val="004F7A1C"/>
    <w:rsid w:val="00504499"/>
    <w:rsid w:val="005104FF"/>
    <w:rsid w:val="00510C63"/>
    <w:rsid w:val="00512060"/>
    <w:rsid w:val="00512639"/>
    <w:rsid w:val="00512DA0"/>
    <w:rsid w:val="0051594F"/>
    <w:rsid w:val="00516A39"/>
    <w:rsid w:val="00517AF9"/>
    <w:rsid w:val="00534C44"/>
    <w:rsid w:val="00552E89"/>
    <w:rsid w:val="00555058"/>
    <w:rsid w:val="00557379"/>
    <w:rsid w:val="005628D7"/>
    <w:rsid w:val="00565736"/>
    <w:rsid w:val="00565A6E"/>
    <w:rsid w:val="00572C16"/>
    <w:rsid w:val="005734B3"/>
    <w:rsid w:val="00576BC3"/>
    <w:rsid w:val="00576C1B"/>
    <w:rsid w:val="0059628A"/>
    <w:rsid w:val="00597BE5"/>
    <w:rsid w:val="005A13ED"/>
    <w:rsid w:val="005A2223"/>
    <w:rsid w:val="005A5282"/>
    <w:rsid w:val="005B089E"/>
    <w:rsid w:val="005B1979"/>
    <w:rsid w:val="005B2654"/>
    <w:rsid w:val="005B3C02"/>
    <w:rsid w:val="005B7C36"/>
    <w:rsid w:val="005C18FA"/>
    <w:rsid w:val="005C23A5"/>
    <w:rsid w:val="005C3A28"/>
    <w:rsid w:val="005D2005"/>
    <w:rsid w:val="005D6285"/>
    <w:rsid w:val="005D76A3"/>
    <w:rsid w:val="005E1883"/>
    <w:rsid w:val="005E287E"/>
    <w:rsid w:val="005E2FFF"/>
    <w:rsid w:val="005E3D6B"/>
    <w:rsid w:val="005E42B4"/>
    <w:rsid w:val="005E56CC"/>
    <w:rsid w:val="005E76CB"/>
    <w:rsid w:val="005F0F80"/>
    <w:rsid w:val="005F2A2A"/>
    <w:rsid w:val="005F3A05"/>
    <w:rsid w:val="005F7D9C"/>
    <w:rsid w:val="005F7FFE"/>
    <w:rsid w:val="00603E44"/>
    <w:rsid w:val="006044E8"/>
    <w:rsid w:val="0061483C"/>
    <w:rsid w:val="00615C7E"/>
    <w:rsid w:val="00615F75"/>
    <w:rsid w:val="00616908"/>
    <w:rsid w:val="00616D38"/>
    <w:rsid w:val="00626D1E"/>
    <w:rsid w:val="006302F3"/>
    <w:rsid w:val="00630870"/>
    <w:rsid w:val="00635DB0"/>
    <w:rsid w:val="00640A03"/>
    <w:rsid w:val="00642B8F"/>
    <w:rsid w:val="0064420D"/>
    <w:rsid w:val="00644BC6"/>
    <w:rsid w:val="00644C55"/>
    <w:rsid w:val="00645B20"/>
    <w:rsid w:val="00662610"/>
    <w:rsid w:val="00664918"/>
    <w:rsid w:val="0066653A"/>
    <w:rsid w:val="006666FB"/>
    <w:rsid w:val="00666F72"/>
    <w:rsid w:val="00671730"/>
    <w:rsid w:val="00672DD6"/>
    <w:rsid w:val="00674E40"/>
    <w:rsid w:val="006759A8"/>
    <w:rsid w:val="00675C69"/>
    <w:rsid w:val="00676A29"/>
    <w:rsid w:val="006775C1"/>
    <w:rsid w:val="006800CA"/>
    <w:rsid w:val="00690954"/>
    <w:rsid w:val="00690C69"/>
    <w:rsid w:val="006946AC"/>
    <w:rsid w:val="00695C60"/>
    <w:rsid w:val="006A045F"/>
    <w:rsid w:val="006B790A"/>
    <w:rsid w:val="006C0103"/>
    <w:rsid w:val="006C38E5"/>
    <w:rsid w:val="006C4AE8"/>
    <w:rsid w:val="006D5C6A"/>
    <w:rsid w:val="006E0ECD"/>
    <w:rsid w:val="006E131B"/>
    <w:rsid w:val="006E43F0"/>
    <w:rsid w:val="006E4961"/>
    <w:rsid w:val="006E61F4"/>
    <w:rsid w:val="006F7636"/>
    <w:rsid w:val="00707EC4"/>
    <w:rsid w:val="00712F6F"/>
    <w:rsid w:val="00721E20"/>
    <w:rsid w:val="00732DE0"/>
    <w:rsid w:val="0074078E"/>
    <w:rsid w:val="0074318F"/>
    <w:rsid w:val="00745862"/>
    <w:rsid w:val="00755987"/>
    <w:rsid w:val="00757B2D"/>
    <w:rsid w:val="00757FF5"/>
    <w:rsid w:val="00761077"/>
    <w:rsid w:val="00761E15"/>
    <w:rsid w:val="00763B72"/>
    <w:rsid w:val="00764980"/>
    <w:rsid w:val="007678FD"/>
    <w:rsid w:val="007736E0"/>
    <w:rsid w:val="00775C5E"/>
    <w:rsid w:val="00777488"/>
    <w:rsid w:val="00777560"/>
    <w:rsid w:val="00780D90"/>
    <w:rsid w:val="00781F13"/>
    <w:rsid w:val="00782649"/>
    <w:rsid w:val="007833D2"/>
    <w:rsid w:val="00783BA8"/>
    <w:rsid w:val="00784E4D"/>
    <w:rsid w:val="00786D2A"/>
    <w:rsid w:val="007915FB"/>
    <w:rsid w:val="007A12A9"/>
    <w:rsid w:val="007A5676"/>
    <w:rsid w:val="007A64A1"/>
    <w:rsid w:val="007B1497"/>
    <w:rsid w:val="007B2536"/>
    <w:rsid w:val="007B3726"/>
    <w:rsid w:val="007B3A3A"/>
    <w:rsid w:val="007B3CCF"/>
    <w:rsid w:val="007B46AF"/>
    <w:rsid w:val="007B6E2B"/>
    <w:rsid w:val="007C117F"/>
    <w:rsid w:val="007C18AF"/>
    <w:rsid w:val="007C19F5"/>
    <w:rsid w:val="007C6C86"/>
    <w:rsid w:val="007D3516"/>
    <w:rsid w:val="007D55F8"/>
    <w:rsid w:val="007D5E30"/>
    <w:rsid w:val="007D6186"/>
    <w:rsid w:val="007D756E"/>
    <w:rsid w:val="007E0E8D"/>
    <w:rsid w:val="007E1268"/>
    <w:rsid w:val="007F121C"/>
    <w:rsid w:val="007F1E76"/>
    <w:rsid w:val="007F44A6"/>
    <w:rsid w:val="007F527C"/>
    <w:rsid w:val="007F5441"/>
    <w:rsid w:val="007F5A50"/>
    <w:rsid w:val="007F773E"/>
    <w:rsid w:val="00803299"/>
    <w:rsid w:val="00804568"/>
    <w:rsid w:val="00804970"/>
    <w:rsid w:val="0080653B"/>
    <w:rsid w:val="008141D7"/>
    <w:rsid w:val="00821518"/>
    <w:rsid w:val="008234F4"/>
    <w:rsid w:val="00823769"/>
    <w:rsid w:val="00823EF9"/>
    <w:rsid w:val="00826247"/>
    <w:rsid w:val="00830E6A"/>
    <w:rsid w:val="008324F0"/>
    <w:rsid w:val="00833C13"/>
    <w:rsid w:val="00834341"/>
    <w:rsid w:val="00835746"/>
    <w:rsid w:val="00837439"/>
    <w:rsid w:val="0083749C"/>
    <w:rsid w:val="00840308"/>
    <w:rsid w:val="00845033"/>
    <w:rsid w:val="00847FFA"/>
    <w:rsid w:val="00857505"/>
    <w:rsid w:val="00860801"/>
    <w:rsid w:val="008637AF"/>
    <w:rsid w:val="008639C4"/>
    <w:rsid w:val="00866042"/>
    <w:rsid w:val="00866C37"/>
    <w:rsid w:val="008674F1"/>
    <w:rsid w:val="00870AA5"/>
    <w:rsid w:val="008717B2"/>
    <w:rsid w:val="008718C3"/>
    <w:rsid w:val="0087238F"/>
    <w:rsid w:val="00877C6B"/>
    <w:rsid w:val="0088095A"/>
    <w:rsid w:val="0088493F"/>
    <w:rsid w:val="00886412"/>
    <w:rsid w:val="00886D7D"/>
    <w:rsid w:val="008B50F2"/>
    <w:rsid w:val="008C4B34"/>
    <w:rsid w:val="008C70CB"/>
    <w:rsid w:val="008D2046"/>
    <w:rsid w:val="008D6166"/>
    <w:rsid w:val="008E1B8D"/>
    <w:rsid w:val="008E368E"/>
    <w:rsid w:val="008E4B4F"/>
    <w:rsid w:val="008E731D"/>
    <w:rsid w:val="008E7954"/>
    <w:rsid w:val="008E7EDD"/>
    <w:rsid w:val="008F177E"/>
    <w:rsid w:val="008F5F2D"/>
    <w:rsid w:val="00900C39"/>
    <w:rsid w:val="00904455"/>
    <w:rsid w:val="00907009"/>
    <w:rsid w:val="00910158"/>
    <w:rsid w:val="009107AA"/>
    <w:rsid w:val="00910D08"/>
    <w:rsid w:val="009110FB"/>
    <w:rsid w:val="00915584"/>
    <w:rsid w:val="00915990"/>
    <w:rsid w:val="00920AEF"/>
    <w:rsid w:val="00931291"/>
    <w:rsid w:val="00931705"/>
    <w:rsid w:val="00931A51"/>
    <w:rsid w:val="009322D8"/>
    <w:rsid w:val="00932690"/>
    <w:rsid w:val="00932BCF"/>
    <w:rsid w:val="00934460"/>
    <w:rsid w:val="009346FE"/>
    <w:rsid w:val="00935E87"/>
    <w:rsid w:val="00940536"/>
    <w:rsid w:val="00941042"/>
    <w:rsid w:val="00941594"/>
    <w:rsid w:val="00941C92"/>
    <w:rsid w:val="00941DB7"/>
    <w:rsid w:val="00950FDA"/>
    <w:rsid w:val="0095458E"/>
    <w:rsid w:val="0095693D"/>
    <w:rsid w:val="00965594"/>
    <w:rsid w:val="009669D1"/>
    <w:rsid w:val="00970A9D"/>
    <w:rsid w:val="00973285"/>
    <w:rsid w:val="009746B4"/>
    <w:rsid w:val="009746EB"/>
    <w:rsid w:val="00977DC0"/>
    <w:rsid w:val="00982359"/>
    <w:rsid w:val="00986780"/>
    <w:rsid w:val="00987433"/>
    <w:rsid w:val="009A1C3A"/>
    <w:rsid w:val="009A3252"/>
    <w:rsid w:val="009A67E6"/>
    <w:rsid w:val="009B167E"/>
    <w:rsid w:val="009B558F"/>
    <w:rsid w:val="009B5A84"/>
    <w:rsid w:val="009B68ED"/>
    <w:rsid w:val="009B6D09"/>
    <w:rsid w:val="009B73C5"/>
    <w:rsid w:val="009C021D"/>
    <w:rsid w:val="009C4179"/>
    <w:rsid w:val="009C6DE8"/>
    <w:rsid w:val="009C7618"/>
    <w:rsid w:val="009D0F23"/>
    <w:rsid w:val="009D1E81"/>
    <w:rsid w:val="009D23D7"/>
    <w:rsid w:val="009D31EC"/>
    <w:rsid w:val="009D338E"/>
    <w:rsid w:val="009D3A78"/>
    <w:rsid w:val="009D3BBF"/>
    <w:rsid w:val="009D3C95"/>
    <w:rsid w:val="009D42E8"/>
    <w:rsid w:val="009E0316"/>
    <w:rsid w:val="009E489B"/>
    <w:rsid w:val="009E5080"/>
    <w:rsid w:val="009E7DA3"/>
    <w:rsid w:val="009F1C31"/>
    <w:rsid w:val="009F4DEE"/>
    <w:rsid w:val="009F4EA4"/>
    <w:rsid w:val="009F50B7"/>
    <w:rsid w:val="009F6F97"/>
    <w:rsid w:val="00A04322"/>
    <w:rsid w:val="00A06CBA"/>
    <w:rsid w:val="00A14B9D"/>
    <w:rsid w:val="00A24CFD"/>
    <w:rsid w:val="00A31BC9"/>
    <w:rsid w:val="00A439B4"/>
    <w:rsid w:val="00A43E33"/>
    <w:rsid w:val="00A44C8D"/>
    <w:rsid w:val="00A466A3"/>
    <w:rsid w:val="00A50706"/>
    <w:rsid w:val="00A537C8"/>
    <w:rsid w:val="00A54146"/>
    <w:rsid w:val="00A574FF"/>
    <w:rsid w:val="00A57CD0"/>
    <w:rsid w:val="00A60160"/>
    <w:rsid w:val="00A60865"/>
    <w:rsid w:val="00A61B16"/>
    <w:rsid w:val="00A62912"/>
    <w:rsid w:val="00A71405"/>
    <w:rsid w:val="00A72BA5"/>
    <w:rsid w:val="00A80DE8"/>
    <w:rsid w:val="00A81531"/>
    <w:rsid w:val="00A8244C"/>
    <w:rsid w:val="00A84DA9"/>
    <w:rsid w:val="00A86518"/>
    <w:rsid w:val="00AB0282"/>
    <w:rsid w:val="00AB3251"/>
    <w:rsid w:val="00AB53DB"/>
    <w:rsid w:val="00AB769D"/>
    <w:rsid w:val="00AC03AF"/>
    <w:rsid w:val="00AC2F28"/>
    <w:rsid w:val="00AC71FD"/>
    <w:rsid w:val="00AD42A2"/>
    <w:rsid w:val="00AD466B"/>
    <w:rsid w:val="00AE22F3"/>
    <w:rsid w:val="00AF14F8"/>
    <w:rsid w:val="00AF3C56"/>
    <w:rsid w:val="00AF6429"/>
    <w:rsid w:val="00B02B97"/>
    <w:rsid w:val="00B03316"/>
    <w:rsid w:val="00B13924"/>
    <w:rsid w:val="00B16086"/>
    <w:rsid w:val="00B30DB2"/>
    <w:rsid w:val="00B40F3A"/>
    <w:rsid w:val="00B42B97"/>
    <w:rsid w:val="00B43596"/>
    <w:rsid w:val="00B464FE"/>
    <w:rsid w:val="00B50878"/>
    <w:rsid w:val="00B51464"/>
    <w:rsid w:val="00B5282E"/>
    <w:rsid w:val="00B56807"/>
    <w:rsid w:val="00B6365C"/>
    <w:rsid w:val="00B63932"/>
    <w:rsid w:val="00B754E9"/>
    <w:rsid w:val="00B81072"/>
    <w:rsid w:val="00B8456B"/>
    <w:rsid w:val="00B84B52"/>
    <w:rsid w:val="00B867D0"/>
    <w:rsid w:val="00B933D1"/>
    <w:rsid w:val="00B9355E"/>
    <w:rsid w:val="00B94EEB"/>
    <w:rsid w:val="00BA1901"/>
    <w:rsid w:val="00BA59E1"/>
    <w:rsid w:val="00BA6983"/>
    <w:rsid w:val="00BA77AE"/>
    <w:rsid w:val="00BA77E8"/>
    <w:rsid w:val="00BB09E4"/>
    <w:rsid w:val="00BB0A14"/>
    <w:rsid w:val="00BB65B2"/>
    <w:rsid w:val="00BB77A2"/>
    <w:rsid w:val="00BC42C3"/>
    <w:rsid w:val="00BC6D7B"/>
    <w:rsid w:val="00BD09B5"/>
    <w:rsid w:val="00BD1C4E"/>
    <w:rsid w:val="00BD7038"/>
    <w:rsid w:val="00BE2FF2"/>
    <w:rsid w:val="00BF00AA"/>
    <w:rsid w:val="00BF0D7F"/>
    <w:rsid w:val="00C018B9"/>
    <w:rsid w:val="00C0352F"/>
    <w:rsid w:val="00C06BC8"/>
    <w:rsid w:val="00C1217B"/>
    <w:rsid w:val="00C12BEE"/>
    <w:rsid w:val="00C130EE"/>
    <w:rsid w:val="00C21A3B"/>
    <w:rsid w:val="00C222D0"/>
    <w:rsid w:val="00C22D76"/>
    <w:rsid w:val="00C27FE1"/>
    <w:rsid w:val="00C32887"/>
    <w:rsid w:val="00C32C13"/>
    <w:rsid w:val="00C3329D"/>
    <w:rsid w:val="00C347AA"/>
    <w:rsid w:val="00C34965"/>
    <w:rsid w:val="00C34F18"/>
    <w:rsid w:val="00C34FE1"/>
    <w:rsid w:val="00C4050E"/>
    <w:rsid w:val="00C42C6A"/>
    <w:rsid w:val="00C43035"/>
    <w:rsid w:val="00C43C5D"/>
    <w:rsid w:val="00C45979"/>
    <w:rsid w:val="00C53968"/>
    <w:rsid w:val="00C57948"/>
    <w:rsid w:val="00C6365C"/>
    <w:rsid w:val="00C6420E"/>
    <w:rsid w:val="00C70C32"/>
    <w:rsid w:val="00C723A2"/>
    <w:rsid w:val="00C736D1"/>
    <w:rsid w:val="00C938C5"/>
    <w:rsid w:val="00C94992"/>
    <w:rsid w:val="00C94A9C"/>
    <w:rsid w:val="00CA0BA0"/>
    <w:rsid w:val="00CB0109"/>
    <w:rsid w:val="00CB1018"/>
    <w:rsid w:val="00CB1BAB"/>
    <w:rsid w:val="00CB2CC4"/>
    <w:rsid w:val="00CB35E6"/>
    <w:rsid w:val="00CB5ABC"/>
    <w:rsid w:val="00CC16F7"/>
    <w:rsid w:val="00CC2B67"/>
    <w:rsid w:val="00CD0B23"/>
    <w:rsid w:val="00CD752D"/>
    <w:rsid w:val="00CE25B2"/>
    <w:rsid w:val="00CE2ACF"/>
    <w:rsid w:val="00CE2FAD"/>
    <w:rsid w:val="00CF0392"/>
    <w:rsid w:val="00CF392E"/>
    <w:rsid w:val="00CF4627"/>
    <w:rsid w:val="00CF5D69"/>
    <w:rsid w:val="00D030F3"/>
    <w:rsid w:val="00D04531"/>
    <w:rsid w:val="00D10DEA"/>
    <w:rsid w:val="00D121FF"/>
    <w:rsid w:val="00D179FE"/>
    <w:rsid w:val="00D21660"/>
    <w:rsid w:val="00D24240"/>
    <w:rsid w:val="00D24A92"/>
    <w:rsid w:val="00D30C1F"/>
    <w:rsid w:val="00D35077"/>
    <w:rsid w:val="00D3698D"/>
    <w:rsid w:val="00D36CCD"/>
    <w:rsid w:val="00D406EA"/>
    <w:rsid w:val="00D43169"/>
    <w:rsid w:val="00D43E3A"/>
    <w:rsid w:val="00D563C5"/>
    <w:rsid w:val="00D56C0F"/>
    <w:rsid w:val="00D60249"/>
    <w:rsid w:val="00D606D9"/>
    <w:rsid w:val="00D60E9D"/>
    <w:rsid w:val="00D63887"/>
    <w:rsid w:val="00D66A0D"/>
    <w:rsid w:val="00D705BF"/>
    <w:rsid w:val="00D741B2"/>
    <w:rsid w:val="00D75A40"/>
    <w:rsid w:val="00D8259E"/>
    <w:rsid w:val="00D83D86"/>
    <w:rsid w:val="00D84C10"/>
    <w:rsid w:val="00D94522"/>
    <w:rsid w:val="00D961D4"/>
    <w:rsid w:val="00D969B9"/>
    <w:rsid w:val="00D978CE"/>
    <w:rsid w:val="00DB48A9"/>
    <w:rsid w:val="00DB6A31"/>
    <w:rsid w:val="00DC2923"/>
    <w:rsid w:val="00DC469F"/>
    <w:rsid w:val="00DC5FC3"/>
    <w:rsid w:val="00DD0DE7"/>
    <w:rsid w:val="00DD424B"/>
    <w:rsid w:val="00DD4815"/>
    <w:rsid w:val="00DD48EF"/>
    <w:rsid w:val="00DE18AE"/>
    <w:rsid w:val="00DE3350"/>
    <w:rsid w:val="00DE6805"/>
    <w:rsid w:val="00DE6A61"/>
    <w:rsid w:val="00DF018D"/>
    <w:rsid w:val="00DF3928"/>
    <w:rsid w:val="00DF7285"/>
    <w:rsid w:val="00DF7373"/>
    <w:rsid w:val="00E012B7"/>
    <w:rsid w:val="00E03774"/>
    <w:rsid w:val="00E03C55"/>
    <w:rsid w:val="00E03F2A"/>
    <w:rsid w:val="00E0432C"/>
    <w:rsid w:val="00E05EFF"/>
    <w:rsid w:val="00E106CE"/>
    <w:rsid w:val="00E11685"/>
    <w:rsid w:val="00E13ACB"/>
    <w:rsid w:val="00E1430B"/>
    <w:rsid w:val="00E151F8"/>
    <w:rsid w:val="00E23C24"/>
    <w:rsid w:val="00E23EAB"/>
    <w:rsid w:val="00E32997"/>
    <w:rsid w:val="00E359F3"/>
    <w:rsid w:val="00E40505"/>
    <w:rsid w:val="00E473AD"/>
    <w:rsid w:val="00E52230"/>
    <w:rsid w:val="00E5682B"/>
    <w:rsid w:val="00E67FA3"/>
    <w:rsid w:val="00E74D4F"/>
    <w:rsid w:val="00E765BD"/>
    <w:rsid w:val="00E909EE"/>
    <w:rsid w:val="00E90A04"/>
    <w:rsid w:val="00E93453"/>
    <w:rsid w:val="00E93ED2"/>
    <w:rsid w:val="00E949C4"/>
    <w:rsid w:val="00E954F5"/>
    <w:rsid w:val="00E96B97"/>
    <w:rsid w:val="00EA0F2A"/>
    <w:rsid w:val="00EA4F01"/>
    <w:rsid w:val="00EB1039"/>
    <w:rsid w:val="00EB30A3"/>
    <w:rsid w:val="00EC4EF6"/>
    <w:rsid w:val="00ED723C"/>
    <w:rsid w:val="00EE3F3E"/>
    <w:rsid w:val="00EE4582"/>
    <w:rsid w:val="00EE5E15"/>
    <w:rsid w:val="00EE5FAF"/>
    <w:rsid w:val="00EE6BAD"/>
    <w:rsid w:val="00EF05BA"/>
    <w:rsid w:val="00EF07A4"/>
    <w:rsid w:val="00EF1E25"/>
    <w:rsid w:val="00EF31FB"/>
    <w:rsid w:val="00EF34A9"/>
    <w:rsid w:val="00EF5FB8"/>
    <w:rsid w:val="00EF6CD5"/>
    <w:rsid w:val="00EF796C"/>
    <w:rsid w:val="00F02EB5"/>
    <w:rsid w:val="00F03984"/>
    <w:rsid w:val="00F11E78"/>
    <w:rsid w:val="00F136F9"/>
    <w:rsid w:val="00F153AB"/>
    <w:rsid w:val="00F16864"/>
    <w:rsid w:val="00F243DC"/>
    <w:rsid w:val="00F276E4"/>
    <w:rsid w:val="00F32653"/>
    <w:rsid w:val="00F3286E"/>
    <w:rsid w:val="00F36A62"/>
    <w:rsid w:val="00F3709D"/>
    <w:rsid w:val="00F42A5E"/>
    <w:rsid w:val="00F458D5"/>
    <w:rsid w:val="00F45EED"/>
    <w:rsid w:val="00F5041B"/>
    <w:rsid w:val="00F53F7B"/>
    <w:rsid w:val="00F54977"/>
    <w:rsid w:val="00F561BE"/>
    <w:rsid w:val="00F60C3F"/>
    <w:rsid w:val="00F61B5A"/>
    <w:rsid w:val="00F63730"/>
    <w:rsid w:val="00F64DEC"/>
    <w:rsid w:val="00F706BF"/>
    <w:rsid w:val="00F72A44"/>
    <w:rsid w:val="00F7765E"/>
    <w:rsid w:val="00F80E47"/>
    <w:rsid w:val="00F83533"/>
    <w:rsid w:val="00F87E21"/>
    <w:rsid w:val="00F91127"/>
    <w:rsid w:val="00F92E8E"/>
    <w:rsid w:val="00F95687"/>
    <w:rsid w:val="00FA412A"/>
    <w:rsid w:val="00FB494B"/>
    <w:rsid w:val="00FC0B2B"/>
    <w:rsid w:val="00FC3673"/>
    <w:rsid w:val="00FC4D33"/>
    <w:rsid w:val="00FC599F"/>
    <w:rsid w:val="00FD4593"/>
    <w:rsid w:val="00FE247F"/>
    <w:rsid w:val="00FE663F"/>
    <w:rsid w:val="00FF3732"/>
    <w:rsid w:val="00FF5F57"/>
    <w:rsid w:val="00FF656A"/>
    <w:rsid w:val="00FF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F691D2"/>
  <w15:docId w15:val="{FE6EB3BC-8A16-4CEE-9430-61F4F8A1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620"/>
    <w:pPr>
      <w:spacing w:before="120"/>
    </w:pPr>
    <w:rPr>
      <w:sz w:val="22"/>
      <w:szCs w:val="21"/>
    </w:rPr>
  </w:style>
  <w:style w:type="paragraph" w:styleId="Heading1">
    <w:name w:val="heading 1"/>
    <w:basedOn w:val="Normal"/>
    <w:next w:val="Normal"/>
    <w:link w:val="Heading1Char"/>
    <w:uiPriority w:val="9"/>
    <w:qFormat/>
    <w:rsid w:val="00252611"/>
    <w:pPr>
      <w:numPr>
        <w:numId w:val="6"/>
      </w:numPr>
      <w:spacing w:before="480" w:after="180"/>
      <w:outlineLvl w:val="0"/>
    </w:pPr>
    <w:rPr>
      <w:color w:val="0078BF" w:themeColor="accent3"/>
      <w:sz w:val="39"/>
      <w:szCs w:val="39"/>
    </w:rPr>
  </w:style>
  <w:style w:type="paragraph" w:styleId="Heading2">
    <w:name w:val="heading 2"/>
    <w:basedOn w:val="Normal"/>
    <w:next w:val="Normal"/>
    <w:link w:val="Heading2Char"/>
    <w:uiPriority w:val="9"/>
    <w:unhideWhenUsed/>
    <w:qFormat/>
    <w:rsid w:val="00B43596"/>
    <w:pPr>
      <w:keepNext/>
      <w:keepLines/>
      <w:numPr>
        <w:ilvl w:val="1"/>
        <w:numId w:val="6"/>
      </w:numPr>
      <w:snapToGrid w:val="0"/>
      <w:spacing w:before="300"/>
      <w:ind w:left="578" w:hanging="578"/>
      <w:outlineLvl w:val="1"/>
    </w:pPr>
    <w:rPr>
      <w:rFonts w:asciiTheme="majorHAnsi" w:eastAsiaTheme="majorEastAsia" w:hAnsiTheme="majorHAnsi" w:cstheme="majorBidi"/>
      <w:b/>
      <w:color w:val="0078BF" w:themeColor="accent3"/>
      <w:sz w:val="24"/>
      <w:szCs w:val="26"/>
    </w:rPr>
  </w:style>
  <w:style w:type="paragraph" w:styleId="Heading3">
    <w:name w:val="heading 3"/>
    <w:basedOn w:val="Normal"/>
    <w:next w:val="Normal"/>
    <w:link w:val="Heading3Char"/>
    <w:uiPriority w:val="9"/>
    <w:unhideWhenUsed/>
    <w:qFormat/>
    <w:rsid w:val="00B43596"/>
    <w:pPr>
      <w:keepNext/>
      <w:keepLines/>
      <w:numPr>
        <w:ilvl w:val="2"/>
        <w:numId w:val="6"/>
      </w:numPr>
      <w:spacing w:before="300"/>
      <w:outlineLvl w:val="2"/>
    </w:pPr>
    <w:rPr>
      <w:rFonts w:asciiTheme="majorHAnsi" w:eastAsiaTheme="majorEastAsia" w:hAnsiTheme="majorHAnsi" w:cstheme="majorBidi"/>
      <w:b/>
      <w:color w:val="0078BF" w:themeColor="accent3"/>
      <w:szCs w:val="24"/>
    </w:rPr>
  </w:style>
  <w:style w:type="paragraph" w:styleId="Heading4">
    <w:name w:val="heading 4"/>
    <w:basedOn w:val="Normal"/>
    <w:next w:val="Normal"/>
    <w:link w:val="Heading4Char"/>
    <w:uiPriority w:val="9"/>
    <w:unhideWhenUsed/>
    <w:qFormat/>
    <w:rsid w:val="00B43596"/>
    <w:pPr>
      <w:keepNext/>
      <w:keepLines/>
      <w:numPr>
        <w:ilvl w:val="3"/>
        <w:numId w:val="6"/>
      </w:numPr>
      <w:spacing w:before="300"/>
      <w:ind w:left="862" w:hanging="862"/>
      <w:outlineLvl w:val="3"/>
    </w:pPr>
    <w:rPr>
      <w:rFonts w:asciiTheme="majorHAnsi" w:eastAsiaTheme="majorEastAsia" w:hAnsiTheme="majorHAnsi" w:cstheme="majorBidi"/>
      <w:b/>
      <w:iCs/>
      <w:color w:val="0078BF" w:themeColor="accent3"/>
    </w:rPr>
  </w:style>
  <w:style w:type="paragraph" w:styleId="Heading5">
    <w:name w:val="heading 5"/>
    <w:basedOn w:val="Normal"/>
    <w:next w:val="Normal"/>
    <w:link w:val="Heading5Char"/>
    <w:uiPriority w:val="9"/>
    <w:unhideWhenUsed/>
    <w:qFormat/>
    <w:rsid w:val="00B43596"/>
    <w:pPr>
      <w:keepNext/>
      <w:keepLines/>
      <w:numPr>
        <w:ilvl w:val="4"/>
        <w:numId w:val="6"/>
      </w:numPr>
      <w:spacing w:before="300"/>
      <w:ind w:left="1009" w:hanging="1009"/>
      <w:outlineLvl w:val="4"/>
    </w:pPr>
    <w:rPr>
      <w:rFonts w:asciiTheme="majorHAnsi" w:eastAsiaTheme="majorEastAsia" w:hAnsiTheme="majorHAnsi" w:cstheme="majorBidi"/>
      <w:b/>
      <w:color w:val="0078BF" w:themeColor="accent3"/>
    </w:rPr>
  </w:style>
  <w:style w:type="paragraph" w:styleId="Heading6">
    <w:name w:val="heading 6"/>
    <w:basedOn w:val="Normal"/>
    <w:next w:val="Normal"/>
    <w:link w:val="Heading6Char"/>
    <w:uiPriority w:val="9"/>
    <w:unhideWhenUsed/>
    <w:qFormat/>
    <w:rsid w:val="00B43596"/>
    <w:pPr>
      <w:keepNext/>
      <w:keepLines/>
      <w:numPr>
        <w:ilvl w:val="5"/>
        <w:numId w:val="6"/>
      </w:numPr>
      <w:spacing w:before="300"/>
      <w:ind w:left="1151" w:hanging="1151"/>
      <w:outlineLvl w:val="5"/>
    </w:pPr>
    <w:rPr>
      <w:rFonts w:asciiTheme="majorHAnsi" w:eastAsiaTheme="majorEastAsia" w:hAnsiTheme="majorHAnsi" w:cstheme="majorBidi"/>
      <w:b/>
      <w:color w:val="0078BF" w:themeColor="accent3"/>
    </w:rPr>
  </w:style>
  <w:style w:type="paragraph" w:styleId="Heading7">
    <w:name w:val="heading 7"/>
    <w:basedOn w:val="Normal"/>
    <w:next w:val="Normal"/>
    <w:link w:val="Heading7Char"/>
    <w:uiPriority w:val="9"/>
    <w:unhideWhenUsed/>
    <w:qFormat/>
    <w:rsid w:val="00B43596"/>
    <w:pPr>
      <w:keepNext/>
      <w:keepLines/>
      <w:numPr>
        <w:ilvl w:val="6"/>
        <w:numId w:val="6"/>
      </w:numPr>
      <w:spacing w:before="300"/>
      <w:ind w:left="1298" w:hanging="1298"/>
      <w:outlineLvl w:val="6"/>
    </w:pPr>
    <w:rPr>
      <w:rFonts w:asciiTheme="majorHAnsi" w:eastAsiaTheme="majorEastAsia" w:hAnsiTheme="majorHAnsi" w:cstheme="majorBidi"/>
      <w:b/>
      <w:iCs/>
      <w:color w:val="0078BF" w:themeColor="accent3"/>
    </w:rPr>
  </w:style>
  <w:style w:type="paragraph" w:styleId="Heading8">
    <w:name w:val="heading 8"/>
    <w:basedOn w:val="Normal"/>
    <w:next w:val="Normal"/>
    <w:link w:val="Heading8Char"/>
    <w:uiPriority w:val="9"/>
    <w:semiHidden/>
    <w:unhideWhenUsed/>
    <w:qFormat/>
    <w:rsid w:val="00B43596"/>
    <w:pPr>
      <w:keepNext/>
      <w:keepLines/>
      <w:numPr>
        <w:ilvl w:val="7"/>
        <w:numId w:val="6"/>
      </w:numPr>
      <w:spacing w:before="300"/>
      <w:outlineLvl w:val="7"/>
    </w:pPr>
    <w:rPr>
      <w:rFonts w:asciiTheme="majorHAnsi" w:eastAsiaTheme="majorEastAsia" w:hAnsiTheme="majorHAnsi" w:cstheme="majorBidi"/>
      <w:b/>
      <w:color w:val="0078BF" w:themeColor="accent3"/>
    </w:rPr>
  </w:style>
  <w:style w:type="paragraph" w:styleId="Heading9">
    <w:name w:val="heading 9"/>
    <w:basedOn w:val="Normal"/>
    <w:next w:val="Normal"/>
    <w:link w:val="Heading9Char"/>
    <w:uiPriority w:val="9"/>
    <w:semiHidden/>
    <w:unhideWhenUsed/>
    <w:qFormat/>
    <w:rsid w:val="005A5282"/>
    <w:pPr>
      <w:keepNext/>
      <w:keepLines/>
      <w:numPr>
        <w:ilvl w:val="8"/>
        <w:numId w:val="6"/>
      </w:numPr>
      <w:spacing w:before="40"/>
      <w:outlineLvl w:val="8"/>
    </w:pPr>
    <w:rPr>
      <w:rFonts w:asciiTheme="majorHAnsi" w:eastAsiaTheme="majorEastAsia" w:hAnsiTheme="majorHAnsi" w:cstheme="majorBidi"/>
      <w:i/>
      <w:iCs/>
      <w:color w:val="004C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43596"/>
    <w:rPr>
      <w:rFonts w:asciiTheme="majorHAnsi" w:eastAsiaTheme="majorEastAsia" w:hAnsiTheme="majorHAnsi" w:cstheme="majorBidi"/>
      <w:b/>
      <w:iCs/>
      <w:color w:val="0078BF" w:themeColor="accent3"/>
      <w:sz w:val="22"/>
      <w:szCs w:val="21"/>
    </w:rPr>
  </w:style>
  <w:style w:type="character" w:customStyle="1" w:styleId="Heading5Char">
    <w:name w:val="Heading 5 Char"/>
    <w:basedOn w:val="DefaultParagraphFont"/>
    <w:link w:val="Heading5"/>
    <w:uiPriority w:val="9"/>
    <w:rsid w:val="00B43596"/>
    <w:rPr>
      <w:rFonts w:asciiTheme="majorHAnsi" w:eastAsiaTheme="majorEastAsia" w:hAnsiTheme="majorHAnsi" w:cstheme="majorBidi"/>
      <w:b/>
      <w:color w:val="0078BF" w:themeColor="accent3"/>
      <w:sz w:val="22"/>
      <w:szCs w:val="21"/>
    </w:rPr>
  </w:style>
  <w:style w:type="character" w:customStyle="1" w:styleId="Heading6Char">
    <w:name w:val="Heading 6 Char"/>
    <w:basedOn w:val="DefaultParagraphFont"/>
    <w:link w:val="Heading6"/>
    <w:uiPriority w:val="9"/>
    <w:rsid w:val="00B43596"/>
    <w:rPr>
      <w:rFonts w:asciiTheme="majorHAnsi" w:eastAsiaTheme="majorEastAsia" w:hAnsiTheme="majorHAnsi" w:cstheme="majorBidi"/>
      <w:b/>
      <w:color w:val="0078BF" w:themeColor="accent3"/>
      <w:sz w:val="22"/>
      <w:szCs w:val="21"/>
    </w:rPr>
  </w:style>
  <w:style w:type="paragraph" w:styleId="Footer">
    <w:name w:val="footer"/>
    <w:basedOn w:val="Normal"/>
    <w:link w:val="FooterChar"/>
    <w:uiPriority w:val="99"/>
    <w:unhideWhenUsed/>
    <w:qFormat/>
    <w:rsid w:val="00761E15"/>
    <w:pPr>
      <w:tabs>
        <w:tab w:val="center" w:pos="4513"/>
        <w:tab w:val="right" w:pos="9026"/>
      </w:tabs>
      <w:spacing w:before="0" w:line="216" w:lineRule="exact"/>
    </w:pPr>
    <w:rPr>
      <w:sz w:val="18"/>
      <w:szCs w:val="18"/>
    </w:rPr>
  </w:style>
  <w:style w:type="character" w:customStyle="1" w:styleId="FooterChar">
    <w:name w:val="Footer Char"/>
    <w:basedOn w:val="DefaultParagraphFont"/>
    <w:link w:val="Footer"/>
    <w:uiPriority w:val="99"/>
    <w:rsid w:val="00761E15"/>
    <w:rPr>
      <w:sz w:val="18"/>
      <w:szCs w:val="18"/>
    </w:rPr>
  </w:style>
  <w:style w:type="character" w:styleId="PageNumber">
    <w:name w:val="page number"/>
    <w:basedOn w:val="DefaultParagraphFont"/>
    <w:uiPriority w:val="99"/>
    <w:semiHidden/>
    <w:unhideWhenUsed/>
    <w:rsid w:val="00DC469F"/>
  </w:style>
  <w:style w:type="paragraph" w:customStyle="1" w:styleId="CoverTitle">
    <w:name w:val="Cover Title"/>
    <w:basedOn w:val="Normal"/>
    <w:qFormat/>
    <w:rsid w:val="00CD0B23"/>
    <w:pPr>
      <w:spacing w:line="720" w:lineRule="exact"/>
    </w:pPr>
    <w:rPr>
      <w:noProof/>
      <w:color w:val="EFF0F1" w:themeColor="background1"/>
      <w:sz w:val="72"/>
      <w:szCs w:val="72"/>
    </w:rPr>
  </w:style>
  <w:style w:type="paragraph" w:customStyle="1" w:styleId="CoverSubtitle">
    <w:name w:val="Cover Subtitle"/>
    <w:basedOn w:val="Normal"/>
    <w:qFormat/>
    <w:rsid w:val="00E93453"/>
    <w:pPr>
      <w:spacing w:before="240" w:line="420" w:lineRule="exact"/>
      <w:ind w:right="-7"/>
    </w:pPr>
    <w:rPr>
      <w:color w:val="00BDF2" w:themeColor="accent4"/>
      <w:sz w:val="42"/>
      <w:szCs w:val="42"/>
    </w:rPr>
  </w:style>
  <w:style w:type="character" w:customStyle="1" w:styleId="Heading1Char">
    <w:name w:val="Heading 1 Char"/>
    <w:basedOn w:val="DefaultParagraphFont"/>
    <w:link w:val="Heading1"/>
    <w:uiPriority w:val="9"/>
    <w:rsid w:val="00252611"/>
    <w:rPr>
      <w:color w:val="0078BF" w:themeColor="accent3"/>
      <w:sz w:val="39"/>
      <w:szCs w:val="39"/>
    </w:rPr>
  </w:style>
  <w:style w:type="paragraph" w:styleId="TOCHeading">
    <w:name w:val="TOC Heading"/>
    <w:basedOn w:val="Heading1"/>
    <w:next w:val="Normal"/>
    <w:uiPriority w:val="39"/>
    <w:unhideWhenUsed/>
    <w:qFormat/>
    <w:rsid w:val="00664918"/>
    <w:pPr>
      <w:numPr>
        <w:numId w:val="0"/>
      </w:numPr>
      <w:outlineLvl w:val="9"/>
    </w:pPr>
    <w:rPr>
      <w:bCs/>
      <w:szCs w:val="28"/>
      <w:lang w:val="en-US"/>
    </w:rPr>
  </w:style>
  <w:style w:type="paragraph" w:styleId="TOC1">
    <w:name w:val="toc 1"/>
    <w:basedOn w:val="Normal"/>
    <w:next w:val="Normal"/>
    <w:uiPriority w:val="39"/>
    <w:unhideWhenUsed/>
    <w:qFormat/>
    <w:rsid w:val="00DE18AE"/>
    <w:pPr>
      <w:spacing w:before="180" w:after="60"/>
    </w:pPr>
    <w:rPr>
      <w:rFonts w:cstheme="minorHAnsi"/>
      <w:bCs/>
      <w:szCs w:val="20"/>
    </w:rPr>
  </w:style>
  <w:style w:type="paragraph" w:styleId="TOC2">
    <w:name w:val="toc 2"/>
    <w:basedOn w:val="Normal"/>
    <w:next w:val="Normal"/>
    <w:uiPriority w:val="39"/>
    <w:unhideWhenUsed/>
    <w:qFormat/>
    <w:rsid w:val="00CD0B23"/>
    <w:pPr>
      <w:spacing w:before="60"/>
      <w:ind w:left="142"/>
    </w:pPr>
    <w:rPr>
      <w:rFonts w:cstheme="minorHAnsi"/>
      <w:iCs/>
      <w:szCs w:val="20"/>
    </w:rPr>
  </w:style>
  <w:style w:type="paragraph" w:customStyle="1" w:styleId="TableText">
    <w:name w:val="Table Text"/>
    <w:basedOn w:val="Normal"/>
    <w:qFormat/>
    <w:rsid w:val="00D04531"/>
    <w:pPr>
      <w:spacing w:before="0"/>
    </w:pPr>
    <w:rPr>
      <w:szCs w:val="18"/>
    </w:rPr>
  </w:style>
  <w:style w:type="paragraph" w:customStyle="1" w:styleId="DocumentReference">
    <w:name w:val="Document Reference"/>
    <w:basedOn w:val="Normal"/>
    <w:qFormat/>
    <w:rsid w:val="003D2EDC"/>
    <w:pPr>
      <w:spacing w:before="30"/>
    </w:pPr>
  </w:style>
  <w:style w:type="paragraph" w:styleId="Header">
    <w:name w:val="header"/>
    <w:basedOn w:val="Normal"/>
    <w:link w:val="HeaderChar"/>
    <w:uiPriority w:val="99"/>
    <w:unhideWhenUsed/>
    <w:qFormat/>
    <w:rsid w:val="003D2EDC"/>
    <w:pPr>
      <w:tabs>
        <w:tab w:val="center" w:pos="4513"/>
        <w:tab w:val="right" w:pos="9026"/>
      </w:tabs>
      <w:spacing w:before="0"/>
    </w:pPr>
  </w:style>
  <w:style w:type="character" w:customStyle="1" w:styleId="HeaderChar">
    <w:name w:val="Header Char"/>
    <w:basedOn w:val="DefaultParagraphFont"/>
    <w:link w:val="Header"/>
    <w:uiPriority w:val="99"/>
    <w:rsid w:val="003D2EDC"/>
    <w:rPr>
      <w:color w:val="002C56" w:themeColor="text1"/>
      <w:sz w:val="21"/>
      <w:szCs w:val="21"/>
    </w:rPr>
  </w:style>
  <w:style w:type="paragraph" w:styleId="ListParagraph">
    <w:name w:val="List Paragraph"/>
    <w:aliases w:val="UTS Para"/>
    <w:basedOn w:val="Normal"/>
    <w:link w:val="ListParagraphChar"/>
    <w:uiPriority w:val="34"/>
    <w:qFormat/>
    <w:rsid w:val="001D5A08"/>
    <w:pPr>
      <w:numPr>
        <w:numId w:val="1"/>
      </w:numPr>
      <w:spacing w:before="90"/>
    </w:pPr>
  </w:style>
  <w:style w:type="paragraph" w:customStyle="1" w:styleId="Heading">
    <w:name w:val="Heading"/>
    <w:basedOn w:val="Heading1"/>
    <w:qFormat/>
    <w:rsid w:val="00664918"/>
    <w:pPr>
      <w:numPr>
        <w:numId w:val="0"/>
      </w:numPr>
    </w:pPr>
  </w:style>
  <w:style w:type="paragraph" w:customStyle="1" w:styleId="CoverDate">
    <w:name w:val="Cover Date"/>
    <w:basedOn w:val="Footer"/>
    <w:qFormat/>
    <w:rsid w:val="00E93453"/>
    <w:pPr>
      <w:spacing w:before="720"/>
    </w:pPr>
    <w:rPr>
      <w:b/>
      <w:color w:val="EFF0F1"/>
    </w:rPr>
  </w:style>
  <w:style w:type="character" w:customStyle="1" w:styleId="Heading2Char">
    <w:name w:val="Heading 2 Char"/>
    <w:basedOn w:val="DefaultParagraphFont"/>
    <w:link w:val="Heading2"/>
    <w:uiPriority w:val="9"/>
    <w:rsid w:val="00B43596"/>
    <w:rPr>
      <w:rFonts w:asciiTheme="majorHAnsi" w:eastAsiaTheme="majorEastAsia" w:hAnsiTheme="majorHAnsi" w:cstheme="majorBidi"/>
      <w:b/>
      <w:color w:val="0078BF" w:themeColor="accent3"/>
      <w:szCs w:val="26"/>
    </w:rPr>
  </w:style>
  <w:style w:type="paragraph" w:customStyle="1" w:styleId="Page2Header">
    <w:name w:val="Page 2 Header"/>
    <w:basedOn w:val="Normal"/>
    <w:qFormat/>
    <w:rsid w:val="00761E15"/>
    <w:pPr>
      <w:spacing w:before="300"/>
    </w:pPr>
    <w:rPr>
      <w:b/>
      <w:color w:val="0078BF" w:themeColor="accent3"/>
      <w:szCs w:val="24"/>
    </w:rPr>
  </w:style>
  <w:style w:type="character" w:customStyle="1" w:styleId="Heading3Char">
    <w:name w:val="Heading 3 Char"/>
    <w:basedOn w:val="DefaultParagraphFont"/>
    <w:link w:val="Heading3"/>
    <w:uiPriority w:val="9"/>
    <w:rsid w:val="00B43596"/>
    <w:rPr>
      <w:rFonts w:asciiTheme="majorHAnsi" w:eastAsiaTheme="majorEastAsia" w:hAnsiTheme="majorHAnsi" w:cstheme="majorBidi"/>
      <w:b/>
      <w:color w:val="0078BF" w:themeColor="accent3"/>
      <w:sz w:val="22"/>
    </w:rPr>
  </w:style>
  <w:style w:type="character" w:styleId="Hyperlink">
    <w:name w:val="Hyperlink"/>
    <w:uiPriority w:val="99"/>
    <w:unhideWhenUsed/>
    <w:qFormat/>
    <w:rsid w:val="0012165C"/>
    <w:rPr>
      <w:color w:val="00BDF2" w:themeColor="accent4"/>
    </w:rPr>
  </w:style>
  <w:style w:type="numbering" w:styleId="111111">
    <w:name w:val="Outline List 2"/>
    <w:basedOn w:val="NoList"/>
    <w:uiPriority w:val="99"/>
    <w:semiHidden/>
    <w:unhideWhenUsed/>
    <w:rsid w:val="00CD0B23"/>
    <w:pPr>
      <w:numPr>
        <w:numId w:val="2"/>
      </w:numPr>
    </w:pPr>
  </w:style>
  <w:style w:type="paragraph" w:customStyle="1" w:styleId="NumberedParagraph">
    <w:name w:val="Numbered Paragraph"/>
    <w:basedOn w:val="ListParagraph"/>
    <w:qFormat/>
    <w:rsid w:val="006302F3"/>
    <w:pPr>
      <w:numPr>
        <w:numId w:val="3"/>
      </w:numPr>
    </w:pPr>
  </w:style>
  <w:style w:type="table" w:styleId="TableGrid">
    <w:name w:val="Table Grid"/>
    <w:basedOn w:val="TableNormal"/>
    <w:uiPriority w:val="39"/>
    <w:rsid w:val="004A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41">
    <w:name w:val="Grid Table 3 - Accent 41"/>
    <w:basedOn w:val="TableNormal"/>
    <w:uiPriority w:val="48"/>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C9F3FF" w:themeFill="accent4" w:themeFillTint="33"/>
      </w:tcPr>
    </w:tblStylePr>
    <w:tblStylePr w:type="band1Horz">
      <w:tblPr/>
      <w:tcPr>
        <w:shd w:val="clear" w:color="auto" w:fill="C9F3FF" w:themeFill="accent4" w:themeFillTint="33"/>
      </w:tcPr>
    </w:tblStylePr>
    <w:tblStylePr w:type="neCell">
      <w:tblPr/>
      <w:tcPr>
        <w:tcBorders>
          <w:bottom w:val="single" w:sz="4" w:space="0" w:color="5EDBFF" w:themeColor="accent4" w:themeTint="99"/>
        </w:tcBorders>
      </w:tcPr>
    </w:tblStylePr>
    <w:tblStylePr w:type="nwCell">
      <w:tblPr/>
      <w:tcPr>
        <w:tcBorders>
          <w:bottom w:val="single" w:sz="4" w:space="0" w:color="5EDBFF" w:themeColor="accent4" w:themeTint="99"/>
        </w:tcBorders>
      </w:tcPr>
    </w:tblStylePr>
    <w:tblStylePr w:type="seCell">
      <w:tblPr/>
      <w:tcPr>
        <w:tcBorders>
          <w:top w:val="single" w:sz="4" w:space="0" w:color="5EDBFF" w:themeColor="accent4" w:themeTint="99"/>
        </w:tcBorders>
      </w:tcPr>
    </w:tblStylePr>
    <w:tblStylePr w:type="swCell">
      <w:tblPr/>
      <w:tcPr>
        <w:tcBorders>
          <w:top w:val="single" w:sz="4" w:space="0" w:color="5EDBFF" w:themeColor="accent4" w:themeTint="99"/>
        </w:tcBorders>
      </w:tcPr>
    </w:tblStylePr>
  </w:style>
  <w:style w:type="table" w:customStyle="1" w:styleId="GridTable4-Accent41">
    <w:name w:val="Grid Table 4 - Accent 41"/>
    <w:basedOn w:val="TableNormal"/>
    <w:uiPriority w:val="49"/>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color w:val="EFF0F1" w:themeColor="background1"/>
      </w:rPr>
      <w:tblPr/>
      <w:tcPr>
        <w:tcBorders>
          <w:top w:val="single" w:sz="4" w:space="0" w:color="00BDF2" w:themeColor="accent4"/>
          <w:left w:val="single" w:sz="4" w:space="0" w:color="00BDF2" w:themeColor="accent4"/>
          <w:bottom w:val="single" w:sz="4" w:space="0" w:color="00BDF2" w:themeColor="accent4"/>
          <w:right w:val="single" w:sz="4" w:space="0" w:color="00BDF2" w:themeColor="accent4"/>
          <w:insideH w:val="nil"/>
          <w:insideV w:val="nil"/>
        </w:tcBorders>
        <w:shd w:val="clear" w:color="auto" w:fill="00BDF2" w:themeFill="accent4"/>
      </w:tcPr>
    </w:tblStylePr>
    <w:tblStylePr w:type="lastRow">
      <w:rPr>
        <w:b/>
        <w:bCs/>
      </w:rPr>
      <w:tblPr/>
      <w:tcPr>
        <w:tcBorders>
          <w:top w:val="double" w:sz="4" w:space="0" w:color="00BDF2" w:themeColor="accent4"/>
        </w:tcBorders>
      </w:tcPr>
    </w:tblStylePr>
    <w:tblStylePr w:type="firstCol">
      <w:rPr>
        <w:b/>
        <w:bCs/>
      </w:rPr>
    </w:tblStylePr>
    <w:tblStylePr w:type="lastCol">
      <w:rPr>
        <w:b/>
        <w:bCs/>
      </w:rPr>
    </w:tblStylePr>
    <w:tblStylePr w:type="band1Vert">
      <w:tblPr/>
      <w:tcPr>
        <w:shd w:val="clear" w:color="auto" w:fill="C9F3FF" w:themeFill="accent4" w:themeFillTint="33"/>
      </w:tcPr>
    </w:tblStylePr>
    <w:tblStylePr w:type="band1Horz">
      <w:tblPr/>
      <w:tcPr>
        <w:shd w:val="clear" w:color="auto" w:fill="C9F3FF" w:themeFill="accent4" w:themeFillTint="33"/>
      </w:tcPr>
    </w:tblStylePr>
  </w:style>
  <w:style w:type="table" w:customStyle="1" w:styleId="GridTable3-Accent51">
    <w:name w:val="Grid Table 3 - Accent 51"/>
    <w:basedOn w:val="TableNormal"/>
    <w:uiPriority w:val="48"/>
    <w:rsid w:val="00B43596"/>
    <w:tblPr>
      <w:tblStyleRowBandSize w:val="1"/>
      <w:tblStyleColBandSize w:val="1"/>
      <w:tblBorders>
        <w:top w:val="single" w:sz="4" w:space="0" w:color="B4E2F9" w:themeColor="accent5" w:themeTint="99"/>
        <w:left w:val="single" w:sz="4" w:space="0" w:color="B4E2F9" w:themeColor="accent5" w:themeTint="99"/>
        <w:bottom w:val="single" w:sz="4" w:space="0" w:color="B4E2F9" w:themeColor="accent5" w:themeTint="99"/>
        <w:right w:val="single" w:sz="4" w:space="0" w:color="B4E2F9" w:themeColor="accent5" w:themeTint="99"/>
        <w:insideH w:val="single" w:sz="4" w:space="0" w:color="B4E2F9" w:themeColor="accent5" w:themeTint="99"/>
        <w:insideV w:val="single" w:sz="4" w:space="0" w:color="B4E2F9" w:themeColor="accent5"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E6F5FD" w:themeFill="accent5" w:themeFillTint="33"/>
      </w:tcPr>
    </w:tblStylePr>
    <w:tblStylePr w:type="band1Horz">
      <w:tblPr/>
      <w:tcPr>
        <w:shd w:val="clear" w:color="auto" w:fill="E6F5FD" w:themeFill="accent5" w:themeFillTint="33"/>
      </w:tcPr>
    </w:tblStylePr>
    <w:tblStylePr w:type="neCell">
      <w:tblPr/>
      <w:tcPr>
        <w:tcBorders>
          <w:bottom w:val="single" w:sz="4" w:space="0" w:color="B4E2F9" w:themeColor="accent5" w:themeTint="99"/>
        </w:tcBorders>
      </w:tcPr>
    </w:tblStylePr>
    <w:tblStylePr w:type="nwCell">
      <w:tblPr/>
      <w:tcPr>
        <w:tcBorders>
          <w:bottom w:val="single" w:sz="4" w:space="0" w:color="B4E2F9" w:themeColor="accent5" w:themeTint="99"/>
        </w:tcBorders>
      </w:tcPr>
    </w:tblStylePr>
    <w:tblStylePr w:type="seCell">
      <w:tblPr/>
      <w:tcPr>
        <w:tcBorders>
          <w:top w:val="single" w:sz="4" w:space="0" w:color="B4E2F9" w:themeColor="accent5" w:themeTint="99"/>
        </w:tcBorders>
      </w:tcPr>
    </w:tblStylePr>
    <w:tblStylePr w:type="swCell">
      <w:tblPr/>
      <w:tcPr>
        <w:tcBorders>
          <w:top w:val="single" w:sz="4" w:space="0" w:color="B4E2F9" w:themeColor="accent5" w:themeTint="99"/>
        </w:tcBorders>
      </w:tcPr>
    </w:tblStylePr>
  </w:style>
  <w:style w:type="table" w:customStyle="1" w:styleId="GridTable4-Accent11">
    <w:name w:val="Grid Table 4 - Accent 11"/>
    <w:basedOn w:val="TableNormal"/>
    <w:uiPriority w:val="49"/>
    <w:rsid w:val="008D2046"/>
    <w:tblPr>
      <w:tblStyleRowBandSize w:val="1"/>
      <w:tblStyleColBandSize w:val="1"/>
      <w:tblBorders>
        <w:top w:val="single" w:sz="4" w:space="0" w:color="249BFF" w:themeColor="accent1" w:themeTint="99"/>
        <w:left w:val="single" w:sz="4" w:space="0" w:color="249BFF" w:themeColor="accent1" w:themeTint="99"/>
        <w:bottom w:val="single" w:sz="4" w:space="0" w:color="249BFF" w:themeColor="accent1" w:themeTint="99"/>
        <w:right w:val="single" w:sz="4" w:space="0" w:color="249BFF" w:themeColor="accent1" w:themeTint="99"/>
        <w:insideH w:val="single" w:sz="4" w:space="0" w:color="249BFF" w:themeColor="accent1" w:themeTint="99"/>
        <w:insideV w:val="single" w:sz="4" w:space="0" w:color="249BFF" w:themeColor="accent1" w:themeTint="99"/>
      </w:tblBorders>
    </w:tblPr>
    <w:tblStylePr w:type="firstRow">
      <w:rPr>
        <w:b/>
        <w:bCs/>
        <w:color w:val="EFF0F1" w:themeColor="background1"/>
      </w:rPr>
      <w:tblPr/>
      <w:tcPr>
        <w:tcBorders>
          <w:top w:val="single" w:sz="4" w:space="0" w:color="005092" w:themeColor="accent1"/>
          <w:left w:val="single" w:sz="4" w:space="0" w:color="005092" w:themeColor="accent1"/>
          <w:bottom w:val="single" w:sz="4" w:space="0" w:color="005092" w:themeColor="accent1"/>
          <w:right w:val="single" w:sz="4" w:space="0" w:color="005092" w:themeColor="accent1"/>
          <w:insideH w:val="nil"/>
          <w:insideV w:val="nil"/>
        </w:tcBorders>
        <w:shd w:val="clear" w:color="auto" w:fill="005092" w:themeFill="accent1"/>
      </w:tcPr>
    </w:tblStylePr>
    <w:tblStylePr w:type="lastRow">
      <w:rPr>
        <w:b/>
        <w:bCs/>
      </w:rPr>
      <w:tblPr/>
      <w:tcPr>
        <w:tcBorders>
          <w:top w:val="double" w:sz="4" w:space="0" w:color="005092" w:themeColor="accent1"/>
        </w:tcBorders>
      </w:tcPr>
    </w:tblStylePr>
    <w:tblStylePr w:type="firstCol">
      <w:rPr>
        <w:b/>
        <w:bCs/>
      </w:rPr>
    </w:tblStylePr>
    <w:tblStylePr w:type="lastCol">
      <w:rPr>
        <w:b/>
        <w:bCs/>
      </w:rPr>
    </w:tblStylePr>
    <w:tblStylePr w:type="band1Vert">
      <w:tblPr/>
      <w:tcPr>
        <w:shd w:val="clear" w:color="auto" w:fill="B6DDFF" w:themeFill="accent1" w:themeFillTint="33"/>
      </w:tcPr>
    </w:tblStylePr>
    <w:tblStylePr w:type="band1Horz">
      <w:tblPr/>
      <w:tcPr>
        <w:shd w:val="clear" w:color="auto" w:fill="B6DDFF" w:themeFill="accent1" w:themeFillTint="33"/>
      </w:tcPr>
    </w:tblStylePr>
  </w:style>
  <w:style w:type="paragraph" w:customStyle="1" w:styleId="ListParagraphLevel2">
    <w:name w:val="List Paragraph Level 2"/>
    <w:basedOn w:val="ListParagraph"/>
    <w:qFormat/>
    <w:rsid w:val="001D5A08"/>
    <w:pPr>
      <w:numPr>
        <w:numId w:val="4"/>
      </w:numPr>
      <w:spacing w:before="60"/>
      <w:ind w:left="568" w:hanging="284"/>
    </w:pPr>
  </w:style>
  <w:style w:type="paragraph" w:styleId="BalloonText">
    <w:name w:val="Balloon Text"/>
    <w:basedOn w:val="Normal"/>
    <w:link w:val="BalloonTextChar"/>
    <w:uiPriority w:val="99"/>
    <w:semiHidden/>
    <w:unhideWhenUsed/>
    <w:rsid w:val="00310746"/>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746"/>
    <w:rPr>
      <w:rFonts w:ascii="Times New Roman" w:hAnsi="Times New Roman" w:cs="Times New Roman"/>
      <w:color w:val="002C56" w:themeColor="text1"/>
      <w:sz w:val="18"/>
      <w:szCs w:val="18"/>
    </w:rPr>
  </w:style>
  <w:style w:type="paragraph" w:customStyle="1" w:styleId="NumberedParagraphLevel2">
    <w:name w:val="Numbered Paragraph Level 2"/>
    <w:basedOn w:val="NumberedParagraph"/>
    <w:qFormat/>
    <w:rsid w:val="001D5A08"/>
    <w:pPr>
      <w:numPr>
        <w:ilvl w:val="1"/>
        <w:numId w:val="5"/>
      </w:numPr>
      <w:spacing w:before="60"/>
    </w:pPr>
  </w:style>
  <w:style w:type="table" w:customStyle="1" w:styleId="GridTable4-Accent21">
    <w:name w:val="Grid Table 4 - Accent 21"/>
    <w:basedOn w:val="TableNormal"/>
    <w:uiPriority w:val="49"/>
    <w:rsid w:val="0012165C"/>
    <w:tblPr>
      <w:tblStyleRowBandSize w:val="1"/>
      <w:tblStyleColBandSize w:val="1"/>
      <w:tblBorders>
        <w:top w:val="single" w:sz="4" w:space="0" w:color="3FB7FF" w:themeColor="accent2" w:themeTint="99"/>
        <w:left w:val="single" w:sz="4" w:space="0" w:color="3FB7FF" w:themeColor="accent2" w:themeTint="99"/>
        <w:bottom w:val="single" w:sz="4" w:space="0" w:color="3FB7FF" w:themeColor="accent2" w:themeTint="99"/>
        <w:right w:val="single" w:sz="4" w:space="0" w:color="3FB7FF" w:themeColor="accent2" w:themeTint="99"/>
        <w:insideH w:val="single" w:sz="4" w:space="0" w:color="3FB7FF" w:themeColor="accent2" w:themeTint="99"/>
        <w:insideV w:val="single" w:sz="4" w:space="0" w:color="3FB7FF" w:themeColor="accent2" w:themeTint="99"/>
      </w:tblBorders>
    </w:tblPr>
    <w:tblStylePr w:type="firstRow">
      <w:rPr>
        <w:b/>
        <w:bCs/>
        <w:color w:val="EFF0F1" w:themeColor="background1"/>
      </w:rPr>
      <w:tbl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nil"/>
          <w:insideV w:val="nil"/>
        </w:tcBorders>
        <w:shd w:val="clear" w:color="auto" w:fill="0078BF" w:themeFill="accent2"/>
      </w:tcPr>
    </w:tblStylePr>
    <w:tblStylePr w:type="lastRow">
      <w:rPr>
        <w:b/>
        <w:bCs/>
      </w:rPr>
      <w:tblPr/>
      <w:tcPr>
        <w:tcBorders>
          <w:top w:val="double" w:sz="4" w:space="0" w:color="0078BF" w:themeColor="accent2"/>
        </w:tcBorders>
      </w:tcPr>
    </w:tblStylePr>
    <w:tblStylePr w:type="firstCol">
      <w:rPr>
        <w:b/>
        <w:bCs/>
      </w:rPr>
    </w:tblStylePr>
    <w:tblStylePr w:type="lastCol">
      <w:rPr>
        <w:b/>
        <w:bCs/>
      </w:rPr>
    </w:tblStylePr>
    <w:tblStylePr w:type="band1Vert">
      <w:tblPr/>
      <w:tcPr>
        <w:shd w:val="clear" w:color="auto" w:fill="BFE7FF" w:themeFill="accent2" w:themeFillTint="33"/>
      </w:tcPr>
    </w:tblStylePr>
    <w:tblStylePr w:type="band1Horz">
      <w:tblPr/>
      <w:tcPr>
        <w:shd w:val="clear" w:color="auto" w:fill="BFE7FF" w:themeFill="accent2" w:themeFillTint="33"/>
      </w:tcPr>
    </w:tblStylePr>
  </w:style>
  <w:style w:type="character" w:customStyle="1" w:styleId="UnresolvedMention1">
    <w:name w:val="Unresolved Mention1"/>
    <w:basedOn w:val="DefaultParagraphFont"/>
    <w:uiPriority w:val="99"/>
    <w:semiHidden/>
    <w:unhideWhenUsed/>
    <w:rsid w:val="0012165C"/>
    <w:rPr>
      <w:color w:val="605E5C"/>
      <w:shd w:val="clear" w:color="auto" w:fill="E1DFDD"/>
    </w:rPr>
  </w:style>
  <w:style w:type="paragraph" w:customStyle="1" w:styleId="Callout">
    <w:name w:val="Callout"/>
    <w:basedOn w:val="Normal"/>
    <w:qFormat/>
    <w:rsid w:val="005A5282"/>
    <w:pPr>
      <w:pBdr>
        <w:top w:val="single" w:sz="4" w:space="12" w:color="00BDF2" w:themeColor="accent4"/>
        <w:bottom w:val="single" w:sz="4" w:space="12" w:color="00BDF2" w:themeColor="accent4"/>
      </w:pBdr>
      <w:spacing w:before="420" w:after="360"/>
      <w:ind w:left="1134" w:right="1134"/>
    </w:pPr>
    <w:rPr>
      <w:color w:val="00BDF2" w:themeColor="accent4"/>
      <w:sz w:val="27"/>
      <w:szCs w:val="27"/>
    </w:rPr>
  </w:style>
  <w:style w:type="character" w:customStyle="1" w:styleId="Heading7Char">
    <w:name w:val="Heading 7 Char"/>
    <w:basedOn w:val="DefaultParagraphFont"/>
    <w:link w:val="Heading7"/>
    <w:uiPriority w:val="9"/>
    <w:rsid w:val="00B43596"/>
    <w:rPr>
      <w:rFonts w:asciiTheme="majorHAnsi" w:eastAsiaTheme="majorEastAsia" w:hAnsiTheme="majorHAnsi" w:cstheme="majorBidi"/>
      <w:b/>
      <w:iCs/>
      <w:color w:val="0078BF" w:themeColor="accent3"/>
      <w:sz w:val="22"/>
      <w:szCs w:val="21"/>
    </w:rPr>
  </w:style>
  <w:style w:type="character" w:customStyle="1" w:styleId="Heading8Char">
    <w:name w:val="Heading 8 Char"/>
    <w:basedOn w:val="DefaultParagraphFont"/>
    <w:link w:val="Heading8"/>
    <w:uiPriority w:val="9"/>
    <w:semiHidden/>
    <w:rsid w:val="00B43596"/>
    <w:rPr>
      <w:rFonts w:asciiTheme="majorHAnsi" w:eastAsiaTheme="majorEastAsia" w:hAnsiTheme="majorHAnsi" w:cstheme="majorBidi"/>
      <w:b/>
      <w:color w:val="0078BF" w:themeColor="accent3"/>
      <w:sz w:val="22"/>
      <w:szCs w:val="21"/>
    </w:rPr>
  </w:style>
  <w:style w:type="character" w:customStyle="1" w:styleId="Heading9Char">
    <w:name w:val="Heading 9 Char"/>
    <w:basedOn w:val="DefaultParagraphFont"/>
    <w:link w:val="Heading9"/>
    <w:uiPriority w:val="9"/>
    <w:semiHidden/>
    <w:rsid w:val="005A5282"/>
    <w:rPr>
      <w:rFonts w:asciiTheme="majorHAnsi" w:eastAsiaTheme="majorEastAsia" w:hAnsiTheme="majorHAnsi" w:cstheme="majorBidi"/>
      <w:i/>
      <w:iCs/>
      <w:color w:val="004C96" w:themeColor="text1" w:themeTint="D8"/>
      <w:sz w:val="22"/>
      <w:szCs w:val="21"/>
    </w:rPr>
  </w:style>
  <w:style w:type="table" w:customStyle="1" w:styleId="MRATable">
    <w:name w:val="MRA Table"/>
    <w:basedOn w:val="TableNormal"/>
    <w:uiPriority w:val="99"/>
    <w:rsid w:val="005E56CC"/>
    <w:rPr>
      <w:sz w:val="16"/>
    </w:rPr>
    <w:tblPr>
      <w:tblStyleRowBandSize w:val="1"/>
      <w:tblStyleColBandSize w:val="1"/>
      <w:tbl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blBorders>
      <w:tblCellMar>
        <w:top w:w="113" w:type="dxa"/>
        <w:bottom w:w="113" w:type="dxa"/>
      </w:tblCellMar>
    </w:tblPr>
    <w:tcPr>
      <w:shd w:val="clear" w:color="auto" w:fill="auto"/>
    </w:tcPr>
    <w:tblStylePr w:type="firstRow">
      <w:rPr>
        <w:rFonts w:asciiTheme="minorHAnsi" w:hAnsiTheme="minorHAnsi"/>
        <w:b/>
        <w:color w:val="FFFFFF"/>
        <w:sz w:val="16"/>
      </w:rPr>
      <w:tblPr/>
      <w:trPr>
        <w:tblHeader/>
      </w:tr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cBorders>
        <w:shd w:val="clear" w:color="auto" w:fill="0078BF" w:themeFill="accent2"/>
      </w:tcPr>
    </w:tblStylePr>
    <w:tblStylePr w:type="band1Horz">
      <w:rPr>
        <w:rFonts w:asciiTheme="minorHAnsi" w:hAnsiTheme="minorHAnsi"/>
        <w:sz w:val="16"/>
      </w:rPr>
    </w:tblStylePr>
    <w:tblStylePr w:type="band2Horz">
      <w:rPr>
        <w:rFonts w:asciiTheme="minorHAnsi" w:hAnsiTheme="minorHAnsi"/>
        <w:sz w:val="16"/>
      </w:rPr>
    </w:tblStylePr>
  </w:style>
  <w:style w:type="paragraph" w:styleId="TOC3">
    <w:name w:val="toc 3"/>
    <w:basedOn w:val="Normal"/>
    <w:next w:val="Normal"/>
    <w:autoRedefine/>
    <w:uiPriority w:val="39"/>
    <w:unhideWhenUsed/>
    <w:rsid w:val="001D5A08"/>
    <w:pPr>
      <w:tabs>
        <w:tab w:val="left" w:pos="1200"/>
        <w:tab w:val="right" w:leader="dot" w:pos="9622"/>
      </w:tabs>
      <w:spacing w:before="60"/>
      <w:ind w:left="420"/>
    </w:pPr>
  </w:style>
  <w:style w:type="paragraph" w:customStyle="1" w:styleId="TableCaption">
    <w:name w:val="Table Caption"/>
    <w:basedOn w:val="Normal"/>
    <w:qFormat/>
    <w:rsid w:val="007915FB"/>
    <w:pPr>
      <w:spacing w:before="300" w:after="120"/>
    </w:pPr>
    <w:rPr>
      <w:b/>
      <w:color w:val="0078BF" w:themeColor="accent3"/>
      <w:sz w:val="18"/>
      <w:szCs w:val="18"/>
    </w:rPr>
  </w:style>
  <w:style w:type="table" w:customStyle="1" w:styleId="GridTable41">
    <w:name w:val="Grid Table 41"/>
    <w:basedOn w:val="TableNormal"/>
    <w:uiPriority w:val="49"/>
    <w:rsid w:val="00AB769D"/>
    <w:tblPr>
      <w:tblStyleRowBandSize w:val="1"/>
      <w:tblStyleColBandSize w:val="1"/>
      <w:tblBorders>
        <w:top w:val="single" w:sz="4" w:space="0" w:color="0082FF" w:themeColor="text1" w:themeTint="99"/>
        <w:left w:val="single" w:sz="4" w:space="0" w:color="0082FF" w:themeColor="text1" w:themeTint="99"/>
        <w:bottom w:val="single" w:sz="4" w:space="0" w:color="0082FF" w:themeColor="text1" w:themeTint="99"/>
        <w:right w:val="single" w:sz="4" w:space="0" w:color="0082FF" w:themeColor="text1" w:themeTint="99"/>
        <w:insideH w:val="single" w:sz="4" w:space="0" w:color="0082FF" w:themeColor="text1" w:themeTint="99"/>
        <w:insideV w:val="single" w:sz="4" w:space="0" w:color="0082FF" w:themeColor="text1" w:themeTint="99"/>
      </w:tblBorders>
    </w:tblPr>
    <w:tblStylePr w:type="firstRow">
      <w:rPr>
        <w:b/>
        <w:bCs/>
        <w:color w:val="EFF0F1" w:themeColor="background1"/>
      </w:rPr>
      <w:tblPr/>
      <w:tcPr>
        <w:tcBorders>
          <w:top w:val="single" w:sz="4" w:space="0" w:color="002C56" w:themeColor="text1"/>
          <w:left w:val="single" w:sz="4" w:space="0" w:color="002C56" w:themeColor="text1"/>
          <w:bottom w:val="single" w:sz="4" w:space="0" w:color="002C56" w:themeColor="text1"/>
          <w:right w:val="single" w:sz="4" w:space="0" w:color="002C56" w:themeColor="text1"/>
          <w:insideH w:val="nil"/>
          <w:insideV w:val="nil"/>
        </w:tcBorders>
        <w:shd w:val="clear" w:color="auto" w:fill="002C56" w:themeFill="text1"/>
      </w:tcPr>
    </w:tblStylePr>
    <w:tblStylePr w:type="lastRow">
      <w:rPr>
        <w:b/>
        <w:bCs/>
      </w:rPr>
      <w:tblPr/>
      <w:tcPr>
        <w:tcBorders>
          <w:top w:val="double" w:sz="4" w:space="0" w:color="002C56" w:themeColor="text1"/>
        </w:tcBorders>
      </w:tcPr>
    </w:tblStylePr>
    <w:tblStylePr w:type="firstCol">
      <w:rPr>
        <w:b/>
        <w:bCs/>
      </w:rPr>
    </w:tblStylePr>
    <w:tblStylePr w:type="lastCol">
      <w:rPr>
        <w:b/>
        <w:bCs/>
      </w:rPr>
    </w:tblStylePr>
    <w:tblStylePr w:type="band1Vert">
      <w:tblPr/>
      <w:tcPr>
        <w:shd w:val="clear" w:color="auto" w:fill="AAD5FF" w:themeFill="text1" w:themeFillTint="33"/>
      </w:tcPr>
    </w:tblStylePr>
    <w:tblStylePr w:type="band1Horz">
      <w:tblPr/>
      <w:tcPr>
        <w:shd w:val="clear" w:color="auto" w:fill="AAD5FF" w:themeFill="text1" w:themeFillTint="33"/>
      </w:tcPr>
    </w:tblStylePr>
  </w:style>
  <w:style w:type="table" w:customStyle="1" w:styleId="TableGridLight1">
    <w:name w:val="Table Grid Light1"/>
    <w:basedOn w:val="TableNormal"/>
    <w:uiPriority w:val="40"/>
    <w:rsid w:val="00AB769D"/>
    <w:tblPr>
      <w:tblBorders>
        <w:top w:val="single" w:sz="4" w:space="0" w:color="AEB3B8" w:themeColor="background1" w:themeShade="BF"/>
        <w:left w:val="single" w:sz="4" w:space="0" w:color="AEB3B8" w:themeColor="background1" w:themeShade="BF"/>
        <w:bottom w:val="single" w:sz="4" w:space="0" w:color="AEB3B8" w:themeColor="background1" w:themeShade="BF"/>
        <w:right w:val="single" w:sz="4" w:space="0" w:color="AEB3B8" w:themeColor="background1" w:themeShade="BF"/>
        <w:insideH w:val="single" w:sz="4" w:space="0" w:color="AEB3B8" w:themeColor="background1" w:themeShade="BF"/>
        <w:insideV w:val="single" w:sz="4" w:space="0" w:color="AEB3B8" w:themeColor="background1" w:themeShade="BF"/>
      </w:tblBorders>
    </w:tblPr>
  </w:style>
  <w:style w:type="table" w:customStyle="1" w:styleId="GridTable1Light1">
    <w:name w:val="Grid Table 1 Light1"/>
    <w:basedOn w:val="TableNormal"/>
    <w:uiPriority w:val="46"/>
    <w:rsid w:val="00AB769D"/>
    <w:tblPr>
      <w:tblStyleRowBandSize w:val="1"/>
      <w:tblStyleColBandSize w:val="1"/>
      <w:tblBorders>
        <w:top w:val="single" w:sz="4" w:space="0" w:color="55ABFF" w:themeColor="text1" w:themeTint="66"/>
        <w:left w:val="single" w:sz="4" w:space="0" w:color="55ABFF" w:themeColor="text1" w:themeTint="66"/>
        <w:bottom w:val="single" w:sz="4" w:space="0" w:color="55ABFF" w:themeColor="text1" w:themeTint="66"/>
        <w:right w:val="single" w:sz="4" w:space="0" w:color="55ABFF" w:themeColor="text1" w:themeTint="66"/>
        <w:insideH w:val="single" w:sz="4" w:space="0" w:color="55ABFF" w:themeColor="text1" w:themeTint="66"/>
        <w:insideV w:val="single" w:sz="4" w:space="0" w:color="55ABFF" w:themeColor="text1" w:themeTint="66"/>
      </w:tblBorders>
    </w:tblPr>
    <w:tblStylePr w:type="firstRow">
      <w:rPr>
        <w:b/>
        <w:bCs/>
      </w:rPr>
      <w:tblPr/>
      <w:tcPr>
        <w:tcBorders>
          <w:bottom w:val="single" w:sz="12" w:space="0" w:color="0082FF" w:themeColor="text1" w:themeTint="99"/>
        </w:tcBorders>
      </w:tcPr>
    </w:tblStylePr>
    <w:tblStylePr w:type="lastRow">
      <w:rPr>
        <w:b/>
        <w:bCs/>
      </w:rPr>
      <w:tblPr/>
      <w:tcPr>
        <w:tcBorders>
          <w:top w:val="double" w:sz="2" w:space="0" w:color="0082FF" w:themeColor="text1" w:themeTint="99"/>
        </w:tcBorders>
      </w:tcPr>
    </w:tblStylePr>
    <w:tblStylePr w:type="firstCol">
      <w:rPr>
        <w:b/>
        <w:bCs/>
      </w:rPr>
    </w:tblStylePr>
    <w:tblStylePr w:type="lastCol">
      <w:rPr>
        <w:b/>
        <w:bCs/>
      </w:rPr>
    </w:tblStylePr>
  </w:style>
  <w:style w:type="paragraph" w:customStyle="1" w:styleId="FigureCaption">
    <w:name w:val="Figure Caption"/>
    <w:basedOn w:val="Normal"/>
    <w:qFormat/>
    <w:rsid w:val="007915FB"/>
    <w:pPr>
      <w:spacing w:before="300" w:after="120"/>
    </w:pPr>
    <w:rPr>
      <w:b/>
      <w:color w:val="0078BF" w:themeColor="accent3"/>
      <w:sz w:val="18"/>
      <w:szCs w:val="18"/>
    </w:rPr>
  </w:style>
  <w:style w:type="paragraph" w:styleId="TableofFigures">
    <w:name w:val="table of figures"/>
    <w:basedOn w:val="Normal"/>
    <w:next w:val="Normal"/>
    <w:uiPriority w:val="99"/>
    <w:unhideWhenUsed/>
    <w:rsid w:val="00DE18AE"/>
    <w:pPr>
      <w:spacing w:before="180" w:after="60"/>
    </w:pPr>
  </w:style>
  <w:style w:type="paragraph" w:styleId="Caption">
    <w:name w:val="caption"/>
    <w:basedOn w:val="FigureCaption"/>
    <w:next w:val="Normal"/>
    <w:uiPriority w:val="35"/>
    <w:unhideWhenUsed/>
    <w:qFormat/>
    <w:rsid w:val="00DD48EF"/>
  </w:style>
  <w:style w:type="paragraph" w:customStyle="1" w:styleId="Appendix">
    <w:name w:val="Appendix"/>
    <w:next w:val="Normal"/>
    <w:qFormat/>
    <w:rsid w:val="00866C37"/>
    <w:pPr>
      <w:pageBreakBefore/>
      <w:numPr>
        <w:numId w:val="7"/>
      </w:numPr>
      <w:spacing w:after="150" w:line="240" w:lineRule="atLeast"/>
      <w:ind w:left="2552" w:hanging="2552"/>
    </w:pPr>
    <w:rPr>
      <w:rFonts w:asciiTheme="majorHAnsi" w:eastAsia="SimSun" w:hAnsiTheme="majorHAnsi" w:cs="Times New Roman"/>
      <w:bCs/>
      <w:color w:val="017DC3"/>
      <w:sz w:val="40"/>
      <w:szCs w:val="20"/>
      <w:lang w:eastAsia="zh-CN"/>
    </w:rPr>
  </w:style>
  <w:style w:type="paragraph" w:styleId="FootnoteText">
    <w:name w:val="footnote text"/>
    <w:basedOn w:val="Normal"/>
    <w:link w:val="FootnoteTextChar"/>
    <w:uiPriority w:val="99"/>
    <w:semiHidden/>
    <w:unhideWhenUsed/>
    <w:rsid w:val="00427620"/>
    <w:pPr>
      <w:spacing w:before="0"/>
    </w:pPr>
    <w:rPr>
      <w:sz w:val="20"/>
      <w:szCs w:val="20"/>
    </w:rPr>
  </w:style>
  <w:style w:type="character" w:customStyle="1" w:styleId="FootnoteTextChar">
    <w:name w:val="Footnote Text Char"/>
    <w:basedOn w:val="DefaultParagraphFont"/>
    <w:link w:val="FootnoteText"/>
    <w:uiPriority w:val="99"/>
    <w:semiHidden/>
    <w:rsid w:val="00427620"/>
    <w:rPr>
      <w:sz w:val="20"/>
      <w:szCs w:val="20"/>
    </w:rPr>
  </w:style>
  <w:style w:type="character" w:styleId="FootnoteReference">
    <w:name w:val="footnote reference"/>
    <w:basedOn w:val="DefaultParagraphFont"/>
    <w:uiPriority w:val="99"/>
    <w:semiHidden/>
    <w:unhideWhenUsed/>
    <w:rsid w:val="00427620"/>
    <w:rPr>
      <w:vertAlign w:val="superscript"/>
    </w:rPr>
  </w:style>
  <w:style w:type="character" w:styleId="CommentReference">
    <w:name w:val="annotation reference"/>
    <w:basedOn w:val="DefaultParagraphFont"/>
    <w:uiPriority w:val="99"/>
    <w:semiHidden/>
    <w:unhideWhenUsed/>
    <w:rsid w:val="005A13ED"/>
    <w:rPr>
      <w:sz w:val="16"/>
      <w:szCs w:val="16"/>
    </w:rPr>
  </w:style>
  <w:style w:type="paragraph" w:styleId="CommentText">
    <w:name w:val="annotation text"/>
    <w:basedOn w:val="Normal"/>
    <w:link w:val="CommentTextChar"/>
    <w:uiPriority w:val="99"/>
    <w:semiHidden/>
    <w:unhideWhenUsed/>
    <w:rsid w:val="005A13ED"/>
    <w:rPr>
      <w:sz w:val="20"/>
      <w:szCs w:val="20"/>
    </w:rPr>
  </w:style>
  <w:style w:type="character" w:customStyle="1" w:styleId="CommentTextChar">
    <w:name w:val="Comment Text Char"/>
    <w:basedOn w:val="DefaultParagraphFont"/>
    <w:link w:val="CommentText"/>
    <w:uiPriority w:val="99"/>
    <w:semiHidden/>
    <w:rsid w:val="005A13ED"/>
    <w:rPr>
      <w:sz w:val="20"/>
      <w:szCs w:val="20"/>
    </w:rPr>
  </w:style>
  <w:style w:type="paragraph" w:styleId="CommentSubject">
    <w:name w:val="annotation subject"/>
    <w:basedOn w:val="CommentText"/>
    <w:next w:val="CommentText"/>
    <w:link w:val="CommentSubjectChar"/>
    <w:uiPriority w:val="99"/>
    <w:semiHidden/>
    <w:unhideWhenUsed/>
    <w:rsid w:val="005A13ED"/>
    <w:rPr>
      <w:b/>
      <w:bCs/>
    </w:rPr>
  </w:style>
  <w:style w:type="character" w:customStyle="1" w:styleId="CommentSubjectChar">
    <w:name w:val="Comment Subject Char"/>
    <w:basedOn w:val="CommentTextChar"/>
    <w:link w:val="CommentSubject"/>
    <w:uiPriority w:val="99"/>
    <w:semiHidden/>
    <w:rsid w:val="005A13ED"/>
    <w:rPr>
      <w:b/>
      <w:bCs/>
      <w:sz w:val="20"/>
      <w:szCs w:val="20"/>
    </w:rPr>
  </w:style>
  <w:style w:type="character" w:customStyle="1" w:styleId="ListParagraphChar">
    <w:name w:val="List Paragraph Char"/>
    <w:aliases w:val="UTS Para Char"/>
    <w:link w:val="ListParagraph"/>
    <w:uiPriority w:val="34"/>
    <w:qFormat/>
    <w:locked/>
    <w:rsid w:val="00635DB0"/>
    <w:rPr>
      <w:sz w:val="22"/>
      <w:szCs w:val="21"/>
    </w:rPr>
  </w:style>
  <w:style w:type="paragraph" w:styleId="Revision">
    <w:name w:val="Revision"/>
    <w:hidden/>
    <w:uiPriority w:val="99"/>
    <w:semiHidden/>
    <w:rsid w:val="009F1C31"/>
    <w:rPr>
      <w:sz w:val="22"/>
      <w:szCs w:val="21"/>
    </w:rPr>
  </w:style>
  <w:style w:type="character" w:customStyle="1" w:styleId="fontstyle01">
    <w:name w:val="fontstyle01"/>
    <w:basedOn w:val="DefaultParagraphFont"/>
    <w:rsid w:val="00D60E9D"/>
    <w:rPr>
      <w:rFonts w:ascii="Cambria" w:hAnsi="Cambria" w:hint="default"/>
      <w:b w:val="0"/>
      <w:bCs w:val="0"/>
      <w:i w:val="0"/>
      <w:iCs w:val="0"/>
      <w:color w:val="000000"/>
      <w:sz w:val="20"/>
      <w:szCs w:val="20"/>
    </w:rPr>
  </w:style>
  <w:style w:type="paragraph" w:styleId="BodyText">
    <w:name w:val="Body Text"/>
    <w:basedOn w:val="Normal"/>
    <w:link w:val="BodyTextChar"/>
    <w:uiPriority w:val="1"/>
    <w:qFormat/>
    <w:rsid w:val="007B3A3A"/>
    <w:pPr>
      <w:widowControl w:val="0"/>
      <w:autoSpaceDE w:val="0"/>
      <w:autoSpaceDN w:val="0"/>
      <w:spacing w:before="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7B3A3A"/>
    <w:rPr>
      <w:rFonts w:ascii="Verdana" w:eastAsia="Verdana" w:hAnsi="Verdana" w:cs="Verdana"/>
      <w:sz w:val="20"/>
      <w:szCs w:val="20"/>
      <w:lang w:val="en-US"/>
    </w:rPr>
  </w:style>
  <w:style w:type="paragraph" w:customStyle="1" w:styleId="TableParagraph">
    <w:name w:val="Table Paragraph"/>
    <w:basedOn w:val="Normal"/>
    <w:uiPriority w:val="1"/>
    <w:qFormat/>
    <w:rsid w:val="007B3A3A"/>
    <w:pPr>
      <w:widowControl w:val="0"/>
      <w:autoSpaceDE w:val="0"/>
      <w:autoSpaceDN w:val="0"/>
      <w:spacing w:before="0"/>
    </w:pPr>
    <w:rPr>
      <w:rFonts w:ascii="Verdana" w:eastAsia="Verdana" w:hAnsi="Verdana" w:cs="Verdana"/>
      <w:szCs w:val="22"/>
      <w:lang w:val="en-US"/>
    </w:rPr>
  </w:style>
  <w:style w:type="character" w:styleId="UnresolvedMention">
    <w:name w:val="Unresolved Mention"/>
    <w:basedOn w:val="DefaultParagraphFont"/>
    <w:uiPriority w:val="99"/>
    <w:semiHidden/>
    <w:unhideWhenUsed/>
    <w:rsid w:val="00217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89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yperlink" Target="https://plasticsrecycling.org/images/Markets/HDPE_Natural_Bottles.pdf"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ww.acor.org.au/uploads/2/1/5/4/21549240/pet_specs.pdf" TargetMode="Externa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plasticsrecycling.org/images/Markets/PET_Bottles.pdf" TargetMode="External"/><Relationship Id="rId33" Type="http://schemas.openxmlformats.org/officeDocument/2006/relationships/hyperlink" Target="https://eur-lex.europa.eu/LexUriServ/LexUriServ.do?uri=OJ:L:2008:086:0009:0018:EN:PDF" TargetMode="External"/><Relationship Id="rId38" Type="http://schemas.openxmlformats.org/officeDocument/2006/relationships/image" Target="media/image5.png"/><Relationship Id="rId46" Type="http://schemas.openxmlformats.org/officeDocument/2006/relationships/hyperlink" Target="http://www.mraconsulting.com.au/"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mraconsulting.com.au/" TargetMode="External"/><Relationship Id="rId29" Type="http://schemas.openxmlformats.org/officeDocument/2006/relationships/hyperlink" Target="https://plasticsrecycling.org/images/Markets/PP_Small_Rigid_Plastics.pdf"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www.scrap2.org/specs/" TargetMode="External"/><Relationship Id="rId37" Type="http://schemas.openxmlformats.org/officeDocument/2006/relationships/hyperlink" Target="http://www.acor.org.au/uploads/2/1/5/4/21549240/lldpe_specs.pdf" TargetMode="External"/><Relationship Id="rId40" Type="http://schemas.openxmlformats.org/officeDocument/2006/relationships/image" Target="media/image7.png"/><Relationship Id="rId45" Type="http://schemas.openxmlformats.org/officeDocument/2006/relationships/hyperlink" Target="mailto:info@mraconsulting.com.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plasticsrecycling.org/images/Markets/LDPE_Colored_Film.pdf" TargetMode="External"/><Relationship Id="rId36" Type="http://schemas.openxmlformats.org/officeDocument/2006/relationships/hyperlink" Target="http://www.acor.org.au/uploads/2/1/5/4/21549240/pvc_specs.pdf" TargetMode="External"/><Relationship Id="rId10" Type="http://schemas.openxmlformats.org/officeDocument/2006/relationships/webSettings" Target="webSettings.xml"/><Relationship Id="rId19" Type="http://schemas.openxmlformats.org/officeDocument/2006/relationships/hyperlink" Target="mailto:info@mraconsulting.com.au" TargetMode="External"/><Relationship Id="rId31" Type="http://schemas.openxmlformats.org/officeDocument/2006/relationships/hyperlink" Target="https://plasticsrecycling.org/images/Markets/Densified_Depot_Grade_Foam_Polystyrene.pdf" TargetMode="External"/><Relationship Id="rId44" Type="http://schemas.openxmlformats.org/officeDocument/2006/relationships/hyperlink" Target="http://www.mraconsulting.com.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s://plasticsrecycling.org/images/Markets/HDPE_Colored_Bottles.pdf" TargetMode="External"/><Relationship Id="rId30" Type="http://schemas.openxmlformats.org/officeDocument/2006/relationships/hyperlink" Target="https://plasticsrecycling.org/images/Markets/Solid_Polystyrene.pdf" TargetMode="External"/><Relationship Id="rId35" Type="http://schemas.openxmlformats.org/officeDocument/2006/relationships/hyperlink" Target="http://www.acor.org.au/uploads/2/1/5/4/21549240/hdpe_specs.pdf" TargetMode="External"/><Relationship Id="rId43" Type="http://schemas.openxmlformats.org/officeDocument/2006/relationships/hyperlink" Target="mailto:info@mraconsulting.com.au"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gs1.org/standards/gs1-global-traceability-standard" TargetMode="External"/><Relationship Id="rId2" Type="http://schemas.openxmlformats.org/officeDocument/2006/relationships/hyperlink" Target="https://www.environment.gov.au/protection/waste/publications/waste-exports" TargetMode="External"/><Relationship Id="rId1" Type="http://schemas.openxmlformats.org/officeDocument/2006/relationships/hyperlink" Target="https://www.erema.com/en/refresh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A_Lap_23\Downloads\MRA%20Report%202020.dotx" TargetMode="External"/></Relationships>
</file>

<file path=word/theme/theme1.xml><?xml version="1.0" encoding="utf-8"?>
<a:theme xmlns:a="http://schemas.openxmlformats.org/drawingml/2006/main" name="Office Theme">
  <a:themeElements>
    <a:clrScheme name="MRA">
      <a:dk1>
        <a:srgbClr val="002C56"/>
      </a:dk1>
      <a:lt1>
        <a:srgbClr val="EFF0F1"/>
      </a:lt1>
      <a:dk2>
        <a:srgbClr val="002C56"/>
      </a:dk2>
      <a:lt2>
        <a:srgbClr val="8CBF30"/>
      </a:lt2>
      <a:accent1>
        <a:srgbClr val="005092"/>
      </a:accent1>
      <a:accent2>
        <a:srgbClr val="0078BF"/>
      </a:accent2>
      <a:accent3>
        <a:srgbClr val="0078BF"/>
      </a:accent3>
      <a:accent4>
        <a:srgbClr val="00BDF2"/>
      </a:accent4>
      <a:accent5>
        <a:srgbClr val="83D0F5"/>
      </a:accent5>
      <a:accent6>
        <a:srgbClr val="C1E7FA"/>
      </a:accent6>
      <a:hlink>
        <a:srgbClr val="83D0F5"/>
      </a:hlink>
      <a:folHlink>
        <a:srgbClr val="0078B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DocumentDescription xmlns="2d7b2cc1-18c0-44b7-af41-031aabc3e1e1" xsi:nil="true"/>
    <RecordNumber xmlns="2d7b2cc1-18c0-44b7-af41-031aabc3e1e1" xsi:nil="true"/>
    <Function xmlns="2d7b2cc1-18c0-44b7-af41-031aabc3e1e1">Regulation</Function>
    <Division xmlns="2d7b2cc1-18c0-44b7-af41-031aabc3e1e1">
      <UserInfo>
        <DisplayName/>
        <AccountId xsi:nil="true"/>
        <AccountType/>
      </UserInfo>
    </Division>
    <Approval xmlns="2d7b2cc1-18c0-44b7-af41-031aabc3e1e1" xsi:nil="true"/>
    <Branch xmlns="2d7b2cc1-18c0-44b7-af41-031aabc3e1e1">
      <UserInfo>
        <DisplayName/>
        <AccountId xsi:nil="true"/>
        <AccountType/>
      </UserInfo>
    </Branch>
    <Section xmlns="2d7b2cc1-18c0-44b7-af41-031aabc3e1e1">
      <UserInfo>
        <DisplayName/>
        <AccountId xsi:nil="true"/>
        <AccountType/>
      </UserInfo>
    </Section>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38AEBE8711C93245BE51DB56CAECE10700F23FB7EF8EE4064BA3AF03B67C77F908" ma:contentTypeVersion="17" ma:contentTypeDescription="SPIRE Document" ma:contentTypeScope="" ma:versionID="90daa546077fae1fca404d1bc428e330">
  <xsd:schema xmlns:xsd="http://www.w3.org/2001/XMLSchema" xmlns:xs="http://www.w3.org/2001/XMLSchema" xmlns:p="http://schemas.microsoft.com/office/2006/metadata/properties" xmlns:ns2="2d7b2cc1-18c0-44b7-af41-031aabc3e1e1" targetNamespace="http://schemas.microsoft.com/office/2006/metadata/properties" ma:root="true" ma:fieldsID="c01ff7f0e6840e5d08dff880b6e37980" ns2:_="">
    <xsd:import namespace="2d7b2cc1-18c0-44b7-af41-031aabc3e1e1"/>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Division" minOccurs="0"/>
                <xsd:element ref="ns2:Bran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b2cc1-18c0-44b7-af41-031aabc3e1e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3"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4"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FD1A-AA76-444B-A065-865AE5D25326}">
  <ds:schemaRefs>
    <ds:schemaRef ds:uri="http://schemas.microsoft.com/sharepoint/v3/contenttype/forms"/>
  </ds:schemaRefs>
</ds:datastoreItem>
</file>

<file path=customXml/itemProps2.xml><?xml version="1.0" encoding="utf-8"?>
<ds:datastoreItem xmlns:ds="http://schemas.openxmlformats.org/officeDocument/2006/customXml" ds:itemID="{DC04A4C9-2EED-4518-A047-A94C4E7DF556}">
  <ds:schemaRefs>
    <ds:schemaRef ds:uri="http://schemas.microsoft.com/office/2006/metadata/customXsn"/>
  </ds:schemaRefs>
</ds:datastoreItem>
</file>

<file path=customXml/itemProps3.xml><?xml version="1.0" encoding="utf-8"?>
<ds:datastoreItem xmlns:ds="http://schemas.openxmlformats.org/officeDocument/2006/customXml" ds:itemID="{84DD39B9-2550-45CE-AA71-916D114CB47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d7b2cc1-18c0-44b7-af41-031aabc3e1e1"/>
    <ds:schemaRef ds:uri="http://www.w3.org/XML/1998/namespace"/>
    <ds:schemaRef ds:uri="http://purl.org/dc/dcmitype/"/>
  </ds:schemaRefs>
</ds:datastoreItem>
</file>

<file path=customXml/itemProps4.xml><?xml version="1.0" encoding="utf-8"?>
<ds:datastoreItem xmlns:ds="http://schemas.openxmlformats.org/officeDocument/2006/customXml" ds:itemID="{F4078083-B725-4F8F-9A6E-73011BD72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b2cc1-18c0-44b7-af41-031aabc3e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BC608D-33B7-453E-AEED-070F2E116283}">
  <ds:schemaRefs>
    <ds:schemaRef ds:uri="http://schemas.microsoft.com/sharepoint/events"/>
  </ds:schemaRefs>
</ds:datastoreItem>
</file>

<file path=customXml/itemProps6.xml><?xml version="1.0" encoding="utf-8"?>
<ds:datastoreItem xmlns:ds="http://schemas.openxmlformats.org/officeDocument/2006/customXml" ds:itemID="{E4F6860E-39F6-4941-AE2C-AC0F5284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MRA Report 2020.dotx</Template>
  <TotalTime>1</TotalTime>
  <Pages>4</Pages>
  <Words>9607</Words>
  <Characters>54766</Characters>
  <DocSecurity>0</DocSecurity>
  <Lines>456</Lines>
  <Paragraphs>128</Paragraphs>
  <ScaleCrop>false</ScaleCrop>
  <HeadingPairs>
    <vt:vector size="2" baseType="variant">
      <vt:variant>
        <vt:lpstr>Title</vt:lpstr>
      </vt:variant>
      <vt:variant>
        <vt:i4>1</vt:i4>
      </vt:variant>
    </vt:vector>
  </HeadingPairs>
  <TitlesOfParts>
    <vt:vector size="1" baseType="lpstr">
      <vt:lpstr>FINAL MRA Waste Plastics Industry Standards Report - COMMERCIAL IN CONFIDENCE</vt:lpstr>
    </vt:vector>
  </TitlesOfParts>
  <Company/>
  <LinksUpToDate>false</LinksUpToDate>
  <CharactersWithSpaces>64245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Plastics Industry Standards report</dc:title>
  <cp:lastPrinted>2021-04-20T06:09:00Z</cp:lastPrinted>
  <dcterms:created xsi:type="dcterms:W3CDTF">2021-04-22T01:06:00Z</dcterms:created>
  <dcterms:modified xsi:type="dcterms:W3CDTF">2021-04-22T01:06:00Z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0x01010038AEBE8711C93245BE51DB56CAECE10700F23FB7EF8EE4064BA3AF03B67C77F908</vt:lpwstr>
  </property>
  <property fmtid="{D5CDD505-2E9C-101B-9397-08002B2CF9AE}" pid="3" name="RecordPoint_ActiveItemUniqueId">
    <vt:lpwstr>{a9d9f954-60b2-436c-a43a-3b107e9af4e4}</vt:lpwstr>
  </property>
  <property fmtid="{D5CDD505-2E9C-101B-9397-08002B2CF9AE}" pid="4" name="RecordPoint_WorkflowType">
    <vt:lpwstr>ActiveSubmitStub</vt:lpwstr>
  </property>
  <property fmtid="{D5CDD505-2E9C-101B-9397-08002B2CF9AE}" pid="5" name="RecordPoint_ActiveItemSiteId">
    <vt:lpwstr>{04b19458-2747-495c-8cfe-63b20256e621}</vt:lpwstr>
  </property>
  <property fmtid="{D5CDD505-2E9C-101B-9397-08002B2CF9AE}" pid="6" name="RecordPoint_ActiveItemListId">
    <vt:lpwstr>{ea8e87e6-b4d0-4847-8115-47d9812f67a2}</vt:lpwstr>
  </property>
  <property fmtid="{D5CDD505-2E9C-101B-9397-08002B2CF9AE}" pid="7" name="RecordPoint_ActiveItemWebId">
    <vt:lpwstr>{2d7b2cc1-18c0-44b7-af41-031aabc3e1e1}</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