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F8B" w:rsidRPr="004130EC" w:rsidRDefault="00C73F8B" w:rsidP="00C73F8B">
      <w:pPr>
        <w:pStyle w:val="Para0"/>
      </w:pPr>
    </w:p>
    <w:tbl>
      <w:tblPr>
        <w:tblW w:w="6209" w:type="dxa"/>
        <w:tblInd w:w="-539" w:type="dxa"/>
        <w:tblLayout w:type="fixed"/>
        <w:tblCellMar>
          <w:left w:w="0" w:type="dxa"/>
          <w:right w:w="0" w:type="dxa"/>
        </w:tblCellMar>
        <w:tblLook w:val="0000"/>
      </w:tblPr>
      <w:tblGrid>
        <w:gridCol w:w="114"/>
        <w:gridCol w:w="425"/>
        <w:gridCol w:w="5670"/>
      </w:tblGrid>
      <w:tr w:rsidR="00C73F8B" w:rsidRPr="004130EC">
        <w:trPr>
          <w:gridBefore w:val="1"/>
          <w:wBefore w:w="114" w:type="dxa"/>
          <w:trHeight w:hRule="exact" w:val="2126"/>
        </w:trPr>
        <w:tc>
          <w:tcPr>
            <w:tcW w:w="6095" w:type="dxa"/>
            <w:gridSpan w:val="2"/>
          </w:tcPr>
          <w:p w:rsidR="00C73F8B" w:rsidRPr="004130EC" w:rsidRDefault="00C73F8B" w:rsidP="00E5180A">
            <w:pPr>
              <w:pStyle w:val="CoverHeading"/>
            </w:pPr>
            <w:bookmarkStart w:id="0" w:name="CoverProjectName"/>
            <w:bookmarkStart w:id="1" w:name="Start"/>
            <w:bookmarkEnd w:id="0"/>
            <w:bookmarkEnd w:id="1"/>
            <w:r w:rsidRPr="004130EC">
              <w:t xml:space="preserve">Summary of the </w:t>
            </w:r>
            <w:r w:rsidR="00E5180A" w:rsidRPr="004130EC">
              <w:t>h</w:t>
            </w:r>
            <w:r w:rsidRPr="004130EC">
              <w:t xml:space="preserve">istory and </w:t>
            </w:r>
            <w:r w:rsidR="00E5180A" w:rsidRPr="004130EC">
              <w:t>d</w:t>
            </w:r>
            <w:r w:rsidRPr="004130EC">
              <w:t xml:space="preserve">evelopment of WasteDataFlow </w:t>
            </w:r>
          </w:p>
        </w:tc>
      </w:tr>
      <w:tr w:rsidR="00C73F8B" w:rsidRPr="004130EC">
        <w:trPr>
          <w:gridBefore w:val="2"/>
          <w:wBefore w:w="539" w:type="dxa"/>
        </w:trPr>
        <w:tc>
          <w:tcPr>
            <w:tcW w:w="5670" w:type="dxa"/>
          </w:tcPr>
          <w:p w:rsidR="00C73F8B" w:rsidRPr="004130EC" w:rsidRDefault="00C73F8B" w:rsidP="00155260">
            <w:pPr>
              <w:pStyle w:val="CoverTitle"/>
              <w:spacing w:after="425"/>
            </w:pPr>
            <w:bookmarkStart w:id="2" w:name="CoverTitle"/>
            <w:bookmarkEnd w:id="2"/>
          </w:p>
        </w:tc>
      </w:tr>
      <w:tr w:rsidR="00C73F8B" w:rsidRPr="004130EC">
        <w:tc>
          <w:tcPr>
            <w:tcW w:w="6209" w:type="dxa"/>
            <w:gridSpan w:val="3"/>
          </w:tcPr>
          <w:p w:rsidR="00C73F8B" w:rsidRPr="004130EC" w:rsidRDefault="00C73F8B" w:rsidP="00E5180A">
            <w:pPr>
              <w:pStyle w:val="CoverVersion"/>
            </w:pPr>
            <w:bookmarkStart w:id="3" w:name="CoverVersion"/>
            <w:bookmarkEnd w:id="3"/>
          </w:p>
        </w:tc>
      </w:tr>
      <w:tr w:rsidR="00C73F8B" w:rsidRPr="004130EC">
        <w:tc>
          <w:tcPr>
            <w:tcW w:w="6209" w:type="dxa"/>
            <w:gridSpan w:val="3"/>
          </w:tcPr>
          <w:p w:rsidR="00C73F8B" w:rsidRPr="004130EC" w:rsidRDefault="00C73F8B" w:rsidP="0037597B">
            <w:pPr>
              <w:pStyle w:val="CoverDate"/>
            </w:pPr>
          </w:p>
        </w:tc>
      </w:tr>
    </w:tbl>
    <w:p w:rsidR="00C73F8B" w:rsidRPr="004130EC" w:rsidRDefault="00C73F8B" w:rsidP="00C73F8B">
      <w:pPr>
        <w:pStyle w:val="Para0"/>
      </w:pPr>
    </w:p>
    <w:p w:rsidR="00C73F8B" w:rsidRPr="004130EC" w:rsidRDefault="00C73F8B" w:rsidP="00C73F8B">
      <w:pPr>
        <w:sectPr w:rsidR="00C73F8B" w:rsidRPr="004130EC">
          <w:footerReference w:type="even" r:id="rId8"/>
          <w:footerReference w:type="default" r:id="rId9"/>
          <w:pgSz w:w="11906" w:h="16838" w:code="9"/>
          <w:pgMar w:top="3856" w:right="851" w:bottom="1418" w:left="5387" w:header="720" w:footer="720" w:gutter="0"/>
          <w:cols w:space="720"/>
        </w:sectPr>
      </w:pPr>
    </w:p>
    <w:tbl>
      <w:tblPr>
        <w:tblW w:w="7372" w:type="dxa"/>
        <w:tblInd w:w="-284" w:type="dxa"/>
        <w:tblLayout w:type="fixed"/>
        <w:tblCellMar>
          <w:left w:w="0" w:type="dxa"/>
          <w:right w:w="0" w:type="dxa"/>
        </w:tblCellMar>
        <w:tblLook w:val="0000"/>
      </w:tblPr>
      <w:tblGrid>
        <w:gridCol w:w="284"/>
        <w:gridCol w:w="3544"/>
        <w:gridCol w:w="3544"/>
      </w:tblGrid>
      <w:tr w:rsidR="00C73F8B" w:rsidRPr="004130EC">
        <w:trPr>
          <w:gridBefore w:val="1"/>
          <w:wBefore w:w="284" w:type="dxa"/>
          <w:trHeight w:val="1701"/>
        </w:trPr>
        <w:tc>
          <w:tcPr>
            <w:tcW w:w="3544" w:type="dxa"/>
          </w:tcPr>
          <w:p w:rsidR="00C73F8B" w:rsidRPr="004130EC" w:rsidRDefault="00C73F8B" w:rsidP="00155260">
            <w:pPr>
              <w:pStyle w:val="Para0"/>
            </w:pPr>
          </w:p>
        </w:tc>
        <w:tc>
          <w:tcPr>
            <w:tcW w:w="3544" w:type="dxa"/>
          </w:tcPr>
          <w:p w:rsidR="00C73F8B" w:rsidRPr="004130EC" w:rsidRDefault="00C73F8B" w:rsidP="00155260">
            <w:pPr>
              <w:pStyle w:val="Para0"/>
            </w:pPr>
          </w:p>
        </w:tc>
      </w:tr>
      <w:tr w:rsidR="00C73F8B" w:rsidRPr="004130EC">
        <w:trPr>
          <w:gridBefore w:val="1"/>
          <w:wBefore w:w="284" w:type="dxa"/>
          <w:trHeight w:hRule="exact" w:val="1985"/>
        </w:trPr>
        <w:tc>
          <w:tcPr>
            <w:tcW w:w="7088" w:type="dxa"/>
            <w:gridSpan w:val="2"/>
          </w:tcPr>
          <w:p w:rsidR="00C73F8B" w:rsidRPr="004130EC" w:rsidRDefault="00C73F8B" w:rsidP="00E5180A">
            <w:pPr>
              <w:pStyle w:val="FlysheetHeading"/>
            </w:pPr>
            <w:bookmarkStart w:id="4" w:name="FlysheetProjectName"/>
            <w:bookmarkEnd w:id="4"/>
            <w:r w:rsidRPr="004130EC">
              <w:t xml:space="preserve">Summary of the </w:t>
            </w:r>
            <w:r w:rsidR="00E5180A" w:rsidRPr="004130EC">
              <w:t>h</w:t>
            </w:r>
            <w:r w:rsidRPr="004130EC">
              <w:t xml:space="preserve">istory and </w:t>
            </w:r>
            <w:r w:rsidR="00E5180A" w:rsidRPr="004130EC">
              <w:t>d</w:t>
            </w:r>
            <w:r w:rsidRPr="004130EC">
              <w:t>evelopment of WasteDataFlow</w:t>
            </w:r>
          </w:p>
        </w:tc>
      </w:tr>
      <w:tr w:rsidR="00C73F8B" w:rsidRPr="004130EC">
        <w:trPr>
          <w:trHeight w:val="227"/>
        </w:trPr>
        <w:tc>
          <w:tcPr>
            <w:tcW w:w="7372" w:type="dxa"/>
            <w:gridSpan w:val="3"/>
            <w:tcBorders>
              <w:top w:val="single" w:sz="4" w:space="0" w:color="808080"/>
              <w:left w:val="single" w:sz="4" w:space="0" w:color="808080"/>
            </w:tcBorders>
          </w:tcPr>
          <w:p w:rsidR="00C73F8B" w:rsidRPr="004130EC" w:rsidRDefault="00C73F8B" w:rsidP="00155260">
            <w:pPr>
              <w:pStyle w:val="Address"/>
            </w:pPr>
            <w:bookmarkStart w:id="5" w:name="FlysheetTitle"/>
            <w:bookmarkEnd w:id="5"/>
          </w:p>
        </w:tc>
      </w:tr>
      <w:tr w:rsidR="00C73F8B" w:rsidRPr="004130EC">
        <w:trPr>
          <w:trHeight w:val="1276"/>
        </w:trPr>
        <w:tc>
          <w:tcPr>
            <w:tcW w:w="7372" w:type="dxa"/>
            <w:gridSpan w:val="3"/>
            <w:tcBorders>
              <w:left w:val="single" w:sz="4" w:space="0" w:color="808080"/>
            </w:tcBorders>
          </w:tcPr>
          <w:p w:rsidR="00C73F8B" w:rsidRPr="004130EC" w:rsidRDefault="00C73F8B" w:rsidP="00155260">
            <w:pPr>
              <w:pStyle w:val="Address"/>
            </w:pPr>
            <w:bookmarkStart w:id="6" w:name="Company"/>
            <w:bookmarkEnd w:id="6"/>
            <w:r w:rsidRPr="004130EC">
              <w:t>Sinclair Knight Merz</w:t>
            </w:r>
          </w:p>
          <w:p w:rsidR="00C73F8B" w:rsidRPr="004130EC" w:rsidRDefault="00C73F8B" w:rsidP="00155260">
            <w:pPr>
              <w:pStyle w:val="Address"/>
            </w:pPr>
            <w:r w:rsidRPr="004130EC">
              <w:t>ABN 37 001 024 095</w:t>
            </w:r>
          </w:p>
          <w:p w:rsidR="00C73F8B" w:rsidRPr="004130EC" w:rsidRDefault="00C73F8B" w:rsidP="00155260">
            <w:pPr>
              <w:pStyle w:val="Address"/>
            </w:pPr>
            <w:bookmarkStart w:id="7" w:name="OffAddress"/>
            <w:bookmarkEnd w:id="7"/>
            <w:r w:rsidRPr="004130EC">
              <w:t>214 Northbourne Avenue</w:t>
            </w:r>
            <w:r w:rsidRPr="004130EC">
              <w:br/>
              <w:t>Braddon ACT 2612 Australia</w:t>
            </w:r>
            <w:r w:rsidRPr="004130EC">
              <w:br/>
              <w:t xml:space="preserve">Postal </w:t>
            </w:r>
            <w:r w:rsidR="00E5180A" w:rsidRPr="004130EC">
              <w:t>a</w:t>
            </w:r>
            <w:r w:rsidRPr="004130EC">
              <w:t>ddress</w:t>
            </w:r>
            <w:r w:rsidRPr="004130EC">
              <w:br/>
              <w:t>PO Box 930 Dickson</w:t>
            </w:r>
            <w:r w:rsidR="00360C3E" w:rsidRPr="004130EC">
              <w:t xml:space="preserve"> </w:t>
            </w:r>
            <w:r w:rsidRPr="004130EC">
              <w:t>ACT 2602 Australia</w:t>
            </w:r>
          </w:p>
          <w:p w:rsidR="00C73F8B" w:rsidRPr="004130EC" w:rsidRDefault="00C73F8B" w:rsidP="00155260">
            <w:pPr>
              <w:pStyle w:val="Address"/>
            </w:pPr>
            <w:bookmarkStart w:id="8" w:name="OffPhone"/>
            <w:bookmarkEnd w:id="8"/>
            <w:r w:rsidRPr="004130EC">
              <w:t>Tel:</w:t>
            </w:r>
            <w:r w:rsidRPr="004130EC">
              <w:tab/>
              <w:t>+61 2 6246 2700</w:t>
            </w:r>
          </w:p>
          <w:p w:rsidR="00C73F8B" w:rsidRPr="004130EC" w:rsidRDefault="00C73F8B" w:rsidP="00155260">
            <w:pPr>
              <w:pStyle w:val="Address"/>
            </w:pPr>
            <w:r w:rsidRPr="004130EC">
              <w:t>Fax:</w:t>
            </w:r>
            <w:r w:rsidRPr="004130EC">
              <w:tab/>
              <w:t>+61 2 6246 2799</w:t>
            </w:r>
          </w:p>
          <w:p w:rsidR="00C73F8B" w:rsidRPr="004130EC" w:rsidRDefault="00C73F8B" w:rsidP="00155260">
            <w:pPr>
              <w:pStyle w:val="Address"/>
            </w:pPr>
            <w:r w:rsidRPr="004130EC">
              <w:t>Web:</w:t>
            </w:r>
            <w:r w:rsidRPr="004130EC">
              <w:tab/>
              <w:t>www.skmconsulting.com</w:t>
            </w:r>
          </w:p>
        </w:tc>
      </w:tr>
      <w:tr w:rsidR="00C73F8B" w:rsidRPr="004130EC">
        <w:trPr>
          <w:trHeight w:val="227"/>
        </w:trPr>
        <w:tc>
          <w:tcPr>
            <w:tcW w:w="7372" w:type="dxa"/>
            <w:gridSpan w:val="3"/>
            <w:tcBorders>
              <w:left w:val="single" w:sz="4" w:space="0" w:color="808080"/>
            </w:tcBorders>
          </w:tcPr>
          <w:p w:rsidR="00C73F8B" w:rsidRPr="004130EC" w:rsidRDefault="00C73F8B" w:rsidP="00155260">
            <w:pPr>
              <w:pStyle w:val="Address"/>
            </w:pPr>
          </w:p>
        </w:tc>
      </w:tr>
      <w:tr w:rsidR="00C73F8B" w:rsidRPr="004130EC">
        <w:trPr>
          <w:gridBefore w:val="1"/>
          <w:wBefore w:w="284" w:type="dxa"/>
        </w:trPr>
        <w:tc>
          <w:tcPr>
            <w:tcW w:w="7088" w:type="dxa"/>
            <w:gridSpan w:val="2"/>
          </w:tcPr>
          <w:p w:rsidR="00C73F8B" w:rsidRPr="004130EC" w:rsidRDefault="00C73F8B" w:rsidP="00155260">
            <w:pPr>
              <w:pStyle w:val="CoverCopyright"/>
            </w:pPr>
            <w:r w:rsidRPr="004130EC">
              <w:t>COPYRIGHT:</w:t>
            </w:r>
            <w:r w:rsidR="00360C3E" w:rsidRPr="004130EC">
              <w:t xml:space="preserve"> </w:t>
            </w:r>
            <w:r w:rsidRPr="004130EC">
              <w:t xml:space="preserve">The concepts and information contained in this document are the property of </w:t>
            </w:r>
            <w:bookmarkStart w:id="9" w:name="Copyright1"/>
            <w:bookmarkEnd w:id="9"/>
            <w:r w:rsidRPr="004130EC">
              <w:t xml:space="preserve">Sinclair Knight Merz Pty Ltd. Use or copying of this document in whole or in part without the written permission of </w:t>
            </w:r>
            <w:bookmarkStart w:id="10" w:name="Copyright2"/>
            <w:bookmarkEnd w:id="10"/>
            <w:r w:rsidRPr="004130EC">
              <w:t>Sinclair Knight Merz constitutes an infringement of copyright.</w:t>
            </w:r>
          </w:p>
        </w:tc>
      </w:tr>
      <w:tr w:rsidR="00C73F8B" w:rsidRPr="004130EC">
        <w:trPr>
          <w:gridBefore w:val="1"/>
          <w:wBefore w:w="284" w:type="dxa"/>
        </w:trPr>
        <w:tc>
          <w:tcPr>
            <w:tcW w:w="7088" w:type="dxa"/>
            <w:gridSpan w:val="2"/>
          </w:tcPr>
          <w:p w:rsidR="00C73F8B" w:rsidRPr="004130EC" w:rsidRDefault="00C73F8B" w:rsidP="00155260">
            <w:pPr>
              <w:pStyle w:val="CoverCopyright"/>
            </w:pPr>
            <w:r w:rsidRPr="004130EC">
              <w:t>LIMITATION:</w:t>
            </w:r>
            <w:r w:rsidR="00360C3E" w:rsidRPr="004130EC">
              <w:t xml:space="preserve"> </w:t>
            </w:r>
            <w:r w:rsidRPr="004130EC">
              <w:t xml:space="preserve">This report has been prepared on behalf of and for the exclusive use of </w:t>
            </w:r>
            <w:bookmarkStart w:id="11" w:name="Limitation1"/>
            <w:bookmarkEnd w:id="11"/>
            <w:r w:rsidRPr="004130EC">
              <w:t xml:space="preserve">Sinclair Knight Merz Pty Ltd’s Client, and is subject to and issued in connection with the provisions of the agreement between </w:t>
            </w:r>
            <w:bookmarkStart w:id="12" w:name="Limitation2"/>
            <w:bookmarkEnd w:id="12"/>
            <w:r w:rsidRPr="004130EC">
              <w:t xml:space="preserve">Sinclair Knight Merz and its Client. </w:t>
            </w:r>
            <w:bookmarkStart w:id="13" w:name="Limitation3"/>
            <w:bookmarkEnd w:id="13"/>
            <w:r w:rsidRPr="004130EC">
              <w:t>Sinclair Knight Merz accepts no liability or responsibility whatsoever for or in respect of any use of or reliance upon this report by any third party.</w:t>
            </w:r>
          </w:p>
        </w:tc>
      </w:tr>
    </w:tbl>
    <w:p w:rsidR="00A11675" w:rsidRPr="004E1003" w:rsidRDefault="00A11675" w:rsidP="00A11675">
      <w:pPr>
        <w:rPr>
          <w:rFonts w:ascii="Arial" w:hAnsi="Arial" w:cs="Arial"/>
          <w:sz w:val="16"/>
          <w:szCs w:val="16"/>
        </w:rPr>
      </w:pPr>
      <w:r w:rsidRPr="004E1003">
        <w:rPr>
          <w:rFonts w:ascii="Arial" w:hAnsi="Arial" w:cs="Arial"/>
          <w:sz w:val="16"/>
          <w:szCs w:val="16"/>
        </w:rPr>
        <w:t xml:space="preserve">The views and opinions expressed in this publication are those of the authors and do not necessarily reflect those of the Australian Government or the Minister for Sustainability, Environment, Water, Population and Communities. </w:t>
      </w:r>
    </w:p>
    <w:p w:rsidR="00A11675" w:rsidRPr="004E1003" w:rsidRDefault="00A11675" w:rsidP="00A11675">
      <w:pPr>
        <w:rPr>
          <w:rFonts w:ascii="Arial" w:hAnsi="Arial" w:cs="Arial"/>
          <w:color w:val="262626"/>
          <w:sz w:val="16"/>
          <w:szCs w:val="16"/>
          <w:lang w:eastAsia="en-US"/>
        </w:rPr>
      </w:pPr>
      <w:r w:rsidRPr="004E1003">
        <w:rPr>
          <w:rFonts w:ascii="Arial" w:hAnsi="Arial" w:cs="Arial"/>
          <w:sz w:val="16"/>
          <w:szCs w:val="16"/>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C73F8B" w:rsidRPr="004130EC" w:rsidRDefault="00C73F8B" w:rsidP="00C73F8B">
      <w:pPr>
        <w:pStyle w:val="Para0"/>
        <w:rPr>
          <w:lang w:val="en-AU"/>
        </w:rPr>
      </w:pPr>
    </w:p>
    <w:p w:rsidR="004D79F8" w:rsidRPr="004130EC" w:rsidRDefault="004D79F8">
      <w:pPr>
        <w:spacing w:before="0" w:after="120"/>
      </w:pPr>
      <w:r w:rsidRPr="004130EC">
        <w:br w:type="page"/>
      </w:r>
    </w:p>
    <w:p w:rsidR="00BD28EF" w:rsidRDefault="004D79F8">
      <w:pPr>
        <w:pStyle w:val="TOCHeading"/>
      </w:pPr>
      <w:r w:rsidRPr="004130EC">
        <w:lastRenderedPageBreak/>
        <w:t>Table of contents</w:t>
      </w:r>
    </w:p>
    <w:p w:rsidR="00AB55DE" w:rsidRDefault="009059A0">
      <w:pPr>
        <w:pStyle w:val="TOC1"/>
        <w:rPr>
          <w:rFonts w:eastAsiaTheme="minorEastAsia"/>
          <w:noProof/>
          <w:lang w:val="en-AU" w:eastAsia="en-AU"/>
        </w:rPr>
      </w:pPr>
      <w:r>
        <w:fldChar w:fldCharType="begin"/>
      </w:r>
      <w:r w:rsidR="00AE322C">
        <w:instrText xml:space="preserve"> TOC \t "Heading 1,2,Heading 2,3,Title,1" </w:instrText>
      </w:r>
      <w:r>
        <w:fldChar w:fldCharType="separate"/>
      </w:r>
      <w:r w:rsidR="00AB55DE">
        <w:rPr>
          <w:noProof/>
        </w:rPr>
        <w:t>Executive summary—WasteDataFlow</w:t>
      </w:r>
      <w:r w:rsidR="00AB55DE">
        <w:rPr>
          <w:noProof/>
        </w:rPr>
        <w:tab/>
      </w:r>
      <w:r>
        <w:rPr>
          <w:noProof/>
        </w:rPr>
        <w:fldChar w:fldCharType="begin"/>
      </w:r>
      <w:r w:rsidR="00AB55DE">
        <w:rPr>
          <w:noProof/>
        </w:rPr>
        <w:instrText xml:space="preserve"> PAGEREF _Toc333485193 \h </w:instrText>
      </w:r>
      <w:r>
        <w:rPr>
          <w:noProof/>
        </w:rPr>
      </w:r>
      <w:r>
        <w:rPr>
          <w:noProof/>
        </w:rPr>
        <w:fldChar w:fldCharType="separate"/>
      </w:r>
      <w:r w:rsidR="00AB55DE">
        <w:rPr>
          <w:noProof/>
        </w:rPr>
        <w:t>1</w:t>
      </w:r>
      <w:r>
        <w:rPr>
          <w:noProof/>
        </w:rPr>
        <w:fldChar w:fldCharType="end"/>
      </w:r>
    </w:p>
    <w:p w:rsidR="00AB55DE" w:rsidRDefault="00AB55DE">
      <w:pPr>
        <w:pStyle w:val="TOC1"/>
        <w:rPr>
          <w:rFonts w:eastAsiaTheme="minorEastAsia"/>
          <w:noProof/>
          <w:lang w:val="en-AU" w:eastAsia="en-AU"/>
        </w:rPr>
      </w:pPr>
      <w:r>
        <w:rPr>
          <w:noProof/>
        </w:rPr>
        <w:t>Detailed report—WasteDataFlow</w:t>
      </w:r>
      <w:r>
        <w:rPr>
          <w:noProof/>
        </w:rPr>
        <w:tab/>
      </w:r>
      <w:r w:rsidR="009059A0">
        <w:rPr>
          <w:noProof/>
        </w:rPr>
        <w:fldChar w:fldCharType="begin"/>
      </w:r>
      <w:r>
        <w:rPr>
          <w:noProof/>
        </w:rPr>
        <w:instrText xml:space="preserve"> PAGEREF _Toc333485194 \h </w:instrText>
      </w:r>
      <w:r w:rsidR="009059A0">
        <w:rPr>
          <w:noProof/>
        </w:rPr>
      </w:r>
      <w:r w:rsidR="009059A0">
        <w:rPr>
          <w:noProof/>
        </w:rPr>
        <w:fldChar w:fldCharType="separate"/>
      </w:r>
      <w:r>
        <w:rPr>
          <w:noProof/>
        </w:rPr>
        <w:t>9</w:t>
      </w:r>
      <w:r w:rsidR="009059A0">
        <w:rPr>
          <w:noProof/>
        </w:rPr>
        <w:fldChar w:fldCharType="end"/>
      </w:r>
    </w:p>
    <w:p w:rsidR="00AB55DE" w:rsidRDefault="00AB55DE">
      <w:pPr>
        <w:pStyle w:val="TOC2"/>
        <w:rPr>
          <w:rFonts w:eastAsiaTheme="minorEastAsia"/>
          <w:noProof/>
          <w:lang w:val="en-AU" w:eastAsia="en-AU"/>
        </w:rPr>
      </w:pPr>
      <w:r>
        <w:rPr>
          <w:noProof/>
        </w:rPr>
        <w:t>1</w:t>
      </w:r>
      <w:r>
        <w:rPr>
          <w:rFonts w:eastAsiaTheme="minorEastAsia"/>
          <w:noProof/>
          <w:lang w:val="en-AU" w:eastAsia="en-AU"/>
        </w:rPr>
        <w:tab/>
      </w:r>
      <w:r>
        <w:rPr>
          <w:noProof/>
        </w:rPr>
        <w:t>Background and drivers</w:t>
      </w:r>
      <w:r>
        <w:rPr>
          <w:noProof/>
        </w:rPr>
        <w:tab/>
      </w:r>
      <w:r w:rsidR="009059A0">
        <w:rPr>
          <w:noProof/>
        </w:rPr>
        <w:fldChar w:fldCharType="begin"/>
      </w:r>
      <w:r>
        <w:rPr>
          <w:noProof/>
        </w:rPr>
        <w:instrText xml:space="preserve"> PAGEREF _Toc333485195 \h </w:instrText>
      </w:r>
      <w:r w:rsidR="009059A0">
        <w:rPr>
          <w:noProof/>
        </w:rPr>
      </w:r>
      <w:r w:rsidR="009059A0">
        <w:rPr>
          <w:noProof/>
        </w:rPr>
        <w:fldChar w:fldCharType="separate"/>
      </w:r>
      <w:r>
        <w:rPr>
          <w:noProof/>
        </w:rPr>
        <w:t>10</w:t>
      </w:r>
      <w:r w:rsidR="009059A0">
        <w:rPr>
          <w:noProof/>
        </w:rPr>
        <w:fldChar w:fldCharType="end"/>
      </w:r>
    </w:p>
    <w:p w:rsidR="00AB55DE" w:rsidRDefault="00AB55DE">
      <w:pPr>
        <w:pStyle w:val="TOC3"/>
        <w:rPr>
          <w:rFonts w:eastAsiaTheme="minorEastAsia"/>
          <w:noProof/>
          <w:lang w:val="en-AU" w:eastAsia="en-AU"/>
        </w:rPr>
      </w:pPr>
      <w:r>
        <w:rPr>
          <w:noProof/>
        </w:rPr>
        <w:t>1.1</w:t>
      </w:r>
      <w:r>
        <w:rPr>
          <w:rFonts w:eastAsiaTheme="minorEastAsia"/>
          <w:noProof/>
          <w:lang w:val="en-AU" w:eastAsia="en-AU"/>
        </w:rPr>
        <w:tab/>
      </w:r>
      <w:r>
        <w:rPr>
          <w:noProof/>
        </w:rPr>
        <w:t>Project history</w:t>
      </w:r>
      <w:r>
        <w:rPr>
          <w:noProof/>
        </w:rPr>
        <w:tab/>
      </w:r>
      <w:r w:rsidR="009059A0">
        <w:rPr>
          <w:noProof/>
        </w:rPr>
        <w:fldChar w:fldCharType="begin"/>
      </w:r>
      <w:r>
        <w:rPr>
          <w:noProof/>
        </w:rPr>
        <w:instrText xml:space="preserve"> PAGEREF _Toc333485196 \h </w:instrText>
      </w:r>
      <w:r w:rsidR="009059A0">
        <w:rPr>
          <w:noProof/>
        </w:rPr>
      </w:r>
      <w:r w:rsidR="009059A0">
        <w:rPr>
          <w:noProof/>
        </w:rPr>
        <w:fldChar w:fldCharType="separate"/>
      </w:r>
      <w:r>
        <w:rPr>
          <w:noProof/>
        </w:rPr>
        <w:t>10</w:t>
      </w:r>
      <w:r w:rsidR="009059A0">
        <w:rPr>
          <w:noProof/>
        </w:rPr>
        <w:fldChar w:fldCharType="end"/>
      </w:r>
    </w:p>
    <w:p w:rsidR="00AB55DE" w:rsidRDefault="00AB55DE">
      <w:pPr>
        <w:pStyle w:val="TOC3"/>
        <w:rPr>
          <w:rFonts w:eastAsiaTheme="minorEastAsia"/>
          <w:noProof/>
          <w:lang w:val="en-AU" w:eastAsia="en-AU"/>
        </w:rPr>
      </w:pPr>
      <w:r>
        <w:rPr>
          <w:noProof/>
        </w:rPr>
        <w:t>1.2</w:t>
      </w:r>
      <w:r>
        <w:rPr>
          <w:rFonts w:eastAsiaTheme="minorEastAsia"/>
          <w:noProof/>
          <w:lang w:val="en-AU" w:eastAsia="en-AU"/>
        </w:rPr>
        <w:tab/>
      </w:r>
      <w:r>
        <w:rPr>
          <w:noProof/>
        </w:rPr>
        <w:t>Ongoing drivers</w:t>
      </w:r>
      <w:r>
        <w:rPr>
          <w:noProof/>
        </w:rPr>
        <w:tab/>
      </w:r>
      <w:r w:rsidR="009059A0">
        <w:rPr>
          <w:noProof/>
        </w:rPr>
        <w:fldChar w:fldCharType="begin"/>
      </w:r>
      <w:r>
        <w:rPr>
          <w:noProof/>
        </w:rPr>
        <w:instrText xml:space="preserve"> PAGEREF _Toc333485197 \h </w:instrText>
      </w:r>
      <w:r w:rsidR="009059A0">
        <w:rPr>
          <w:noProof/>
        </w:rPr>
      </w:r>
      <w:r w:rsidR="009059A0">
        <w:rPr>
          <w:noProof/>
        </w:rPr>
        <w:fldChar w:fldCharType="separate"/>
      </w:r>
      <w:r>
        <w:rPr>
          <w:noProof/>
        </w:rPr>
        <w:t>12</w:t>
      </w:r>
      <w:r w:rsidR="009059A0">
        <w:rPr>
          <w:noProof/>
        </w:rPr>
        <w:fldChar w:fldCharType="end"/>
      </w:r>
    </w:p>
    <w:p w:rsidR="00AB55DE" w:rsidRDefault="00AB55DE">
      <w:pPr>
        <w:pStyle w:val="TOC3"/>
        <w:rPr>
          <w:rFonts w:eastAsiaTheme="minorEastAsia"/>
          <w:noProof/>
          <w:lang w:val="en-AU" w:eastAsia="en-AU"/>
        </w:rPr>
      </w:pPr>
      <w:r>
        <w:rPr>
          <w:noProof/>
        </w:rPr>
        <w:t>1.3</w:t>
      </w:r>
      <w:r>
        <w:rPr>
          <w:rFonts w:eastAsiaTheme="minorEastAsia"/>
          <w:noProof/>
          <w:lang w:val="en-AU" w:eastAsia="en-AU"/>
        </w:rPr>
        <w:tab/>
      </w:r>
      <w:r>
        <w:rPr>
          <w:noProof/>
        </w:rPr>
        <w:t>Evolution of waste management</w:t>
      </w:r>
      <w:r>
        <w:rPr>
          <w:noProof/>
        </w:rPr>
        <w:tab/>
      </w:r>
      <w:r w:rsidR="009059A0">
        <w:rPr>
          <w:noProof/>
        </w:rPr>
        <w:fldChar w:fldCharType="begin"/>
      </w:r>
      <w:r>
        <w:rPr>
          <w:noProof/>
        </w:rPr>
        <w:instrText xml:space="preserve"> PAGEREF _Toc333485198 \h </w:instrText>
      </w:r>
      <w:r w:rsidR="009059A0">
        <w:rPr>
          <w:noProof/>
        </w:rPr>
      </w:r>
      <w:r w:rsidR="009059A0">
        <w:rPr>
          <w:noProof/>
        </w:rPr>
        <w:fldChar w:fldCharType="separate"/>
      </w:r>
      <w:r>
        <w:rPr>
          <w:noProof/>
        </w:rPr>
        <w:t>14</w:t>
      </w:r>
      <w:r w:rsidR="009059A0">
        <w:rPr>
          <w:noProof/>
        </w:rPr>
        <w:fldChar w:fldCharType="end"/>
      </w:r>
    </w:p>
    <w:p w:rsidR="00AB55DE" w:rsidRDefault="00AB55DE">
      <w:pPr>
        <w:pStyle w:val="TOC2"/>
        <w:rPr>
          <w:rFonts w:eastAsiaTheme="minorEastAsia"/>
          <w:noProof/>
          <w:lang w:val="en-AU" w:eastAsia="en-AU"/>
        </w:rPr>
      </w:pPr>
      <w:r>
        <w:rPr>
          <w:noProof/>
        </w:rPr>
        <w:t>2</w:t>
      </w:r>
      <w:r>
        <w:rPr>
          <w:rFonts w:eastAsiaTheme="minorEastAsia"/>
          <w:noProof/>
          <w:lang w:val="en-AU" w:eastAsia="en-AU"/>
        </w:rPr>
        <w:tab/>
      </w:r>
      <w:r>
        <w:rPr>
          <w:noProof/>
        </w:rPr>
        <w:t>Dataset and data uses</w:t>
      </w:r>
      <w:r>
        <w:rPr>
          <w:noProof/>
        </w:rPr>
        <w:tab/>
      </w:r>
      <w:r w:rsidR="009059A0">
        <w:rPr>
          <w:noProof/>
        </w:rPr>
        <w:fldChar w:fldCharType="begin"/>
      </w:r>
      <w:r>
        <w:rPr>
          <w:noProof/>
        </w:rPr>
        <w:instrText xml:space="preserve"> PAGEREF _Toc333485199 \h </w:instrText>
      </w:r>
      <w:r w:rsidR="009059A0">
        <w:rPr>
          <w:noProof/>
        </w:rPr>
      </w:r>
      <w:r w:rsidR="009059A0">
        <w:rPr>
          <w:noProof/>
        </w:rPr>
        <w:fldChar w:fldCharType="separate"/>
      </w:r>
      <w:r>
        <w:rPr>
          <w:noProof/>
        </w:rPr>
        <w:t>16</w:t>
      </w:r>
      <w:r w:rsidR="009059A0">
        <w:rPr>
          <w:noProof/>
        </w:rPr>
        <w:fldChar w:fldCharType="end"/>
      </w:r>
    </w:p>
    <w:p w:rsidR="00AB55DE" w:rsidRDefault="00AB55DE">
      <w:pPr>
        <w:pStyle w:val="TOC3"/>
        <w:rPr>
          <w:rFonts w:eastAsiaTheme="minorEastAsia"/>
          <w:noProof/>
          <w:lang w:val="en-AU" w:eastAsia="en-AU"/>
        </w:rPr>
      </w:pPr>
      <w:r>
        <w:rPr>
          <w:noProof/>
        </w:rPr>
        <w:t>2.1</w:t>
      </w:r>
      <w:r>
        <w:rPr>
          <w:rFonts w:eastAsiaTheme="minorEastAsia"/>
          <w:noProof/>
          <w:lang w:val="en-AU" w:eastAsia="en-AU"/>
        </w:rPr>
        <w:tab/>
      </w:r>
      <w:r>
        <w:rPr>
          <w:noProof/>
        </w:rPr>
        <w:t>Dataset</w:t>
      </w:r>
      <w:r>
        <w:rPr>
          <w:noProof/>
        </w:rPr>
        <w:tab/>
      </w:r>
      <w:r w:rsidR="009059A0">
        <w:rPr>
          <w:noProof/>
        </w:rPr>
        <w:fldChar w:fldCharType="begin"/>
      </w:r>
      <w:r>
        <w:rPr>
          <w:noProof/>
        </w:rPr>
        <w:instrText xml:space="preserve"> PAGEREF _Toc333485200 \h </w:instrText>
      </w:r>
      <w:r w:rsidR="009059A0">
        <w:rPr>
          <w:noProof/>
        </w:rPr>
      </w:r>
      <w:r w:rsidR="009059A0">
        <w:rPr>
          <w:noProof/>
        </w:rPr>
        <w:fldChar w:fldCharType="separate"/>
      </w:r>
      <w:r>
        <w:rPr>
          <w:noProof/>
        </w:rPr>
        <w:t>16</w:t>
      </w:r>
      <w:r w:rsidR="009059A0">
        <w:rPr>
          <w:noProof/>
        </w:rPr>
        <w:fldChar w:fldCharType="end"/>
      </w:r>
    </w:p>
    <w:p w:rsidR="00AB55DE" w:rsidRDefault="00AB55DE">
      <w:pPr>
        <w:pStyle w:val="TOC3"/>
        <w:rPr>
          <w:rFonts w:eastAsiaTheme="minorEastAsia"/>
          <w:noProof/>
          <w:lang w:val="en-AU" w:eastAsia="en-AU"/>
        </w:rPr>
      </w:pPr>
      <w:r>
        <w:rPr>
          <w:noProof/>
        </w:rPr>
        <w:t>2.2</w:t>
      </w:r>
      <w:r>
        <w:rPr>
          <w:rFonts w:eastAsiaTheme="minorEastAsia"/>
          <w:noProof/>
          <w:lang w:val="en-AU" w:eastAsia="en-AU"/>
        </w:rPr>
        <w:tab/>
      </w:r>
      <w:r>
        <w:rPr>
          <w:noProof/>
        </w:rPr>
        <w:t>Data uses</w:t>
      </w:r>
      <w:r>
        <w:rPr>
          <w:noProof/>
        </w:rPr>
        <w:tab/>
      </w:r>
      <w:r w:rsidR="009059A0">
        <w:rPr>
          <w:noProof/>
        </w:rPr>
        <w:fldChar w:fldCharType="begin"/>
      </w:r>
      <w:r>
        <w:rPr>
          <w:noProof/>
        </w:rPr>
        <w:instrText xml:space="preserve"> PAGEREF _Toc333485201 \h </w:instrText>
      </w:r>
      <w:r w:rsidR="009059A0">
        <w:rPr>
          <w:noProof/>
        </w:rPr>
      </w:r>
      <w:r w:rsidR="009059A0">
        <w:rPr>
          <w:noProof/>
        </w:rPr>
        <w:fldChar w:fldCharType="separate"/>
      </w:r>
      <w:r>
        <w:rPr>
          <w:noProof/>
        </w:rPr>
        <w:t>21</w:t>
      </w:r>
      <w:r w:rsidR="009059A0">
        <w:rPr>
          <w:noProof/>
        </w:rPr>
        <w:fldChar w:fldCharType="end"/>
      </w:r>
    </w:p>
    <w:p w:rsidR="00AB55DE" w:rsidRDefault="00AB55DE">
      <w:pPr>
        <w:pStyle w:val="TOC2"/>
        <w:rPr>
          <w:rFonts w:eastAsiaTheme="minorEastAsia"/>
          <w:noProof/>
          <w:lang w:val="en-AU" w:eastAsia="en-AU"/>
        </w:rPr>
      </w:pPr>
      <w:r>
        <w:rPr>
          <w:noProof/>
        </w:rPr>
        <w:t>3</w:t>
      </w:r>
      <w:r>
        <w:rPr>
          <w:rFonts w:eastAsiaTheme="minorEastAsia"/>
          <w:noProof/>
          <w:lang w:val="en-AU" w:eastAsia="en-AU"/>
        </w:rPr>
        <w:tab/>
      </w:r>
      <w:r>
        <w:rPr>
          <w:noProof/>
        </w:rPr>
        <w:t>System design</w:t>
      </w:r>
      <w:r>
        <w:rPr>
          <w:noProof/>
        </w:rPr>
        <w:tab/>
      </w:r>
      <w:r w:rsidR="009059A0">
        <w:rPr>
          <w:noProof/>
        </w:rPr>
        <w:fldChar w:fldCharType="begin"/>
      </w:r>
      <w:r>
        <w:rPr>
          <w:noProof/>
        </w:rPr>
        <w:instrText xml:space="preserve"> PAGEREF _Toc333485202 \h </w:instrText>
      </w:r>
      <w:r w:rsidR="009059A0">
        <w:rPr>
          <w:noProof/>
        </w:rPr>
      </w:r>
      <w:r w:rsidR="009059A0">
        <w:rPr>
          <w:noProof/>
        </w:rPr>
        <w:fldChar w:fldCharType="separate"/>
      </w:r>
      <w:r>
        <w:rPr>
          <w:noProof/>
        </w:rPr>
        <w:t>24</w:t>
      </w:r>
      <w:r w:rsidR="009059A0">
        <w:rPr>
          <w:noProof/>
        </w:rPr>
        <w:fldChar w:fldCharType="end"/>
      </w:r>
    </w:p>
    <w:p w:rsidR="00AB55DE" w:rsidRDefault="00AB55DE">
      <w:pPr>
        <w:pStyle w:val="TOC3"/>
        <w:rPr>
          <w:rFonts w:eastAsiaTheme="minorEastAsia"/>
          <w:noProof/>
          <w:lang w:val="en-AU" w:eastAsia="en-AU"/>
        </w:rPr>
      </w:pPr>
      <w:r>
        <w:rPr>
          <w:noProof/>
        </w:rPr>
        <w:t>3.1</w:t>
      </w:r>
      <w:r>
        <w:rPr>
          <w:rFonts w:eastAsiaTheme="minorEastAsia"/>
          <w:noProof/>
          <w:lang w:val="en-AU" w:eastAsia="en-AU"/>
        </w:rPr>
        <w:tab/>
      </w:r>
      <w:r>
        <w:rPr>
          <w:noProof/>
        </w:rPr>
        <w:t>Development approach</w:t>
      </w:r>
      <w:r>
        <w:rPr>
          <w:noProof/>
        </w:rPr>
        <w:tab/>
      </w:r>
      <w:r w:rsidR="009059A0">
        <w:rPr>
          <w:noProof/>
        </w:rPr>
        <w:fldChar w:fldCharType="begin"/>
      </w:r>
      <w:r>
        <w:rPr>
          <w:noProof/>
        </w:rPr>
        <w:instrText xml:space="preserve"> PAGEREF _Toc333485203 \h </w:instrText>
      </w:r>
      <w:r w:rsidR="009059A0">
        <w:rPr>
          <w:noProof/>
        </w:rPr>
      </w:r>
      <w:r w:rsidR="009059A0">
        <w:rPr>
          <w:noProof/>
        </w:rPr>
        <w:fldChar w:fldCharType="separate"/>
      </w:r>
      <w:r>
        <w:rPr>
          <w:noProof/>
        </w:rPr>
        <w:t>24</w:t>
      </w:r>
      <w:r w:rsidR="009059A0">
        <w:rPr>
          <w:noProof/>
        </w:rPr>
        <w:fldChar w:fldCharType="end"/>
      </w:r>
    </w:p>
    <w:p w:rsidR="00AB55DE" w:rsidRDefault="00AB55DE">
      <w:pPr>
        <w:pStyle w:val="TOC3"/>
        <w:rPr>
          <w:rFonts w:eastAsiaTheme="minorEastAsia"/>
          <w:noProof/>
          <w:lang w:val="en-AU" w:eastAsia="en-AU"/>
        </w:rPr>
      </w:pPr>
      <w:r>
        <w:rPr>
          <w:noProof/>
        </w:rPr>
        <w:t>3.2</w:t>
      </w:r>
      <w:r>
        <w:rPr>
          <w:rFonts w:eastAsiaTheme="minorEastAsia"/>
          <w:noProof/>
          <w:lang w:val="en-AU" w:eastAsia="en-AU"/>
        </w:rPr>
        <w:tab/>
      </w:r>
      <w:r>
        <w:rPr>
          <w:noProof/>
        </w:rPr>
        <w:t>Development time frame</w:t>
      </w:r>
      <w:r>
        <w:rPr>
          <w:noProof/>
        </w:rPr>
        <w:tab/>
      </w:r>
      <w:r w:rsidR="009059A0">
        <w:rPr>
          <w:noProof/>
        </w:rPr>
        <w:fldChar w:fldCharType="begin"/>
      </w:r>
      <w:r>
        <w:rPr>
          <w:noProof/>
        </w:rPr>
        <w:instrText xml:space="preserve"> PAGEREF _Toc333485204 \h </w:instrText>
      </w:r>
      <w:r w:rsidR="009059A0">
        <w:rPr>
          <w:noProof/>
        </w:rPr>
      </w:r>
      <w:r w:rsidR="009059A0">
        <w:rPr>
          <w:noProof/>
        </w:rPr>
        <w:fldChar w:fldCharType="separate"/>
      </w:r>
      <w:r>
        <w:rPr>
          <w:noProof/>
        </w:rPr>
        <w:t>25</w:t>
      </w:r>
      <w:r w:rsidR="009059A0">
        <w:rPr>
          <w:noProof/>
        </w:rPr>
        <w:fldChar w:fldCharType="end"/>
      </w:r>
    </w:p>
    <w:p w:rsidR="00AB55DE" w:rsidRDefault="00AB55DE">
      <w:pPr>
        <w:pStyle w:val="TOC2"/>
        <w:rPr>
          <w:rFonts w:eastAsiaTheme="minorEastAsia"/>
          <w:noProof/>
          <w:lang w:val="en-AU" w:eastAsia="en-AU"/>
        </w:rPr>
      </w:pPr>
      <w:r>
        <w:rPr>
          <w:noProof/>
        </w:rPr>
        <w:t>4</w:t>
      </w:r>
      <w:r>
        <w:rPr>
          <w:rFonts w:eastAsiaTheme="minorEastAsia"/>
          <w:noProof/>
          <w:lang w:val="en-AU" w:eastAsia="en-AU"/>
        </w:rPr>
        <w:tab/>
      </w:r>
      <w:r>
        <w:rPr>
          <w:noProof/>
        </w:rPr>
        <w:t>Roles and responsibilities</w:t>
      </w:r>
      <w:r>
        <w:rPr>
          <w:noProof/>
        </w:rPr>
        <w:tab/>
      </w:r>
      <w:r w:rsidR="009059A0">
        <w:rPr>
          <w:noProof/>
        </w:rPr>
        <w:fldChar w:fldCharType="begin"/>
      </w:r>
      <w:r>
        <w:rPr>
          <w:noProof/>
        </w:rPr>
        <w:instrText xml:space="preserve"> PAGEREF _Toc333485205 \h </w:instrText>
      </w:r>
      <w:r w:rsidR="009059A0">
        <w:rPr>
          <w:noProof/>
        </w:rPr>
      </w:r>
      <w:r w:rsidR="009059A0">
        <w:rPr>
          <w:noProof/>
        </w:rPr>
        <w:fldChar w:fldCharType="separate"/>
      </w:r>
      <w:r>
        <w:rPr>
          <w:noProof/>
        </w:rPr>
        <w:t>26</w:t>
      </w:r>
      <w:r w:rsidR="009059A0">
        <w:rPr>
          <w:noProof/>
        </w:rPr>
        <w:fldChar w:fldCharType="end"/>
      </w:r>
    </w:p>
    <w:p w:rsidR="00AB55DE" w:rsidRDefault="00AB55DE">
      <w:pPr>
        <w:pStyle w:val="TOC3"/>
        <w:rPr>
          <w:rFonts w:eastAsiaTheme="minorEastAsia"/>
          <w:noProof/>
          <w:lang w:val="en-AU" w:eastAsia="en-AU"/>
        </w:rPr>
      </w:pPr>
      <w:r>
        <w:rPr>
          <w:noProof/>
        </w:rPr>
        <w:t>4.1</w:t>
      </w:r>
      <w:r>
        <w:rPr>
          <w:rFonts w:eastAsiaTheme="minorEastAsia"/>
          <w:noProof/>
          <w:lang w:val="en-AU" w:eastAsia="en-AU"/>
        </w:rPr>
        <w:tab/>
      </w:r>
      <w:r>
        <w:rPr>
          <w:noProof/>
        </w:rPr>
        <w:t>Project governance</w:t>
      </w:r>
      <w:r>
        <w:rPr>
          <w:noProof/>
        </w:rPr>
        <w:tab/>
      </w:r>
      <w:r w:rsidR="009059A0">
        <w:rPr>
          <w:noProof/>
        </w:rPr>
        <w:fldChar w:fldCharType="begin"/>
      </w:r>
      <w:r>
        <w:rPr>
          <w:noProof/>
        </w:rPr>
        <w:instrText xml:space="preserve"> PAGEREF _Toc333485206 \h </w:instrText>
      </w:r>
      <w:r w:rsidR="009059A0">
        <w:rPr>
          <w:noProof/>
        </w:rPr>
      </w:r>
      <w:r w:rsidR="009059A0">
        <w:rPr>
          <w:noProof/>
        </w:rPr>
        <w:fldChar w:fldCharType="separate"/>
      </w:r>
      <w:r>
        <w:rPr>
          <w:noProof/>
        </w:rPr>
        <w:t>26</w:t>
      </w:r>
      <w:r w:rsidR="009059A0">
        <w:rPr>
          <w:noProof/>
        </w:rPr>
        <w:fldChar w:fldCharType="end"/>
      </w:r>
    </w:p>
    <w:p w:rsidR="00AB55DE" w:rsidRDefault="00AB55DE">
      <w:pPr>
        <w:pStyle w:val="TOC3"/>
        <w:rPr>
          <w:rFonts w:eastAsiaTheme="minorEastAsia"/>
          <w:noProof/>
          <w:lang w:val="en-AU" w:eastAsia="en-AU"/>
        </w:rPr>
      </w:pPr>
      <w:r>
        <w:rPr>
          <w:noProof/>
        </w:rPr>
        <w:t>4.2</w:t>
      </w:r>
      <w:r>
        <w:rPr>
          <w:rFonts w:eastAsiaTheme="minorEastAsia"/>
          <w:noProof/>
          <w:lang w:val="en-AU" w:eastAsia="en-AU"/>
        </w:rPr>
        <w:tab/>
      </w:r>
      <w:r>
        <w:rPr>
          <w:noProof/>
        </w:rPr>
        <w:t>Project operation</w:t>
      </w:r>
      <w:r>
        <w:rPr>
          <w:noProof/>
        </w:rPr>
        <w:tab/>
      </w:r>
      <w:r w:rsidR="009059A0">
        <w:rPr>
          <w:noProof/>
        </w:rPr>
        <w:fldChar w:fldCharType="begin"/>
      </w:r>
      <w:r>
        <w:rPr>
          <w:noProof/>
        </w:rPr>
        <w:instrText xml:space="preserve"> PAGEREF _Toc333485207 \h </w:instrText>
      </w:r>
      <w:r w:rsidR="009059A0">
        <w:rPr>
          <w:noProof/>
        </w:rPr>
      </w:r>
      <w:r w:rsidR="009059A0">
        <w:rPr>
          <w:noProof/>
        </w:rPr>
        <w:fldChar w:fldCharType="separate"/>
      </w:r>
      <w:r>
        <w:rPr>
          <w:noProof/>
        </w:rPr>
        <w:t>27</w:t>
      </w:r>
      <w:r w:rsidR="009059A0">
        <w:rPr>
          <w:noProof/>
        </w:rPr>
        <w:fldChar w:fldCharType="end"/>
      </w:r>
    </w:p>
    <w:p w:rsidR="00AB55DE" w:rsidRDefault="00AB55DE">
      <w:pPr>
        <w:pStyle w:val="TOC2"/>
        <w:rPr>
          <w:rFonts w:eastAsiaTheme="minorEastAsia"/>
          <w:noProof/>
          <w:lang w:val="en-AU" w:eastAsia="en-AU"/>
        </w:rPr>
      </w:pPr>
      <w:r>
        <w:rPr>
          <w:noProof/>
        </w:rPr>
        <w:t>5</w:t>
      </w:r>
      <w:r>
        <w:rPr>
          <w:rFonts w:eastAsiaTheme="minorEastAsia"/>
          <w:noProof/>
          <w:lang w:val="en-AU" w:eastAsia="en-AU"/>
        </w:rPr>
        <w:tab/>
      </w:r>
      <w:r>
        <w:rPr>
          <w:noProof/>
        </w:rPr>
        <w:t>Operational features</w:t>
      </w:r>
      <w:r>
        <w:rPr>
          <w:noProof/>
        </w:rPr>
        <w:tab/>
      </w:r>
      <w:r w:rsidR="009059A0">
        <w:rPr>
          <w:noProof/>
        </w:rPr>
        <w:fldChar w:fldCharType="begin"/>
      </w:r>
      <w:r>
        <w:rPr>
          <w:noProof/>
        </w:rPr>
        <w:instrText xml:space="preserve"> PAGEREF _Toc333485208 \h </w:instrText>
      </w:r>
      <w:r w:rsidR="009059A0">
        <w:rPr>
          <w:noProof/>
        </w:rPr>
      </w:r>
      <w:r w:rsidR="009059A0">
        <w:rPr>
          <w:noProof/>
        </w:rPr>
        <w:fldChar w:fldCharType="separate"/>
      </w:r>
      <w:r>
        <w:rPr>
          <w:noProof/>
        </w:rPr>
        <w:t>29</w:t>
      </w:r>
      <w:r w:rsidR="009059A0">
        <w:rPr>
          <w:noProof/>
        </w:rPr>
        <w:fldChar w:fldCharType="end"/>
      </w:r>
    </w:p>
    <w:p w:rsidR="00AB55DE" w:rsidRDefault="00AB55DE">
      <w:pPr>
        <w:pStyle w:val="TOC3"/>
        <w:rPr>
          <w:rFonts w:eastAsiaTheme="minorEastAsia"/>
          <w:noProof/>
          <w:lang w:val="en-AU" w:eastAsia="en-AU"/>
        </w:rPr>
      </w:pPr>
      <w:r>
        <w:rPr>
          <w:noProof/>
        </w:rPr>
        <w:t>5.1</w:t>
      </w:r>
      <w:r>
        <w:rPr>
          <w:rFonts w:eastAsiaTheme="minorEastAsia"/>
          <w:noProof/>
          <w:lang w:val="en-AU" w:eastAsia="en-AU"/>
        </w:rPr>
        <w:tab/>
      </w:r>
      <w:r>
        <w:rPr>
          <w:noProof/>
        </w:rPr>
        <w:t>User levels within WDF</w:t>
      </w:r>
      <w:r>
        <w:rPr>
          <w:noProof/>
        </w:rPr>
        <w:tab/>
      </w:r>
      <w:r w:rsidR="009059A0">
        <w:rPr>
          <w:noProof/>
        </w:rPr>
        <w:fldChar w:fldCharType="begin"/>
      </w:r>
      <w:r>
        <w:rPr>
          <w:noProof/>
        </w:rPr>
        <w:instrText xml:space="preserve"> PAGEREF _Toc333485209 \h </w:instrText>
      </w:r>
      <w:r w:rsidR="009059A0">
        <w:rPr>
          <w:noProof/>
        </w:rPr>
      </w:r>
      <w:r w:rsidR="009059A0">
        <w:rPr>
          <w:noProof/>
        </w:rPr>
        <w:fldChar w:fldCharType="separate"/>
      </w:r>
      <w:r>
        <w:rPr>
          <w:noProof/>
        </w:rPr>
        <w:t>29</w:t>
      </w:r>
      <w:r w:rsidR="009059A0">
        <w:rPr>
          <w:noProof/>
        </w:rPr>
        <w:fldChar w:fldCharType="end"/>
      </w:r>
    </w:p>
    <w:p w:rsidR="00AB55DE" w:rsidRDefault="00AB55DE">
      <w:pPr>
        <w:pStyle w:val="TOC3"/>
        <w:rPr>
          <w:rFonts w:eastAsiaTheme="minorEastAsia"/>
          <w:noProof/>
          <w:lang w:val="en-AU" w:eastAsia="en-AU"/>
        </w:rPr>
      </w:pPr>
      <w:r>
        <w:rPr>
          <w:noProof/>
        </w:rPr>
        <w:t>5.2</w:t>
      </w:r>
      <w:r>
        <w:rPr>
          <w:rFonts w:eastAsiaTheme="minorEastAsia"/>
          <w:noProof/>
          <w:lang w:val="en-AU" w:eastAsia="en-AU"/>
        </w:rPr>
        <w:tab/>
      </w:r>
      <w:r>
        <w:rPr>
          <w:noProof/>
        </w:rPr>
        <w:t>Entering data and creating a quarterly submission</w:t>
      </w:r>
      <w:r>
        <w:rPr>
          <w:noProof/>
        </w:rPr>
        <w:tab/>
      </w:r>
      <w:r w:rsidR="009059A0">
        <w:rPr>
          <w:noProof/>
        </w:rPr>
        <w:fldChar w:fldCharType="begin"/>
      </w:r>
      <w:r>
        <w:rPr>
          <w:noProof/>
        </w:rPr>
        <w:instrText xml:space="preserve"> PAGEREF _Toc333485210 \h </w:instrText>
      </w:r>
      <w:r w:rsidR="009059A0">
        <w:rPr>
          <w:noProof/>
        </w:rPr>
      </w:r>
      <w:r w:rsidR="009059A0">
        <w:rPr>
          <w:noProof/>
        </w:rPr>
        <w:fldChar w:fldCharType="separate"/>
      </w:r>
      <w:r>
        <w:rPr>
          <w:noProof/>
        </w:rPr>
        <w:t>30</w:t>
      </w:r>
      <w:r w:rsidR="009059A0">
        <w:rPr>
          <w:noProof/>
        </w:rPr>
        <w:fldChar w:fldCharType="end"/>
      </w:r>
    </w:p>
    <w:p w:rsidR="00AB55DE" w:rsidRDefault="00AB55DE">
      <w:pPr>
        <w:pStyle w:val="TOC3"/>
        <w:rPr>
          <w:rFonts w:eastAsiaTheme="minorEastAsia"/>
          <w:noProof/>
          <w:lang w:val="en-AU" w:eastAsia="en-AU"/>
        </w:rPr>
      </w:pPr>
      <w:r>
        <w:rPr>
          <w:noProof/>
        </w:rPr>
        <w:t>5.3</w:t>
      </w:r>
      <w:r>
        <w:rPr>
          <w:rFonts w:eastAsiaTheme="minorEastAsia"/>
          <w:noProof/>
          <w:lang w:val="en-AU" w:eastAsia="en-AU"/>
        </w:rPr>
        <w:tab/>
      </w:r>
      <w:r>
        <w:rPr>
          <w:noProof/>
        </w:rPr>
        <w:t>Validation and authorisation of data</w:t>
      </w:r>
      <w:r>
        <w:rPr>
          <w:noProof/>
        </w:rPr>
        <w:tab/>
      </w:r>
      <w:r w:rsidR="009059A0">
        <w:rPr>
          <w:noProof/>
        </w:rPr>
        <w:fldChar w:fldCharType="begin"/>
      </w:r>
      <w:r>
        <w:rPr>
          <w:noProof/>
        </w:rPr>
        <w:instrText xml:space="preserve"> PAGEREF _Toc333485211 \h </w:instrText>
      </w:r>
      <w:r w:rsidR="009059A0">
        <w:rPr>
          <w:noProof/>
        </w:rPr>
      </w:r>
      <w:r w:rsidR="009059A0">
        <w:rPr>
          <w:noProof/>
        </w:rPr>
        <w:fldChar w:fldCharType="separate"/>
      </w:r>
      <w:r>
        <w:rPr>
          <w:noProof/>
        </w:rPr>
        <w:t>30</w:t>
      </w:r>
      <w:r w:rsidR="009059A0">
        <w:rPr>
          <w:noProof/>
        </w:rPr>
        <w:fldChar w:fldCharType="end"/>
      </w:r>
    </w:p>
    <w:p w:rsidR="00AB55DE" w:rsidRDefault="00AB55DE">
      <w:pPr>
        <w:pStyle w:val="TOC2"/>
        <w:rPr>
          <w:rFonts w:eastAsiaTheme="minorEastAsia"/>
          <w:noProof/>
          <w:lang w:val="en-AU" w:eastAsia="en-AU"/>
        </w:rPr>
      </w:pPr>
      <w:r>
        <w:rPr>
          <w:noProof/>
        </w:rPr>
        <w:t>6</w:t>
      </w:r>
      <w:r>
        <w:rPr>
          <w:rFonts w:eastAsiaTheme="minorEastAsia"/>
          <w:noProof/>
          <w:lang w:val="en-AU" w:eastAsia="en-AU"/>
        </w:rPr>
        <w:tab/>
      </w:r>
      <w:r>
        <w:rPr>
          <w:noProof/>
        </w:rPr>
        <w:t>System costs</w:t>
      </w:r>
      <w:r>
        <w:rPr>
          <w:noProof/>
        </w:rPr>
        <w:tab/>
      </w:r>
      <w:r w:rsidR="009059A0">
        <w:rPr>
          <w:noProof/>
        </w:rPr>
        <w:fldChar w:fldCharType="begin"/>
      </w:r>
      <w:r>
        <w:rPr>
          <w:noProof/>
        </w:rPr>
        <w:instrText xml:space="preserve"> PAGEREF _Toc333485212 \h </w:instrText>
      </w:r>
      <w:r w:rsidR="009059A0">
        <w:rPr>
          <w:noProof/>
        </w:rPr>
      </w:r>
      <w:r w:rsidR="009059A0">
        <w:rPr>
          <w:noProof/>
        </w:rPr>
        <w:fldChar w:fldCharType="separate"/>
      </w:r>
      <w:r>
        <w:rPr>
          <w:noProof/>
        </w:rPr>
        <w:t>33</w:t>
      </w:r>
      <w:r w:rsidR="009059A0">
        <w:rPr>
          <w:noProof/>
        </w:rPr>
        <w:fldChar w:fldCharType="end"/>
      </w:r>
    </w:p>
    <w:p w:rsidR="00AB55DE" w:rsidRDefault="00AB55DE">
      <w:pPr>
        <w:pStyle w:val="TOC2"/>
        <w:rPr>
          <w:rFonts w:eastAsiaTheme="minorEastAsia"/>
          <w:noProof/>
          <w:lang w:val="en-AU" w:eastAsia="en-AU"/>
        </w:rPr>
      </w:pPr>
      <w:r>
        <w:rPr>
          <w:noProof/>
        </w:rPr>
        <w:t>7</w:t>
      </w:r>
      <w:r>
        <w:rPr>
          <w:rFonts w:eastAsiaTheme="minorEastAsia"/>
          <w:noProof/>
          <w:lang w:val="en-AU" w:eastAsia="en-AU"/>
        </w:rPr>
        <w:tab/>
      </w:r>
      <w:r>
        <w:rPr>
          <w:noProof/>
        </w:rPr>
        <w:t>System benefits</w:t>
      </w:r>
      <w:r>
        <w:rPr>
          <w:noProof/>
        </w:rPr>
        <w:tab/>
      </w:r>
      <w:r w:rsidR="009059A0">
        <w:rPr>
          <w:noProof/>
        </w:rPr>
        <w:fldChar w:fldCharType="begin"/>
      </w:r>
      <w:r>
        <w:rPr>
          <w:noProof/>
        </w:rPr>
        <w:instrText xml:space="preserve"> PAGEREF _Toc333485213 \h </w:instrText>
      </w:r>
      <w:r w:rsidR="009059A0">
        <w:rPr>
          <w:noProof/>
        </w:rPr>
      </w:r>
      <w:r w:rsidR="009059A0">
        <w:rPr>
          <w:noProof/>
        </w:rPr>
        <w:fldChar w:fldCharType="separate"/>
      </w:r>
      <w:r>
        <w:rPr>
          <w:noProof/>
        </w:rPr>
        <w:t>34</w:t>
      </w:r>
      <w:r w:rsidR="009059A0">
        <w:rPr>
          <w:noProof/>
        </w:rPr>
        <w:fldChar w:fldCharType="end"/>
      </w:r>
    </w:p>
    <w:p w:rsidR="00AB55DE" w:rsidRDefault="00AB55DE">
      <w:pPr>
        <w:pStyle w:val="TOC3"/>
        <w:rPr>
          <w:rFonts w:eastAsiaTheme="minorEastAsia"/>
          <w:noProof/>
          <w:lang w:val="en-AU" w:eastAsia="en-AU"/>
        </w:rPr>
      </w:pPr>
      <w:r>
        <w:rPr>
          <w:noProof/>
        </w:rPr>
        <w:t>7.1</w:t>
      </w:r>
      <w:r>
        <w:rPr>
          <w:rFonts w:eastAsiaTheme="minorEastAsia"/>
          <w:noProof/>
          <w:lang w:val="en-AU" w:eastAsia="en-AU"/>
        </w:rPr>
        <w:tab/>
      </w:r>
      <w:r>
        <w:rPr>
          <w:noProof/>
        </w:rPr>
        <w:t>Government</w:t>
      </w:r>
      <w:r>
        <w:rPr>
          <w:noProof/>
        </w:rPr>
        <w:tab/>
      </w:r>
      <w:r w:rsidR="009059A0">
        <w:rPr>
          <w:noProof/>
        </w:rPr>
        <w:fldChar w:fldCharType="begin"/>
      </w:r>
      <w:r>
        <w:rPr>
          <w:noProof/>
        </w:rPr>
        <w:instrText xml:space="preserve"> PAGEREF _Toc333485214 \h </w:instrText>
      </w:r>
      <w:r w:rsidR="009059A0">
        <w:rPr>
          <w:noProof/>
        </w:rPr>
      </w:r>
      <w:r w:rsidR="009059A0">
        <w:rPr>
          <w:noProof/>
        </w:rPr>
        <w:fldChar w:fldCharType="separate"/>
      </w:r>
      <w:r>
        <w:rPr>
          <w:noProof/>
        </w:rPr>
        <w:t>34</w:t>
      </w:r>
      <w:r w:rsidR="009059A0">
        <w:rPr>
          <w:noProof/>
        </w:rPr>
        <w:fldChar w:fldCharType="end"/>
      </w:r>
    </w:p>
    <w:p w:rsidR="00AB55DE" w:rsidRDefault="00AB55DE">
      <w:pPr>
        <w:pStyle w:val="TOC3"/>
        <w:rPr>
          <w:rFonts w:eastAsiaTheme="minorEastAsia"/>
          <w:noProof/>
          <w:lang w:val="en-AU" w:eastAsia="en-AU"/>
        </w:rPr>
      </w:pPr>
      <w:r>
        <w:rPr>
          <w:noProof/>
        </w:rPr>
        <w:t>7.2</w:t>
      </w:r>
      <w:r>
        <w:rPr>
          <w:rFonts w:eastAsiaTheme="minorEastAsia"/>
          <w:noProof/>
          <w:lang w:val="en-AU" w:eastAsia="en-AU"/>
        </w:rPr>
        <w:tab/>
      </w:r>
      <w:r>
        <w:rPr>
          <w:noProof/>
        </w:rPr>
        <w:t>Regulatory bodies</w:t>
      </w:r>
      <w:r>
        <w:rPr>
          <w:noProof/>
        </w:rPr>
        <w:tab/>
      </w:r>
      <w:r w:rsidR="009059A0">
        <w:rPr>
          <w:noProof/>
        </w:rPr>
        <w:fldChar w:fldCharType="begin"/>
      </w:r>
      <w:r>
        <w:rPr>
          <w:noProof/>
        </w:rPr>
        <w:instrText xml:space="preserve"> PAGEREF _Toc333485215 \h </w:instrText>
      </w:r>
      <w:r w:rsidR="009059A0">
        <w:rPr>
          <w:noProof/>
        </w:rPr>
      </w:r>
      <w:r w:rsidR="009059A0">
        <w:rPr>
          <w:noProof/>
        </w:rPr>
        <w:fldChar w:fldCharType="separate"/>
      </w:r>
      <w:r>
        <w:rPr>
          <w:noProof/>
        </w:rPr>
        <w:t>35</w:t>
      </w:r>
      <w:r w:rsidR="009059A0">
        <w:rPr>
          <w:noProof/>
        </w:rPr>
        <w:fldChar w:fldCharType="end"/>
      </w:r>
    </w:p>
    <w:p w:rsidR="00AB55DE" w:rsidRDefault="00AB55DE">
      <w:pPr>
        <w:pStyle w:val="TOC3"/>
        <w:rPr>
          <w:rFonts w:eastAsiaTheme="minorEastAsia"/>
          <w:noProof/>
          <w:lang w:val="en-AU" w:eastAsia="en-AU"/>
        </w:rPr>
      </w:pPr>
      <w:r>
        <w:rPr>
          <w:noProof/>
        </w:rPr>
        <w:t>7.3</w:t>
      </w:r>
      <w:r>
        <w:rPr>
          <w:rFonts w:eastAsiaTheme="minorEastAsia"/>
          <w:noProof/>
          <w:lang w:val="en-AU" w:eastAsia="en-AU"/>
        </w:rPr>
        <w:tab/>
      </w:r>
      <w:r>
        <w:rPr>
          <w:noProof/>
        </w:rPr>
        <w:t>Local authorities</w:t>
      </w:r>
      <w:r>
        <w:rPr>
          <w:noProof/>
        </w:rPr>
        <w:tab/>
      </w:r>
      <w:r w:rsidR="009059A0">
        <w:rPr>
          <w:noProof/>
        </w:rPr>
        <w:fldChar w:fldCharType="begin"/>
      </w:r>
      <w:r>
        <w:rPr>
          <w:noProof/>
        </w:rPr>
        <w:instrText xml:space="preserve"> PAGEREF _Toc333485216 \h </w:instrText>
      </w:r>
      <w:r w:rsidR="009059A0">
        <w:rPr>
          <w:noProof/>
        </w:rPr>
      </w:r>
      <w:r w:rsidR="009059A0">
        <w:rPr>
          <w:noProof/>
        </w:rPr>
        <w:fldChar w:fldCharType="separate"/>
      </w:r>
      <w:r>
        <w:rPr>
          <w:noProof/>
        </w:rPr>
        <w:t>36</w:t>
      </w:r>
      <w:r w:rsidR="009059A0">
        <w:rPr>
          <w:noProof/>
        </w:rPr>
        <w:fldChar w:fldCharType="end"/>
      </w:r>
    </w:p>
    <w:p w:rsidR="00AB55DE" w:rsidRDefault="00AB55DE">
      <w:pPr>
        <w:pStyle w:val="TOC3"/>
        <w:rPr>
          <w:rFonts w:eastAsiaTheme="minorEastAsia"/>
          <w:noProof/>
          <w:lang w:val="en-AU" w:eastAsia="en-AU"/>
        </w:rPr>
      </w:pPr>
      <w:r>
        <w:rPr>
          <w:noProof/>
        </w:rPr>
        <w:t>7.4</w:t>
      </w:r>
      <w:r>
        <w:rPr>
          <w:rFonts w:eastAsiaTheme="minorEastAsia"/>
          <w:noProof/>
          <w:lang w:val="en-AU" w:eastAsia="en-AU"/>
        </w:rPr>
        <w:tab/>
      </w:r>
      <w:r>
        <w:rPr>
          <w:noProof/>
        </w:rPr>
        <w:t>Other stakeholders</w:t>
      </w:r>
      <w:r>
        <w:rPr>
          <w:noProof/>
        </w:rPr>
        <w:tab/>
      </w:r>
      <w:r w:rsidR="009059A0">
        <w:rPr>
          <w:noProof/>
        </w:rPr>
        <w:fldChar w:fldCharType="begin"/>
      </w:r>
      <w:r>
        <w:rPr>
          <w:noProof/>
        </w:rPr>
        <w:instrText xml:space="preserve"> PAGEREF _Toc333485217 \h </w:instrText>
      </w:r>
      <w:r w:rsidR="009059A0">
        <w:rPr>
          <w:noProof/>
        </w:rPr>
      </w:r>
      <w:r w:rsidR="009059A0">
        <w:rPr>
          <w:noProof/>
        </w:rPr>
        <w:fldChar w:fldCharType="separate"/>
      </w:r>
      <w:r>
        <w:rPr>
          <w:noProof/>
        </w:rPr>
        <w:t>36</w:t>
      </w:r>
      <w:r w:rsidR="009059A0">
        <w:rPr>
          <w:noProof/>
        </w:rPr>
        <w:fldChar w:fldCharType="end"/>
      </w:r>
    </w:p>
    <w:p w:rsidR="00AB55DE" w:rsidRDefault="00AB55DE">
      <w:pPr>
        <w:pStyle w:val="TOC2"/>
        <w:rPr>
          <w:rFonts w:eastAsiaTheme="minorEastAsia"/>
          <w:noProof/>
          <w:lang w:val="en-AU" w:eastAsia="en-AU"/>
        </w:rPr>
      </w:pPr>
      <w:r>
        <w:rPr>
          <w:noProof/>
        </w:rPr>
        <w:t>8</w:t>
      </w:r>
      <w:r>
        <w:rPr>
          <w:rFonts w:eastAsiaTheme="minorEastAsia"/>
          <w:noProof/>
          <w:lang w:val="en-AU" w:eastAsia="en-AU"/>
        </w:rPr>
        <w:tab/>
      </w:r>
      <w:r>
        <w:rPr>
          <w:noProof/>
        </w:rPr>
        <w:t>Lessons learnt</w:t>
      </w:r>
      <w:r>
        <w:rPr>
          <w:noProof/>
        </w:rPr>
        <w:tab/>
      </w:r>
      <w:r w:rsidR="009059A0">
        <w:rPr>
          <w:noProof/>
        </w:rPr>
        <w:fldChar w:fldCharType="begin"/>
      </w:r>
      <w:r>
        <w:rPr>
          <w:noProof/>
        </w:rPr>
        <w:instrText xml:space="preserve"> PAGEREF _Toc333485218 \h </w:instrText>
      </w:r>
      <w:r w:rsidR="009059A0">
        <w:rPr>
          <w:noProof/>
        </w:rPr>
      </w:r>
      <w:r w:rsidR="009059A0">
        <w:rPr>
          <w:noProof/>
        </w:rPr>
        <w:fldChar w:fldCharType="separate"/>
      </w:r>
      <w:r>
        <w:rPr>
          <w:noProof/>
        </w:rPr>
        <w:t>38</w:t>
      </w:r>
      <w:r w:rsidR="009059A0">
        <w:rPr>
          <w:noProof/>
        </w:rPr>
        <w:fldChar w:fldCharType="end"/>
      </w:r>
    </w:p>
    <w:p w:rsidR="00AB55DE" w:rsidRDefault="00AB55DE">
      <w:pPr>
        <w:pStyle w:val="TOC1"/>
        <w:rPr>
          <w:rFonts w:eastAsiaTheme="minorEastAsia"/>
          <w:noProof/>
          <w:lang w:val="en-AU" w:eastAsia="en-AU"/>
        </w:rPr>
      </w:pPr>
      <w:r>
        <w:rPr>
          <w:noProof/>
        </w:rPr>
        <w:t>Screenshots—WasteDataFlow</w:t>
      </w:r>
      <w:r>
        <w:rPr>
          <w:noProof/>
        </w:rPr>
        <w:tab/>
      </w:r>
      <w:r w:rsidR="009059A0">
        <w:rPr>
          <w:noProof/>
        </w:rPr>
        <w:fldChar w:fldCharType="begin"/>
      </w:r>
      <w:r>
        <w:rPr>
          <w:noProof/>
        </w:rPr>
        <w:instrText xml:space="preserve"> PAGEREF _Toc333485219 \h </w:instrText>
      </w:r>
      <w:r w:rsidR="009059A0">
        <w:rPr>
          <w:noProof/>
        </w:rPr>
      </w:r>
      <w:r w:rsidR="009059A0">
        <w:rPr>
          <w:noProof/>
        </w:rPr>
        <w:fldChar w:fldCharType="separate"/>
      </w:r>
      <w:r>
        <w:rPr>
          <w:noProof/>
        </w:rPr>
        <w:t>39</w:t>
      </w:r>
      <w:r w:rsidR="009059A0">
        <w:rPr>
          <w:noProof/>
        </w:rPr>
        <w:fldChar w:fldCharType="end"/>
      </w:r>
    </w:p>
    <w:p w:rsidR="00AB55DE" w:rsidRDefault="00AB55DE">
      <w:pPr>
        <w:pStyle w:val="TOC2"/>
        <w:rPr>
          <w:rFonts w:eastAsiaTheme="minorEastAsia"/>
          <w:noProof/>
          <w:lang w:val="en-AU" w:eastAsia="en-AU"/>
        </w:rPr>
      </w:pPr>
      <w:r>
        <w:rPr>
          <w:noProof/>
        </w:rPr>
        <w:t>Data entry</w:t>
      </w:r>
      <w:r>
        <w:rPr>
          <w:noProof/>
        </w:rPr>
        <w:tab/>
      </w:r>
      <w:r w:rsidR="009059A0">
        <w:rPr>
          <w:noProof/>
        </w:rPr>
        <w:fldChar w:fldCharType="begin"/>
      </w:r>
      <w:r>
        <w:rPr>
          <w:noProof/>
        </w:rPr>
        <w:instrText xml:space="preserve"> PAGEREF _Toc333485220 \h </w:instrText>
      </w:r>
      <w:r w:rsidR="009059A0">
        <w:rPr>
          <w:noProof/>
        </w:rPr>
      </w:r>
      <w:r w:rsidR="009059A0">
        <w:rPr>
          <w:noProof/>
        </w:rPr>
        <w:fldChar w:fldCharType="separate"/>
      </w:r>
      <w:r>
        <w:rPr>
          <w:noProof/>
        </w:rPr>
        <w:t>39</w:t>
      </w:r>
      <w:r w:rsidR="009059A0">
        <w:rPr>
          <w:noProof/>
        </w:rPr>
        <w:fldChar w:fldCharType="end"/>
      </w:r>
    </w:p>
    <w:p w:rsidR="00AB55DE" w:rsidRDefault="00AB55DE">
      <w:pPr>
        <w:pStyle w:val="TOC2"/>
        <w:rPr>
          <w:rFonts w:eastAsiaTheme="minorEastAsia"/>
          <w:noProof/>
          <w:lang w:val="en-AU" w:eastAsia="en-AU"/>
        </w:rPr>
      </w:pPr>
      <w:r>
        <w:rPr>
          <w:noProof/>
        </w:rPr>
        <w:t>Data authorisation</w:t>
      </w:r>
      <w:r>
        <w:rPr>
          <w:noProof/>
        </w:rPr>
        <w:tab/>
      </w:r>
      <w:r w:rsidR="009059A0">
        <w:rPr>
          <w:noProof/>
        </w:rPr>
        <w:fldChar w:fldCharType="begin"/>
      </w:r>
      <w:r>
        <w:rPr>
          <w:noProof/>
        </w:rPr>
        <w:instrText xml:space="preserve"> PAGEREF _Toc333485221 \h </w:instrText>
      </w:r>
      <w:r w:rsidR="009059A0">
        <w:rPr>
          <w:noProof/>
        </w:rPr>
      </w:r>
      <w:r w:rsidR="009059A0">
        <w:rPr>
          <w:noProof/>
        </w:rPr>
        <w:fldChar w:fldCharType="separate"/>
      </w:r>
      <w:r>
        <w:rPr>
          <w:noProof/>
        </w:rPr>
        <w:t>42</w:t>
      </w:r>
      <w:r w:rsidR="009059A0">
        <w:rPr>
          <w:noProof/>
        </w:rPr>
        <w:fldChar w:fldCharType="end"/>
      </w:r>
    </w:p>
    <w:p w:rsidR="00AB55DE" w:rsidRDefault="00AB55DE">
      <w:pPr>
        <w:pStyle w:val="TOC2"/>
        <w:rPr>
          <w:rFonts w:eastAsiaTheme="minorEastAsia"/>
          <w:noProof/>
          <w:lang w:val="en-AU" w:eastAsia="en-AU"/>
        </w:rPr>
      </w:pPr>
      <w:r>
        <w:rPr>
          <w:noProof/>
        </w:rPr>
        <w:t>Reports</w:t>
      </w:r>
      <w:r>
        <w:rPr>
          <w:noProof/>
        </w:rPr>
        <w:tab/>
      </w:r>
      <w:r w:rsidR="009059A0">
        <w:rPr>
          <w:noProof/>
        </w:rPr>
        <w:fldChar w:fldCharType="begin"/>
      </w:r>
      <w:r>
        <w:rPr>
          <w:noProof/>
        </w:rPr>
        <w:instrText xml:space="preserve"> PAGEREF _Toc333485222 \h </w:instrText>
      </w:r>
      <w:r w:rsidR="009059A0">
        <w:rPr>
          <w:noProof/>
        </w:rPr>
      </w:r>
      <w:r w:rsidR="009059A0">
        <w:rPr>
          <w:noProof/>
        </w:rPr>
        <w:fldChar w:fldCharType="separate"/>
      </w:r>
      <w:r>
        <w:rPr>
          <w:noProof/>
        </w:rPr>
        <w:t>43</w:t>
      </w:r>
      <w:r w:rsidR="009059A0">
        <w:rPr>
          <w:noProof/>
        </w:rPr>
        <w:fldChar w:fldCharType="end"/>
      </w:r>
    </w:p>
    <w:p w:rsidR="004D79F8" w:rsidRPr="004130EC" w:rsidRDefault="009059A0" w:rsidP="004D79F8">
      <w:pPr>
        <w:spacing w:before="0" w:after="120"/>
        <w:sectPr w:rsidR="004D79F8" w:rsidRPr="004130EC">
          <w:headerReference w:type="default" r:id="rId10"/>
          <w:footerReference w:type="default" r:id="rId11"/>
          <w:headerReference w:type="first" r:id="rId12"/>
          <w:footerReference w:type="first" r:id="rId13"/>
          <w:pgSz w:w="11906" w:h="16838"/>
          <w:pgMar w:top="1440" w:right="1440" w:bottom="1440" w:left="1440" w:header="708" w:footer="708" w:gutter="0"/>
          <w:cols w:space="708"/>
          <w:docGrid w:linePitch="360"/>
        </w:sectPr>
      </w:pPr>
      <w:r>
        <w:fldChar w:fldCharType="end"/>
      </w:r>
    </w:p>
    <w:tbl>
      <w:tblPr>
        <w:tblW w:w="0" w:type="auto"/>
        <w:tblLook w:val="04A0"/>
      </w:tblPr>
      <w:tblGrid>
        <w:gridCol w:w="3085"/>
        <w:gridCol w:w="6157"/>
      </w:tblGrid>
      <w:tr w:rsidR="00A91E83" w:rsidRPr="004130EC">
        <w:tc>
          <w:tcPr>
            <w:tcW w:w="9242" w:type="dxa"/>
            <w:gridSpan w:val="2"/>
            <w:shd w:val="clear" w:color="auto" w:fill="auto"/>
          </w:tcPr>
          <w:p w:rsidR="00BD28EF" w:rsidRDefault="00D12DD3">
            <w:pPr>
              <w:pStyle w:val="Title"/>
            </w:pPr>
            <w:bookmarkStart w:id="14" w:name="_Toc333485193"/>
            <w:r w:rsidRPr="004130EC">
              <w:lastRenderedPageBreak/>
              <w:t>Executive s</w:t>
            </w:r>
            <w:r w:rsidR="00EE40CD" w:rsidRPr="004130EC">
              <w:t>ummary—WasteDataFlow</w:t>
            </w:r>
            <w:bookmarkEnd w:id="14"/>
          </w:p>
        </w:tc>
      </w:tr>
      <w:tr w:rsidR="002B26F2" w:rsidRPr="004130EC">
        <w:tc>
          <w:tcPr>
            <w:tcW w:w="3085" w:type="dxa"/>
            <w:shd w:val="clear" w:color="auto" w:fill="548DD4" w:themeFill="text2" w:themeFillTint="99"/>
          </w:tcPr>
          <w:p w:rsidR="002B26F2" w:rsidRPr="004130EC" w:rsidRDefault="002B26F2" w:rsidP="00875E5C">
            <w:pPr>
              <w:spacing w:before="120" w:after="120"/>
              <w:rPr>
                <w:b/>
                <w:color w:val="FFFFFF" w:themeColor="background1"/>
                <w:sz w:val="28"/>
                <w:szCs w:val="28"/>
              </w:rPr>
            </w:pPr>
            <w:r w:rsidRPr="004130EC">
              <w:rPr>
                <w:b/>
                <w:color w:val="FFFFFF" w:themeColor="background1"/>
                <w:sz w:val="28"/>
                <w:szCs w:val="28"/>
              </w:rPr>
              <w:t xml:space="preserve">Data </w:t>
            </w:r>
            <w:r w:rsidR="003C0C35" w:rsidRPr="004130EC">
              <w:rPr>
                <w:b/>
                <w:color w:val="FFFFFF" w:themeColor="background1"/>
                <w:sz w:val="28"/>
                <w:szCs w:val="28"/>
              </w:rPr>
              <w:t>s</w:t>
            </w:r>
            <w:r w:rsidRPr="004130EC">
              <w:rPr>
                <w:b/>
                <w:color w:val="FFFFFF" w:themeColor="background1"/>
                <w:sz w:val="28"/>
                <w:szCs w:val="28"/>
              </w:rPr>
              <w:t xml:space="preserve">ystem </w:t>
            </w:r>
          </w:p>
        </w:tc>
        <w:tc>
          <w:tcPr>
            <w:tcW w:w="6157" w:type="dxa"/>
          </w:tcPr>
          <w:p w:rsidR="002B26F2" w:rsidRPr="004130EC" w:rsidRDefault="002B26F2" w:rsidP="00875E5C">
            <w:pPr>
              <w:spacing w:before="120" w:after="120"/>
              <w:rPr>
                <w:sz w:val="28"/>
                <w:szCs w:val="28"/>
              </w:rPr>
            </w:pPr>
            <w:r w:rsidRPr="004130EC">
              <w:rPr>
                <w:sz w:val="28"/>
                <w:szCs w:val="28"/>
              </w:rPr>
              <w:t>WasteDataFlow</w:t>
            </w:r>
          </w:p>
        </w:tc>
      </w:tr>
      <w:tr w:rsidR="002B26F2" w:rsidRPr="004130EC">
        <w:tc>
          <w:tcPr>
            <w:tcW w:w="3085" w:type="dxa"/>
            <w:shd w:val="clear" w:color="auto" w:fill="548DD4" w:themeFill="text2" w:themeFillTint="99"/>
          </w:tcPr>
          <w:p w:rsidR="002B26F2" w:rsidRPr="004130EC" w:rsidRDefault="002B26F2" w:rsidP="00875E5C">
            <w:pPr>
              <w:spacing w:before="120" w:after="120"/>
              <w:rPr>
                <w:b/>
                <w:color w:val="FFFFFF" w:themeColor="background1"/>
                <w:sz w:val="28"/>
                <w:szCs w:val="28"/>
              </w:rPr>
            </w:pPr>
            <w:r w:rsidRPr="004130EC">
              <w:rPr>
                <w:b/>
                <w:color w:val="FFFFFF" w:themeColor="background1"/>
                <w:sz w:val="28"/>
                <w:szCs w:val="28"/>
              </w:rPr>
              <w:t xml:space="preserve">Country </w:t>
            </w:r>
          </w:p>
        </w:tc>
        <w:tc>
          <w:tcPr>
            <w:tcW w:w="6157" w:type="dxa"/>
          </w:tcPr>
          <w:p w:rsidR="002B26F2" w:rsidRPr="004130EC" w:rsidRDefault="002B26F2" w:rsidP="00875E5C">
            <w:pPr>
              <w:spacing w:before="120" w:after="120"/>
              <w:rPr>
                <w:sz w:val="28"/>
                <w:szCs w:val="28"/>
              </w:rPr>
            </w:pPr>
            <w:r w:rsidRPr="004130EC">
              <w:rPr>
                <w:sz w:val="28"/>
                <w:szCs w:val="28"/>
              </w:rPr>
              <w:t>UK</w:t>
            </w:r>
          </w:p>
        </w:tc>
      </w:tr>
      <w:tr w:rsidR="002B26F2" w:rsidRPr="004130EC">
        <w:tc>
          <w:tcPr>
            <w:tcW w:w="3085" w:type="dxa"/>
            <w:shd w:val="clear" w:color="auto" w:fill="548DD4" w:themeFill="text2" w:themeFillTint="99"/>
          </w:tcPr>
          <w:p w:rsidR="002B26F2" w:rsidRPr="004130EC" w:rsidRDefault="002B26F2" w:rsidP="00875E5C">
            <w:pPr>
              <w:spacing w:before="120" w:after="120"/>
              <w:rPr>
                <w:b/>
                <w:color w:val="FFFFFF" w:themeColor="background1"/>
                <w:sz w:val="28"/>
                <w:szCs w:val="28"/>
              </w:rPr>
            </w:pPr>
            <w:r w:rsidRPr="004130EC">
              <w:rPr>
                <w:b/>
                <w:color w:val="FFFFFF" w:themeColor="background1"/>
                <w:sz w:val="28"/>
                <w:szCs w:val="28"/>
              </w:rPr>
              <w:t>Waste streams</w:t>
            </w:r>
          </w:p>
        </w:tc>
        <w:tc>
          <w:tcPr>
            <w:tcW w:w="6157" w:type="dxa"/>
          </w:tcPr>
          <w:p w:rsidR="002B26F2" w:rsidRPr="004130EC" w:rsidRDefault="002B26F2" w:rsidP="00875E5C">
            <w:pPr>
              <w:spacing w:before="120" w:after="120"/>
              <w:rPr>
                <w:sz w:val="28"/>
                <w:szCs w:val="28"/>
              </w:rPr>
            </w:pPr>
            <w:r w:rsidRPr="004130EC">
              <w:rPr>
                <w:sz w:val="28"/>
                <w:szCs w:val="28"/>
              </w:rPr>
              <w:t>Municipal waste</w:t>
            </w:r>
          </w:p>
        </w:tc>
      </w:tr>
      <w:tr w:rsidR="002B26F2" w:rsidRPr="004130EC">
        <w:tc>
          <w:tcPr>
            <w:tcW w:w="3085" w:type="dxa"/>
            <w:shd w:val="clear" w:color="auto" w:fill="548DD4" w:themeFill="text2" w:themeFillTint="99"/>
          </w:tcPr>
          <w:p w:rsidR="002B26F2" w:rsidRPr="004130EC" w:rsidRDefault="002B26F2" w:rsidP="00875E5C">
            <w:pPr>
              <w:spacing w:before="120" w:after="120"/>
              <w:rPr>
                <w:b/>
                <w:color w:val="FFFFFF" w:themeColor="background1"/>
                <w:sz w:val="28"/>
                <w:szCs w:val="28"/>
              </w:rPr>
            </w:pPr>
            <w:r w:rsidRPr="004130EC">
              <w:rPr>
                <w:b/>
                <w:color w:val="FFFFFF" w:themeColor="background1"/>
                <w:sz w:val="28"/>
                <w:szCs w:val="28"/>
              </w:rPr>
              <w:t xml:space="preserve">Operational since </w:t>
            </w:r>
          </w:p>
        </w:tc>
        <w:tc>
          <w:tcPr>
            <w:tcW w:w="6157" w:type="dxa"/>
          </w:tcPr>
          <w:p w:rsidR="002B26F2" w:rsidRPr="004130EC" w:rsidRDefault="002B26F2" w:rsidP="00875E5C">
            <w:pPr>
              <w:spacing w:before="120" w:after="120"/>
              <w:rPr>
                <w:sz w:val="28"/>
                <w:szCs w:val="28"/>
              </w:rPr>
            </w:pPr>
            <w:r w:rsidRPr="004130EC">
              <w:rPr>
                <w:sz w:val="28"/>
                <w:szCs w:val="28"/>
              </w:rPr>
              <w:t>April 2004</w:t>
            </w:r>
          </w:p>
        </w:tc>
      </w:tr>
      <w:tr w:rsidR="002B26F2" w:rsidRPr="004130EC">
        <w:tc>
          <w:tcPr>
            <w:tcW w:w="3085" w:type="dxa"/>
            <w:tcBorders>
              <w:bottom w:val="single" w:sz="4" w:space="0" w:color="000000" w:themeColor="text1"/>
            </w:tcBorders>
            <w:shd w:val="clear" w:color="auto" w:fill="548DD4" w:themeFill="text2" w:themeFillTint="99"/>
          </w:tcPr>
          <w:p w:rsidR="002B26F2" w:rsidRPr="004130EC" w:rsidRDefault="002B26F2" w:rsidP="00875E5C">
            <w:pPr>
              <w:spacing w:before="120" w:after="120"/>
              <w:rPr>
                <w:b/>
                <w:color w:val="FFFFFF" w:themeColor="background1"/>
                <w:sz w:val="28"/>
                <w:szCs w:val="28"/>
              </w:rPr>
            </w:pPr>
            <w:r w:rsidRPr="004130EC">
              <w:rPr>
                <w:b/>
                <w:color w:val="FFFFFF" w:themeColor="background1"/>
                <w:sz w:val="28"/>
                <w:szCs w:val="28"/>
              </w:rPr>
              <w:t xml:space="preserve">Survey </w:t>
            </w:r>
            <w:r w:rsidR="00285467" w:rsidRPr="004130EC">
              <w:rPr>
                <w:b/>
                <w:color w:val="FFFFFF" w:themeColor="background1"/>
                <w:sz w:val="28"/>
                <w:szCs w:val="28"/>
              </w:rPr>
              <w:t>method</w:t>
            </w:r>
          </w:p>
        </w:tc>
        <w:tc>
          <w:tcPr>
            <w:tcW w:w="6157" w:type="dxa"/>
            <w:tcBorders>
              <w:bottom w:val="single" w:sz="4" w:space="0" w:color="000000" w:themeColor="text1"/>
            </w:tcBorders>
          </w:tcPr>
          <w:p w:rsidR="002B26F2" w:rsidRPr="004130EC" w:rsidRDefault="002B26F2" w:rsidP="00CD1698">
            <w:pPr>
              <w:spacing w:before="120" w:after="120"/>
              <w:rPr>
                <w:sz w:val="28"/>
                <w:szCs w:val="28"/>
              </w:rPr>
            </w:pPr>
            <w:r w:rsidRPr="004130EC">
              <w:rPr>
                <w:sz w:val="28"/>
                <w:szCs w:val="28"/>
              </w:rPr>
              <w:t>Quarterly online returns</w:t>
            </w:r>
          </w:p>
        </w:tc>
      </w:tr>
      <w:tr w:rsidR="002B26F2" w:rsidRPr="004130EC">
        <w:tc>
          <w:tcPr>
            <w:tcW w:w="9242" w:type="dxa"/>
            <w:gridSpan w:val="2"/>
            <w:shd w:val="clear" w:color="auto" w:fill="548DD4" w:themeFill="text2" w:themeFillTint="99"/>
          </w:tcPr>
          <w:p w:rsidR="002B26F2" w:rsidRPr="004130EC" w:rsidRDefault="002B26F2" w:rsidP="00285467">
            <w:pPr>
              <w:spacing w:before="120" w:after="120"/>
              <w:rPr>
                <w:b/>
                <w:color w:val="FFFFFF" w:themeColor="background1"/>
              </w:rPr>
            </w:pPr>
            <w:r w:rsidRPr="004130EC">
              <w:rPr>
                <w:b/>
                <w:color w:val="FFFFFF" w:themeColor="background1"/>
              </w:rPr>
              <w:t xml:space="preserve">Background and </w:t>
            </w:r>
            <w:r w:rsidR="00285467" w:rsidRPr="004130EC">
              <w:rPr>
                <w:b/>
                <w:color w:val="FFFFFF" w:themeColor="background1"/>
              </w:rPr>
              <w:t xml:space="preserve">drivers </w:t>
            </w:r>
          </w:p>
        </w:tc>
      </w:tr>
      <w:tr w:rsidR="002B26F2" w:rsidRPr="004130EC">
        <w:tc>
          <w:tcPr>
            <w:tcW w:w="9242" w:type="dxa"/>
            <w:gridSpan w:val="2"/>
            <w:tcBorders>
              <w:bottom w:val="single" w:sz="4" w:space="0" w:color="000000" w:themeColor="text1"/>
            </w:tcBorders>
          </w:tcPr>
          <w:p w:rsidR="002B26F2" w:rsidRPr="004130EC" w:rsidRDefault="002B26F2" w:rsidP="000D567F">
            <w:pPr>
              <w:spacing w:before="120" w:after="120"/>
            </w:pPr>
            <w:r w:rsidRPr="004130EC">
              <w:t>WasteDataFlow (WDF) is the UK’s web-based data collection system for municipal waste</w:t>
            </w:r>
            <w:r w:rsidR="000745AA" w:rsidRPr="004130EC">
              <w:t xml:space="preserve"> collected </w:t>
            </w:r>
            <w:r w:rsidR="000745AA">
              <w:t xml:space="preserve">by </w:t>
            </w:r>
            <w:r w:rsidR="000745AA" w:rsidRPr="004130EC">
              <w:t>local authorit</w:t>
            </w:r>
            <w:r w:rsidR="000745AA">
              <w:t>ies</w:t>
            </w:r>
            <w:r w:rsidR="00285467" w:rsidRPr="004130EC">
              <w:t>.</w:t>
            </w:r>
            <w:r w:rsidRPr="004130EC">
              <w:t xml:space="preserve"> </w:t>
            </w:r>
            <w:r w:rsidR="00285467" w:rsidRPr="004130EC">
              <w:t>S</w:t>
            </w:r>
            <w:r w:rsidRPr="004130EC">
              <w:t xml:space="preserve">ince its inception in 2004 it has been developed and enhanced to become the recognised data reporting method for local authorities and a data management tool for a wide range of public and private sector organisations. </w:t>
            </w:r>
          </w:p>
          <w:p w:rsidR="002B26F2" w:rsidRPr="004130EC" w:rsidRDefault="001923B1" w:rsidP="000D567F">
            <w:pPr>
              <w:spacing w:before="120" w:after="120"/>
            </w:pPr>
            <w:r w:rsidRPr="00DD5578">
              <w:t xml:space="preserve">Before 2004 </w:t>
            </w:r>
            <w:r w:rsidR="00794AF3" w:rsidRPr="00DD5578">
              <w:t xml:space="preserve">Defra’s </w:t>
            </w:r>
            <w:r w:rsidRPr="00DD5578">
              <w:t xml:space="preserve">annual waste management surveys </w:t>
            </w:r>
            <w:r w:rsidR="00794AF3" w:rsidRPr="00DD5578">
              <w:t>of</w:t>
            </w:r>
            <w:r w:rsidRPr="00DD5578">
              <w:t xml:space="preserve"> UK local authorities were initially paper based, then Excel based.</w:t>
            </w:r>
            <w:r w:rsidR="00360C3E" w:rsidRPr="00DD5578">
              <w:t xml:space="preserve"> </w:t>
            </w:r>
            <w:r w:rsidR="002B26F2" w:rsidRPr="00DD5578">
              <w:t>However</w:t>
            </w:r>
            <w:r w:rsidR="00360C3E" w:rsidRPr="00DD5578">
              <w:t>,</w:t>
            </w:r>
            <w:r w:rsidR="002B26F2" w:rsidRPr="00DD5578">
              <w:t xml:space="preserve"> government bodies and the waste management industry</w:t>
            </w:r>
            <w:r w:rsidR="00360C3E" w:rsidRPr="004130EC">
              <w:t xml:space="preserve"> recognised</w:t>
            </w:r>
            <w:r w:rsidR="002B26F2" w:rsidRPr="004130EC">
              <w:t xml:space="preserve"> that as more sustainable waste management practices developed, improved data reporting systems would be needed to support evidence</w:t>
            </w:r>
            <w:r w:rsidR="00360C3E" w:rsidRPr="004130EC">
              <w:t>-</w:t>
            </w:r>
            <w:r w:rsidR="002B26F2" w:rsidRPr="004130EC">
              <w:t xml:space="preserve">based policy making. This was because under the annual </w:t>
            </w:r>
            <w:r w:rsidR="00360C3E" w:rsidRPr="004130EC">
              <w:t>m</w:t>
            </w:r>
            <w:r w:rsidR="002B26F2" w:rsidRPr="004130EC">
              <w:t xml:space="preserve">unicipal </w:t>
            </w:r>
            <w:r w:rsidR="00360C3E" w:rsidRPr="004130EC">
              <w:t>w</w:t>
            </w:r>
            <w:r w:rsidR="002B26F2" w:rsidRPr="004130EC">
              <w:t xml:space="preserve">aste </w:t>
            </w:r>
            <w:r w:rsidR="00360C3E" w:rsidRPr="004130EC">
              <w:t>m</w:t>
            </w:r>
            <w:r w:rsidR="002B26F2" w:rsidRPr="004130EC">
              <w:t xml:space="preserve">anagement </w:t>
            </w:r>
            <w:r w:rsidR="00360C3E" w:rsidRPr="004130EC">
              <w:t>s</w:t>
            </w:r>
            <w:r w:rsidR="002B26F2" w:rsidRPr="004130EC">
              <w:t xml:space="preserve">urveys: </w:t>
            </w:r>
          </w:p>
          <w:p w:rsidR="002B26F2" w:rsidRPr="004130EC" w:rsidRDefault="002B26F2" w:rsidP="000D567F">
            <w:pPr>
              <w:pStyle w:val="Para0bullet"/>
            </w:pPr>
            <w:r w:rsidRPr="004130EC">
              <w:t xml:space="preserve">national statistics, including estimates of total municipal waste and household recycling rates, were published 12 to 18 months after the end of the reporting period </w:t>
            </w:r>
          </w:p>
          <w:p w:rsidR="002B26F2" w:rsidRPr="004130EC" w:rsidRDefault="002B26F2" w:rsidP="000D567F">
            <w:pPr>
              <w:pStyle w:val="Para0bullet"/>
            </w:pPr>
            <w:r w:rsidRPr="004130EC">
              <w:t xml:space="preserve">there were different </w:t>
            </w:r>
            <w:r w:rsidR="00651E95" w:rsidRPr="004130EC">
              <w:t>dataset</w:t>
            </w:r>
            <w:r w:rsidRPr="004130EC">
              <w:t>s used in different part</w:t>
            </w:r>
            <w:r w:rsidR="00285467" w:rsidRPr="004130EC">
              <w:t>s</w:t>
            </w:r>
            <w:r w:rsidRPr="004130EC">
              <w:t xml:space="preserve"> of the UK </w:t>
            </w:r>
          </w:p>
          <w:p w:rsidR="002B26F2" w:rsidRPr="004130EC" w:rsidRDefault="002B26F2" w:rsidP="000D567F">
            <w:pPr>
              <w:pStyle w:val="Para0bullet"/>
            </w:pPr>
            <w:r w:rsidRPr="004130EC">
              <w:t xml:space="preserve">the level of detail was insufficient to allow meaningful analysis of the effectiveness of different systems and to demonstrate compliance with the </w:t>
            </w:r>
            <w:r w:rsidR="0008611D">
              <w:t>EU</w:t>
            </w:r>
            <w:r w:rsidR="0008611D" w:rsidRPr="004130EC">
              <w:t xml:space="preserve"> </w:t>
            </w:r>
            <w:r w:rsidRPr="004130EC">
              <w:t>Landfill Directive (1999/31/EC), which sets limits on the amount of biodegradable municipal waste</w:t>
            </w:r>
            <w:r w:rsidR="003A55B6" w:rsidRPr="004130EC">
              <w:t xml:space="preserve"> (BMW)</w:t>
            </w:r>
            <w:r w:rsidRPr="004130EC">
              <w:t xml:space="preserve"> that can be landfilled.</w:t>
            </w:r>
            <w:r w:rsidR="00360C3E" w:rsidRPr="004130EC">
              <w:t xml:space="preserve"> </w:t>
            </w:r>
          </w:p>
          <w:p w:rsidR="002B26F2" w:rsidRPr="004130EC" w:rsidRDefault="002B26F2" w:rsidP="000D567F">
            <w:pPr>
              <w:pStyle w:val="Para0bullet"/>
              <w:numPr>
                <w:ilvl w:val="0"/>
                <w:numId w:val="0"/>
              </w:numPr>
            </w:pPr>
            <w:r w:rsidRPr="004130EC">
              <w:t xml:space="preserve">In October 2002 a </w:t>
            </w:r>
            <w:r w:rsidR="004F15EB" w:rsidRPr="004130EC">
              <w:t>s</w:t>
            </w:r>
            <w:r w:rsidRPr="004130EC">
              <w:t xml:space="preserve">teering </w:t>
            </w:r>
            <w:r w:rsidR="004F15EB" w:rsidRPr="004130EC">
              <w:t>g</w:t>
            </w:r>
            <w:r w:rsidRPr="004130EC">
              <w:t xml:space="preserve">roup made up of government and industry </w:t>
            </w:r>
            <w:r w:rsidR="002C1A6D" w:rsidRPr="004130EC">
              <w:t>representatives</w:t>
            </w:r>
            <w:r w:rsidRPr="004130EC">
              <w:t xml:space="preserve"> was set</w:t>
            </w:r>
            <w:r w:rsidR="00360C3E" w:rsidRPr="004130EC">
              <w:t xml:space="preserve"> </w:t>
            </w:r>
            <w:r w:rsidRPr="004130EC">
              <w:t>up to review this situation and develop options for improvement.</w:t>
            </w:r>
            <w:r w:rsidR="00360C3E" w:rsidRPr="004130EC">
              <w:t xml:space="preserve"> </w:t>
            </w:r>
            <w:r w:rsidRPr="004130EC">
              <w:t>The project was developed with Landfill Tax Credit Scheme legacy funding</w:t>
            </w:r>
            <w:r w:rsidR="00360C3E" w:rsidRPr="004130EC">
              <w:t xml:space="preserve"> and</w:t>
            </w:r>
            <w:r w:rsidRPr="004130EC">
              <w:t xml:space="preserve"> led by the Chartered Institution of Wastes Management Environmental Body.</w:t>
            </w:r>
            <w:r w:rsidR="00360C3E" w:rsidRPr="004130EC">
              <w:t xml:space="preserve"> </w:t>
            </w:r>
            <w:r w:rsidRPr="004130EC">
              <w:t xml:space="preserve">By September 2003, </w:t>
            </w:r>
            <w:r w:rsidR="002C1A6D" w:rsidRPr="004130EC">
              <w:t>the group</w:t>
            </w:r>
            <w:r w:rsidRPr="004130EC">
              <w:t xml:space="preserve"> had concluded that a web</w:t>
            </w:r>
            <w:r w:rsidR="00360C3E" w:rsidRPr="004130EC">
              <w:t>-</w:t>
            </w:r>
            <w:r w:rsidRPr="004130EC">
              <w:t>based quarterly reporting system</w:t>
            </w:r>
            <w:r w:rsidR="0053418C" w:rsidRPr="004130EC">
              <w:t>, which would allow more timely reporting of accurate data,</w:t>
            </w:r>
            <w:r w:rsidRPr="004130EC">
              <w:t xml:space="preserve"> would be the most effective method of data collection.</w:t>
            </w:r>
            <w:r w:rsidR="00360C3E" w:rsidRPr="004130EC">
              <w:t xml:space="preserve"> </w:t>
            </w:r>
          </w:p>
          <w:p w:rsidR="002B26F2" w:rsidRPr="004130EC" w:rsidRDefault="0053418C" w:rsidP="000D567F">
            <w:pPr>
              <w:pStyle w:val="Para0bullet"/>
              <w:numPr>
                <w:ilvl w:val="0"/>
                <w:numId w:val="0"/>
              </w:numPr>
              <w:spacing w:after="120"/>
            </w:pPr>
            <w:r w:rsidRPr="004130EC">
              <w:t>T</w:t>
            </w:r>
            <w:r w:rsidR="002B26F2" w:rsidRPr="004130EC">
              <w:t>he system was</w:t>
            </w:r>
            <w:r w:rsidRPr="004130EC">
              <w:t xml:space="preserve"> also</w:t>
            </w:r>
            <w:r w:rsidR="002B26F2" w:rsidRPr="004130EC">
              <w:t xml:space="preserve"> to be used to demonstrate the UK’s compliance with the </w:t>
            </w:r>
            <w:r w:rsidR="0008611D">
              <w:t>EU</w:t>
            </w:r>
            <w:r w:rsidR="0008611D" w:rsidRPr="004130EC">
              <w:t xml:space="preserve"> </w:t>
            </w:r>
            <w:r w:rsidR="002B26F2" w:rsidRPr="004130EC">
              <w:t>Landfill Directive.</w:t>
            </w:r>
            <w:r w:rsidR="00360C3E" w:rsidRPr="004130EC">
              <w:t xml:space="preserve"> </w:t>
            </w:r>
            <w:r w:rsidR="002B26F2" w:rsidRPr="004130EC">
              <w:t xml:space="preserve">The </w:t>
            </w:r>
            <w:r w:rsidR="00285467" w:rsidRPr="004130EC">
              <w:t xml:space="preserve">schemes </w:t>
            </w:r>
            <w:r w:rsidR="002B26F2" w:rsidRPr="004130EC">
              <w:t>designed to deliver the Landfill Directive across the UK were due to come in to force on 1</w:t>
            </w:r>
            <w:r w:rsidR="003A6397" w:rsidRPr="004130EC">
              <w:t> </w:t>
            </w:r>
            <w:r w:rsidR="002B26F2" w:rsidRPr="004130EC">
              <w:t xml:space="preserve">April 2005 and there was a desire for the data reporting system to </w:t>
            </w:r>
            <w:r w:rsidRPr="004130EC">
              <w:t>be</w:t>
            </w:r>
            <w:r w:rsidR="002B26F2" w:rsidRPr="004130EC">
              <w:t xml:space="preserve"> operational for a year </w:t>
            </w:r>
            <w:r w:rsidRPr="004130EC">
              <w:t>before</w:t>
            </w:r>
            <w:r w:rsidR="002B26F2" w:rsidRPr="004130EC">
              <w:t xml:space="preserve"> this date to allow the smooth implementation of the schemes.</w:t>
            </w:r>
            <w:r w:rsidR="00360C3E" w:rsidRPr="004130EC">
              <w:t xml:space="preserve"> </w:t>
            </w:r>
          </w:p>
          <w:p w:rsidR="00BD28EF" w:rsidRDefault="002B26F2">
            <w:pPr>
              <w:keepNext/>
              <w:spacing w:before="120" w:after="120"/>
            </w:pPr>
            <w:r w:rsidRPr="004130EC">
              <w:t>WDF</w:t>
            </w:r>
            <w:r w:rsidR="00895D4D" w:rsidRPr="004130EC">
              <w:t xml:space="preserve"> (developed by SKM Enviros)</w:t>
            </w:r>
            <w:r w:rsidRPr="004130EC">
              <w:t xml:space="preserve"> went live on 30</w:t>
            </w:r>
            <w:r w:rsidR="003A6397" w:rsidRPr="004130EC">
              <w:t xml:space="preserve"> </w:t>
            </w:r>
            <w:r w:rsidRPr="004130EC">
              <w:t>April 2004, replacing the existing</w:t>
            </w:r>
            <w:r w:rsidR="00EE3174" w:rsidRPr="004130EC">
              <w:t xml:space="preserve"> Department for Environment, Food and Rural Affairs (</w:t>
            </w:r>
            <w:r w:rsidRPr="004130EC">
              <w:t>D</w:t>
            </w:r>
            <w:r w:rsidR="00E973B7">
              <w:t>efra</w:t>
            </w:r>
            <w:r w:rsidR="00EE3174" w:rsidRPr="004130EC">
              <w:t>)</w:t>
            </w:r>
            <w:r w:rsidRPr="004130EC">
              <w:t xml:space="preserve"> </w:t>
            </w:r>
            <w:r w:rsidR="003A6397" w:rsidRPr="004130EC">
              <w:t>m</w:t>
            </w:r>
            <w:r w:rsidRPr="004130EC">
              <w:t xml:space="preserve">unicipal </w:t>
            </w:r>
            <w:r w:rsidR="003A6397" w:rsidRPr="004130EC">
              <w:t>w</w:t>
            </w:r>
            <w:r w:rsidRPr="004130EC">
              <w:t xml:space="preserve">aste </w:t>
            </w:r>
            <w:r w:rsidR="003A6397" w:rsidRPr="004130EC">
              <w:t>m</w:t>
            </w:r>
            <w:r w:rsidRPr="004130EC">
              <w:t xml:space="preserve">anagement </w:t>
            </w:r>
            <w:r w:rsidR="003A6397" w:rsidRPr="004130EC">
              <w:t>s</w:t>
            </w:r>
            <w:r w:rsidRPr="004130EC">
              <w:t>urvey in England and similar surveys in Wales and Northern Ireland.</w:t>
            </w:r>
            <w:r w:rsidR="00360C3E" w:rsidRPr="004130EC">
              <w:t xml:space="preserve"> </w:t>
            </w:r>
            <w:r w:rsidRPr="004130EC">
              <w:t>Scotland joined the system in January 2006 and started full data collection in April 2006. WDF has been operati</w:t>
            </w:r>
            <w:r w:rsidR="003A6397" w:rsidRPr="004130EC">
              <w:t>ng</w:t>
            </w:r>
            <w:r w:rsidRPr="004130EC">
              <w:t xml:space="preserve"> since 2004, </w:t>
            </w:r>
            <w:r w:rsidR="003A6397" w:rsidRPr="004130EC">
              <w:t xml:space="preserve">with </w:t>
            </w:r>
            <w:r w:rsidRPr="004130EC">
              <w:t>continued development of questions to meet the changing needs of the stakeholders, and improved functionality to help reduce the burden on local authorities.</w:t>
            </w:r>
          </w:p>
        </w:tc>
      </w:tr>
      <w:tr w:rsidR="002B26F2" w:rsidRPr="004130EC">
        <w:tc>
          <w:tcPr>
            <w:tcW w:w="9242" w:type="dxa"/>
            <w:gridSpan w:val="2"/>
            <w:shd w:val="clear" w:color="auto" w:fill="548DD4" w:themeFill="text2" w:themeFillTint="99"/>
          </w:tcPr>
          <w:p w:rsidR="002B26F2" w:rsidRPr="004130EC" w:rsidRDefault="002B26F2" w:rsidP="003A6397">
            <w:pPr>
              <w:keepNext/>
              <w:keepLines/>
              <w:spacing w:before="100" w:after="100"/>
              <w:rPr>
                <w:b/>
                <w:color w:val="FFFFFF" w:themeColor="background1"/>
              </w:rPr>
            </w:pPr>
            <w:r w:rsidRPr="004130EC">
              <w:rPr>
                <w:b/>
                <w:color w:val="FFFFFF" w:themeColor="background1"/>
              </w:rPr>
              <w:lastRenderedPageBreak/>
              <w:t xml:space="preserve">Data </w:t>
            </w:r>
            <w:r w:rsidR="003A6397" w:rsidRPr="004130EC">
              <w:rPr>
                <w:b/>
                <w:color w:val="FFFFFF" w:themeColor="background1"/>
              </w:rPr>
              <w:t>s</w:t>
            </w:r>
            <w:r w:rsidRPr="004130EC">
              <w:rPr>
                <w:b/>
                <w:color w:val="FFFFFF" w:themeColor="background1"/>
              </w:rPr>
              <w:t xml:space="preserve">et and </w:t>
            </w:r>
            <w:r w:rsidR="003A6397" w:rsidRPr="004130EC">
              <w:rPr>
                <w:b/>
                <w:color w:val="FFFFFF" w:themeColor="background1"/>
              </w:rPr>
              <w:t>d</w:t>
            </w:r>
            <w:r w:rsidRPr="004130EC">
              <w:rPr>
                <w:b/>
                <w:color w:val="FFFFFF" w:themeColor="background1"/>
              </w:rPr>
              <w:t xml:space="preserve">ata </w:t>
            </w:r>
            <w:r w:rsidR="003A6397" w:rsidRPr="004130EC">
              <w:rPr>
                <w:b/>
                <w:color w:val="FFFFFF" w:themeColor="background1"/>
              </w:rPr>
              <w:t>u</w:t>
            </w:r>
            <w:r w:rsidRPr="004130EC">
              <w:rPr>
                <w:b/>
                <w:color w:val="FFFFFF" w:themeColor="background1"/>
              </w:rPr>
              <w:t>ses</w:t>
            </w:r>
          </w:p>
        </w:tc>
      </w:tr>
      <w:tr w:rsidR="002B26F2" w:rsidRPr="004130EC">
        <w:tc>
          <w:tcPr>
            <w:tcW w:w="9242" w:type="dxa"/>
            <w:gridSpan w:val="2"/>
            <w:tcBorders>
              <w:bottom w:val="single" w:sz="4" w:space="0" w:color="000000" w:themeColor="text1"/>
            </w:tcBorders>
          </w:tcPr>
          <w:p w:rsidR="002B26F2" w:rsidRPr="004130EC" w:rsidRDefault="00651E95" w:rsidP="00875E5C">
            <w:pPr>
              <w:keepNext/>
              <w:keepLines/>
              <w:spacing w:before="100" w:after="100"/>
              <w:rPr>
                <w:b/>
              </w:rPr>
            </w:pPr>
            <w:r w:rsidRPr="004130EC">
              <w:rPr>
                <w:b/>
              </w:rPr>
              <w:t>Dataset</w:t>
            </w:r>
          </w:p>
          <w:p w:rsidR="0001730C" w:rsidRPr="004130EC" w:rsidRDefault="0001730C" w:rsidP="00875E5C">
            <w:pPr>
              <w:keepNext/>
              <w:keepLines/>
              <w:spacing w:before="120" w:after="120"/>
            </w:pPr>
            <w:r w:rsidRPr="004130EC">
              <w:t>WDF only collects information on and related to local authority collected municipal waste.</w:t>
            </w:r>
            <w:r w:rsidR="00360C3E" w:rsidRPr="004130EC">
              <w:t xml:space="preserve"> </w:t>
            </w:r>
            <w:r w:rsidR="00081085" w:rsidRPr="004130EC">
              <w:t>It does not include c</w:t>
            </w:r>
            <w:r w:rsidRPr="004130EC">
              <w:t xml:space="preserve">ommercial </w:t>
            </w:r>
            <w:r w:rsidR="003C0C35" w:rsidRPr="004130EC">
              <w:t>and</w:t>
            </w:r>
            <w:r w:rsidRPr="004130EC">
              <w:t xml:space="preserve"> </w:t>
            </w:r>
            <w:r w:rsidR="00081085" w:rsidRPr="004130EC">
              <w:t>i</w:t>
            </w:r>
            <w:r w:rsidRPr="004130EC">
              <w:t>ndustrial waste</w:t>
            </w:r>
            <w:r w:rsidR="00081085" w:rsidRPr="004130EC">
              <w:t>s</w:t>
            </w:r>
            <w:r w:rsidRPr="004130EC">
              <w:t xml:space="preserve"> </w:t>
            </w:r>
            <w:r w:rsidR="009B06FC">
              <w:t>or</w:t>
            </w:r>
            <w:r w:rsidRPr="004130EC">
              <w:t xml:space="preserve"> </w:t>
            </w:r>
            <w:r w:rsidR="00081085" w:rsidRPr="004130EC">
              <w:t>c</w:t>
            </w:r>
            <w:r w:rsidRPr="004130EC">
              <w:t xml:space="preserve">onstruction </w:t>
            </w:r>
            <w:r w:rsidR="003C0C35" w:rsidRPr="004130EC">
              <w:t>and</w:t>
            </w:r>
            <w:r w:rsidRPr="004130EC">
              <w:t xml:space="preserve"> demolition waste</w:t>
            </w:r>
            <w:r w:rsidR="00081085" w:rsidRPr="004130EC">
              <w:t>s</w:t>
            </w:r>
            <w:r w:rsidRPr="004130EC">
              <w:t xml:space="preserve"> which are not collected by local authorities.</w:t>
            </w:r>
            <w:r w:rsidR="00360C3E" w:rsidRPr="004130EC">
              <w:t xml:space="preserve">  </w:t>
            </w:r>
          </w:p>
          <w:p w:rsidR="002B26F2" w:rsidRPr="004130EC" w:rsidRDefault="002B26F2" w:rsidP="00875E5C">
            <w:pPr>
              <w:keepNext/>
              <w:keepLines/>
              <w:spacing w:before="120" w:after="120"/>
            </w:pPr>
            <w:r w:rsidRPr="004130EC">
              <w:t>The survey provides a total of 63 questions, of which 40 are common to all four countries</w:t>
            </w:r>
            <w:r w:rsidR="00EA7428" w:rsidRPr="004130EC">
              <w:t xml:space="preserve"> (England, Wales, Northern Ireland and Scotland)</w:t>
            </w:r>
            <w:r w:rsidRPr="004130EC">
              <w:t>.</w:t>
            </w:r>
            <w:r w:rsidR="00360C3E" w:rsidRPr="004130EC">
              <w:t xml:space="preserve"> </w:t>
            </w:r>
            <w:r w:rsidRPr="004130EC">
              <w:t xml:space="preserve">Scotland has a further 11 questions specific to </w:t>
            </w:r>
            <w:r w:rsidR="003C0C35" w:rsidRPr="004130EC">
              <w:t xml:space="preserve">its </w:t>
            </w:r>
            <w:r w:rsidRPr="004130EC">
              <w:t>need to report commercial and industrial breakdowns of some waste streams</w:t>
            </w:r>
            <w:r w:rsidR="003C0C35" w:rsidRPr="004130EC">
              <w:t>,</w:t>
            </w:r>
            <w:r w:rsidRPr="004130EC">
              <w:t xml:space="preserve"> and there are another 12 questions used by one, two or three countries.</w:t>
            </w:r>
          </w:p>
          <w:p w:rsidR="002B26F2" w:rsidRPr="004130EC" w:rsidRDefault="00061EB4" w:rsidP="00875E5C">
            <w:pPr>
              <w:keepNext/>
              <w:keepLines/>
              <w:spacing w:before="200"/>
            </w:pPr>
            <w:r w:rsidRPr="004130EC">
              <w:rPr>
                <w:b/>
              </w:rPr>
              <w:t xml:space="preserve">Questions: </w:t>
            </w:r>
            <w:r w:rsidR="00DD6F5B" w:rsidRPr="00DD6F5B">
              <w:t>The questions</w:t>
            </w:r>
            <w:r w:rsidR="002B26F2" w:rsidRPr="004130EC">
              <w:t xml:space="preserve"> in </w:t>
            </w:r>
            <w:r w:rsidR="0001730C" w:rsidRPr="004130EC">
              <w:t>WDF</w:t>
            </w:r>
            <w:r w:rsidR="002B26F2" w:rsidRPr="004130EC">
              <w:t xml:space="preserve"> are split into four main categories:</w:t>
            </w:r>
          </w:p>
          <w:p w:rsidR="002B26F2" w:rsidRPr="004130EC" w:rsidRDefault="004C73ED" w:rsidP="00875E5C">
            <w:pPr>
              <w:pStyle w:val="Para0bullet"/>
              <w:keepNext/>
              <w:keepLines/>
            </w:pPr>
            <w:r w:rsidRPr="004130EC">
              <w:t>g</w:t>
            </w:r>
            <w:r w:rsidR="002B26F2" w:rsidRPr="004130EC">
              <w:t>eneral infrastructure</w:t>
            </w:r>
            <w:r w:rsidR="006E53F7" w:rsidRPr="004130EC">
              <w:t>—for example</w:t>
            </w:r>
            <w:r w:rsidR="000745AA">
              <w:t>,</w:t>
            </w:r>
            <w:r w:rsidR="002B26F2" w:rsidRPr="004130EC">
              <w:t xml:space="preserve"> number of premises receiving a regular waste collection service,</w:t>
            </w:r>
            <w:r w:rsidR="006E53F7" w:rsidRPr="004130EC">
              <w:t xml:space="preserve"> and</w:t>
            </w:r>
            <w:r w:rsidR="002B26F2" w:rsidRPr="004130EC">
              <w:t xml:space="preserve"> number of households by dry recyclables collection method</w:t>
            </w:r>
          </w:p>
          <w:p w:rsidR="002B26F2" w:rsidRPr="004130EC" w:rsidRDefault="004C73ED" w:rsidP="00875E5C">
            <w:pPr>
              <w:pStyle w:val="Para0bullet"/>
              <w:keepNext/>
              <w:keepLines/>
            </w:pPr>
            <w:r w:rsidRPr="004130EC">
              <w:t>r</w:t>
            </w:r>
            <w:r w:rsidR="002B26F2" w:rsidRPr="004130EC">
              <w:t>ecycling waste</w:t>
            </w:r>
            <w:r w:rsidR="006E53F7" w:rsidRPr="004130EC">
              <w:t>—for example</w:t>
            </w:r>
            <w:r w:rsidR="000745AA">
              <w:t>,</w:t>
            </w:r>
            <w:r w:rsidR="006E53F7" w:rsidRPr="004130EC">
              <w:t xml:space="preserve"> </w:t>
            </w:r>
            <w:r w:rsidR="00D160F0" w:rsidRPr="004130EC">
              <w:t xml:space="preserve">tonnes </w:t>
            </w:r>
            <w:r w:rsidR="002B26F2" w:rsidRPr="004130EC">
              <w:t>by material collected through kerbside schemes from household sources,</w:t>
            </w:r>
            <w:r w:rsidR="006E53F7" w:rsidRPr="004130EC">
              <w:t xml:space="preserve"> and</w:t>
            </w:r>
            <w:r w:rsidR="002B26F2" w:rsidRPr="004130EC">
              <w:t xml:space="preserve"> </w:t>
            </w:r>
            <w:r w:rsidR="00D160F0" w:rsidRPr="004130EC">
              <w:t xml:space="preserve">tonnes </w:t>
            </w:r>
            <w:r w:rsidR="002B26F2" w:rsidRPr="004130EC">
              <w:t>by material collected from commercial, industrial or other non-</w:t>
            </w:r>
            <w:r w:rsidR="00D160F0" w:rsidRPr="004130EC">
              <w:t>house</w:t>
            </w:r>
            <w:r w:rsidR="004E2AEB" w:rsidRPr="004130EC">
              <w:t>h</w:t>
            </w:r>
            <w:r w:rsidR="00D160F0" w:rsidRPr="004130EC">
              <w:t xml:space="preserve">old </w:t>
            </w:r>
            <w:r w:rsidR="002B26F2" w:rsidRPr="004130EC">
              <w:t>sources by</w:t>
            </w:r>
            <w:r w:rsidR="00D160F0" w:rsidRPr="004130EC">
              <w:t xml:space="preserve"> the local authority</w:t>
            </w:r>
            <w:r w:rsidR="002B26F2" w:rsidRPr="004130EC">
              <w:t xml:space="preserve"> or its contractors</w:t>
            </w:r>
          </w:p>
          <w:p w:rsidR="002B26F2" w:rsidRPr="004130EC" w:rsidRDefault="004C73ED" w:rsidP="00875E5C">
            <w:pPr>
              <w:pStyle w:val="Para0bullet"/>
              <w:keepNext/>
              <w:keepLines/>
            </w:pPr>
            <w:r w:rsidRPr="004130EC">
              <w:t>r</w:t>
            </w:r>
            <w:r w:rsidR="002B26F2" w:rsidRPr="004130EC">
              <w:t>esidual waste</w:t>
            </w:r>
            <w:r w:rsidR="006E53F7" w:rsidRPr="004130EC">
              <w:t>—for example</w:t>
            </w:r>
            <w:r w:rsidR="000745AA">
              <w:t>,</w:t>
            </w:r>
            <w:r w:rsidR="006E53F7" w:rsidRPr="004130EC">
              <w:t xml:space="preserve"> </w:t>
            </w:r>
            <w:r w:rsidR="00D160F0" w:rsidRPr="004130EC">
              <w:t>t</w:t>
            </w:r>
            <w:r w:rsidR="002B26F2" w:rsidRPr="004130EC">
              <w:t xml:space="preserve">onnes of waste disposed of in non-hazardous landfill, </w:t>
            </w:r>
            <w:r w:rsidR="00D160F0" w:rsidRPr="004130EC">
              <w:t>t</w:t>
            </w:r>
            <w:r w:rsidR="002B26F2" w:rsidRPr="004130EC">
              <w:t xml:space="preserve">onnes of waste disposed of by incineration with energy recovery, </w:t>
            </w:r>
            <w:r w:rsidR="006E53F7" w:rsidRPr="004130EC">
              <w:t xml:space="preserve">and </w:t>
            </w:r>
            <w:r w:rsidR="00D160F0" w:rsidRPr="004130EC">
              <w:t>t</w:t>
            </w:r>
            <w:r w:rsidR="002B26F2" w:rsidRPr="004130EC">
              <w:t xml:space="preserve">onnes of waste disposed of by </w:t>
            </w:r>
            <w:r w:rsidR="000E66DC" w:rsidRPr="004130EC">
              <w:t>a</w:t>
            </w:r>
            <w:r w:rsidR="002B26F2" w:rsidRPr="004130EC">
              <w:t xml:space="preserve">dvanced </w:t>
            </w:r>
            <w:r w:rsidR="000E66DC" w:rsidRPr="004130EC">
              <w:t>t</w:t>
            </w:r>
            <w:r w:rsidR="002B26F2" w:rsidRPr="004130EC">
              <w:t xml:space="preserve">hermal </w:t>
            </w:r>
            <w:r w:rsidR="000E66DC" w:rsidRPr="004130EC">
              <w:t>t</w:t>
            </w:r>
            <w:r w:rsidR="002B26F2" w:rsidRPr="004130EC">
              <w:t xml:space="preserve">reatment </w:t>
            </w:r>
            <w:r w:rsidR="006E53F7" w:rsidRPr="004130EC">
              <w:t>such as</w:t>
            </w:r>
            <w:r w:rsidR="002B26F2" w:rsidRPr="004130EC">
              <w:t xml:space="preserve"> pyrolosis </w:t>
            </w:r>
            <w:r w:rsidR="006E53F7" w:rsidRPr="004130EC">
              <w:t>and</w:t>
            </w:r>
            <w:r w:rsidR="002B26F2" w:rsidRPr="004130EC">
              <w:t xml:space="preserve"> gasification </w:t>
            </w:r>
          </w:p>
          <w:p w:rsidR="002B26F2" w:rsidRPr="004130EC" w:rsidRDefault="004C73ED" w:rsidP="00875E5C">
            <w:pPr>
              <w:pStyle w:val="Para0bullet"/>
              <w:keepNext/>
              <w:keepLines/>
            </w:pPr>
            <w:r w:rsidRPr="004130EC">
              <w:t>w</w:t>
            </w:r>
            <w:r w:rsidR="002B26F2" w:rsidRPr="004130EC">
              <w:t>aste costs</w:t>
            </w:r>
            <w:r w:rsidRPr="004130EC">
              <w:t>—for example</w:t>
            </w:r>
            <w:r w:rsidR="000745AA">
              <w:t>,</w:t>
            </w:r>
            <w:r w:rsidRPr="004130EC">
              <w:t xml:space="preserve"> </w:t>
            </w:r>
            <w:r w:rsidR="002B26F2" w:rsidRPr="004130EC">
              <w:t>the net cost of household waste collection</w:t>
            </w:r>
            <w:r w:rsidRPr="004130EC">
              <w:t>.</w:t>
            </w:r>
            <w:r w:rsidR="00360C3E" w:rsidRPr="004130EC">
              <w:t xml:space="preserve"> </w:t>
            </w:r>
          </w:p>
          <w:p w:rsidR="002B26F2" w:rsidRPr="004130EC" w:rsidRDefault="002B26F2" w:rsidP="00875E5C">
            <w:pPr>
              <w:keepNext/>
              <w:keepLines/>
              <w:spacing w:before="120" w:after="120"/>
            </w:pPr>
            <w:r w:rsidRPr="004130EC">
              <w:t>Within these categories</w:t>
            </w:r>
            <w:r w:rsidR="00BD28EF">
              <w:t xml:space="preserve"> there is a division between </w:t>
            </w:r>
            <w:r w:rsidR="00F215B5" w:rsidRPr="004130EC">
              <w:t xml:space="preserve">questions </w:t>
            </w:r>
            <w:r w:rsidR="00BD28EF">
              <w:t xml:space="preserve">based on </w:t>
            </w:r>
            <w:r w:rsidRPr="004130EC">
              <w:t>waste collection and</w:t>
            </w:r>
            <w:r w:rsidR="00F215B5" w:rsidRPr="004130EC">
              <w:t xml:space="preserve"> others</w:t>
            </w:r>
            <w:r w:rsidR="00BD28EF">
              <w:t xml:space="preserve"> based on </w:t>
            </w:r>
            <w:r w:rsidRPr="004130EC">
              <w:t>waste treatment/disposal.</w:t>
            </w:r>
            <w:r w:rsidR="00360C3E" w:rsidRPr="004130EC">
              <w:t xml:space="preserve"> </w:t>
            </w:r>
          </w:p>
          <w:p w:rsidR="002B26F2" w:rsidRPr="004130EC" w:rsidRDefault="002B26F2" w:rsidP="00875E5C">
            <w:pPr>
              <w:keepNext/>
              <w:keepLines/>
              <w:spacing w:before="120" w:after="120"/>
            </w:pPr>
            <w:r w:rsidRPr="004130EC">
              <w:rPr>
                <w:b/>
              </w:rPr>
              <w:t>Material types:</w:t>
            </w:r>
            <w:r w:rsidRPr="004130EC">
              <w:t xml:space="preserve"> Some of the questions ask for the tonnage recorded to be split out by material type.</w:t>
            </w:r>
            <w:r w:rsidR="00360C3E" w:rsidRPr="004130EC">
              <w:t xml:space="preserve"> </w:t>
            </w:r>
            <w:r w:rsidRPr="004130EC">
              <w:t xml:space="preserve">There are 62 material types listed in WDF, ranging from different types of glass (green, brown, clear and mixed) to paint, textiles </w:t>
            </w:r>
            <w:r w:rsidR="00F215B5" w:rsidRPr="004130EC">
              <w:t xml:space="preserve">and </w:t>
            </w:r>
            <w:r w:rsidRPr="004130EC">
              <w:t>footwear</w:t>
            </w:r>
            <w:r w:rsidR="00F215B5" w:rsidRPr="004130EC">
              <w:t>,</w:t>
            </w:r>
            <w:r w:rsidRPr="004130EC">
              <w:t xml:space="preserve"> and so on. It is not compulsory for the </w:t>
            </w:r>
            <w:r w:rsidR="00A00929" w:rsidRPr="004130EC">
              <w:t>local authority</w:t>
            </w:r>
            <w:r w:rsidRPr="004130EC">
              <w:t xml:space="preserve"> to use all the material categories, but there are three main reasons for their use:</w:t>
            </w:r>
          </w:p>
          <w:p w:rsidR="002B26F2" w:rsidRPr="004130EC" w:rsidRDefault="002B26F2" w:rsidP="00875E5C">
            <w:pPr>
              <w:pStyle w:val="Para0bullet"/>
              <w:keepNext/>
              <w:keepLines/>
            </w:pPr>
            <w:r w:rsidRPr="004130EC">
              <w:t>The landfill allowance scheme is about avoiding biodegradable waste going to landfill</w:t>
            </w:r>
            <w:r w:rsidR="00530E4E" w:rsidRPr="004130EC">
              <w:t>. U</w:t>
            </w:r>
            <w:r w:rsidRPr="004130EC">
              <w:t xml:space="preserve">sing the material categories </w:t>
            </w:r>
            <w:r w:rsidR="00530E4E" w:rsidRPr="004130EC">
              <w:t>allows</w:t>
            </w:r>
            <w:r w:rsidRPr="004130EC">
              <w:t xml:space="preserve"> biodegradability percentages</w:t>
            </w:r>
            <w:r w:rsidR="00530E4E" w:rsidRPr="004130EC">
              <w:t xml:space="preserve"> to be</w:t>
            </w:r>
            <w:r w:rsidRPr="004130EC">
              <w:t xml:space="preserve"> applied</w:t>
            </w:r>
            <w:r w:rsidR="00530E4E" w:rsidRPr="004130EC">
              <w:t xml:space="preserve"> to the waste</w:t>
            </w:r>
            <w:r w:rsidRPr="004130EC">
              <w:t>.</w:t>
            </w:r>
          </w:p>
          <w:p w:rsidR="002B26F2" w:rsidRPr="004130EC" w:rsidRDefault="002B26F2" w:rsidP="00875E5C">
            <w:pPr>
              <w:pStyle w:val="Para0bullet"/>
              <w:keepNext/>
              <w:keepLines/>
            </w:pPr>
            <w:r w:rsidRPr="004130EC">
              <w:t xml:space="preserve">Some materials, such as rubble, </w:t>
            </w:r>
            <w:r w:rsidR="00530E4E" w:rsidRPr="004130EC">
              <w:t>need to be recorded separately as they are</w:t>
            </w:r>
            <w:r w:rsidRPr="004130EC">
              <w:t xml:space="preserve"> treated differently</w:t>
            </w:r>
            <w:r w:rsidR="00530E4E" w:rsidRPr="004130EC">
              <w:t>.</w:t>
            </w:r>
            <w:r w:rsidRPr="004130EC">
              <w:t xml:space="preserve"> </w:t>
            </w:r>
            <w:r w:rsidR="00530E4E" w:rsidRPr="004130EC">
              <w:t>T</w:t>
            </w:r>
            <w:r w:rsidRPr="004130EC">
              <w:t>his especially applies to the categorisation of waste as household</w:t>
            </w:r>
            <w:r w:rsidR="00530E4E" w:rsidRPr="004130EC">
              <w:t xml:space="preserve"> waste</w:t>
            </w:r>
            <w:r w:rsidRPr="004130EC">
              <w:t>.</w:t>
            </w:r>
          </w:p>
          <w:p w:rsidR="002B26F2" w:rsidRPr="004130EC" w:rsidRDefault="002B26F2" w:rsidP="00875E5C">
            <w:pPr>
              <w:pStyle w:val="Para0bullet"/>
              <w:keepNext/>
              <w:keepLines/>
            </w:pPr>
            <w:r w:rsidRPr="004130EC">
              <w:t xml:space="preserve">Some materials are on the list at the request of the </w:t>
            </w:r>
            <w:r w:rsidR="00A00929" w:rsidRPr="004130EC">
              <w:t>local authorities</w:t>
            </w:r>
            <w:r w:rsidRPr="004130EC">
              <w:t xml:space="preserve"> for their own internal recording and reporting purposes.</w:t>
            </w:r>
          </w:p>
          <w:p w:rsidR="002B26F2" w:rsidRPr="004130EC" w:rsidRDefault="002B26F2" w:rsidP="00875E5C">
            <w:pPr>
              <w:keepNext/>
              <w:keepLines/>
              <w:spacing w:before="120" w:after="120"/>
            </w:pPr>
            <w:r w:rsidRPr="004130EC">
              <w:rPr>
                <w:b/>
              </w:rPr>
              <w:t xml:space="preserve">Treatment or </w:t>
            </w:r>
            <w:r w:rsidR="00D160F0" w:rsidRPr="004130EC">
              <w:rPr>
                <w:b/>
              </w:rPr>
              <w:t>d</w:t>
            </w:r>
            <w:r w:rsidRPr="004130EC">
              <w:rPr>
                <w:b/>
              </w:rPr>
              <w:t>isposal facility:</w:t>
            </w:r>
            <w:r w:rsidRPr="004130EC">
              <w:t xml:space="preserve"> </w:t>
            </w:r>
            <w:r w:rsidR="00530E4E" w:rsidRPr="004130EC">
              <w:t>S</w:t>
            </w:r>
            <w:r w:rsidRPr="004130EC">
              <w:t>ome questions</w:t>
            </w:r>
            <w:r w:rsidR="00530E4E" w:rsidRPr="004130EC">
              <w:t xml:space="preserve"> ask for</w:t>
            </w:r>
            <w:r w:rsidRPr="004130EC">
              <w:t xml:space="preserve"> the actual destination of the recycling/waste.</w:t>
            </w:r>
            <w:r w:rsidR="00360C3E" w:rsidRPr="004130EC">
              <w:t xml:space="preserve"> </w:t>
            </w:r>
            <w:r w:rsidRPr="004130EC">
              <w:t xml:space="preserve">This is to allow the </w:t>
            </w:r>
            <w:r w:rsidR="00F146A0" w:rsidRPr="004130EC">
              <w:t>r</w:t>
            </w:r>
            <w:r w:rsidRPr="004130EC">
              <w:t xml:space="preserve">egulatory </w:t>
            </w:r>
            <w:r w:rsidR="00F146A0" w:rsidRPr="004130EC">
              <w:t>a</w:t>
            </w:r>
            <w:r w:rsidRPr="004130EC">
              <w:t xml:space="preserve">uthorities to track the waste and recycling to help in their policing of the </w:t>
            </w:r>
            <w:r w:rsidR="00A00929" w:rsidRPr="004130EC">
              <w:t>local authorities</w:t>
            </w:r>
            <w:r w:rsidR="00F146A0" w:rsidRPr="004130EC">
              <w:t xml:space="preserve">’ </w:t>
            </w:r>
            <w:r w:rsidRPr="004130EC">
              <w:t>duty of care.</w:t>
            </w:r>
            <w:r w:rsidR="00360C3E" w:rsidRPr="004130EC">
              <w:t xml:space="preserve"> </w:t>
            </w:r>
            <w:r w:rsidRPr="004130EC">
              <w:t>The destination must be a licensed facility</w:t>
            </w:r>
            <w:r w:rsidR="00F146A0" w:rsidRPr="004130EC">
              <w:t>.</w:t>
            </w:r>
            <w:r w:rsidRPr="004130EC">
              <w:t xml:space="preserve"> WDF maintains a list, updated quarterly, of all licensed facilities in the UK.</w:t>
            </w:r>
          </w:p>
          <w:p w:rsidR="002B26F2" w:rsidRPr="004130EC" w:rsidRDefault="002B26F2" w:rsidP="00875E5C">
            <w:pPr>
              <w:keepNext/>
              <w:keepLines/>
              <w:spacing w:before="100" w:after="100"/>
              <w:rPr>
                <w:b/>
              </w:rPr>
            </w:pPr>
            <w:r w:rsidRPr="004130EC">
              <w:rPr>
                <w:b/>
              </w:rPr>
              <w:t xml:space="preserve">Data </w:t>
            </w:r>
            <w:r w:rsidR="00D160F0" w:rsidRPr="004130EC">
              <w:rPr>
                <w:b/>
              </w:rPr>
              <w:t>u</w:t>
            </w:r>
            <w:r w:rsidRPr="004130EC">
              <w:rPr>
                <w:b/>
              </w:rPr>
              <w:t>ses</w:t>
            </w:r>
          </w:p>
          <w:p w:rsidR="002B26F2" w:rsidRPr="004130EC" w:rsidRDefault="002B26F2" w:rsidP="00875E5C">
            <w:pPr>
              <w:keepNext/>
              <w:keepLines/>
              <w:spacing w:before="120" w:after="120"/>
            </w:pPr>
            <w:r w:rsidRPr="004130EC">
              <w:t>WDF is used in many ways</w:t>
            </w:r>
            <w:r w:rsidR="00D160F0" w:rsidRPr="004130EC">
              <w:t>,</w:t>
            </w:r>
            <w:r w:rsidRPr="004130EC">
              <w:t xml:space="preserve"> from national policy development to effective service delivery by local authorities</w:t>
            </w:r>
            <w:r w:rsidR="00D160F0" w:rsidRPr="004130EC">
              <w:t>.</w:t>
            </w:r>
            <w:r w:rsidRPr="004130EC">
              <w:t xml:space="preserve"> </w:t>
            </w:r>
            <w:r w:rsidR="00D160F0" w:rsidRPr="004130EC">
              <w:t xml:space="preserve">Its </w:t>
            </w:r>
            <w:r w:rsidRPr="004130EC">
              <w:t>uses include:</w:t>
            </w:r>
          </w:p>
          <w:p w:rsidR="002B26F2" w:rsidRPr="004130EC" w:rsidRDefault="002B26F2" w:rsidP="00875E5C">
            <w:pPr>
              <w:keepNext/>
              <w:keepLines/>
              <w:spacing w:before="120" w:after="120"/>
            </w:pPr>
            <w:r w:rsidRPr="004130EC">
              <w:rPr>
                <w:b/>
              </w:rPr>
              <w:t>Measuring progress against targets</w:t>
            </w:r>
            <w:r w:rsidR="00F146A0" w:rsidRPr="004130EC">
              <w:rPr>
                <w:b/>
              </w:rPr>
              <w:t>:</w:t>
            </w:r>
            <w:r w:rsidRPr="004130EC">
              <w:rPr>
                <w:b/>
              </w:rPr>
              <w:t xml:space="preserve"> </w:t>
            </w:r>
            <w:r w:rsidRPr="004130EC">
              <w:t>At the national level there are a range of indicators used to measure/assess progress toward policy targets.</w:t>
            </w:r>
            <w:r w:rsidR="00360C3E" w:rsidRPr="004130EC">
              <w:t xml:space="preserve"> </w:t>
            </w:r>
            <w:r w:rsidR="00F146A0" w:rsidRPr="004130EC">
              <w:t>T</w:t>
            </w:r>
            <w:r w:rsidRPr="004130EC">
              <w:t xml:space="preserve">hese indicators can </w:t>
            </w:r>
            <w:r w:rsidR="00F146A0" w:rsidRPr="004130EC">
              <w:t xml:space="preserve">also </w:t>
            </w:r>
            <w:r w:rsidRPr="004130EC">
              <w:t>be used to assess the effectiveness of different policy measures.</w:t>
            </w:r>
            <w:r w:rsidR="00360C3E" w:rsidRPr="004130EC">
              <w:t xml:space="preserve"> </w:t>
            </w:r>
            <w:r w:rsidRPr="004130EC">
              <w:t>WDF provides a robust tool for systematic and consistent gathering of the data needed to calculate the different indicators specified across the UK</w:t>
            </w:r>
            <w:r w:rsidR="00224B6F" w:rsidRPr="004130EC">
              <w:t>.</w:t>
            </w:r>
            <w:r w:rsidRPr="004130EC">
              <w:t xml:space="preserve"> </w:t>
            </w:r>
            <w:r w:rsidR="00224B6F" w:rsidRPr="004130EC">
              <w:t>T</w:t>
            </w:r>
            <w:r w:rsidRPr="004130EC">
              <w:t xml:space="preserve">his includes recycling rates, landfill diversion </w:t>
            </w:r>
            <w:r w:rsidR="00BD28EF">
              <w:t>and so on</w:t>
            </w:r>
            <w:r w:rsidRPr="004130EC">
              <w:t>.</w:t>
            </w:r>
            <w:r w:rsidR="00360C3E" w:rsidRPr="004130EC">
              <w:t xml:space="preserve"> </w:t>
            </w:r>
          </w:p>
          <w:p w:rsidR="002B26F2" w:rsidRPr="004130EC" w:rsidRDefault="002B26F2" w:rsidP="00875E5C">
            <w:pPr>
              <w:keepNext/>
              <w:keepLines/>
              <w:spacing w:before="120"/>
            </w:pPr>
            <w:r w:rsidRPr="004130EC">
              <w:lastRenderedPageBreak/>
              <w:t>At the local level, local authorities can use</w:t>
            </w:r>
            <w:r w:rsidRPr="004130EC">
              <w:rPr>
                <w:b/>
              </w:rPr>
              <w:t xml:space="preserve"> </w:t>
            </w:r>
            <w:r w:rsidRPr="004130EC">
              <w:t xml:space="preserve">WDF to track the performance of their service and </w:t>
            </w:r>
            <w:r w:rsidR="00224B6F" w:rsidRPr="004130EC">
              <w:t xml:space="preserve">to </w:t>
            </w:r>
            <w:r w:rsidRPr="004130EC">
              <w:t>target</w:t>
            </w:r>
            <w:r w:rsidR="00224B6F" w:rsidRPr="004130EC">
              <w:t xml:space="preserve"> and </w:t>
            </w:r>
            <w:r w:rsidRPr="004130EC">
              <w:t>monitor improvements that can help to increase the cost</w:t>
            </w:r>
            <w:r w:rsidR="00224B6F" w:rsidRPr="004130EC">
              <w:t>-</w:t>
            </w:r>
            <w:r w:rsidRPr="004130EC">
              <w:t>effectiveness of a service</w:t>
            </w:r>
            <w:r w:rsidR="00224B6F" w:rsidRPr="004130EC">
              <w:t>—</w:t>
            </w:r>
            <w:r w:rsidRPr="004130EC">
              <w:t>for example</w:t>
            </w:r>
            <w:r w:rsidR="00224B6F" w:rsidRPr="004130EC">
              <w:t>,</w:t>
            </w:r>
            <w:r w:rsidRPr="004130EC">
              <w:t xml:space="preserve"> using material-specific tonnage data associated with recycling schemes to target materials with a poor capture rate.</w:t>
            </w:r>
          </w:p>
          <w:p w:rsidR="002B26F2" w:rsidRPr="004130EC" w:rsidRDefault="00224B6F" w:rsidP="00875E5C">
            <w:pPr>
              <w:keepNext/>
            </w:pPr>
            <w:r w:rsidRPr="004130EC">
              <w:rPr>
                <w:b/>
              </w:rPr>
              <w:t xml:space="preserve">Supporting evidence-based decision making: </w:t>
            </w:r>
            <w:r w:rsidR="002B26F2" w:rsidRPr="004130EC">
              <w:t>WDF supports evidence-based decision making in a number of areas:</w:t>
            </w:r>
            <w:r w:rsidR="002B26F2" w:rsidRPr="004130EC">
              <w:rPr>
                <w:b/>
              </w:rPr>
              <w:t xml:space="preserve"> </w:t>
            </w:r>
          </w:p>
          <w:p w:rsidR="002B26F2" w:rsidRPr="004130EC" w:rsidRDefault="009906EC" w:rsidP="00875E5C">
            <w:pPr>
              <w:pStyle w:val="Para0bullet"/>
              <w:keepNext/>
            </w:pPr>
            <w:r w:rsidRPr="004130EC">
              <w:rPr>
                <w:b/>
              </w:rPr>
              <w:t>O</w:t>
            </w:r>
            <w:r w:rsidR="002B26F2" w:rsidRPr="004130EC">
              <w:rPr>
                <w:b/>
              </w:rPr>
              <w:t xml:space="preserve">ptions </w:t>
            </w:r>
            <w:r w:rsidR="00D160F0" w:rsidRPr="004130EC">
              <w:rPr>
                <w:b/>
              </w:rPr>
              <w:t>a</w:t>
            </w:r>
            <w:r w:rsidR="002B26F2" w:rsidRPr="004130EC">
              <w:rPr>
                <w:b/>
              </w:rPr>
              <w:t xml:space="preserve">ssessment: </w:t>
            </w:r>
            <w:r w:rsidR="00A82633" w:rsidRPr="004130EC">
              <w:t xml:space="preserve">The tools (such as life-cycle assessment tools) used to assess </w:t>
            </w:r>
            <w:r w:rsidR="002B26F2" w:rsidRPr="004130EC">
              <w:t>overall environmental outcome</w:t>
            </w:r>
            <w:r w:rsidR="00A82633" w:rsidRPr="004130EC">
              <w:t>s</w:t>
            </w:r>
            <w:r w:rsidR="002B26F2" w:rsidRPr="004130EC">
              <w:t xml:space="preserve"> or the ecological impact of waste management need good</w:t>
            </w:r>
            <w:r w:rsidR="00A82633" w:rsidRPr="004130EC">
              <w:t>-</w:t>
            </w:r>
            <w:r w:rsidR="002B26F2" w:rsidRPr="004130EC">
              <w:t>quality input data to deliver the most reliable output</w:t>
            </w:r>
            <w:r w:rsidR="00A82633" w:rsidRPr="004130EC">
              <w:t xml:space="preserve">. For </w:t>
            </w:r>
            <w:r w:rsidR="002B26F2" w:rsidRPr="004130EC">
              <w:t>municipal waste</w:t>
            </w:r>
            <w:r w:rsidR="00A82633" w:rsidRPr="004130EC">
              <w:t>, WDF is</w:t>
            </w:r>
            <w:r w:rsidR="002B26F2" w:rsidRPr="004130EC">
              <w:t xml:space="preserve"> the major </w:t>
            </w:r>
            <w:r w:rsidR="00A82633" w:rsidRPr="004130EC">
              <w:t xml:space="preserve">source </w:t>
            </w:r>
            <w:r w:rsidR="002B26F2" w:rsidRPr="004130EC">
              <w:t xml:space="preserve">of such data. </w:t>
            </w:r>
          </w:p>
          <w:p w:rsidR="002B26F2" w:rsidRPr="004130EC" w:rsidRDefault="009906EC" w:rsidP="00875E5C">
            <w:pPr>
              <w:pStyle w:val="Para0bullet"/>
              <w:keepNext/>
            </w:pPr>
            <w:r w:rsidRPr="004130EC">
              <w:rPr>
                <w:b/>
              </w:rPr>
              <w:t>A</w:t>
            </w:r>
            <w:r w:rsidR="002B26F2" w:rsidRPr="004130EC">
              <w:rPr>
                <w:b/>
              </w:rPr>
              <w:t>ssessment</w:t>
            </w:r>
            <w:r w:rsidRPr="004130EC">
              <w:rPr>
                <w:b/>
              </w:rPr>
              <w:t xml:space="preserve"> of capacity needs and </w:t>
            </w:r>
            <w:r w:rsidR="00D160F0" w:rsidRPr="004130EC">
              <w:rPr>
                <w:b/>
              </w:rPr>
              <w:t>i</w:t>
            </w:r>
            <w:r w:rsidR="002B26F2" w:rsidRPr="004130EC">
              <w:rPr>
                <w:b/>
              </w:rPr>
              <w:t xml:space="preserve">nfrastructure </w:t>
            </w:r>
            <w:r w:rsidR="00D160F0" w:rsidRPr="004130EC">
              <w:rPr>
                <w:b/>
              </w:rPr>
              <w:t>r</w:t>
            </w:r>
            <w:r w:rsidR="002B26F2" w:rsidRPr="004130EC">
              <w:rPr>
                <w:b/>
              </w:rPr>
              <w:t xml:space="preserve">equirements: </w:t>
            </w:r>
            <w:r w:rsidR="002B26F2" w:rsidRPr="004130EC">
              <w:t>Effective capacity planning for future facilities is an important factor in ensuring that the correct balance of facilities is developed to support strategic and policy aims.</w:t>
            </w:r>
            <w:r w:rsidR="00360C3E" w:rsidRPr="004130EC">
              <w:t xml:space="preserve"> </w:t>
            </w:r>
            <w:r w:rsidR="002B26F2" w:rsidRPr="004130EC">
              <w:t xml:space="preserve">Without accurate data and the ability to track trends, which WDF provides, it </w:t>
            </w:r>
            <w:r w:rsidRPr="004130EC">
              <w:t xml:space="preserve">would be </w:t>
            </w:r>
            <w:r w:rsidR="002B26F2" w:rsidRPr="004130EC">
              <w:t xml:space="preserve">difficult to </w:t>
            </w:r>
            <w:r w:rsidRPr="004130EC">
              <w:t xml:space="preserve">assess </w:t>
            </w:r>
            <w:r w:rsidR="002B26F2" w:rsidRPr="004130EC">
              <w:t>the long</w:t>
            </w:r>
            <w:r w:rsidRPr="004130EC">
              <w:t>-</w:t>
            </w:r>
            <w:r w:rsidR="002B26F2" w:rsidRPr="004130EC">
              <w:t>term capacity require</w:t>
            </w:r>
            <w:r w:rsidRPr="004130EC">
              <w:t>d</w:t>
            </w:r>
            <w:r w:rsidR="002B26F2" w:rsidRPr="004130EC">
              <w:t xml:space="preserve"> for residual waste treatment facilities</w:t>
            </w:r>
            <w:r w:rsidRPr="004130EC">
              <w:t>.</w:t>
            </w:r>
            <w:r w:rsidR="002B26F2" w:rsidRPr="004130EC">
              <w:t xml:space="preserve"> </w:t>
            </w:r>
            <w:r w:rsidR="00071C9E" w:rsidRPr="004130EC">
              <w:t>Inaccurate</w:t>
            </w:r>
            <w:r w:rsidRPr="004130EC">
              <w:t xml:space="preserve"> assessment can </w:t>
            </w:r>
            <w:r w:rsidR="002B26F2" w:rsidRPr="004130EC">
              <w:t>result</w:t>
            </w:r>
            <w:r w:rsidR="00692822" w:rsidRPr="004130EC">
              <w:t xml:space="preserve"> in facilities being</w:t>
            </w:r>
            <w:r w:rsidR="002B26F2" w:rsidRPr="004130EC">
              <w:t xml:space="preserve"> oversized, </w:t>
            </w:r>
            <w:r w:rsidR="00692822" w:rsidRPr="004130EC">
              <w:t xml:space="preserve">leading </w:t>
            </w:r>
            <w:r w:rsidR="002B26F2" w:rsidRPr="004130EC">
              <w:t>in turn to inefficient operations and increased waste management costs.</w:t>
            </w:r>
            <w:r w:rsidR="00360C3E" w:rsidRPr="004130EC">
              <w:t xml:space="preserve"> </w:t>
            </w:r>
          </w:p>
          <w:p w:rsidR="002B26F2" w:rsidRPr="004130EC" w:rsidRDefault="009906EC" w:rsidP="00875E5C">
            <w:pPr>
              <w:pStyle w:val="Para0bullet"/>
              <w:keepNext/>
            </w:pPr>
            <w:r w:rsidRPr="004130EC">
              <w:rPr>
                <w:b/>
              </w:rPr>
              <w:t>B</w:t>
            </w:r>
            <w:r w:rsidR="002B26F2" w:rsidRPr="004130EC">
              <w:rPr>
                <w:b/>
              </w:rPr>
              <w:t>enchmarking:</w:t>
            </w:r>
            <w:r w:rsidR="00360C3E" w:rsidRPr="004130EC">
              <w:rPr>
                <w:b/>
              </w:rPr>
              <w:t xml:space="preserve"> </w:t>
            </w:r>
            <w:r w:rsidR="002B26F2" w:rsidRPr="004130EC">
              <w:t>The ability to benchmark performance allows a local authority to compare its performance with</w:t>
            </w:r>
            <w:r w:rsidR="00071C9E" w:rsidRPr="004130EC">
              <w:t xml:space="preserve"> that of</w:t>
            </w:r>
            <w:r w:rsidR="002B26F2" w:rsidRPr="004130EC">
              <w:t xml:space="preserve"> other local authorities, to determine </w:t>
            </w:r>
            <w:r w:rsidR="00692822" w:rsidRPr="004130EC">
              <w:t>whether</w:t>
            </w:r>
            <w:r w:rsidR="002B26F2" w:rsidRPr="004130EC">
              <w:t xml:space="preserve"> there is scope for improvement.</w:t>
            </w:r>
            <w:r w:rsidR="00360C3E" w:rsidRPr="004130EC">
              <w:t xml:space="preserve"> </w:t>
            </w:r>
            <w:r w:rsidR="002B26F2" w:rsidRPr="004130EC">
              <w:t>WDF is used to produce performance benchmarks (as highlighted below) against which local authorities can assess their kerbside dry recycling schemes.</w:t>
            </w:r>
          </w:p>
          <w:p w:rsidR="00894AE8" w:rsidRDefault="002B26F2">
            <w:pPr>
              <w:pStyle w:val="Caption"/>
            </w:pPr>
            <w:r w:rsidRPr="004130EC">
              <w:t>Example of WDF data being used in benchmarking</w:t>
            </w:r>
          </w:p>
          <w:p w:rsidR="002B26F2" w:rsidRPr="004130EC" w:rsidRDefault="002B26F2" w:rsidP="00875E5C">
            <w:pPr>
              <w:keepNext/>
              <w:spacing w:before="0"/>
              <w:rPr>
                <w:rFonts w:cs="Arial"/>
                <w:color w:val="000000"/>
              </w:rPr>
            </w:pPr>
            <w:r w:rsidRPr="004130EC">
              <w:rPr>
                <w:noProof/>
                <w:lang w:val="en-AU" w:eastAsia="en-AU"/>
              </w:rPr>
              <w:drawing>
                <wp:inline distT="0" distB="0" distL="0" distR="0">
                  <wp:extent cx="4777237" cy="2994390"/>
                  <wp:effectExtent l="19050" t="0" r="4313"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781065" cy="2996789"/>
                          </a:xfrm>
                          <a:prstGeom prst="rect">
                            <a:avLst/>
                          </a:prstGeom>
                          <a:noFill/>
                          <a:ln w="9525">
                            <a:noFill/>
                            <a:miter lim="800000"/>
                            <a:headEnd/>
                            <a:tailEnd/>
                          </a:ln>
                        </pic:spPr>
                      </pic:pic>
                    </a:graphicData>
                  </a:graphic>
                </wp:inline>
              </w:drawing>
            </w:r>
          </w:p>
          <w:p w:rsidR="002B26F2" w:rsidRPr="004130EC" w:rsidRDefault="00692822" w:rsidP="00875E5C">
            <w:pPr>
              <w:pStyle w:val="Para0bullet"/>
              <w:keepNext/>
            </w:pPr>
            <w:r w:rsidRPr="004130EC">
              <w:rPr>
                <w:b/>
              </w:rPr>
              <w:t>P</w:t>
            </w:r>
            <w:r w:rsidR="002B26F2" w:rsidRPr="004130EC">
              <w:rPr>
                <w:b/>
              </w:rPr>
              <w:t xml:space="preserve">rivate </w:t>
            </w:r>
            <w:r w:rsidR="00D160F0" w:rsidRPr="004130EC">
              <w:rPr>
                <w:b/>
              </w:rPr>
              <w:t>s</w:t>
            </w:r>
            <w:r w:rsidR="002B26F2" w:rsidRPr="004130EC">
              <w:rPr>
                <w:b/>
              </w:rPr>
              <w:t xml:space="preserve">ector </w:t>
            </w:r>
            <w:r w:rsidR="00D160F0" w:rsidRPr="004130EC">
              <w:rPr>
                <w:b/>
              </w:rPr>
              <w:t>i</w:t>
            </w:r>
            <w:r w:rsidR="002B26F2" w:rsidRPr="004130EC">
              <w:rPr>
                <w:b/>
              </w:rPr>
              <w:t>nvestment</w:t>
            </w:r>
            <w:r w:rsidR="00DD6F5B" w:rsidRPr="00DD6F5B">
              <w:rPr>
                <w:b/>
              </w:rPr>
              <w:t>:</w:t>
            </w:r>
            <w:r w:rsidR="002B26F2" w:rsidRPr="004130EC">
              <w:t xml:space="preserve"> For private sector organisations to innovate, invest and grow</w:t>
            </w:r>
            <w:r w:rsidRPr="004130EC">
              <w:t>,</w:t>
            </w:r>
            <w:r w:rsidR="002B26F2" w:rsidRPr="004130EC">
              <w:t xml:space="preserve"> </w:t>
            </w:r>
            <w:r w:rsidRPr="004130EC">
              <w:t>they</w:t>
            </w:r>
            <w:r w:rsidR="002B26F2" w:rsidRPr="004130EC">
              <w:t xml:space="preserve"> need to build confidence in the accuracy of the information they use to support their investment decisions.</w:t>
            </w:r>
            <w:r w:rsidR="00360C3E" w:rsidRPr="004130EC">
              <w:t xml:space="preserve"> </w:t>
            </w:r>
            <w:r w:rsidRPr="004130EC">
              <w:t>They</w:t>
            </w:r>
            <w:r w:rsidR="002B26F2" w:rsidRPr="004130EC">
              <w:t xml:space="preserve"> will automatically turn to a national</w:t>
            </w:r>
            <w:r w:rsidRPr="004130EC">
              <w:t>-</w:t>
            </w:r>
            <w:r w:rsidR="002B26F2" w:rsidRPr="004130EC">
              <w:t>level system as the most reliable source of information</w:t>
            </w:r>
            <w:r w:rsidR="00F1709E" w:rsidRPr="004130EC">
              <w:t>, and WDF fulfils this function</w:t>
            </w:r>
            <w:r w:rsidR="002B26F2" w:rsidRPr="004130EC">
              <w:t>.</w:t>
            </w:r>
          </w:p>
          <w:p w:rsidR="002B26F2" w:rsidRPr="004130EC" w:rsidRDefault="00692822" w:rsidP="00875E5C">
            <w:pPr>
              <w:pStyle w:val="Para0bullet"/>
              <w:keepNext/>
            </w:pPr>
            <w:r w:rsidRPr="004130EC">
              <w:rPr>
                <w:b/>
              </w:rPr>
              <w:t>R</w:t>
            </w:r>
            <w:r w:rsidR="002B26F2" w:rsidRPr="004130EC">
              <w:rPr>
                <w:b/>
              </w:rPr>
              <w:t xml:space="preserve">esearch </w:t>
            </w:r>
            <w:r w:rsidR="00D160F0" w:rsidRPr="004130EC">
              <w:rPr>
                <w:b/>
              </w:rPr>
              <w:t>p</w:t>
            </w:r>
            <w:r w:rsidR="002B26F2" w:rsidRPr="004130EC">
              <w:rPr>
                <w:b/>
              </w:rPr>
              <w:t>rograms:</w:t>
            </w:r>
            <w:r w:rsidR="00360C3E" w:rsidRPr="004130EC">
              <w:rPr>
                <w:b/>
              </w:rPr>
              <w:t xml:space="preserve"> </w:t>
            </w:r>
            <w:r w:rsidR="002B26F2" w:rsidRPr="004130EC">
              <w:t xml:space="preserve">Research projects </w:t>
            </w:r>
            <w:r w:rsidR="00F1709E" w:rsidRPr="004130EC">
              <w:t xml:space="preserve">need data </w:t>
            </w:r>
            <w:r w:rsidR="002B26F2" w:rsidRPr="004130EC">
              <w:t>to assess and evaluate the impact of policy and technical changes.</w:t>
            </w:r>
            <w:r w:rsidR="00360C3E" w:rsidRPr="004130EC">
              <w:t xml:space="preserve"> </w:t>
            </w:r>
            <w:r w:rsidR="00F1709E" w:rsidRPr="004130EC">
              <w:t xml:space="preserve">Drawing this </w:t>
            </w:r>
            <w:r w:rsidR="002B26F2" w:rsidRPr="004130EC">
              <w:t>data from WDF can result in lower research cost</w:t>
            </w:r>
            <w:r w:rsidR="00F1709E" w:rsidRPr="004130EC">
              <w:t>s,</w:t>
            </w:r>
            <w:r w:rsidR="002B26F2" w:rsidRPr="004130EC">
              <w:t xml:space="preserve"> as the primary data collection has been undertaken consistent</w:t>
            </w:r>
            <w:r w:rsidR="00F1709E" w:rsidRPr="004130EC">
              <w:t>ly</w:t>
            </w:r>
            <w:r w:rsidR="002B26F2" w:rsidRPr="004130EC">
              <w:t xml:space="preserve"> and the data has been validated.</w:t>
            </w:r>
            <w:r w:rsidR="00360C3E" w:rsidRPr="004130EC">
              <w:t xml:space="preserve"> </w:t>
            </w:r>
          </w:p>
          <w:p w:rsidR="00C12E52" w:rsidRPr="004130EC" w:rsidRDefault="00692822" w:rsidP="00875E5C">
            <w:pPr>
              <w:pStyle w:val="Para0bullet"/>
              <w:keepNext/>
            </w:pPr>
            <w:r w:rsidRPr="004130EC">
              <w:rPr>
                <w:b/>
              </w:rPr>
              <w:t xml:space="preserve">Carbon impacts: </w:t>
            </w:r>
            <w:r w:rsidR="00C12E52" w:rsidRPr="004130EC">
              <w:t xml:space="preserve">Understanding where to focus efforts on reducing the carbon impacts of waste management </w:t>
            </w:r>
            <w:r w:rsidR="000C03C8" w:rsidRPr="004130EC">
              <w:t>requires a baseline of</w:t>
            </w:r>
            <w:r w:rsidR="00C12E52" w:rsidRPr="004130EC">
              <w:t xml:space="preserve"> robust waste</w:t>
            </w:r>
            <w:r w:rsidR="00BD28EF">
              <w:t xml:space="preserve"> </w:t>
            </w:r>
            <w:r w:rsidR="00C12E52" w:rsidRPr="004130EC">
              <w:t xml:space="preserve">arising and management data which can then </w:t>
            </w:r>
            <w:r w:rsidR="00C12E52" w:rsidRPr="004130EC">
              <w:lastRenderedPageBreak/>
              <w:t>be converted into appropriate carbon indicators</w:t>
            </w:r>
            <w:r w:rsidR="000C03C8" w:rsidRPr="004130EC">
              <w:t>.</w:t>
            </w:r>
            <w:r w:rsidR="00C12E52" w:rsidRPr="004130EC">
              <w:t xml:space="preserve"> </w:t>
            </w:r>
            <w:r w:rsidR="000C03C8" w:rsidRPr="004130EC">
              <w:t>T</w:t>
            </w:r>
            <w:r w:rsidR="00C12E52" w:rsidRPr="004130EC">
              <w:t xml:space="preserve">his is another fundamental </w:t>
            </w:r>
            <w:r w:rsidR="00644EE1" w:rsidRPr="004130EC">
              <w:t>requirement</w:t>
            </w:r>
            <w:r w:rsidR="00C12E52" w:rsidRPr="004130EC">
              <w:t xml:space="preserve"> fulfilled by WDF.</w:t>
            </w:r>
          </w:p>
          <w:p w:rsidR="009D01D7" w:rsidRPr="004130EC" w:rsidRDefault="002B26F2">
            <w:pPr>
              <w:keepNext/>
              <w:spacing w:before="120" w:after="120"/>
            </w:pPr>
            <w:r w:rsidRPr="004130EC">
              <w:rPr>
                <w:rFonts w:cs="Arial"/>
              </w:rPr>
              <w:t>The range of decision</w:t>
            </w:r>
            <w:r w:rsidR="005C384D" w:rsidRPr="004130EC">
              <w:rPr>
                <w:rFonts w:cs="Arial"/>
              </w:rPr>
              <w:t>-</w:t>
            </w:r>
            <w:r w:rsidRPr="004130EC">
              <w:rPr>
                <w:rFonts w:cs="Arial"/>
              </w:rPr>
              <w:t>making process</w:t>
            </w:r>
            <w:r w:rsidR="005C384D" w:rsidRPr="004130EC">
              <w:rPr>
                <w:rFonts w:cs="Arial"/>
              </w:rPr>
              <w:t>es it supports</w:t>
            </w:r>
            <w:r w:rsidRPr="004130EC">
              <w:rPr>
                <w:rFonts w:cs="Arial"/>
              </w:rPr>
              <w:t xml:space="preserve"> highlights that WDF, </w:t>
            </w:r>
            <w:r w:rsidR="00651E95" w:rsidRPr="004130EC">
              <w:rPr>
                <w:rFonts w:cs="Arial"/>
              </w:rPr>
              <w:t>by</w:t>
            </w:r>
            <w:r w:rsidRPr="004130EC">
              <w:t xml:space="preserve"> collecting data once and using it numerous times</w:t>
            </w:r>
            <w:r w:rsidR="005C384D" w:rsidRPr="004130EC">
              <w:t>,</w:t>
            </w:r>
            <w:r w:rsidRPr="004130EC">
              <w:t xml:space="preserve"> can reduce the burden </w:t>
            </w:r>
            <w:r w:rsidR="005C384D" w:rsidRPr="004130EC">
              <w:t xml:space="preserve">of </w:t>
            </w:r>
            <w:r w:rsidRPr="004130EC">
              <w:t xml:space="preserve">data gathering/reporting and </w:t>
            </w:r>
            <w:r w:rsidR="005C384D" w:rsidRPr="004130EC">
              <w:t>provide</w:t>
            </w:r>
            <w:r w:rsidRPr="004130EC">
              <w:t xml:space="preserve"> a single consistent data source </w:t>
            </w:r>
            <w:r w:rsidR="005C384D" w:rsidRPr="004130EC">
              <w:t>for</w:t>
            </w:r>
            <w:r w:rsidRPr="004130EC">
              <w:t xml:space="preserve"> all stakeholders.</w:t>
            </w:r>
          </w:p>
          <w:p w:rsidR="00A14B72" w:rsidRDefault="00E50049" w:rsidP="00A14B72">
            <w:pPr>
              <w:keepNext/>
            </w:pPr>
            <w:r w:rsidRPr="004130EC">
              <w:rPr>
                <w:b/>
              </w:rPr>
              <w:t>Providing wider access to data:</w:t>
            </w:r>
            <w:r w:rsidRPr="004130EC">
              <w:t xml:space="preserve"> WDF has proved very popular as a public resource of up-to-date information in downloadable form. In </w:t>
            </w:r>
            <w:r w:rsidR="00DD5578">
              <w:t xml:space="preserve">the financial year </w:t>
            </w:r>
            <w:r w:rsidR="00BD28EF">
              <w:t>2007-</w:t>
            </w:r>
            <w:r w:rsidRPr="004130EC">
              <w:t xml:space="preserve">08 there were 1022 active external users and a total of 14 500 </w:t>
            </w:r>
            <w:r w:rsidR="00980B06" w:rsidRPr="004130EC">
              <w:t xml:space="preserve">external user </w:t>
            </w:r>
            <w:r w:rsidRPr="004130EC">
              <w:t xml:space="preserve">downloads, with the number of downloads per user ranging from one to 988.  In </w:t>
            </w:r>
            <w:r w:rsidR="00DD5578">
              <w:t>2009-</w:t>
            </w:r>
            <w:r w:rsidRPr="004130EC">
              <w:t>10 there were 22 700 reports run by users outside local authorities and government. Local authority and government users ran a total of 31 500 reports.</w:t>
            </w:r>
          </w:p>
          <w:p w:rsidR="00894AE8" w:rsidRDefault="00894AE8">
            <w:pPr>
              <w:keepNext/>
            </w:pPr>
          </w:p>
        </w:tc>
      </w:tr>
      <w:tr w:rsidR="002B26F2" w:rsidRPr="004130EC">
        <w:tc>
          <w:tcPr>
            <w:tcW w:w="9242" w:type="dxa"/>
            <w:gridSpan w:val="2"/>
            <w:shd w:val="clear" w:color="auto" w:fill="548DD4" w:themeFill="text2" w:themeFillTint="99"/>
          </w:tcPr>
          <w:p w:rsidR="002B26F2" w:rsidRPr="004130EC" w:rsidRDefault="002B26F2" w:rsidP="00875E5C">
            <w:pPr>
              <w:keepNext/>
              <w:spacing w:before="120" w:after="120"/>
              <w:rPr>
                <w:b/>
                <w:color w:val="FFFFFF" w:themeColor="background1"/>
              </w:rPr>
            </w:pPr>
            <w:r w:rsidRPr="004130EC">
              <w:rPr>
                <w:b/>
                <w:color w:val="FFFFFF" w:themeColor="background1"/>
              </w:rPr>
              <w:lastRenderedPageBreak/>
              <w:t xml:space="preserve">System </w:t>
            </w:r>
            <w:r w:rsidR="00D160F0" w:rsidRPr="004130EC">
              <w:rPr>
                <w:b/>
                <w:color w:val="FFFFFF" w:themeColor="background1"/>
              </w:rPr>
              <w:t>d</w:t>
            </w:r>
            <w:r w:rsidRPr="004130EC">
              <w:rPr>
                <w:b/>
                <w:color w:val="FFFFFF" w:themeColor="background1"/>
              </w:rPr>
              <w:t>esign</w:t>
            </w:r>
          </w:p>
        </w:tc>
      </w:tr>
      <w:tr w:rsidR="002B26F2" w:rsidRPr="004130EC">
        <w:tc>
          <w:tcPr>
            <w:tcW w:w="9242" w:type="dxa"/>
            <w:gridSpan w:val="2"/>
            <w:tcBorders>
              <w:bottom w:val="single" w:sz="4" w:space="0" w:color="000000" w:themeColor="text1"/>
            </w:tcBorders>
          </w:tcPr>
          <w:p w:rsidR="002B26F2" w:rsidRPr="004130EC" w:rsidRDefault="000E66DC" w:rsidP="000D567F">
            <w:pPr>
              <w:spacing w:before="120" w:after="120"/>
            </w:pPr>
            <w:r w:rsidRPr="004130EC">
              <w:t xml:space="preserve">WDF </w:t>
            </w:r>
            <w:r w:rsidR="002B26F2" w:rsidRPr="004130EC">
              <w:t>provides local authorities with an easy</w:t>
            </w:r>
            <w:r w:rsidR="003068AE" w:rsidRPr="004130EC">
              <w:t>-</w:t>
            </w:r>
            <w:r w:rsidR="002B26F2" w:rsidRPr="004130EC">
              <w:t>to</w:t>
            </w:r>
            <w:r w:rsidR="003068AE" w:rsidRPr="004130EC">
              <w:t>-</w:t>
            </w:r>
            <w:r w:rsidR="002B26F2" w:rsidRPr="004130EC">
              <w:t xml:space="preserve">use single portal </w:t>
            </w:r>
            <w:r w:rsidR="003068AE" w:rsidRPr="004130EC">
              <w:t xml:space="preserve">for </w:t>
            </w:r>
            <w:r w:rsidR="002B26F2" w:rsidRPr="004130EC">
              <w:t>submit</w:t>
            </w:r>
            <w:r w:rsidR="003068AE" w:rsidRPr="004130EC">
              <w:t>ting</w:t>
            </w:r>
            <w:r w:rsidR="002B26F2" w:rsidRPr="004130EC">
              <w:t xml:space="preserve"> quarterly data returns on the provision and performance of waste collection and treatment in their area, with an option to record the data monthly.</w:t>
            </w:r>
            <w:r w:rsidR="00360C3E" w:rsidRPr="004130EC">
              <w:t xml:space="preserve"> </w:t>
            </w:r>
            <w:r w:rsidR="002B26F2" w:rsidRPr="004130EC">
              <w:t>It is used by all 358 local authorities in England, 22 local authorities in Wales, 26 local councils in Northern Ireland and 32 local authorities in Scotland.</w:t>
            </w:r>
          </w:p>
          <w:p w:rsidR="002B26F2" w:rsidRPr="004130EC" w:rsidRDefault="002B26F2" w:rsidP="000D567F">
            <w:pPr>
              <w:spacing w:before="120" w:after="120"/>
            </w:pPr>
            <w:r w:rsidRPr="004130EC">
              <w:t xml:space="preserve">WDF comprises the website www.wastedataflow.org and the associated survey database which lies behind it. The website </w:t>
            </w:r>
            <w:r w:rsidR="00BA167C" w:rsidRPr="004130EC">
              <w:t xml:space="preserve">has </w:t>
            </w:r>
            <w:r w:rsidRPr="004130EC">
              <w:t>three main elements</w:t>
            </w:r>
            <w:r w:rsidR="00D160F0" w:rsidRPr="004130EC">
              <w:t>:</w:t>
            </w:r>
            <w:r w:rsidRPr="004130EC">
              <w:t xml:space="preserve"> </w:t>
            </w:r>
          </w:p>
          <w:p w:rsidR="002B26F2" w:rsidRPr="004130EC" w:rsidRDefault="002B26F2" w:rsidP="000D567F">
            <w:pPr>
              <w:pStyle w:val="Para0bullet"/>
            </w:pPr>
            <w:r w:rsidRPr="004130EC">
              <w:t>the survey questionnaire and associated web pages for data entry and authorisation</w:t>
            </w:r>
          </w:p>
          <w:p w:rsidR="002B26F2" w:rsidRPr="004130EC" w:rsidRDefault="00BA167C" w:rsidP="000D567F">
            <w:pPr>
              <w:pStyle w:val="Para0bullet"/>
            </w:pPr>
            <w:r w:rsidRPr="004130EC">
              <w:t xml:space="preserve">the </w:t>
            </w:r>
            <w:r w:rsidR="002B26F2" w:rsidRPr="004130EC">
              <w:t>reporting section</w:t>
            </w:r>
            <w:r w:rsidRPr="004130EC">
              <w:t>,</w:t>
            </w:r>
            <w:r w:rsidR="002B26F2" w:rsidRPr="004130EC">
              <w:t xml:space="preserve"> which allows users to query the survey database and produce predefined reports for download in Microsoft Excel format</w:t>
            </w:r>
          </w:p>
          <w:p w:rsidR="002B26F2" w:rsidRPr="004130EC" w:rsidRDefault="002B26F2" w:rsidP="000D567F">
            <w:pPr>
              <w:pStyle w:val="Para0bullet"/>
            </w:pPr>
            <w:r w:rsidRPr="004130EC">
              <w:t>the guidance section</w:t>
            </w:r>
            <w:r w:rsidR="00BA167C" w:rsidRPr="004130EC">
              <w:t>,</w:t>
            </w:r>
            <w:r w:rsidRPr="004130EC">
              <w:t xml:space="preserve"> which contains survey documentation and other information. </w:t>
            </w:r>
          </w:p>
          <w:p w:rsidR="002B26F2" w:rsidRPr="004130EC" w:rsidRDefault="002B26F2" w:rsidP="00FB29F3">
            <w:pPr>
              <w:spacing w:before="120" w:after="120"/>
            </w:pPr>
            <w:r w:rsidRPr="004130EC">
              <w:t xml:space="preserve">The WDF data collection and reporting system was written for a Microsoft environment using the .net framework 1.1/3.5 and SQL </w:t>
            </w:r>
            <w:r w:rsidR="00BA167C" w:rsidRPr="004130EC">
              <w:t>s</w:t>
            </w:r>
            <w:r w:rsidRPr="004130EC">
              <w:t xml:space="preserve">erver technologies. </w:t>
            </w:r>
            <w:r w:rsidR="00BA167C" w:rsidRPr="004130EC">
              <w:t>It</w:t>
            </w:r>
            <w:r w:rsidRPr="004130EC">
              <w:t xml:space="preserve"> is currently configured on two servers running the Windows 2003 </w:t>
            </w:r>
            <w:r w:rsidR="00BA167C" w:rsidRPr="004130EC">
              <w:t>s</w:t>
            </w:r>
            <w:r w:rsidRPr="004130EC">
              <w:t xml:space="preserve">erver </w:t>
            </w:r>
            <w:r w:rsidR="00BA167C" w:rsidRPr="004130EC">
              <w:t>o</w:t>
            </w:r>
            <w:r w:rsidRPr="004130EC">
              <w:t xml:space="preserve">perating </w:t>
            </w:r>
            <w:r w:rsidR="00BA167C" w:rsidRPr="004130EC">
              <w:t>s</w:t>
            </w:r>
            <w:r w:rsidRPr="004130EC">
              <w:t>ystem, one holding the database and one hosting the website. The database is managed with MS SQL Server 2005 and the website</w:t>
            </w:r>
            <w:r w:rsidR="00BA167C" w:rsidRPr="004130EC">
              <w:t xml:space="preserve"> is</w:t>
            </w:r>
            <w:r w:rsidRPr="004130EC">
              <w:t xml:space="preserve"> hosted on Microsoft Internet Information Server. The servers are maintained and backed up by a separate contractor for D</w:t>
            </w:r>
            <w:r w:rsidR="00FB29F3">
              <w:t>efra.</w:t>
            </w:r>
          </w:p>
        </w:tc>
      </w:tr>
      <w:tr w:rsidR="002B26F2" w:rsidRPr="004130EC">
        <w:tc>
          <w:tcPr>
            <w:tcW w:w="9242" w:type="dxa"/>
            <w:gridSpan w:val="2"/>
            <w:shd w:val="clear" w:color="auto" w:fill="548DD4" w:themeFill="text2" w:themeFillTint="99"/>
          </w:tcPr>
          <w:p w:rsidR="002B26F2" w:rsidRPr="004130EC" w:rsidRDefault="002B26F2" w:rsidP="00D160F0">
            <w:pPr>
              <w:spacing w:before="120" w:after="120"/>
              <w:rPr>
                <w:b/>
                <w:color w:val="FFFFFF" w:themeColor="background1"/>
              </w:rPr>
            </w:pPr>
            <w:r w:rsidRPr="004130EC">
              <w:rPr>
                <w:b/>
                <w:color w:val="FFFFFF" w:themeColor="background1"/>
              </w:rPr>
              <w:t xml:space="preserve">Roles and </w:t>
            </w:r>
            <w:r w:rsidR="00D160F0" w:rsidRPr="004130EC">
              <w:rPr>
                <w:b/>
                <w:color w:val="FFFFFF" w:themeColor="background1"/>
              </w:rPr>
              <w:t>r</w:t>
            </w:r>
            <w:r w:rsidRPr="004130EC">
              <w:rPr>
                <w:b/>
                <w:color w:val="FFFFFF" w:themeColor="background1"/>
              </w:rPr>
              <w:t>esponsibilities</w:t>
            </w:r>
          </w:p>
        </w:tc>
      </w:tr>
      <w:tr w:rsidR="002B26F2" w:rsidRPr="004130EC">
        <w:tc>
          <w:tcPr>
            <w:tcW w:w="9242" w:type="dxa"/>
            <w:gridSpan w:val="2"/>
            <w:tcBorders>
              <w:bottom w:val="single" w:sz="4" w:space="0" w:color="000000" w:themeColor="text1"/>
            </w:tcBorders>
          </w:tcPr>
          <w:p w:rsidR="002B26F2" w:rsidRPr="004130EC" w:rsidRDefault="002B26F2" w:rsidP="000D567F">
            <w:pPr>
              <w:spacing w:before="120" w:after="120"/>
            </w:pPr>
            <w:r w:rsidRPr="004130EC">
              <w:t xml:space="preserve">The project is managed through a formal governance structure consisting of a UK </w:t>
            </w:r>
            <w:r w:rsidR="009116AD" w:rsidRPr="004130EC">
              <w:t>p</w:t>
            </w:r>
            <w:r w:rsidRPr="004130EC">
              <w:t xml:space="preserve">roject </w:t>
            </w:r>
            <w:r w:rsidR="009116AD" w:rsidRPr="004130EC">
              <w:t>m</w:t>
            </w:r>
            <w:r w:rsidRPr="004130EC">
              <w:t xml:space="preserve">anagement </w:t>
            </w:r>
            <w:r w:rsidR="009116AD" w:rsidRPr="004130EC">
              <w:t>b</w:t>
            </w:r>
            <w:r w:rsidRPr="004130EC">
              <w:t xml:space="preserve">oard, a UK </w:t>
            </w:r>
            <w:r w:rsidR="009116AD" w:rsidRPr="004130EC">
              <w:t>o</w:t>
            </w:r>
            <w:r w:rsidRPr="004130EC">
              <w:t xml:space="preserve">perational </w:t>
            </w:r>
            <w:r w:rsidR="009116AD" w:rsidRPr="004130EC">
              <w:t>g</w:t>
            </w:r>
            <w:r w:rsidRPr="004130EC">
              <w:t>roup and</w:t>
            </w:r>
            <w:r w:rsidR="009116AD" w:rsidRPr="004130EC">
              <w:t xml:space="preserve"> a u</w:t>
            </w:r>
            <w:r w:rsidRPr="004130EC">
              <w:t xml:space="preserve">ser </w:t>
            </w:r>
            <w:r w:rsidR="009116AD" w:rsidRPr="004130EC">
              <w:t>g</w:t>
            </w:r>
            <w:r w:rsidRPr="004130EC">
              <w:t>roup of local authorities</w:t>
            </w:r>
            <w:r w:rsidR="009116AD" w:rsidRPr="004130EC">
              <w:t xml:space="preserve"> in each country</w:t>
            </w:r>
            <w:r w:rsidRPr="004130EC">
              <w:t>.</w:t>
            </w:r>
            <w:r w:rsidR="00360C3E" w:rsidRPr="004130EC">
              <w:t xml:space="preserve"> </w:t>
            </w:r>
            <w:r w:rsidRPr="004130EC">
              <w:t xml:space="preserve">A hierarchy of project governance bodies ensures that WDF best meets the diverse needs of </w:t>
            </w:r>
            <w:r w:rsidR="00895D4D" w:rsidRPr="004130EC">
              <w:t xml:space="preserve">its </w:t>
            </w:r>
            <w:r w:rsidRPr="004130EC">
              <w:t>stakeholders.</w:t>
            </w:r>
            <w:r w:rsidR="00360C3E" w:rsidRPr="004130EC">
              <w:t xml:space="preserve"> </w:t>
            </w:r>
          </w:p>
          <w:p w:rsidR="00BD28EF" w:rsidRDefault="00DD6F5B">
            <w:pPr>
              <w:pStyle w:val="Para0bullet"/>
              <w:keepNext/>
            </w:pPr>
            <w:r w:rsidRPr="00DD6F5B">
              <w:rPr>
                <w:b/>
              </w:rPr>
              <w:t xml:space="preserve">Project </w:t>
            </w:r>
            <w:r w:rsidR="00361EBC" w:rsidRPr="004130EC">
              <w:rPr>
                <w:b/>
              </w:rPr>
              <w:t>b</w:t>
            </w:r>
            <w:r w:rsidRPr="00DD6F5B">
              <w:rPr>
                <w:b/>
              </w:rPr>
              <w:t>oard:</w:t>
            </w:r>
            <w:r w:rsidR="002B26F2" w:rsidRPr="004130EC">
              <w:t xml:space="preserve"> </w:t>
            </w:r>
            <w:r w:rsidR="00806496" w:rsidRPr="004130EC">
              <w:t>T</w:t>
            </w:r>
            <w:r w:rsidR="002B26F2" w:rsidRPr="004130EC">
              <w:t xml:space="preserve">his </w:t>
            </w:r>
            <w:r w:rsidR="00806496" w:rsidRPr="004130EC">
              <w:t xml:space="preserve">is made up of </w:t>
            </w:r>
            <w:r w:rsidR="002B26F2" w:rsidRPr="004130EC">
              <w:t>representatives of Defra</w:t>
            </w:r>
            <w:r w:rsidR="009116AD" w:rsidRPr="004130EC">
              <w:t>,</w:t>
            </w:r>
            <w:r w:rsidR="002B26F2" w:rsidRPr="004130EC">
              <w:t xml:space="preserve"> the devolved governments and assemblies</w:t>
            </w:r>
            <w:r w:rsidR="009116AD" w:rsidRPr="004130EC">
              <w:t xml:space="preserve"> (of Wales, Scotland and Northern Ireland)</w:t>
            </w:r>
            <w:r w:rsidR="002B26F2" w:rsidRPr="004130EC">
              <w:t xml:space="preserve"> and </w:t>
            </w:r>
            <w:r w:rsidR="009116AD" w:rsidRPr="004130EC">
              <w:t xml:space="preserve">the </w:t>
            </w:r>
            <w:r w:rsidR="002B26F2" w:rsidRPr="004130EC">
              <w:t>Chartered Institute of Wastes Management</w:t>
            </w:r>
            <w:r w:rsidR="009116AD" w:rsidRPr="004130EC">
              <w:t>. It</w:t>
            </w:r>
            <w:r w:rsidR="002B26F2" w:rsidRPr="004130EC">
              <w:t xml:space="preserve"> is responsible for the overall delivery and financial control of WDF.</w:t>
            </w:r>
            <w:r w:rsidR="00360C3E" w:rsidRPr="004130EC">
              <w:t xml:space="preserve"> </w:t>
            </w:r>
            <w:r w:rsidR="002B26F2" w:rsidRPr="004130EC">
              <w:t xml:space="preserve">The project board meets every </w:t>
            </w:r>
            <w:r w:rsidR="00806496" w:rsidRPr="004130EC">
              <w:t>six</w:t>
            </w:r>
            <w:r w:rsidR="002B26F2" w:rsidRPr="004130EC">
              <w:t xml:space="preserve"> months.</w:t>
            </w:r>
          </w:p>
          <w:p w:rsidR="00BD28EF" w:rsidRDefault="00DD6F5B">
            <w:pPr>
              <w:pStyle w:val="Para0bullet"/>
              <w:keepNext/>
            </w:pPr>
            <w:r w:rsidRPr="00DD6F5B">
              <w:rPr>
                <w:b/>
              </w:rPr>
              <w:t xml:space="preserve">Operations </w:t>
            </w:r>
            <w:r w:rsidR="00361EBC" w:rsidRPr="004130EC">
              <w:rPr>
                <w:b/>
              </w:rPr>
              <w:t>g</w:t>
            </w:r>
            <w:r w:rsidRPr="00DD6F5B">
              <w:rPr>
                <w:b/>
              </w:rPr>
              <w:t>roup:</w:t>
            </w:r>
            <w:r w:rsidR="00806496" w:rsidRPr="004130EC">
              <w:t xml:space="preserve"> This</w:t>
            </w:r>
            <w:r w:rsidR="002B26F2" w:rsidRPr="004130EC">
              <w:t xml:space="preserve"> sits below the </w:t>
            </w:r>
            <w:r w:rsidR="00361EBC" w:rsidRPr="004130EC">
              <w:t>p</w:t>
            </w:r>
            <w:r w:rsidR="000E66DC" w:rsidRPr="004130EC">
              <w:t xml:space="preserve">roject </w:t>
            </w:r>
            <w:r w:rsidR="00361EBC" w:rsidRPr="004130EC">
              <w:t>b</w:t>
            </w:r>
            <w:r w:rsidR="000E66DC" w:rsidRPr="004130EC">
              <w:t>oard</w:t>
            </w:r>
            <w:r w:rsidR="002B26F2" w:rsidRPr="004130EC">
              <w:t xml:space="preserve"> and </w:t>
            </w:r>
            <w:r w:rsidR="00806496" w:rsidRPr="004130EC">
              <w:t xml:space="preserve">comprises </w:t>
            </w:r>
            <w:r w:rsidR="002B26F2" w:rsidRPr="004130EC">
              <w:t xml:space="preserve">representatives of Defra, </w:t>
            </w:r>
            <w:r w:rsidR="00FD4F63" w:rsidRPr="004130EC">
              <w:t xml:space="preserve">the </w:t>
            </w:r>
            <w:r w:rsidR="002B26F2" w:rsidRPr="004130EC">
              <w:t xml:space="preserve">EA, SKM Enviros, SEPA, WAG and </w:t>
            </w:r>
            <w:r w:rsidR="00FD4F63" w:rsidRPr="004130EC">
              <w:t xml:space="preserve">the </w:t>
            </w:r>
            <w:r w:rsidR="002B26F2" w:rsidRPr="004130EC">
              <w:t xml:space="preserve">EAW, </w:t>
            </w:r>
            <w:r w:rsidR="00361EBC" w:rsidRPr="004130EC">
              <w:t>the Northern Ireland Environment Protection Agency (</w:t>
            </w:r>
            <w:r w:rsidR="002B26F2" w:rsidRPr="004130EC">
              <w:t>NIEA</w:t>
            </w:r>
            <w:r w:rsidR="00361EBC" w:rsidRPr="004130EC">
              <w:t>)</w:t>
            </w:r>
            <w:r w:rsidR="002B26F2" w:rsidRPr="004130EC">
              <w:t xml:space="preserve"> and local authorities.</w:t>
            </w:r>
            <w:r w:rsidR="00360C3E" w:rsidRPr="004130EC">
              <w:t xml:space="preserve"> </w:t>
            </w:r>
            <w:r w:rsidR="002B26F2" w:rsidRPr="004130EC">
              <w:t xml:space="preserve">The </w:t>
            </w:r>
            <w:r w:rsidR="00361EBC" w:rsidRPr="004130EC">
              <w:t>o</w:t>
            </w:r>
            <w:r w:rsidR="000E66DC" w:rsidRPr="004130EC">
              <w:t xml:space="preserve">perations </w:t>
            </w:r>
            <w:r w:rsidR="00361EBC" w:rsidRPr="004130EC">
              <w:t>g</w:t>
            </w:r>
            <w:r w:rsidR="000E66DC" w:rsidRPr="004130EC">
              <w:t>roup</w:t>
            </w:r>
            <w:r w:rsidR="002B26F2" w:rsidRPr="004130EC">
              <w:t xml:space="preserve"> is responsible for the day</w:t>
            </w:r>
            <w:r w:rsidR="00065559" w:rsidRPr="004130EC">
              <w:t>-</w:t>
            </w:r>
            <w:r w:rsidR="002B26F2" w:rsidRPr="004130EC">
              <w:t>to</w:t>
            </w:r>
            <w:r w:rsidR="00065559" w:rsidRPr="004130EC">
              <w:t>-</w:t>
            </w:r>
            <w:r w:rsidR="002B26F2" w:rsidRPr="004130EC">
              <w:t>day delivery of the WDF survey tool.</w:t>
            </w:r>
            <w:r w:rsidR="00360C3E" w:rsidRPr="004130EC">
              <w:t xml:space="preserve"> </w:t>
            </w:r>
            <w:r w:rsidR="002B26F2" w:rsidRPr="004130EC">
              <w:t>Each country representative provides input on performance of WDF validation and training for their country, and on improvement/change requirements.</w:t>
            </w:r>
            <w:r w:rsidR="00360C3E" w:rsidRPr="004130EC">
              <w:t xml:space="preserve"> </w:t>
            </w:r>
            <w:r w:rsidR="002B26F2" w:rsidRPr="004130EC">
              <w:t xml:space="preserve">The </w:t>
            </w:r>
            <w:r w:rsidR="00361EBC" w:rsidRPr="004130EC">
              <w:t>o</w:t>
            </w:r>
            <w:r w:rsidR="000E66DC" w:rsidRPr="004130EC">
              <w:t xml:space="preserve">perations </w:t>
            </w:r>
            <w:r w:rsidR="00361EBC" w:rsidRPr="004130EC">
              <w:t>g</w:t>
            </w:r>
            <w:r w:rsidR="000E66DC" w:rsidRPr="004130EC">
              <w:t>roup</w:t>
            </w:r>
            <w:r w:rsidR="002B26F2" w:rsidRPr="004130EC">
              <w:t xml:space="preserve"> meets every quarter.</w:t>
            </w:r>
          </w:p>
          <w:p w:rsidR="00A14B72" w:rsidRDefault="00DD6F5B" w:rsidP="00A14B72">
            <w:pPr>
              <w:pStyle w:val="Para0bullet"/>
              <w:keepNext/>
            </w:pPr>
            <w:r w:rsidRPr="00DD6F5B">
              <w:rPr>
                <w:b/>
              </w:rPr>
              <w:lastRenderedPageBreak/>
              <w:t>User groups:</w:t>
            </w:r>
            <w:r w:rsidR="002B26F2" w:rsidRPr="00DD5578">
              <w:t xml:space="preserve"> </w:t>
            </w:r>
            <w:r w:rsidR="00065559" w:rsidRPr="00DD5578">
              <w:t>U</w:t>
            </w:r>
            <w:r w:rsidR="002B26F2" w:rsidRPr="00DD5578">
              <w:t>ser group meeting</w:t>
            </w:r>
            <w:r w:rsidR="004E2AEB" w:rsidRPr="00DD5578">
              <w:t>s</w:t>
            </w:r>
            <w:r w:rsidR="002B26F2" w:rsidRPr="00DD5578">
              <w:t xml:space="preserve"> </w:t>
            </w:r>
            <w:r w:rsidR="00361EBC" w:rsidRPr="00DD5578">
              <w:t>are</w:t>
            </w:r>
            <w:r w:rsidR="002B26F2" w:rsidRPr="00DD5578">
              <w:t xml:space="preserve"> an opportunity for local authorities to feed</w:t>
            </w:r>
            <w:r w:rsidR="00065559" w:rsidRPr="00DD5578">
              <w:t xml:space="preserve"> </w:t>
            </w:r>
            <w:r w:rsidR="002B26F2" w:rsidRPr="00DD5578">
              <w:t>back their experiences, discuss guidance, discuss policy updates and trial new ideas.</w:t>
            </w:r>
            <w:r w:rsidR="00360C3E" w:rsidRPr="00DD5578">
              <w:t xml:space="preserve"> </w:t>
            </w:r>
            <w:r w:rsidR="002B26F2" w:rsidRPr="00DD5578">
              <w:t xml:space="preserve">The </w:t>
            </w:r>
            <w:r w:rsidR="00361EBC" w:rsidRPr="00DD5578">
              <w:t xml:space="preserve">user groups </w:t>
            </w:r>
            <w:r w:rsidR="002B26F2" w:rsidRPr="00DD5578">
              <w:t>generally meet twice yearly</w:t>
            </w:r>
            <w:r w:rsidR="004E2AEB" w:rsidRPr="00DD5578">
              <w:t xml:space="preserve"> and </w:t>
            </w:r>
            <w:r w:rsidR="00065559" w:rsidRPr="00DD5578">
              <w:t xml:space="preserve">meetings </w:t>
            </w:r>
            <w:r w:rsidR="004E2AEB" w:rsidRPr="00DD5578">
              <w:t>are held separately for each country</w:t>
            </w:r>
            <w:r w:rsidR="00CA20DF" w:rsidRPr="00DD5578">
              <w:t>.</w:t>
            </w:r>
            <w:r w:rsidR="00360C3E" w:rsidRPr="00DD5578">
              <w:t xml:space="preserve"> </w:t>
            </w:r>
            <w:r w:rsidR="00361EBC" w:rsidRPr="00DD5578">
              <w:t xml:space="preserve">User group meetings </w:t>
            </w:r>
            <w:r w:rsidR="00065559" w:rsidRPr="00DD5578">
              <w:t>are</w:t>
            </w:r>
            <w:r w:rsidR="00CA20DF" w:rsidRPr="00DD5578">
              <w:t xml:space="preserve"> attended by </w:t>
            </w:r>
            <w:r w:rsidR="00A00929" w:rsidRPr="00DD5578">
              <w:t>local authority</w:t>
            </w:r>
            <w:r w:rsidR="00CA20DF" w:rsidRPr="00DD5578">
              <w:t xml:space="preserve"> representatives </w:t>
            </w:r>
            <w:r w:rsidR="004E2AEB" w:rsidRPr="00DD5578">
              <w:t xml:space="preserve">and </w:t>
            </w:r>
            <w:r w:rsidR="00361EBC" w:rsidRPr="00DD5578">
              <w:t xml:space="preserve">representatives of </w:t>
            </w:r>
            <w:r w:rsidR="004E2AEB" w:rsidRPr="00DD5578">
              <w:t>the</w:t>
            </w:r>
            <w:r w:rsidR="00361EBC" w:rsidRPr="00DD5578">
              <w:t xml:space="preserve"> country’s</w:t>
            </w:r>
            <w:r w:rsidR="004E2AEB" w:rsidRPr="00DD5578">
              <w:t xml:space="preserve"> monitoring authorities (</w:t>
            </w:r>
            <w:r w:rsidR="00065559" w:rsidRPr="00DD5578">
              <w:t xml:space="preserve">for example </w:t>
            </w:r>
            <w:r w:rsidR="004E2AEB" w:rsidRPr="00DD5578">
              <w:t>D</w:t>
            </w:r>
            <w:r w:rsidR="00FB29F3" w:rsidRPr="00DD5578">
              <w:t>efra</w:t>
            </w:r>
            <w:r w:rsidR="004E2AEB" w:rsidRPr="00DD5578">
              <w:t xml:space="preserve"> and Environment Agency or Welsh Assembly Government and Environment Agency Wales).</w:t>
            </w:r>
            <w:r w:rsidR="00360C3E" w:rsidRPr="00DD5578">
              <w:t xml:space="preserve"> </w:t>
            </w:r>
            <w:r w:rsidR="00CA20DF" w:rsidRPr="00DD5578">
              <w:t xml:space="preserve">SKM Enviros (as </w:t>
            </w:r>
            <w:r w:rsidR="00887430" w:rsidRPr="00DD5578">
              <w:t>s</w:t>
            </w:r>
            <w:r w:rsidR="00CA20DF" w:rsidRPr="00DD5578">
              <w:t xml:space="preserve">ystem </w:t>
            </w:r>
            <w:r w:rsidR="00887430" w:rsidRPr="00DD5578">
              <w:t>m</w:t>
            </w:r>
            <w:r w:rsidR="00CA20DF" w:rsidRPr="00DD5578">
              <w:t>anager)</w:t>
            </w:r>
            <w:r w:rsidR="005A026A" w:rsidRPr="005A026A">
              <w:t xml:space="preserve"> attends the England user group meetings.</w:t>
            </w:r>
          </w:p>
          <w:p w:rsidR="002B26F2" w:rsidRPr="004130EC" w:rsidRDefault="002B26F2" w:rsidP="0001730C">
            <w:pPr>
              <w:keepNext/>
              <w:spacing w:before="120"/>
            </w:pPr>
            <w:r w:rsidRPr="004130EC">
              <w:t>Operationally</w:t>
            </w:r>
            <w:r w:rsidR="00887430" w:rsidRPr="004130EC">
              <w:t>,</w:t>
            </w:r>
            <w:r w:rsidRPr="004130EC">
              <w:t xml:space="preserve"> WDF responsibilities </w:t>
            </w:r>
            <w:r w:rsidR="00887430" w:rsidRPr="004130EC">
              <w:t>focus on</w:t>
            </w:r>
            <w:r w:rsidRPr="004130EC">
              <w:t xml:space="preserve"> ensuring </w:t>
            </w:r>
            <w:r w:rsidR="00887430" w:rsidRPr="004130EC">
              <w:t xml:space="preserve">that </w:t>
            </w:r>
            <w:r w:rsidRPr="004130EC">
              <w:t>good</w:t>
            </w:r>
            <w:r w:rsidR="00361EBC" w:rsidRPr="004130EC">
              <w:t>-</w:t>
            </w:r>
            <w:r w:rsidRPr="004130EC">
              <w:t xml:space="preserve">quality data </w:t>
            </w:r>
            <w:r w:rsidR="00887430" w:rsidRPr="004130EC">
              <w:t xml:space="preserve">is </w:t>
            </w:r>
            <w:r w:rsidRPr="004130EC">
              <w:t>entered</w:t>
            </w:r>
            <w:r w:rsidR="00887430" w:rsidRPr="004130EC">
              <w:t>.</w:t>
            </w:r>
            <w:r w:rsidRPr="004130EC">
              <w:t xml:space="preserve"> </w:t>
            </w:r>
            <w:r w:rsidR="00887430" w:rsidRPr="004130EC">
              <w:t>A</w:t>
            </w:r>
            <w:r w:rsidRPr="004130EC">
              <w:t>ll parties involved in the WDF project play a vital role in achieving this.</w:t>
            </w:r>
          </w:p>
          <w:p w:rsidR="002B26F2" w:rsidRPr="004130EC" w:rsidRDefault="002B26F2" w:rsidP="0001730C">
            <w:pPr>
              <w:pStyle w:val="Para0bullet"/>
              <w:keepNext/>
            </w:pPr>
            <w:r w:rsidRPr="004130EC">
              <w:rPr>
                <w:b/>
              </w:rPr>
              <w:t xml:space="preserve">Local </w:t>
            </w:r>
            <w:r w:rsidR="00361EBC" w:rsidRPr="004130EC">
              <w:rPr>
                <w:b/>
              </w:rPr>
              <w:t>a</w:t>
            </w:r>
            <w:r w:rsidRPr="004130EC">
              <w:rPr>
                <w:b/>
              </w:rPr>
              <w:t>uthoritie</w:t>
            </w:r>
            <w:r w:rsidR="003D2EAC" w:rsidRPr="004130EC">
              <w:rPr>
                <w:b/>
              </w:rPr>
              <w:t>s</w:t>
            </w:r>
            <w:r w:rsidR="00DD6F5B" w:rsidRPr="00DD6F5B">
              <w:rPr>
                <w:b/>
              </w:rPr>
              <w:t xml:space="preserve">: </w:t>
            </w:r>
            <w:r w:rsidRPr="004130EC">
              <w:t>Local authority users are the source of all the data in the system.</w:t>
            </w:r>
            <w:r w:rsidR="00360C3E" w:rsidRPr="004130EC">
              <w:t xml:space="preserve"> </w:t>
            </w:r>
            <w:r w:rsidRPr="004130EC">
              <w:t xml:space="preserve">There are three levels of </w:t>
            </w:r>
            <w:r w:rsidR="00A00929" w:rsidRPr="004130EC">
              <w:t>local authority</w:t>
            </w:r>
            <w:r w:rsidR="003D2EAC" w:rsidRPr="004130EC">
              <w:t xml:space="preserve"> </w:t>
            </w:r>
            <w:r w:rsidRPr="004130EC">
              <w:t>user</w:t>
            </w:r>
            <w:r w:rsidR="003D2EAC" w:rsidRPr="004130EC">
              <w:t>s: ‘</w:t>
            </w:r>
            <w:r w:rsidR="00DD6F5B" w:rsidRPr="00DD6F5B">
              <w:t>data-entry</w:t>
            </w:r>
            <w:r w:rsidR="003D2EAC" w:rsidRPr="004130EC">
              <w:t>’</w:t>
            </w:r>
            <w:r w:rsidRPr="004130EC">
              <w:t xml:space="preserve">, </w:t>
            </w:r>
            <w:r w:rsidR="003D2EAC" w:rsidRPr="004130EC">
              <w:t>‘</w:t>
            </w:r>
            <w:r w:rsidR="00DD6F5B" w:rsidRPr="00DD6F5B">
              <w:t>data authoring</w:t>
            </w:r>
            <w:r w:rsidR="003D2EAC" w:rsidRPr="004130EC">
              <w:t>’</w:t>
            </w:r>
            <w:r w:rsidRPr="004130EC">
              <w:t xml:space="preserve"> and </w:t>
            </w:r>
            <w:r w:rsidR="003D2EAC" w:rsidRPr="004130EC">
              <w:t>‘</w:t>
            </w:r>
            <w:r w:rsidR="00DD6F5B" w:rsidRPr="00DD6F5B">
              <w:t>report only</w:t>
            </w:r>
            <w:r w:rsidR="003D2EAC" w:rsidRPr="004130EC">
              <w:t>’</w:t>
            </w:r>
            <w:r w:rsidRPr="004130EC">
              <w:t xml:space="preserve"> (</w:t>
            </w:r>
            <w:r w:rsidR="003D2EAC" w:rsidRPr="004130EC">
              <w:t>‘</w:t>
            </w:r>
            <w:r w:rsidR="00DD6F5B" w:rsidRPr="00DD6F5B">
              <w:t>report only</w:t>
            </w:r>
            <w:r w:rsidR="003D2EAC" w:rsidRPr="004130EC">
              <w:t>’</w:t>
            </w:r>
            <w:r w:rsidRPr="004130EC">
              <w:t xml:space="preserve"> users are generally outside the waste team and have access to </w:t>
            </w:r>
            <w:r w:rsidR="003D2EAC" w:rsidRPr="004130EC">
              <w:t xml:space="preserve">only </w:t>
            </w:r>
            <w:r w:rsidRPr="004130EC">
              <w:t>the outputs from WDF).</w:t>
            </w:r>
            <w:r w:rsidR="00360C3E" w:rsidRPr="004130EC">
              <w:t xml:space="preserve"> </w:t>
            </w:r>
            <w:r w:rsidRPr="004130EC">
              <w:t>Local authorities are responsible for entering and authorising their data.</w:t>
            </w:r>
            <w:r w:rsidR="00360C3E" w:rsidRPr="004130EC">
              <w:t xml:space="preserve"> </w:t>
            </w:r>
            <w:r w:rsidRPr="004130EC">
              <w:t>They enter data on the amounts of waste collected for recycling and re</w:t>
            </w:r>
            <w:r w:rsidR="00A12AAF" w:rsidRPr="004130EC">
              <w:t>-</w:t>
            </w:r>
            <w:r w:rsidRPr="004130EC">
              <w:t xml:space="preserve">use </w:t>
            </w:r>
            <w:r w:rsidR="003D2EAC" w:rsidRPr="004130EC">
              <w:t>(</w:t>
            </w:r>
            <w:r w:rsidRPr="004130EC">
              <w:t>by 62 material types</w:t>
            </w:r>
            <w:r w:rsidR="003D2EAC" w:rsidRPr="004130EC">
              <w:t>);</w:t>
            </w:r>
            <w:r w:rsidRPr="004130EC">
              <w:t xml:space="preserve"> the amount of residual waste</w:t>
            </w:r>
            <w:r w:rsidR="003D2EAC" w:rsidRPr="004130EC">
              <w:t>;</w:t>
            </w:r>
            <w:r w:rsidRPr="004130EC">
              <w:t xml:space="preserve"> and the management routes used, down to the individual waste facilities.</w:t>
            </w:r>
            <w:r w:rsidR="00360C3E" w:rsidRPr="004130EC">
              <w:t xml:space="preserve"> </w:t>
            </w:r>
            <w:r w:rsidRPr="004130EC">
              <w:t>Timescales for data entry vary across the UK</w:t>
            </w:r>
            <w:r w:rsidR="00D160F0" w:rsidRPr="004130EC">
              <w:t>.</w:t>
            </w:r>
            <w:r w:rsidRPr="004130EC">
              <w:t xml:space="preserve"> </w:t>
            </w:r>
            <w:r w:rsidR="00D160F0" w:rsidRPr="004130EC">
              <w:t xml:space="preserve">In </w:t>
            </w:r>
            <w:r w:rsidRPr="004130EC">
              <w:t>Wales an authority has 30</w:t>
            </w:r>
            <w:r w:rsidR="001965DB" w:rsidRPr="004130EC">
              <w:t> </w:t>
            </w:r>
            <w:r w:rsidRPr="004130EC">
              <w:t>days from the end of the quarter to submit a fit-for-purpose return</w:t>
            </w:r>
            <w:r w:rsidR="001965DB" w:rsidRPr="004130EC">
              <w:t>; in Scotland it has</w:t>
            </w:r>
            <w:r w:rsidRPr="004130EC">
              <w:t xml:space="preserve"> 42</w:t>
            </w:r>
            <w:r w:rsidR="001965DB" w:rsidRPr="004130EC">
              <w:t> </w:t>
            </w:r>
            <w:r w:rsidRPr="004130EC">
              <w:t>days</w:t>
            </w:r>
            <w:r w:rsidR="001965DB" w:rsidRPr="004130EC">
              <w:t xml:space="preserve">; </w:t>
            </w:r>
            <w:r w:rsidRPr="004130EC">
              <w:t>in Northern Ireland</w:t>
            </w:r>
            <w:r w:rsidR="001965DB" w:rsidRPr="004130EC">
              <w:t xml:space="preserve"> it has two months;</w:t>
            </w:r>
            <w:r w:rsidRPr="004130EC">
              <w:t xml:space="preserve"> and in England</w:t>
            </w:r>
            <w:r w:rsidR="001965DB" w:rsidRPr="004130EC">
              <w:t xml:space="preserve"> it has three months</w:t>
            </w:r>
            <w:r w:rsidRPr="004130EC">
              <w:t xml:space="preserve">. </w:t>
            </w:r>
          </w:p>
          <w:p w:rsidR="002B26F2" w:rsidRPr="004130EC" w:rsidRDefault="002B26F2" w:rsidP="000D567F">
            <w:pPr>
              <w:pStyle w:val="Para0bullet"/>
            </w:pPr>
            <w:r w:rsidRPr="004130EC">
              <w:rPr>
                <w:b/>
              </w:rPr>
              <w:t>SKM Enviros</w:t>
            </w:r>
            <w:r w:rsidR="001965DB" w:rsidRPr="004130EC">
              <w:rPr>
                <w:b/>
              </w:rPr>
              <w:t>:</w:t>
            </w:r>
            <w:r w:rsidRPr="004130EC">
              <w:t xml:space="preserve"> </w:t>
            </w:r>
            <w:r w:rsidR="001965DB" w:rsidRPr="004130EC">
              <w:t>A</w:t>
            </w:r>
            <w:r w:rsidRPr="004130EC">
              <w:t xml:space="preserve">s </w:t>
            </w:r>
            <w:r w:rsidR="001965DB" w:rsidRPr="004130EC">
              <w:t>s</w:t>
            </w:r>
            <w:r w:rsidRPr="004130EC">
              <w:t xml:space="preserve">ystem </w:t>
            </w:r>
            <w:r w:rsidR="001965DB" w:rsidRPr="004130EC">
              <w:t>m</w:t>
            </w:r>
            <w:r w:rsidRPr="004130EC">
              <w:t xml:space="preserve">anager </w:t>
            </w:r>
            <w:r w:rsidR="0043051D" w:rsidRPr="004130EC">
              <w:t>with particular</w:t>
            </w:r>
            <w:r w:rsidRPr="004130EC">
              <w:t xml:space="preserve"> </w:t>
            </w:r>
            <w:r w:rsidR="001965DB" w:rsidRPr="004130EC">
              <w:t>v</w:t>
            </w:r>
            <w:r w:rsidRPr="004130EC">
              <w:t>alidation</w:t>
            </w:r>
            <w:r w:rsidR="0043051D" w:rsidRPr="004130EC">
              <w:t xml:space="preserve"> responsibilities</w:t>
            </w:r>
            <w:r w:rsidRPr="004130EC">
              <w:t xml:space="preserve"> for England</w:t>
            </w:r>
            <w:r w:rsidR="001965DB" w:rsidRPr="004130EC">
              <w:t>, SKM Enviros</w:t>
            </w:r>
            <w:r w:rsidRPr="004130EC">
              <w:t xml:space="preserve"> has three core tasks:</w:t>
            </w:r>
          </w:p>
          <w:p w:rsidR="002B26F2" w:rsidRPr="004130EC" w:rsidRDefault="001965DB" w:rsidP="000D567F">
            <w:pPr>
              <w:pStyle w:val="Para0bullet"/>
              <w:ind w:left="568"/>
            </w:pPr>
            <w:r w:rsidRPr="004130EC">
              <w:t>o</w:t>
            </w:r>
            <w:r w:rsidR="002B26F2" w:rsidRPr="004130EC">
              <w:t>perat</w:t>
            </w:r>
            <w:r w:rsidRPr="004130EC">
              <w:t>ing</w:t>
            </w:r>
            <w:r w:rsidR="002B26F2" w:rsidRPr="004130EC">
              <w:t xml:space="preserve"> a central helpline service for </w:t>
            </w:r>
            <w:r w:rsidR="00A00929" w:rsidRPr="004130EC">
              <w:t>local authority</w:t>
            </w:r>
            <w:r w:rsidR="002B26F2" w:rsidRPr="004130EC">
              <w:t xml:space="preserve"> users and some public users across </w:t>
            </w:r>
            <w:r w:rsidR="00B22CED" w:rsidRPr="004130EC">
              <w:t xml:space="preserve">the </w:t>
            </w:r>
            <w:r w:rsidR="002B26F2" w:rsidRPr="004130EC">
              <w:t>UK</w:t>
            </w:r>
            <w:r w:rsidR="00360C3E" w:rsidRPr="004130EC">
              <w:t xml:space="preserve"> </w:t>
            </w:r>
          </w:p>
          <w:p w:rsidR="002B26F2" w:rsidRPr="004130EC" w:rsidRDefault="00B22CED" w:rsidP="000D567F">
            <w:pPr>
              <w:pStyle w:val="Para0bullet"/>
              <w:ind w:left="568"/>
            </w:pPr>
            <w:r w:rsidRPr="004130EC">
              <w:t>v</w:t>
            </w:r>
            <w:r w:rsidR="002B26F2" w:rsidRPr="004130EC">
              <w:t>alidating the return</w:t>
            </w:r>
            <w:r w:rsidRPr="004130EC">
              <w:t>s</w:t>
            </w:r>
            <w:r w:rsidR="002B26F2" w:rsidRPr="004130EC">
              <w:t xml:space="preserve"> from English local authorities</w:t>
            </w:r>
            <w:r w:rsidRPr="004130EC">
              <w:t>—this</w:t>
            </w:r>
            <w:r w:rsidR="002B26F2" w:rsidRPr="004130EC">
              <w:t xml:space="preserve"> involves checking each quarterly return from each </w:t>
            </w:r>
            <w:r w:rsidR="00A00929" w:rsidRPr="004130EC">
              <w:t>local authority</w:t>
            </w:r>
            <w:r w:rsidR="002B26F2" w:rsidRPr="004130EC">
              <w:t xml:space="preserve"> by extracting the input data into a purpose-built spreadsheet which collates and cross</w:t>
            </w:r>
            <w:r w:rsidRPr="004130EC">
              <w:t>-</w:t>
            </w:r>
            <w:r w:rsidR="002B26F2" w:rsidRPr="004130EC">
              <w:t>checks the data</w:t>
            </w:r>
          </w:p>
          <w:p w:rsidR="002B26F2" w:rsidRPr="004130EC" w:rsidRDefault="00B22CED" w:rsidP="000D567F">
            <w:pPr>
              <w:pStyle w:val="Para0bullet"/>
              <w:ind w:left="568"/>
            </w:pPr>
            <w:r w:rsidRPr="004130EC">
              <w:t>c</w:t>
            </w:r>
            <w:r w:rsidR="002B26F2" w:rsidRPr="004130EC">
              <w:t>oordinat</w:t>
            </w:r>
            <w:r w:rsidRPr="004130EC">
              <w:t>ing</w:t>
            </w:r>
            <w:r w:rsidR="002B26F2" w:rsidRPr="004130EC">
              <w:t xml:space="preserve"> the functional needs of all stakeholders to create and then manage a development/improvement plan for the WDF survey engine.</w:t>
            </w:r>
          </w:p>
          <w:p w:rsidR="002D4925" w:rsidRPr="004130EC" w:rsidRDefault="002D4925" w:rsidP="000D567F">
            <w:pPr>
              <w:pStyle w:val="Para0bullet"/>
            </w:pPr>
            <w:r w:rsidRPr="004130EC">
              <w:rPr>
                <w:b/>
              </w:rPr>
              <w:t>Government agencies:</w:t>
            </w:r>
            <w:r w:rsidR="002B26F2" w:rsidRPr="004130EC">
              <w:t xml:space="preserve"> </w:t>
            </w:r>
            <w:r w:rsidRPr="004130EC">
              <w:t>The relevant agencies in each country (</w:t>
            </w:r>
            <w:r w:rsidR="00FD4F63" w:rsidRPr="004130EC">
              <w:t xml:space="preserve">the </w:t>
            </w:r>
            <w:r w:rsidRPr="004130EC">
              <w:t xml:space="preserve">EA, </w:t>
            </w:r>
            <w:r w:rsidR="00FD4F63" w:rsidRPr="004130EC">
              <w:t xml:space="preserve">the </w:t>
            </w:r>
            <w:r w:rsidRPr="004130EC">
              <w:t>EAW,</w:t>
            </w:r>
            <w:r w:rsidR="004E267F" w:rsidRPr="004130EC">
              <w:t xml:space="preserve"> the</w:t>
            </w:r>
            <w:r w:rsidRPr="004130EC">
              <w:t xml:space="preserve"> </w:t>
            </w:r>
            <w:r w:rsidR="00206FC9" w:rsidRPr="004130EC">
              <w:t>NIEA</w:t>
            </w:r>
            <w:r w:rsidRPr="004130EC">
              <w:t xml:space="preserve"> and SEPA) are responsible for:</w:t>
            </w:r>
          </w:p>
          <w:p w:rsidR="002D4925" w:rsidRPr="004130EC" w:rsidRDefault="002D4925" w:rsidP="002D4925">
            <w:pPr>
              <w:pStyle w:val="Para0bullet"/>
              <w:ind w:left="568"/>
            </w:pPr>
            <w:r w:rsidRPr="004130EC">
              <w:t xml:space="preserve">performing a comprehensive set of validation checks on each individual </w:t>
            </w:r>
            <w:r w:rsidR="00A00929" w:rsidRPr="004130EC">
              <w:t>local authority</w:t>
            </w:r>
            <w:r w:rsidRPr="004130EC">
              <w:t xml:space="preserve"> return (for England, SKM Enviros handles validation)—this includes raising any q</w:t>
            </w:r>
            <w:r w:rsidR="002B26F2" w:rsidRPr="004130EC">
              <w:t>ueries with the authority</w:t>
            </w:r>
            <w:r w:rsidRPr="004130EC">
              <w:t>, having the</w:t>
            </w:r>
            <w:r w:rsidR="002B26F2" w:rsidRPr="004130EC">
              <w:t xml:space="preserve"> data</w:t>
            </w:r>
            <w:r w:rsidRPr="004130EC">
              <w:t xml:space="preserve"> </w:t>
            </w:r>
            <w:r w:rsidR="002B26F2" w:rsidRPr="004130EC">
              <w:t>confirmed or corrected</w:t>
            </w:r>
            <w:r w:rsidRPr="004130EC">
              <w:t>,</w:t>
            </w:r>
            <w:r w:rsidR="002B26F2" w:rsidRPr="004130EC">
              <w:t xml:space="preserve"> and </w:t>
            </w:r>
            <w:r w:rsidRPr="004130EC">
              <w:t xml:space="preserve">ensuring that </w:t>
            </w:r>
            <w:r w:rsidR="002B26F2" w:rsidRPr="004130EC">
              <w:t>the validation of each return is quality-assured</w:t>
            </w:r>
            <w:r w:rsidRPr="004130EC">
              <w:t xml:space="preserve"> </w:t>
            </w:r>
          </w:p>
          <w:p w:rsidR="00BD28EF" w:rsidRDefault="002D4925">
            <w:pPr>
              <w:pStyle w:val="Para0bullet"/>
              <w:ind w:left="568"/>
            </w:pPr>
            <w:r w:rsidRPr="004130EC">
              <w:t>providing</w:t>
            </w:r>
            <w:r w:rsidR="002B26F2" w:rsidRPr="004130EC">
              <w:t xml:space="preserve"> comprehensive training on </w:t>
            </w:r>
            <w:r w:rsidR="00D160F0" w:rsidRPr="004130EC">
              <w:t xml:space="preserve">the </w:t>
            </w:r>
            <w:r w:rsidR="002B26F2" w:rsidRPr="004130EC">
              <w:t xml:space="preserve">WDF system for all </w:t>
            </w:r>
            <w:r w:rsidR="00A00929" w:rsidRPr="004130EC">
              <w:t>local authority users</w:t>
            </w:r>
          </w:p>
          <w:p w:rsidR="002D4925" w:rsidRPr="004130EC" w:rsidRDefault="002B26F2" w:rsidP="002D4925">
            <w:pPr>
              <w:pStyle w:val="Para0bullet"/>
              <w:ind w:left="568"/>
            </w:pPr>
            <w:r w:rsidRPr="004130EC">
              <w:t>audit</w:t>
            </w:r>
            <w:r w:rsidR="002D4925" w:rsidRPr="004130EC">
              <w:t>ing</w:t>
            </w:r>
            <w:r w:rsidRPr="004130EC">
              <w:t xml:space="preserve"> data returns under their landfill allowance schemes, producing reconciliations of </w:t>
            </w:r>
            <w:r w:rsidR="003A55B6" w:rsidRPr="004130EC">
              <w:t>BMW</w:t>
            </w:r>
            <w:r w:rsidRPr="004130EC">
              <w:t xml:space="preserve"> to landfill.</w:t>
            </w:r>
            <w:r w:rsidR="00360C3E" w:rsidRPr="004130EC">
              <w:t xml:space="preserve"> </w:t>
            </w:r>
          </w:p>
          <w:p w:rsidR="002B26F2" w:rsidRPr="004130EC" w:rsidRDefault="002D4925" w:rsidP="002D4925">
            <w:pPr>
              <w:pStyle w:val="Para0bullet"/>
            </w:pPr>
            <w:r w:rsidRPr="004130EC">
              <w:rPr>
                <w:b/>
              </w:rPr>
              <w:t xml:space="preserve">Defra: </w:t>
            </w:r>
            <w:r w:rsidRPr="004130EC">
              <w:t>Defra</w:t>
            </w:r>
            <w:r w:rsidR="002B26F2" w:rsidRPr="004130EC">
              <w:t xml:space="preserve"> analyse</w:t>
            </w:r>
            <w:r w:rsidRPr="004130EC">
              <w:t xml:space="preserve"> data</w:t>
            </w:r>
            <w:r w:rsidR="002B26F2" w:rsidRPr="004130EC">
              <w:t xml:space="preserve"> at a regional</w:t>
            </w:r>
            <w:r w:rsidRPr="004130EC">
              <w:t xml:space="preserve"> level</w:t>
            </w:r>
            <w:r w:rsidR="002B26F2" w:rsidRPr="004130EC">
              <w:t xml:space="preserve"> </w:t>
            </w:r>
            <w:r w:rsidR="00DD5578" w:rsidRPr="004130EC">
              <w:t xml:space="preserve">on a quarterly basis </w:t>
            </w:r>
            <w:r w:rsidR="002B26F2" w:rsidRPr="004130EC">
              <w:t>and</w:t>
            </w:r>
            <w:r w:rsidRPr="004130EC">
              <w:t xml:space="preserve"> a</w:t>
            </w:r>
            <w:r w:rsidR="002B26F2" w:rsidRPr="004130EC">
              <w:t xml:space="preserve"> national level on a</w:t>
            </w:r>
            <w:r w:rsidR="00DD5578">
              <w:t>n</w:t>
            </w:r>
            <w:r w:rsidR="002B26F2" w:rsidRPr="004130EC">
              <w:t xml:space="preserve"> </w:t>
            </w:r>
            <w:r w:rsidR="00DD5578">
              <w:t>annual</w:t>
            </w:r>
            <w:r w:rsidR="00DD5578" w:rsidRPr="004130EC">
              <w:t xml:space="preserve"> </w:t>
            </w:r>
            <w:r w:rsidR="002B26F2" w:rsidRPr="004130EC">
              <w:t>basis.</w:t>
            </w:r>
            <w:r w:rsidR="00360C3E" w:rsidRPr="004130EC">
              <w:t xml:space="preserve"> </w:t>
            </w:r>
          </w:p>
          <w:p w:rsidR="002B26F2" w:rsidRDefault="002B26F2" w:rsidP="000D567F">
            <w:pPr>
              <w:spacing w:before="120"/>
            </w:pPr>
            <w:r w:rsidRPr="004130EC">
              <w:t>This rigorous, consistent and comprehensive approach to data submission and validation provides a complete and accurate picture of national municipal waste arisings and management.</w:t>
            </w:r>
          </w:p>
          <w:p w:rsidR="00D846CD" w:rsidRDefault="00D846CD" w:rsidP="000D567F">
            <w:pPr>
              <w:spacing w:before="120"/>
            </w:pPr>
          </w:p>
          <w:p w:rsidR="00D846CD" w:rsidRDefault="00D846CD" w:rsidP="000D567F">
            <w:pPr>
              <w:spacing w:before="120"/>
            </w:pPr>
          </w:p>
          <w:p w:rsidR="00D846CD" w:rsidRDefault="00D846CD" w:rsidP="000D567F">
            <w:pPr>
              <w:spacing w:before="120"/>
            </w:pPr>
          </w:p>
          <w:p w:rsidR="00FB29F3" w:rsidRPr="004130EC" w:rsidRDefault="00FB29F3" w:rsidP="000D567F">
            <w:pPr>
              <w:spacing w:before="120"/>
            </w:pPr>
          </w:p>
        </w:tc>
      </w:tr>
      <w:tr w:rsidR="002B26F2" w:rsidRPr="004130EC">
        <w:tc>
          <w:tcPr>
            <w:tcW w:w="9242" w:type="dxa"/>
            <w:gridSpan w:val="2"/>
            <w:shd w:val="clear" w:color="auto" w:fill="548DD4" w:themeFill="text2" w:themeFillTint="99"/>
          </w:tcPr>
          <w:p w:rsidR="002B26F2" w:rsidRPr="004130EC" w:rsidRDefault="002B26F2" w:rsidP="000D567F">
            <w:pPr>
              <w:spacing w:before="120" w:after="120"/>
              <w:rPr>
                <w:b/>
                <w:color w:val="FFFFFF" w:themeColor="background1"/>
              </w:rPr>
            </w:pPr>
            <w:r w:rsidRPr="004130EC">
              <w:rPr>
                <w:b/>
                <w:color w:val="FFFFFF" w:themeColor="background1"/>
              </w:rPr>
              <w:lastRenderedPageBreak/>
              <w:t xml:space="preserve">Operational </w:t>
            </w:r>
            <w:r w:rsidR="00D160F0" w:rsidRPr="004130EC">
              <w:rPr>
                <w:b/>
                <w:color w:val="FFFFFF" w:themeColor="background1"/>
              </w:rPr>
              <w:t>f</w:t>
            </w:r>
            <w:r w:rsidRPr="004130EC">
              <w:rPr>
                <w:b/>
                <w:color w:val="FFFFFF" w:themeColor="background1"/>
              </w:rPr>
              <w:t xml:space="preserve">eatures </w:t>
            </w:r>
          </w:p>
        </w:tc>
      </w:tr>
      <w:tr w:rsidR="002B26F2" w:rsidRPr="004130EC">
        <w:tc>
          <w:tcPr>
            <w:tcW w:w="9242" w:type="dxa"/>
            <w:gridSpan w:val="2"/>
            <w:tcBorders>
              <w:bottom w:val="single" w:sz="4" w:space="0" w:color="000000" w:themeColor="text1"/>
            </w:tcBorders>
          </w:tcPr>
          <w:p w:rsidR="002B26F2" w:rsidRPr="004130EC" w:rsidRDefault="002B26F2" w:rsidP="000D567F">
            <w:r w:rsidRPr="004130EC">
              <w:t xml:space="preserve">The operational features of </w:t>
            </w:r>
            <w:r w:rsidR="006A2759" w:rsidRPr="004130EC">
              <w:t xml:space="preserve">the </w:t>
            </w:r>
            <w:r w:rsidRPr="004130EC">
              <w:t>WDF system are:</w:t>
            </w:r>
          </w:p>
          <w:p w:rsidR="002B26F2" w:rsidRPr="004130EC" w:rsidRDefault="002D16C5" w:rsidP="000D567F">
            <w:pPr>
              <w:pStyle w:val="Para0bullet"/>
            </w:pPr>
            <w:r w:rsidRPr="004130EC">
              <w:t>M</w:t>
            </w:r>
            <w:r w:rsidR="002B26F2" w:rsidRPr="004130EC">
              <w:t>ain survey data collection engine</w:t>
            </w:r>
            <w:r w:rsidR="006A2759" w:rsidRPr="004130EC">
              <w:t>:</w:t>
            </w:r>
          </w:p>
          <w:p w:rsidR="002B26F2" w:rsidRPr="004130EC" w:rsidRDefault="006A2759" w:rsidP="000D567F">
            <w:pPr>
              <w:pStyle w:val="Para0bullet"/>
              <w:tabs>
                <w:tab w:val="clear" w:pos="360"/>
                <w:tab w:val="num" w:pos="644"/>
              </w:tabs>
              <w:spacing w:before="60"/>
              <w:ind w:left="568"/>
            </w:pPr>
            <w:r w:rsidRPr="004130EC">
              <w:t>a</w:t>
            </w:r>
            <w:r w:rsidR="002B26F2" w:rsidRPr="004130EC">
              <w:t xml:space="preserve"> flexible question management database</w:t>
            </w:r>
          </w:p>
          <w:p w:rsidR="002B26F2" w:rsidRPr="004130EC" w:rsidRDefault="006A2759" w:rsidP="000D567F">
            <w:pPr>
              <w:pStyle w:val="Para0bullet"/>
              <w:tabs>
                <w:tab w:val="clear" w:pos="360"/>
                <w:tab w:val="num" w:pos="644"/>
              </w:tabs>
              <w:spacing w:before="60"/>
              <w:ind w:left="568"/>
            </w:pPr>
            <w:r w:rsidRPr="004130EC">
              <w:t>a</w:t>
            </w:r>
            <w:r w:rsidR="002B26F2" w:rsidRPr="004130EC">
              <w:t xml:space="preserve"> user</w:t>
            </w:r>
            <w:r w:rsidRPr="004130EC">
              <w:t>-</w:t>
            </w:r>
            <w:r w:rsidR="002B26F2" w:rsidRPr="004130EC">
              <w:t>friendly data entry interface</w:t>
            </w:r>
          </w:p>
          <w:p w:rsidR="002B26F2" w:rsidRPr="004130EC" w:rsidRDefault="006A2759" w:rsidP="000D567F">
            <w:pPr>
              <w:pStyle w:val="Para0bullet"/>
              <w:tabs>
                <w:tab w:val="clear" w:pos="360"/>
                <w:tab w:val="num" w:pos="644"/>
              </w:tabs>
              <w:spacing w:before="60"/>
              <w:ind w:left="568"/>
            </w:pPr>
            <w:r w:rsidRPr="004130EC">
              <w:t>r</w:t>
            </w:r>
            <w:r w:rsidR="002B26F2" w:rsidRPr="004130EC">
              <w:t>egularly maintained lists of approved waste destinations (as permits and sites change each month)</w:t>
            </w:r>
          </w:p>
          <w:p w:rsidR="002B26F2" w:rsidRPr="004130EC" w:rsidRDefault="006A2759" w:rsidP="000D567F">
            <w:pPr>
              <w:pStyle w:val="Para0bullet"/>
              <w:tabs>
                <w:tab w:val="clear" w:pos="360"/>
                <w:tab w:val="num" w:pos="644"/>
              </w:tabs>
              <w:spacing w:before="60"/>
              <w:ind w:left="568"/>
            </w:pPr>
            <w:r w:rsidRPr="004130EC">
              <w:t>u</w:t>
            </w:r>
            <w:r w:rsidR="002B26F2" w:rsidRPr="004130EC">
              <w:t>ser management to allow different levels of system access.</w:t>
            </w:r>
          </w:p>
          <w:p w:rsidR="002B26F2" w:rsidRPr="004130EC" w:rsidRDefault="002D16C5" w:rsidP="000D567F">
            <w:pPr>
              <w:pStyle w:val="Para0bullet"/>
            </w:pPr>
            <w:r w:rsidRPr="004130EC">
              <w:t>M</w:t>
            </w:r>
            <w:r w:rsidR="002B26F2" w:rsidRPr="004130EC">
              <w:t>ain survey validation process</w:t>
            </w:r>
            <w:r w:rsidR="006A2759" w:rsidRPr="004130EC">
              <w:t>:</w:t>
            </w:r>
          </w:p>
          <w:p w:rsidR="002B26F2" w:rsidRPr="004130EC" w:rsidRDefault="002B26F2" w:rsidP="000D567F">
            <w:pPr>
              <w:pStyle w:val="Para0bullet"/>
              <w:tabs>
                <w:tab w:val="clear" w:pos="360"/>
                <w:tab w:val="num" w:pos="644"/>
              </w:tabs>
              <w:spacing w:before="60"/>
              <w:ind w:left="568"/>
            </w:pPr>
            <w:r w:rsidRPr="004130EC">
              <w:t>functionality for returns to have one of several approval levels</w:t>
            </w:r>
          </w:p>
          <w:p w:rsidR="002B26F2" w:rsidRPr="004130EC" w:rsidRDefault="002B26F2" w:rsidP="000D567F">
            <w:pPr>
              <w:pStyle w:val="Para0bullet"/>
              <w:tabs>
                <w:tab w:val="clear" w:pos="360"/>
                <w:tab w:val="num" w:pos="644"/>
              </w:tabs>
              <w:spacing w:before="60"/>
              <w:ind w:left="568"/>
            </w:pPr>
            <w:r w:rsidRPr="004130EC">
              <w:t>analysis in report</w:t>
            </w:r>
            <w:r w:rsidR="006A2759" w:rsidRPr="004130EC">
              <w:t>s</w:t>
            </w:r>
            <w:r w:rsidRPr="004130EC">
              <w:t xml:space="preserve"> and on</w:t>
            </w:r>
            <w:r w:rsidR="006A2759" w:rsidRPr="004130EC">
              <w:t xml:space="preserve"> </w:t>
            </w:r>
            <w:r w:rsidRPr="004130EC">
              <w:t>screen highlighting certain mathematical/comparative checks</w:t>
            </w:r>
          </w:p>
          <w:p w:rsidR="002B26F2" w:rsidRPr="004130EC" w:rsidRDefault="002B26F2" w:rsidP="000D567F">
            <w:pPr>
              <w:pStyle w:val="Para0bullet"/>
              <w:tabs>
                <w:tab w:val="clear" w:pos="360"/>
                <w:tab w:val="num" w:pos="644"/>
              </w:tabs>
              <w:spacing w:before="60"/>
              <w:ind w:left="568"/>
            </w:pPr>
            <w:r w:rsidRPr="004130EC">
              <w:t>security settings limiting the reports available to each user level and which data (depend</w:t>
            </w:r>
            <w:r w:rsidR="006A2759" w:rsidRPr="004130EC">
              <w:t>ing</w:t>
            </w:r>
            <w:r w:rsidRPr="004130EC">
              <w:t xml:space="preserve"> on approval level) the report will show.</w:t>
            </w:r>
          </w:p>
          <w:p w:rsidR="002B26F2" w:rsidRPr="004130EC" w:rsidRDefault="002D16C5" w:rsidP="000D567F">
            <w:pPr>
              <w:pStyle w:val="Para0bullet"/>
            </w:pPr>
            <w:r w:rsidRPr="004130EC">
              <w:t>M</w:t>
            </w:r>
            <w:r w:rsidR="002B26F2" w:rsidRPr="004130EC">
              <w:t>ain survey reporting engine</w:t>
            </w:r>
            <w:r w:rsidR="006A2759" w:rsidRPr="004130EC">
              <w:t>:</w:t>
            </w:r>
          </w:p>
          <w:p w:rsidR="00894AE8" w:rsidRDefault="002B26F2" w:rsidP="00DD5578">
            <w:pPr>
              <w:pStyle w:val="Para0bullet"/>
              <w:tabs>
                <w:tab w:val="clear" w:pos="360"/>
                <w:tab w:val="num" w:pos="644"/>
              </w:tabs>
              <w:spacing w:before="60"/>
              <w:ind w:left="568"/>
            </w:pPr>
            <w:r w:rsidRPr="004130EC">
              <w:t xml:space="preserve">ability to use the data from the quarterly surveys of each </w:t>
            </w:r>
            <w:r w:rsidR="00A00929" w:rsidRPr="004130EC">
              <w:t>local authority</w:t>
            </w:r>
            <w:r w:rsidRPr="004130EC">
              <w:t xml:space="preserve"> in reports that</w:t>
            </w:r>
            <w:r w:rsidR="00DD5578">
              <w:t>, by being delivered in Excel format,</w:t>
            </w:r>
            <w:r w:rsidRPr="004130EC">
              <w:t xml:space="preserve"> allow the recipient to </w:t>
            </w:r>
            <w:r w:rsidR="00DD5578">
              <w:t xml:space="preserve">further </w:t>
            </w:r>
            <w:r w:rsidR="00EE6F1B">
              <w:t>analyse the data</w:t>
            </w:r>
          </w:p>
          <w:p w:rsidR="002B26F2" w:rsidRPr="004130EC" w:rsidRDefault="002B26F2" w:rsidP="000D567F">
            <w:pPr>
              <w:pStyle w:val="Para0bullet"/>
              <w:tabs>
                <w:tab w:val="clear" w:pos="360"/>
                <w:tab w:val="num" w:pos="644"/>
              </w:tabs>
              <w:spacing w:before="60"/>
              <w:ind w:left="568"/>
            </w:pPr>
            <w:r w:rsidRPr="004130EC">
              <w:t xml:space="preserve">reports </w:t>
            </w:r>
            <w:r w:rsidR="002D16C5" w:rsidRPr="004130EC">
              <w:t>that</w:t>
            </w:r>
            <w:r w:rsidRPr="004130EC">
              <w:t xml:space="preserve"> simplify the more complex detail of data collected and represent it back to users in a way they need and can understand.</w:t>
            </w:r>
          </w:p>
          <w:p w:rsidR="002B26F2" w:rsidRPr="004130EC" w:rsidRDefault="002B26F2" w:rsidP="000D567F">
            <w:r w:rsidRPr="004130EC">
              <w:t>This system sits within an operational framework that offers</w:t>
            </w:r>
            <w:r w:rsidR="00D160F0" w:rsidRPr="004130EC">
              <w:t>:</w:t>
            </w:r>
          </w:p>
          <w:p w:rsidR="002B26F2" w:rsidRPr="004130EC" w:rsidRDefault="00176A96" w:rsidP="000D567F">
            <w:pPr>
              <w:pStyle w:val="Para0bullet"/>
            </w:pPr>
            <w:r w:rsidRPr="004130EC">
              <w:t>m</w:t>
            </w:r>
            <w:r w:rsidR="002B26F2" w:rsidRPr="004130EC">
              <w:t xml:space="preserve">anual quality assurance of each </w:t>
            </w:r>
            <w:r w:rsidR="00A00929" w:rsidRPr="004130EC">
              <w:t>local authority</w:t>
            </w:r>
            <w:r w:rsidR="002B26F2" w:rsidRPr="004130EC">
              <w:t xml:space="preserve"> return</w:t>
            </w:r>
          </w:p>
          <w:p w:rsidR="002B26F2" w:rsidRDefault="00176A96" w:rsidP="00176A96">
            <w:pPr>
              <w:pStyle w:val="Para0bullet"/>
            </w:pPr>
            <w:r w:rsidRPr="004130EC">
              <w:t>o</w:t>
            </w:r>
            <w:r w:rsidR="002B26F2" w:rsidRPr="004130EC">
              <w:t xml:space="preserve">ngoing training and support to </w:t>
            </w:r>
            <w:r w:rsidR="00A00929" w:rsidRPr="004130EC">
              <w:t>local authority</w:t>
            </w:r>
            <w:r w:rsidR="002B26F2" w:rsidRPr="004130EC">
              <w:t xml:space="preserve"> user</w:t>
            </w:r>
            <w:r w:rsidR="00206FC9" w:rsidRPr="004130EC">
              <w:t>s</w:t>
            </w:r>
            <w:r w:rsidR="002B26F2" w:rsidRPr="004130EC">
              <w:t>.</w:t>
            </w:r>
            <w:r w:rsidR="00360C3E" w:rsidRPr="004130EC">
              <w:t xml:space="preserve"> </w:t>
            </w:r>
          </w:p>
          <w:p w:rsidR="00DD6F5B" w:rsidRDefault="00DD6F5B" w:rsidP="00EE6F1B">
            <w:pPr>
              <w:pStyle w:val="Para0bullet"/>
              <w:numPr>
                <w:ilvl w:val="0"/>
                <w:numId w:val="0"/>
              </w:numPr>
            </w:pPr>
          </w:p>
        </w:tc>
      </w:tr>
      <w:tr w:rsidR="002B26F2" w:rsidRPr="004130EC">
        <w:tc>
          <w:tcPr>
            <w:tcW w:w="9242" w:type="dxa"/>
            <w:gridSpan w:val="2"/>
            <w:shd w:val="clear" w:color="auto" w:fill="548DD4" w:themeFill="text2" w:themeFillTint="99"/>
          </w:tcPr>
          <w:p w:rsidR="002B26F2" w:rsidRPr="004130EC" w:rsidRDefault="002B26F2" w:rsidP="000D567F">
            <w:pPr>
              <w:spacing w:before="120" w:after="120"/>
              <w:rPr>
                <w:b/>
                <w:color w:val="FFFFFF" w:themeColor="background1"/>
              </w:rPr>
            </w:pPr>
            <w:r w:rsidRPr="004130EC">
              <w:rPr>
                <w:b/>
                <w:color w:val="FFFFFF" w:themeColor="background1"/>
              </w:rPr>
              <w:t xml:space="preserve">System </w:t>
            </w:r>
            <w:r w:rsidR="00D160F0" w:rsidRPr="004130EC">
              <w:rPr>
                <w:b/>
                <w:color w:val="FFFFFF" w:themeColor="background1"/>
              </w:rPr>
              <w:t>c</w:t>
            </w:r>
            <w:r w:rsidRPr="004130EC">
              <w:rPr>
                <w:b/>
                <w:color w:val="FFFFFF" w:themeColor="background1"/>
              </w:rPr>
              <w:t>osts</w:t>
            </w:r>
          </w:p>
        </w:tc>
      </w:tr>
    </w:tbl>
    <w:p w:rsidR="009B06FC" w:rsidRPr="004130EC" w:rsidRDefault="009B06FC" w:rsidP="009B06FC">
      <w:r>
        <w:t>In 2002, t</w:t>
      </w:r>
      <w:r w:rsidRPr="00DD6F5B">
        <w:t>he original estimate</w:t>
      </w:r>
      <w:r>
        <w:t xml:space="preserve"> for the consultation, </w:t>
      </w:r>
      <w:r w:rsidRPr="00DD6F5B">
        <w:t>design and deliver</w:t>
      </w:r>
      <w:r>
        <w:t>y</w:t>
      </w:r>
      <w:r w:rsidRPr="00DD6F5B">
        <w:t xml:space="preserve"> </w:t>
      </w:r>
      <w:r>
        <w:t xml:space="preserve">of </w:t>
      </w:r>
      <w:r w:rsidRPr="00DD6F5B">
        <w:t xml:space="preserve">the </w:t>
      </w:r>
      <w:r w:rsidRPr="004130EC">
        <w:t>WasteDataFlow (</w:t>
      </w:r>
      <w:r w:rsidRPr="00DD6F5B">
        <w:t>WDF</w:t>
      </w:r>
      <w:r w:rsidRPr="004130EC">
        <w:t>)</w:t>
      </w:r>
      <w:r w:rsidRPr="00DD6F5B">
        <w:t xml:space="preserve"> system w</w:t>
      </w:r>
      <w:r>
        <w:t>as</w:t>
      </w:r>
      <w:r w:rsidRPr="00DD6F5B">
        <w:t xml:space="preserve"> £500 000. </w:t>
      </w:r>
      <w:r>
        <w:t xml:space="preserve">The outsourced finalisation, design and development costs needed only 50% of this budget. </w:t>
      </w:r>
    </w:p>
    <w:p w:rsidR="009B06FC" w:rsidRDefault="009B06FC" w:rsidP="009B06FC">
      <w:r w:rsidRPr="00DD6F5B">
        <w:t xml:space="preserve">From 2004 </w:t>
      </w:r>
      <w:r>
        <w:t>to 2009</w:t>
      </w:r>
      <w:r w:rsidRPr="00DD6F5B">
        <w:t xml:space="preserve"> the </w:t>
      </w:r>
      <w:r>
        <w:t>outsourced services for:</w:t>
      </w:r>
      <w:r w:rsidRPr="00DD6F5B">
        <w:t xml:space="preserve"> project management, telephone and email helpdesk support to all users, data validation services</w:t>
      </w:r>
      <w:r>
        <w:t xml:space="preserve"> (England only)</w:t>
      </w:r>
      <w:r w:rsidRPr="00DD6F5B">
        <w:t>, guidance</w:t>
      </w:r>
      <w:r>
        <w:t>,</w:t>
      </w:r>
      <w:r w:rsidRPr="00DD6F5B">
        <w:t xml:space="preserve"> </w:t>
      </w:r>
      <w:r>
        <w:t>d</w:t>
      </w:r>
      <w:r w:rsidRPr="00DD6F5B">
        <w:t>ocumentati</w:t>
      </w:r>
      <w:r>
        <w:t>on, user training (England)</w:t>
      </w:r>
      <w:r w:rsidRPr="00DD6F5B">
        <w:t xml:space="preserve"> </w:t>
      </w:r>
      <w:r>
        <w:t xml:space="preserve">and survey development, has been </w:t>
      </w:r>
      <w:r w:rsidRPr="00DD6F5B">
        <w:t>in the r</w:t>
      </w:r>
      <w:r>
        <w:t xml:space="preserve">ange of </w:t>
      </w:r>
      <w:r w:rsidRPr="00DD6F5B">
        <w:t>£2</w:t>
      </w:r>
      <w:r>
        <w:t>0</w:t>
      </w:r>
      <w:r w:rsidRPr="00DD6F5B">
        <w:t xml:space="preserve">0 000 </w:t>
      </w:r>
      <w:r>
        <w:t xml:space="preserve">to £350 000 </w:t>
      </w:r>
      <w:r w:rsidRPr="00DD6F5B">
        <w:t>per annum</w:t>
      </w:r>
      <w:r>
        <w:t>. The cost has depended on the extent of survey modification and system improvements needed each year</w:t>
      </w:r>
      <w:r w:rsidRPr="00DD6F5B">
        <w:t>.</w:t>
      </w:r>
      <w:r>
        <w:t xml:space="preserve">  There has also been input to WDF management from Defra but generally this has been absorbed into the team’s duties. Validation and training in the other countries was kept within the relevant departments.</w:t>
      </w:r>
      <w:r>
        <w:br w:type="page"/>
      </w:r>
    </w:p>
    <w:tbl>
      <w:tblPr>
        <w:tblW w:w="0" w:type="auto"/>
        <w:tblLook w:val="04A0"/>
      </w:tblPr>
      <w:tblGrid>
        <w:gridCol w:w="9242"/>
      </w:tblGrid>
      <w:tr w:rsidR="002B26F2" w:rsidRPr="004130EC">
        <w:tc>
          <w:tcPr>
            <w:tcW w:w="9242" w:type="dxa"/>
            <w:tcBorders>
              <w:bottom w:val="single" w:sz="4" w:space="0" w:color="000000" w:themeColor="text1"/>
            </w:tcBorders>
          </w:tcPr>
          <w:p w:rsidR="002B26F2" w:rsidRPr="004130EC" w:rsidRDefault="002B26F2" w:rsidP="00D05F8A"/>
        </w:tc>
      </w:tr>
      <w:tr w:rsidR="002B26F2" w:rsidRPr="004130EC">
        <w:tc>
          <w:tcPr>
            <w:tcW w:w="9242" w:type="dxa"/>
            <w:shd w:val="clear" w:color="auto" w:fill="548DD4" w:themeFill="text2" w:themeFillTint="99"/>
          </w:tcPr>
          <w:p w:rsidR="002B26F2" w:rsidRPr="004130EC" w:rsidRDefault="002B26F2" w:rsidP="000D567F">
            <w:pPr>
              <w:spacing w:before="120" w:after="120"/>
              <w:rPr>
                <w:b/>
                <w:color w:val="FFFFFF" w:themeColor="background1"/>
              </w:rPr>
            </w:pPr>
            <w:r w:rsidRPr="004130EC">
              <w:rPr>
                <w:b/>
                <w:color w:val="FFFFFF" w:themeColor="background1"/>
              </w:rPr>
              <w:t xml:space="preserve">System </w:t>
            </w:r>
            <w:r w:rsidR="00D160F0" w:rsidRPr="004130EC">
              <w:rPr>
                <w:b/>
                <w:color w:val="FFFFFF" w:themeColor="background1"/>
              </w:rPr>
              <w:t>b</w:t>
            </w:r>
            <w:r w:rsidRPr="004130EC">
              <w:rPr>
                <w:b/>
                <w:color w:val="FFFFFF" w:themeColor="background1"/>
              </w:rPr>
              <w:t>enefits</w:t>
            </w:r>
          </w:p>
        </w:tc>
      </w:tr>
      <w:tr w:rsidR="002B26F2" w:rsidRPr="004130EC">
        <w:tc>
          <w:tcPr>
            <w:tcW w:w="9242" w:type="dxa"/>
            <w:tcBorders>
              <w:bottom w:val="single" w:sz="4" w:space="0" w:color="000000" w:themeColor="text1"/>
            </w:tcBorders>
          </w:tcPr>
          <w:p w:rsidR="002B26F2" w:rsidRPr="004130EC" w:rsidRDefault="002B26F2" w:rsidP="000D567F">
            <w:pPr>
              <w:spacing w:before="120" w:after="120"/>
            </w:pPr>
            <w:r w:rsidRPr="004130EC">
              <w:t>There have been a range of benefits</w:t>
            </w:r>
            <w:r w:rsidR="009758D7" w:rsidRPr="004130EC">
              <w:t>,</w:t>
            </w:r>
            <w:r w:rsidRPr="004130EC">
              <w:t xml:space="preserve"> including:</w:t>
            </w:r>
          </w:p>
          <w:p w:rsidR="002B26F2" w:rsidRPr="004130EC" w:rsidRDefault="002B26F2" w:rsidP="000D567F">
            <w:pPr>
              <w:pStyle w:val="Para0bullet"/>
            </w:pPr>
            <w:r w:rsidRPr="004130EC">
              <w:rPr>
                <w:lang w:val="en-AU"/>
              </w:rPr>
              <w:t>WDF has greatly increased the timeliness of data.</w:t>
            </w:r>
            <w:r w:rsidR="00360C3E" w:rsidRPr="004130EC">
              <w:rPr>
                <w:lang w:val="en-AU"/>
              </w:rPr>
              <w:t xml:space="preserve"> </w:t>
            </w:r>
            <w:r w:rsidR="00651E95" w:rsidRPr="004130EC">
              <w:rPr>
                <w:lang w:val="en-AU"/>
              </w:rPr>
              <w:t>Previously, u</w:t>
            </w:r>
            <w:r w:rsidRPr="004130EC">
              <w:rPr>
                <w:lang w:val="en-AU"/>
              </w:rPr>
              <w:t xml:space="preserve">nder the annual </w:t>
            </w:r>
            <w:r w:rsidR="003B50A5" w:rsidRPr="004130EC">
              <w:rPr>
                <w:lang w:val="en-AU"/>
              </w:rPr>
              <w:t>m</w:t>
            </w:r>
            <w:r w:rsidRPr="004130EC">
              <w:rPr>
                <w:lang w:val="en-AU"/>
              </w:rPr>
              <w:t xml:space="preserve">unicipal </w:t>
            </w:r>
            <w:r w:rsidR="003B50A5" w:rsidRPr="004130EC">
              <w:rPr>
                <w:lang w:val="en-AU"/>
              </w:rPr>
              <w:t>w</w:t>
            </w:r>
            <w:r w:rsidRPr="004130EC">
              <w:rPr>
                <w:lang w:val="en-AU"/>
              </w:rPr>
              <w:t xml:space="preserve">aste </w:t>
            </w:r>
            <w:r w:rsidR="003B50A5" w:rsidRPr="004130EC">
              <w:rPr>
                <w:lang w:val="en-AU"/>
              </w:rPr>
              <w:t>m</w:t>
            </w:r>
            <w:r w:rsidRPr="004130EC">
              <w:rPr>
                <w:lang w:val="en-AU"/>
              </w:rPr>
              <w:t xml:space="preserve">anagement </w:t>
            </w:r>
            <w:r w:rsidR="003B50A5" w:rsidRPr="004130EC">
              <w:rPr>
                <w:lang w:val="en-AU"/>
              </w:rPr>
              <w:t>s</w:t>
            </w:r>
            <w:r w:rsidRPr="004130EC">
              <w:rPr>
                <w:lang w:val="en-AU"/>
              </w:rPr>
              <w:t>urvey</w:t>
            </w:r>
            <w:r w:rsidR="00651E95" w:rsidRPr="004130EC">
              <w:rPr>
                <w:lang w:val="en-AU"/>
              </w:rPr>
              <w:t>,</w:t>
            </w:r>
            <w:r w:rsidRPr="004130EC">
              <w:rPr>
                <w:lang w:val="en-AU"/>
              </w:rPr>
              <w:t xml:space="preserve"> national statistics </w:t>
            </w:r>
            <w:r w:rsidR="00651E95" w:rsidRPr="004130EC">
              <w:rPr>
                <w:lang w:val="en-AU"/>
              </w:rPr>
              <w:t>(</w:t>
            </w:r>
            <w:r w:rsidRPr="004130EC">
              <w:rPr>
                <w:lang w:val="en-AU"/>
              </w:rPr>
              <w:t>including estimates of total municipal waste and household recycling rates</w:t>
            </w:r>
            <w:r w:rsidR="00651E95" w:rsidRPr="004130EC">
              <w:rPr>
                <w:lang w:val="en-AU"/>
              </w:rPr>
              <w:t>)</w:t>
            </w:r>
            <w:r w:rsidRPr="004130EC">
              <w:rPr>
                <w:lang w:val="en-AU"/>
              </w:rPr>
              <w:t xml:space="preserve"> were published 12</w:t>
            </w:r>
            <w:r w:rsidR="00651E95" w:rsidRPr="004130EC">
              <w:rPr>
                <w:lang w:val="en-AU"/>
              </w:rPr>
              <w:t>–</w:t>
            </w:r>
            <w:r w:rsidRPr="004130EC">
              <w:rPr>
                <w:lang w:val="en-AU"/>
              </w:rPr>
              <w:t>18</w:t>
            </w:r>
            <w:r w:rsidR="00651E95" w:rsidRPr="004130EC">
              <w:rPr>
                <w:lang w:val="en-AU"/>
              </w:rPr>
              <w:t> </w:t>
            </w:r>
            <w:r w:rsidRPr="004130EC">
              <w:rPr>
                <w:lang w:val="en-AU"/>
              </w:rPr>
              <w:t>months after the end of the reporting period.</w:t>
            </w:r>
            <w:r w:rsidR="00360C3E" w:rsidRPr="004130EC">
              <w:rPr>
                <w:lang w:val="en-AU"/>
              </w:rPr>
              <w:t xml:space="preserve"> </w:t>
            </w:r>
            <w:r w:rsidRPr="004130EC">
              <w:rPr>
                <w:lang w:val="en-AU"/>
              </w:rPr>
              <w:t xml:space="preserve">Now quarterly statistics are released within </w:t>
            </w:r>
            <w:r w:rsidR="00651E95" w:rsidRPr="004130EC">
              <w:rPr>
                <w:lang w:val="en-AU"/>
              </w:rPr>
              <w:t>six </w:t>
            </w:r>
            <w:r w:rsidRPr="004130EC">
              <w:rPr>
                <w:lang w:val="en-AU"/>
              </w:rPr>
              <w:t>months.</w:t>
            </w:r>
          </w:p>
          <w:p w:rsidR="002B26F2" w:rsidRPr="004130EC" w:rsidRDefault="002B26F2" w:rsidP="000D567F">
            <w:pPr>
              <w:pStyle w:val="Para0bullet"/>
            </w:pPr>
            <w:r w:rsidRPr="004130EC">
              <w:rPr>
                <w:lang w:val="en-AU"/>
              </w:rPr>
              <w:t xml:space="preserve">The more detailed nature of the dataset means that far </w:t>
            </w:r>
            <w:r w:rsidR="00651E95" w:rsidRPr="004130EC">
              <w:rPr>
                <w:lang w:val="en-AU"/>
              </w:rPr>
              <w:t>more</w:t>
            </w:r>
            <w:r w:rsidRPr="004130EC">
              <w:rPr>
                <w:lang w:val="en-AU"/>
              </w:rPr>
              <w:t xml:space="preserve"> policy and parliamentary questions can be answered quickly and easily.</w:t>
            </w:r>
          </w:p>
          <w:p w:rsidR="002B26F2" w:rsidRPr="004130EC" w:rsidRDefault="00651E95" w:rsidP="000D567F">
            <w:pPr>
              <w:pStyle w:val="Para0bullet"/>
              <w:rPr>
                <w:lang w:val="en-AU"/>
              </w:rPr>
            </w:pPr>
            <w:r w:rsidRPr="004130EC">
              <w:rPr>
                <w:lang w:val="en-AU"/>
              </w:rPr>
              <w:t>By c</w:t>
            </w:r>
            <w:r w:rsidR="002B26F2" w:rsidRPr="004130EC">
              <w:rPr>
                <w:lang w:val="en-AU"/>
              </w:rPr>
              <w:t>ollecting data once and using it numerous times</w:t>
            </w:r>
            <w:r w:rsidRPr="004130EC">
              <w:rPr>
                <w:lang w:val="en-AU"/>
              </w:rPr>
              <w:t>, WDF</w:t>
            </w:r>
            <w:r w:rsidR="002B26F2" w:rsidRPr="004130EC">
              <w:rPr>
                <w:lang w:val="en-AU"/>
              </w:rPr>
              <w:t xml:space="preserve"> </w:t>
            </w:r>
            <w:r w:rsidRPr="004130EC">
              <w:rPr>
                <w:lang w:val="en-AU"/>
              </w:rPr>
              <w:t>reduces</w:t>
            </w:r>
            <w:r w:rsidR="002B26F2" w:rsidRPr="004130EC">
              <w:rPr>
                <w:lang w:val="en-AU"/>
              </w:rPr>
              <w:t xml:space="preserve"> the burden on data reporters and </w:t>
            </w:r>
            <w:r w:rsidR="00D7578F" w:rsidRPr="004130EC">
              <w:rPr>
                <w:lang w:val="en-AU"/>
              </w:rPr>
              <w:t xml:space="preserve">ensures </w:t>
            </w:r>
            <w:r w:rsidR="002B26F2" w:rsidRPr="004130EC">
              <w:rPr>
                <w:lang w:val="en-AU"/>
              </w:rPr>
              <w:t>that a single consistent data source is being used by all stakeholders.</w:t>
            </w:r>
          </w:p>
          <w:p w:rsidR="002B26F2" w:rsidRPr="004130EC" w:rsidRDefault="002B26F2" w:rsidP="000D567F">
            <w:pPr>
              <w:pStyle w:val="Para0bullet"/>
            </w:pPr>
            <w:r w:rsidRPr="004130EC">
              <w:rPr>
                <w:lang w:val="en-AU"/>
              </w:rPr>
              <w:t>Without the detailed level of data gathered by WDF</w:t>
            </w:r>
            <w:r w:rsidR="00D7578F" w:rsidRPr="004130EC">
              <w:rPr>
                <w:lang w:val="en-AU"/>
              </w:rPr>
              <w:t>,</w:t>
            </w:r>
            <w:r w:rsidRPr="004130EC">
              <w:rPr>
                <w:lang w:val="en-AU"/>
              </w:rPr>
              <w:t xml:space="preserve"> regulatory bodies across the UK would not be able to estimate the quantity of </w:t>
            </w:r>
            <w:r w:rsidR="003A55B6" w:rsidRPr="004130EC">
              <w:rPr>
                <w:lang w:val="en-AU"/>
              </w:rPr>
              <w:t>BMW</w:t>
            </w:r>
            <w:r w:rsidRPr="004130EC">
              <w:rPr>
                <w:lang w:val="en-AU"/>
              </w:rPr>
              <w:t xml:space="preserve"> landfilled and measure the UK’s progress against the Landfill Directive.</w:t>
            </w:r>
          </w:p>
          <w:p w:rsidR="002B26F2" w:rsidRPr="004130EC" w:rsidRDefault="00D7578F" w:rsidP="000D567F">
            <w:pPr>
              <w:pStyle w:val="Para0bullet"/>
              <w:rPr>
                <w:lang w:val="en-AU"/>
              </w:rPr>
            </w:pPr>
            <w:r w:rsidRPr="004130EC">
              <w:rPr>
                <w:lang w:val="en-AU"/>
              </w:rPr>
              <w:t>I</w:t>
            </w:r>
            <w:r w:rsidR="002B26F2" w:rsidRPr="004130EC">
              <w:rPr>
                <w:lang w:val="en-AU"/>
              </w:rPr>
              <w:t>ndividual local authorities have benefit</w:t>
            </w:r>
            <w:r w:rsidR="003A55B6" w:rsidRPr="004130EC">
              <w:rPr>
                <w:lang w:val="en-AU"/>
              </w:rPr>
              <w:t>ed</w:t>
            </w:r>
            <w:r w:rsidR="002B26F2" w:rsidRPr="004130EC">
              <w:rPr>
                <w:lang w:val="en-AU"/>
              </w:rPr>
              <w:t xml:space="preserve"> from digging </w:t>
            </w:r>
            <w:r w:rsidRPr="004130EC">
              <w:rPr>
                <w:lang w:val="en-AU"/>
              </w:rPr>
              <w:t xml:space="preserve">more deeply </w:t>
            </w:r>
            <w:r w:rsidR="002B26F2" w:rsidRPr="004130EC">
              <w:rPr>
                <w:lang w:val="en-AU"/>
              </w:rPr>
              <w:t>into the</w:t>
            </w:r>
            <w:r w:rsidRPr="004130EC">
              <w:rPr>
                <w:lang w:val="en-AU"/>
              </w:rPr>
              <w:t>ir</w:t>
            </w:r>
            <w:r w:rsidR="002B26F2" w:rsidRPr="004130EC">
              <w:rPr>
                <w:lang w:val="en-AU"/>
              </w:rPr>
              <w:t xml:space="preserve"> information</w:t>
            </w:r>
            <w:r w:rsidRPr="004130EC">
              <w:rPr>
                <w:lang w:val="en-AU"/>
              </w:rPr>
              <w:t xml:space="preserve"> </w:t>
            </w:r>
            <w:r w:rsidR="002B26F2" w:rsidRPr="004130EC">
              <w:rPr>
                <w:lang w:val="en-AU"/>
              </w:rPr>
              <w:t xml:space="preserve">to complete the WDF return, and from having to work more closely with </w:t>
            </w:r>
            <w:r w:rsidR="00D437D1" w:rsidRPr="004130EC">
              <w:rPr>
                <w:lang w:val="en-AU"/>
              </w:rPr>
              <w:t xml:space="preserve">service </w:t>
            </w:r>
            <w:r w:rsidR="002B26F2" w:rsidRPr="004130EC">
              <w:rPr>
                <w:lang w:val="en-AU"/>
              </w:rPr>
              <w:t>contractors.</w:t>
            </w:r>
            <w:r w:rsidR="00D437D1" w:rsidRPr="004130EC">
              <w:rPr>
                <w:lang w:val="en-AU"/>
              </w:rPr>
              <w:t xml:space="preserve"> These benefits include:</w:t>
            </w:r>
          </w:p>
          <w:p w:rsidR="002B26F2" w:rsidRPr="004130EC" w:rsidRDefault="002B26F2" w:rsidP="000D567F">
            <w:pPr>
              <w:pStyle w:val="Para0bullet"/>
              <w:ind w:left="568"/>
              <w:rPr>
                <w:lang w:val="en-AU"/>
              </w:rPr>
            </w:pPr>
            <w:r w:rsidRPr="004130EC">
              <w:rPr>
                <w:lang w:val="en-AU"/>
              </w:rPr>
              <w:t>a reduced data reporting</w:t>
            </w:r>
            <w:r w:rsidR="00D437D1" w:rsidRPr="004130EC">
              <w:rPr>
                <w:lang w:val="en-AU"/>
              </w:rPr>
              <w:t xml:space="preserve"> burden,</w:t>
            </w:r>
            <w:r w:rsidRPr="004130EC">
              <w:rPr>
                <w:lang w:val="en-AU"/>
              </w:rPr>
              <w:t xml:space="preserve"> especially </w:t>
            </w:r>
            <w:r w:rsidR="00E12D00" w:rsidRPr="004130EC">
              <w:rPr>
                <w:lang w:val="en-AU"/>
              </w:rPr>
              <w:t>in relation to</w:t>
            </w:r>
            <w:r w:rsidRPr="004130EC">
              <w:rPr>
                <w:lang w:val="en-AU"/>
              </w:rPr>
              <w:t xml:space="preserve"> freedom </w:t>
            </w:r>
            <w:r w:rsidR="00E12D00" w:rsidRPr="004130EC">
              <w:rPr>
                <w:lang w:val="en-AU"/>
              </w:rPr>
              <w:t xml:space="preserve">of </w:t>
            </w:r>
            <w:r w:rsidRPr="004130EC">
              <w:rPr>
                <w:lang w:val="en-AU"/>
              </w:rPr>
              <w:t>information requests</w:t>
            </w:r>
          </w:p>
          <w:p w:rsidR="002B26F2" w:rsidRPr="004130EC" w:rsidRDefault="002B26F2" w:rsidP="000D567F">
            <w:pPr>
              <w:pStyle w:val="Para0bullet"/>
              <w:ind w:left="568"/>
              <w:rPr>
                <w:lang w:val="en-AU"/>
              </w:rPr>
            </w:pPr>
            <w:r w:rsidRPr="004130EC">
              <w:rPr>
                <w:lang w:val="en-AU"/>
              </w:rPr>
              <w:t>cost recovery opportunities through closer contract management.</w:t>
            </w:r>
          </w:p>
          <w:p w:rsidR="002B26F2" w:rsidRPr="004130EC" w:rsidRDefault="00D437D1" w:rsidP="000D567F">
            <w:pPr>
              <w:pStyle w:val="Para0bullet"/>
            </w:pPr>
            <w:r w:rsidRPr="004130EC">
              <w:rPr>
                <w:lang w:val="en-AU"/>
              </w:rPr>
              <w:t>Before</w:t>
            </w:r>
            <w:r w:rsidR="002B26F2" w:rsidRPr="004130EC">
              <w:rPr>
                <w:lang w:val="en-AU"/>
              </w:rPr>
              <w:t xml:space="preserve"> WDF, access to detailed </w:t>
            </w:r>
            <w:r w:rsidR="00A00929" w:rsidRPr="004130EC">
              <w:rPr>
                <w:lang w:val="en-AU"/>
              </w:rPr>
              <w:t>local authority</w:t>
            </w:r>
            <w:r w:rsidR="002B26F2" w:rsidRPr="004130EC">
              <w:rPr>
                <w:lang w:val="en-AU"/>
              </w:rPr>
              <w:t xml:space="preserve"> data was limited and information </w:t>
            </w:r>
            <w:r w:rsidRPr="004130EC">
              <w:rPr>
                <w:lang w:val="en-AU"/>
              </w:rPr>
              <w:t xml:space="preserve">had </w:t>
            </w:r>
            <w:r w:rsidR="002B26F2" w:rsidRPr="004130EC">
              <w:rPr>
                <w:lang w:val="en-AU"/>
              </w:rPr>
              <w:t>to be obtained directly from the local authorities.</w:t>
            </w:r>
            <w:r w:rsidR="00360C3E" w:rsidRPr="004130EC">
              <w:rPr>
                <w:lang w:val="en-AU"/>
              </w:rPr>
              <w:t xml:space="preserve"> </w:t>
            </w:r>
            <w:r w:rsidR="002B26F2" w:rsidRPr="004130EC">
              <w:rPr>
                <w:lang w:val="en-AU"/>
              </w:rPr>
              <w:t>Now anyone can register on WDF and download detailed question information or summary reports.</w:t>
            </w:r>
            <w:r w:rsidR="00360C3E" w:rsidRPr="004130EC">
              <w:rPr>
                <w:lang w:val="en-AU"/>
              </w:rPr>
              <w:t xml:space="preserve"> </w:t>
            </w:r>
          </w:p>
          <w:p w:rsidR="00DD6F5B" w:rsidRDefault="00210C4F" w:rsidP="00DD6F5B">
            <w:pPr>
              <w:pStyle w:val="Para0bullet"/>
            </w:pPr>
            <w:r w:rsidRPr="004130EC">
              <w:t xml:space="preserve">WDF provides </w:t>
            </w:r>
            <w:r w:rsidR="00D437D1" w:rsidRPr="004130EC">
              <w:t xml:space="preserve">a baseline of </w:t>
            </w:r>
            <w:r w:rsidR="003C7BB9" w:rsidRPr="004130EC">
              <w:t>robust waste</w:t>
            </w:r>
            <w:r w:rsidR="004707B8">
              <w:t xml:space="preserve"> </w:t>
            </w:r>
            <w:r w:rsidR="003C7BB9" w:rsidRPr="004130EC">
              <w:t>arising and management data which can then be converted into appropriate carbon indicators</w:t>
            </w:r>
            <w:r w:rsidR="00042245" w:rsidRPr="004130EC">
              <w:t xml:space="preserve">, enabling a better </w:t>
            </w:r>
            <w:r w:rsidRPr="004130EC">
              <w:t>understanding of where to focus efforts to reduce the carbon impacts of waste management</w:t>
            </w:r>
            <w:r w:rsidR="003C7BB9" w:rsidRPr="004130EC">
              <w:t>.</w:t>
            </w:r>
          </w:p>
          <w:p w:rsidR="00BD28EF" w:rsidRDefault="00BD28EF">
            <w:pPr>
              <w:pStyle w:val="Para0bullet"/>
              <w:numPr>
                <w:ilvl w:val="0"/>
                <w:numId w:val="0"/>
              </w:numPr>
              <w:ind w:left="284"/>
              <w:rPr>
                <w:rFonts w:asciiTheme="majorHAnsi" w:hAnsiTheme="majorHAnsi"/>
                <w:b/>
                <w:bCs/>
                <w:sz w:val="28"/>
                <w:szCs w:val="28"/>
              </w:rPr>
            </w:pPr>
          </w:p>
        </w:tc>
      </w:tr>
      <w:tr w:rsidR="002B26F2" w:rsidRPr="004130EC">
        <w:tc>
          <w:tcPr>
            <w:tcW w:w="9242" w:type="dxa"/>
            <w:shd w:val="clear" w:color="auto" w:fill="548DD4" w:themeFill="text2" w:themeFillTint="99"/>
          </w:tcPr>
          <w:p w:rsidR="002B26F2" w:rsidRPr="004130EC" w:rsidRDefault="002B26F2" w:rsidP="00875E5C">
            <w:pPr>
              <w:keepNext/>
              <w:spacing w:before="120" w:after="120"/>
              <w:rPr>
                <w:b/>
                <w:color w:val="FFFFFF" w:themeColor="background1"/>
              </w:rPr>
            </w:pPr>
            <w:r w:rsidRPr="004130EC">
              <w:rPr>
                <w:b/>
                <w:color w:val="FFFFFF" w:themeColor="background1"/>
              </w:rPr>
              <w:t xml:space="preserve">Lessons </w:t>
            </w:r>
            <w:r w:rsidR="00D160F0" w:rsidRPr="004130EC">
              <w:rPr>
                <w:b/>
                <w:color w:val="FFFFFF" w:themeColor="background1"/>
              </w:rPr>
              <w:t>l</w:t>
            </w:r>
            <w:r w:rsidRPr="004130EC">
              <w:rPr>
                <w:b/>
                <w:color w:val="FFFFFF" w:themeColor="background1"/>
              </w:rPr>
              <w:t>earnt</w:t>
            </w:r>
          </w:p>
        </w:tc>
      </w:tr>
      <w:tr w:rsidR="002B26F2" w:rsidRPr="004130EC">
        <w:tc>
          <w:tcPr>
            <w:tcW w:w="9242" w:type="dxa"/>
          </w:tcPr>
          <w:p w:rsidR="002B26F2" w:rsidRPr="004130EC" w:rsidRDefault="002B26F2" w:rsidP="000D567F">
            <w:pPr>
              <w:spacing w:before="120" w:after="120"/>
              <w:rPr>
                <w:lang w:val="en-AU"/>
              </w:rPr>
            </w:pPr>
            <w:r w:rsidRPr="004130EC">
              <w:rPr>
                <w:lang w:val="en-AU"/>
              </w:rPr>
              <w:t xml:space="preserve">WDF is a software solution to an information need. </w:t>
            </w:r>
            <w:r w:rsidR="00B15BA9" w:rsidRPr="004130EC">
              <w:rPr>
                <w:lang w:val="en-AU"/>
              </w:rPr>
              <w:t>The following</w:t>
            </w:r>
            <w:r w:rsidR="00042245" w:rsidRPr="004130EC">
              <w:rPr>
                <w:lang w:val="en-AU"/>
              </w:rPr>
              <w:t xml:space="preserve"> </w:t>
            </w:r>
            <w:r w:rsidR="002F38E5" w:rsidRPr="004130EC">
              <w:rPr>
                <w:lang w:val="en-AU"/>
              </w:rPr>
              <w:t>lessons from</w:t>
            </w:r>
            <w:r w:rsidRPr="004130EC">
              <w:rPr>
                <w:lang w:val="en-AU"/>
              </w:rPr>
              <w:t xml:space="preserve"> the WDF experience can be brought to bear on other waste data developing projects</w:t>
            </w:r>
            <w:r w:rsidR="00B15BA9" w:rsidRPr="004130EC">
              <w:rPr>
                <w:lang w:val="en-AU"/>
              </w:rPr>
              <w:t>.</w:t>
            </w:r>
          </w:p>
          <w:p w:rsidR="002B26F2" w:rsidRPr="004130EC" w:rsidRDefault="004F6E8A" w:rsidP="000D567F">
            <w:pPr>
              <w:pStyle w:val="Para0bullet"/>
            </w:pPr>
            <w:r w:rsidRPr="004130EC">
              <w:t>W</w:t>
            </w:r>
            <w:r w:rsidR="002B26F2" w:rsidRPr="004130EC">
              <w:t xml:space="preserve">ork with the key stakeholders on </w:t>
            </w:r>
            <w:r w:rsidR="00042245" w:rsidRPr="004130EC">
              <w:t xml:space="preserve">what their </w:t>
            </w:r>
            <w:r w:rsidR="002B26F2" w:rsidRPr="004130EC">
              <w:t>drivers</w:t>
            </w:r>
            <w:r w:rsidR="00042245" w:rsidRPr="004130EC">
              <w:t xml:space="preserve"> </w:t>
            </w:r>
            <w:r w:rsidR="002B26F2" w:rsidRPr="004130EC">
              <w:t>and information needs</w:t>
            </w:r>
            <w:r w:rsidR="00042245" w:rsidRPr="004130EC">
              <w:t xml:space="preserve"> are—f</w:t>
            </w:r>
            <w:r w:rsidR="002B26F2" w:rsidRPr="004130EC">
              <w:t>or example</w:t>
            </w:r>
            <w:r w:rsidR="00042245" w:rsidRPr="004130EC">
              <w:t>,</w:t>
            </w:r>
            <w:r w:rsidR="002B26F2" w:rsidRPr="004130EC">
              <w:t xml:space="preserve"> legislation and the performance indicators to show that legislative requirements are being met.</w:t>
            </w:r>
            <w:r w:rsidR="00360C3E" w:rsidRPr="004130EC">
              <w:t xml:space="preserve"> </w:t>
            </w:r>
            <w:r w:rsidR="002B26F2" w:rsidRPr="004130EC">
              <w:t xml:space="preserve">This is </w:t>
            </w:r>
            <w:r w:rsidR="002F38E5" w:rsidRPr="004130EC">
              <w:t xml:space="preserve">the basis for </w:t>
            </w:r>
            <w:r w:rsidR="002B26F2" w:rsidRPr="004130EC">
              <w:t>build</w:t>
            </w:r>
            <w:r w:rsidR="002F38E5" w:rsidRPr="004130EC">
              <w:t>ing</w:t>
            </w:r>
            <w:r w:rsidR="002B26F2" w:rsidRPr="004130EC">
              <w:t xml:space="preserve"> up to a set of primary data needs.</w:t>
            </w:r>
          </w:p>
          <w:p w:rsidR="002B26F2" w:rsidRPr="004130EC" w:rsidRDefault="004F6E8A" w:rsidP="000D567F">
            <w:pPr>
              <w:pStyle w:val="Para0bullet"/>
            </w:pPr>
            <w:r w:rsidRPr="004130EC">
              <w:t>While working</w:t>
            </w:r>
            <w:r w:rsidR="002B26F2" w:rsidRPr="004130EC">
              <w:t xml:space="preserve"> </w:t>
            </w:r>
            <w:r w:rsidR="002F38E5" w:rsidRPr="004130EC">
              <w:t>on the</w:t>
            </w:r>
            <w:r w:rsidR="002B26F2" w:rsidRPr="004130EC">
              <w:t xml:space="preserve"> primary data</w:t>
            </w:r>
            <w:r w:rsidR="00B15BA9" w:rsidRPr="004130EC">
              <w:t xml:space="preserve"> needs</w:t>
            </w:r>
            <w:r w:rsidRPr="004130EC">
              <w:t>,</w:t>
            </w:r>
            <w:r w:rsidR="002B26F2" w:rsidRPr="004130EC">
              <w:t xml:space="preserve"> identify any secondary data that may be required</w:t>
            </w:r>
            <w:r w:rsidR="005D0D12">
              <w:t xml:space="preserve"> or </w:t>
            </w:r>
            <w:r w:rsidR="002B26F2" w:rsidRPr="004130EC">
              <w:t>useful to ensure the accuracy of the primary data.</w:t>
            </w:r>
            <w:r w:rsidR="00360C3E" w:rsidRPr="004130EC">
              <w:t xml:space="preserve"> </w:t>
            </w:r>
            <w:r w:rsidR="002B26F2" w:rsidRPr="004130EC">
              <w:t xml:space="preserve">For example, the primary </w:t>
            </w:r>
            <w:r w:rsidR="002E16AE" w:rsidRPr="004130EC">
              <w:t xml:space="preserve">data </w:t>
            </w:r>
            <w:r w:rsidR="002B26F2" w:rsidRPr="004130EC">
              <w:t xml:space="preserve">need may be </w:t>
            </w:r>
            <w:r w:rsidR="002F38E5" w:rsidRPr="004130EC">
              <w:t xml:space="preserve">to </w:t>
            </w:r>
            <w:r w:rsidR="00EE6F1B">
              <w:t>determine</w:t>
            </w:r>
            <w:r w:rsidR="002F38E5" w:rsidRPr="004130EC">
              <w:t xml:space="preserve"> </w:t>
            </w:r>
            <w:r w:rsidR="002B26F2" w:rsidRPr="004130EC">
              <w:t>how many tonnes were recycled each year</w:t>
            </w:r>
            <w:r w:rsidR="002E16AE" w:rsidRPr="004130EC">
              <w:t>.</w:t>
            </w:r>
            <w:r w:rsidR="002F38E5" w:rsidRPr="004130EC">
              <w:t xml:space="preserve"> </w:t>
            </w:r>
            <w:r w:rsidR="002E16AE" w:rsidRPr="004130EC">
              <w:t>T</w:t>
            </w:r>
            <w:r w:rsidR="002B26F2" w:rsidRPr="004130EC">
              <w:t>o validate</w:t>
            </w:r>
            <w:r w:rsidR="002E16AE" w:rsidRPr="004130EC">
              <w:t xml:space="preserve"> this</w:t>
            </w:r>
            <w:r w:rsidR="002B26F2" w:rsidRPr="004130EC">
              <w:t xml:space="preserve"> and add value</w:t>
            </w:r>
            <w:r w:rsidR="002E16AE" w:rsidRPr="004130EC">
              <w:t>,</w:t>
            </w:r>
            <w:r w:rsidR="002B26F2" w:rsidRPr="004130EC">
              <w:t xml:space="preserve"> </w:t>
            </w:r>
            <w:r w:rsidR="002E16AE" w:rsidRPr="004130EC">
              <w:t>there could be a</w:t>
            </w:r>
            <w:r w:rsidR="002B26F2" w:rsidRPr="004130EC">
              <w:t xml:space="preserve"> secondary data request for the tonnes recycled by material, or</w:t>
            </w:r>
            <w:r w:rsidR="002E16AE" w:rsidRPr="004130EC">
              <w:t xml:space="preserve"> for the</w:t>
            </w:r>
            <w:r w:rsidR="002B26F2" w:rsidRPr="004130EC">
              <w:t xml:space="preserve"> tonnes recycled by recycling facility used, combined with </w:t>
            </w:r>
            <w:r w:rsidR="002E16AE" w:rsidRPr="004130EC">
              <w:t xml:space="preserve">a request </w:t>
            </w:r>
            <w:r w:rsidR="002B26F2" w:rsidRPr="004130EC">
              <w:t xml:space="preserve">for </w:t>
            </w:r>
            <w:r w:rsidR="002E16AE" w:rsidRPr="004130EC">
              <w:t xml:space="preserve">quarterly (or monthly) </w:t>
            </w:r>
            <w:r w:rsidR="002B26F2" w:rsidRPr="004130EC">
              <w:t>data rather than just annual</w:t>
            </w:r>
            <w:r w:rsidR="002E16AE" w:rsidRPr="004130EC">
              <w:t xml:space="preserve"> data</w:t>
            </w:r>
            <w:r w:rsidR="002B26F2" w:rsidRPr="004130EC">
              <w:t>.</w:t>
            </w:r>
          </w:p>
          <w:p w:rsidR="002B26F2" w:rsidRDefault="00885F2D" w:rsidP="000D567F">
            <w:pPr>
              <w:pStyle w:val="Para0bullet"/>
            </w:pPr>
            <w:r w:rsidRPr="004130EC">
              <w:t>D</w:t>
            </w:r>
            <w:r w:rsidR="004F6E8A" w:rsidRPr="004130EC">
              <w:t>evelop the</w:t>
            </w:r>
            <w:r w:rsidR="002B26F2" w:rsidRPr="004130EC">
              <w:t xml:space="preserve"> specification for a survey tool</w:t>
            </w:r>
            <w:r w:rsidRPr="004130EC">
              <w:t xml:space="preserve"> so that it</w:t>
            </w:r>
            <w:r w:rsidR="002B26F2" w:rsidRPr="004130EC">
              <w:t xml:space="preserve"> </w:t>
            </w:r>
            <w:r w:rsidRPr="004130EC">
              <w:t>is</w:t>
            </w:r>
            <w:r w:rsidR="004F6E8A" w:rsidRPr="004130EC">
              <w:t xml:space="preserve"> not only </w:t>
            </w:r>
            <w:r w:rsidR="002B26F2" w:rsidRPr="004130EC">
              <w:t xml:space="preserve">suitable to meet the information needs now </w:t>
            </w:r>
            <w:r w:rsidR="004F6E8A" w:rsidRPr="004130EC">
              <w:t xml:space="preserve">but also </w:t>
            </w:r>
            <w:r w:rsidR="002B26F2" w:rsidRPr="004130EC">
              <w:t xml:space="preserve">flexible enough to cope with </w:t>
            </w:r>
            <w:r w:rsidR="004F6E8A" w:rsidRPr="004130EC">
              <w:t>changes to</w:t>
            </w:r>
            <w:r w:rsidR="002B26F2" w:rsidRPr="004130EC">
              <w:t xml:space="preserve"> these needs over time.</w:t>
            </w:r>
            <w:r w:rsidR="00360C3E" w:rsidRPr="004130EC">
              <w:t xml:space="preserve"> </w:t>
            </w:r>
            <w:r w:rsidR="002B26F2" w:rsidRPr="004130EC">
              <w:t>The type and technology of the tool will depend on the detail and type of data requested.</w:t>
            </w:r>
          </w:p>
          <w:p w:rsidR="00366386" w:rsidRPr="004130EC" w:rsidRDefault="00366386" w:rsidP="00366386">
            <w:pPr>
              <w:pStyle w:val="Para0bullet"/>
              <w:numPr>
                <w:ilvl w:val="0"/>
                <w:numId w:val="0"/>
              </w:numPr>
              <w:ind w:left="284"/>
            </w:pPr>
          </w:p>
          <w:p w:rsidR="002B26F2" w:rsidRPr="004130EC" w:rsidRDefault="002B26F2" w:rsidP="000D567F">
            <w:pPr>
              <w:pStyle w:val="Para0bullet"/>
            </w:pPr>
            <w:r w:rsidRPr="004130EC">
              <w:lastRenderedPageBreak/>
              <w:t>Identify the appropriate provider to deliver the tool</w:t>
            </w:r>
            <w:r w:rsidR="007D2AC3" w:rsidRPr="004130EC">
              <w:t xml:space="preserve"> (</w:t>
            </w:r>
            <w:r w:rsidR="00F12AB6" w:rsidRPr="004130EC">
              <w:t>based on flexibility of</w:t>
            </w:r>
            <w:r w:rsidRPr="004130EC">
              <w:t xml:space="preserve"> service</w:t>
            </w:r>
            <w:r w:rsidR="00885F2D" w:rsidRPr="004130EC">
              <w:t xml:space="preserve"> as well as </w:t>
            </w:r>
            <w:r w:rsidRPr="004130EC">
              <w:t>practical</w:t>
            </w:r>
            <w:r w:rsidR="00F12AB6" w:rsidRPr="004130EC">
              <w:t>ity of</w:t>
            </w:r>
            <w:r w:rsidRPr="004130EC">
              <w:t xml:space="preserve"> ideas</w:t>
            </w:r>
            <w:r w:rsidR="007D2AC3" w:rsidRPr="004130EC">
              <w:t xml:space="preserve">) </w:t>
            </w:r>
            <w:r w:rsidRPr="004130EC">
              <w:t>and then work with the</w:t>
            </w:r>
            <w:r w:rsidR="007D2AC3" w:rsidRPr="004130EC">
              <w:t>m</w:t>
            </w:r>
            <w:r w:rsidRPr="004130EC">
              <w:t xml:space="preserve"> to deliver the technical element of the</w:t>
            </w:r>
            <w:r w:rsidR="00660E37">
              <w:br/>
            </w:r>
            <w:r w:rsidRPr="004130EC">
              <w:t xml:space="preserve"> solution</w:t>
            </w:r>
            <w:r w:rsidR="007D2AC3" w:rsidRPr="004130EC">
              <w:t>—</w:t>
            </w:r>
            <w:r w:rsidRPr="004130EC">
              <w:t>databases, spreadsheet</w:t>
            </w:r>
            <w:r w:rsidR="007D2AC3" w:rsidRPr="004130EC">
              <w:t>s</w:t>
            </w:r>
            <w:r w:rsidRPr="004130EC">
              <w:t>, paper surveys, stand-alone, web based, telephone</w:t>
            </w:r>
            <w:r w:rsidR="007D2AC3" w:rsidRPr="004130EC">
              <w:t xml:space="preserve"> </w:t>
            </w:r>
            <w:r w:rsidR="00EE6F1B">
              <w:t>and so on.</w:t>
            </w:r>
          </w:p>
          <w:p w:rsidR="005663F6" w:rsidRDefault="002B26F2">
            <w:pPr>
              <w:pStyle w:val="Para0bullet"/>
            </w:pPr>
            <w:r w:rsidRPr="004130EC">
              <w:t>Once the system is run</w:t>
            </w:r>
            <w:r w:rsidR="007D2AC3" w:rsidRPr="004130EC">
              <w:t>ning</w:t>
            </w:r>
            <w:r w:rsidRPr="004130EC">
              <w:t>, provide operational support</w:t>
            </w:r>
            <w:r w:rsidR="007D2AC3" w:rsidRPr="004130EC">
              <w:t>—</w:t>
            </w:r>
            <w:r w:rsidRPr="004130EC">
              <w:t>training, data validation, system improvement</w:t>
            </w:r>
            <w:r w:rsidR="007D2AC3" w:rsidRPr="004130EC">
              <w:t>s</w:t>
            </w:r>
            <w:r w:rsidRPr="004130EC">
              <w:t xml:space="preserve"> and regular review</w:t>
            </w:r>
            <w:r w:rsidR="007D2AC3" w:rsidRPr="004130EC">
              <w:t>s to ensure</w:t>
            </w:r>
            <w:r w:rsidRPr="004130EC">
              <w:t xml:space="preserve"> that the data requests are still fulfilling the information needs of all stakeholders.</w:t>
            </w:r>
          </w:p>
        </w:tc>
      </w:tr>
    </w:tbl>
    <w:p w:rsidR="002B26F2" w:rsidRPr="004130EC" w:rsidRDefault="002B26F2" w:rsidP="002B26F2"/>
    <w:p w:rsidR="004D6C89" w:rsidRPr="004130EC" w:rsidRDefault="004D6C89" w:rsidP="00A91E83">
      <w:pPr>
        <w:sectPr w:rsidR="004D6C89" w:rsidRPr="004130EC" w:rsidSect="00BC4CDD">
          <w:footerReference w:type="default" r:id="rId15"/>
          <w:pgSz w:w="11906" w:h="16838"/>
          <w:pgMar w:top="1440" w:right="1440" w:bottom="1276" w:left="1440" w:header="708" w:footer="708" w:gutter="0"/>
          <w:pgNumType w:start="1"/>
          <w:cols w:space="708"/>
          <w:docGrid w:linePitch="360"/>
        </w:sectPr>
      </w:pPr>
    </w:p>
    <w:p w:rsidR="001B083D" w:rsidRPr="004130EC" w:rsidRDefault="00DD6F5B" w:rsidP="0081466E">
      <w:pPr>
        <w:pStyle w:val="Title"/>
      </w:pPr>
      <w:bookmarkStart w:id="16" w:name="_Toc333485194"/>
      <w:r w:rsidRPr="00DD6F5B">
        <w:lastRenderedPageBreak/>
        <w:t>Detailed report—WasteDataFlow</w:t>
      </w:r>
      <w:bookmarkEnd w:id="16"/>
    </w:p>
    <w:p w:rsidR="00A12AAF" w:rsidRPr="004130EC" w:rsidRDefault="00555210" w:rsidP="0081466E">
      <w:r w:rsidRPr="004130EC">
        <w:t>WasteDataFlow (WDF) is the UK’s web-based data collection system for local authority collected municipal waste</w:t>
      </w:r>
      <w:r w:rsidR="00A12AAF" w:rsidRPr="004130EC">
        <w:t>.</w:t>
      </w:r>
      <w:r w:rsidRPr="004130EC">
        <w:t xml:space="preserve"> </w:t>
      </w:r>
      <w:r w:rsidR="00A12AAF" w:rsidRPr="004130EC">
        <w:t>S</w:t>
      </w:r>
      <w:r w:rsidRPr="004130EC">
        <w:t>ince its inception in 2004, it has been developed and enhanced to become the recognised data reporting method for local authorities and a data management tool for a wide range of public and private sector organisations.</w:t>
      </w:r>
      <w:r w:rsidR="00360C3E" w:rsidRPr="004130EC">
        <w:t xml:space="preserve"> </w:t>
      </w:r>
    </w:p>
    <w:p w:rsidR="00555210" w:rsidRPr="004130EC" w:rsidRDefault="00555210" w:rsidP="0081466E">
      <w:r w:rsidRPr="004130EC">
        <w:t xml:space="preserve">The ability of WDF to take a </w:t>
      </w:r>
      <w:r w:rsidR="00651E95" w:rsidRPr="004130EC">
        <w:t>dataset</w:t>
      </w:r>
      <w:r w:rsidR="00A12AAF" w:rsidRPr="004130EC">
        <w:t>—</w:t>
      </w:r>
      <w:r w:rsidRPr="004130EC">
        <w:t xml:space="preserve">whose complexity continues to increase as </w:t>
      </w:r>
      <w:r w:rsidR="00C77254" w:rsidRPr="004130EC">
        <w:t xml:space="preserve">the UK’s </w:t>
      </w:r>
      <w:r w:rsidRPr="004130EC">
        <w:t xml:space="preserve">waste management </w:t>
      </w:r>
      <w:r w:rsidR="00C77254" w:rsidRPr="004130EC">
        <w:t xml:space="preserve">practices move </w:t>
      </w:r>
      <w:r w:rsidRPr="004130EC">
        <w:t>towards more sustainable husbanding of resources</w:t>
      </w:r>
      <w:r w:rsidR="00A12AAF" w:rsidRPr="004130EC">
        <w:t>—</w:t>
      </w:r>
      <w:r w:rsidRPr="004130EC">
        <w:t xml:space="preserve">and provide it in an open and re-usable form is </w:t>
      </w:r>
      <w:r w:rsidR="00C77254" w:rsidRPr="004130EC">
        <w:t xml:space="preserve">considered to be </w:t>
      </w:r>
      <w:r w:rsidRPr="004130EC">
        <w:t>vital</w:t>
      </w:r>
      <w:r w:rsidR="00081085" w:rsidRPr="004130EC">
        <w:t>.</w:t>
      </w:r>
      <w:r w:rsidRPr="004130EC">
        <w:t xml:space="preserve"> </w:t>
      </w:r>
      <w:r w:rsidR="00081085" w:rsidRPr="004130EC">
        <w:t>The</w:t>
      </w:r>
      <w:r w:rsidRPr="004130EC">
        <w:t xml:space="preserve"> role</w:t>
      </w:r>
      <w:r w:rsidR="00081085" w:rsidRPr="004130EC">
        <w:t xml:space="preserve"> of WDF</w:t>
      </w:r>
      <w:r w:rsidRPr="004130EC">
        <w:t xml:space="preserve"> in providing the best information for informed local decision making will become ever more important.</w:t>
      </w:r>
    </w:p>
    <w:p w:rsidR="006C4BB4" w:rsidRPr="004130EC" w:rsidRDefault="006A7A74" w:rsidP="006A7A74">
      <w:pPr>
        <w:keepNext/>
        <w:keepLines/>
        <w:spacing w:before="120" w:after="120"/>
      </w:pPr>
      <w:r w:rsidRPr="004130EC">
        <w:t>WDF only collects information on and related to local authority collected municipal waste.</w:t>
      </w:r>
      <w:r w:rsidR="00360C3E" w:rsidRPr="004130EC">
        <w:t xml:space="preserve"> </w:t>
      </w:r>
      <w:r w:rsidR="00081085" w:rsidRPr="004130EC">
        <w:t>It does not include information on c</w:t>
      </w:r>
      <w:r w:rsidRPr="004130EC">
        <w:t xml:space="preserve">ommercial </w:t>
      </w:r>
      <w:r w:rsidR="00081085" w:rsidRPr="004130EC">
        <w:t xml:space="preserve">and </w:t>
      </w:r>
      <w:r w:rsidRPr="004130EC">
        <w:t>industrial waste</w:t>
      </w:r>
      <w:r w:rsidR="00081085" w:rsidRPr="004130EC">
        <w:t>s</w:t>
      </w:r>
      <w:r w:rsidRPr="004130EC">
        <w:t xml:space="preserve"> </w:t>
      </w:r>
      <w:r w:rsidR="00660E37">
        <w:t>or</w:t>
      </w:r>
      <w:r w:rsidRPr="004130EC">
        <w:t xml:space="preserve"> construction </w:t>
      </w:r>
      <w:r w:rsidR="00081085" w:rsidRPr="004130EC">
        <w:t>and</w:t>
      </w:r>
      <w:r w:rsidRPr="004130EC">
        <w:t xml:space="preserve"> demolition waste</w:t>
      </w:r>
      <w:r w:rsidR="00081085" w:rsidRPr="004130EC">
        <w:t>s</w:t>
      </w:r>
      <w:r w:rsidRPr="004130EC">
        <w:t xml:space="preserve"> which are not collected by local authorities.</w:t>
      </w:r>
    </w:p>
    <w:p w:rsidR="006C4BB4" w:rsidRPr="004130EC" w:rsidRDefault="006C4BB4" w:rsidP="006A7A74">
      <w:pPr>
        <w:keepNext/>
        <w:keepLines/>
        <w:spacing w:before="120" w:after="120"/>
      </w:pPr>
    </w:p>
    <w:p w:rsidR="006C4BB4" w:rsidRPr="004130EC" w:rsidRDefault="006C4BB4">
      <w:pPr>
        <w:spacing w:before="0" w:after="120"/>
      </w:pPr>
      <w:r w:rsidRPr="004130EC">
        <w:br w:type="page"/>
      </w:r>
    </w:p>
    <w:p w:rsidR="007752B9" w:rsidRPr="004130EC" w:rsidRDefault="00DD6F5B">
      <w:pPr>
        <w:pStyle w:val="Heading1"/>
      </w:pPr>
      <w:bookmarkStart w:id="17" w:name="_Toc333485195"/>
      <w:r w:rsidRPr="00DD6F5B">
        <w:lastRenderedPageBreak/>
        <w:t>Background and drivers</w:t>
      </w:r>
      <w:bookmarkEnd w:id="17"/>
    </w:p>
    <w:p w:rsidR="00F85DE6" w:rsidRPr="004130EC" w:rsidRDefault="00F85DE6" w:rsidP="0081466E">
      <w:r w:rsidRPr="004130EC">
        <w:t xml:space="preserve">This section looks at the project history, legislation and waste management environment that form the background of the current </w:t>
      </w:r>
      <w:r w:rsidR="006C4BB4" w:rsidRPr="004130EC">
        <w:t>WasteDataFlow (</w:t>
      </w:r>
      <w:r w:rsidR="00A6772C" w:rsidRPr="004130EC">
        <w:t>WDF</w:t>
      </w:r>
      <w:r w:rsidR="006C4BB4" w:rsidRPr="004130EC">
        <w:t>)</w:t>
      </w:r>
      <w:r w:rsidRPr="004130EC">
        <w:t xml:space="preserve"> system.</w:t>
      </w:r>
    </w:p>
    <w:p w:rsidR="001B083D" w:rsidRPr="004130EC" w:rsidRDefault="006C4BB4">
      <w:pPr>
        <w:pStyle w:val="Heading2"/>
      </w:pPr>
      <w:bookmarkStart w:id="18" w:name="_Toc333485196"/>
      <w:r w:rsidRPr="004130EC">
        <w:t>P</w:t>
      </w:r>
      <w:r w:rsidR="00F85DE6" w:rsidRPr="004130EC">
        <w:t>roject history</w:t>
      </w:r>
      <w:bookmarkEnd w:id="18"/>
    </w:p>
    <w:p w:rsidR="00F3591B" w:rsidRPr="004130EC" w:rsidRDefault="006C4BB4" w:rsidP="0081466E">
      <w:r w:rsidRPr="004130EC">
        <w:t>Before</w:t>
      </w:r>
      <w:r w:rsidR="002845E8" w:rsidRPr="004130EC">
        <w:t xml:space="preserve"> 2004</w:t>
      </w:r>
      <w:r w:rsidR="00F3591B" w:rsidRPr="004130EC">
        <w:t xml:space="preserve"> </w:t>
      </w:r>
      <w:r w:rsidR="002845E8" w:rsidRPr="004130EC">
        <w:t xml:space="preserve">annual waste management </w:t>
      </w:r>
      <w:r w:rsidR="00F3591B" w:rsidRPr="004130EC">
        <w:t>surveys</w:t>
      </w:r>
      <w:r w:rsidR="004F15EB" w:rsidRPr="004130EC">
        <w:t xml:space="preserve"> were undertaken</w:t>
      </w:r>
      <w:r w:rsidR="002845E8" w:rsidRPr="004130EC">
        <w:t xml:space="preserve"> for UK local authorities.</w:t>
      </w:r>
      <w:r w:rsidR="00360C3E" w:rsidRPr="004130EC">
        <w:t xml:space="preserve"> </w:t>
      </w:r>
      <w:r w:rsidR="00B4765E" w:rsidRPr="004130EC">
        <w:t xml:space="preserve">These were </w:t>
      </w:r>
      <w:r w:rsidR="00C77254" w:rsidRPr="004130EC">
        <w:t xml:space="preserve">initially </w:t>
      </w:r>
      <w:r w:rsidR="002845E8" w:rsidRPr="004130EC">
        <w:t>paper</w:t>
      </w:r>
      <w:r w:rsidR="004F15EB" w:rsidRPr="004130EC">
        <w:t xml:space="preserve"> </w:t>
      </w:r>
      <w:r w:rsidR="00B4765E" w:rsidRPr="004130EC">
        <w:t>based</w:t>
      </w:r>
      <w:r w:rsidR="002C040F" w:rsidRPr="004130EC">
        <w:t>,</w:t>
      </w:r>
      <w:r w:rsidR="00B4765E" w:rsidRPr="004130EC">
        <w:t xml:space="preserve"> </w:t>
      </w:r>
      <w:r w:rsidR="004F15EB" w:rsidRPr="004130EC">
        <w:t>then</w:t>
      </w:r>
      <w:r w:rsidR="00C77254" w:rsidRPr="004130EC">
        <w:t xml:space="preserve"> Excel</w:t>
      </w:r>
      <w:r w:rsidR="004F15EB" w:rsidRPr="004130EC">
        <w:t xml:space="preserve"> </w:t>
      </w:r>
      <w:r w:rsidR="00C77254" w:rsidRPr="004130EC">
        <w:t>based</w:t>
      </w:r>
      <w:r w:rsidR="00B4765E" w:rsidRPr="004130EC">
        <w:t>.</w:t>
      </w:r>
      <w:r w:rsidR="00360C3E" w:rsidRPr="004130EC">
        <w:t xml:space="preserve"> </w:t>
      </w:r>
      <w:r w:rsidR="00B4765E" w:rsidRPr="004130EC">
        <w:t xml:space="preserve">The </w:t>
      </w:r>
      <w:r w:rsidR="002845E8" w:rsidRPr="004130EC">
        <w:t>annual</w:t>
      </w:r>
      <w:r w:rsidR="00B4765E" w:rsidRPr="004130EC">
        <w:t xml:space="preserve"> returns were </w:t>
      </w:r>
      <w:r w:rsidR="002845E8" w:rsidRPr="004130EC">
        <w:t xml:space="preserve">managed by </w:t>
      </w:r>
      <w:r w:rsidR="00F3591B" w:rsidRPr="004130EC">
        <w:t xml:space="preserve">different bodies in </w:t>
      </w:r>
      <w:r w:rsidR="002845E8" w:rsidRPr="004130EC">
        <w:t xml:space="preserve">each </w:t>
      </w:r>
      <w:r w:rsidR="00F3591B" w:rsidRPr="004130EC">
        <w:t>part of the UK:</w:t>
      </w:r>
      <w:r w:rsidR="002845E8" w:rsidRPr="004130EC">
        <w:t xml:space="preserve"> </w:t>
      </w:r>
    </w:p>
    <w:p w:rsidR="00816100" w:rsidRPr="004130EC" w:rsidRDefault="00FA0ABF">
      <w:pPr>
        <w:pStyle w:val="Para0bullet"/>
      </w:pPr>
      <w:r w:rsidRPr="004130EC">
        <w:t xml:space="preserve">the </w:t>
      </w:r>
      <w:r w:rsidR="00F3591B" w:rsidRPr="004130EC">
        <w:t>Department for Environment</w:t>
      </w:r>
      <w:r w:rsidR="0089202D" w:rsidRPr="004130EC">
        <w:t>,</w:t>
      </w:r>
      <w:r w:rsidR="00F3591B" w:rsidRPr="004130EC">
        <w:t xml:space="preserve"> Food and </w:t>
      </w:r>
      <w:r w:rsidR="0089202D" w:rsidRPr="004130EC">
        <w:t>R</w:t>
      </w:r>
      <w:r w:rsidR="00F3591B" w:rsidRPr="004130EC">
        <w:t>ural Affairs (</w:t>
      </w:r>
      <w:r w:rsidR="002845E8" w:rsidRPr="004130EC">
        <w:t>Defra</w:t>
      </w:r>
      <w:r w:rsidR="00F3591B" w:rsidRPr="004130EC">
        <w:t>)</w:t>
      </w:r>
      <w:r w:rsidR="002845E8" w:rsidRPr="004130EC">
        <w:t xml:space="preserve"> in England</w:t>
      </w:r>
      <w:r w:rsidR="00F3591B" w:rsidRPr="004130EC">
        <w:t xml:space="preserve"> </w:t>
      </w:r>
    </w:p>
    <w:p w:rsidR="00816100" w:rsidRPr="004130EC" w:rsidRDefault="00FA0ABF">
      <w:pPr>
        <w:pStyle w:val="Para0bullet"/>
      </w:pPr>
      <w:r w:rsidRPr="004130EC">
        <w:t xml:space="preserve">the </w:t>
      </w:r>
      <w:r w:rsidR="00F3591B" w:rsidRPr="004130EC">
        <w:t xml:space="preserve">Scottish Environment Protection Agency (SEPA) </w:t>
      </w:r>
    </w:p>
    <w:p w:rsidR="00816100" w:rsidRPr="004130EC" w:rsidRDefault="004F15EB">
      <w:pPr>
        <w:pStyle w:val="Para0bullet"/>
      </w:pPr>
      <w:r w:rsidRPr="004130EC">
        <w:t xml:space="preserve">the </w:t>
      </w:r>
      <w:r w:rsidR="00F3591B" w:rsidRPr="004130EC">
        <w:t>Welsh Assembly Government (WAG)</w:t>
      </w:r>
      <w:r w:rsidRPr="004130EC">
        <w:t xml:space="preserve"> and the </w:t>
      </w:r>
      <w:r w:rsidR="00F3591B" w:rsidRPr="004130EC">
        <w:t xml:space="preserve">Environment Agency </w:t>
      </w:r>
      <w:r w:rsidR="002845E8" w:rsidRPr="004130EC">
        <w:t>Wales</w:t>
      </w:r>
      <w:r w:rsidRPr="004130EC">
        <w:t xml:space="preserve"> (EAW)</w:t>
      </w:r>
      <w:r w:rsidR="002845E8" w:rsidRPr="004130EC">
        <w:t xml:space="preserve"> </w:t>
      </w:r>
    </w:p>
    <w:p w:rsidR="00816100" w:rsidRPr="004130EC" w:rsidRDefault="004F15EB">
      <w:pPr>
        <w:pStyle w:val="Para0bullet"/>
      </w:pPr>
      <w:r w:rsidRPr="004130EC">
        <w:t xml:space="preserve">the </w:t>
      </w:r>
      <w:r w:rsidR="00F3591B" w:rsidRPr="004130EC">
        <w:t xml:space="preserve">Northern Ireland Environment and Heritage Service </w:t>
      </w:r>
      <w:r w:rsidR="001923B1" w:rsidRPr="00F04B55">
        <w:t>(</w:t>
      </w:r>
      <w:r w:rsidR="00A14B72" w:rsidRPr="00A14B72">
        <w:t>NI</w:t>
      </w:r>
      <w:r w:rsidR="001923B1" w:rsidRPr="00F04B55">
        <w:t>EHS).</w:t>
      </w:r>
      <w:r w:rsidR="00360C3E" w:rsidRPr="004130EC">
        <w:t xml:space="preserve"> </w:t>
      </w:r>
    </w:p>
    <w:p w:rsidR="002845E8" w:rsidRPr="004130EC" w:rsidRDefault="002845E8" w:rsidP="0081466E">
      <w:r w:rsidRPr="004130EC">
        <w:t xml:space="preserve">There was also a survey </w:t>
      </w:r>
      <w:r w:rsidR="00555210" w:rsidRPr="004130EC">
        <w:t>by the Chartered Institute of Public Finance and Accountancy</w:t>
      </w:r>
      <w:r w:rsidR="00B4765E" w:rsidRPr="004130EC">
        <w:t xml:space="preserve"> relat</w:t>
      </w:r>
      <w:r w:rsidR="009B15BF" w:rsidRPr="004130EC">
        <w:t>ing</w:t>
      </w:r>
      <w:r w:rsidR="00B4765E" w:rsidRPr="004130EC">
        <w:t xml:space="preserve"> to the costs of waste management</w:t>
      </w:r>
      <w:r w:rsidR="009B15BF" w:rsidRPr="004130EC">
        <w:t>. Other data came from</w:t>
      </w:r>
      <w:r w:rsidR="00B4765E" w:rsidRPr="004130EC">
        <w:t xml:space="preserve"> </w:t>
      </w:r>
      <w:r w:rsidR="009B15BF" w:rsidRPr="004130EC">
        <w:t>reporting on</w:t>
      </w:r>
      <w:r w:rsidR="00555210" w:rsidRPr="004130EC">
        <w:t xml:space="preserve"> waste</w:t>
      </w:r>
      <w:r w:rsidR="009B15BF" w:rsidRPr="004130EC">
        <w:t>-</w:t>
      </w:r>
      <w:r w:rsidR="00555210" w:rsidRPr="004130EC">
        <w:t>based performance indicators and various ad</w:t>
      </w:r>
      <w:r w:rsidR="00F05C39" w:rsidRPr="004130EC">
        <w:t xml:space="preserve"> </w:t>
      </w:r>
      <w:r w:rsidR="00555210" w:rsidRPr="004130EC">
        <w:t xml:space="preserve">hoc requests for </w:t>
      </w:r>
      <w:r w:rsidR="009B15BF" w:rsidRPr="004130EC">
        <w:t>information from</w:t>
      </w:r>
      <w:r w:rsidR="00555210" w:rsidRPr="004130EC">
        <w:t xml:space="preserve"> </w:t>
      </w:r>
      <w:r w:rsidR="00A00929" w:rsidRPr="004130EC">
        <w:t>l</w:t>
      </w:r>
      <w:r w:rsidR="00555210" w:rsidRPr="004130EC">
        <w:t xml:space="preserve">ocal </w:t>
      </w:r>
      <w:r w:rsidR="00A00929" w:rsidRPr="004130EC">
        <w:t>a</w:t>
      </w:r>
      <w:r w:rsidR="00555210" w:rsidRPr="004130EC">
        <w:t>uthorities.</w:t>
      </w:r>
    </w:p>
    <w:p w:rsidR="002C040F" w:rsidRPr="004130EC" w:rsidRDefault="009B15BF" w:rsidP="0081466E">
      <w:r w:rsidRPr="004130EC">
        <w:t>G</w:t>
      </w:r>
      <w:r w:rsidR="00B4765E" w:rsidRPr="004130EC">
        <w:t>overnment bodies and the waste management industry</w:t>
      </w:r>
      <w:r w:rsidRPr="004130EC">
        <w:t xml:space="preserve"> recognised</w:t>
      </w:r>
      <w:r w:rsidR="00B4765E" w:rsidRPr="004130EC">
        <w:t xml:space="preserve"> that as more sustainable waste management practices developed, improved data reporting system</w:t>
      </w:r>
      <w:r w:rsidR="002C040F" w:rsidRPr="004130EC">
        <w:t>s</w:t>
      </w:r>
      <w:r w:rsidR="00B4765E" w:rsidRPr="004130EC">
        <w:t xml:space="preserve"> would be needed to support evidence</w:t>
      </w:r>
      <w:r w:rsidR="00137F23" w:rsidRPr="004130EC">
        <w:t>-</w:t>
      </w:r>
      <w:r w:rsidR="00B4765E" w:rsidRPr="004130EC">
        <w:t>based policy making.</w:t>
      </w:r>
      <w:r w:rsidR="00360C3E" w:rsidRPr="004130EC">
        <w:t xml:space="preserve"> </w:t>
      </w:r>
      <w:r w:rsidR="002C040F" w:rsidRPr="004130EC">
        <w:t xml:space="preserve">This was because under the annual </w:t>
      </w:r>
      <w:r w:rsidR="00137F23" w:rsidRPr="004130EC">
        <w:t>m</w:t>
      </w:r>
      <w:r w:rsidR="002C040F" w:rsidRPr="004130EC">
        <w:t xml:space="preserve">unicipal </w:t>
      </w:r>
      <w:r w:rsidR="00137F23" w:rsidRPr="004130EC">
        <w:t>w</w:t>
      </w:r>
      <w:r w:rsidR="002C040F" w:rsidRPr="004130EC">
        <w:t xml:space="preserve">aste </w:t>
      </w:r>
      <w:r w:rsidR="00137F23" w:rsidRPr="004130EC">
        <w:t>m</w:t>
      </w:r>
      <w:r w:rsidR="002C040F" w:rsidRPr="004130EC">
        <w:t xml:space="preserve">anagement </w:t>
      </w:r>
      <w:r w:rsidR="00137F23" w:rsidRPr="004130EC">
        <w:t>s</w:t>
      </w:r>
      <w:r w:rsidR="002C040F" w:rsidRPr="004130EC">
        <w:t xml:space="preserve">urveys: </w:t>
      </w:r>
    </w:p>
    <w:p w:rsidR="00816100" w:rsidRPr="004130EC" w:rsidRDefault="00B4765E">
      <w:pPr>
        <w:pStyle w:val="Para0bullet"/>
      </w:pPr>
      <w:r w:rsidRPr="004130EC">
        <w:t>national statistics, including estimates of total municipal waste and household recycling rates, were published 12 to 18 months after the end of the reporting period</w:t>
      </w:r>
      <w:r w:rsidR="002C040F" w:rsidRPr="004130EC">
        <w:t xml:space="preserve"> </w:t>
      </w:r>
    </w:p>
    <w:p w:rsidR="00816100" w:rsidRPr="004130EC" w:rsidRDefault="002C040F">
      <w:pPr>
        <w:pStyle w:val="Para0bullet"/>
      </w:pPr>
      <w:r w:rsidRPr="004130EC">
        <w:t xml:space="preserve">different </w:t>
      </w:r>
      <w:r w:rsidR="00651E95" w:rsidRPr="004130EC">
        <w:t>dataset</w:t>
      </w:r>
      <w:r w:rsidRPr="004130EC">
        <w:t>s</w:t>
      </w:r>
      <w:r w:rsidR="005D0D12">
        <w:t xml:space="preserve"> were</w:t>
      </w:r>
      <w:r w:rsidRPr="004130EC">
        <w:t xml:space="preserve"> used in different part</w:t>
      </w:r>
      <w:r w:rsidR="005D0D12">
        <w:t>s</w:t>
      </w:r>
      <w:r w:rsidRPr="004130EC">
        <w:t xml:space="preserve"> of the UK </w:t>
      </w:r>
    </w:p>
    <w:p w:rsidR="00816100" w:rsidRPr="004130EC" w:rsidRDefault="002C040F">
      <w:pPr>
        <w:pStyle w:val="Para0bullet"/>
      </w:pPr>
      <w:r w:rsidRPr="004130EC">
        <w:t xml:space="preserve">the level of detail was insufficient to allow meaningful analysis of the effectiveness of different systems </w:t>
      </w:r>
      <w:r w:rsidR="002E2DAB" w:rsidRPr="004130EC">
        <w:t xml:space="preserve">and to demonstrate compliance with the </w:t>
      </w:r>
      <w:r w:rsidR="0008611D">
        <w:t>EU</w:t>
      </w:r>
      <w:r w:rsidR="0008611D" w:rsidRPr="004130EC">
        <w:t xml:space="preserve"> </w:t>
      </w:r>
      <w:r w:rsidR="002E2DAB" w:rsidRPr="004130EC">
        <w:t xml:space="preserve">Landfill Directive (1999/31/EC), which sets limits on the </w:t>
      </w:r>
      <w:r w:rsidR="006033E2" w:rsidRPr="004130EC">
        <w:t>amount</w:t>
      </w:r>
      <w:r w:rsidR="002E2DAB" w:rsidRPr="004130EC">
        <w:t xml:space="preserve"> of biodegradable municipal waste</w:t>
      </w:r>
      <w:r w:rsidR="003A55B6" w:rsidRPr="004130EC">
        <w:t xml:space="preserve"> (BMW)</w:t>
      </w:r>
      <w:r w:rsidR="002E2DAB" w:rsidRPr="004130EC">
        <w:t xml:space="preserve"> that can be landfilled</w:t>
      </w:r>
      <w:r w:rsidR="00B4765E" w:rsidRPr="004130EC">
        <w:t>.</w:t>
      </w:r>
      <w:r w:rsidR="00360C3E" w:rsidRPr="004130EC">
        <w:t xml:space="preserve"> </w:t>
      </w:r>
    </w:p>
    <w:p w:rsidR="002E2DAB" w:rsidRPr="004130EC" w:rsidRDefault="00555210" w:rsidP="0081466E">
      <w:r w:rsidRPr="004130EC">
        <w:t xml:space="preserve">In </w:t>
      </w:r>
      <w:r w:rsidR="002C78D9" w:rsidRPr="004130EC">
        <w:t xml:space="preserve">October </w:t>
      </w:r>
      <w:r w:rsidRPr="004130EC">
        <w:t>2002 a</w:t>
      </w:r>
      <w:r w:rsidR="002C040F" w:rsidRPr="004130EC">
        <w:t xml:space="preserve"> </w:t>
      </w:r>
      <w:r w:rsidR="00137F23" w:rsidRPr="004130EC">
        <w:t>s</w:t>
      </w:r>
      <w:r w:rsidR="002C040F" w:rsidRPr="004130EC">
        <w:t xml:space="preserve">teering </w:t>
      </w:r>
      <w:r w:rsidR="00137F23" w:rsidRPr="004130EC">
        <w:t>g</w:t>
      </w:r>
      <w:r w:rsidRPr="004130EC">
        <w:t xml:space="preserve">roup was </w:t>
      </w:r>
      <w:r w:rsidR="006D4427">
        <w:t>established</w:t>
      </w:r>
      <w:r w:rsidRPr="004130EC">
        <w:t xml:space="preserve"> to review this situation and develop options for improvement.</w:t>
      </w:r>
      <w:r w:rsidR="00360C3E" w:rsidRPr="004130EC">
        <w:t xml:space="preserve"> </w:t>
      </w:r>
      <w:r w:rsidR="002C040F" w:rsidRPr="004130EC">
        <w:t xml:space="preserve">The </w:t>
      </w:r>
      <w:r w:rsidR="00137F23" w:rsidRPr="004130EC">
        <w:t>s</w:t>
      </w:r>
      <w:r w:rsidR="002C040F" w:rsidRPr="004130EC">
        <w:t xml:space="preserve">teering </w:t>
      </w:r>
      <w:r w:rsidR="00137F23" w:rsidRPr="004130EC">
        <w:t>g</w:t>
      </w:r>
      <w:r w:rsidR="002C040F" w:rsidRPr="004130EC">
        <w:t>roup included</w:t>
      </w:r>
      <w:r w:rsidR="00137F23" w:rsidRPr="004130EC">
        <w:t xml:space="preserve"> representatives of</w:t>
      </w:r>
      <w:r w:rsidR="002C040F" w:rsidRPr="004130EC">
        <w:t xml:space="preserve"> Defra, WAG, SEPA, </w:t>
      </w:r>
      <w:r w:rsidR="00A14B72" w:rsidRPr="00A14B72">
        <w:t>the NIEHS</w:t>
      </w:r>
      <w:r w:rsidR="002C040F" w:rsidRPr="004130EC">
        <w:t xml:space="preserve">, </w:t>
      </w:r>
      <w:r w:rsidR="006D4427">
        <w:t>the EAW</w:t>
      </w:r>
      <w:r w:rsidR="002C040F" w:rsidRPr="004130EC">
        <w:t xml:space="preserve">, </w:t>
      </w:r>
      <w:r w:rsidR="00137F23" w:rsidRPr="004130EC">
        <w:t>l</w:t>
      </w:r>
      <w:r w:rsidR="002C040F" w:rsidRPr="004130EC">
        <w:t xml:space="preserve">ocal </w:t>
      </w:r>
      <w:r w:rsidR="00137F23" w:rsidRPr="004130EC">
        <w:t>a</w:t>
      </w:r>
      <w:r w:rsidR="002C040F" w:rsidRPr="004130EC">
        <w:t>uthorities and industry representatives.</w:t>
      </w:r>
      <w:r w:rsidR="00360C3E" w:rsidRPr="004130EC">
        <w:t xml:space="preserve"> </w:t>
      </w:r>
      <w:r w:rsidR="002E2DAB" w:rsidRPr="004130EC">
        <w:t>The aim was to develop a system that would:</w:t>
      </w:r>
    </w:p>
    <w:p w:rsidR="00816100" w:rsidRPr="004130EC" w:rsidRDefault="002E2DAB">
      <w:pPr>
        <w:pStyle w:val="Para0bullet"/>
      </w:pPr>
      <w:r w:rsidRPr="004130EC">
        <w:t>provide</w:t>
      </w:r>
      <w:r w:rsidRPr="004130EC" w:rsidDel="002E2DAB">
        <w:t xml:space="preserve"> </w:t>
      </w:r>
      <w:r w:rsidRPr="004130EC">
        <w:t>a</w:t>
      </w:r>
      <w:r w:rsidR="00555210" w:rsidRPr="004130EC">
        <w:t xml:space="preserve"> single point of data</w:t>
      </w:r>
      <w:r w:rsidR="00137F23" w:rsidRPr="004130EC">
        <w:t xml:space="preserve"> </w:t>
      </w:r>
      <w:r w:rsidR="00555210" w:rsidRPr="004130EC">
        <w:t xml:space="preserve">entry for </w:t>
      </w:r>
      <w:r w:rsidR="00A00929" w:rsidRPr="004130EC">
        <w:t>local authorities</w:t>
      </w:r>
      <w:r w:rsidRPr="004130EC">
        <w:t xml:space="preserve"> </w:t>
      </w:r>
    </w:p>
    <w:p w:rsidR="00816100" w:rsidRPr="004130EC" w:rsidRDefault="00137F23">
      <w:pPr>
        <w:pStyle w:val="Para0bullet"/>
      </w:pPr>
      <w:r w:rsidRPr="004130EC">
        <w:t xml:space="preserve">enable </w:t>
      </w:r>
      <w:r w:rsidR="00555210" w:rsidRPr="004130EC">
        <w:t>a quality</w:t>
      </w:r>
      <w:r w:rsidRPr="004130EC">
        <w:t>-</w:t>
      </w:r>
      <w:r w:rsidR="00555210" w:rsidRPr="004130EC">
        <w:t>control process</w:t>
      </w:r>
      <w:r w:rsidR="00870870" w:rsidRPr="004130EC">
        <w:t xml:space="preserve"> and deliver national statistic</w:t>
      </w:r>
      <w:r w:rsidR="000D567F" w:rsidRPr="004130EC">
        <w:t>s</w:t>
      </w:r>
      <w:r w:rsidR="00870870" w:rsidRPr="004130EC">
        <w:t xml:space="preserve"> within a short timescale</w:t>
      </w:r>
      <w:r w:rsidR="002E2DAB" w:rsidRPr="004130EC">
        <w:t xml:space="preserve"> </w:t>
      </w:r>
    </w:p>
    <w:p w:rsidR="00816100" w:rsidRPr="004130EC" w:rsidRDefault="00555210">
      <w:pPr>
        <w:pStyle w:val="Para0bullet"/>
      </w:pPr>
      <w:r w:rsidRPr="004130EC">
        <w:t>ensure the</w:t>
      </w:r>
      <w:r w:rsidR="002C1A6D" w:rsidRPr="004130EC">
        <w:t xml:space="preserve"> design of</w:t>
      </w:r>
      <w:r w:rsidRPr="004130EC">
        <w:t xml:space="preserve"> questions to meet all users’ needs.</w:t>
      </w:r>
      <w:r w:rsidR="00360C3E" w:rsidRPr="004130EC">
        <w:t xml:space="preserve"> </w:t>
      </w:r>
    </w:p>
    <w:p w:rsidR="00D846CD" w:rsidRDefault="00D846CD" w:rsidP="0081466E"/>
    <w:p w:rsidR="00D846CD" w:rsidRDefault="00D846CD" w:rsidP="0081466E"/>
    <w:p w:rsidR="00D846CD" w:rsidRDefault="00D846CD" w:rsidP="0081466E"/>
    <w:p w:rsidR="00870870" w:rsidRPr="004130EC" w:rsidRDefault="00870870" w:rsidP="0081466E">
      <w:r w:rsidRPr="004130EC">
        <w:lastRenderedPageBreak/>
        <w:t>The project was developed with Landfill Tax Credit Scheme legacy funding</w:t>
      </w:r>
      <w:r w:rsidRPr="004130EC">
        <w:rPr>
          <w:rStyle w:val="FootnoteReference"/>
        </w:rPr>
        <w:footnoteReference w:id="1"/>
      </w:r>
      <w:r w:rsidR="002C1A6D" w:rsidRPr="004130EC">
        <w:t xml:space="preserve"> and</w:t>
      </w:r>
      <w:r w:rsidRPr="004130EC">
        <w:t xml:space="preserve"> led by the Chartered Institution of Wastes Management Environmental Body.</w:t>
      </w:r>
      <w:r w:rsidR="00360C3E" w:rsidRPr="004130EC">
        <w:t xml:space="preserve"> </w:t>
      </w:r>
      <w:r w:rsidRPr="004130EC">
        <w:t xml:space="preserve">By September 2003 </w:t>
      </w:r>
      <w:r w:rsidR="002C1A6D" w:rsidRPr="004130EC">
        <w:t>the group</w:t>
      </w:r>
      <w:r w:rsidRPr="004130EC">
        <w:t xml:space="preserve"> had concluded that a web</w:t>
      </w:r>
      <w:r w:rsidR="002C1A6D" w:rsidRPr="004130EC">
        <w:t>-</w:t>
      </w:r>
      <w:r w:rsidRPr="004130EC">
        <w:t>base</w:t>
      </w:r>
      <w:r w:rsidR="00A7117E" w:rsidRPr="004130EC">
        <w:t>d</w:t>
      </w:r>
      <w:r w:rsidRPr="004130EC">
        <w:t xml:space="preserve"> quarterly reporting system</w:t>
      </w:r>
      <w:r w:rsidR="00EE6486" w:rsidRPr="004130EC">
        <w:t>,</w:t>
      </w:r>
      <w:r w:rsidRPr="004130EC">
        <w:t xml:space="preserve"> </w:t>
      </w:r>
      <w:r w:rsidR="00A7117E" w:rsidRPr="004130EC">
        <w:t>which would allow more timely reporting</w:t>
      </w:r>
      <w:r w:rsidRPr="004130EC">
        <w:t xml:space="preserve"> </w:t>
      </w:r>
      <w:r w:rsidR="00A7117E" w:rsidRPr="004130EC">
        <w:t>of accurate data</w:t>
      </w:r>
      <w:r w:rsidR="00EE6486" w:rsidRPr="004130EC">
        <w:t>, would be the most effective method of data collection</w:t>
      </w:r>
      <w:r w:rsidR="00A7117E" w:rsidRPr="004130EC">
        <w:t>.</w:t>
      </w:r>
      <w:r w:rsidR="00360C3E" w:rsidRPr="004130EC">
        <w:t xml:space="preserve"> </w:t>
      </w:r>
      <w:r w:rsidR="00EE6486" w:rsidRPr="004130EC">
        <w:t>It had also agreed on</w:t>
      </w:r>
      <w:r w:rsidR="00A7117E" w:rsidRPr="004130EC">
        <w:t xml:space="preserve"> a </w:t>
      </w:r>
      <w:r w:rsidR="00651E95" w:rsidRPr="004130EC">
        <w:t>dataset</w:t>
      </w:r>
      <w:r w:rsidR="00A7117E" w:rsidRPr="004130EC">
        <w:t xml:space="preserve"> which included data on the amounts of waste collected for recycling and re</w:t>
      </w:r>
      <w:r w:rsidR="00A12AAF" w:rsidRPr="004130EC">
        <w:t>-</w:t>
      </w:r>
      <w:r w:rsidR="00A7117E" w:rsidRPr="004130EC">
        <w:t xml:space="preserve">use, </w:t>
      </w:r>
      <w:r w:rsidR="00EE6486" w:rsidRPr="004130EC">
        <w:t xml:space="preserve">broken down </w:t>
      </w:r>
      <w:r w:rsidR="00A7117E" w:rsidRPr="004130EC">
        <w:t>by 31</w:t>
      </w:r>
      <w:r w:rsidR="00EE6486" w:rsidRPr="004130EC">
        <w:t> </w:t>
      </w:r>
      <w:r w:rsidR="00A7117E" w:rsidRPr="004130EC">
        <w:t>material types</w:t>
      </w:r>
      <w:r w:rsidR="00EE6486" w:rsidRPr="004130EC">
        <w:t>;</w:t>
      </w:r>
      <w:r w:rsidR="00A7117E" w:rsidRPr="004130EC">
        <w:t xml:space="preserve"> the amount of residual waste</w:t>
      </w:r>
      <w:r w:rsidR="00EE6486" w:rsidRPr="004130EC">
        <w:t>;</w:t>
      </w:r>
      <w:r w:rsidR="00A7117E" w:rsidRPr="004130EC">
        <w:t xml:space="preserve"> and the management routes used, down to the individual waste facilities.</w:t>
      </w:r>
      <w:r w:rsidR="00360C3E" w:rsidRPr="004130EC">
        <w:t xml:space="preserve"> </w:t>
      </w:r>
    </w:p>
    <w:p w:rsidR="00962815" w:rsidRPr="004130EC" w:rsidRDefault="006033E2" w:rsidP="0081466E">
      <w:r w:rsidRPr="004130EC">
        <w:t xml:space="preserve">The system </w:t>
      </w:r>
      <w:r w:rsidR="00EE6486" w:rsidRPr="004130EC">
        <w:t xml:space="preserve">was </w:t>
      </w:r>
      <w:r w:rsidRPr="004130EC">
        <w:t xml:space="preserve">also </w:t>
      </w:r>
      <w:r w:rsidR="00EE6486" w:rsidRPr="004130EC">
        <w:t>to be used</w:t>
      </w:r>
      <w:r w:rsidRPr="004130EC">
        <w:t xml:space="preserve"> to demonstrate </w:t>
      </w:r>
      <w:r w:rsidR="005376C1" w:rsidRPr="004130EC">
        <w:t xml:space="preserve">the UK’s </w:t>
      </w:r>
      <w:r w:rsidRPr="004130EC">
        <w:t xml:space="preserve">compliance with the </w:t>
      </w:r>
      <w:r w:rsidR="0008611D">
        <w:t>EU</w:t>
      </w:r>
      <w:r w:rsidR="0008611D" w:rsidRPr="004130EC">
        <w:t xml:space="preserve"> </w:t>
      </w:r>
      <w:r w:rsidRPr="004130EC">
        <w:t>Landfill Directive, which was to be achieved</w:t>
      </w:r>
      <w:r w:rsidR="005376C1" w:rsidRPr="004130EC">
        <w:t xml:space="preserve"> in the UK</w:t>
      </w:r>
      <w:r w:rsidRPr="004130EC">
        <w:t xml:space="preserve"> by system of </w:t>
      </w:r>
      <w:r w:rsidR="002F6A2E" w:rsidRPr="004130EC">
        <w:t>l</w:t>
      </w:r>
      <w:r w:rsidR="00983B8C" w:rsidRPr="004130EC">
        <w:t xml:space="preserve">andfill </w:t>
      </w:r>
      <w:r w:rsidR="002F6A2E" w:rsidRPr="004130EC">
        <w:t>a</w:t>
      </w:r>
      <w:r w:rsidR="00983B8C" w:rsidRPr="004130EC">
        <w:t>llowances</w:t>
      </w:r>
      <w:r w:rsidRPr="004130EC">
        <w:t xml:space="preserve"> specif</w:t>
      </w:r>
      <w:r w:rsidR="002F6A2E" w:rsidRPr="004130EC">
        <w:t>ying</w:t>
      </w:r>
      <w:r w:rsidRPr="004130EC">
        <w:t xml:space="preserve"> the amount of</w:t>
      </w:r>
      <w:r w:rsidR="00FE5ED9" w:rsidRPr="004130EC">
        <w:t xml:space="preserve"> </w:t>
      </w:r>
      <w:r w:rsidRPr="004130EC">
        <w:t xml:space="preserve">BMW </w:t>
      </w:r>
      <w:r w:rsidR="005376C1" w:rsidRPr="004130EC">
        <w:t>local authorities</w:t>
      </w:r>
      <w:r w:rsidRPr="004130EC">
        <w:t xml:space="preserve"> can landfill each year.</w:t>
      </w:r>
      <w:r w:rsidR="00360C3E" w:rsidRPr="004130EC">
        <w:t xml:space="preserve"> </w:t>
      </w:r>
      <w:r w:rsidR="005376C1" w:rsidRPr="004130EC">
        <w:t xml:space="preserve">The different </w:t>
      </w:r>
      <w:r w:rsidR="002F6A2E" w:rsidRPr="004130EC">
        <w:t>l</w:t>
      </w:r>
      <w:r w:rsidR="005376C1" w:rsidRPr="004130EC">
        <w:t xml:space="preserve">andfill </w:t>
      </w:r>
      <w:r w:rsidR="002F6A2E" w:rsidRPr="004130EC">
        <w:t>a</w:t>
      </w:r>
      <w:r w:rsidR="005376C1" w:rsidRPr="004130EC">
        <w:t xml:space="preserve">llowance </w:t>
      </w:r>
      <w:r w:rsidR="002F6A2E" w:rsidRPr="004130EC">
        <w:t>s</w:t>
      </w:r>
      <w:r w:rsidR="005376C1" w:rsidRPr="004130EC">
        <w:t>chemes across the UK were due to come into force on 1</w:t>
      </w:r>
      <w:r w:rsidR="00962815" w:rsidRPr="004130EC">
        <w:t> </w:t>
      </w:r>
      <w:r w:rsidR="005376C1" w:rsidRPr="004130EC">
        <w:t>April 2005 and there was a desire for the data reporting systems to be operation</w:t>
      </w:r>
      <w:r w:rsidR="00120E06" w:rsidRPr="004130EC">
        <w:t>al</w:t>
      </w:r>
      <w:r w:rsidR="005376C1" w:rsidRPr="004130EC">
        <w:t xml:space="preserve"> for a year </w:t>
      </w:r>
      <w:r w:rsidR="006C4BB4" w:rsidRPr="004130EC">
        <w:t>before</w:t>
      </w:r>
      <w:r w:rsidR="005376C1" w:rsidRPr="004130EC">
        <w:t xml:space="preserve"> this date to allow the smooth impl</w:t>
      </w:r>
      <w:r w:rsidR="00120E06" w:rsidRPr="004130EC">
        <w:t>ement</w:t>
      </w:r>
      <w:r w:rsidR="005376C1" w:rsidRPr="004130EC">
        <w:t>ation of the schemes.</w:t>
      </w:r>
      <w:r w:rsidR="00360C3E" w:rsidRPr="004130EC">
        <w:t xml:space="preserve"> </w:t>
      </w:r>
    </w:p>
    <w:p w:rsidR="005376C1" w:rsidRPr="004130EC" w:rsidRDefault="00962815" w:rsidP="0081466E">
      <w:r w:rsidRPr="004130EC">
        <w:t xml:space="preserve">SKM </w:t>
      </w:r>
      <w:r w:rsidR="002C78D9" w:rsidRPr="004130EC">
        <w:t>Enviros</w:t>
      </w:r>
      <w:r w:rsidR="005376C1" w:rsidRPr="004130EC">
        <w:t xml:space="preserve"> </w:t>
      </w:r>
      <w:r w:rsidRPr="004130EC">
        <w:t>was</w:t>
      </w:r>
      <w:r w:rsidR="005376C1" w:rsidRPr="004130EC">
        <w:t xml:space="preserve"> contract</w:t>
      </w:r>
      <w:r w:rsidR="00120E06" w:rsidRPr="004130EC">
        <w:t>ed</w:t>
      </w:r>
      <w:r w:rsidR="005376C1" w:rsidRPr="004130EC">
        <w:t xml:space="preserve"> </w:t>
      </w:r>
      <w:r w:rsidR="00120E06" w:rsidRPr="004130EC">
        <w:t xml:space="preserve">in </w:t>
      </w:r>
      <w:r w:rsidR="005376C1" w:rsidRPr="004130EC">
        <w:t xml:space="preserve">September 2003 to take the output from the </w:t>
      </w:r>
      <w:r w:rsidRPr="004130EC">
        <w:t xml:space="preserve">steering </w:t>
      </w:r>
      <w:r w:rsidR="00471E24" w:rsidRPr="004130EC">
        <w:t xml:space="preserve">group </w:t>
      </w:r>
      <w:r w:rsidR="00B618D7" w:rsidRPr="004130EC">
        <w:t xml:space="preserve">and </w:t>
      </w:r>
      <w:r w:rsidR="00471E24" w:rsidRPr="004130EC">
        <w:t xml:space="preserve">deliver the system </w:t>
      </w:r>
      <w:r w:rsidRPr="004130EC">
        <w:t>ready for the</w:t>
      </w:r>
      <w:r w:rsidR="00471E24" w:rsidRPr="004130EC">
        <w:t xml:space="preserve"> </w:t>
      </w:r>
      <w:r w:rsidR="00DF1D2C" w:rsidRPr="004130EC">
        <w:t>launch of data</w:t>
      </w:r>
      <w:r w:rsidRPr="004130EC">
        <w:t xml:space="preserve"> </w:t>
      </w:r>
      <w:r w:rsidR="00DF1D2C" w:rsidRPr="004130EC">
        <w:t>entry in April 2004</w:t>
      </w:r>
      <w:r w:rsidRPr="004130EC">
        <w:t>.</w:t>
      </w:r>
      <w:r w:rsidR="00DF1D2C" w:rsidRPr="004130EC">
        <w:t xml:space="preserve"> </w:t>
      </w:r>
      <w:r w:rsidRPr="004130EC">
        <w:t>R</w:t>
      </w:r>
      <w:r w:rsidR="00DF1D2C" w:rsidRPr="004130EC">
        <w:t>eporting outputs</w:t>
      </w:r>
      <w:r w:rsidRPr="004130EC">
        <w:t xml:space="preserve"> were to be</w:t>
      </w:r>
      <w:r w:rsidR="00DF1D2C" w:rsidRPr="004130EC">
        <w:t xml:space="preserve"> completed in the following three months.</w:t>
      </w:r>
      <w:r w:rsidR="005376C1" w:rsidRPr="004130EC">
        <w:t xml:space="preserve"> </w:t>
      </w:r>
    </w:p>
    <w:p w:rsidR="00B618D7" w:rsidRPr="004130EC" w:rsidRDefault="005376C1" w:rsidP="00B618D7">
      <w:r w:rsidRPr="004130EC">
        <w:t>WDF went live on 30</w:t>
      </w:r>
      <w:r w:rsidR="00A016A3" w:rsidRPr="004130EC">
        <w:t> </w:t>
      </w:r>
      <w:r w:rsidRPr="004130EC">
        <w:t xml:space="preserve">April 2004, replacing the existing Defra </w:t>
      </w:r>
      <w:r w:rsidR="00A016A3" w:rsidRPr="004130EC">
        <w:t>m</w:t>
      </w:r>
      <w:r w:rsidRPr="004130EC">
        <w:t xml:space="preserve">unicipal </w:t>
      </w:r>
      <w:r w:rsidR="00A016A3" w:rsidRPr="004130EC">
        <w:t>w</w:t>
      </w:r>
      <w:r w:rsidRPr="004130EC">
        <w:t xml:space="preserve">aste </w:t>
      </w:r>
      <w:r w:rsidR="00A016A3" w:rsidRPr="004130EC">
        <w:t>m</w:t>
      </w:r>
      <w:r w:rsidRPr="004130EC">
        <w:t xml:space="preserve">anagement </w:t>
      </w:r>
      <w:r w:rsidR="00A016A3" w:rsidRPr="004130EC">
        <w:t>s</w:t>
      </w:r>
      <w:r w:rsidRPr="004130EC">
        <w:t>urvey in England and similar surveys in Wales and Northern Ireland</w:t>
      </w:r>
      <w:r w:rsidR="00A016A3" w:rsidRPr="004130EC">
        <w:t>. Since 2004 there has been</w:t>
      </w:r>
      <w:r w:rsidR="00B618D7" w:rsidRPr="004130EC">
        <w:t xml:space="preserve"> continued development of questions to meet the changing needs of the stakeholders, and improved functionality to help reduce the burden on local authorities.</w:t>
      </w:r>
      <w:r w:rsidR="00360C3E" w:rsidRPr="004130EC">
        <w:t xml:space="preserve"> </w:t>
      </w:r>
      <w:r w:rsidR="00B618D7" w:rsidRPr="004130EC">
        <w:t xml:space="preserve">Key stages of </w:t>
      </w:r>
      <w:r w:rsidR="00034F90" w:rsidRPr="004130EC">
        <w:t xml:space="preserve">WDF </w:t>
      </w:r>
      <w:r w:rsidR="00B618D7" w:rsidRPr="004130EC">
        <w:t xml:space="preserve">are </w:t>
      </w:r>
      <w:r w:rsidR="0008611D">
        <w:t>listed</w:t>
      </w:r>
      <w:r w:rsidR="00B618D7" w:rsidRPr="004130EC">
        <w:t xml:space="preserve"> below</w:t>
      </w:r>
      <w:r w:rsidR="00034F90" w:rsidRPr="004130EC">
        <w:t>.</w:t>
      </w:r>
      <w:r w:rsidR="00B618D7" w:rsidRPr="004130EC">
        <w:t xml:space="preserve"> </w:t>
      </w:r>
      <w:r w:rsidR="00034F90" w:rsidRPr="004130EC">
        <w:t>A</w:t>
      </w:r>
      <w:r w:rsidR="00B618D7" w:rsidRPr="004130EC">
        <w:t xml:space="preserve">cross all these years there has also been regular development of </w:t>
      </w:r>
      <w:r w:rsidR="0098563F" w:rsidRPr="004130EC">
        <w:t xml:space="preserve">the system’s </w:t>
      </w:r>
      <w:r w:rsidR="00B618D7" w:rsidRPr="004130EC">
        <w:t>reporting outputs.</w:t>
      </w:r>
    </w:p>
    <w:p w:rsidR="00B618D7" w:rsidRPr="004130EC" w:rsidRDefault="00B618D7" w:rsidP="00B618D7">
      <w:pPr>
        <w:pStyle w:val="Para0bullet"/>
      </w:pPr>
      <w:r w:rsidRPr="004130EC">
        <w:t>April 2004</w:t>
      </w:r>
      <w:r w:rsidR="0098563F" w:rsidRPr="004130EC">
        <w:t xml:space="preserve">—WDF </w:t>
      </w:r>
      <w:r w:rsidRPr="004130EC">
        <w:t>goes live for England, Wales and Northern Ireland</w:t>
      </w:r>
      <w:r w:rsidR="000D567F" w:rsidRPr="004130EC">
        <w:t>.</w:t>
      </w:r>
    </w:p>
    <w:p w:rsidR="00B618D7" w:rsidRPr="004130EC" w:rsidRDefault="00B618D7" w:rsidP="00B618D7">
      <w:pPr>
        <w:pStyle w:val="Para0bullet"/>
      </w:pPr>
      <w:r w:rsidRPr="004130EC">
        <w:t>2004</w:t>
      </w:r>
      <w:r w:rsidR="000D567F" w:rsidRPr="004130EC">
        <w:t>–0</w:t>
      </w:r>
      <w:r w:rsidRPr="004130EC">
        <w:t>5</w:t>
      </w:r>
      <w:r w:rsidR="0098563F" w:rsidRPr="004130EC">
        <w:t>—</w:t>
      </w:r>
      <w:r w:rsidRPr="004130EC">
        <w:t>local authorities</w:t>
      </w:r>
      <w:r w:rsidR="0098563F" w:rsidRPr="004130EC">
        <w:t xml:space="preserve"> and</w:t>
      </w:r>
      <w:r w:rsidRPr="004130EC">
        <w:t xml:space="preserve"> their contractors and suppliers work to develop the availability of raw data to the</w:t>
      </w:r>
      <w:r w:rsidR="0098563F" w:rsidRPr="004130EC">
        <w:t xml:space="preserve"> level of</w:t>
      </w:r>
      <w:r w:rsidRPr="004130EC">
        <w:t xml:space="preserve"> detail required by </w:t>
      </w:r>
      <w:r w:rsidR="0098563F" w:rsidRPr="004130EC">
        <w:t>WDF.</w:t>
      </w:r>
      <w:r w:rsidRPr="004130EC">
        <w:t xml:space="preserve"> </w:t>
      </w:r>
      <w:r w:rsidR="0098563F" w:rsidRPr="004130EC">
        <w:t>L</w:t>
      </w:r>
      <w:r w:rsidRPr="004130EC">
        <w:t>ocal authorities build up their internal teams.</w:t>
      </w:r>
    </w:p>
    <w:p w:rsidR="00B618D7" w:rsidRPr="004130EC" w:rsidRDefault="00B618D7" w:rsidP="00B618D7">
      <w:pPr>
        <w:pStyle w:val="Para0bullet"/>
      </w:pPr>
      <w:r w:rsidRPr="004130EC">
        <w:t>2005</w:t>
      </w:r>
      <w:r w:rsidR="000D567F" w:rsidRPr="004130EC">
        <w:rPr>
          <w:rFonts w:cstheme="minorHAnsi"/>
        </w:rPr>
        <w:t>–</w:t>
      </w:r>
      <w:r w:rsidR="000D567F" w:rsidRPr="004130EC">
        <w:t>0</w:t>
      </w:r>
      <w:r w:rsidRPr="004130EC">
        <w:t>6</w:t>
      </w:r>
      <w:r w:rsidR="00034F90" w:rsidRPr="004130EC">
        <w:t>—</w:t>
      </w:r>
      <w:r w:rsidRPr="004130EC">
        <w:t>the first full year</w:t>
      </w:r>
      <w:r w:rsidR="00034F90" w:rsidRPr="004130EC">
        <w:t>’</w:t>
      </w:r>
      <w:r w:rsidRPr="004130EC">
        <w:t>s reliable data is available</w:t>
      </w:r>
      <w:r w:rsidR="000D567F" w:rsidRPr="004130EC">
        <w:t>.</w:t>
      </w:r>
      <w:r w:rsidRPr="004130EC">
        <w:t xml:space="preserve"> </w:t>
      </w:r>
    </w:p>
    <w:p w:rsidR="00B618D7" w:rsidRPr="004130EC" w:rsidRDefault="00B618D7" w:rsidP="00B618D7">
      <w:pPr>
        <w:pStyle w:val="Para0bullet"/>
      </w:pPr>
      <w:r w:rsidRPr="004130EC">
        <w:t>April 2006</w:t>
      </w:r>
      <w:r w:rsidR="00034F90" w:rsidRPr="004130EC">
        <w:t xml:space="preserve">—WDF </w:t>
      </w:r>
      <w:r w:rsidRPr="004130EC">
        <w:t>goes live for Scotland following a trial period from January</w:t>
      </w:r>
      <w:r w:rsidR="00FE5ED9" w:rsidRPr="004130EC">
        <w:t xml:space="preserve"> to March 2006</w:t>
      </w:r>
      <w:r w:rsidR="000D567F" w:rsidRPr="004130EC">
        <w:t>.</w:t>
      </w:r>
    </w:p>
    <w:p w:rsidR="00B618D7" w:rsidRPr="004130EC" w:rsidRDefault="00B618D7" w:rsidP="00B618D7">
      <w:pPr>
        <w:pStyle w:val="Para0bullet"/>
      </w:pPr>
      <w:r w:rsidRPr="004130EC">
        <w:t>April 2007</w:t>
      </w:r>
      <w:r w:rsidR="00034F90" w:rsidRPr="004130EC">
        <w:t>—</w:t>
      </w:r>
      <w:r w:rsidRPr="004130EC">
        <w:t xml:space="preserve">the reporting for England </w:t>
      </w:r>
      <w:r w:rsidR="00034F90" w:rsidRPr="004130EC">
        <w:t>is</w:t>
      </w:r>
      <w:r w:rsidRPr="004130EC">
        <w:t xml:space="preserve"> updated to reflect the introduction of revised performance indicators for local authorities</w:t>
      </w:r>
      <w:r w:rsidR="000D567F" w:rsidRPr="004130EC">
        <w:t>.</w:t>
      </w:r>
    </w:p>
    <w:p w:rsidR="00B618D7" w:rsidRPr="004130EC" w:rsidRDefault="00B618D7" w:rsidP="00B618D7">
      <w:pPr>
        <w:pStyle w:val="Para0bullet"/>
      </w:pPr>
      <w:r w:rsidRPr="004130EC">
        <w:t>2007</w:t>
      </w:r>
      <w:r w:rsidR="000D567F" w:rsidRPr="004130EC">
        <w:rPr>
          <w:rFonts w:cstheme="minorHAnsi"/>
        </w:rPr>
        <w:t>–</w:t>
      </w:r>
      <w:r w:rsidR="000D567F" w:rsidRPr="004130EC">
        <w:t>0</w:t>
      </w:r>
      <w:r w:rsidRPr="004130EC">
        <w:t>8</w:t>
      </w:r>
      <w:r w:rsidR="00034F90" w:rsidRPr="004130EC">
        <w:t>—</w:t>
      </w:r>
      <w:r w:rsidRPr="004130EC">
        <w:t>the questions on the processing and treatment of residual waste are expanded to include tracking of the final destination of the waste and optional tonnage by material type</w:t>
      </w:r>
      <w:r w:rsidR="000D567F" w:rsidRPr="004130EC">
        <w:t>.</w:t>
      </w:r>
    </w:p>
    <w:p w:rsidR="00B618D7" w:rsidRPr="004130EC" w:rsidRDefault="00B618D7" w:rsidP="00B618D7">
      <w:pPr>
        <w:pStyle w:val="Para0bullet"/>
      </w:pPr>
      <w:r w:rsidRPr="004130EC">
        <w:t>2008</w:t>
      </w:r>
      <w:r w:rsidR="00034F90" w:rsidRPr="004130EC">
        <w:t>—</w:t>
      </w:r>
      <w:r w:rsidRPr="004130EC">
        <w:t>upload</w:t>
      </w:r>
      <w:r w:rsidR="00034F90" w:rsidRPr="004130EC">
        <w:t>ing of</w:t>
      </w:r>
      <w:r w:rsidRPr="004130EC">
        <w:t xml:space="preserve"> data directly into </w:t>
      </w:r>
      <w:r w:rsidR="00034F90" w:rsidRPr="004130EC">
        <w:t xml:space="preserve">WDF </w:t>
      </w:r>
      <w:r w:rsidRPr="004130EC">
        <w:t xml:space="preserve">(in XML format) </w:t>
      </w:r>
      <w:r w:rsidR="00034F90" w:rsidRPr="004130EC">
        <w:t xml:space="preserve">is </w:t>
      </w:r>
      <w:r w:rsidRPr="004130EC">
        <w:t>introduced</w:t>
      </w:r>
      <w:r w:rsidR="000D567F" w:rsidRPr="004130EC">
        <w:t>.</w:t>
      </w:r>
    </w:p>
    <w:p w:rsidR="00B618D7" w:rsidRPr="004130EC" w:rsidRDefault="00B618D7" w:rsidP="00B618D7">
      <w:pPr>
        <w:pStyle w:val="Para0bullet"/>
      </w:pPr>
      <w:r w:rsidRPr="004130EC">
        <w:t>2009</w:t>
      </w:r>
      <w:r w:rsidR="00034F90" w:rsidRPr="004130EC">
        <w:t>—</w:t>
      </w:r>
      <w:r w:rsidRPr="004130EC">
        <w:t xml:space="preserve">the list of waste materials available to the authorities to report against </w:t>
      </w:r>
      <w:r w:rsidR="00034F90" w:rsidRPr="004130EC">
        <w:t xml:space="preserve">is </w:t>
      </w:r>
      <w:r w:rsidRPr="004130EC">
        <w:t>revised and expanded</w:t>
      </w:r>
      <w:r w:rsidR="000D567F" w:rsidRPr="004130EC">
        <w:t>.</w:t>
      </w:r>
    </w:p>
    <w:p w:rsidR="00816100" w:rsidRPr="004130EC" w:rsidRDefault="00B618D7">
      <w:pPr>
        <w:pStyle w:val="Para0bullet"/>
      </w:pPr>
      <w:r w:rsidRPr="004130EC">
        <w:t>2010</w:t>
      </w:r>
      <w:r w:rsidR="00034F90" w:rsidRPr="004130EC">
        <w:t xml:space="preserve">—questions on </w:t>
      </w:r>
      <w:r w:rsidRPr="004130EC">
        <w:t>detailed cost</w:t>
      </w:r>
      <w:r w:rsidR="00034F90" w:rsidRPr="004130EC">
        <w:t>s</w:t>
      </w:r>
      <w:r w:rsidRPr="004130EC">
        <w:t xml:space="preserve"> of waste collection, treatment and disposal are introduced for Wales.</w:t>
      </w:r>
      <w:r w:rsidR="00360C3E" w:rsidRPr="004130EC">
        <w:t xml:space="preserve"> </w:t>
      </w:r>
      <w:r w:rsidRPr="004130EC">
        <w:t>These are only asked annually.</w:t>
      </w:r>
    </w:p>
    <w:p w:rsidR="002845E8" w:rsidRPr="004130EC" w:rsidRDefault="00120E06">
      <w:pPr>
        <w:pStyle w:val="Heading2"/>
      </w:pPr>
      <w:bookmarkStart w:id="19" w:name="_Toc333485197"/>
      <w:r w:rsidRPr="004130EC">
        <w:lastRenderedPageBreak/>
        <w:t>Ongoing</w:t>
      </w:r>
      <w:r w:rsidR="00910006" w:rsidRPr="004130EC">
        <w:t xml:space="preserve"> </w:t>
      </w:r>
      <w:r w:rsidR="000D567F" w:rsidRPr="004130EC">
        <w:t>d</w:t>
      </w:r>
      <w:r w:rsidR="00910006" w:rsidRPr="004130EC">
        <w:t>rivers</w:t>
      </w:r>
      <w:bookmarkEnd w:id="19"/>
    </w:p>
    <w:p w:rsidR="00BD28EF" w:rsidRDefault="0013171B">
      <w:pPr>
        <w:pStyle w:val="Heading3"/>
      </w:pPr>
      <w:r w:rsidRPr="004130EC">
        <w:t>Policy drivers</w:t>
      </w:r>
    </w:p>
    <w:p w:rsidR="001B083D" w:rsidRPr="004130EC" w:rsidRDefault="001B083D" w:rsidP="0081466E">
      <w:r w:rsidRPr="004130EC">
        <w:t xml:space="preserve">Across the UK, the overarching policy aims relate to more sustainable waste management practices and moving towards a </w:t>
      </w:r>
      <w:r w:rsidR="00047DA0" w:rsidRPr="004130EC">
        <w:t>‘</w:t>
      </w:r>
      <w:r w:rsidRPr="004130EC">
        <w:t>zero</w:t>
      </w:r>
      <w:r w:rsidR="00047DA0" w:rsidRPr="004130EC">
        <w:t>-</w:t>
      </w:r>
      <w:r w:rsidRPr="004130EC">
        <w:t>waste</w:t>
      </w:r>
      <w:r w:rsidR="008F56B0" w:rsidRPr="004130EC">
        <w:t>’</w:t>
      </w:r>
      <w:r w:rsidRPr="004130EC">
        <w:t xml:space="preserve"> economy</w:t>
      </w:r>
      <w:r w:rsidR="008F56B0" w:rsidRPr="004130EC">
        <w:t>—that is, one in which</w:t>
      </w:r>
      <w:r w:rsidRPr="004130EC">
        <w:t xml:space="preserve"> no resources are wasted.</w:t>
      </w:r>
      <w:r w:rsidR="00360C3E" w:rsidRPr="004130EC">
        <w:t xml:space="preserve"> </w:t>
      </w:r>
      <w:r w:rsidRPr="004130EC">
        <w:t xml:space="preserve">These aims are consistent with the principal </w:t>
      </w:r>
      <w:r w:rsidR="0008611D">
        <w:t>EU</w:t>
      </w:r>
      <w:r w:rsidR="0008611D" w:rsidRPr="004130EC">
        <w:t xml:space="preserve"> </w:t>
      </w:r>
      <w:r w:rsidRPr="004130EC">
        <w:t>drivers encompassed in:</w:t>
      </w:r>
    </w:p>
    <w:p w:rsidR="00816100" w:rsidRPr="004130EC" w:rsidRDefault="001B083D">
      <w:pPr>
        <w:pStyle w:val="Para0bullet"/>
      </w:pPr>
      <w:r w:rsidRPr="004130EC">
        <w:t xml:space="preserve">the Revised Waste Framework Directive (2008/98/EC), which </w:t>
      </w:r>
      <w:r w:rsidR="00A752B9" w:rsidRPr="004130EC">
        <w:t xml:space="preserve">requires </w:t>
      </w:r>
      <w:r w:rsidR="008F56B0" w:rsidRPr="004130EC">
        <w:t>m</w:t>
      </w:r>
      <w:r w:rsidR="00A752B9" w:rsidRPr="004130EC">
        <w:t>ember</w:t>
      </w:r>
      <w:r w:rsidRPr="004130EC">
        <w:t xml:space="preserve"> </w:t>
      </w:r>
      <w:r w:rsidR="008F56B0" w:rsidRPr="004130EC">
        <w:t>s</w:t>
      </w:r>
      <w:r w:rsidRPr="004130EC">
        <w:t xml:space="preserve">tates to take measures to encourage options that deliver the best overall environmental outcome and will require member states to put measures in place to ensure the recycling </w:t>
      </w:r>
      <w:r w:rsidR="003B77F7" w:rsidRPr="004130EC">
        <w:t xml:space="preserve">of </w:t>
      </w:r>
      <w:r w:rsidRPr="004130EC">
        <w:t>50</w:t>
      </w:r>
      <w:r w:rsidR="008F56B0" w:rsidRPr="004130EC">
        <w:t> per cent</w:t>
      </w:r>
      <w:r w:rsidRPr="004130EC">
        <w:t xml:space="preserve"> of household waste, recognising the importance of viewing waste as a resource, and moving management practices up the waste hierarchy</w:t>
      </w:r>
    </w:p>
    <w:p w:rsidR="00816100" w:rsidRPr="004130EC" w:rsidRDefault="001B083D">
      <w:pPr>
        <w:pStyle w:val="Para0bullet"/>
      </w:pPr>
      <w:r w:rsidRPr="004130EC">
        <w:t>the Landfill Directive and its transposed UK legislation, with its far</w:t>
      </w:r>
      <w:r w:rsidR="005A5BA5" w:rsidRPr="004130EC">
        <w:t>-</w:t>
      </w:r>
      <w:r w:rsidRPr="004130EC">
        <w:t>sighted measures to reduce greenhouse gas emissions from landfill sites through the diversion of BMW from landfill.</w:t>
      </w:r>
    </w:p>
    <w:p w:rsidR="001B083D" w:rsidRPr="004130EC" w:rsidRDefault="001B083D" w:rsidP="0081466E">
      <w:r w:rsidRPr="004130EC">
        <w:t>These aims have been translated into a range of policy objectives and targets across the UK that affect how local authorities choose to manage the waste under their control</w:t>
      </w:r>
      <w:r w:rsidR="00393B6F" w:rsidRPr="004130EC">
        <w:t>.</w:t>
      </w:r>
    </w:p>
    <w:p w:rsidR="00E60166" w:rsidRPr="004130EC" w:rsidRDefault="001B083D" w:rsidP="00E60166">
      <w:r w:rsidRPr="004130EC">
        <w:rPr>
          <w:b/>
        </w:rPr>
        <w:t>England</w:t>
      </w:r>
      <w:r w:rsidR="00DD6F5B" w:rsidRPr="00DD6F5B">
        <w:rPr>
          <w:b/>
        </w:rPr>
        <w:t>:</w:t>
      </w:r>
      <w:r w:rsidRPr="004130EC">
        <w:t xml:space="preserve"> Waste Strategy 2007 captures the objective to meet and exceed the Landfill Directive diversion targets for BMW in 2010, 2013 and 2020</w:t>
      </w:r>
      <w:r w:rsidR="00E60166" w:rsidRPr="004130EC">
        <w:t>, with targets of:</w:t>
      </w:r>
    </w:p>
    <w:p w:rsidR="00BD28EF" w:rsidRDefault="001B083D">
      <w:pPr>
        <w:pStyle w:val="Para0bullet"/>
      </w:pPr>
      <w:r w:rsidRPr="004130EC">
        <w:t>recycling and composting at least 45</w:t>
      </w:r>
      <w:r w:rsidR="00A1565D" w:rsidRPr="004130EC">
        <w:t> per cent of household waste</w:t>
      </w:r>
      <w:r w:rsidRPr="004130EC">
        <w:t xml:space="preserve"> by 2015 and 50</w:t>
      </w:r>
      <w:r w:rsidR="00A1565D" w:rsidRPr="004130EC">
        <w:t xml:space="preserve"> per cent </w:t>
      </w:r>
      <w:r w:rsidRPr="004130EC">
        <w:t>by 2020</w:t>
      </w:r>
    </w:p>
    <w:p w:rsidR="00BD28EF" w:rsidRDefault="001B083D">
      <w:pPr>
        <w:pStyle w:val="Para0bullet"/>
      </w:pPr>
      <w:r w:rsidRPr="004130EC">
        <w:t>recover</w:t>
      </w:r>
      <w:r w:rsidR="00A1565D" w:rsidRPr="004130EC">
        <w:t>ing</w:t>
      </w:r>
      <w:r w:rsidRPr="004130EC">
        <w:t xml:space="preserve"> 67</w:t>
      </w:r>
      <w:r w:rsidR="00A1565D" w:rsidRPr="004130EC">
        <w:t> per cent</w:t>
      </w:r>
      <w:r w:rsidRPr="004130EC">
        <w:t xml:space="preserve"> of</w:t>
      </w:r>
      <w:r w:rsidR="00360C3E" w:rsidRPr="004130EC">
        <w:t xml:space="preserve"> </w:t>
      </w:r>
      <w:r w:rsidRPr="004130EC">
        <w:t>municipal waste by 2015</w:t>
      </w:r>
      <w:r w:rsidR="00A1565D" w:rsidRPr="004130EC">
        <w:t xml:space="preserve"> and</w:t>
      </w:r>
      <w:r w:rsidRPr="004130EC">
        <w:t xml:space="preserve"> 75</w:t>
      </w:r>
      <w:r w:rsidR="00A1565D" w:rsidRPr="004130EC">
        <w:t> per cent</w:t>
      </w:r>
      <w:r w:rsidRPr="004130EC">
        <w:t xml:space="preserve"> by 2020.</w:t>
      </w:r>
      <w:r w:rsidR="00360C3E" w:rsidRPr="004130EC">
        <w:t xml:space="preserve"> </w:t>
      </w:r>
    </w:p>
    <w:p w:rsidR="001B083D" w:rsidRPr="004130EC" w:rsidRDefault="001B083D" w:rsidP="00E60166">
      <w:r w:rsidRPr="004130EC">
        <w:t>Although the targets are under review at present, the desire to move towards a zero</w:t>
      </w:r>
      <w:r w:rsidR="00047DA0" w:rsidRPr="004130EC">
        <w:t>-</w:t>
      </w:r>
      <w:r w:rsidRPr="004130EC">
        <w:t xml:space="preserve">waste economy is likely to result in these being the minimum standards </w:t>
      </w:r>
      <w:r w:rsidR="00A1565D" w:rsidRPr="004130EC">
        <w:t xml:space="preserve">when </w:t>
      </w:r>
      <w:r w:rsidRPr="004130EC">
        <w:t>the waste goals for 2014</w:t>
      </w:r>
      <w:r w:rsidR="00A1565D" w:rsidRPr="004130EC">
        <w:t>–</w:t>
      </w:r>
      <w:r w:rsidRPr="004130EC">
        <w:t xml:space="preserve">20 </w:t>
      </w:r>
      <w:r w:rsidR="00A1565D" w:rsidRPr="004130EC">
        <w:t>are</w:t>
      </w:r>
      <w:r w:rsidRPr="004130EC">
        <w:t xml:space="preserve"> published in May 2011.</w:t>
      </w:r>
    </w:p>
    <w:p w:rsidR="00E60166" w:rsidRPr="004130EC" w:rsidRDefault="001B083D" w:rsidP="00E60166">
      <w:r w:rsidRPr="004130EC">
        <w:rPr>
          <w:b/>
        </w:rPr>
        <w:t>Wales</w:t>
      </w:r>
      <w:r w:rsidR="00DD6F5B" w:rsidRPr="00DD6F5B">
        <w:rPr>
          <w:b/>
        </w:rPr>
        <w:t>:</w:t>
      </w:r>
      <w:r w:rsidRPr="004130EC">
        <w:t xml:space="preserve"> Towards Zero Waste (June 2010) aims to move Wales toward zero waste by 2050</w:t>
      </w:r>
      <w:r w:rsidR="00047DA0" w:rsidRPr="004130EC">
        <w:t>. The goal of</w:t>
      </w:r>
      <w:r w:rsidRPr="004130EC">
        <w:rPr>
          <w:rFonts w:cs="Times New Roman"/>
        </w:rPr>
        <w:t xml:space="preserve"> reducing the ecological footprint </w:t>
      </w:r>
      <w:r w:rsidR="007752B9" w:rsidRPr="004130EC">
        <w:rPr>
          <w:rFonts w:cs="Times New Roman"/>
        </w:rPr>
        <w:t xml:space="preserve">to ‘one Wales: one planet’ levels by 2050 </w:t>
      </w:r>
      <w:r w:rsidR="00EE40CD" w:rsidRPr="004130EC">
        <w:rPr>
          <w:rFonts w:cs="Times New Roman"/>
        </w:rPr>
        <w:t xml:space="preserve">will partly be delivered through </w:t>
      </w:r>
      <w:r w:rsidR="00047DA0" w:rsidRPr="004130EC">
        <w:t>n</w:t>
      </w:r>
      <w:r w:rsidRPr="004130EC">
        <w:t>ational targets of</w:t>
      </w:r>
      <w:r w:rsidR="00E60166" w:rsidRPr="004130EC">
        <w:t>:</w:t>
      </w:r>
      <w:r w:rsidRPr="004130EC">
        <w:t xml:space="preserve"> </w:t>
      </w:r>
    </w:p>
    <w:p w:rsidR="00BD28EF" w:rsidRDefault="001B083D">
      <w:pPr>
        <w:pStyle w:val="Para0bullet"/>
      </w:pPr>
      <w:r w:rsidRPr="004130EC">
        <w:t>70</w:t>
      </w:r>
      <w:r w:rsidR="00047DA0" w:rsidRPr="004130EC">
        <w:t> per cent</w:t>
      </w:r>
      <w:r w:rsidRPr="004130EC">
        <w:t xml:space="preserve"> recycling/compos</w:t>
      </w:r>
      <w:r w:rsidR="00047DA0" w:rsidRPr="004130EC">
        <w:t>t</w:t>
      </w:r>
      <w:r w:rsidRPr="004130EC">
        <w:t>ing of all wastes by 2025</w:t>
      </w:r>
    </w:p>
    <w:p w:rsidR="00BD28EF" w:rsidRDefault="001B083D">
      <w:pPr>
        <w:pStyle w:val="Para0bullet"/>
      </w:pPr>
      <w:r w:rsidRPr="004130EC">
        <w:t>90</w:t>
      </w:r>
      <w:r w:rsidR="00A750A5" w:rsidRPr="004130EC">
        <w:t> per cent</w:t>
      </w:r>
      <w:r w:rsidRPr="004130EC">
        <w:t xml:space="preserve"> re</w:t>
      </w:r>
      <w:r w:rsidR="00A12AAF" w:rsidRPr="004130EC">
        <w:t>-</w:t>
      </w:r>
      <w:r w:rsidRPr="004130EC">
        <w:t>use/recycling of construction wastes by 2025</w:t>
      </w:r>
    </w:p>
    <w:p w:rsidR="00BD28EF" w:rsidRDefault="00A750A5">
      <w:pPr>
        <w:pStyle w:val="Para0bullet"/>
      </w:pPr>
      <w:r w:rsidRPr="004130EC">
        <w:t xml:space="preserve">a </w:t>
      </w:r>
      <w:r w:rsidR="001B083D" w:rsidRPr="004130EC">
        <w:t>30</w:t>
      </w:r>
      <w:r w:rsidRPr="004130EC">
        <w:t> per cent</w:t>
      </w:r>
      <w:r w:rsidR="001B083D" w:rsidRPr="004130EC">
        <w:t xml:space="preserve"> </w:t>
      </w:r>
      <w:r w:rsidRPr="004130EC">
        <w:t xml:space="preserve">maximum for </w:t>
      </w:r>
      <w:r w:rsidR="001B083D" w:rsidRPr="004130EC">
        <w:t>residual waste by 2025</w:t>
      </w:r>
    </w:p>
    <w:p w:rsidR="00BD28EF" w:rsidRDefault="00D13CCE">
      <w:pPr>
        <w:pStyle w:val="Para0bullet"/>
      </w:pPr>
      <w:r w:rsidRPr="004130EC">
        <w:t xml:space="preserve">household </w:t>
      </w:r>
      <w:r w:rsidR="001B083D" w:rsidRPr="004130EC">
        <w:t>waste reduction (based on 2007 baseline</w:t>
      </w:r>
      <w:r w:rsidR="00A750A5" w:rsidRPr="004130EC">
        <w:t xml:space="preserve"> data</w:t>
      </w:r>
      <w:r w:rsidR="001B083D" w:rsidRPr="004130EC">
        <w:t xml:space="preserve">) </w:t>
      </w:r>
      <w:r w:rsidR="00A750A5" w:rsidRPr="004130EC">
        <w:t xml:space="preserve">by </w:t>
      </w:r>
      <w:r w:rsidR="001B083D" w:rsidRPr="004130EC">
        <w:t>1.5</w:t>
      </w:r>
      <w:r w:rsidR="00A750A5" w:rsidRPr="004130EC">
        <w:t> per cent</w:t>
      </w:r>
      <w:r w:rsidR="001B083D" w:rsidRPr="004130EC">
        <w:t xml:space="preserve"> per year until 2050 and </w:t>
      </w:r>
      <w:r w:rsidR="00A750A5" w:rsidRPr="004130EC">
        <w:t xml:space="preserve">by </w:t>
      </w:r>
      <w:r w:rsidR="001B083D" w:rsidRPr="004130EC">
        <w:t>27</w:t>
      </w:r>
      <w:r w:rsidR="00A750A5" w:rsidRPr="004130EC">
        <w:t> per cent</w:t>
      </w:r>
      <w:r w:rsidR="003B77F7" w:rsidRPr="004130EC">
        <w:t xml:space="preserve"> </w:t>
      </w:r>
      <w:r w:rsidR="001B083D" w:rsidRPr="004130EC">
        <w:t>by 2025.</w:t>
      </w:r>
      <w:r w:rsidR="00A750A5" w:rsidRPr="004130EC">
        <w:t xml:space="preserve"> </w:t>
      </w:r>
    </w:p>
    <w:p w:rsidR="001B083D" w:rsidRPr="004130EC" w:rsidRDefault="001B083D" w:rsidP="00E60166">
      <w:r w:rsidRPr="004130EC">
        <w:t>Wales is set to become the first country in the UK to introduce legally</w:t>
      </w:r>
      <w:r w:rsidR="00A750A5" w:rsidRPr="004130EC">
        <w:t xml:space="preserve"> </w:t>
      </w:r>
      <w:r w:rsidRPr="004130EC">
        <w:t>binding recycling targets for councils</w:t>
      </w:r>
      <w:r w:rsidR="00A750A5" w:rsidRPr="004130EC">
        <w:t>,</w:t>
      </w:r>
      <w:r w:rsidRPr="004130EC">
        <w:t xml:space="preserve"> under legislation passed in early November</w:t>
      </w:r>
      <w:r w:rsidR="006D4427">
        <w:t xml:space="preserve"> </w:t>
      </w:r>
      <w:r w:rsidR="001923B1" w:rsidRPr="00F04B55">
        <w:rPr>
          <w:rFonts w:eastAsia="Times New Roman" w:cs="Times New Roman"/>
          <w:color w:val="000000"/>
        </w:rPr>
        <w:t>2010</w:t>
      </w:r>
      <w:r w:rsidRPr="004130EC">
        <w:t xml:space="preserve">. </w:t>
      </w:r>
    </w:p>
    <w:p w:rsidR="00D13CCE" w:rsidRPr="004130EC" w:rsidRDefault="001B083D" w:rsidP="00E60166">
      <w:r w:rsidRPr="004130EC">
        <w:rPr>
          <w:b/>
        </w:rPr>
        <w:t>Scotland</w:t>
      </w:r>
      <w:r w:rsidR="00DD6F5B" w:rsidRPr="00DD6F5B">
        <w:rPr>
          <w:b/>
        </w:rPr>
        <w:t>:</w:t>
      </w:r>
      <w:r w:rsidRPr="004130EC">
        <w:t xml:space="preserve"> </w:t>
      </w:r>
      <w:r w:rsidR="000014DA" w:rsidRPr="004130EC">
        <w:t>T</w:t>
      </w:r>
      <w:r w:rsidRPr="004130EC">
        <w:t xml:space="preserve">he National Waste Strategy Zero Waste Plan </w:t>
      </w:r>
      <w:r w:rsidR="000014DA" w:rsidRPr="004130EC">
        <w:t>(</w:t>
      </w:r>
      <w:r w:rsidRPr="004130EC">
        <w:t>June 2010</w:t>
      </w:r>
      <w:r w:rsidR="000014DA" w:rsidRPr="004130EC">
        <w:t>)</w:t>
      </w:r>
      <w:r w:rsidRPr="004130EC">
        <w:t xml:space="preserve"> sets the strategic direction for Scottish waste policy over the next 10 years</w:t>
      </w:r>
      <w:r w:rsidR="000014DA" w:rsidRPr="004130EC">
        <w:t xml:space="preserve">. </w:t>
      </w:r>
      <w:r w:rsidR="00E60166" w:rsidRPr="004130EC">
        <w:t>It</w:t>
      </w:r>
      <w:r w:rsidRPr="004130EC">
        <w:t xml:space="preserve"> details national targets of</w:t>
      </w:r>
      <w:r w:rsidR="00E60166" w:rsidRPr="004130EC">
        <w:t>:</w:t>
      </w:r>
      <w:r w:rsidRPr="004130EC">
        <w:t xml:space="preserve"> </w:t>
      </w:r>
    </w:p>
    <w:p w:rsidR="00BD28EF" w:rsidRDefault="001B083D">
      <w:pPr>
        <w:pStyle w:val="Para0bullet"/>
      </w:pPr>
      <w:r w:rsidRPr="004130EC">
        <w:t>50</w:t>
      </w:r>
      <w:r w:rsidR="00072CB2" w:rsidRPr="004130EC">
        <w:t> per cent</w:t>
      </w:r>
      <w:r w:rsidRPr="004130EC">
        <w:t xml:space="preserve"> recycling</w:t>
      </w:r>
      <w:r w:rsidR="00D13CCE" w:rsidRPr="004130EC">
        <w:t xml:space="preserve">, </w:t>
      </w:r>
      <w:r w:rsidRPr="004130EC">
        <w:t>composting</w:t>
      </w:r>
      <w:r w:rsidR="00D13CCE" w:rsidRPr="004130EC">
        <w:t xml:space="preserve"> or </w:t>
      </w:r>
      <w:r w:rsidRPr="004130EC">
        <w:t>preparing for re</w:t>
      </w:r>
      <w:r w:rsidR="00D13CCE" w:rsidRPr="004130EC">
        <w:t>-</w:t>
      </w:r>
      <w:r w:rsidRPr="004130EC">
        <w:t>use</w:t>
      </w:r>
      <w:r w:rsidR="00D13CCE" w:rsidRPr="004130EC">
        <w:t xml:space="preserve"> of waste</w:t>
      </w:r>
      <w:r w:rsidRPr="004130EC">
        <w:t xml:space="preserve"> from households by 2013</w:t>
      </w:r>
      <w:r w:rsidR="00D13CCE" w:rsidRPr="004130EC">
        <w:t xml:space="preserve">, and </w:t>
      </w:r>
      <w:r w:rsidRPr="004130EC">
        <w:t>from households and similar by 2020</w:t>
      </w:r>
    </w:p>
    <w:p w:rsidR="00BD28EF" w:rsidRDefault="001B083D">
      <w:pPr>
        <w:pStyle w:val="Para0bullet"/>
      </w:pPr>
      <w:r w:rsidRPr="004130EC">
        <w:t>60</w:t>
      </w:r>
      <w:r w:rsidR="00072CB2" w:rsidRPr="004130EC">
        <w:t> per cent</w:t>
      </w:r>
      <w:r w:rsidRPr="004130EC">
        <w:t xml:space="preserve"> recycling</w:t>
      </w:r>
      <w:r w:rsidR="00D13CCE" w:rsidRPr="004130EC">
        <w:t xml:space="preserve">, </w:t>
      </w:r>
      <w:r w:rsidRPr="004130EC">
        <w:t>composting</w:t>
      </w:r>
      <w:r w:rsidR="00D13CCE" w:rsidRPr="004130EC">
        <w:t xml:space="preserve"> or </w:t>
      </w:r>
      <w:r w:rsidRPr="004130EC">
        <w:t>preparing for re</w:t>
      </w:r>
      <w:r w:rsidR="00D13CCE" w:rsidRPr="004130EC">
        <w:t>-</w:t>
      </w:r>
      <w:r w:rsidRPr="004130EC">
        <w:t xml:space="preserve">use </w:t>
      </w:r>
      <w:r w:rsidR="00D13CCE" w:rsidRPr="004130EC">
        <w:t xml:space="preserve">of waste </w:t>
      </w:r>
      <w:r w:rsidRPr="004130EC">
        <w:t>from households by 2020</w:t>
      </w:r>
    </w:p>
    <w:p w:rsidR="00BD28EF" w:rsidRDefault="001B083D">
      <w:pPr>
        <w:pStyle w:val="Para0bullet"/>
      </w:pPr>
      <w:r w:rsidRPr="004130EC">
        <w:t>70</w:t>
      </w:r>
      <w:r w:rsidR="00072CB2" w:rsidRPr="004130EC">
        <w:t> per cent</w:t>
      </w:r>
      <w:r w:rsidRPr="004130EC">
        <w:t xml:space="preserve"> recycling</w:t>
      </w:r>
      <w:r w:rsidR="00D13CCE" w:rsidRPr="004130EC">
        <w:t xml:space="preserve">, </w:t>
      </w:r>
      <w:r w:rsidRPr="004130EC">
        <w:t>composting</w:t>
      </w:r>
      <w:r w:rsidR="00D13CCE" w:rsidRPr="004130EC">
        <w:t xml:space="preserve"> or </w:t>
      </w:r>
      <w:r w:rsidRPr="004130EC">
        <w:t>preparing for re</w:t>
      </w:r>
      <w:r w:rsidR="00D13CCE" w:rsidRPr="004130EC">
        <w:t>-</w:t>
      </w:r>
      <w:r w:rsidRPr="004130EC">
        <w:t>use</w:t>
      </w:r>
      <w:r w:rsidR="00D13CCE" w:rsidRPr="004130EC">
        <w:t xml:space="preserve"> of waste</w:t>
      </w:r>
      <w:r w:rsidRPr="004130EC">
        <w:t xml:space="preserve"> from construction and demolition by 2020</w:t>
      </w:r>
    </w:p>
    <w:p w:rsidR="00BD28EF" w:rsidRDefault="001B083D">
      <w:pPr>
        <w:pStyle w:val="Para0bullet"/>
      </w:pPr>
      <w:r w:rsidRPr="004130EC">
        <w:lastRenderedPageBreak/>
        <w:t>no more than 5</w:t>
      </w:r>
      <w:r w:rsidR="00072CB2" w:rsidRPr="004130EC">
        <w:t> per cent</w:t>
      </w:r>
      <w:r w:rsidRPr="004130EC">
        <w:t xml:space="preserve"> of all waste to landfill by 2025</w:t>
      </w:r>
    </w:p>
    <w:p w:rsidR="00BD28EF" w:rsidRDefault="001B083D">
      <w:pPr>
        <w:pStyle w:val="Para0bullet"/>
      </w:pPr>
      <w:r w:rsidRPr="004130EC">
        <w:t>70</w:t>
      </w:r>
      <w:r w:rsidR="00072CB2" w:rsidRPr="004130EC">
        <w:t> per cent</w:t>
      </w:r>
      <w:r w:rsidRPr="004130EC">
        <w:t xml:space="preserve"> recycling</w:t>
      </w:r>
      <w:r w:rsidR="00D13CCE" w:rsidRPr="004130EC">
        <w:t xml:space="preserve">, </w:t>
      </w:r>
      <w:r w:rsidRPr="004130EC">
        <w:t>composting</w:t>
      </w:r>
      <w:r w:rsidR="00D13CCE" w:rsidRPr="004130EC">
        <w:t xml:space="preserve"> or </w:t>
      </w:r>
      <w:r w:rsidRPr="004130EC">
        <w:t>preparing for re</w:t>
      </w:r>
      <w:r w:rsidR="00D13CCE" w:rsidRPr="004130EC">
        <w:t>-</w:t>
      </w:r>
      <w:r w:rsidRPr="004130EC">
        <w:t>use of all waste by 2025</w:t>
      </w:r>
    </w:p>
    <w:p w:rsidR="00BD28EF" w:rsidRDefault="001B083D">
      <w:pPr>
        <w:pStyle w:val="Para0bullet"/>
      </w:pPr>
      <w:r w:rsidRPr="004130EC">
        <w:t>no more than 1.8</w:t>
      </w:r>
      <w:r w:rsidR="00072CB2" w:rsidRPr="004130EC">
        <w:t> </w:t>
      </w:r>
      <w:r w:rsidRPr="004130EC">
        <w:t xml:space="preserve">million tonnes of </w:t>
      </w:r>
      <w:r w:rsidR="00072CB2" w:rsidRPr="004130EC">
        <w:t>BMW</w:t>
      </w:r>
      <w:r w:rsidRPr="004130EC">
        <w:t xml:space="preserve"> to landfill by 2013</w:t>
      </w:r>
      <w:r w:rsidR="00D13CCE" w:rsidRPr="004130EC">
        <w:t>,</w:t>
      </w:r>
      <w:r w:rsidRPr="004130EC">
        <w:t xml:space="preserve"> and no more than 1.26</w:t>
      </w:r>
      <w:r w:rsidR="00072CB2" w:rsidRPr="004130EC">
        <w:t> </w:t>
      </w:r>
      <w:r w:rsidRPr="004130EC">
        <w:t xml:space="preserve">million by 2020.  </w:t>
      </w:r>
    </w:p>
    <w:p w:rsidR="001B083D" w:rsidRPr="004130EC" w:rsidRDefault="001B083D" w:rsidP="00E60166">
      <w:r w:rsidRPr="004130EC">
        <w:rPr>
          <w:b/>
        </w:rPr>
        <w:t>Northern Ireland</w:t>
      </w:r>
      <w:r w:rsidR="00DD6F5B" w:rsidRPr="00DD6F5B">
        <w:rPr>
          <w:b/>
        </w:rPr>
        <w:t>:</w:t>
      </w:r>
      <w:r w:rsidRPr="004130EC">
        <w:t xml:space="preserve"> Toward Resource Management: The Northern Ireland Waste Management Strategy 2006</w:t>
      </w:r>
      <w:r w:rsidR="00072CB2" w:rsidRPr="004130EC">
        <w:t>–</w:t>
      </w:r>
      <w:r w:rsidRPr="004130EC">
        <w:t>2020</w:t>
      </w:r>
      <w:r w:rsidR="00072CB2" w:rsidRPr="004130EC">
        <w:t xml:space="preserve"> </w:t>
      </w:r>
      <w:r w:rsidRPr="004130EC">
        <w:t>provides a long</w:t>
      </w:r>
      <w:r w:rsidR="00072CB2" w:rsidRPr="004130EC">
        <w:t>-</w:t>
      </w:r>
      <w:r w:rsidRPr="004130EC">
        <w:t>term vision and framework for waste management.</w:t>
      </w:r>
      <w:r w:rsidR="00360C3E" w:rsidRPr="004130EC">
        <w:t xml:space="preserve"> </w:t>
      </w:r>
      <w:r w:rsidRPr="004130EC">
        <w:t xml:space="preserve">It sets </w:t>
      </w:r>
      <w:r w:rsidR="008D430B" w:rsidRPr="004130EC">
        <w:t>n</w:t>
      </w:r>
      <w:r w:rsidRPr="004130EC">
        <w:t>ational targets for household waste recycling and composting of 40</w:t>
      </w:r>
      <w:r w:rsidR="008D430B" w:rsidRPr="004130EC">
        <w:t> per cent</w:t>
      </w:r>
      <w:r w:rsidRPr="004130EC">
        <w:t xml:space="preserve"> by 2015 and 45</w:t>
      </w:r>
      <w:r w:rsidR="008D430B" w:rsidRPr="004130EC">
        <w:t> per cent</w:t>
      </w:r>
      <w:r w:rsidRPr="004130EC">
        <w:t xml:space="preserve"> by 2020.</w:t>
      </w:r>
      <w:r w:rsidR="00360C3E" w:rsidRPr="004130EC">
        <w:t xml:space="preserve"> </w:t>
      </w:r>
      <w:r w:rsidR="008D430B" w:rsidRPr="004130EC">
        <w:t>The strategy is currently under review, and i</w:t>
      </w:r>
      <w:r w:rsidRPr="004130EC">
        <w:t>t is expected that the 2020 recycling/composting target will be increased to a minimum of 50</w:t>
      </w:r>
      <w:r w:rsidR="008D430B" w:rsidRPr="004130EC">
        <w:t> per cent</w:t>
      </w:r>
      <w:r w:rsidRPr="004130EC">
        <w:t xml:space="preserve"> in line with the revised </w:t>
      </w:r>
      <w:r w:rsidR="0008611D">
        <w:t>EU</w:t>
      </w:r>
      <w:r w:rsidR="008D430B" w:rsidRPr="004130EC">
        <w:t xml:space="preserve"> </w:t>
      </w:r>
      <w:r w:rsidRPr="004130EC">
        <w:t>Waste Framework Directive.</w:t>
      </w:r>
    </w:p>
    <w:p w:rsidR="00BD28EF" w:rsidRDefault="0013171B">
      <w:pPr>
        <w:pStyle w:val="Heading3"/>
      </w:pPr>
      <w:r w:rsidRPr="004130EC">
        <w:t>Regulations</w:t>
      </w:r>
    </w:p>
    <w:p w:rsidR="001B083D" w:rsidRPr="004130EC" w:rsidRDefault="001B083D" w:rsidP="0081466E">
      <w:r w:rsidRPr="004130EC">
        <w:t xml:space="preserve">Alongside the policy drivers there are a range of regulatory instruments and requirements designed to support the achievement of strategy objectives and </w:t>
      </w:r>
      <w:r w:rsidR="0008611D">
        <w:t>EU</w:t>
      </w:r>
      <w:r w:rsidR="0008611D" w:rsidRPr="004130EC">
        <w:t xml:space="preserve"> </w:t>
      </w:r>
      <w:r w:rsidRPr="004130EC">
        <w:t>obligations</w:t>
      </w:r>
      <w:r w:rsidR="008D430B" w:rsidRPr="004130EC">
        <w:t>.</w:t>
      </w:r>
    </w:p>
    <w:p w:rsidR="001B083D" w:rsidRPr="004130EC" w:rsidRDefault="001B083D" w:rsidP="0081466E">
      <w:r w:rsidRPr="004130EC">
        <w:rPr>
          <w:b/>
        </w:rPr>
        <w:t xml:space="preserve">Landfill </w:t>
      </w:r>
      <w:r w:rsidR="003B77F7" w:rsidRPr="004130EC">
        <w:rPr>
          <w:b/>
        </w:rPr>
        <w:t>a</w:t>
      </w:r>
      <w:r w:rsidRPr="004130EC">
        <w:rPr>
          <w:b/>
        </w:rPr>
        <w:t>llowances</w:t>
      </w:r>
      <w:r w:rsidRPr="004130EC">
        <w:t xml:space="preserve"> specify through allocation the amount</w:t>
      </w:r>
      <w:r w:rsidR="0013171B" w:rsidRPr="004130EC">
        <w:t>s</w:t>
      </w:r>
      <w:r w:rsidRPr="004130EC">
        <w:t xml:space="preserve"> of BMW that </w:t>
      </w:r>
      <w:r w:rsidR="0013171B" w:rsidRPr="004130EC">
        <w:t>w</w:t>
      </w:r>
      <w:r w:rsidRPr="004130EC">
        <w:t xml:space="preserve">aste </w:t>
      </w:r>
      <w:r w:rsidR="0013171B" w:rsidRPr="004130EC">
        <w:t>d</w:t>
      </w:r>
      <w:r w:rsidRPr="004130EC">
        <w:t xml:space="preserve">isposal </w:t>
      </w:r>
      <w:r w:rsidR="0013171B" w:rsidRPr="004130EC">
        <w:t>a</w:t>
      </w:r>
      <w:r w:rsidRPr="004130EC">
        <w:t>uthorities can landfill each year.</w:t>
      </w:r>
      <w:r w:rsidR="00360C3E" w:rsidRPr="004130EC">
        <w:t xml:space="preserve"> </w:t>
      </w:r>
      <w:r w:rsidRPr="004130EC">
        <w:t xml:space="preserve">The measures have been implemented through regulation </w:t>
      </w:r>
      <w:r w:rsidR="0013171B" w:rsidRPr="004130EC">
        <w:t>in</w:t>
      </w:r>
      <w:r w:rsidRPr="004130EC">
        <w:t xml:space="preserve"> England, Wales, Scotland and Northern Ireland level</w:t>
      </w:r>
      <w:r w:rsidR="0013171B" w:rsidRPr="004130EC">
        <w:t xml:space="preserve">, with </w:t>
      </w:r>
      <w:r w:rsidRPr="004130EC">
        <w:t xml:space="preserve">variations in the final approach adopted </w:t>
      </w:r>
      <w:r w:rsidR="0013171B" w:rsidRPr="004130EC">
        <w:t>between</w:t>
      </w:r>
      <w:r w:rsidRPr="004130EC">
        <w:t xml:space="preserve"> the different countries</w:t>
      </w:r>
      <w:r w:rsidR="0013171B" w:rsidRPr="004130EC">
        <w:t>.</w:t>
      </w:r>
      <w:r w:rsidRPr="004130EC">
        <w:t xml:space="preserve"> </w:t>
      </w:r>
      <w:r w:rsidR="0013171B" w:rsidRPr="004130EC">
        <w:t>O</w:t>
      </w:r>
      <w:r w:rsidRPr="004130EC">
        <w:t xml:space="preserve">nly England </w:t>
      </w:r>
      <w:r w:rsidR="0013171B" w:rsidRPr="004130EC">
        <w:t xml:space="preserve">has </w:t>
      </w:r>
      <w:r w:rsidRPr="004130EC">
        <w:t>adopt</w:t>
      </w:r>
      <w:r w:rsidR="0013171B" w:rsidRPr="004130EC">
        <w:t>ed</w:t>
      </w:r>
      <w:r w:rsidRPr="004130EC">
        <w:t xml:space="preserve"> the trading mechanisms in the </w:t>
      </w:r>
      <w:r w:rsidR="00DD6F5B" w:rsidRPr="00DD6F5B">
        <w:rPr>
          <w:i/>
        </w:rPr>
        <w:t>Waste and Emissions Trading Act 2003</w:t>
      </w:r>
      <w:r w:rsidRPr="004130EC">
        <w:t xml:space="preserve">, through the </w:t>
      </w:r>
      <w:r w:rsidRPr="004130EC">
        <w:rPr>
          <w:rFonts w:cs="Tahoma"/>
          <w:szCs w:val="20"/>
        </w:rPr>
        <w:t>Landfill Allowance Trading Scheme (LATS)</w:t>
      </w:r>
      <w:r w:rsidRPr="004130EC">
        <w:t>.</w:t>
      </w:r>
      <w:r w:rsidR="00360C3E" w:rsidRPr="004130EC">
        <w:t xml:space="preserve"> </w:t>
      </w:r>
      <w:r w:rsidRPr="004130EC">
        <w:t xml:space="preserve">LATS allows </w:t>
      </w:r>
      <w:r w:rsidR="004A7D14" w:rsidRPr="004130EC">
        <w:t xml:space="preserve">waste disposal authorities </w:t>
      </w:r>
      <w:r w:rsidRPr="004130EC">
        <w:t xml:space="preserve">to trade their landfill allowances so </w:t>
      </w:r>
      <w:r w:rsidR="004A7D14" w:rsidRPr="004130EC">
        <w:t xml:space="preserve">that </w:t>
      </w:r>
      <w:r w:rsidRPr="004130EC">
        <w:t xml:space="preserve">a local authority needing to landfill more than its allocation of allowances can buy extra allowances from local authorities </w:t>
      </w:r>
      <w:r w:rsidR="004A7D14" w:rsidRPr="004130EC">
        <w:t>that</w:t>
      </w:r>
      <w:r w:rsidRPr="004130EC">
        <w:t xml:space="preserve"> landfill less than their allocation.</w:t>
      </w:r>
      <w:r w:rsidR="00360C3E" w:rsidRPr="004130EC">
        <w:t xml:space="preserve"> </w:t>
      </w:r>
      <w:r w:rsidR="004A7D14" w:rsidRPr="004130EC">
        <w:t>T</w:t>
      </w:r>
      <w:r w:rsidRPr="004130EC">
        <w:t>he future role of LATS is unclear</w:t>
      </w:r>
      <w:r w:rsidR="004A7D14" w:rsidRPr="004130EC">
        <w:t>,</w:t>
      </w:r>
      <w:r w:rsidRPr="004130EC">
        <w:t xml:space="preserve"> </w:t>
      </w:r>
      <w:r w:rsidR="004A7D14" w:rsidRPr="004130EC">
        <w:t>so</w:t>
      </w:r>
      <w:r w:rsidRPr="004130EC">
        <w:t xml:space="preserve"> local authorities may need to carefully consider whether they </w:t>
      </w:r>
      <w:r w:rsidR="004A7D14" w:rsidRPr="004130EC">
        <w:t>should</w:t>
      </w:r>
      <w:r w:rsidRPr="004130EC">
        <w:t xml:space="preserve"> enter into trading of allowances at present.</w:t>
      </w:r>
    </w:p>
    <w:p w:rsidR="001B083D" w:rsidRPr="004130EC" w:rsidRDefault="001B083D" w:rsidP="0081466E">
      <w:r w:rsidRPr="004130EC">
        <w:rPr>
          <w:b/>
        </w:rPr>
        <w:t xml:space="preserve">Landfill </w:t>
      </w:r>
      <w:r w:rsidR="003B77F7" w:rsidRPr="004130EC">
        <w:rPr>
          <w:b/>
        </w:rPr>
        <w:t>t</w:t>
      </w:r>
      <w:r w:rsidRPr="004130EC">
        <w:rPr>
          <w:b/>
        </w:rPr>
        <w:t>ax</w:t>
      </w:r>
      <w:r w:rsidRPr="004130EC">
        <w:t xml:space="preserve"> is now considered to be a greater driver </w:t>
      </w:r>
      <w:r w:rsidR="004A7D14" w:rsidRPr="004130EC">
        <w:t>of</w:t>
      </w:r>
      <w:r w:rsidRPr="004130EC">
        <w:t xml:space="preserve"> the diversion of waste from landfill than </w:t>
      </w:r>
      <w:r w:rsidR="004A7D14" w:rsidRPr="004130EC">
        <w:t>LATS</w:t>
      </w:r>
      <w:r w:rsidRPr="004130EC">
        <w:t>, as a result of the annual escalator increasing the economic viability of a wider range of waste prevention/management options.</w:t>
      </w:r>
      <w:r w:rsidR="00360C3E" w:rsidRPr="004130EC">
        <w:t xml:space="preserve"> </w:t>
      </w:r>
      <w:r w:rsidR="00194561" w:rsidRPr="004130EC">
        <w:t>Because of t</w:t>
      </w:r>
      <w:r w:rsidRPr="004130EC">
        <w:t>h</w:t>
      </w:r>
      <w:r w:rsidR="00194561" w:rsidRPr="004130EC">
        <w:t>e</w:t>
      </w:r>
      <w:r w:rsidRPr="004130EC">
        <w:t xml:space="preserve"> increasing impact of the </w:t>
      </w:r>
      <w:r w:rsidR="004A7D14" w:rsidRPr="004130EC">
        <w:t>l</w:t>
      </w:r>
      <w:r w:rsidRPr="004130EC">
        <w:t xml:space="preserve">andfill </w:t>
      </w:r>
      <w:r w:rsidR="004A7D14" w:rsidRPr="004130EC">
        <w:t>t</w:t>
      </w:r>
      <w:r w:rsidRPr="004130EC">
        <w:t>ax</w:t>
      </w:r>
      <w:r w:rsidR="00194561" w:rsidRPr="004130EC">
        <w:t>, Defra intends</w:t>
      </w:r>
      <w:r w:rsidRPr="004130EC">
        <w:t xml:space="preserve">, </w:t>
      </w:r>
      <w:r w:rsidR="00194561" w:rsidRPr="004130EC">
        <w:t>following</w:t>
      </w:r>
      <w:r w:rsidRPr="004130EC">
        <w:t xml:space="preserve"> consultation, </w:t>
      </w:r>
      <w:r w:rsidR="00194561" w:rsidRPr="004130EC">
        <w:t>to</w:t>
      </w:r>
      <w:r w:rsidRPr="004130EC">
        <w:t xml:space="preserve"> consider the future of LATS beyond 2013.</w:t>
      </w:r>
      <w:r w:rsidR="00360C3E" w:rsidRPr="004130EC">
        <w:t xml:space="preserve"> </w:t>
      </w:r>
      <w:r w:rsidRPr="004130EC">
        <w:t xml:space="preserve"> </w:t>
      </w:r>
    </w:p>
    <w:p w:rsidR="001B083D" w:rsidRPr="004130EC" w:rsidRDefault="00194561" w:rsidP="0081466E">
      <w:r w:rsidRPr="004130EC">
        <w:rPr>
          <w:b/>
        </w:rPr>
        <w:t xml:space="preserve">A </w:t>
      </w:r>
      <w:r w:rsidR="001B083D" w:rsidRPr="004130EC">
        <w:rPr>
          <w:b/>
        </w:rPr>
        <w:t>new interpretation of the definition of municipal waste</w:t>
      </w:r>
      <w:r w:rsidR="001B083D" w:rsidRPr="004130EC">
        <w:t xml:space="preserve"> </w:t>
      </w:r>
      <w:r w:rsidR="006D023C" w:rsidRPr="004130EC">
        <w:t>broadens the definition to cover more commercial and industrial material,</w:t>
      </w:r>
      <w:r w:rsidR="00F23878" w:rsidRPr="004130EC">
        <w:rPr>
          <w:rStyle w:val="FootnoteReference"/>
        </w:rPr>
        <w:footnoteReference w:id="2"/>
      </w:r>
      <w:r w:rsidR="006D023C" w:rsidRPr="004130EC">
        <w:t xml:space="preserve"> and this will change approaches to measuring BMW.</w:t>
      </w:r>
      <w:r w:rsidR="00360C3E" w:rsidRPr="004130EC">
        <w:t xml:space="preserve"> </w:t>
      </w:r>
      <w:r w:rsidR="001B083D" w:rsidRPr="004130EC">
        <w:t xml:space="preserve">The government intends to measure all landfilled </w:t>
      </w:r>
      <w:r w:rsidR="003A55B6" w:rsidRPr="004130EC">
        <w:t>BMW</w:t>
      </w:r>
      <w:r w:rsidR="001B083D" w:rsidRPr="004130EC">
        <w:t xml:space="preserve"> at the point of landfill using landfill operator returns, because the commercial and industrial elements are not captured through WDF.</w:t>
      </w:r>
      <w:r w:rsidR="00360C3E" w:rsidRPr="004130EC">
        <w:t xml:space="preserve"> </w:t>
      </w:r>
      <w:r w:rsidR="001B083D" w:rsidRPr="004130EC">
        <w:t>Potential changes to Schedule 2 of the Controlled Waste Regulations could also have implications for local authority collected municipal waste arisings.</w:t>
      </w:r>
    </w:p>
    <w:p w:rsidR="001B083D" w:rsidRPr="004130EC" w:rsidRDefault="001B083D" w:rsidP="0081466E">
      <w:r w:rsidRPr="004130EC">
        <w:t xml:space="preserve">Additional drivers </w:t>
      </w:r>
      <w:r w:rsidR="00644EE1" w:rsidRPr="004130EC">
        <w:t>of</w:t>
      </w:r>
      <w:r w:rsidRPr="004130EC">
        <w:t xml:space="preserve"> sustainable resource consumption are imposed indirectly on waste management through targets in legislation such as </w:t>
      </w:r>
      <w:r w:rsidR="00644EE1" w:rsidRPr="004130EC">
        <w:t xml:space="preserve">the </w:t>
      </w:r>
      <w:r w:rsidR="00DD6F5B" w:rsidRPr="00DD6F5B">
        <w:rPr>
          <w:i/>
        </w:rPr>
        <w:t>Climate Change Act 2008</w:t>
      </w:r>
      <w:r w:rsidRPr="004130EC">
        <w:t>, which</w:t>
      </w:r>
      <w:r w:rsidR="009B35F1" w:rsidRPr="004130EC">
        <w:t xml:space="preserve"> </w:t>
      </w:r>
      <w:r w:rsidRPr="004130EC">
        <w:t xml:space="preserve">requires that emissions </w:t>
      </w:r>
      <w:r w:rsidR="00644EE1" w:rsidRPr="004130EC">
        <w:t xml:space="preserve">be </w:t>
      </w:r>
      <w:r w:rsidRPr="004130EC">
        <w:t>reduced by at least 80</w:t>
      </w:r>
      <w:r w:rsidR="00644EE1" w:rsidRPr="004130EC">
        <w:t> per cent</w:t>
      </w:r>
      <w:r w:rsidRPr="004130EC">
        <w:t xml:space="preserve"> by 2050 </w:t>
      </w:r>
      <w:r w:rsidR="00644EE1" w:rsidRPr="004130EC">
        <w:t>(</w:t>
      </w:r>
      <w:r w:rsidRPr="004130EC">
        <w:t>compared to 1990 levels</w:t>
      </w:r>
      <w:r w:rsidR="00644EE1" w:rsidRPr="004130EC">
        <w:t>)</w:t>
      </w:r>
      <w:r w:rsidRPr="004130EC">
        <w:t>, and the associated Low Carbon Transition Plan 2009 and Low Carbon Industrial Strategy.</w:t>
      </w:r>
      <w:r w:rsidR="00360C3E" w:rsidRPr="004130EC">
        <w:t xml:space="preserve"> </w:t>
      </w:r>
      <w:r w:rsidRPr="004130EC">
        <w:t>Defra’s Climate Change Plan also considers how to reduce the climate change impact of waste management activity</w:t>
      </w:r>
      <w:r w:rsidR="00644EE1" w:rsidRPr="004130EC">
        <w:t>,</w:t>
      </w:r>
      <w:r w:rsidRPr="004130EC">
        <w:t xml:space="preserve"> and individual local authorities are increasingly thinking about the role </w:t>
      </w:r>
      <w:r w:rsidR="00644EE1" w:rsidRPr="004130EC">
        <w:t xml:space="preserve">of </w:t>
      </w:r>
      <w:r w:rsidRPr="004130EC">
        <w:t xml:space="preserve">waste management in contributing to carbon emissions. Understanding where to focus efforts on reducing the carbon impacts of waste management </w:t>
      </w:r>
      <w:r w:rsidR="00644EE1" w:rsidRPr="004130EC">
        <w:t>requires a baseline of</w:t>
      </w:r>
      <w:r w:rsidRPr="004130EC">
        <w:t xml:space="preserve"> robust waste</w:t>
      </w:r>
      <w:r w:rsidR="00644EE1" w:rsidRPr="004130EC">
        <w:t>-</w:t>
      </w:r>
      <w:r w:rsidRPr="004130EC">
        <w:t xml:space="preserve">arising and management data </w:t>
      </w:r>
      <w:r w:rsidRPr="004130EC">
        <w:lastRenderedPageBreak/>
        <w:t>which can then be converted into appropriate carbon indicators</w:t>
      </w:r>
      <w:r w:rsidR="00644EE1" w:rsidRPr="004130EC">
        <w:t>. This</w:t>
      </w:r>
      <w:r w:rsidR="00C12E52" w:rsidRPr="004130EC">
        <w:t xml:space="preserve"> </w:t>
      </w:r>
      <w:r w:rsidR="00644EE1" w:rsidRPr="004130EC">
        <w:t>fundamental requirement is</w:t>
      </w:r>
      <w:r w:rsidRPr="004130EC">
        <w:t xml:space="preserve"> fulfilled by WDF. </w:t>
      </w:r>
    </w:p>
    <w:p w:rsidR="001B083D" w:rsidRPr="004130EC" w:rsidRDefault="001B083D" w:rsidP="0081466E">
      <w:r w:rsidRPr="004130EC">
        <w:t xml:space="preserve">In addition, </w:t>
      </w:r>
      <w:r w:rsidR="00644EE1" w:rsidRPr="004130EC">
        <w:t xml:space="preserve">the EU Waste Statistics </w:t>
      </w:r>
      <w:r w:rsidRPr="004130EC">
        <w:t>Regulation (2002</w:t>
      </w:r>
      <w:r w:rsidR="00644EE1" w:rsidRPr="004130EC">
        <w:t>/2150/EC)</w:t>
      </w:r>
      <w:r w:rsidRPr="004130EC">
        <w:t xml:space="preserve"> requires the UK (and each</w:t>
      </w:r>
      <w:r w:rsidR="00644EE1" w:rsidRPr="004130EC">
        <w:t xml:space="preserve"> individual</w:t>
      </w:r>
      <w:r w:rsidRPr="004130EC">
        <w:t xml:space="preserve"> </w:t>
      </w:r>
      <w:r w:rsidR="00644EE1" w:rsidRPr="004130EC">
        <w:t>country within it</w:t>
      </w:r>
      <w:r w:rsidRPr="004130EC">
        <w:t>) to return biennial data on the generation, recovery, incineration and disposal of all waste arisings.</w:t>
      </w:r>
      <w:r w:rsidR="00360C3E" w:rsidRPr="004130EC">
        <w:t xml:space="preserve"> </w:t>
      </w:r>
      <w:r w:rsidRPr="004130EC">
        <w:t>While Defra plays a coordinating role in compiling the UK</w:t>
      </w:r>
      <w:r w:rsidR="00644EE1" w:rsidRPr="004130EC">
        <w:t>-</w:t>
      </w:r>
      <w:r w:rsidRPr="004130EC">
        <w:t>level statistics, Scotland, Wales and Northern Ireland also produce comprehensive Waste Statistics Regulation returns to support the UK return.</w:t>
      </w:r>
      <w:r w:rsidR="00360C3E" w:rsidRPr="004130EC">
        <w:t xml:space="preserve"> </w:t>
      </w:r>
      <w:r w:rsidRPr="004130EC">
        <w:t>The returns cover:</w:t>
      </w:r>
    </w:p>
    <w:p w:rsidR="001B083D" w:rsidRPr="004130EC" w:rsidRDefault="00644EE1" w:rsidP="0081466E">
      <w:pPr>
        <w:pStyle w:val="Para0bullet"/>
      </w:pPr>
      <w:r w:rsidRPr="004130EC">
        <w:t>g</w:t>
      </w:r>
      <w:r w:rsidR="001B083D" w:rsidRPr="004130EC">
        <w:t xml:space="preserve">eneration of waste by </w:t>
      </w:r>
      <w:r w:rsidRPr="004130EC">
        <w:t>s</w:t>
      </w:r>
      <w:r w:rsidR="001B083D" w:rsidRPr="004130EC">
        <w:t>ector</w:t>
      </w:r>
    </w:p>
    <w:p w:rsidR="001B083D" w:rsidRPr="004130EC" w:rsidRDefault="00644EE1" w:rsidP="0081466E">
      <w:pPr>
        <w:pStyle w:val="Para0bullet"/>
      </w:pPr>
      <w:r w:rsidRPr="004130EC">
        <w:t>g</w:t>
      </w:r>
      <w:r w:rsidR="001B083D" w:rsidRPr="004130EC">
        <w:t xml:space="preserve">eneration of waste by </w:t>
      </w:r>
      <w:r w:rsidRPr="004130EC">
        <w:t>t</w:t>
      </w:r>
      <w:r w:rsidR="001B083D" w:rsidRPr="004130EC">
        <w:t>ype</w:t>
      </w:r>
    </w:p>
    <w:p w:rsidR="001B083D" w:rsidRPr="004130EC" w:rsidRDefault="00644EE1" w:rsidP="0081466E">
      <w:pPr>
        <w:pStyle w:val="Para0bullet"/>
      </w:pPr>
      <w:r w:rsidRPr="004130EC">
        <w:t>m</w:t>
      </w:r>
      <w:r w:rsidR="001B083D" w:rsidRPr="004130EC">
        <w:t xml:space="preserve">anagement </w:t>
      </w:r>
      <w:r w:rsidRPr="004130EC">
        <w:t>s</w:t>
      </w:r>
      <w:r w:rsidR="001B083D" w:rsidRPr="004130EC">
        <w:t xml:space="preserve">ummary (based </w:t>
      </w:r>
      <w:r w:rsidRPr="004130EC">
        <w:t xml:space="preserve">on </w:t>
      </w:r>
      <w:r w:rsidR="001B083D" w:rsidRPr="004130EC">
        <w:t xml:space="preserve">the </w:t>
      </w:r>
      <w:r w:rsidRPr="004130EC">
        <w:t>d</w:t>
      </w:r>
      <w:r w:rsidR="001B083D" w:rsidRPr="004130EC">
        <w:t xml:space="preserve">isposal and </w:t>
      </w:r>
      <w:r w:rsidRPr="004130EC">
        <w:t>r</w:t>
      </w:r>
      <w:r w:rsidR="001B083D" w:rsidRPr="004130EC">
        <w:t xml:space="preserve">ecovery </w:t>
      </w:r>
      <w:r w:rsidRPr="004130EC">
        <w:t>o</w:t>
      </w:r>
      <w:r w:rsidR="001B083D" w:rsidRPr="004130EC">
        <w:t xml:space="preserve">perations detailed in the </w:t>
      </w:r>
      <w:r w:rsidRPr="004130EC">
        <w:t>w</w:t>
      </w:r>
      <w:r w:rsidR="001B083D" w:rsidRPr="004130EC">
        <w:t xml:space="preserve">aste </w:t>
      </w:r>
      <w:r w:rsidRPr="004130EC">
        <w:t>f</w:t>
      </w:r>
      <w:r w:rsidR="001B083D" w:rsidRPr="004130EC">
        <w:t xml:space="preserve">ramework </w:t>
      </w:r>
      <w:r w:rsidRPr="004130EC">
        <w:t>d</w:t>
      </w:r>
      <w:r w:rsidR="001B083D" w:rsidRPr="004130EC">
        <w:t>irective)</w:t>
      </w:r>
    </w:p>
    <w:p w:rsidR="001B083D" w:rsidRPr="004130EC" w:rsidRDefault="00644EE1" w:rsidP="0081466E">
      <w:pPr>
        <w:pStyle w:val="Para0bullet"/>
      </w:pPr>
      <w:r w:rsidRPr="004130EC">
        <w:t>w</w:t>
      </w:r>
      <w:r w:rsidR="001B083D" w:rsidRPr="004130EC">
        <w:t>aste sent for recycling by waste type</w:t>
      </w:r>
    </w:p>
    <w:p w:rsidR="001B083D" w:rsidRPr="004130EC" w:rsidRDefault="00644EE1" w:rsidP="0081466E">
      <w:pPr>
        <w:pStyle w:val="Para0bullet"/>
      </w:pPr>
      <w:r w:rsidRPr="004130EC">
        <w:t>w</w:t>
      </w:r>
      <w:r w:rsidR="001B083D" w:rsidRPr="004130EC">
        <w:t>aste sent for incineration by waste type</w:t>
      </w:r>
    </w:p>
    <w:p w:rsidR="001B083D" w:rsidRPr="004130EC" w:rsidRDefault="00644EE1" w:rsidP="0081466E">
      <w:pPr>
        <w:pStyle w:val="Para0bullet"/>
      </w:pPr>
      <w:r w:rsidRPr="004130EC">
        <w:t>w</w:t>
      </w:r>
      <w:r w:rsidR="001B083D" w:rsidRPr="004130EC">
        <w:t>aste sent for disposal into land or water by waste type.</w:t>
      </w:r>
    </w:p>
    <w:p w:rsidR="001B083D" w:rsidRPr="004130EC" w:rsidRDefault="001B083D" w:rsidP="0081466E">
      <w:r w:rsidRPr="004130EC">
        <w:t xml:space="preserve">A robust data collection system </w:t>
      </w:r>
      <w:r w:rsidR="009B35F1" w:rsidRPr="004130EC">
        <w:t>continues to be needed</w:t>
      </w:r>
      <w:r w:rsidRPr="004130EC">
        <w:t xml:space="preserve"> to deliver high</w:t>
      </w:r>
      <w:r w:rsidR="00644EE1" w:rsidRPr="004130EC">
        <w:t>-</w:t>
      </w:r>
      <w:r w:rsidRPr="004130EC">
        <w:t xml:space="preserve">quality data </w:t>
      </w:r>
      <w:r w:rsidR="00644EE1" w:rsidRPr="004130EC">
        <w:t>on</w:t>
      </w:r>
      <w:r w:rsidRPr="004130EC">
        <w:t xml:space="preserve"> local authority collected municipal waste.</w:t>
      </w:r>
      <w:r w:rsidR="00360C3E" w:rsidRPr="004130EC">
        <w:t xml:space="preserve"> </w:t>
      </w:r>
      <w:r w:rsidRPr="004130EC">
        <w:t xml:space="preserve">WDF therefore has a </w:t>
      </w:r>
      <w:r w:rsidR="009B35F1" w:rsidRPr="004130EC">
        <w:t xml:space="preserve">continuing </w:t>
      </w:r>
      <w:r w:rsidRPr="004130EC">
        <w:t xml:space="preserve">critical role to play in </w:t>
      </w:r>
      <w:r w:rsidR="00644EE1" w:rsidRPr="004130EC">
        <w:t>meeting</w:t>
      </w:r>
      <w:r w:rsidRPr="004130EC">
        <w:t xml:space="preserve"> this EU reporting requirement </w:t>
      </w:r>
      <w:r w:rsidR="00644EE1" w:rsidRPr="004130EC">
        <w:t>and</w:t>
      </w:r>
      <w:r w:rsidRPr="004130EC">
        <w:t xml:space="preserve"> supporting the various policy and legislative requirements described above.</w:t>
      </w:r>
    </w:p>
    <w:p w:rsidR="001B083D" w:rsidRPr="004130EC" w:rsidRDefault="001B083D">
      <w:pPr>
        <w:pStyle w:val="Heading2"/>
      </w:pPr>
      <w:bookmarkStart w:id="20" w:name="_Toc333485198"/>
      <w:r w:rsidRPr="004130EC">
        <w:t xml:space="preserve">Evolution of </w:t>
      </w:r>
      <w:r w:rsidR="003B77F7" w:rsidRPr="004130EC">
        <w:t>w</w:t>
      </w:r>
      <w:r w:rsidRPr="004130EC">
        <w:t xml:space="preserve">aste </w:t>
      </w:r>
      <w:r w:rsidR="003B77F7" w:rsidRPr="004130EC">
        <w:t>m</w:t>
      </w:r>
      <w:r w:rsidRPr="004130EC">
        <w:t>anagement</w:t>
      </w:r>
      <w:bookmarkEnd w:id="20"/>
      <w:r w:rsidRPr="004130EC">
        <w:t xml:space="preserve"> </w:t>
      </w:r>
    </w:p>
    <w:p w:rsidR="001B083D" w:rsidRPr="004130EC" w:rsidRDefault="003332FC" w:rsidP="0081466E">
      <w:r w:rsidRPr="004130EC">
        <w:t>A</w:t>
      </w:r>
      <w:r w:rsidR="001B083D" w:rsidRPr="004130EC">
        <w:t>chiev</w:t>
      </w:r>
      <w:r w:rsidRPr="004130EC">
        <w:t>ing</w:t>
      </w:r>
      <w:r w:rsidR="001B083D" w:rsidRPr="004130EC">
        <w:t xml:space="preserve"> the aspirations set out in the various strategies</w:t>
      </w:r>
      <w:r w:rsidR="009B35F1" w:rsidRPr="004130EC">
        <w:t xml:space="preserve"> across the UK</w:t>
      </w:r>
      <w:r w:rsidRPr="004130EC">
        <w:t xml:space="preserve"> will require </w:t>
      </w:r>
      <w:r w:rsidR="009B35F1" w:rsidRPr="004130EC">
        <w:t xml:space="preserve">further </w:t>
      </w:r>
      <w:r w:rsidR="001B083D" w:rsidRPr="004130EC">
        <w:t>evolution in waste management practices</w:t>
      </w:r>
      <w:r w:rsidRPr="004130EC">
        <w:t>,</w:t>
      </w:r>
      <w:r w:rsidR="001B083D" w:rsidRPr="004130EC">
        <w:t xml:space="preserve"> moving from the disposal-based practices of the 1980s</w:t>
      </w:r>
      <w:r w:rsidRPr="004130EC">
        <w:t xml:space="preserve"> and </w:t>
      </w:r>
      <w:r w:rsidR="001B083D" w:rsidRPr="004130EC">
        <w:t>1990s to true recognition of waste as a vital resource.</w:t>
      </w:r>
      <w:r w:rsidR="00360C3E" w:rsidRPr="004130EC">
        <w:t xml:space="preserve"> </w:t>
      </w:r>
      <w:r w:rsidR="001B083D" w:rsidRPr="004130EC">
        <w:t xml:space="preserve">This change is a gradual process driven by measures such as LATS and the </w:t>
      </w:r>
      <w:r w:rsidRPr="004130EC">
        <w:t>l</w:t>
      </w:r>
      <w:r w:rsidR="001B083D" w:rsidRPr="004130EC">
        <w:t xml:space="preserve">andfill </w:t>
      </w:r>
      <w:r w:rsidRPr="004130EC">
        <w:t>t</w:t>
      </w:r>
      <w:r w:rsidR="001B083D" w:rsidRPr="004130EC">
        <w:t>ax.</w:t>
      </w:r>
      <w:r w:rsidR="00360C3E" w:rsidRPr="004130EC">
        <w:t xml:space="preserve"> </w:t>
      </w:r>
      <w:r w:rsidR="001B083D" w:rsidRPr="004130EC">
        <w:t>Figure 1 illustrates how waste management practices are evolving as a result of policies and legislation based on good</w:t>
      </w:r>
      <w:r w:rsidRPr="004130EC">
        <w:t>-</w:t>
      </w:r>
      <w:r w:rsidR="001B083D" w:rsidRPr="004130EC">
        <w:t>quality data and sound interpretation of the information.</w:t>
      </w:r>
    </w:p>
    <w:p w:rsidR="00BD28EF" w:rsidRDefault="001B083D">
      <w:pPr>
        <w:pStyle w:val="Caption"/>
      </w:pPr>
      <w:r w:rsidRPr="004130EC">
        <w:t xml:space="preserve">Figure 1: Evolution of </w:t>
      </w:r>
      <w:r w:rsidR="00770044" w:rsidRPr="004130EC">
        <w:t>w</w:t>
      </w:r>
      <w:r w:rsidRPr="004130EC">
        <w:t xml:space="preserve">aste </w:t>
      </w:r>
      <w:r w:rsidR="00770044" w:rsidRPr="004130EC">
        <w:t>m</w:t>
      </w:r>
      <w:r w:rsidRPr="004130EC">
        <w:t xml:space="preserve">anagement </w:t>
      </w:r>
      <w:r w:rsidR="00770044" w:rsidRPr="004130EC">
        <w:t>p</w:t>
      </w:r>
      <w:r w:rsidRPr="004130EC">
        <w:t>ractices</w:t>
      </w:r>
    </w:p>
    <w:p w:rsidR="00D846CD" w:rsidRDefault="001B083D" w:rsidP="0081466E">
      <w:r w:rsidRPr="004130EC">
        <w:rPr>
          <w:noProof/>
          <w:lang w:val="en-AU" w:eastAsia="en-AU"/>
        </w:rPr>
        <w:drawing>
          <wp:inline distT="0" distB="0" distL="0" distR="0">
            <wp:extent cx="5975350" cy="2668905"/>
            <wp:effectExtent l="1905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975350" cy="2668905"/>
                    </a:xfrm>
                    <a:prstGeom prst="rect">
                      <a:avLst/>
                    </a:prstGeom>
                    <a:noFill/>
                    <a:ln w="9525">
                      <a:noFill/>
                      <a:miter lim="800000"/>
                      <a:headEnd/>
                      <a:tailEnd/>
                    </a:ln>
                  </pic:spPr>
                </pic:pic>
              </a:graphicData>
            </a:graphic>
          </wp:inline>
        </w:drawing>
      </w:r>
    </w:p>
    <w:p w:rsidR="00D846CD" w:rsidRDefault="00D846CD" w:rsidP="0081466E"/>
    <w:p w:rsidR="001B083D" w:rsidRPr="004130EC" w:rsidRDefault="001B083D" w:rsidP="0081466E">
      <w:r w:rsidRPr="004130EC">
        <w:lastRenderedPageBreak/>
        <w:t>These changes in waste management practices increase the complexity of the systems used, with:</w:t>
      </w:r>
    </w:p>
    <w:p w:rsidR="001B083D" w:rsidRPr="004130EC" w:rsidRDefault="00DD6F5B" w:rsidP="0081466E">
      <w:pPr>
        <w:pStyle w:val="Para0bullet"/>
      </w:pPr>
      <w:r w:rsidRPr="00DD6F5B">
        <w:t>a wider range of options</w:t>
      </w:r>
      <w:r w:rsidR="001B083D" w:rsidRPr="004130EC">
        <w:t xml:space="preserve"> available (</w:t>
      </w:r>
      <w:r w:rsidR="003332FC" w:rsidRPr="004130EC">
        <w:t>‘</w:t>
      </w:r>
      <w:r w:rsidR="001B083D" w:rsidRPr="004130EC">
        <w:t>right-weighting</w:t>
      </w:r>
      <w:r w:rsidR="003332FC" w:rsidRPr="004130EC">
        <w:t>’</w:t>
      </w:r>
      <w:r w:rsidR="001B083D" w:rsidRPr="004130EC">
        <w:t>, l</w:t>
      </w:r>
      <w:r w:rsidR="001B083D" w:rsidRPr="004130EC">
        <w:rPr>
          <w:rFonts w:cs="Lucida Sans Unicode"/>
        </w:rPr>
        <w:t xml:space="preserve">ifetime optimisation of equipment, </w:t>
      </w:r>
      <w:r w:rsidR="001B083D" w:rsidRPr="004130EC">
        <w:t xml:space="preserve">designing for re-use, material substitution, source segregation of recyclable materials, enclosed composting, anaerobic digestion, mechanical biological treatment </w:t>
      </w:r>
      <w:r w:rsidR="006D4427">
        <w:t>and so on</w:t>
      </w:r>
      <w:r w:rsidR="001B083D" w:rsidRPr="004130EC">
        <w:t xml:space="preserve">) </w:t>
      </w:r>
    </w:p>
    <w:p w:rsidR="001B083D" w:rsidRPr="004130EC" w:rsidRDefault="00DD6F5B" w:rsidP="0081466E">
      <w:pPr>
        <w:pStyle w:val="Para0bullet"/>
      </w:pPr>
      <w:r w:rsidRPr="00DD6F5B">
        <w:t>differing levels of performance from those options</w:t>
      </w:r>
    </w:p>
    <w:p w:rsidR="001B083D" w:rsidRPr="004130EC" w:rsidRDefault="001B083D" w:rsidP="0081466E">
      <w:pPr>
        <w:pStyle w:val="Para0bullet"/>
      </w:pPr>
      <w:r w:rsidRPr="004130EC">
        <w:t>the need to understand the practicalities inherent in these processes</w:t>
      </w:r>
      <w:r w:rsidR="003332FC" w:rsidRPr="004130EC">
        <w:t xml:space="preserve"> (such as</w:t>
      </w:r>
      <w:r w:rsidRPr="004130EC">
        <w:t xml:space="preserve"> collection and treatment systems</w:t>
      </w:r>
      <w:r w:rsidR="003332FC" w:rsidRPr="004130EC">
        <w:t>),</w:t>
      </w:r>
      <w:r w:rsidRPr="004130EC">
        <w:t xml:space="preserve"> </w:t>
      </w:r>
      <w:r w:rsidR="003332FC" w:rsidRPr="004130EC">
        <w:t>how the processes interact,</w:t>
      </w:r>
      <w:r w:rsidRPr="004130EC">
        <w:t xml:space="preserve"> the achievability and limitations of systems performance, and timescale constraints.</w:t>
      </w:r>
    </w:p>
    <w:p w:rsidR="001B083D" w:rsidRPr="004130EC" w:rsidRDefault="001B083D" w:rsidP="0081466E">
      <w:pPr>
        <w:pStyle w:val="ListParagraph"/>
        <w:ind w:left="0"/>
      </w:pPr>
      <w:r w:rsidRPr="004130EC">
        <w:t xml:space="preserve">This level of complexity </w:t>
      </w:r>
      <w:r w:rsidR="003332FC" w:rsidRPr="004130EC">
        <w:t xml:space="preserve">makes it more difficult to appraise the </w:t>
      </w:r>
      <w:r w:rsidRPr="004130EC">
        <w:t>options</w:t>
      </w:r>
      <w:r w:rsidR="003332FC" w:rsidRPr="004130EC">
        <w:t xml:space="preserve">. </w:t>
      </w:r>
      <w:r w:rsidR="00DD6F5B" w:rsidRPr="00DD6F5B">
        <w:t xml:space="preserve">Selecting the correct approach </w:t>
      </w:r>
      <w:r w:rsidR="003332FC" w:rsidRPr="004130EC">
        <w:t>is</w:t>
      </w:r>
      <w:r w:rsidR="00DD6F5B" w:rsidRPr="00DD6F5B">
        <w:t xml:space="preserve"> increasingly more involved and reliant on high</w:t>
      </w:r>
      <w:r w:rsidR="003332FC" w:rsidRPr="004130EC">
        <w:t>-</w:t>
      </w:r>
      <w:r w:rsidR="00DD6F5B" w:rsidRPr="00DD6F5B">
        <w:t xml:space="preserve">quality </w:t>
      </w:r>
      <w:r w:rsidR="003332FC" w:rsidRPr="004130EC">
        <w:t>data being readily</w:t>
      </w:r>
      <w:r w:rsidR="00DD6F5B" w:rsidRPr="00DD6F5B">
        <w:t xml:space="preserve"> available. This is further compounded by the need for</w:t>
      </w:r>
      <w:r w:rsidRPr="004130EC">
        <w:t xml:space="preserve">: </w:t>
      </w:r>
    </w:p>
    <w:p w:rsidR="001B083D" w:rsidRPr="004130EC" w:rsidRDefault="003332FC" w:rsidP="0081466E">
      <w:pPr>
        <w:pStyle w:val="Para0bullet"/>
      </w:pPr>
      <w:r w:rsidRPr="004130EC">
        <w:t xml:space="preserve">a wider range of evidence, including </w:t>
      </w:r>
      <w:r w:rsidR="001B083D" w:rsidRPr="004130EC">
        <w:t>weight</w:t>
      </w:r>
      <w:r w:rsidRPr="004130EC">
        <w:t>-</w:t>
      </w:r>
      <w:r w:rsidR="0008611D">
        <w:t>based</w:t>
      </w:r>
      <w:r w:rsidR="001B083D" w:rsidRPr="004130EC">
        <w:t xml:space="preserve"> or volume</w:t>
      </w:r>
      <w:r w:rsidRPr="004130EC">
        <w:t>-</w:t>
      </w:r>
      <w:r w:rsidR="001B083D" w:rsidRPr="004130EC">
        <w:t>based data</w:t>
      </w:r>
      <w:r w:rsidRPr="004130EC">
        <w:t>,</w:t>
      </w:r>
      <w:r w:rsidR="001B083D" w:rsidRPr="004130EC">
        <w:t xml:space="preserve"> composition data allowing for seasonality</w:t>
      </w:r>
      <w:r w:rsidRPr="004130EC">
        <w:t>,</w:t>
      </w:r>
      <w:r w:rsidR="001B083D" w:rsidRPr="004130EC">
        <w:t xml:space="preserve"> conversion factors</w:t>
      </w:r>
      <w:r w:rsidRPr="004130EC">
        <w:t xml:space="preserve"> and </w:t>
      </w:r>
      <w:r w:rsidR="001B083D" w:rsidRPr="004130EC">
        <w:t>bulk densities</w:t>
      </w:r>
      <w:r w:rsidRPr="004130EC">
        <w:t>, and</w:t>
      </w:r>
      <w:r w:rsidR="001B083D" w:rsidRPr="004130EC" w:rsidDel="00562749">
        <w:t xml:space="preserve"> </w:t>
      </w:r>
      <w:r w:rsidR="001B083D" w:rsidRPr="004130EC">
        <w:t>market specifications and prices</w:t>
      </w:r>
    </w:p>
    <w:p w:rsidR="001B083D" w:rsidRPr="004130EC" w:rsidRDefault="007B4C38" w:rsidP="0081466E">
      <w:pPr>
        <w:pStyle w:val="Para0bullet"/>
      </w:pPr>
      <w:r w:rsidRPr="004130EC">
        <w:t>better</w:t>
      </w:r>
      <w:r w:rsidR="001B083D" w:rsidRPr="004130EC">
        <w:t xml:space="preserve"> understanding of the commercial and industrial component which will be partly addressed by </w:t>
      </w:r>
      <w:r w:rsidR="007F42B5" w:rsidRPr="004130EC">
        <w:t xml:space="preserve">a separate </w:t>
      </w:r>
      <w:r w:rsidR="001B083D" w:rsidRPr="004130EC">
        <w:t>Defra</w:t>
      </w:r>
      <w:r w:rsidR="003332FC" w:rsidRPr="004130EC">
        <w:t>-</w:t>
      </w:r>
      <w:r w:rsidR="001B083D" w:rsidRPr="004130EC">
        <w:t xml:space="preserve">funded </w:t>
      </w:r>
      <w:r w:rsidR="007F42B5" w:rsidRPr="004130EC">
        <w:t>study to estimate the quantity of commercial and industrial waste in the UK</w:t>
      </w:r>
      <w:r w:rsidR="001B083D" w:rsidRPr="004130EC">
        <w:t>.</w:t>
      </w:r>
    </w:p>
    <w:p w:rsidR="001B083D" w:rsidRPr="004130EC" w:rsidRDefault="007B4C38" w:rsidP="0081466E">
      <w:pPr>
        <w:pStyle w:val="Para0bullet"/>
        <w:numPr>
          <w:ilvl w:val="0"/>
          <w:numId w:val="0"/>
        </w:numPr>
      </w:pPr>
      <w:r w:rsidRPr="004130EC">
        <w:t>I</w:t>
      </w:r>
      <w:r w:rsidR="001B083D" w:rsidRPr="004130EC">
        <w:t>ncreasing system complexity also increases the need for good access to data and consistent collection</w:t>
      </w:r>
      <w:r w:rsidRPr="004130EC">
        <w:t xml:space="preserve"> of data</w:t>
      </w:r>
      <w:r w:rsidR="001B083D" w:rsidRPr="004130EC">
        <w:t xml:space="preserve">. </w:t>
      </w:r>
      <w:r w:rsidRPr="004130EC">
        <w:t>E</w:t>
      </w:r>
      <w:r w:rsidR="001B083D" w:rsidRPr="004130EC">
        <w:t>xample</w:t>
      </w:r>
      <w:r w:rsidRPr="004130EC">
        <w:t>s</w:t>
      </w:r>
      <w:r w:rsidR="001B083D" w:rsidRPr="004130EC">
        <w:t xml:space="preserve"> </w:t>
      </w:r>
      <w:r w:rsidRPr="004130EC">
        <w:t xml:space="preserve">of </w:t>
      </w:r>
      <w:r w:rsidR="001B083D" w:rsidRPr="004130EC">
        <w:t xml:space="preserve">current operational issues </w:t>
      </w:r>
      <w:r w:rsidRPr="004130EC">
        <w:t>affecting</w:t>
      </w:r>
      <w:r w:rsidR="001B083D" w:rsidRPr="004130EC">
        <w:t xml:space="preserve"> data collection </w:t>
      </w:r>
      <w:r w:rsidRPr="004130EC">
        <w:t>are</w:t>
      </w:r>
      <w:r w:rsidR="001B083D" w:rsidRPr="004130EC">
        <w:t>:</w:t>
      </w:r>
    </w:p>
    <w:p w:rsidR="001B083D" w:rsidRPr="004130EC" w:rsidRDefault="001B083D" w:rsidP="0081466E">
      <w:pPr>
        <w:pStyle w:val="Para0bullet"/>
      </w:pPr>
      <w:r w:rsidRPr="004130EC">
        <w:t>segregated materials often pass through many hands before they reach their ultimate point of recovery, which can make it difficult to identify the final destination and the actual quantity of material recovered or rejected</w:t>
      </w:r>
    </w:p>
    <w:p w:rsidR="001B083D" w:rsidRPr="004130EC" w:rsidRDefault="001B083D" w:rsidP="0081466E">
      <w:pPr>
        <w:pStyle w:val="Para0bullet"/>
      </w:pPr>
      <w:r w:rsidRPr="004130EC">
        <w:t>some recycling and re</w:t>
      </w:r>
      <w:r w:rsidR="00A12AAF" w:rsidRPr="004130EC">
        <w:t>-</w:t>
      </w:r>
      <w:r w:rsidRPr="004130EC">
        <w:t>use facilities do not have access to weighing facilities</w:t>
      </w:r>
      <w:r w:rsidR="007B4C38" w:rsidRPr="004130EC">
        <w:t>,</w:t>
      </w:r>
      <w:r w:rsidRPr="004130EC">
        <w:t xml:space="preserve"> which means </w:t>
      </w:r>
      <w:r w:rsidR="007B4C38" w:rsidRPr="004130EC">
        <w:t xml:space="preserve">that </w:t>
      </w:r>
      <w:r w:rsidRPr="004130EC">
        <w:t xml:space="preserve">tonnages </w:t>
      </w:r>
      <w:r w:rsidR="007B4C38" w:rsidRPr="004130EC">
        <w:t>are sometimes</w:t>
      </w:r>
      <w:r w:rsidRPr="004130EC">
        <w:t xml:space="preserve"> estimated based on volume and density assumptions</w:t>
      </w:r>
    </w:p>
    <w:p w:rsidR="001B083D" w:rsidRPr="004130EC" w:rsidRDefault="001B083D" w:rsidP="0081466E">
      <w:pPr>
        <w:pStyle w:val="Para0bullet"/>
      </w:pPr>
      <w:r w:rsidRPr="004130EC">
        <w:t xml:space="preserve">some facilities treat or process incoming material from a number of local authorities together, so that an individual local authority’s contribution to the </w:t>
      </w:r>
      <w:r w:rsidR="007B4C38" w:rsidRPr="004130EC">
        <w:t xml:space="preserve">facility’s </w:t>
      </w:r>
      <w:r w:rsidRPr="004130EC">
        <w:t xml:space="preserve">outputs </w:t>
      </w:r>
      <w:r w:rsidR="007B4C38" w:rsidRPr="004130EC">
        <w:t>can only</w:t>
      </w:r>
      <w:r w:rsidRPr="004130EC">
        <w:t xml:space="preserve"> be estimated.</w:t>
      </w:r>
      <w:r w:rsidR="00360C3E" w:rsidRPr="004130EC">
        <w:t xml:space="preserve">  </w:t>
      </w:r>
      <w:r w:rsidRPr="004130EC">
        <w:t xml:space="preserve"> </w:t>
      </w:r>
    </w:p>
    <w:p w:rsidR="001B083D" w:rsidRPr="004130EC" w:rsidRDefault="007B4C38" w:rsidP="0081466E">
      <w:r w:rsidRPr="004130EC">
        <w:t>A</w:t>
      </w:r>
      <w:r w:rsidR="001B083D" w:rsidRPr="004130EC">
        <w:t xml:space="preserve">s waste management practices evolve over the next 20 years, access to the best available data will continue to be a critical issue. </w:t>
      </w:r>
    </w:p>
    <w:p w:rsidR="00770044" w:rsidRPr="004130EC" w:rsidRDefault="00770044">
      <w:pPr>
        <w:spacing w:before="0" w:after="120"/>
      </w:pPr>
    </w:p>
    <w:p w:rsidR="007752B9" w:rsidRPr="004130EC" w:rsidRDefault="00770044">
      <w:pPr>
        <w:pStyle w:val="Heading1"/>
      </w:pPr>
      <w:r w:rsidRPr="004130EC">
        <w:br w:type="page"/>
      </w:r>
      <w:bookmarkStart w:id="21" w:name="_Toc333485199"/>
      <w:r w:rsidR="00EE40CD" w:rsidRPr="004130EC">
        <w:lastRenderedPageBreak/>
        <w:t>Dataset and data uses</w:t>
      </w:r>
      <w:bookmarkEnd w:id="21"/>
    </w:p>
    <w:p w:rsidR="00EB51C6" w:rsidRPr="004130EC" w:rsidRDefault="00EB51C6" w:rsidP="0081466E">
      <w:r w:rsidRPr="004130EC">
        <w:t xml:space="preserve">This section looks at the nature of the data that is requested through </w:t>
      </w:r>
      <w:r w:rsidR="00FA4520" w:rsidRPr="004130EC">
        <w:t>WasteDataFlow</w:t>
      </w:r>
      <w:r w:rsidR="00D34CB7" w:rsidRPr="004130EC">
        <w:t xml:space="preserve"> </w:t>
      </w:r>
      <w:r w:rsidR="00FA4520" w:rsidRPr="004130EC">
        <w:t>(</w:t>
      </w:r>
      <w:r w:rsidR="00A6772C" w:rsidRPr="004130EC">
        <w:t>WDF</w:t>
      </w:r>
      <w:r w:rsidR="00FA4520" w:rsidRPr="004130EC">
        <w:t>)</w:t>
      </w:r>
      <w:r w:rsidRPr="004130EC">
        <w:t xml:space="preserve"> and how th</w:t>
      </w:r>
      <w:r w:rsidR="00FA4520" w:rsidRPr="004130EC">
        <w:t>e data</w:t>
      </w:r>
      <w:r w:rsidRPr="004130EC">
        <w:t xml:space="preserve"> is used.</w:t>
      </w:r>
    </w:p>
    <w:p w:rsidR="00EB51C6" w:rsidRPr="004130EC" w:rsidRDefault="00651E95">
      <w:pPr>
        <w:pStyle w:val="Heading2"/>
      </w:pPr>
      <w:bookmarkStart w:id="22" w:name="_Toc333485200"/>
      <w:r w:rsidRPr="004130EC">
        <w:t>Dataset</w:t>
      </w:r>
      <w:bookmarkEnd w:id="22"/>
    </w:p>
    <w:p w:rsidR="00EB51C6" w:rsidRPr="004130EC" w:rsidRDefault="00EE40CD" w:rsidP="0081466E">
      <w:r w:rsidRPr="004130EC">
        <w:t>WDF provides local authorities with an easy-to-use single portal for submitting quarterly data returns on the provision and performance of waste collection and treatment in their area, with an option to record the data monthly. It is used by all 358 local authorities in England, 22 local authorities in Wales, 26 local councils in Northern Ireland and 32 local authorities in Scotland.</w:t>
      </w:r>
    </w:p>
    <w:p w:rsidR="00EB51C6" w:rsidRPr="004130EC" w:rsidRDefault="00EE40CD" w:rsidP="0081466E">
      <w:r w:rsidRPr="004130EC">
        <w:rPr>
          <w:b/>
        </w:rPr>
        <w:t xml:space="preserve">Questions: </w:t>
      </w:r>
      <w:r w:rsidRPr="004130EC">
        <w:t>The survey provides a total of 63 questions, of which 40 are common to all four countries. Scotland has a further 11 questions specific to its need to report commercial and industrial breakdowns of some waste streams, and there are another 12 questions used by one, two or three countries.</w:t>
      </w:r>
    </w:p>
    <w:p w:rsidR="00AB72D8" w:rsidRPr="004130EC" w:rsidRDefault="00DD6F5B" w:rsidP="0081466E">
      <w:r w:rsidRPr="00DD6F5B">
        <w:t>The questions in WDF are split into four main categories</w:t>
      </w:r>
      <w:r w:rsidR="00EE40CD" w:rsidRPr="004130EC">
        <w:t>: general infrastructure, recycling waste, residual waste and waste costs. Within these categories the questions are split into two groups: questions about waste collection and questions about waste treatment/disposal. The core questions asked of a unitary authority in England (unitary authorities handle both waste collection and waste treatment and disposal) are listed in Table</w:t>
      </w:r>
      <w:r w:rsidR="008D3F8F" w:rsidRPr="004130EC">
        <w:t> </w:t>
      </w:r>
      <w:r w:rsidR="00EE40CD" w:rsidRPr="004130EC">
        <w:t>1 below.</w:t>
      </w:r>
    </w:p>
    <w:p w:rsidR="00456040" w:rsidRPr="004130EC" w:rsidRDefault="00EE40CD" w:rsidP="0081466E">
      <w:r w:rsidRPr="004130EC">
        <w:rPr>
          <w:b/>
        </w:rPr>
        <w:t>Material types:</w:t>
      </w:r>
      <w:r w:rsidRPr="004130EC">
        <w:t xml:space="preserve"> As Table 1 indicates, some of the questions ask for the tonnage recorded to be split out by material type. It is not compulsory for the local authority to use all the 62 material categories, but there are three main reasons for their use</w:t>
      </w:r>
      <w:r w:rsidR="00921E06">
        <w:t>:</w:t>
      </w:r>
    </w:p>
    <w:p w:rsidR="00456040" w:rsidRPr="004130EC" w:rsidRDefault="00DD6F5B" w:rsidP="0081466E">
      <w:pPr>
        <w:pStyle w:val="Para0bullet"/>
      </w:pPr>
      <w:r w:rsidRPr="00DD6F5B">
        <w:t>The landfill allowance scheme is about avoiding biodegradable waste going to landfill. Using the material categories allows biodegradability percentages to be applied to the waste.</w:t>
      </w:r>
    </w:p>
    <w:p w:rsidR="00456040" w:rsidRPr="004130EC" w:rsidRDefault="00DD6F5B" w:rsidP="0081466E">
      <w:pPr>
        <w:pStyle w:val="Para0bullet"/>
      </w:pPr>
      <w:r w:rsidRPr="00DD6F5B">
        <w:t xml:space="preserve">Some materials, such as rubble, need to be recorded separately as they are treated differently. This especially applies to the categorisation of </w:t>
      </w:r>
      <w:r w:rsidR="001923B1" w:rsidRPr="00806002">
        <w:t xml:space="preserve">waste as household </w:t>
      </w:r>
      <w:r w:rsidR="001923B1" w:rsidRPr="00806002">
        <w:rPr>
          <w:rFonts w:eastAsiaTheme="minorHAnsi" w:cstheme="minorBidi"/>
          <w:color w:val="auto"/>
        </w:rPr>
        <w:t>waste</w:t>
      </w:r>
      <w:r w:rsidR="001923B1" w:rsidRPr="001923B1">
        <w:t>.</w:t>
      </w:r>
    </w:p>
    <w:p w:rsidR="00456040" w:rsidRPr="004130EC" w:rsidRDefault="00DD6F5B" w:rsidP="0081466E">
      <w:pPr>
        <w:pStyle w:val="Para0bullet"/>
      </w:pPr>
      <w:r w:rsidRPr="00DD6F5B">
        <w:t>Some materials are on the list at the request of the local authorities for their own internal recording and reporting purposes.</w:t>
      </w:r>
    </w:p>
    <w:p w:rsidR="00D846CD" w:rsidRDefault="00EE40CD" w:rsidP="0081466E">
      <w:r w:rsidRPr="004130EC">
        <w:rPr>
          <w:b/>
        </w:rPr>
        <w:t>Treatment or disposal facility:</w:t>
      </w:r>
      <w:r w:rsidRPr="004130EC">
        <w:t xml:space="preserve"> Some questions ask for the actual destination of the recycling/waste</w:t>
      </w:r>
      <w:r w:rsidR="00806002">
        <w:t xml:space="preserve"> </w:t>
      </w:r>
      <w:r w:rsidR="00921E06">
        <w:t xml:space="preserve">that </w:t>
      </w:r>
      <w:r w:rsidRPr="004130EC">
        <w:t xml:space="preserve">is needed, as indicated in Table 1. This is to allow the Environment Agency to track the waste and recycling to help in its policing of the local authorities’ duty of care. The destination must be a licensed facility. </w:t>
      </w:r>
      <w:r w:rsidR="00FB70BC">
        <w:t xml:space="preserve">WDF maintains a list, updated </w:t>
      </w:r>
      <w:r w:rsidR="00806002">
        <w:t>regularly</w:t>
      </w:r>
      <w:r w:rsidR="00FB70BC">
        <w:t>, of all licensed facilities in the UK.</w:t>
      </w:r>
    </w:p>
    <w:p w:rsidR="00D846CD" w:rsidRDefault="00D846CD">
      <w:pPr>
        <w:spacing w:before="0" w:after="120"/>
      </w:pPr>
      <w:r>
        <w:br w:type="page"/>
      </w:r>
    </w:p>
    <w:p w:rsidR="00BD28EF" w:rsidRDefault="00E67448">
      <w:pPr>
        <w:pStyle w:val="Caption"/>
      </w:pPr>
      <w:r w:rsidRPr="004130EC">
        <w:lastRenderedPageBreak/>
        <w:t>Table 1: Core unitary</w:t>
      </w:r>
      <w:r w:rsidR="00D077D9" w:rsidRPr="004130EC">
        <w:t xml:space="preserve"> authority</w:t>
      </w:r>
      <w:r w:rsidRPr="004130EC">
        <w:t xml:space="preserve"> questions for England</w:t>
      </w:r>
      <w:r w:rsidR="007752B9" w:rsidRPr="004130EC">
        <w:t xml:space="preserve"> </w:t>
      </w:r>
      <w:r w:rsidR="00DD6F5B" w:rsidRPr="00DD6F5B">
        <w:rPr>
          <w:b w:val="0"/>
        </w:rPr>
        <w:t xml:space="preserve">(questions marked </w:t>
      </w:r>
      <w:r w:rsidR="00DD6F5B" w:rsidRPr="00DD6F5B">
        <w:rPr>
          <w:b w:val="0"/>
          <w:vertAlign w:val="superscript"/>
        </w:rPr>
        <w:t>A</w:t>
      </w:r>
      <w:r w:rsidR="00DD6F5B" w:rsidRPr="00DD6F5B">
        <w:rPr>
          <w:b w:val="0"/>
        </w:rPr>
        <w:t xml:space="preserve"> are asked annually only)</w:t>
      </w:r>
    </w:p>
    <w:tbl>
      <w:tblPr>
        <w:tblW w:w="8910" w:type="dxa"/>
        <w:tblInd w:w="78" w:type="dxa"/>
        <w:tblLayout w:type="fixed"/>
        <w:tblCellMar>
          <w:left w:w="57" w:type="dxa"/>
          <w:right w:w="57" w:type="dxa"/>
        </w:tblCellMar>
        <w:tblLook w:val="0000"/>
      </w:tblPr>
      <w:tblGrid>
        <w:gridCol w:w="597"/>
        <w:gridCol w:w="6470"/>
        <w:gridCol w:w="850"/>
        <w:gridCol w:w="993"/>
      </w:tblGrid>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tcPr>
          <w:p w:rsidR="002D49F0" w:rsidRPr="004130EC" w:rsidRDefault="002D49F0" w:rsidP="000C7813">
            <w:pPr>
              <w:keepNext/>
              <w:spacing w:before="60" w:after="60"/>
              <w:rPr>
                <w:b/>
              </w:rPr>
            </w:pPr>
            <w:r w:rsidRPr="004130EC">
              <w:rPr>
                <w:b/>
              </w:rPr>
              <w:t xml:space="preserve">General and </w:t>
            </w:r>
            <w:r w:rsidR="003B77F7" w:rsidRPr="004130EC">
              <w:rPr>
                <w:b/>
              </w:rPr>
              <w:t>i</w:t>
            </w:r>
            <w:r w:rsidRPr="004130EC">
              <w:rPr>
                <w:b/>
              </w:rPr>
              <w:t>nfrastructure questions</w:t>
            </w:r>
          </w:p>
        </w:tc>
        <w:tc>
          <w:tcPr>
            <w:tcW w:w="850"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2D49F0" w:rsidRPr="004130EC" w:rsidRDefault="002D49F0" w:rsidP="000C7813">
            <w:pPr>
              <w:keepNext/>
              <w:spacing w:before="60" w:after="60"/>
              <w:jc w:val="center"/>
              <w:rPr>
                <w:b/>
              </w:rPr>
            </w:pPr>
            <w:r w:rsidRPr="004130EC">
              <w:rPr>
                <w:b/>
              </w:rPr>
              <w:t xml:space="preserve">By </w:t>
            </w:r>
            <w:r w:rsidR="005E4D5E" w:rsidRPr="004130EC">
              <w:rPr>
                <w:b/>
              </w:rPr>
              <w:t>f</w:t>
            </w:r>
            <w:r w:rsidRPr="004130EC">
              <w:rPr>
                <w:b/>
              </w:rPr>
              <w:t>acility</w:t>
            </w:r>
          </w:p>
        </w:tc>
        <w:tc>
          <w:tcPr>
            <w:tcW w:w="99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2D49F0" w:rsidRPr="004130EC" w:rsidRDefault="002D49F0" w:rsidP="000C7813">
            <w:pPr>
              <w:keepNext/>
              <w:spacing w:before="60" w:after="60"/>
              <w:jc w:val="center"/>
              <w:rPr>
                <w:b/>
              </w:rPr>
            </w:pPr>
            <w:r w:rsidRPr="004130EC">
              <w:rPr>
                <w:b/>
              </w:rPr>
              <w:t xml:space="preserve">By </w:t>
            </w:r>
            <w:r w:rsidR="005E4D5E" w:rsidRPr="004130EC">
              <w:rPr>
                <w:b/>
              </w:rPr>
              <w:t>m</w:t>
            </w:r>
            <w:r w:rsidRPr="004130EC">
              <w:rPr>
                <w:b/>
              </w:rPr>
              <w:t>aterial</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pPr>
            <w:r w:rsidRPr="004130EC">
              <w:t>General authority information</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1</w:t>
            </w:r>
          </w:p>
        </w:tc>
        <w:tc>
          <w:tcPr>
            <w:tcW w:w="6470" w:type="dxa"/>
            <w:tcBorders>
              <w:top w:val="nil"/>
              <w:left w:val="nil"/>
              <w:right w:val="single" w:sz="6" w:space="0" w:color="auto"/>
            </w:tcBorders>
          </w:tcPr>
          <w:p w:rsidR="003F17A1" w:rsidRPr="004130EC" w:rsidRDefault="003F17A1" w:rsidP="00C12E52">
            <w:pPr>
              <w:spacing w:before="20"/>
              <w:rPr>
                <w:vertAlign w:val="superscript"/>
              </w:rPr>
            </w:pPr>
            <w:r w:rsidRPr="004130EC">
              <w:t xml:space="preserve">Population, area, population density of </w:t>
            </w:r>
            <w:r w:rsidR="00920BD1" w:rsidRPr="004130EC">
              <w:t>a</w:t>
            </w:r>
            <w:r w:rsidRPr="004130EC">
              <w:t xml:space="preserve">uthority </w:t>
            </w:r>
            <w:r w:rsidRPr="004130EC">
              <w:rPr>
                <w:vertAlign w:val="superscript"/>
              </w:rPr>
              <w:t>A</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bottom w:val="single" w:sz="6" w:space="0" w:color="auto"/>
              <w:right w:val="single" w:sz="6" w:space="0" w:color="auto"/>
            </w:tcBorders>
          </w:tcPr>
          <w:p w:rsidR="003F17A1" w:rsidRPr="004130EC" w:rsidRDefault="003F17A1" w:rsidP="00C12E52">
            <w:pPr>
              <w:spacing w:before="20"/>
            </w:pPr>
            <w:r w:rsidRPr="004130EC">
              <w:t>2</w:t>
            </w:r>
          </w:p>
        </w:tc>
        <w:tc>
          <w:tcPr>
            <w:tcW w:w="6470" w:type="dxa"/>
            <w:tcBorders>
              <w:top w:val="nil"/>
              <w:left w:val="nil"/>
              <w:bottom w:val="single" w:sz="6" w:space="0" w:color="auto"/>
              <w:right w:val="single" w:sz="6" w:space="0" w:color="auto"/>
            </w:tcBorders>
          </w:tcPr>
          <w:p w:rsidR="003F17A1" w:rsidRPr="004130EC" w:rsidRDefault="003F17A1" w:rsidP="00C12E52">
            <w:pPr>
              <w:spacing w:before="20"/>
              <w:rPr>
                <w:vertAlign w:val="superscript"/>
              </w:rPr>
            </w:pPr>
            <w:r w:rsidRPr="004130EC">
              <w:t>No. of households, dwelling stock, index of deprivation and BMW% conversion factor</w:t>
            </w:r>
            <w:r w:rsidR="003C7BB9" w:rsidRPr="004130EC">
              <w:rPr>
                <w:rStyle w:val="FootnoteReference"/>
              </w:rPr>
              <w:footnoteReference w:id="3"/>
            </w:r>
            <w:r w:rsidRPr="004130EC">
              <w:t xml:space="preserve"> </w:t>
            </w:r>
            <w:r w:rsidRPr="004130EC">
              <w:rPr>
                <w:vertAlign w:val="superscript"/>
              </w:rPr>
              <w:t>A</w:t>
            </w:r>
          </w:p>
        </w:tc>
        <w:tc>
          <w:tcPr>
            <w:tcW w:w="850"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pPr>
            <w:r w:rsidRPr="004130EC">
              <w:t xml:space="preserve">Waste </w:t>
            </w:r>
            <w:r w:rsidR="003B77F7" w:rsidRPr="004130EC">
              <w:t>c</w:t>
            </w:r>
            <w:r w:rsidRPr="004130EC">
              <w:t xml:space="preserve">ollection </w:t>
            </w:r>
            <w:r w:rsidR="003B77F7" w:rsidRPr="004130EC">
              <w:t>i</w:t>
            </w:r>
            <w:r w:rsidRPr="004130EC">
              <w:t>nfrastructure</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r>
      <w:tr w:rsidR="003F17A1" w:rsidRPr="004130EC">
        <w:trPr>
          <w:trHeight w:val="173"/>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3</w:t>
            </w:r>
          </w:p>
        </w:tc>
        <w:tc>
          <w:tcPr>
            <w:tcW w:w="6470" w:type="dxa"/>
            <w:tcBorders>
              <w:top w:val="nil"/>
              <w:left w:val="nil"/>
              <w:bottom w:val="nil"/>
              <w:right w:val="single" w:sz="6" w:space="0" w:color="auto"/>
            </w:tcBorders>
          </w:tcPr>
          <w:p w:rsidR="003F17A1" w:rsidRPr="004130EC" w:rsidRDefault="003F17A1" w:rsidP="00C12E52">
            <w:pPr>
              <w:spacing w:before="20"/>
              <w:rPr>
                <w:vertAlign w:val="superscript"/>
              </w:rPr>
            </w:pPr>
            <w:r w:rsidRPr="004130EC">
              <w:t xml:space="preserve">No. of premises receiving a regular waste collection service </w:t>
            </w:r>
            <w:r w:rsidRPr="004130EC">
              <w:rPr>
                <w:vertAlign w:val="superscript"/>
              </w:rPr>
              <w:t>A</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4</w:t>
            </w:r>
          </w:p>
        </w:tc>
        <w:tc>
          <w:tcPr>
            <w:tcW w:w="6470" w:type="dxa"/>
            <w:tcBorders>
              <w:top w:val="nil"/>
              <w:left w:val="nil"/>
              <w:bottom w:val="nil"/>
              <w:right w:val="single" w:sz="6" w:space="0" w:color="auto"/>
            </w:tcBorders>
          </w:tcPr>
          <w:p w:rsidR="003F17A1" w:rsidRPr="004130EC" w:rsidRDefault="003F17A1" w:rsidP="00C12E52">
            <w:pPr>
              <w:spacing w:before="20"/>
            </w:pPr>
            <w:r w:rsidRPr="004130EC">
              <w:t>No. of households by residual waste containment method</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5</w:t>
            </w:r>
          </w:p>
        </w:tc>
        <w:tc>
          <w:tcPr>
            <w:tcW w:w="6470" w:type="dxa"/>
            <w:tcBorders>
              <w:top w:val="nil"/>
              <w:left w:val="nil"/>
              <w:bottom w:val="nil"/>
              <w:right w:val="single" w:sz="6" w:space="0" w:color="auto"/>
            </w:tcBorders>
          </w:tcPr>
          <w:p w:rsidR="003F17A1" w:rsidRPr="004130EC" w:rsidRDefault="003F17A1" w:rsidP="00C12E52">
            <w:pPr>
              <w:spacing w:before="20"/>
            </w:pPr>
            <w:r w:rsidRPr="004130EC">
              <w:t>No. of households by dry recyclables collection method</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6</w:t>
            </w:r>
          </w:p>
        </w:tc>
        <w:tc>
          <w:tcPr>
            <w:tcW w:w="6470" w:type="dxa"/>
            <w:tcBorders>
              <w:top w:val="nil"/>
              <w:left w:val="nil"/>
              <w:bottom w:val="nil"/>
              <w:right w:val="single" w:sz="6" w:space="0" w:color="auto"/>
            </w:tcBorders>
          </w:tcPr>
          <w:p w:rsidR="003F17A1" w:rsidRPr="004130EC" w:rsidRDefault="003F17A1" w:rsidP="00C12E52">
            <w:pPr>
              <w:spacing w:before="20"/>
            </w:pPr>
            <w:r w:rsidRPr="004130EC">
              <w:t>No. of households by green waste/organics collection method</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7</w:t>
            </w:r>
          </w:p>
        </w:tc>
        <w:tc>
          <w:tcPr>
            <w:tcW w:w="6470" w:type="dxa"/>
            <w:tcBorders>
              <w:top w:val="nil"/>
              <w:left w:val="nil"/>
              <w:bottom w:val="nil"/>
              <w:right w:val="single" w:sz="6" w:space="0" w:color="auto"/>
            </w:tcBorders>
          </w:tcPr>
          <w:p w:rsidR="003F17A1" w:rsidRPr="004130EC" w:rsidRDefault="003F17A1" w:rsidP="00C12E52">
            <w:pPr>
              <w:spacing w:before="20"/>
            </w:pPr>
            <w:r w:rsidRPr="004130EC">
              <w:t>How many households are served by a kerbside collection of exactly one to four or more recyclables</w:t>
            </w:r>
            <w:r w:rsidR="00C8583C" w:rsidRPr="004130EC">
              <w:t>?</w:t>
            </w:r>
            <w:r w:rsidRPr="004130EC">
              <w:t xml:space="preserve"> </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8</w:t>
            </w:r>
          </w:p>
        </w:tc>
        <w:tc>
          <w:tcPr>
            <w:tcW w:w="6470" w:type="dxa"/>
            <w:tcBorders>
              <w:top w:val="nil"/>
              <w:left w:val="nil"/>
              <w:right w:val="single" w:sz="6" w:space="0" w:color="auto"/>
            </w:tcBorders>
          </w:tcPr>
          <w:p w:rsidR="003F17A1" w:rsidRPr="004130EC" w:rsidRDefault="003F17A1" w:rsidP="00C12E52">
            <w:pPr>
              <w:spacing w:before="20"/>
              <w:rPr>
                <w:vertAlign w:val="superscript"/>
              </w:rPr>
            </w:pPr>
            <w:r w:rsidRPr="004130EC">
              <w:t xml:space="preserve">Participation rates for the kerbside dry recyclable and green waste collections </w:t>
            </w:r>
            <w:r w:rsidRPr="004130EC">
              <w:rPr>
                <w:vertAlign w:val="superscript"/>
              </w:rPr>
              <w:t>A</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E201E4" w:rsidRPr="004130EC">
        <w:trPr>
          <w:trHeight w:val="156"/>
        </w:trPr>
        <w:tc>
          <w:tcPr>
            <w:tcW w:w="597" w:type="dxa"/>
            <w:tcBorders>
              <w:top w:val="nil"/>
              <w:left w:val="single" w:sz="6" w:space="0" w:color="auto"/>
              <w:right w:val="single" w:sz="6" w:space="0" w:color="auto"/>
            </w:tcBorders>
          </w:tcPr>
          <w:p w:rsidR="00E201E4" w:rsidRPr="004130EC" w:rsidRDefault="00E201E4" w:rsidP="00C12E52">
            <w:pPr>
              <w:spacing w:before="20"/>
            </w:pPr>
            <w:r w:rsidRPr="004130EC">
              <w:t>15</w:t>
            </w:r>
          </w:p>
        </w:tc>
        <w:tc>
          <w:tcPr>
            <w:tcW w:w="6470" w:type="dxa"/>
            <w:tcBorders>
              <w:top w:val="nil"/>
              <w:left w:val="nil"/>
              <w:right w:val="single" w:sz="6" w:space="0" w:color="auto"/>
            </w:tcBorders>
          </w:tcPr>
          <w:p w:rsidR="00E201E4" w:rsidRPr="004130EC" w:rsidRDefault="00E201E4" w:rsidP="00C12E52">
            <w:pPr>
              <w:spacing w:before="20"/>
            </w:pPr>
            <w:r w:rsidRPr="004130EC">
              <w:t xml:space="preserve">Total no. of civic amenity sites operated by </w:t>
            </w:r>
            <w:r w:rsidR="00A00929" w:rsidRPr="004130EC">
              <w:t>local authority</w:t>
            </w:r>
            <w:r w:rsidRPr="004130EC">
              <w:t xml:space="preserve"> or its contractors</w:t>
            </w:r>
          </w:p>
        </w:tc>
        <w:tc>
          <w:tcPr>
            <w:tcW w:w="850" w:type="dxa"/>
            <w:tcBorders>
              <w:top w:val="nil"/>
              <w:left w:val="nil"/>
              <w:right w:val="single" w:sz="6" w:space="0" w:color="auto"/>
            </w:tcBorders>
          </w:tcPr>
          <w:p w:rsidR="00E201E4" w:rsidRPr="004130EC" w:rsidRDefault="00E201E4" w:rsidP="00C12E52">
            <w:pPr>
              <w:spacing w:before="20"/>
              <w:jc w:val="center"/>
            </w:pPr>
            <w:r w:rsidRPr="004130EC">
              <w:t>n/a</w:t>
            </w:r>
          </w:p>
        </w:tc>
        <w:tc>
          <w:tcPr>
            <w:tcW w:w="993" w:type="dxa"/>
            <w:tcBorders>
              <w:top w:val="nil"/>
              <w:left w:val="nil"/>
              <w:right w:val="single" w:sz="6" w:space="0" w:color="auto"/>
            </w:tcBorders>
          </w:tcPr>
          <w:p w:rsidR="00E201E4" w:rsidRPr="004130EC" w:rsidRDefault="00E201E4" w:rsidP="00C12E52">
            <w:pPr>
              <w:spacing w:before="20"/>
              <w:jc w:val="center"/>
            </w:pPr>
            <w:r w:rsidRPr="004130EC">
              <w:t>n/a</w:t>
            </w:r>
          </w:p>
        </w:tc>
      </w:tr>
      <w:tr w:rsidR="003F17A1" w:rsidRPr="004130EC">
        <w:trPr>
          <w:trHeight w:val="173"/>
        </w:trPr>
        <w:tc>
          <w:tcPr>
            <w:tcW w:w="597" w:type="dxa"/>
            <w:tcBorders>
              <w:left w:val="single" w:sz="6" w:space="0" w:color="auto"/>
              <w:bottom w:val="nil"/>
              <w:right w:val="single" w:sz="6" w:space="0" w:color="auto"/>
            </w:tcBorders>
          </w:tcPr>
          <w:p w:rsidR="003F17A1" w:rsidRPr="004130EC" w:rsidRDefault="003F17A1" w:rsidP="00C12E52">
            <w:pPr>
              <w:spacing w:before="20"/>
            </w:pPr>
            <w:r w:rsidRPr="004130EC">
              <w:t>28</w:t>
            </w:r>
          </w:p>
        </w:tc>
        <w:tc>
          <w:tcPr>
            <w:tcW w:w="6470" w:type="dxa"/>
            <w:tcBorders>
              <w:left w:val="nil"/>
              <w:bottom w:val="nil"/>
              <w:right w:val="single" w:sz="6" w:space="0" w:color="auto"/>
            </w:tcBorders>
          </w:tcPr>
          <w:p w:rsidR="003F17A1" w:rsidRPr="004130EC" w:rsidRDefault="003F17A1" w:rsidP="00C12E52">
            <w:pPr>
              <w:spacing w:before="20"/>
              <w:rPr>
                <w:vertAlign w:val="superscript"/>
              </w:rPr>
            </w:pPr>
            <w:r w:rsidRPr="004130EC">
              <w:t xml:space="preserve">Type of organisation contracted for household waste </w:t>
            </w:r>
            <w:r w:rsidRPr="004130EC">
              <w:rPr>
                <w:vertAlign w:val="superscript"/>
              </w:rPr>
              <w:t>A</w:t>
            </w:r>
          </w:p>
        </w:tc>
        <w:tc>
          <w:tcPr>
            <w:tcW w:w="850" w:type="dxa"/>
            <w:tcBorders>
              <w:left w:val="nil"/>
              <w:bottom w:val="nil"/>
              <w:right w:val="single" w:sz="6" w:space="0" w:color="auto"/>
            </w:tcBorders>
          </w:tcPr>
          <w:p w:rsidR="003F17A1" w:rsidRPr="004130EC" w:rsidRDefault="003F17A1" w:rsidP="00C12E52">
            <w:pPr>
              <w:spacing w:before="20"/>
              <w:jc w:val="center"/>
            </w:pPr>
            <w:r w:rsidRPr="004130EC">
              <w:t>n/a</w:t>
            </w:r>
          </w:p>
        </w:tc>
        <w:tc>
          <w:tcPr>
            <w:tcW w:w="993" w:type="dxa"/>
            <w:tcBorders>
              <w:left w:val="nil"/>
              <w:bottom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29</w:t>
            </w:r>
          </w:p>
        </w:tc>
        <w:tc>
          <w:tcPr>
            <w:tcW w:w="6470" w:type="dxa"/>
            <w:tcBorders>
              <w:top w:val="nil"/>
              <w:left w:val="nil"/>
              <w:right w:val="single" w:sz="6" w:space="0" w:color="auto"/>
            </w:tcBorders>
          </w:tcPr>
          <w:p w:rsidR="003F17A1" w:rsidRPr="004130EC" w:rsidRDefault="003F17A1" w:rsidP="00C12E52">
            <w:pPr>
              <w:spacing w:before="20"/>
              <w:rPr>
                <w:vertAlign w:val="superscript"/>
              </w:rPr>
            </w:pPr>
            <w:r w:rsidRPr="004130EC">
              <w:t xml:space="preserve">Type of organisation contracted for non-household waste </w:t>
            </w:r>
            <w:r w:rsidRPr="004130EC">
              <w:rPr>
                <w:vertAlign w:val="superscript"/>
              </w:rPr>
              <w:t>A</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30</w:t>
            </w:r>
          </w:p>
        </w:tc>
        <w:tc>
          <w:tcPr>
            <w:tcW w:w="6470" w:type="dxa"/>
            <w:tcBorders>
              <w:top w:val="nil"/>
              <w:left w:val="nil"/>
              <w:right w:val="single" w:sz="6" w:space="0" w:color="auto"/>
            </w:tcBorders>
          </w:tcPr>
          <w:p w:rsidR="00B90E78" w:rsidRPr="004130EC" w:rsidRDefault="003F17A1">
            <w:pPr>
              <w:spacing w:before="20"/>
              <w:rPr>
                <w:vertAlign w:val="superscript"/>
              </w:rPr>
            </w:pPr>
            <w:r w:rsidRPr="004130EC">
              <w:t xml:space="preserve">Type of organisation contracted for recycling </w:t>
            </w:r>
            <w:r w:rsidR="00C8583C" w:rsidRPr="004130EC">
              <w:t>and</w:t>
            </w:r>
            <w:r w:rsidRPr="004130EC">
              <w:t xml:space="preserve"> composting services</w:t>
            </w:r>
            <w:r w:rsidR="00C8583C" w:rsidRPr="004130EC">
              <w:rPr>
                <w:vertAlign w:val="superscript"/>
              </w:rPr>
              <w:t> </w:t>
            </w:r>
            <w:r w:rsidRPr="004130EC">
              <w:rPr>
                <w:vertAlign w:val="superscript"/>
              </w:rPr>
              <w:t>A</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left w:val="single" w:sz="6" w:space="0" w:color="auto"/>
              <w:right w:val="single" w:sz="6" w:space="0" w:color="auto"/>
            </w:tcBorders>
          </w:tcPr>
          <w:p w:rsidR="003F17A1" w:rsidRPr="004130EC" w:rsidRDefault="003F17A1" w:rsidP="00C12E52">
            <w:pPr>
              <w:spacing w:before="20"/>
            </w:pPr>
            <w:r w:rsidRPr="004130EC">
              <w:t>21</w:t>
            </w:r>
          </w:p>
        </w:tc>
        <w:tc>
          <w:tcPr>
            <w:tcW w:w="6470" w:type="dxa"/>
            <w:tcBorders>
              <w:left w:val="nil"/>
              <w:right w:val="single" w:sz="6" w:space="0" w:color="auto"/>
            </w:tcBorders>
          </w:tcPr>
          <w:p w:rsidR="003F17A1" w:rsidRPr="004130EC" w:rsidRDefault="003F17A1" w:rsidP="00C12E52">
            <w:pPr>
              <w:spacing w:before="20"/>
            </w:pPr>
            <w:r w:rsidRPr="004130EC">
              <w:t xml:space="preserve">No. of home composting bins distributed by </w:t>
            </w:r>
            <w:r w:rsidR="00A00929" w:rsidRPr="004130EC">
              <w:t>local authority</w:t>
            </w:r>
            <w:r w:rsidRPr="004130EC">
              <w:t xml:space="preserve"> (broken down by composter type)</w:t>
            </w:r>
          </w:p>
        </w:tc>
        <w:tc>
          <w:tcPr>
            <w:tcW w:w="850" w:type="dxa"/>
            <w:tcBorders>
              <w:left w:val="nil"/>
              <w:right w:val="single" w:sz="6" w:space="0" w:color="auto"/>
            </w:tcBorders>
          </w:tcPr>
          <w:p w:rsidR="003F17A1" w:rsidRPr="004130EC" w:rsidRDefault="003F17A1" w:rsidP="00C12E52">
            <w:pPr>
              <w:spacing w:before="20"/>
              <w:jc w:val="center"/>
            </w:pPr>
            <w:r w:rsidRPr="004130EC">
              <w:t>n/a</w:t>
            </w:r>
          </w:p>
        </w:tc>
        <w:tc>
          <w:tcPr>
            <w:tcW w:w="993" w:type="dxa"/>
            <w:tcBorders>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bottom w:val="single" w:sz="6" w:space="0" w:color="auto"/>
              <w:right w:val="single" w:sz="6" w:space="0" w:color="auto"/>
            </w:tcBorders>
          </w:tcPr>
          <w:p w:rsidR="003F17A1" w:rsidRPr="004130EC" w:rsidRDefault="003F17A1" w:rsidP="00C12E52">
            <w:pPr>
              <w:spacing w:before="20"/>
            </w:pPr>
            <w:r w:rsidRPr="004130EC">
              <w:t>22</w:t>
            </w:r>
          </w:p>
        </w:tc>
        <w:tc>
          <w:tcPr>
            <w:tcW w:w="6470" w:type="dxa"/>
            <w:tcBorders>
              <w:top w:val="nil"/>
              <w:left w:val="nil"/>
              <w:bottom w:val="single" w:sz="6" w:space="0" w:color="auto"/>
              <w:right w:val="single" w:sz="6" w:space="0" w:color="auto"/>
            </w:tcBorders>
          </w:tcPr>
          <w:p w:rsidR="003F17A1" w:rsidRPr="004130EC" w:rsidRDefault="003F17A1" w:rsidP="00C12E52">
            <w:pPr>
              <w:spacing w:before="20"/>
              <w:rPr>
                <w:vertAlign w:val="superscript"/>
              </w:rPr>
            </w:pPr>
            <w:r w:rsidRPr="004130EC">
              <w:t xml:space="preserve">Initiatives for the promotion of home composting </w:t>
            </w:r>
            <w:r w:rsidRPr="004130EC">
              <w:rPr>
                <w:vertAlign w:val="superscript"/>
              </w:rPr>
              <w:t>A</w:t>
            </w:r>
          </w:p>
        </w:tc>
        <w:tc>
          <w:tcPr>
            <w:tcW w:w="850"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r>
      <w:tr w:rsidR="003F17A1"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tcPr>
          <w:p w:rsidR="00BD28EF" w:rsidRDefault="003F17A1">
            <w:pPr>
              <w:keepNext/>
              <w:spacing w:before="60" w:after="60"/>
              <w:rPr>
                <w:b/>
              </w:rPr>
            </w:pPr>
            <w:r w:rsidRPr="004130EC">
              <w:rPr>
                <w:b/>
              </w:rPr>
              <w:t xml:space="preserve">Waste collected specifically for </w:t>
            </w:r>
            <w:r w:rsidR="003B77F7" w:rsidRPr="004130EC">
              <w:rPr>
                <w:b/>
              </w:rPr>
              <w:t>r</w:t>
            </w:r>
            <w:r w:rsidRPr="004130EC">
              <w:rPr>
                <w:b/>
              </w:rPr>
              <w:t xml:space="preserve">ecycling, </w:t>
            </w:r>
            <w:r w:rsidR="003B77F7" w:rsidRPr="004130EC">
              <w:rPr>
                <w:b/>
              </w:rPr>
              <w:t>r</w:t>
            </w:r>
            <w:r w:rsidRPr="004130EC">
              <w:rPr>
                <w:b/>
              </w:rPr>
              <w:t>e</w:t>
            </w:r>
            <w:r w:rsidR="00A12AAF" w:rsidRPr="004130EC">
              <w:rPr>
                <w:b/>
              </w:rPr>
              <w:t>-</w:t>
            </w:r>
            <w:r w:rsidRPr="004130EC">
              <w:rPr>
                <w:b/>
              </w:rPr>
              <w:t xml:space="preserve">use or </w:t>
            </w:r>
            <w:r w:rsidR="003B77F7" w:rsidRPr="004130EC">
              <w:rPr>
                <w:b/>
              </w:rPr>
              <w:t>c</w:t>
            </w:r>
            <w:r w:rsidRPr="004130EC">
              <w:rPr>
                <w:b/>
              </w:rPr>
              <w:t>omposting</w:t>
            </w:r>
          </w:p>
        </w:tc>
        <w:tc>
          <w:tcPr>
            <w:tcW w:w="850"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81466E">
            <w:pPr>
              <w:spacing w:before="60" w:after="60"/>
              <w:jc w:val="center"/>
              <w:rPr>
                <w:b/>
              </w:rPr>
            </w:pPr>
            <w:r w:rsidRPr="004130EC">
              <w:rPr>
                <w:b/>
              </w:rPr>
              <w:t xml:space="preserve">By </w:t>
            </w:r>
            <w:r w:rsidR="00C8583C" w:rsidRPr="004130EC">
              <w:rPr>
                <w:b/>
              </w:rPr>
              <w:t>f</w:t>
            </w:r>
            <w:r w:rsidRPr="004130EC">
              <w:rPr>
                <w:b/>
              </w:rPr>
              <w:t>acility</w:t>
            </w:r>
          </w:p>
        </w:tc>
        <w:tc>
          <w:tcPr>
            <w:tcW w:w="99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81466E">
            <w:pPr>
              <w:spacing w:before="60" w:after="60"/>
              <w:jc w:val="center"/>
              <w:rPr>
                <w:b/>
              </w:rPr>
            </w:pPr>
            <w:r w:rsidRPr="004130EC">
              <w:rPr>
                <w:b/>
              </w:rPr>
              <w:t xml:space="preserve">By </w:t>
            </w:r>
            <w:r w:rsidR="00C8583C" w:rsidRPr="004130EC">
              <w:rPr>
                <w:b/>
              </w:rPr>
              <w:t>m</w:t>
            </w:r>
            <w:r w:rsidRPr="004130EC">
              <w:rPr>
                <w:b/>
              </w:rPr>
              <w:t>aterial</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pPr>
            <w:r w:rsidRPr="004130EC">
              <w:t>Recycling/re</w:t>
            </w:r>
            <w:r w:rsidR="00A12AAF" w:rsidRPr="004130EC">
              <w:t>-</w:t>
            </w:r>
            <w:r w:rsidRPr="004130EC">
              <w:t>use collected tonnages</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10</w:t>
            </w:r>
          </w:p>
        </w:tc>
        <w:tc>
          <w:tcPr>
            <w:tcW w:w="6470" w:type="dxa"/>
            <w:tcBorders>
              <w:top w:val="nil"/>
              <w:left w:val="nil"/>
              <w:bottom w:val="nil"/>
              <w:right w:val="single" w:sz="6" w:space="0" w:color="auto"/>
            </w:tcBorders>
            <w:vAlign w:val="bottom"/>
          </w:tcPr>
          <w:p w:rsidR="00E201E4" w:rsidRPr="004130EC" w:rsidRDefault="00E201E4" w:rsidP="00C12E52">
            <w:pPr>
              <w:spacing w:before="20"/>
              <w:rPr>
                <w:b/>
                <w:bCs/>
                <w:i/>
                <w:iCs/>
              </w:rPr>
            </w:pPr>
            <w:r w:rsidRPr="004130EC">
              <w:t xml:space="preserve">Tonnes of material collected through kerbside schemes from household sources by or on behalf of the </w:t>
            </w:r>
            <w:r w:rsidR="00A00929" w:rsidRPr="004130EC">
              <w:t>local authority</w:t>
            </w:r>
            <w:r w:rsidRPr="004130EC">
              <w:t xml:space="preserve"> or its contractors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11</w:t>
            </w:r>
          </w:p>
        </w:tc>
        <w:tc>
          <w:tcPr>
            <w:tcW w:w="6470" w:type="dxa"/>
            <w:tcBorders>
              <w:top w:val="nil"/>
              <w:left w:val="nil"/>
              <w:bottom w:val="nil"/>
              <w:right w:val="single" w:sz="6" w:space="0" w:color="auto"/>
            </w:tcBorders>
            <w:vAlign w:val="bottom"/>
          </w:tcPr>
          <w:p w:rsidR="00E201E4" w:rsidRPr="004130EC" w:rsidRDefault="00E201E4" w:rsidP="00A00929">
            <w:pPr>
              <w:spacing w:before="20"/>
              <w:rPr>
                <w:b/>
                <w:bCs/>
                <w:i/>
                <w:iCs/>
              </w:rPr>
            </w:pPr>
            <w:r w:rsidRPr="004130EC">
              <w:t>Tonnes of material collected from commercial, industrial or other non-</w:t>
            </w:r>
            <w:r w:rsidR="00E941C3" w:rsidRPr="004130EC">
              <w:t>household</w:t>
            </w:r>
            <w:r w:rsidRPr="004130EC">
              <w:t xml:space="preserve"> sources by </w:t>
            </w:r>
            <w:r w:rsidR="00A00929" w:rsidRPr="004130EC">
              <w:t xml:space="preserve">local authority </w:t>
            </w:r>
            <w:r w:rsidRPr="004130EC">
              <w:t>or its contractors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12</w:t>
            </w:r>
          </w:p>
        </w:tc>
        <w:tc>
          <w:tcPr>
            <w:tcW w:w="6470" w:type="dxa"/>
            <w:tcBorders>
              <w:top w:val="nil"/>
              <w:left w:val="nil"/>
              <w:bottom w:val="nil"/>
              <w:right w:val="single" w:sz="6" w:space="0" w:color="auto"/>
            </w:tcBorders>
            <w:vAlign w:val="bottom"/>
          </w:tcPr>
          <w:p w:rsidR="00E201E4" w:rsidRPr="004130EC" w:rsidRDefault="00E201E4" w:rsidP="00C12E52">
            <w:pPr>
              <w:spacing w:before="20"/>
              <w:rPr>
                <w:b/>
                <w:bCs/>
                <w:i/>
                <w:iCs/>
              </w:rPr>
            </w:pPr>
            <w:r w:rsidRPr="004130EC">
              <w:t>Tonnes of material collected from kerbside schemes by non-contracted voluntary/community sector from household sources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16</w:t>
            </w:r>
          </w:p>
        </w:tc>
        <w:tc>
          <w:tcPr>
            <w:tcW w:w="6470" w:type="dxa"/>
            <w:tcBorders>
              <w:top w:val="nil"/>
              <w:left w:val="nil"/>
              <w:bottom w:val="nil"/>
              <w:right w:val="single" w:sz="6" w:space="0" w:color="auto"/>
            </w:tcBorders>
            <w:vAlign w:val="bottom"/>
          </w:tcPr>
          <w:p w:rsidR="00B90E78" w:rsidRPr="004130EC" w:rsidRDefault="00E201E4">
            <w:pPr>
              <w:spacing w:before="20"/>
              <w:rPr>
                <w:b/>
                <w:bCs/>
                <w:i/>
                <w:iCs/>
              </w:rPr>
            </w:pPr>
            <w:r w:rsidRPr="004130EC">
              <w:t>Tonnes of material collected for recycling/re</w:t>
            </w:r>
            <w:r w:rsidR="00A12AAF" w:rsidRPr="004130EC">
              <w:t>-</w:t>
            </w:r>
            <w:r w:rsidRPr="004130EC">
              <w:t xml:space="preserve">use at </w:t>
            </w:r>
            <w:r w:rsidR="00C8583C" w:rsidRPr="004130EC">
              <w:t>h</w:t>
            </w:r>
            <w:r w:rsidR="007F42B5" w:rsidRPr="004130EC">
              <w:t xml:space="preserve">ousehold </w:t>
            </w:r>
            <w:r w:rsidR="00C8583C" w:rsidRPr="004130EC">
              <w:t>w</w:t>
            </w:r>
            <w:r w:rsidR="007F42B5" w:rsidRPr="004130EC">
              <w:t xml:space="preserve">aste </w:t>
            </w:r>
            <w:r w:rsidR="00C8583C" w:rsidRPr="004130EC">
              <w:t>r</w:t>
            </w:r>
            <w:r w:rsidR="007F42B5" w:rsidRPr="004130EC">
              <w:t xml:space="preserve">ecycling </w:t>
            </w:r>
            <w:r w:rsidR="00C8583C" w:rsidRPr="004130EC">
              <w:t>c</w:t>
            </w:r>
            <w:r w:rsidR="007F42B5" w:rsidRPr="004130EC">
              <w:t>entres</w:t>
            </w:r>
            <w:r w:rsidR="007F42B5" w:rsidRPr="004130EC">
              <w:rPr>
                <w:rStyle w:val="FootnoteReference"/>
              </w:rPr>
              <w:footnoteReference w:id="4"/>
            </w:r>
            <w:r w:rsidR="007F42B5" w:rsidRPr="004130EC">
              <w:t xml:space="preserve"> </w:t>
            </w:r>
            <w:r w:rsidRPr="004130EC">
              <w:t xml:space="preserve">operated by </w:t>
            </w:r>
            <w:r w:rsidR="00A00929" w:rsidRPr="004130EC">
              <w:t>local authority</w:t>
            </w:r>
            <w:r w:rsidRPr="004130EC">
              <w:t xml:space="preserve"> or its contractors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17</w:t>
            </w:r>
          </w:p>
        </w:tc>
        <w:tc>
          <w:tcPr>
            <w:tcW w:w="6470" w:type="dxa"/>
            <w:tcBorders>
              <w:top w:val="nil"/>
              <w:left w:val="nil"/>
              <w:bottom w:val="nil"/>
              <w:right w:val="single" w:sz="6" w:space="0" w:color="auto"/>
            </w:tcBorders>
            <w:vAlign w:val="bottom"/>
          </w:tcPr>
          <w:p w:rsidR="00E201E4" w:rsidRPr="004130EC" w:rsidRDefault="00E201E4" w:rsidP="00C12E52">
            <w:pPr>
              <w:spacing w:before="20"/>
              <w:rPr>
                <w:b/>
                <w:bCs/>
                <w:i/>
                <w:iCs/>
              </w:rPr>
            </w:pPr>
            <w:r w:rsidRPr="004130EC">
              <w:t>Tonnes of material collected for recycling/re</w:t>
            </w:r>
            <w:r w:rsidR="00A12AAF" w:rsidRPr="004130EC">
              <w:t>-</w:t>
            </w:r>
            <w:r w:rsidRPr="004130EC">
              <w:t xml:space="preserve">use at bring sites operated by </w:t>
            </w:r>
            <w:r w:rsidR="00A00929" w:rsidRPr="004130EC">
              <w:t>local authority</w:t>
            </w:r>
            <w:r w:rsidRPr="004130EC">
              <w:t xml:space="preserve"> or its contractors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33</w:t>
            </w:r>
          </w:p>
        </w:tc>
        <w:tc>
          <w:tcPr>
            <w:tcW w:w="6470" w:type="dxa"/>
            <w:tcBorders>
              <w:top w:val="nil"/>
              <w:left w:val="nil"/>
              <w:bottom w:val="nil"/>
              <w:right w:val="single" w:sz="6" w:space="0" w:color="auto"/>
            </w:tcBorders>
            <w:vAlign w:val="bottom"/>
          </w:tcPr>
          <w:p w:rsidR="00E201E4" w:rsidRPr="004130EC" w:rsidRDefault="00E201E4" w:rsidP="00C12E52">
            <w:pPr>
              <w:spacing w:before="20"/>
              <w:rPr>
                <w:b/>
                <w:bCs/>
                <w:i/>
                <w:iCs/>
              </w:rPr>
            </w:pPr>
            <w:r w:rsidRPr="004130EC">
              <w:t>Tonnes of material collected for recycling at bring sites operated by voluntary/community sector</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73"/>
        </w:trPr>
        <w:tc>
          <w:tcPr>
            <w:tcW w:w="597" w:type="dxa"/>
            <w:tcBorders>
              <w:top w:val="nil"/>
              <w:left w:val="single" w:sz="6" w:space="0" w:color="auto"/>
              <w:bottom w:val="nil"/>
              <w:right w:val="single" w:sz="6" w:space="0" w:color="auto"/>
            </w:tcBorders>
          </w:tcPr>
          <w:p w:rsidR="00E201E4" w:rsidRPr="004130EC" w:rsidRDefault="00E201E4" w:rsidP="00C12E52">
            <w:pPr>
              <w:spacing w:before="20"/>
            </w:pPr>
            <w:r w:rsidRPr="004130EC">
              <w:t>18</w:t>
            </w:r>
          </w:p>
        </w:tc>
        <w:tc>
          <w:tcPr>
            <w:tcW w:w="6470" w:type="dxa"/>
            <w:tcBorders>
              <w:top w:val="nil"/>
              <w:left w:val="nil"/>
              <w:bottom w:val="nil"/>
              <w:right w:val="single" w:sz="6" w:space="0" w:color="auto"/>
            </w:tcBorders>
            <w:vAlign w:val="bottom"/>
          </w:tcPr>
          <w:p w:rsidR="00B90E78" w:rsidRPr="004130EC" w:rsidRDefault="00E201E4">
            <w:pPr>
              <w:spacing w:before="20"/>
              <w:rPr>
                <w:vertAlign w:val="superscript"/>
              </w:rPr>
            </w:pPr>
            <w:r w:rsidRPr="004130EC">
              <w:t>Composting/</w:t>
            </w:r>
            <w:r w:rsidR="00C8583C" w:rsidRPr="004130EC">
              <w:t>r</w:t>
            </w:r>
            <w:r w:rsidRPr="004130EC">
              <w:t>ecycling tonnage collected through any other recycling schemes</w:t>
            </w:r>
          </w:p>
        </w:tc>
        <w:tc>
          <w:tcPr>
            <w:tcW w:w="850" w:type="dxa"/>
            <w:tcBorders>
              <w:top w:val="nil"/>
              <w:left w:val="nil"/>
              <w:bottom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bottom w:val="nil"/>
              <w:right w:val="single" w:sz="6" w:space="0" w:color="auto"/>
            </w:tcBorders>
          </w:tcPr>
          <w:p w:rsidR="00E201E4" w:rsidRPr="004130EC" w:rsidRDefault="00E201E4" w:rsidP="00C12E52">
            <w:pPr>
              <w:spacing w:before="20"/>
              <w:jc w:val="center"/>
            </w:pPr>
            <w:r w:rsidRPr="004130EC">
              <w:t>Yes</w:t>
            </w:r>
          </w:p>
        </w:tc>
      </w:tr>
      <w:tr w:rsidR="00E201E4" w:rsidRPr="004130EC">
        <w:trPr>
          <w:trHeight w:val="156"/>
        </w:trPr>
        <w:tc>
          <w:tcPr>
            <w:tcW w:w="597" w:type="dxa"/>
            <w:tcBorders>
              <w:top w:val="nil"/>
              <w:left w:val="single" w:sz="6" w:space="0" w:color="auto"/>
              <w:right w:val="single" w:sz="6" w:space="0" w:color="auto"/>
            </w:tcBorders>
          </w:tcPr>
          <w:p w:rsidR="00E201E4" w:rsidRPr="004130EC" w:rsidRDefault="00E201E4" w:rsidP="00C12E52">
            <w:pPr>
              <w:spacing w:before="20"/>
            </w:pPr>
            <w:r w:rsidRPr="004130EC">
              <w:t>34</w:t>
            </w:r>
          </w:p>
        </w:tc>
        <w:tc>
          <w:tcPr>
            <w:tcW w:w="6470" w:type="dxa"/>
            <w:tcBorders>
              <w:top w:val="nil"/>
              <w:left w:val="nil"/>
              <w:right w:val="single" w:sz="6" w:space="0" w:color="auto"/>
            </w:tcBorders>
            <w:vAlign w:val="bottom"/>
          </w:tcPr>
          <w:p w:rsidR="00E201E4" w:rsidRPr="004130EC" w:rsidRDefault="00E201E4" w:rsidP="00C12E52">
            <w:pPr>
              <w:spacing w:before="20"/>
              <w:rPr>
                <w:b/>
                <w:bCs/>
                <w:i/>
                <w:iCs/>
              </w:rPr>
            </w:pPr>
            <w:r w:rsidRPr="004130EC">
              <w:t>Tonnes of material collected for recycling at street recycling bins</w:t>
            </w:r>
          </w:p>
        </w:tc>
        <w:tc>
          <w:tcPr>
            <w:tcW w:w="850" w:type="dxa"/>
            <w:tcBorders>
              <w:top w:val="nil"/>
              <w:left w:val="nil"/>
              <w:right w:val="single" w:sz="6" w:space="0" w:color="auto"/>
            </w:tcBorders>
          </w:tcPr>
          <w:p w:rsidR="00E201E4" w:rsidRPr="004130EC" w:rsidRDefault="00E201E4" w:rsidP="00C12E52">
            <w:pPr>
              <w:spacing w:before="20"/>
              <w:jc w:val="center"/>
            </w:pPr>
            <w:r w:rsidRPr="004130EC">
              <w:t>No</w:t>
            </w:r>
          </w:p>
        </w:tc>
        <w:tc>
          <w:tcPr>
            <w:tcW w:w="993" w:type="dxa"/>
            <w:tcBorders>
              <w:top w:val="nil"/>
              <w:left w:val="nil"/>
              <w:right w:val="single" w:sz="6" w:space="0" w:color="auto"/>
            </w:tcBorders>
          </w:tcPr>
          <w:p w:rsidR="00E201E4" w:rsidRPr="004130EC" w:rsidRDefault="00E201E4" w:rsidP="00C12E52">
            <w:pPr>
              <w:spacing w:before="20"/>
              <w:jc w:val="center"/>
            </w:pPr>
            <w:r w:rsidRPr="004130EC">
              <w:t>Yes</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pPr>
            <w:r w:rsidRPr="004130EC">
              <w:lastRenderedPageBreak/>
              <w:t>Destination of recycling/re</w:t>
            </w:r>
            <w:r w:rsidR="00A12AAF" w:rsidRPr="004130EC">
              <w:t>-</w:t>
            </w:r>
            <w:r w:rsidRPr="004130EC">
              <w:t>us</w:t>
            </w:r>
            <w:r w:rsidR="000C7813" w:rsidRPr="004130EC">
              <w:t>e</w:t>
            </w:r>
            <w:r w:rsidRPr="004130EC">
              <w:t>/composting tonnages</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0C7813">
            <w:pPr>
              <w:keepNext/>
              <w:spacing w:before="60"/>
              <w:jc w:val="center"/>
            </w:pPr>
          </w:p>
        </w:tc>
      </w:tr>
      <w:tr w:rsidR="002D49F0" w:rsidRPr="004130EC">
        <w:trPr>
          <w:trHeight w:val="156"/>
        </w:trPr>
        <w:tc>
          <w:tcPr>
            <w:tcW w:w="597" w:type="dxa"/>
            <w:tcBorders>
              <w:top w:val="nil"/>
              <w:left w:val="single" w:sz="6" w:space="0" w:color="auto"/>
              <w:bottom w:val="nil"/>
              <w:right w:val="single" w:sz="6" w:space="0" w:color="auto"/>
            </w:tcBorders>
          </w:tcPr>
          <w:p w:rsidR="002D49F0" w:rsidRPr="004130EC" w:rsidRDefault="002D49F0" w:rsidP="00C12E52">
            <w:pPr>
              <w:spacing w:before="20"/>
            </w:pPr>
            <w:r w:rsidRPr="004130EC">
              <w:t>19</w:t>
            </w:r>
          </w:p>
        </w:tc>
        <w:tc>
          <w:tcPr>
            <w:tcW w:w="6470" w:type="dxa"/>
            <w:tcBorders>
              <w:top w:val="nil"/>
              <w:left w:val="nil"/>
              <w:bottom w:val="nil"/>
              <w:right w:val="single" w:sz="6" w:space="0" w:color="auto"/>
            </w:tcBorders>
          </w:tcPr>
          <w:p w:rsidR="002D49F0" w:rsidRPr="004130EC" w:rsidRDefault="002D49F0" w:rsidP="00C12E52">
            <w:pPr>
              <w:spacing w:before="20"/>
            </w:pPr>
            <w:r w:rsidRPr="004130EC">
              <w:t xml:space="preserve">What is the final destination of your materials sent for recycling? </w:t>
            </w:r>
          </w:p>
        </w:tc>
        <w:tc>
          <w:tcPr>
            <w:tcW w:w="850" w:type="dxa"/>
            <w:tcBorders>
              <w:top w:val="nil"/>
              <w:left w:val="nil"/>
              <w:bottom w:val="nil"/>
              <w:right w:val="single" w:sz="6" w:space="0" w:color="auto"/>
            </w:tcBorders>
          </w:tcPr>
          <w:p w:rsidR="002D49F0" w:rsidRPr="004130EC" w:rsidRDefault="003F17A1" w:rsidP="00C12E52">
            <w:pPr>
              <w:spacing w:before="20"/>
              <w:jc w:val="center"/>
            </w:pPr>
            <w:r w:rsidRPr="004130EC">
              <w:t>Yes</w:t>
            </w:r>
          </w:p>
        </w:tc>
        <w:tc>
          <w:tcPr>
            <w:tcW w:w="993" w:type="dxa"/>
            <w:tcBorders>
              <w:top w:val="nil"/>
              <w:left w:val="nil"/>
              <w:bottom w:val="nil"/>
              <w:right w:val="single" w:sz="6" w:space="0" w:color="auto"/>
            </w:tcBorders>
          </w:tcPr>
          <w:p w:rsidR="002D49F0" w:rsidRPr="004130EC" w:rsidRDefault="003F17A1" w:rsidP="00C12E52">
            <w:pPr>
              <w:spacing w:before="20"/>
              <w:jc w:val="center"/>
            </w:pPr>
            <w:r w:rsidRPr="004130EC">
              <w:t>Yes</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61</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 xml:space="preserve">Tonnes of organic waste disposed of by </w:t>
            </w:r>
            <w:r w:rsidR="00516BFD" w:rsidRPr="004130EC">
              <w:t>a</w:t>
            </w:r>
            <w:r w:rsidRPr="004130EC">
              <w:t xml:space="preserve">naerobic </w:t>
            </w:r>
            <w:r w:rsidR="00516BFD" w:rsidRPr="004130EC">
              <w:t>d</w:t>
            </w:r>
            <w:r w:rsidRPr="004130EC">
              <w:t>igestion</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62</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Tonnes of organic waste disposed of by in-</w:t>
            </w:r>
            <w:r w:rsidR="00516BFD" w:rsidRPr="004130EC">
              <w:t>v</w:t>
            </w:r>
            <w:r w:rsidRPr="004130EC">
              <w:t xml:space="preserve">essel </w:t>
            </w:r>
            <w:r w:rsidR="00516BFD" w:rsidRPr="004130EC">
              <w:t>c</w:t>
            </w:r>
            <w:r w:rsidRPr="004130EC">
              <w:t>omposting</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r>
      <w:tr w:rsidR="003F17A1" w:rsidRPr="004130EC">
        <w:trPr>
          <w:trHeight w:val="156"/>
        </w:trPr>
        <w:tc>
          <w:tcPr>
            <w:tcW w:w="597" w:type="dxa"/>
            <w:tcBorders>
              <w:top w:val="nil"/>
              <w:left w:val="single" w:sz="6" w:space="0" w:color="auto"/>
              <w:right w:val="nil"/>
            </w:tcBorders>
          </w:tcPr>
          <w:p w:rsidR="003F17A1" w:rsidRPr="004130EC" w:rsidRDefault="003F17A1" w:rsidP="00C12E52">
            <w:pPr>
              <w:spacing w:before="20"/>
            </w:pPr>
            <w:r w:rsidRPr="004130EC">
              <w:t>63</w:t>
            </w:r>
          </w:p>
        </w:tc>
        <w:tc>
          <w:tcPr>
            <w:tcW w:w="6470" w:type="dxa"/>
            <w:tcBorders>
              <w:top w:val="nil"/>
              <w:left w:val="single" w:sz="6" w:space="0" w:color="auto"/>
              <w:right w:val="single" w:sz="6" w:space="0" w:color="auto"/>
            </w:tcBorders>
          </w:tcPr>
          <w:p w:rsidR="00B90E78" w:rsidRPr="004130EC" w:rsidRDefault="003F17A1">
            <w:pPr>
              <w:spacing w:before="20"/>
            </w:pPr>
            <w:r w:rsidRPr="004130EC">
              <w:t xml:space="preserve">Tonnes of green waste disposed of in </w:t>
            </w:r>
            <w:r w:rsidR="00516BFD" w:rsidRPr="004130EC">
              <w:t>w</w:t>
            </w:r>
            <w:r w:rsidRPr="004130EC">
              <w:t>indrow or other composting</w:t>
            </w:r>
          </w:p>
        </w:tc>
        <w:tc>
          <w:tcPr>
            <w:tcW w:w="850" w:type="dxa"/>
            <w:tcBorders>
              <w:top w:val="nil"/>
              <w:left w:val="single" w:sz="6" w:space="0" w:color="auto"/>
              <w:right w:val="single" w:sz="6" w:space="0" w:color="auto"/>
            </w:tcBorders>
          </w:tcPr>
          <w:p w:rsidR="003F17A1" w:rsidRPr="004130EC" w:rsidRDefault="003F17A1" w:rsidP="00C12E52">
            <w:pPr>
              <w:spacing w:before="20"/>
              <w:jc w:val="center"/>
            </w:pPr>
            <w:r w:rsidRPr="004130EC">
              <w:t>No</w:t>
            </w:r>
          </w:p>
        </w:tc>
        <w:tc>
          <w:tcPr>
            <w:tcW w:w="993" w:type="dxa"/>
            <w:tcBorders>
              <w:top w:val="nil"/>
              <w:left w:val="single" w:sz="6" w:space="0" w:color="auto"/>
              <w:right w:val="single" w:sz="6" w:space="0" w:color="auto"/>
            </w:tcBorders>
          </w:tcPr>
          <w:p w:rsidR="003F17A1" w:rsidRPr="004130EC" w:rsidRDefault="003F17A1" w:rsidP="00C12E52">
            <w:pPr>
              <w:spacing w:before="20"/>
              <w:jc w:val="center"/>
            </w:pPr>
            <w:r w:rsidRPr="004130EC">
              <w:t>Yes</w:t>
            </w:r>
          </w:p>
        </w:tc>
      </w:tr>
      <w:tr w:rsidR="003F17A1" w:rsidRPr="004130EC">
        <w:trPr>
          <w:trHeight w:val="156"/>
        </w:trPr>
        <w:tc>
          <w:tcPr>
            <w:tcW w:w="597" w:type="dxa"/>
            <w:tcBorders>
              <w:top w:val="nil"/>
              <w:left w:val="single" w:sz="6" w:space="0" w:color="auto"/>
              <w:bottom w:val="single" w:sz="6" w:space="0" w:color="auto"/>
              <w:right w:val="single" w:sz="6" w:space="0" w:color="auto"/>
            </w:tcBorders>
          </w:tcPr>
          <w:p w:rsidR="003F17A1" w:rsidRPr="004130EC" w:rsidRDefault="003F17A1" w:rsidP="00C12E52">
            <w:pPr>
              <w:spacing w:before="20"/>
            </w:pPr>
            <w:r w:rsidRPr="004130EC">
              <w:t>35</w:t>
            </w:r>
          </w:p>
        </w:tc>
        <w:tc>
          <w:tcPr>
            <w:tcW w:w="6470" w:type="dxa"/>
            <w:tcBorders>
              <w:top w:val="nil"/>
              <w:left w:val="nil"/>
              <w:bottom w:val="single" w:sz="6" w:space="0" w:color="auto"/>
              <w:right w:val="single" w:sz="6" w:space="0" w:color="auto"/>
            </w:tcBorders>
          </w:tcPr>
          <w:p w:rsidR="003F17A1" w:rsidRPr="004130EC" w:rsidRDefault="003F17A1" w:rsidP="00C12E52">
            <w:pPr>
              <w:spacing w:before="20"/>
            </w:pPr>
            <w:r w:rsidRPr="004130EC">
              <w:t>What is the final destination of your materials sent for re</w:t>
            </w:r>
            <w:r w:rsidR="00A12AAF" w:rsidRPr="004130EC">
              <w:t>-</w:t>
            </w:r>
            <w:r w:rsidRPr="004130EC">
              <w:t>use?</w:t>
            </w:r>
            <w:r w:rsidR="00360C3E" w:rsidRPr="004130EC">
              <w:t xml:space="preserve"> </w:t>
            </w:r>
          </w:p>
        </w:tc>
        <w:tc>
          <w:tcPr>
            <w:tcW w:w="850"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Yes</w:t>
            </w:r>
          </w:p>
        </w:tc>
        <w:tc>
          <w:tcPr>
            <w:tcW w:w="993"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Yes</w:t>
            </w:r>
          </w:p>
        </w:tc>
      </w:tr>
      <w:tr w:rsidR="003F17A1"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tcPr>
          <w:p w:rsidR="00BD28EF" w:rsidRDefault="003F17A1">
            <w:pPr>
              <w:keepNext/>
              <w:spacing w:before="60" w:after="60"/>
              <w:rPr>
                <w:b/>
              </w:rPr>
            </w:pPr>
            <w:r w:rsidRPr="004130EC">
              <w:rPr>
                <w:b/>
              </w:rPr>
              <w:t xml:space="preserve">General </w:t>
            </w:r>
            <w:r w:rsidR="005E4D5E" w:rsidRPr="004130EC">
              <w:rPr>
                <w:b/>
              </w:rPr>
              <w:t>w</w:t>
            </w:r>
            <w:r w:rsidRPr="004130EC">
              <w:rPr>
                <w:b/>
              </w:rPr>
              <w:t>aste (residual, not collected specifically for recycling/re</w:t>
            </w:r>
            <w:r w:rsidR="00A12AAF" w:rsidRPr="004130EC">
              <w:rPr>
                <w:b/>
              </w:rPr>
              <w:t>-</w:t>
            </w:r>
            <w:r w:rsidRPr="004130EC">
              <w:rPr>
                <w:b/>
              </w:rPr>
              <w:t>use/composting)</w:t>
            </w:r>
          </w:p>
        </w:tc>
        <w:tc>
          <w:tcPr>
            <w:tcW w:w="850"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81466E">
            <w:pPr>
              <w:spacing w:before="60" w:after="60"/>
              <w:jc w:val="center"/>
              <w:rPr>
                <w:b/>
              </w:rPr>
            </w:pPr>
            <w:r w:rsidRPr="004130EC">
              <w:rPr>
                <w:b/>
              </w:rPr>
              <w:t xml:space="preserve">By </w:t>
            </w:r>
            <w:r w:rsidR="005E4D5E" w:rsidRPr="004130EC">
              <w:rPr>
                <w:b/>
              </w:rPr>
              <w:t>f</w:t>
            </w:r>
            <w:r w:rsidRPr="004130EC">
              <w:rPr>
                <w:b/>
              </w:rPr>
              <w:t>acility</w:t>
            </w:r>
          </w:p>
        </w:tc>
        <w:tc>
          <w:tcPr>
            <w:tcW w:w="99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81466E">
            <w:pPr>
              <w:spacing w:before="60" w:after="60"/>
              <w:jc w:val="center"/>
              <w:rPr>
                <w:b/>
              </w:rPr>
            </w:pPr>
            <w:r w:rsidRPr="004130EC">
              <w:rPr>
                <w:b/>
              </w:rPr>
              <w:t xml:space="preserve">By </w:t>
            </w:r>
            <w:r w:rsidR="005E4D5E" w:rsidRPr="004130EC">
              <w:rPr>
                <w:b/>
              </w:rPr>
              <w:t>m</w:t>
            </w:r>
            <w:r w:rsidRPr="004130EC">
              <w:rPr>
                <w:b/>
              </w:rPr>
              <w:t>aterial</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pPr>
            <w:r w:rsidRPr="004130EC">
              <w:t>Waste collected for disposal</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r>
      <w:tr w:rsidR="002D49F0" w:rsidRPr="004130EC">
        <w:trPr>
          <w:trHeight w:val="156"/>
        </w:trPr>
        <w:tc>
          <w:tcPr>
            <w:tcW w:w="597" w:type="dxa"/>
            <w:tcBorders>
              <w:top w:val="nil"/>
              <w:left w:val="single" w:sz="6" w:space="0" w:color="auto"/>
              <w:bottom w:val="nil"/>
              <w:right w:val="single" w:sz="6" w:space="0" w:color="auto"/>
            </w:tcBorders>
          </w:tcPr>
          <w:p w:rsidR="002D49F0" w:rsidRPr="004130EC" w:rsidRDefault="002D49F0" w:rsidP="00C12E52">
            <w:pPr>
              <w:spacing w:before="20"/>
            </w:pPr>
            <w:r w:rsidRPr="004130EC">
              <w:t>23</w:t>
            </w:r>
          </w:p>
        </w:tc>
        <w:tc>
          <w:tcPr>
            <w:tcW w:w="6470" w:type="dxa"/>
            <w:tcBorders>
              <w:top w:val="nil"/>
              <w:left w:val="nil"/>
              <w:bottom w:val="nil"/>
              <w:right w:val="single" w:sz="6" w:space="0" w:color="auto"/>
            </w:tcBorders>
          </w:tcPr>
          <w:p w:rsidR="00B90E78" w:rsidRPr="004130EC" w:rsidRDefault="002D49F0">
            <w:pPr>
              <w:spacing w:before="20"/>
            </w:pPr>
            <w:r w:rsidRPr="004130EC">
              <w:t xml:space="preserve">Tonnages of other wastes collected for disposal </w:t>
            </w:r>
            <w:r w:rsidR="00E201E4" w:rsidRPr="004130EC">
              <w:t xml:space="preserve">(by </w:t>
            </w:r>
            <w:r w:rsidRPr="004130EC">
              <w:t>waste source</w:t>
            </w:r>
            <w:r w:rsidR="00E201E4" w:rsidRPr="004130EC">
              <w:t>)</w:t>
            </w:r>
          </w:p>
        </w:tc>
        <w:tc>
          <w:tcPr>
            <w:tcW w:w="850" w:type="dxa"/>
            <w:tcBorders>
              <w:top w:val="nil"/>
              <w:left w:val="nil"/>
              <w:bottom w:val="nil"/>
              <w:right w:val="single" w:sz="6" w:space="0" w:color="auto"/>
            </w:tcBorders>
          </w:tcPr>
          <w:p w:rsidR="002D49F0"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2D49F0" w:rsidRPr="004130EC" w:rsidRDefault="003F17A1" w:rsidP="00C12E52">
            <w:pPr>
              <w:spacing w:before="20"/>
              <w:jc w:val="center"/>
            </w:pPr>
            <w:r w:rsidRPr="004130EC">
              <w:t>No</w:t>
            </w:r>
          </w:p>
        </w:tc>
      </w:tr>
      <w:tr w:rsidR="002D49F0" w:rsidRPr="004130EC">
        <w:trPr>
          <w:trHeight w:val="156"/>
        </w:trPr>
        <w:tc>
          <w:tcPr>
            <w:tcW w:w="597" w:type="dxa"/>
            <w:tcBorders>
              <w:top w:val="nil"/>
              <w:left w:val="single" w:sz="6" w:space="0" w:color="auto"/>
              <w:bottom w:val="nil"/>
              <w:right w:val="single" w:sz="6" w:space="0" w:color="auto"/>
            </w:tcBorders>
          </w:tcPr>
          <w:p w:rsidR="002D49F0" w:rsidRPr="004130EC" w:rsidRDefault="002D49F0" w:rsidP="00C12E52">
            <w:pPr>
              <w:spacing w:before="20"/>
            </w:pPr>
            <w:r w:rsidRPr="004130EC">
              <w:t>24</w:t>
            </w:r>
          </w:p>
        </w:tc>
        <w:tc>
          <w:tcPr>
            <w:tcW w:w="6470" w:type="dxa"/>
            <w:tcBorders>
              <w:top w:val="nil"/>
              <w:left w:val="nil"/>
              <w:bottom w:val="nil"/>
              <w:right w:val="single" w:sz="6" w:space="0" w:color="auto"/>
            </w:tcBorders>
          </w:tcPr>
          <w:p w:rsidR="002D49F0" w:rsidRPr="004130EC" w:rsidRDefault="002D49F0" w:rsidP="00C12E52">
            <w:pPr>
              <w:spacing w:before="20"/>
            </w:pPr>
            <w:r w:rsidRPr="004130EC">
              <w:t>No. of reported fly-tipping incidents</w:t>
            </w:r>
          </w:p>
        </w:tc>
        <w:tc>
          <w:tcPr>
            <w:tcW w:w="850" w:type="dxa"/>
            <w:tcBorders>
              <w:top w:val="nil"/>
              <w:left w:val="nil"/>
              <w:bottom w:val="nil"/>
              <w:right w:val="single" w:sz="6" w:space="0" w:color="auto"/>
            </w:tcBorders>
          </w:tcPr>
          <w:p w:rsidR="002D49F0" w:rsidRPr="004130EC" w:rsidRDefault="003F17A1" w:rsidP="00C12E52">
            <w:pPr>
              <w:spacing w:before="20"/>
              <w:jc w:val="center"/>
            </w:pPr>
            <w:r w:rsidRPr="004130EC">
              <w:t>n/a</w:t>
            </w:r>
          </w:p>
        </w:tc>
        <w:tc>
          <w:tcPr>
            <w:tcW w:w="993" w:type="dxa"/>
            <w:tcBorders>
              <w:top w:val="nil"/>
              <w:left w:val="nil"/>
              <w:bottom w:val="nil"/>
              <w:right w:val="single" w:sz="6" w:space="0" w:color="auto"/>
            </w:tcBorders>
          </w:tcPr>
          <w:p w:rsidR="002D49F0"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25</w:t>
            </w:r>
          </w:p>
        </w:tc>
        <w:tc>
          <w:tcPr>
            <w:tcW w:w="6470" w:type="dxa"/>
            <w:tcBorders>
              <w:top w:val="nil"/>
              <w:left w:val="nil"/>
              <w:right w:val="single" w:sz="6" w:space="0" w:color="auto"/>
            </w:tcBorders>
          </w:tcPr>
          <w:p w:rsidR="003F17A1" w:rsidRPr="004130EC" w:rsidRDefault="003F17A1" w:rsidP="00C12E52">
            <w:pPr>
              <w:spacing w:before="20"/>
            </w:pPr>
            <w:r w:rsidRPr="004130EC">
              <w:t>No. of abandoned vehicles disposed of by your authority</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bottom w:val="single" w:sz="6" w:space="0" w:color="auto"/>
              <w:right w:val="single" w:sz="6" w:space="0" w:color="auto"/>
            </w:tcBorders>
          </w:tcPr>
          <w:p w:rsidR="003F17A1" w:rsidRPr="004130EC" w:rsidRDefault="003F17A1" w:rsidP="00C12E52">
            <w:pPr>
              <w:spacing w:before="20"/>
            </w:pPr>
            <w:r w:rsidRPr="004130EC">
              <w:t>26</w:t>
            </w:r>
          </w:p>
        </w:tc>
        <w:tc>
          <w:tcPr>
            <w:tcW w:w="6470" w:type="dxa"/>
            <w:tcBorders>
              <w:top w:val="nil"/>
              <w:left w:val="nil"/>
              <w:bottom w:val="single" w:sz="6" w:space="0" w:color="auto"/>
              <w:right w:val="single" w:sz="6" w:space="0" w:color="auto"/>
            </w:tcBorders>
          </w:tcPr>
          <w:p w:rsidR="003F17A1" w:rsidRPr="004130EC" w:rsidRDefault="003F17A1" w:rsidP="00C12E52">
            <w:pPr>
              <w:spacing w:before="20"/>
            </w:pPr>
            <w:r w:rsidRPr="004130EC">
              <w:t>No. of fridges/freezers disposed of by your authority</w:t>
            </w:r>
          </w:p>
        </w:tc>
        <w:tc>
          <w:tcPr>
            <w:tcW w:w="850"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r>
      <w:tr w:rsidR="002D49F0"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pPr>
            <w:r w:rsidRPr="004130EC">
              <w:t>Waste treatment or disposal technology</w:t>
            </w:r>
          </w:p>
        </w:tc>
        <w:tc>
          <w:tcPr>
            <w:tcW w:w="850"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c>
          <w:tcPr>
            <w:tcW w:w="993" w:type="dxa"/>
            <w:tcBorders>
              <w:top w:val="single" w:sz="6" w:space="0" w:color="auto"/>
              <w:left w:val="single" w:sz="6" w:space="0" w:color="auto"/>
              <w:bottom w:val="single" w:sz="6" w:space="0" w:color="auto"/>
              <w:right w:val="single" w:sz="6" w:space="0" w:color="auto"/>
            </w:tcBorders>
          </w:tcPr>
          <w:p w:rsidR="002D49F0" w:rsidRPr="004130EC" w:rsidRDefault="002D49F0" w:rsidP="0081466E">
            <w:pPr>
              <w:spacing w:before="60"/>
              <w:jc w:val="center"/>
            </w:pPr>
          </w:p>
        </w:tc>
      </w:tr>
      <w:tr w:rsidR="002D49F0" w:rsidRPr="004130EC">
        <w:trPr>
          <w:trHeight w:val="156"/>
        </w:trPr>
        <w:tc>
          <w:tcPr>
            <w:tcW w:w="597" w:type="dxa"/>
            <w:tcBorders>
              <w:top w:val="nil"/>
              <w:left w:val="single" w:sz="6" w:space="0" w:color="auto"/>
              <w:bottom w:val="nil"/>
              <w:right w:val="nil"/>
            </w:tcBorders>
          </w:tcPr>
          <w:p w:rsidR="002D49F0" w:rsidRPr="004130EC" w:rsidRDefault="002D49F0" w:rsidP="00C12E52">
            <w:pPr>
              <w:spacing w:before="20"/>
            </w:pPr>
            <w:r w:rsidRPr="004130EC">
              <w:t>51</w:t>
            </w:r>
          </w:p>
        </w:tc>
        <w:tc>
          <w:tcPr>
            <w:tcW w:w="6470" w:type="dxa"/>
            <w:tcBorders>
              <w:top w:val="nil"/>
              <w:left w:val="single" w:sz="6" w:space="0" w:color="auto"/>
              <w:bottom w:val="nil"/>
              <w:right w:val="single" w:sz="6" w:space="0" w:color="auto"/>
            </w:tcBorders>
          </w:tcPr>
          <w:p w:rsidR="002D49F0" w:rsidRPr="004130EC" w:rsidRDefault="002D49F0" w:rsidP="00C12E52">
            <w:pPr>
              <w:spacing w:before="20"/>
            </w:pPr>
            <w:r w:rsidRPr="004130EC">
              <w:t>Tonnes of waste disposed of in inert landfill</w:t>
            </w:r>
          </w:p>
        </w:tc>
        <w:tc>
          <w:tcPr>
            <w:tcW w:w="850" w:type="dxa"/>
            <w:tcBorders>
              <w:top w:val="nil"/>
              <w:left w:val="single" w:sz="6" w:space="0" w:color="auto"/>
              <w:bottom w:val="nil"/>
              <w:right w:val="single" w:sz="6" w:space="0" w:color="auto"/>
            </w:tcBorders>
          </w:tcPr>
          <w:p w:rsidR="002D49F0"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2D49F0"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52</w:t>
            </w:r>
          </w:p>
        </w:tc>
        <w:tc>
          <w:tcPr>
            <w:tcW w:w="6470" w:type="dxa"/>
            <w:tcBorders>
              <w:top w:val="nil"/>
              <w:left w:val="single" w:sz="6" w:space="0" w:color="auto"/>
              <w:bottom w:val="nil"/>
              <w:right w:val="single" w:sz="6" w:space="0" w:color="auto"/>
            </w:tcBorders>
          </w:tcPr>
          <w:p w:rsidR="003F17A1" w:rsidRPr="004130EC" w:rsidRDefault="003F17A1" w:rsidP="00C12E52">
            <w:pPr>
              <w:spacing w:before="20"/>
            </w:pPr>
            <w:r w:rsidRPr="004130EC">
              <w:t>Tonnes of waste disposed of in non-hazardous landfill</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53</w:t>
            </w:r>
          </w:p>
        </w:tc>
        <w:tc>
          <w:tcPr>
            <w:tcW w:w="6470" w:type="dxa"/>
            <w:tcBorders>
              <w:top w:val="nil"/>
              <w:left w:val="single" w:sz="6" w:space="0" w:color="auto"/>
              <w:bottom w:val="nil"/>
              <w:right w:val="single" w:sz="6" w:space="0" w:color="auto"/>
            </w:tcBorders>
          </w:tcPr>
          <w:p w:rsidR="003F17A1" w:rsidRPr="004130EC" w:rsidRDefault="003F17A1" w:rsidP="00C12E52">
            <w:pPr>
              <w:spacing w:before="20"/>
            </w:pPr>
            <w:r w:rsidRPr="004130EC">
              <w:t>Tonnes of waste disposed of in hazardous landfill</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54</w:t>
            </w:r>
          </w:p>
        </w:tc>
        <w:tc>
          <w:tcPr>
            <w:tcW w:w="6470" w:type="dxa"/>
            <w:tcBorders>
              <w:top w:val="nil"/>
              <w:left w:val="single" w:sz="6" w:space="0" w:color="auto"/>
              <w:bottom w:val="nil"/>
              <w:right w:val="single" w:sz="6" w:space="0" w:color="auto"/>
            </w:tcBorders>
          </w:tcPr>
          <w:p w:rsidR="003F17A1" w:rsidRPr="004130EC" w:rsidRDefault="003F17A1" w:rsidP="00C12E52">
            <w:pPr>
              <w:spacing w:before="20"/>
            </w:pPr>
            <w:r w:rsidRPr="004130EC">
              <w:t>Tonnes of waste disposed of by incineration with energy recovery</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55</w:t>
            </w:r>
          </w:p>
        </w:tc>
        <w:tc>
          <w:tcPr>
            <w:tcW w:w="6470" w:type="dxa"/>
            <w:tcBorders>
              <w:top w:val="nil"/>
              <w:left w:val="single" w:sz="6" w:space="0" w:color="auto"/>
              <w:bottom w:val="nil"/>
              <w:right w:val="single" w:sz="6" w:space="0" w:color="auto"/>
            </w:tcBorders>
          </w:tcPr>
          <w:p w:rsidR="003F17A1" w:rsidRPr="004130EC" w:rsidRDefault="003F17A1" w:rsidP="00C12E52">
            <w:pPr>
              <w:spacing w:before="20"/>
            </w:pPr>
            <w:r w:rsidRPr="004130EC">
              <w:t>Tonnes of waste disposed of by incineration without energy recovery</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56</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Tonnes of waste converted to refuse</w:t>
            </w:r>
            <w:r w:rsidR="00142918" w:rsidRPr="004130EC">
              <w:t>-</w:t>
            </w:r>
            <w:r w:rsidRPr="004130EC">
              <w:t>derived fuel</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57</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 xml:space="preserve">Tonnes of waste disposed of by </w:t>
            </w:r>
            <w:r w:rsidR="000E66DC" w:rsidRPr="004130EC">
              <w:t>a</w:t>
            </w:r>
            <w:r w:rsidRPr="004130EC">
              <w:t xml:space="preserve">dvanced </w:t>
            </w:r>
            <w:r w:rsidR="000E66DC" w:rsidRPr="004130EC">
              <w:t>t</w:t>
            </w:r>
            <w:r w:rsidRPr="004130EC">
              <w:t xml:space="preserve">hermal </w:t>
            </w:r>
            <w:r w:rsidR="000E66DC" w:rsidRPr="004130EC">
              <w:t>t</w:t>
            </w:r>
            <w:r w:rsidRPr="004130EC">
              <w:t xml:space="preserve">reatment e.g. pyrolosis </w:t>
            </w:r>
            <w:r w:rsidR="00142918" w:rsidRPr="004130EC">
              <w:t>and</w:t>
            </w:r>
            <w:r w:rsidRPr="004130EC">
              <w:t xml:space="preserve"> gasification</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single" w:sz="6" w:space="0" w:color="auto"/>
            </w:tcBorders>
          </w:tcPr>
          <w:p w:rsidR="003F17A1" w:rsidRPr="004130EC" w:rsidRDefault="003F17A1" w:rsidP="00C12E52">
            <w:pPr>
              <w:spacing w:before="20"/>
            </w:pPr>
            <w:r w:rsidRPr="004130EC">
              <w:t>58</w:t>
            </w:r>
          </w:p>
        </w:tc>
        <w:tc>
          <w:tcPr>
            <w:tcW w:w="6470" w:type="dxa"/>
            <w:tcBorders>
              <w:top w:val="nil"/>
              <w:left w:val="nil"/>
              <w:bottom w:val="nil"/>
              <w:right w:val="single" w:sz="6" w:space="0" w:color="auto"/>
            </w:tcBorders>
          </w:tcPr>
          <w:p w:rsidR="00B90E78" w:rsidRPr="004130EC" w:rsidRDefault="003F17A1">
            <w:pPr>
              <w:spacing w:before="20"/>
            </w:pPr>
            <w:r w:rsidRPr="004130EC">
              <w:t xml:space="preserve">Tonnes of recyclables sent to </w:t>
            </w:r>
            <w:r w:rsidR="00142918" w:rsidRPr="004130EC">
              <w:t>m</w:t>
            </w:r>
            <w:r w:rsidRPr="004130EC">
              <w:t xml:space="preserve">aterial </w:t>
            </w:r>
            <w:r w:rsidR="00142918" w:rsidRPr="004130EC">
              <w:t>r</w:t>
            </w:r>
            <w:r w:rsidRPr="004130EC">
              <w:t xml:space="preserve">ecovery </w:t>
            </w:r>
            <w:r w:rsidR="00142918" w:rsidRPr="004130EC">
              <w:t>f</w:t>
            </w:r>
            <w:r w:rsidRPr="004130EC">
              <w:t xml:space="preserve">acility </w:t>
            </w:r>
          </w:p>
        </w:tc>
        <w:tc>
          <w:tcPr>
            <w:tcW w:w="850" w:type="dxa"/>
            <w:tcBorders>
              <w:top w:val="nil"/>
              <w:left w:val="nil"/>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nil"/>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59</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 xml:space="preserve">Tonnes of waste disposed of by </w:t>
            </w:r>
            <w:r w:rsidR="00142918" w:rsidRPr="004130EC">
              <w:t>m</w:t>
            </w:r>
            <w:r w:rsidRPr="004130EC">
              <w:t xml:space="preserve">echanical </w:t>
            </w:r>
            <w:r w:rsidR="00142918" w:rsidRPr="004130EC">
              <w:t>b</w:t>
            </w:r>
            <w:r w:rsidRPr="004130EC">
              <w:t xml:space="preserve">iological </w:t>
            </w:r>
            <w:r w:rsidR="00142918" w:rsidRPr="004130EC">
              <w:t>t</w:t>
            </w:r>
            <w:r w:rsidRPr="004130EC">
              <w:t>reatment</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60</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 xml:space="preserve">Tonnes of </w:t>
            </w:r>
            <w:r w:rsidR="00E201E4" w:rsidRPr="004130EC">
              <w:t xml:space="preserve">residual </w:t>
            </w:r>
            <w:r w:rsidRPr="004130EC">
              <w:t xml:space="preserve">waste disposed of by </w:t>
            </w:r>
            <w:r w:rsidR="00142918" w:rsidRPr="004130EC">
              <w:t>a</w:t>
            </w:r>
            <w:r w:rsidRPr="004130EC">
              <w:t xml:space="preserve">naerobic </w:t>
            </w:r>
            <w:r w:rsidR="00142918" w:rsidRPr="004130EC">
              <w:t>d</w:t>
            </w:r>
            <w:r w:rsidRPr="004130EC">
              <w:t>igestion</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bottom w:val="nil"/>
              <w:right w:val="nil"/>
            </w:tcBorders>
          </w:tcPr>
          <w:p w:rsidR="003F17A1" w:rsidRPr="004130EC" w:rsidRDefault="003F17A1" w:rsidP="00C12E52">
            <w:pPr>
              <w:spacing w:before="20"/>
            </w:pPr>
            <w:r w:rsidRPr="004130EC">
              <w:t>64</w:t>
            </w:r>
          </w:p>
        </w:tc>
        <w:tc>
          <w:tcPr>
            <w:tcW w:w="6470" w:type="dxa"/>
            <w:tcBorders>
              <w:top w:val="nil"/>
              <w:left w:val="single" w:sz="6" w:space="0" w:color="auto"/>
              <w:bottom w:val="nil"/>
              <w:right w:val="single" w:sz="6" w:space="0" w:color="auto"/>
            </w:tcBorders>
          </w:tcPr>
          <w:p w:rsidR="00B90E78" w:rsidRPr="004130EC" w:rsidRDefault="003F17A1">
            <w:pPr>
              <w:spacing w:before="20"/>
            </w:pPr>
            <w:r w:rsidRPr="004130EC">
              <w:t xml:space="preserve">Tonnes of residual waste sent to a </w:t>
            </w:r>
            <w:r w:rsidR="00E201E4" w:rsidRPr="004130EC">
              <w:t xml:space="preserve">residual </w:t>
            </w:r>
            <w:r w:rsidR="00142918" w:rsidRPr="004130EC">
              <w:t>m</w:t>
            </w:r>
            <w:r w:rsidRPr="004130EC">
              <w:t xml:space="preserve">aterial </w:t>
            </w:r>
            <w:r w:rsidR="00142918" w:rsidRPr="004130EC">
              <w:t>r</w:t>
            </w:r>
            <w:r w:rsidR="00E201E4" w:rsidRPr="004130EC">
              <w:t xml:space="preserve">ecovery </w:t>
            </w:r>
            <w:r w:rsidR="00142918" w:rsidRPr="004130EC">
              <w:t>f</w:t>
            </w:r>
            <w:r w:rsidR="00E201E4" w:rsidRPr="004130EC">
              <w:t>acility</w:t>
            </w:r>
          </w:p>
        </w:tc>
        <w:tc>
          <w:tcPr>
            <w:tcW w:w="850"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bottom w:val="nil"/>
              <w:right w:val="single" w:sz="6" w:space="0" w:color="auto"/>
            </w:tcBorders>
          </w:tcPr>
          <w:p w:rsidR="003F17A1" w:rsidRPr="004130EC" w:rsidRDefault="003F17A1" w:rsidP="00C12E52">
            <w:pPr>
              <w:spacing w:before="20"/>
              <w:jc w:val="center"/>
            </w:pPr>
            <w:r w:rsidRPr="004130EC">
              <w:t>No</w:t>
            </w:r>
          </w:p>
        </w:tc>
      </w:tr>
      <w:tr w:rsidR="003F17A1" w:rsidRPr="004130EC">
        <w:trPr>
          <w:trHeight w:val="156"/>
        </w:trPr>
        <w:tc>
          <w:tcPr>
            <w:tcW w:w="597" w:type="dxa"/>
            <w:tcBorders>
              <w:top w:val="nil"/>
              <w:left w:val="single" w:sz="6" w:space="0" w:color="auto"/>
              <w:right w:val="nil"/>
            </w:tcBorders>
          </w:tcPr>
          <w:p w:rsidR="003F17A1" w:rsidRPr="004130EC" w:rsidRDefault="003F17A1" w:rsidP="00C12E52">
            <w:pPr>
              <w:spacing w:before="20"/>
            </w:pPr>
            <w:r w:rsidRPr="004130EC">
              <w:t>65</w:t>
            </w:r>
          </w:p>
        </w:tc>
        <w:tc>
          <w:tcPr>
            <w:tcW w:w="6470" w:type="dxa"/>
            <w:tcBorders>
              <w:top w:val="nil"/>
              <w:left w:val="single" w:sz="6" w:space="0" w:color="auto"/>
              <w:right w:val="single" w:sz="6" w:space="0" w:color="auto"/>
            </w:tcBorders>
          </w:tcPr>
          <w:p w:rsidR="003F17A1" w:rsidRPr="004130EC" w:rsidRDefault="003F17A1" w:rsidP="00C12E52">
            <w:pPr>
              <w:spacing w:before="20"/>
            </w:pPr>
            <w:r w:rsidRPr="004130EC">
              <w:t>Tonnes of waste disposed of in any other method not covered elsewhere</w:t>
            </w:r>
          </w:p>
        </w:tc>
        <w:tc>
          <w:tcPr>
            <w:tcW w:w="850" w:type="dxa"/>
            <w:tcBorders>
              <w:top w:val="nil"/>
              <w:left w:val="single" w:sz="6" w:space="0" w:color="auto"/>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right w:val="single" w:sz="6" w:space="0" w:color="auto"/>
            </w:tcBorders>
          </w:tcPr>
          <w:p w:rsidR="003F17A1" w:rsidRPr="004130EC" w:rsidRDefault="003F17A1" w:rsidP="00C12E52">
            <w:pPr>
              <w:spacing w:before="20"/>
              <w:jc w:val="center"/>
            </w:pPr>
            <w:r w:rsidRPr="004130EC">
              <w:t>No</w:t>
            </w: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69</w:t>
            </w:r>
          </w:p>
        </w:tc>
        <w:tc>
          <w:tcPr>
            <w:tcW w:w="6470" w:type="dxa"/>
            <w:tcBorders>
              <w:top w:val="nil"/>
              <w:left w:val="single" w:sz="6" w:space="0" w:color="auto"/>
              <w:right w:val="single" w:sz="6" w:space="0" w:color="auto"/>
            </w:tcBorders>
          </w:tcPr>
          <w:p w:rsidR="003F17A1" w:rsidRPr="004130EC" w:rsidRDefault="003F17A1" w:rsidP="00C12E52">
            <w:pPr>
              <w:spacing w:before="20"/>
              <w:rPr>
                <w:vertAlign w:val="superscript"/>
              </w:rPr>
            </w:pPr>
            <w:r w:rsidRPr="004130EC">
              <w:t>Ratio of household and non-household waste for questions above</w:t>
            </w:r>
          </w:p>
        </w:tc>
        <w:tc>
          <w:tcPr>
            <w:tcW w:w="850" w:type="dxa"/>
            <w:tcBorders>
              <w:top w:val="nil"/>
              <w:left w:val="single" w:sz="6" w:space="0" w:color="auto"/>
              <w:right w:val="single" w:sz="6" w:space="0" w:color="auto"/>
            </w:tcBorders>
          </w:tcPr>
          <w:p w:rsidR="003F17A1" w:rsidRPr="004130EC" w:rsidRDefault="003F17A1" w:rsidP="00C12E52">
            <w:pPr>
              <w:spacing w:before="20"/>
              <w:jc w:val="center"/>
            </w:pPr>
            <w:r w:rsidRPr="004130EC">
              <w:t>n/a</w:t>
            </w:r>
          </w:p>
        </w:tc>
        <w:tc>
          <w:tcPr>
            <w:tcW w:w="993" w:type="dxa"/>
            <w:tcBorders>
              <w:top w:val="nil"/>
              <w:left w:val="single" w:sz="6" w:space="0" w:color="auto"/>
              <w:right w:val="single" w:sz="6" w:space="0" w:color="auto"/>
            </w:tcBorders>
          </w:tcPr>
          <w:p w:rsidR="003F17A1" w:rsidRPr="004130EC" w:rsidRDefault="003F17A1" w:rsidP="00C12E52">
            <w:pPr>
              <w:spacing w:before="20"/>
              <w:jc w:val="center"/>
            </w:pPr>
            <w:r w:rsidRPr="004130EC">
              <w:t>n/a</w:t>
            </w:r>
          </w:p>
        </w:tc>
      </w:tr>
      <w:tr w:rsidR="003F17A1" w:rsidRPr="004130EC">
        <w:trPr>
          <w:trHeight w:val="156"/>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70</w:t>
            </w:r>
          </w:p>
        </w:tc>
        <w:tc>
          <w:tcPr>
            <w:tcW w:w="6470" w:type="dxa"/>
            <w:tcBorders>
              <w:top w:val="nil"/>
              <w:left w:val="single" w:sz="6" w:space="0" w:color="auto"/>
              <w:right w:val="single" w:sz="6" w:space="0" w:color="auto"/>
            </w:tcBorders>
          </w:tcPr>
          <w:p w:rsidR="003F17A1" w:rsidRPr="004130EC" w:rsidRDefault="003F17A1" w:rsidP="00C12E52">
            <w:pPr>
              <w:spacing w:before="20"/>
            </w:pPr>
            <w:r w:rsidRPr="004130EC">
              <w:t>Tonnes separated from the residual waste and sent for recycling</w:t>
            </w:r>
          </w:p>
        </w:tc>
        <w:tc>
          <w:tcPr>
            <w:tcW w:w="850" w:type="dxa"/>
            <w:tcBorders>
              <w:top w:val="nil"/>
              <w:left w:val="single" w:sz="6" w:space="0" w:color="auto"/>
              <w:right w:val="single" w:sz="6" w:space="0" w:color="auto"/>
            </w:tcBorders>
          </w:tcPr>
          <w:p w:rsidR="003F17A1" w:rsidRPr="004130EC" w:rsidRDefault="003F17A1" w:rsidP="00C12E52">
            <w:pPr>
              <w:spacing w:before="20"/>
              <w:jc w:val="center"/>
            </w:pPr>
            <w:r w:rsidRPr="004130EC">
              <w:t>Yes</w:t>
            </w:r>
          </w:p>
        </w:tc>
        <w:tc>
          <w:tcPr>
            <w:tcW w:w="993" w:type="dxa"/>
            <w:tcBorders>
              <w:top w:val="nil"/>
              <w:left w:val="single" w:sz="6" w:space="0" w:color="auto"/>
              <w:right w:val="single" w:sz="6" w:space="0" w:color="auto"/>
            </w:tcBorders>
          </w:tcPr>
          <w:p w:rsidR="003F17A1" w:rsidRPr="004130EC" w:rsidRDefault="003F17A1" w:rsidP="00C12E52">
            <w:pPr>
              <w:spacing w:before="20"/>
              <w:jc w:val="center"/>
            </w:pPr>
            <w:r w:rsidRPr="004130EC">
              <w:t>Yes</w:t>
            </w:r>
          </w:p>
        </w:tc>
      </w:tr>
      <w:tr w:rsidR="00E201E4" w:rsidRPr="004130EC">
        <w:trPr>
          <w:trHeight w:val="156"/>
        </w:trPr>
        <w:tc>
          <w:tcPr>
            <w:tcW w:w="597" w:type="dxa"/>
            <w:tcBorders>
              <w:left w:val="single" w:sz="6" w:space="0" w:color="auto"/>
              <w:bottom w:val="single" w:sz="6" w:space="0" w:color="auto"/>
              <w:right w:val="single" w:sz="6" w:space="0" w:color="auto"/>
            </w:tcBorders>
          </w:tcPr>
          <w:p w:rsidR="00E201E4" w:rsidRPr="004130EC" w:rsidRDefault="00E201E4" w:rsidP="00C12E52">
            <w:pPr>
              <w:spacing w:before="20"/>
            </w:pPr>
            <w:r w:rsidRPr="004130EC">
              <w:t>19a</w:t>
            </w:r>
          </w:p>
        </w:tc>
        <w:tc>
          <w:tcPr>
            <w:tcW w:w="6470" w:type="dxa"/>
            <w:tcBorders>
              <w:left w:val="nil"/>
              <w:bottom w:val="single" w:sz="6" w:space="0" w:color="auto"/>
              <w:right w:val="single" w:sz="6" w:space="0" w:color="auto"/>
            </w:tcBorders>
          </w:tcPr>
          <w:p w:rsidR="00E201E4" w:rsidRPr="004130EC" w:rsidRDefault="00E201E4" w:rsidP="00C12E52">
            <w:pPr>
              <w:spacing w:before="20"/>
            </w:pPr>
            <w:r w:rsidRPr="004130EC">
              <w:t xml:space="preserve">What is the final destination of your materials recovered from the residual stream and sent for recycling? </w:t>
            </w:r>
          </w:p>
        </w:tc>
        <w:tc>
          <w:tcPr>
            <w:tcW w:w="850" w:type="dxa"/>
            <w:tcBorders>
              <w:left w:val="nil"/>
              <w:bottom w:val="single" w:sz="6" w:space="0" w:color="auto"/>
              <w:right w:val="single" w:sz="6" w:space="0" w:color="auto"/>
            </w:tcBorders>
          </w:tcPr>
          <w:p w:rsidR="00E201E4" w:rsidRPr="004130EC" w:rsidRDefault="00E201E4" w:rsidP="00C12E52">
            <w:pPr>
              <w:spacing w:before="20"/>
              <w:jc w:val="center"/>
            </w:pPr>
            <w:r w:rsidRPr="004130EC">
              <w:t>Yes</w:t>
            </w:r>
          </w:p>
        </w:tc>
        <w:tc>
          <w:tcPr>
            <w:tcW w:w="993" w:type="dxa"/>
            <w:tcBorders>
              <w:left w:val="nil"/>
              <w:bottom w:val="single" w:sz="6" w:space="0" w:color="auto"/>
              <w:right w:val="single" w:sz="6" w:space="0" w:color="auto"/>
            </w:tcBorders>
          </w:tcPr>
          <w:p w:rsidR="00E201E4" w:rsidRPr="004130EC" w:rsidRDefault="00E201E4" w:rsidP="00C12E52">
            <w:pPr>
              <w:spacing w:before="20"/>
              <w:jc w:val="center"/>
            </w:pPr>
            <w:r w:rsidRPr="004130EC">
              <w:t>Yes</w:t>
            </w:r>
          </w:p>
        </w:tc>
      </w:tr>
      <w:tr w:rsidR="003F17A1" w:rsidRPr="004130EC">
        <w:trPr>
          <w:trHeight w:val="192"/>
        </w:trPr>
        <w:tc>
          <w:tcPr>
            <w:tcW w:w="7067" w:type="dxa"/>
            <w:gridSpan w:val="2"/>
            <w:tcBorders>
              <w:top w:val="single" w:sz="6" w:space="0" w:color="auto"/>
              <w:left w:val="single" w:sz="6" w:space="0" w:color="auto"/>
              <w:bottom w:val="single" w:sz="6" w:space="0" w:color="auto"/>
              <w:right w:val="single" w:sz="6" w:space="0" w:color="auto"/>
            </w:tcBorders>
            <w:shd w:val="clear" w:color="auto" w:fill="CCC0D9" w:themeFill="accent4" w:themeFillTint="66"/>
          </w:tcPr>
          <w:p w:rsidR="00BD28EF" w:rsidRDefault="003F17A1">
            <w:pPr>
              <w:keepNext/>
              <w:spacing w:before="20" w:after="60"/>
              <w:rPr>
                <w:b/>
              </w:rPr>
            </w:pPr>
            <w:r w:rsidRPr="004130EC">
              <w:rPr>
                <w:b/>
              </w:rPr>
              <w:t>Financial information (only collected annually)</w:t>
            </w:r>
          </w:p>
        </w:tc>
        <w:tc>
          <w:tcPr>
            <w:tcW w:w="850"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C12E52">
            <w:pPr>
              <w:spacing w:before="20" w:after="60"/>
              <w:jc w:val="center"/>
              <w:rPr>
                <w:b/>
              </w:rPr>
            </w:pPr>
            <w:r w:rsidRPr="004130EC">
              <w:rPr>
                <w:b/>
              </w:rPr>
              <w:t xml:space="preserve">By </w:t>
            </w:r>
            <w:r w:rsidR="005E4D5E" w:rsidRPr="004130EC">
              <w:rPr>
                <w:b/>
              </w:rPr>
              <w:t>f</w:t>
            </w:r>
            <w:r w:rsidRPr="004130EC">
              <w:rPr>
                <w:b/>
              </w:rPr>
              <w:t>acility</w:t>
            </w:r>
          </w:p>
        </w:tc>
        <w:tc>
          <w:tcPr>
            <w:tcW w:w="993" w:type="dxa"/>
            <w:tcBorders>
              <w:top w:val="single" w:sz="6" w:space="0" w:color="auto"/>
              <w:left w:val="single" w:sz="6" w:space="0" w:color="auto"/>
              <w:bottom w:val="single" w:sz="6" w:space="0" w:color="auto"/>
              <w:right w:val="single" w:sz="6" w:space="0" w:color="auto"/>
            </w:tcBorders>
            <w:shd w:val="clear" w:color="auto" w:fill="CCC0D9" w:themeFill="accent4" w:themeFillTint="66"/>
          </w:tcPr>
          <w:p w:rsidR="003F17A1" w:rsidRPr="004130EC" w:rsidRDefault="003F17A1" w:rsidP="00C12E52">
            <w:pPr>
              <w:spacing w:before="20" w:after="60"/>
              <w:jc w:val="center"/>
              <w:rPr>
                <w:b/>
              </w:rPr>
            </w:pPr>
            <w:r w:rsidRPr="004130EC">
              <w:rPr>
                <w:b/>
              </w:rPr>
              <w:t xml:space="preserve">By </w:t>
            </w:r>
            <w:r w:rsidR="005E4D5E" w:rsidRPr="004130EC">
              <w:rPr>
                <w:b/>
              </w:rPr>
              <w:t>m</w:t>
            </w:r>
            <w:r w:rsidRPr="004130EC">
              <w:rPr>
                <w:b/>
              </w:rPr>
              <w:t>aterial</w:t>
            </w:r>
          </w:p>
        </w:tc>
      </w:tr>
      <w:tr w:rsidR="003F17A1" w:rsidRPr="004130EC">
        <w:trPr>
          <w:trHeight w:val="173"/>
        </w:trPr>
        <w:tc>
          <w:tcPr>
            <w:tcW w:w="597" w:type="dxa"/>
            <w:tcBorders>
              <w:top w:val="nil"/>
              <w:left w:val="single" w:sz="6" w:space="0" w:color="auto"/>
              <w:right w:val="single" w:sz="6" w:space="0" w:color="auto"/>
            </w:tcBorders>
          </w:tcPr>
          <w:p w:rsidR="003F17A1" w:rsidRPr="004130EC" w:rsidRDefault="003F17A1" w:rsidP="00C12E52">
            <w:pPr>
              <w:spacing w:before="20"/>
            </w:pPr>
            <w:r w:rsidRPr="004130EC">
              <w:t>31</w:t>
            </w:r>
          </w:p>
        </w:tc>
        <w:tc>
          <w:tcPr>
            <w:tcW w:w="6470" w:type="dxa"/>
            <w:tcBorders>
              <w:top w:val="nil"/>
              <w:left w:val="nil"/>
              <w:right w:val="single" w:sz="6" w:space="0" w:color="auto"/>
            </w:tcBorders>
          </w:tcPr>
          <w:p w:rsidR="003F17A1" w:rsidRPr="004130EC" w:rsidRDefault="003F17A1" w:rsidP="00C12E52">
            <w:pPr>
              <w:spacing w:before="20"/>
              <w:rPr>
                <w:vertAlign w:val="superscript"/>
              </w:rPr>
            </w:pPr>
            <w:r w:rsidRPr="004130EC">
              <w:t xml:space="preserve">What was the net cost of household waste collection? </w:t>
            </w:r>
            <w:r w:rsidRPr="004130EC">
              <w:rPr>
                <w:vertAlign w:val="superscript"/>
              </w:rPr>
              <w:t>A</w:t>
            </w:r>
          </w:p>
        </w:tc>
        <w:tc>
          <w:tcPr>
            <w:tcW w:w="850" w:type="dxa"/>
            <w:tcBorders>
              <w:top w:val="nil"/>
              <w:left w:val="nil"/>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right w:val="single" w:sz="6" w:space="0" w:color="auto"/>
            </w:tcBorders>
          </w:tcPr>
          <w:p w:rsidR="003F17A1" w:rsidRPr="004130EC" w:rsidRDefault="003F17A1" w:rsidP="00C12E52">
            <w:pPr>
              <w:spacing w:before="20"/>
              <w:jc w:val="center"/>
            </w:pPr>
            <w:r w:rsidRPr="004130EC">
              <w:t>n/a</w:t>
            </w:r>
          </w:p>
        </w:tc>
      </w:tr>
      <w:tr w:rsidR="003F17A1" w:rsidRPr="004130EC">
        <w:trPr>
          <w:trHeight w:val="173"/>
        </w:trPr>
        <w:tc>
          <w:tcPr>
            <w:tcW w:w="597" w:type="dxa"/>
            <w:tcBorders>
              <w:top w:val="nil"/>
              <w:left w:val="single" w:sz="6" w:space="0" w:color="auto"/>
              <w:bottom w:val="single" w:sz="6" w:space="0" w:color="auto"/>
              <w:right w:val="single" w:sz="6" w:space="0" w:color="auto"/>
            </w:tcBorders>
          </w:tcPr>
          <w:p w:rsidR="003F17A1" w:rsidRPr="004130EC" w:rsidRDefault="003F17A1" w:rsidP="00C12E52">
            <w:pPr>
              <w:spacing w:before="20"/>
            </w:pPr>
            <w:r w:rsidRPr="004130EC">
              <w:t>32</w:t>
            </w:r>
          </w:p>
        </w:tc>
        <w:tc>
          <w:tcPr>
            <w:tcW w:w="6470" w:type="dxa"/>
            <w:tcBorders>
              <w:top w:val="nil"/>
              <w:left w:val="nil"/>
              <w:bottom w:val="single" w:sz="6" w:space="0" w:color="auto"/>
              <w:right w:val="single" w:sz="6" w:space="0" w:color="auto"/>
            </w:tcBorders>
          </w:tcPr>
          <w:p w:rsidR="003F17A1" w:rsidRPr="004130EC" w:rsidRDefault="003F17A1" w:rsidP="00C12E52">
            <w:pPr>
              <w:spacing w:before="20"/>
              <w:rPr>
                <w:vertAlign w:val="superscript"/>
              </w:rPr>
            </w:pPr>
            <w:r w:rsidRPr="004130EC">
              <w:t xml:space="preserve">What was the net cost of waste disposal? </w:t>
            </w:r>
            <w:r w:rsidRPr="004130EC">
              <w:rPr>
                <w:vertAlign w:val="superscript"/>
              </w:rPr>
              <w:t>A</w:t>
            </w:r>
          </w:p>
        </w:tc>
        <w:tc>
          <w:tcPr>
            <w:tcW w:w="850"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c>
          <w:tcPr>
            <w:tcW w:w="993" w:type="dxa"/>
            <w:tcBorders>
              <w:top w:val="nil"/>
              <w:left w:val="nil"/>
              <w:bottom w:val="single" w:sz="6" w:space="0" w:color="auto"/>
              <w:right w:val="single" w:sz="6" w:space="0" w:color="auto"/>
            </w:tcBorders>
          </w:tcPr>
          <w:p w:rsidR="003F17A1" w:rsidRPr="004130EC" w:rsidRDefault="003F17A1" w:rsidP="00C12E52">
            <w:pPr>
              <w:spacing w:before="20"/>
              <w:jc w:val="center"/>
            </w:pPr>
            <w:r w:rsidRPr="004130EC">
              <w:t>n/a</w:t>
            </w:r>
          </w:p>
        </w:tc>
      </w:tr>
    </w:tbl>
    <w:p w:rsidR="00BD28EF" w:rsidRDefault="00C43249">
      <w:pPr>
        <w:pStyle w:val="Caption"/>
      </w:pPr>
      <w:r w:rsidRPr="004130EC">
        <w:lastRenderedPageBreak/>
        <w:t xml:space="preserve">Table </w:t>
      </w:r>
      <w:r w:rsidR="00802FAF" w:rsidRPr="004130EC">
        <w:t>2</w:t>
      </w:r>
      <w:r w:rsidRPr="004130EC">
        <w:t xml:space="preserve">: </w:t>
      </w:r>
      <w:r w:rsidR="00A6772C" w:rsidRPr="004130EC">
        <w:t>WDF</w:t>
      </w:r>
      <w:r w:rsidRPr="004130EC">
        <w:t xml:space="preserve"> </w:t>
      </w:r>
      <w:r w:rsidR="00802FAF" w:rsidRPr="004130EC">
        <w:t>m</w:t>
      </w:r>
      <w:r w:rsidRPr="004130EC">
        <w:t>aterials list</w:t>
      </w:r>
    </w:p>
    <w:tbl>
      <w:tblPr>
        <w:tblW w:w="91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01"/>
        <w:gridCol w:w="2954"/>
        <w:gridCol w:w="1701"/>
        <w:gridCol w:w="2835"/>
      </w:tblGrid>
      <w:tr w:rsidR="00C43249" w:rsidRPr="004130EC">
        <w:trPr>
          <w:trHeight w:val="255"/>
        </w:trPr>
        <w:tc>
          <w:tcPr>
            <w:tcW w:w="1701" w:type="dxa"/>
            <w:tcBorders>
              <w:bottom w:val="single" w:sz="4" w:space="0" w:color="auto"/>
            </w:tcBorders>
            <w:shd w:val="clear" w:color="auto" w:fill="CCC0D9" w:themeFill="accent4" w:themeFillTint="66"/>
            <w:noWrap/>
            <w:tcMar>
              <w:left w:w="85" w:type="dxa"/>
              <w:right w:w="85" w:type="dxa"/>
            </w:tcMar>
          </w:tcPr>
          <w:p w:rsidR="00C43249" w:rsidRPr="004130EC" w:rsidRDefault="00C43249" w:rsidP="005A0962">
            <w:pPr>
              <w:keepNext/>
              <w:spacing w:before="0"/>
              <w:rPr>
                <w:b/>
              </w:rPr>
            </w:pPr>
            <w:r w:rsidRPr="004130EC">
              <w:rPr>
                <w:b/>
              </w:rPr>
              <w:t>Heading</w:t>
            </w:r>
          </w:p>
        </w:tc>
        <w:tc>
          <w:tcPr>
            <w:tcW w:w="2954" w:type="dxa"/>
            <w:tcBorders>
              <w:right w:val="single" w:sz="12" w:space="0" w:color="auto"/>
            </w:tcBorders>
            <w:shd w:val="clear" w:color="auto" w:fill="CCC0D9" w:themeFill="accent4" w:themeFillTint="66"/>
            <w:noWrap/>
            <w:tcMar>
              <w:left w:w="85" w:type="dxa"/>
              <w:right w:w="85" w:type="dxa"/>
            </w:tcMar>
          </w:tcPr>
          <w:p w:rsidR="00C43249" w:rsidRPr="004130EC" w:rsidRDefault="00A6772C" w:rsidP="005A0962">
            <w:pPr>
              <w:keepNext/>
              <w:spacing w:before="0"/>
              <w:rPr>
                <w:b/>
              </w:rPr>
            </w:pPr>
            <w:r w:rsidRPr="004130EC">
              <w:rPr>
                <w:b/>
              </w:rPr>
              <w:t>WDF</w:t>
            </w:r>
            <w:r w:rsidR="00C43249" w:rsidRPr="004130EC">
              <w:rPr>
                <w:b/>
              </w:rPr>
              <w:t xml:space="preserve"> </w:t>
            </w:r>
            <w:r w:rsidR="005E4D5E" w:rsidRPr="004130EC">
              <w:rPr>
                <w:b/>
              </w:rPr>
              <w:t>m</w:t>
            </w:r>
            <w:r w:rsidR="00C43249" w:rsidRPr="004130EC">
              <w:rPr>
                <w:b/>
              </w:rPr>
              <w:t>aterial</w:t>
            </w:r>
          </w:p>
        </w:tc>
        <w:tc>
          <w:tcPr>
            <w:tcW w:w="1701" w:type="dxa"/>
            <w:tcBorders>
              <w:left w:val="single" w:sz="12" w:space="0" w:color="auto"/>
              <w:bottom w:val="single" w:sz="4" w:space="0" w:color="auto"/>
            </w:tcBorders>
            <w:shd w:val="clear" w:color="auto" w:fill="CCC0D9" w:themeFill="accent4" w:themeFillTint="66"/>
            <w:tcMar>
              <w:left w:w="85" w:type="dxa"/>
              <w:right w:w="85" w:type="dxa"/>
            </w:tcMar>
          </w:tcPr>
          <w:p w:rsidR="00C43249" w:rsidRPr="004130EC" w:rsidRDefault="00C43249" w:rsidP="005A0962">
            <w:pPr>
              <w:keepNext/>
              <w:spacing w:before="0"/>
              <w:rPr>
                <w:b/>
              </w:rPr>
            </w:pPr>
            <w:r w:rsidRPr="004130EC">
              <w:rPr>
                <w:b/>
              </w:rPr>
              <w:t>Heading</w:t>
            </w:r>
          </w:p>
        </w:tc>
        <w:tc>
          <w:tcPr>
            <w:tcW w:w="2835" w:type="dxa"/>
            <w:shd w:val="clear" w:color="auto" w:fill="CCC0D9" w:themeFill="accent4" w:themeFillTint="66"/>
            <w:tcMar>
              <w:left w:w="85" w:type="dxa"/>
              <w:right w:w="85" w:type="dxa"/>
            </w:tcMar>
          </w:tcPr>
          <w:p w:rsidR="00C43249" w:rsidRPr="004130EC" w:rsidRDefault="00A6772C" w:rsidP="005A0962">
            <w:pPr>
              <w:keepNext/>
              <w:spacing w:before="0"/>
              <w:rPr>
                <w:b/>
              </w:rPr>
            </w:pPr>
            <w:r w:rsidRPr="004130EC">
              <w:rPr>
                <w:b/>
              </w:rPr>
              <w:t>WDF</w:t>
            </w:r>
            <w:r w:rsidR="00C43249" w:rsidRPr="004130EC">
              <w:rPr>
                <w:b/>
              </w:rPr>
              <w:t xml:space="preserve"> </w:t>
            </w:r>
            <w:r w:rsidR="005E4D5E" w:rsidRPr="004130EC">
              <w:rPr>
                <w:b/>
              </w:rPr>
              <w:t>m</w:t>
            </w:r>
            <w:r w:rsidR="00C43249" w:rsidRPr="004130EC">
              <w:rPr>
                <w:b/>
              </w:rPr>
              <w:t>aterial</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keepNext/>
              <w:spacing w:before="0"/>
            </w:pPr>
            <w:r w:rsidRPr="004130EC">
              <w:t>Glass</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Green glass</w:t>
            </w:r>
          </w:p>
        </w:tc>
        <w:tc>
          <w:tcPr>
            <w:tcW w:w="1701" w:type="dxa"/>
            <w:tcBorders>
              <w:left w:val="single" w:sz="12" w:space="0" w:color="auto"/>
              <w:bottom w:val="nil"/>
            </w:tcBorders>
            <w:tcMar>
              <w:left w:w="85" w:type="dxa"/>
              <w:right w:w="85" w:type="dxa"/>
            </w:tcMar>
          </w:tcPr>
          <w:p w:rsidR="00C43249" w:rsidRPr="004130EC" w:rsidRDefault="00C43249" w:rsidP="005A0962">
            <w:pPr>
              <w:keepNext/>
              <w:spacing w:before="0"/>
            </w:pPr>
            <w:r w:rsidRPr="004130EC">
              <w:t>Batteries</w:t>
            </w:r>
          </w:p>
        </w:tc>
        <w:tc>
          <w:tcPr>
            <w:tcW w:w="2835" w:type="dxa"/>
            <w:tcMar>
              <w:left w:w="85" w:type="dxa"/>
              <w:right w:w="85" w:type="dxa"/>
            </w:tcMar>
          </w:tcPr>
          <w:p w:rsidR="00C43249" w:rsidRPr="004130EC" w:rsidRDefault="00C43249" w:rsidP="005A0962">
            <w:pPr>
              <w:keepNext/>
              <w:spacing w:before="0"/>
            </w:pPr>
            <w:r w:rsidRPr="004130EC">
              <w:t>Automotive batteries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Brown glass</w:t>
            </w:r>
          </w:p>
        </w:tc>
        <w:tc>
          <w:tcPr>
            <w:tcW w:w="1701" w:type="dxa"/>
            <w:tcBorders>
              <w:top w:val="nil"/>
              <w:left w:val="single" w:sz="12" w:space="0" w:color="auto"/>
              <w:bottom w:val="single" w:sz="4" w:space="0" w:color="auto"/>
            </w:tcBorders>
            <w:tcMar>
              <w:left w:w="85" w:type="dxa"/>
              <w:right w:w="85" w:type="dxa"/>
            </w:tcMar>
          </w:tcPr>
          <w:p w:rsidR="00C43249" w:rsidRPr="004130EC" w:rsidRDefault="00C43249" w:rsidP="005A0962">
            <w:pPr>
              <w:keepNext/>
              <w:spacing w:before="0"/>
            </w:pPr>
          </w:p>
        </w:tc>
        <w:tc>
          <w:tcPr>
            <w:tcW w:w="2835" w:type="dxa"/>
            <w:tcMar>
              <w:left w:w="85" w:type="dxa"/>
              <w:right w:w="85" w:type="dxa"/>
            </w:tcMar>
          </w:tcPr>
          <w:p w:rsidR="00C43249" w:rsidRPr="004130EC" w:rsidRDefault="00C43249" w:rsidP="005A0962">
            <w:pPr>
              <w:keepNext/>
              <w:spacing w:before="0"/>
            </w:pPr>
            <w:r w:rsidRPr="004130EC">
              <w:t>Post</w:t>
            </w:r>
            <w:r w:rsidR="00B86BB6" w:rsidRPr="004130EC">
              <w:t>-</w:t>
            </w:r>
            <w:r w:rsidRPr="004130EC">
              <w:t>consumer, non-automotive batteries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Clear glass</w:t>
            </w:r>
          </w:p>
        </w:tc>
        <w:tc>
          <w:tcPr>
            <w:tcW w:w="1701" w:type="dxa"/>
            <w:tcBorders>
              <w:left w:val="single" w:sz="12" w:space="0" w:color="auto"/>
              <w:bottom w:val="nil"/>
            </w:tcBorders>
            <w:tcMar>
              <w:left w:w="85" w:type="dxa"/>
              <w:right w:w="85" w:type="dxa"/>
            </w:tcMar>
          </w:tcPr>
          <w:p w:rsidR="00C43249" w:rsidRPr="004130EC" w:rsidRDefault="00C43249" w:rsidP="005A0962">
            <w:pPr>
              <w:keepNext/>
              <w:spacing w:before="0"/>
            </w:pPr>
            <w:r w:rsidRPr="004130EC">
              <w:t>Tyres</w:t>
            </w:r>
          </w:p>
        </w:tc>
        <w:tc>
          <w:tcPr>
            <w:tcW w:w="2835" w:type="dxa"/>
            <w:tcMar>
              <w:left w:w="85" w:type="dxa"/>
              <w:right w:w="85" w:type="dxa"/>
            </w:tcMar>
          </w:tcPr>
          <w:p w:rsidR="00C43249" w:rsidRPr="004130EC" w:rsidRDefault="00C43249" w:rsidP="005A0962">
            <w:pPr>
              <w:keepNext/>
              <w:spacing w:before="0"/>
            </w:pPr>
            <w:r w:rsidRPr="004130EC">
              <w:t>Car tyres</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Mixed glass</w:t>
            </w:r>
          </w:p>
        </w:tc>
        <w:tc>
          <w:tcPr>
            <w:tcW w:w="1701" w:type="dxa"/>
            <w:tcBorders>
              <w:top w:val="nil"/>
              <w:left w:val="single" w:sz="12" w:space="0" w:color="auto"/>
              <w:bottom w:val="nil"/>
            </w:tcBorders>
            <w:tcMar>
              <w:left w:w="85" w:type="dxa"/>
              <w:right w:w="85" w:type="dxa"/>
            </w:tcMar>
          </w:tcPr>
          <w:p w:rsidR="00C43249" w:rsidRPr="004130EC" w:rsidRDefault="00C43249" w:rsidP="005A0962">
            <w:pPr>
              <w:keepNext/>
              <w:spacing w:before="0"/>
            </w:pPr>
          </w:p>
        </w:tc>
        <w:tc>
          <w:tcPr>
            <w:tcW w:w="2835" w:type="dxa"/>
            <w:tcMar>
              <w:left w:w="85" w:type="dxa"/>
              <w:right w:w="85" w:type="dxa"/>
            </w:tcMar>
          </w:tcPr>
          <w:p w:rsidR="00C43249" w:rsidRPr="004130EC" w:rsidRDefault="00C43249" w:rsidP="005A0962">
            <w:pPr>
              <w:keepNext/>
              <w:spacing w:before="0"/>
            </w:pPr>
            <w:r w:rsidRPr="004130EC">
              <w:t>Van tyres</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keepNext/>
              <w:spacing w:before="0"/>
            </w:pPr>
            <w:r w:rsidRPr="004130EC">
              <w:t>Paper</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Paper</w:t>
            </w:r>
          </w:p>
        </w:tc>
        <w:tc>
          <w:tcPr>
            <w:tcW w:w="1701" w:type="dxa"/>
            <w:tcBorders>
              <w:top w:val="nil"/>
              <w:left w:val="single" w:sz="12" w:space="0" w:color="auto"/>
              <w:bottom w:val="nil"/>
            </w:tcBorders>
            <w:tcMar>
              <w:left w:w="85" w:type="dxa"/>
              <w:right w:w="85" w:type="dxa"/>
            </w:tcMar>
          </w:tcPr>
          <w:p w:rsidR="00C43249" w:rsidRPr="004130EC" w:rsidRDefault="00C43249" w:rsidP="005A0962">
            <w:pPr>
              <w:keepNext/>
              <w:spacing w:before="0"/>
            </w:pPr>
          </w:p>
        </w:tc>
        <w:tc>
          <w:tcPr>
            <w:tcW w:w="2835" w:type="dxa"/>
            <w:tcMar>
              <w:left w:w="85" w:type="dxa"/>
              <w:right w:w="85" w:type="dxa"/>
            </w:tcMar>
          </w:tcPr>
          <w:p w:rsidR="00C43249" w:rsidRPr="004130EC" w:rsidRDefault="00C43249" w:rsidP="005A0962">
            <w:pPr>
              <w:keepNext/>
              <w:spacing w:before="0"/>
            </w:pPr>
            <w:r w:rsidRPr="004130EC">
              <w:t>Large vehicle tyres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Card</w:t>
            </w:r>
          </w:p>
        </w:tc>
        <w:tc>
          <w:tcPr>
            <w:tcW w:w="1701" w:type="dxa"/>
            <w:tcBorders>
              <w:top w:val="nil"/>
              <w:left w:val="single" w:sz="12" w:space="0" w:color="auto"/>
            </w:tcBorders>
            <w:tcMar>
              <w:left w:w="85" w:type="dxa"/>
              <w:right w:w="85" w:type="dxa"/>
            </w:tcMar>
          </w:tcPr>
          <w:p w:rsidR="00C43249" w:rsidRPr="004130EC" w:rsidRDefault="00C43249" w:rsidP="005A0962">
            <w:pPr>
              <w:keepNext/>
              <w:spacing w:before="0"/>
            </w:pPr>
          </w:p>
        </w:tc>
        <w:tc>
          <w:tcPr>
            <w:tcW w:w="2835" w:type="dxa"/>
            <w:tcMar>
              <w:left w:w="85" w:type="dxa"/>
              <w:right w:w="85" w:type="dxa"/>
            </w:tcMar>
          </w:tcPr>
          <w:p w:rsidR="00C43249" w:rsidRPr="004130EC" w:rsidRDefault="00C43249" w:rsidP="005A0962">
            <w:pPr>
              <w:keepNext/>
              <w:spacing w:before="0"/>
            </w:pPr>
            <w:r w:rsidRPr="004130EC">
              <w:t>Mixed tyres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keepNext/>
              <w:spacing w:before="0"/>
            </w:pPr>
            <w:r w:rsidRPr="004130EC">
              <w:t>Books</w:t>
            </w:r>
          </w:p>
        </w:tc>
        <w:tc>
          <w:tcPr>
            <w:tcW w:w="1701" w:type="dxa"/>
            <w:tcBorders>
              <w:left w:val="single" w:sz="12" w:space="0" w:color="auto"/>
              <w:bottom w:val="single" w:sz="4" w:space="0" w:color="auto"/>
            </w:tcBorders>
            <w:tcMar>
              <w:left w:w="85" w:type="dxa"/>
              <w:right w:w="85" w:type="dxa"/>
            </w:tcMar>
          </w:tcPr>
          <w:p w:rsidR="00C43249" w:rsidRPr="004130EC" w:rsidRDefault="00C43249" w:rsidP="005A0962">
            <w:pPr>
              <w:keepNext/>
              <w:spacing w:before="0"/>
            </w:pPr>
            <w:r w:rsidRPr="004130EC">
              <w:t>Furniture</w:t>
            </w:r>
          </w:p>
        </w:tc>
        <w:tc>
          <w:tcPr>
            <w:tcW w:w="2835" w:type="dxa"/>
            <w:tcMar>
              <w:left w:w="85" w:type="dxa"/>
              <w:right w:w="85" w:type="dxa"/>
            </w:tcMar>
          </w:tcPr>
          <w:p w:rsidR="00C43249" w:rsidRPr="004130EC" w:rsidRDefault="00C43249" w:rsidP="005A0962">
            <w:pPr>
              <w:keepNext/>
              <w:spacing w:before="0"/>
            </w:pPr>
            <w:r w:rsidRPr="004130EC">
              <w:t>Furniture</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keepNext/>
              <w:spacing w:before="0"/>
            </w:pPr>
          </w:p>
        </w:tc>
        <w:tc>
          <w:tcPr>
            <w:tcW w:w="2954" w:type="dxa"/>
            <w:tcBorders>
              <w:right w:val="single" w:sz="12" w:space="0" w:color="auto"/>
            </w:tcBorders>
            <w:shd w:val="clear" w:color="auto" w:fill="auto"/>
            <w:noWrap/>
            <w:tcMar>
              <w:left w:w="85" w:type="dxa"/>
              <w:right w:w="85" w:type="dxa"/>
            </w:tcMar>
          </w:tcPr>
          <w:p w:rsidR="00B90E78" w:rsidRPr="004130EC" w:rsidRDefault="00C43249" w:rsidP="005A0962">
            <w:pPr>
              <w:keepNext/>
              <w:spacing w:before="0"/>
            </w:pPr>
            <w:r w:rsidRPr="004130EC">
              <w:t xml:space="preserve">Mixed paper </w:t>
            </w:r>
            <w:r w:rsidR="00B86BB6" w:rsidRPr="004130EC">
              <w:t xml:space="preserve">and </w:t>
            </w:r>
            <w:r w:rsidRPr="004130EC">
              <w:t>card</w:t>
            </w:r>
          </w:p>
        </w:tc>
        <w:tc>
          <w:tcPr>
            <w:tcW w:w="1701" w:type="dxa"/>
            <w:tcBorders>
              <w:left w:val="single" w:sz="12" w:space="0" w:color="auto"/>
              <w:bottom w:val="nil"/>
            </w:tcBorders>
            <w:tcMar>
              <w:left w:w="85" w:type="dxa"/>
              <w:right w:w="85" w:type="dxa"/>
            </w:tcMar>
          </w:tcPr>
          <w:p w:rsidR="00C43249" w:rsidRPr="004130EC" w:rsidRDefault="00C43249" w:rsidP="005A0962">
            <w:pPr>
              <w:keepNext/>
              <w:spacing w:before="0"/>
            </w:pPr>
            <w:r w:rsidRPr="004130EC">
              <w:t>Construction</w:t>
            </w:r>
          </w:p>
        </w:tc>
        <w:tc>
          <w:tcPr>
            <w:tcW w:w="2835" w:type="dxa"/>
            <w:tcMar>
              <w:left w:w="85" w:type="dxa"/>
              <w:right w:w="85" w:type="dxa"/>
            </w:tcMar>
          </w:tcPr>
          <w:p w:rsidR="00C43249" w:rsidRPr="004130EC" w:rsidRDefault="00C43249" w:rsidP="005A0962">
            <w:pPr>
              <w:keepNext/>
              <w:spacing w:before="0"/>
            </w:pPr>
            <w:r w:rsidRPr="004130EC">
              <w:t>Rubble</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spacing w:before="0"/>
            </w:pPr>
            <w:r w:rsidRPr="004130EC">
              <w:t xml:space="preserve">Cans </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Steel cans</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Soil</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Aluminium cans</w:t>
            </w:r>
          </w:p>
        </w:tc>
        <w:tc>
          <w:tcPr>
            <w:tcW w:w="1701" w:type="dxa"/>
            <w:tcBorders>
              <w:top w:val="nil"/>
              <w:left w:val="single" w:sz="12" w:space="0" w:color="auto"/>
              <w:bottom w:val="single" w:sz="4" w:space="0" w:color="auto"/>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Plasterboard</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Mixed cans</w:t>
            </w:r>
          </w:p>
        </w:tc>
        <w:tc>
          <w:tcPr>
            <w:tcW w:w="1701" w:type="dxa"/>
            <w:tcBorders>
              <w:left w:val="single" w:sz="12" w:space="0" w:color="auto"/>
              <w:bottom w:val="nil"/>
            </w:tcBorders>
            <w:tcMar>
              <w:left w:w="85" w:type="dxa"/>
              <w:right w:w="85" w:type="dxa"/>
            </w:tcMar>
          </w:tcPr>
          <w:p w:rsidR="00C43249" w:rsidRPr="004130EC" w:rsidRDefault="00C43249" w:rsidP="005A0962">
            <w:pPr>
              <w:spacing w:before="0"/>
            </w:pPr>
            <w:r w:rsidRPr="004130EC">
              <w:t>Oils</w:t>
            </w:r>
          </w:p>
        </w:tc>
        <w:tc>
          <w:tcPr>
            <w:tcW w:w="2835" w:type="dxa"/>
            <w:tcMar>
              <w:left w:w="85" w:type="dxa"/>
              <w:right w:w="85" w:type="dxa"/>
            </w:tcMar>
          </w:tcPr>
          <w:p w:rsidR="00C43249" w:rsidRPr="004130EC" w:rsidRDefault="00C43249" w:rsidP="005A0962">
            <w:pPr>
              <w:spacing w:before="0"/>
            </w:pPr>
            <w:r w:rsidRPr="004130EC">
              <w:t>Vegetable oil</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spacing w:before="0"/>
            </w:pPr>
            <w:r w:rsidRPr="004130EC">
              <w:t>Plastics</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Mixed plastics</w:t>
            </w:r>
          </w:p>
        </w:tc>
        <w:tc>
          <w:tcPr>
            <w:tcW w:w="1701" w:type="dxa"/>
            <w:tcBorders>
              <w:top w:val="nil"/>
              <w:left w:val="single" w:sz="12" w:space="0" w:color="auto"/>
              <w:bottom w:val="single" w:sz="4" w:space="0" w:color="auto"/>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Mineral oil</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Mixed plastic bottles</w:t>
            </w:r>
          </w:p>
        </w:tc>
        <w:tc>
          <w:tcPr>
            <w:tcW w:w="1701" w:type="dxa"/>
            <w:tcBorders>
              <w:left w:val="single" w:sz="12" w:space="0" w:color="auto"/>
              <w:bottom w:val="nil"/>
            </w:tcBorders>
            <w:tcMar>
              <w:left w:w="85" w:type="dxa"/>
              <w:right w:w="85" w:type="dxa"/>
            </w:tcMar>
          </w:tcPr>
          <w:p w:rsidR="00C43249" w:rsidRPr="004130EC" w:rsidRDefault="00C43249" w:rsidP="005A0962">
            <w:pPr>
              <w:spacing w:before="0"/>
            </w:pPr>
            <w:r w:rsidRPr="004130EC">
              <w:t>Other materials</w:t>
            </w:r>
          </w:p>
        </w:tc>
        <w:tc>
          <w:tcPr>
            <w:tcW w:w="2835" w:type="dxa"/>
            <w:tcMar>
              <w:left w:w="85" w:type="dxa"/>
              <w:right w:w="85" w:type="dxa"/>
            </w:tcMar>
          </w:tcPr>
          <w:p w:rsidR="00C43249" w:rsidRPr="004130EC" w:rsidRDefault="00C43249" w:rsidP="005A0962">
            <w:pPr>
              <w:spacing w:before="0"/>
            </w:pPr>
            <w:r w:rsidRPr="004130EC">
              <w:t>Aluminium foil</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PET [1]</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Aerosols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HDPE [2]</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Bric-a-brac</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PVC [3]</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Cardboard drink packaging</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LDPE [4]</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Fire extinguishers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PP [5]</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Gas bottles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PS [6]</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B90E78" w:rsidRPr="004130EC" w:rsidRDefault="00C43249" w:rsidP="005A0962">
            <w:pPr>
              <w:spacing w:before="0"/>
            </w:pPr>
            <w:r w:rsidRPr="004130EC">
              <w:t xml:space="preserve">Ink </w:t>
            </w:r>
            <w:r w:rsidR="001B23D4" w:rsidRPr="004130EC">
              <w:t>and</w:t>
            </w:r>
            <w:r w:rsidRPr="004130EC">
              <w:t xml:space="preserve"> toner cartridges</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OTHER [7]</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Mattresses</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spacing w:before="0"/>
            </w:pPr>
            <w:r w:rsidRPr="004130EC">
              <w:t>Garden and food</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Green garden waste only</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Paint</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Waste food only</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B90E78" w:rsidRPr="004130EC" w:rsidRDefault="00C43249" w:rsidP="005A0962">
            <w:pPr>
              <w:spacing w:before="0"/>
            </w:pPr>
            <w:r w:rsidRPr="004130EC">
              <w:t xml:space="preserve">Textiles </w:t>
            </w:r>
            <w:r w:rsidR="001B23D4" w:rsidRPr="004130EC">
              <w:t>and</w:t>
            </w:r>
            <w:r w:rsidRPr="004130EC">
              <w:t xml:space="preserve"> footwear</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B90E78" w:rsidRPr="004130EC" w:rsidRDefault="00C43249" w:rsidP="005A0962">
            <w:pPr>
              <w:spacing w:before="0"/>
            </w:pPr>
            <w:r w:rsidRPr="004130EC">
              <w:t>Mixed garden</w:t>
            </w:r>
            <w:r w:rsidR="00B86BB6" w:rsidRPr="004130EC">
              <w:t xml:space="preserve"> and</w:t>
            </w:r>
            <w:r w:rsidRPr="004130EC">
              <w:t xml:space="preserve"> food waste</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B90E78" w:rsidRPr="004130EC" w:rsidRDefault="00C43249" w:rsidP="005A0962">
            <w:pPr>
              <w:spacing w:before="0"/>
            </w:pPr>
            <w:r w:rsidRPr="004130EC">
              <w:t>Video tapes, DVDs and CDs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Wood for composting</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Yellow pages</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Other compostable waste</w:t>
            </w:r>
          </w:p>
        </w:tc>
        <w:tc>
          <w:tcPr>
            <w:tcW w:w="1701" w:type="dxa"/>
            <w:tcBorders>
              <w:top w:val="nil"/>
              <w:left w:val="single" w:sz="12" w:space="0" w:color="auto"/>
              <w:bottom w:val="nil"/>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Other materials</w:t>
            </w: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spacing w:before="0"/>
            </w:pPr>
            <w:r w:rsidRPr="004130EC">
              <w:t>Wood</w:t>
            </w: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Wood</w:t>
            </w:r>
          </w:p>
        </w:tc>
        <w:tc>
          <w:tcPr>
            <w:tcW w:w="1701" w:type="dxa"/>
            <w:tcBorders>
              <w:top w:val="nil"/>
              <w:left w:val="single" w:sz="12" w:space="0" w:color="auto"/>
            </w:tcBorders>
            <w:tcMar>
              <w:left w:w="85" w:type="dxa"/>
              <w:right w:w="85" w:type="dxa"/>
            </w:tcMar>
          </w:tcPr>
          <w:p w:rsidR="00C43249" w:rsidRPr="004130EC" w:rsidRDefault="00C43249" w:rsidP="005A0962">
            <w:pPr>
              <w:spacing w:before="0"/>
            </w:pPr>
          </w:p>
        </w:tc>
        <w:tc>
          <w:tcPr>
            <w:tcW w:w="2835" w:type="dxa"/>
            <w:tcMar>
              <w:left w:w="85" w:type="dxa"/>
              <w:right w:w="85" w:type="dxa"/>
            </w:tcMar>
          </w:tcPr>
          <w:p w:rsidR="00C43249" w:rsidRPr="004130EC" w:rsidRDefault="00C43249" w:rsidP="005A0962">
            <w:pPr>
              <w:spacing w:before="0"/>
            </w:pPr>
            <w:r w:rsidRPr="004130EC">
              <w:t>Bicycles</w:t>
            </w: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B90E78" w:rsidRPr="004130EC" w:rsidRDefault="00C43249" w:rsidP="005A0962">
            <w:pPr>
              <w:spacing w:before="0"/>
            </w:pPr>
            <w:r w:rsidRPr="004130EC">
              <w:t xml:space="preserve">Chipboard and </w:t>
            </w:r>
            <w:r w:rsidR="00B86BB6" w:rsidRPr="004130EC">
              <w:t>MDF</w:t>
            </w:r>
          </w:p>
        </w:tc>
        <w:tc>
          <w:tcPr>
            <w:tcW w:w="1701" w:type="dxa"/>
            <w:tcBorders>
              <w:left w:val="single" w:sz="12" w:space="0" w:color="auto"/>
              <w:bottom w:val="single" w:sz="4" w:space="0" w:color="auto"/>
            </w:tcBorders>
            <w:tcMar>
              <w:left w:w="85" w:type="dxa"/>
              <w:right w:w="85" w:type="dxa"/>
            </w:tcMar>
          </w:tcPr>
          <w:p w:rsidR="00C43249" w:rsidRPr="004130EC" w:rsidRDefault="00C43249" w:rsidP="005A0962">
            <w:pPr>
              <w:spacing w:before="0"/>
            </w:pPr>
            <w:r w:rsidRPr="004130EC">
              <w:t>Co</w:t>
            </w:r>
            <w:r w:rsidR="001B23D4" w:rsidRPr="004130EC">
              <w:t>-</w:t>
            </w:r>
            <w:r w:rsidRPr="004130EC">
              <w:t>mingled</w:t>
            </w:r>
          </w:p>
        </w:tc>
        <w:tc>
          <w:tcPr>
            <w:tcW w:w="2835" w:type="dxa"/>
            <w:tcBorders>
              <w:bottom w:val="single" w:sz="4" w:space="0" w:color="auto"/>
            </w:tcBorders>
            <w:tcMar>
              <w:left w:w="85" w:type="dxa"/>
              <w:right w:w="85" w:type="dxa"/>
            </w:tcMar>
          </w:tcPr>
          <w:p w:rsidR="00C43249" w:rsidRPr="004130EC" w:rsidRDefault="00C43249" w:rsidP="005A0962">
            <w:pPr>
              <w:spacing w:before="0"/>
            </w:pPr>
            <w:r w:rsidRPr="004130EC">
              <w:t>Co</w:t>
            </w:r>
            <w:r w:rsidR="001B23D4" w:rsidRPr="004130EC">
              <w:t>-</w:t>
            </w:r>
            <w:r w:rsidRPr="004130EC">
              <w:t>mingled materials</w:t>
            </w:r>
            <w:r w:rsidRPr="004130EC">
              <w:br/>
            </w:r>
            <w:r w:rsidRPr="004130EC">
              <w:rPr>
                <w:sz w:val="16"/>
                <w:szCs w:val="16"/>
              </w:rPr>
              <w:t>(only for use on collection questions)</w:t>
            </w:r>
          </w:p>
        </w:tc>
      </w:tr>
      <w:tr w:rsidR="00C43249" w:rsidRPr="004130EC">
        <w:trPr>
          <w:trHeight w:val="255"/>
        </w:trPr>
        <w:tc>
          <w:tcPr>
            <w:tcW w:w="1701" w:type="dxa"/>
            <w:tcBorders>
              <w:top w:val="nil"/>
              <w:bottom w:val="single" w:sz="4" w:space="0" w:color="auto"/>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tcMar>
              <w:left w:w="85" w:type="dxa"/>
              <w:right w:w="85" w:type="dxa"/>
            </w:tcMar>
          </w:tcPr>
          <w:p w:rsidR="00C43249" w:rsidRPr="004130EC" w:rsidRDefault="00C43249" w:rsidP="005A0962">
            <w:pPr>
              <w:spacing w:before="0"/>
            </w:pPr>
            <w:r w:rsidRPr="004130EC">
              <w:t>Composite wood materials</w:t>
            </w:r>
          </w:p>
        </w:tc>
        <w:tc>
          <w:tcPr>
            <w:tcW w:w="1701" w:type="dxa"/>
            <w:tcBorders>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left w:val="nil"/>
              <w:bottom w:val="nil"/>
            </w:tcBorders>
            <w:tcMar>
              <w:left w:w="85" w:type="dxa"/>
              <w:right w:w="85" w:type="dxa"/>
            </w:tcMar>
          </w:tcPr>
          <w:p w:rsidR="00C43249" w:rsidRPr="004130EC" w:rsidRDefault="00C43249" w:rsidP="005A0962">
            <w:pPr>
              <w:spacing w:before="0"/>
            </w:pPr>
          </w:p>
        </w:tc>
      </w:tr>
      <w:tr w:rsidR="00C43249" w:rsidRPr="004130EC">
        <w:trPr>
          <w:trHeight w:val="255"/>
        </w:trPr>
        <w:tc>
          <w:tcPr>
            <w:tcW w:w="1701" w:type="dxa"/>
            <w:tcBorders>
              <w:bottom w:val="nil"/>
            </w:tcBorders>
            <w:shd w:val="clear" w:color="auto" w:fill="auto"/>
            <w:noWrap/>
            <w:tcMar>
              <w:left w:w="85" w:type="dxa"/>
              <w:right w:w="85" w:type="dxa"/>
            </w:tcMar>
          </w:tcPr>
          <w:p w:rsidR="00C43249" w:rsidRPr="004130EC" w:rsidRDefault="00C43249" w:rsidP="005A0962">
            <w:pPr>
              <w:spacing w:before="0"/>
            </w:pPr>
            <w:r w:rsidRPr="004130EC">
              <w:t>WEEE</w:t>
            </w:r>
            <w:r w:rsidR="001B23D4" w:rsidRPr="004130EC">
              <w:rPr>
                <w:rStyle w:val="FootnoteReference"/>
              </w:rPr>
              <w:footnoteReference w:id="5"/>
            </w:r>
          </w:p>
        </w:tc>
        <w:tc>
          <w:tcPr>
            <w:tcW w:w="2954" w:type="dxa"/>
            <w:tcBorders>
              <w:right w:val="single" w:sz="12" w:space="0" w:color="auto"/>
            </w:tcBorders>
            <w:shd w:val="clear" w:color="auto" w:fill="auto"/>
            <w:tcMar>
              <w:left w:w="85" w:type="dxa"/>
              <w:right w:w="85" w:type="dxa"/>
            </w:tcMar>
          </w:tcPr>
          <w:p w:rsidR="00B90E78" w:rsidRPr="004130EC" w:rsidRDefault="00C43249" w:rsidP="005A0962">
            <w:pPr>
              <w:spacing w:before="0"/>
            </w:pPr>
            <w:r w:rsidRPr="004130EC">
              <w:t>WEEE</w:t>
            </w:r>
            <w:r w:rsidR="00B86BB6" w:rsidRPr="004130EC">
              <w:t>—l</w:t>
            </w:r>
            <w:r w:rsidRPr="004130EC">
              <w:t xml:space="preserve">arge </w:t>
            </w:r>
            <w:r w:rsidR="00B86BB6" w:rsidRPr="004130EC">
              <w:t>d</w:t>
            </w:r>
            <w:r w:rsidRPr="004130EC">
              <w:t xml:space="preserve">omestic </w:t>
            </w:r>
            <w:r w:rsidR="00B86BB6" w:rsidRPr="004130EC">
              <w:t>a</w:t>
            </w:r>
            <w:r w:rsidRPr="004130EC">
              <w:t>pp</w:t>
            </w:r>
            <w:r w:rsidR="001B23D4" w:rsidRPr="004130EC">
              <w:t>liances</w:t>
            </w:r>
          </w:p>
        </w:tc>
        <w:tc>
          <w:tcPr>
            <w:tcW w:w="1701" w:type="dxa"/>
            <w:tcBorders>
              <w:top w:val="nil"/>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top w:val="nil"/>
              <w:left w:val="nil"/>
              <w:bottom w:val="nil"/>
            </w:tcBorders>
            <w:tcMar>
              <w:left w:w="85" w:type="dxa"/>
              <w:right w:w="85" w:type="dxa"/>
            </w:tcMar>
          </w:tcPr>
          <w:p w:rsidR="00C43249" w:rsidRPr="004130EC" w:rsidRDefault="00C43249" w:rsidP="005A0962">
            <w:pPr>
              <w:spacing w:before="0"/>
            </w:pP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tcMar>
              <w:left w:w="85" w:type="dxa"/>
              <w:right w:w="85" w:type="dxa"/>
            </w:tcMar>
          </w:tcPr>
          <w:p w:rsidR="00B90E78" w:rsidRPr="004130EC" w:rsidRDefault="00C43249" w:rsidP="005A0962">
            <w:pPr>
              <w:spacing w:before="0"/>
            </w:pPr>
            <w:r w:rsidRPr="004130EC">
              <w:t>WEEE</w:t>
            </w:r>
            <w:r w:rsidR="00B86BB6" w:rsidRPr="004130EC">
              <w:t>—s</w:t>
            </w:r>
            <w:r w:rsidRPr="004130EC">
              <w:t xml:space="preserve">mall </w:t>
            </w:r>
            <w:r w:rsidR="00B86BB6" w:rsidRPr="004130EC">
              <w:t>d</w:t>
            </w:r>
            <w:r w:rsidRPr="004130EC">
              <w:t xml:space="preserve">omestic </w:t>
            </w:r>
            <w:r w:rsidR="00B86BB6" w:rsidRPr="004130EC">
              <w:t>a</w:t>
            </w:r>
            <w:r w:rsidRPr="004130EC">
              <w:t>pp</w:t>
            </w:r>
            <w:r w:rsidR="001B23D4" w:rsidRPr="004130EC">
              <w:t>liances</w:t>
            </w:r>
          </w:p>
        </w:tc>
        <w:tc>
          <w:tcPr>
            <w:tcW w:w="1701" w:type="dxa"/>
            <w:tcBorders>
              <w:top w:val="nil"/>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top w:val="nil"/>
              <w:left w:val="nil"/>
              <w:bottom w:val="nil"/>
            </w:tcBorders>
            <w:tcMar>
              <w:left w:w="85" w:type="dxa"/>
              <w:right w:w="85" w:type="dxa"/>
            </w:tcMar>
          </w:tcPr>
          <w:p w:rsidR="00C43249" w:rsidRPr="004130EC" w:rsidRDefault="00C43249" w:rsidP="005A0962">
            <w:pPr>
              <w:spacing w:before="0"/>
            </w:pP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tcMar>
              <w:left w:w="85" w:type="dxa"/>
              <w:right w:w="85" w:type="dxa"/>
            </w:tcMar>
          </w:tcPr>
          <w:p w:rsidR="00B90E78" w:rsidRPr="004130EC" w:rsidRDefault="00C43249" w:rsidP="005A0962">
            <w:pPr>
              <w:spacing w:before="0"/>
            </w:pPr>
            <w:r w:rsidRPr="004130EC">
              <w:t>WEEE</w:t>
            </w:r>
            <w:r w:rsidR="00B86BB6" w:rsidRPr="004130EC">
              <w:t>—c</w:t>
            </w:r>
            <w:r w:rsidRPr="004130EC">
              <w:t xml:space="preserve">athode </w:t>
            </w:r>
            <w:r w:rsidR="00B86BB6" w:rsidRPr="004130EC">
              <w:t>r</w:t>
            </w:r>
            <w:r w:rsidRPr="004130EC">
              <w:t xml:space="preserve">ay </w:t>
            </w:r>
            <w:r w:rsidR="00B86BB6" w:rsidRPr="004130EC">
              <w:t>t</w:t>
            </w:r>
            <w:r w:rsidRPr="004130EC">
              <w:t>ubes</w:t>
            </w:r>
          </w:p>
        </w:tc>
        <w:tc>
          <w:tcPr>
            <w:tcW w:w="1701" w:type="dxa"/>
            <w:tcBorders>
              <w:top w:val="nil"/>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top w:val="nil"/>
              <w:left w:val="nil"/>
              <w:bottom w:val="nil"/>
            </w:tcBorders>
            <w:tcMar>
              <w:left w:w="85" w:type="dxa"/>
              <w:right w:w="85" w:type="dxa"/>
            </w:tcMar>
          </w:tcPr>
          <w:p w:rsidR="00C43249" w:rsidRPr="004130EC" w:rsidRDefault="00C43249" w:rsidP="005A0962">
            <w:pPr>
              <w:spacing w:before="0"/>
            </w:pPr>
          </w:p>
        </w:tc>
      </w:tr>
      <w:tr w:rsidR="00C43249" w:rsidRPr="004130EC">
        <w:trPr>
          <w:trHeight w:val="32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tcMar>
              <w:left w:w="85" w:type="dxa"/>
              <w:right w:w="85" w:type="dxa"/>
            </w:tcMar>
          </w:tcPr>
          <w:p w:rsidR="00B90E78" w:rsidRPr="004130EC" w:rsidRDefault="00C43249" w:rsidP="005A0962">
            <w:pPr>
              <w:spacing w:before="0"/>
            </w:pPr>
            <w:r w:rsidRPr="004130EC">
              <w:t>WEEE</w:t>
            </w:r>
            <w:r w:rsidR="00B86BB6" w:rsidRPr="004130EC">
              <w:t>—f</w:t>
            </w:r>
            <w:r w:rsidRPr="004130EC">
              <w:t>luorescent tubes and other light bulbs</w:t>
            </w:r>
          </w:p>
        </w:tc>
        <w:tc>
          <w:tcPr>
            <w:tcW w:w="1701" w:type="dxa"/>
            <w:tcBorders>
              <w:top w:val="nil"/>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top w:val="nil"/>
              <w:left w:val="nil"/>
              <w:bottom w:val="nil"/>
            </w:tcBorders>
            <w:tcMar>
              <w:left w:w="85" w:type="dxa"/>
              <w:right w:w="85" w:type="dxa"/>
            </w:tcMar>
          </w:tcPr>
          <w:p w:rsidR="00C43249" w:rsidRPr="004130EC" w:rsidRDefault="00C43249" w:rsidP="005A0962">
            <w:pPr>
              <w:spacing w:before="0"/>
            </w:pPr>
          </w:p>
        </w:tc>
      </w:tr>
      <w:tr w:rsidR="00C43249" w:rsidRPr="004130EC">
        <w:trPr>
          <w:trHeight w:val="255"/>
        </w:trPr>
        <w:tc>
          <w:tcPr>
            <w:tcW w:w="1701" w:type="dxa"/>
            <w:tcBorders>
              <w:top w:val="nil"/>
              <w:bottom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B90E78" w:rsidRPr="004130EC" w:rsidRDefault="00C43249" w:rsidP="005A0962">
            <w:pPr>
              <w:spacing w:before="0"/>
            </w:pPr>
            <w:r w:rsidRPr="004130EC">
              <w:t>WEEE</w:t>
            </w:r>
            <w:r w:rsidR="00B86BB6" w:rsidRPr="004130EC">
              <w:t>—f</w:t>
            </w:r>
            <w:r w:rsidRPr="004130EC">
              <w:t xml:space="preserve">ridges </w:t>
            </w:r>
            <w:r w:rsidR="00B86BB6" w:rsidRPr="004130EC">
              <w:t>and</w:t>
            </w:r>
            <w:r w:rsidRPr="004130EC">
              <w:t xml:space="preserve"> </w:t>
            </w:r>
            <w:r w:rsidR="00B86BB6" w:rsidRPr="004130EC">
              <w:t>f</w:t>
            </w:r>
            <w:r w:rsidRPr="004130EC">
              <w:t>reezers</w:t>
            </w:r>
          </w:p>
        </w:tc>
        <w:tc>
          <w:tcPr>
            <w:tcW w:w="1701" w:type="dxa"/>
            <w:tcBorders>
              <w:top w:val="nil"/>
              <w:left w:val="single" w:sz="12" w:space="0" w:color="auto"/>
              <w:bottom w:val="nil"/>
              <w:right w:val="nil"/>
            </w:tcBorders>
            <w:tcMar>
              <w:left w:w="85" w:type="dxa"/>
              <w:right w:w="85" w:type="dxa"/>
            </w:tcMar>
          </w:tcPr>
          <w:p w:rsidR="00C43249" w:rsidRPr="004130EC" w:rsidRDefault="00C43249" w:rsidP="005A0962">
            <w:pPr>
              <w:spacing w:before="0"/>
            </w:pPr>
          </w:p>
        </w:tc>
        <w:tc>
          <w:tcPr>
            <w:tcW w:w="2835" w:type="dxa"/>
            <w:tcBorders>
              <w:top w:val="nil"/>
              <w:left w:val="nil"/>
              <w:bottom w:val="nil"/>
            </w:tcBorders>
            <w:tcMar>
              <w:left w:w="85" w:type="dxa"/>
              <w:right w:w="85" w:type="dxa"/>
            </w:tcMar>
          </w:tcPr>
          <w:p w:rsidR="00C43249" w:rsidRPr="004130EC" w:rsidRDefault="00C43249" w:rsidP="005A0962">
            <w:pPr>
              <w:spacing w:before="0"/>
            </w:pPr>
          </w:p>
        </w:tc>
      </w:tr>
      <w:tr w:rsidR="00C43249" w:rsidRPr="004130EC">
        <w:trPr>
          <w:trHeight w:val="255"/>
        </w:trPr>
        <w:tc>
          <w:tcPr>
            <w:tcW w:w="1701" w:type="dxa"/>
            <w:tcBorders>
              <w:top w:val="nil"/>
            </w:tcBorders>
            <w:shd w:val="clear" w:color="auto" w:fill="auto"/>
            <w:noWrap/>
            <w:tcMar>
              <w:left w:w="85" w:type="dxa"/>
              <w:right w:w="85" w:type="dxa"/>
            </w:tcMar>
          </w:tcPr>
          <w:p w:rsidR="00C43249" w:rsidRPr="004130EC" w:rsidRDefault="00C43249" w:rsidP="005A0962">
            <w:pPr>
              <w:spacing w:before="0"/>
            </w:pPr>
          </w:p>
        </w:tc>
        <w:tc>
          <w:tcPr>
            <w:tcW w:w="2954" w:type="dxa"/>
            <w:tcBorders>
              <w:right w:val="single" w:sz="12" w:space="0" w:color="auto"/>
            </w:tcBorders>
            <w:shd w:val="clear" w:color="auto" w:fill="auto"/>
            <w:noWrap/>
            <w:tcMar>
              <w:left w:w="85" w:type="dxa"/>
              <w:right w:w="85" w:type="dxa"/>
            </w:tcMar>
          </w:tcPr>
          <w:p w:rsidR="00C43249" w:rsidRPr="004130EC" w:rsidRDefault="00C43249" w:rsidP="005A0962">
            <w:pPr>
              <w:spacing w:before="0"/>
            </w:pPr>
            <w:r w:rsidRPr="004130EC">
              <w:t>Other scrap metal</w:t>
            </w:r>
          </w:p>
        </w:tc>
        <w:tc>
          <w:tcPr>
            <w:tcW w:w="1701" w:type="dxa"/>
            <w:tcBorders>
              <w:top w:val="nil"/>
              <w:left w:val="single" w:sz="12" w:space="0" w:color="auto"/>
              <w:right w:val="nil"/>
            </w:tcBorders>
            <w:tcMar>
              <w:left w:w="85" w:type="dxa"/>
              <w:right w:w="85" w:type="dxa"/>
            </w:tcMar>
          </w:tcPr>
          <w:p w:rsidR="00C43249" w:rsidRPr="004130EC" w:rsidRDefault="00C43249" w:rsidP="005A0962">
            <w:pPr>
              <w:spacing w:before="0"/>
            </w:pPr>
          </w:p>
        </w:tc>
        <w:tc>
          <w:tcPr>
            <w:tcW w:w="2835" w:type="dxa"/>
            <w:tcBorders>
              <w:top w:val="nil"/>
              <w:left w:val="nil"/>
            </w:tcBorders>
            <w:tcMar>
              <w:left w:w="85" w:type="dxa"/>
              <w:right w:w="85" w:type="dxa"/>
            </w:tcMar>
          </w:tcPr>
          <w:p w:rsidR="00C43249" w:rsidRPr="004130EC" w:rsidRDefault="00C43249" w:rsidP="005A0962">
            <w:pPr>
              <w:spacing w:before="0"/>
            </w:pPr>
          </w:p>
        </w:tc>
      </w:tr>
    </w:tbl>
    <w:p w:rsidR="00472AD9" w:rsidRPr="004130EC" w:rsidRDefault="00472AD9" w:rsidP="0081466E">
      <w:r w:rsidRPr="004130EC">
        <w:t>Figure 2 shows how the tonnage questions connect to represent the flow of waste through the system.</w:t>
      </w:r>
    </w:p>
    <w:p w:rsidR="00802FAF" w:rsidRPr="004130EC" w:rsidRDefault="00802FAF" w:rsidP="0081466E"/>
    <w:p w:rsidR="00802FAF" w:rsidRPr="004130EC" w:rsidRDefault="00802FAF" w:rsidP="0081466E">
      <w:pPr>
        <w:sectPr w:rsidR="00802FAF" w:rsidRPr="004130EC">
          <w:footerReference w:type="default" r:id="rId17"/>
          <w:pgSz w:w="11906" w:h="16838"/>
          <w:pgMar w:top="1440" w:right="1440" w:bottom="1440" w:left="1440" w:header="708" w:footer="708" w:gutter="0"/>
          <w:cols w:space="708"/>
          <w:docGrid w:linePitch="360"/>
        </w:sectPr>
      </w:pPr>
    </w:p>
    <w:p w:rsidR="00BD28EF" w:rsidRDefault="00542399">
      <w:pPr>
        <w:pStyle w:val="Caption"/>
      </w:pPr>
      <w:r w:rsidRPr="004130EC">
        <w:lastRenderedPageBreak/>
        <w:t xml:space="preserve">Figure 2: </w:t>
      </w:r>
      <w:r w:rsidR="00A6772C" w:rsidRPr="004130EC">
        <w:t>WDF</w:t>
      </w:r>
      <w:r w:rsidRPr="004130EC">
        <w:t xml:space="preserve"> </w:t>
      </w:r>
      <w:r w:rsidR="006A7F91" w:rsidRPr="004130EC">
        <w:t>t</w:t>
      </w:r>
      <w:r w:rsidRPr="004130EC">
        <w:t>onnage question map</w:t>
      </w:r>
    </w:p>
    <w:p w:rsidR="00816100" w:rsidRPr="004130EC" w:rsidRDefault="00542399">
      <w:pPr>
        <w:spacing w:before="120"/>
      </w:pPr>
      <w:r w:rsidRPr="004130EC">
        <w:rPr>
          <w:noProof/>
          <w:lang w:val="en-AU" w:eastAsia="en-AU"/>
        </w:rPr>
        <w:drawing>
          <wp:inline distT="0" distB="0" distL="0" distR="0">
            <wp:extent cx="6962775" cy="5226387"/>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6962775" cy="5226387"/>
                    </a:xfrm>
                    <a:prstGeom prst="rect">
                      <a:avLst/>
                    </a:prstGeom>
                    <a:noFill/>
                    <a:ln w="9525">
                      <a:noFill/>
                      <a:miter lim="800000"/>
                      <a:headEnd/>
                      <a:tailEnd/>
                    </a:ln>
                  </pic:spPr>
                </pic:pic>
              </a:graphicData>
            </a:graphic>
          </wp:inline>
        </w:drawing>
      </w:r>
    </w:p>
    <w:p w:rsidR="00472AD9" w:rsidRPr="004130EC" w:rsidRDefault="00472AD9" w:rsidP="0081466E">
      <w:pPr>
        <w:sectPr w:rsidR="00472AD9" w:rsidRPr="004130EC">
          <w:pgSz w:w="16838" w:h="11906" w:orient="landscape"/>
          <w:pgMar w:top="1440" w:right="1440" w:bottom="1440" w:left="1440" w:header="708" w:footer="708" w:gutter="0"/>
          <w:cols w:space="708"/>
          <w:docGrid w:linePitch="360"/>
        </w:sectPr>
      </w:pPr>
    </w:p>
    <w:p w:rsidR="00EB51C6" w:rsidRPr="004130EC" w:rsidRDefault="00EB51C6">
      <w:pPr>
        <w:pStyle w:val="Heading2"/>
      </w:pPr>
      <w:bookmarkStart w:id="23" w:name="_Toc333485201"/>
      <w:r w:rsidRPr="004130EC">
        <w:lastRenderedPageBreak/>
        <w:t xml:space="preserve">Data </w:t>
      </w:r>
      <w:r w:rsidR="005E4D5E" w:rsidRPr="004130EC">
        <w:t>u</w:t>
      </w:r>
      <w:r w:rsidRPr="004130EC">
        <w:t>ses</w:t>
      </w:r>
      <w:bookmarkEnd w:id="23"/>
    </w:p>
    <w:p w:rsidR="00EB51C6" w:rsidRPr="004130EC" w:rsidRDefault="00EE40CD" w:rsidP="0081466E">
      <w:r w:rsidRPr="004130EC">
        <w:t>WDF is used in many ways, from national policy development to effective service delivery by local authorities. Some of its uses are highlighted below.</w:t>
      </w:r>
    </w:p>
    <w:p w:rsidR="00EB51C6" w:rsidRPr="004130EC" w:rsidRDefault="00EE40CD" w:rsidP="0081466E">
      <w:r w:rsidRPr="004130EC">
        <w:rPr>
          <w:b/>
        </w:rPr>
        <w:t xml:space="preserve">Measuring progress against targets: </w:t>
      </w:r>
      <w:r w:rsidRPr="004130EC">
        <w:t xml:space="preserve">At the national level there are a range of indicators used to measure/assess progress toward policy targets. </w:t>
      </w:r>
      <w:r w:rsidR="00FB70BC">
        <w:t xml:space="preserve">These indicators can also be used to assess the effectiveness of different policy measures. WDF provides a robust tool for the systematic and consistent gathering of the data needed to calculate the different indicators specified across the UK. This includes recycling rates, landfill diversion </w:t>
      </w:r>
      <w:r w:rsidR="00D667CA">
        <w:t>and so on</w:t>
      </w:r>
      <w:r w:rsidR="00FB70BC">
        <w:t xml:space="preserve">. </w:t>
      </w:r>
      <w:r w:rsidR="0013777F" w:rsidRPr="004130EC">
        <w:t xml:space="preserve">WDF supplies data for returns required by the EU Waste Statistics Regulation (2002/2150/EC), details of which can be found at </w:t>
      </w:r>
      <w:hyperlink r:id="rId19" w:history="1">
        <w:r w:rsidR="0013777F" w:rsidRPr="004130EC">
          <w:rPr>
            <w:rStyle w:val="Hyperlink"/>
          </w:rPr>
          <w:t>http://www.defra.gov.uk/evidence/statistics/environment/waste/wreuwastestats.htm</w:t>
        </w:r>
      </w:hyperlink>
      <w:r w:rsidR="00DD6F5B" w:rsidRPr="00DD6F5B">
        <w:t>. It is anticipated that WDF will be used as a source of data in relation to the target in the revised EU Waste Framework Directive (2008/98/EC) to recycle 50 per cent of household waste.</w:t>
      </w:r>
    </w:p>
    <w:p w:rsidR="00003536" w:rsidRPr="004130EC" w:rsidRDefault="00003536" w:rsidP="0081466E">
      <w:r w:rsidRPr="004130EC">
        <w:t>WDF is a key source of information to support the Defra Waste Programme</w:t>
      </w:r>
      <w:r w:rsidR="00D667CA">
        <w:t>. It also acts to</w:t>
      </w:r>
      <w:r w:rsidR="006C116D">
        <w:t xml:space="preserve"> </w:t>
      </w:r>
      <w:r w:rsidRPr="004130EC">
        <w:t>measure progress against the Defra Public Service Agreement target on household waste recycling</w:t>
      </w:r>
      <w:r w:rsidR="00D667CA">
        <w:t>,</w:t>
      </w:r>
      <w:r w:rsidRPr="004130EC">
        <w:t xml:space="preserve"> and measur</w:t>
      </w:r>
      <w:r w:rsidR="002B6438" w:rsidRPr="004130EC">
        <w:t>e</w:t>
      </w:r>
      <w:r w:rsidRPr="004130EC">
        <w:t xml:space="preserve"> progress against EU Landfill Directive (1999/31/EC)</w:t>
      </w:r>
      <w:r w:rsidR="002B6438" w:rsidRPr="004130EC">
        <w:t xml:space="preserve"> targets</w:t>
      </w:r>
      <w:r w:rsidRPr="004130EC">
        <w:t>, including the Landfill Allowance Trading Scheme in England, the Landfill Allowance Scheme in Wales and Scotland</w:t>
      </w:r>
      <w:r w:rsidR="002B6438" w:rsidRPr="004130EC">
        <w:t>,</w:t>
      </w:r>
      <w:r w:rsidRPr="004130EC">
        <w:t xml:space="preserve"> and the Northern Ireland Landfill Allowance Scheme. Further information on the legislation surrounding the EU Landfill Directive and its implementation can be found at </w:t>
      </w:r>
      <w:hyperlink r:id="rId20" w:history="1">
        <w:r w:rsidRPr="004130EC">
          <w:rPr>
            <w:rStyle w:val="Hyperlink"/>
          </w:rPr>
          <w:t>http://www.defra.gov.uk/environment/waste/strategy/legislation/landfill/index.htm</w:t>
        </w:r>
      </w:hyperlink>
      <w:r w:rsidRPr="004130EC">
        <w:t>.</w:t>
      </w:r>
    </w:p>
    <w:p w:rsidR="00EB51C6" w:rsidRPr="004130EC" w:rsidRDefault="00DD6F5B" w:rsidP="0081466E">
      <w:r w:rsidRPr="00DD6F5B">
        <w:t>At the local level, local authorities can use</w:t>
      </w:r>
      <w:r w:rsidRPr="00DD6F5B">
        <w:rPr>
          <w:b/>
        </w:rPr>
        <w:t xml:space="preserve"> </w:t>
      </w:r>
      <w:r w:rsidRPr="00DD6F5B">
        <w:t>WDF to track the performance of their service and to target and monitor improvements that can help to increase the cost-effectiveness of a service—for example, using material-specific tonnage data associated with recycling schemes to target materials with a poor capture rate.</w:t>
      </w:r>
      <w:r w:rsidR="00360C3E" w:rsidRPr="004130EC">
        <w:t xml:space="preserve"> </w:t>
      </w:r>
      <w:r w:rsidR="00EB51C6" w:rsidRPr="004130EC">
        <w:t xml:space="preserve">This </w:t>
      </w:r>
      <w:r w:rsidR="00D7712F" w:rsidRPr="004130EC">
        <w:t>will</w:t>
      </w:r>
      <w:r w:rsidR="00EB51C6" w:rsidRPr="004130EC">
        <w:t xml:space="preserve"> become increasingly important as the UK strives to further </w:t>
      </w:r>
      <w:r w:rsidR="00D7712F" w:rsidRPr="004130EC">
        <w:t xml:space="preserve">improve </w:t>
      </w:r>
      <w:r w:rsidR="00EB51C6" w:rsidRPr="004130EC">
        <w:t>its recycling performance</w:t>
      </w:r>
      <w:r w:rsidR="00D7712F" w:rsidRPr="004130EC">
        <w:t>.</w:t>
      </w:r>
      <w:r w:rsidR="00EB51C6" w:rsidRPr="004130EC">
        <w:t xml:space="preserve"> </w:t>
      </w:r>
      <w:r w:rsidR="00D7712F" w:rsidRPr="004130EC">
        <w:t>T</w:t>
      </w:r>
      <w:r w:rsidR="00EB51C6" w:rsidRPr="004130EC">
        <w:t xml:space="preserve">he significant </w:t>
      </w:r>
      <w:r w:rsidR="00D7712F" w:rsidRPr="004130EC">
        <w:t>improvement</w:t>
      </w:r>
      <w:r w:rsidR="00EB51C6" w:rsidRPr="004130EC">
        <w:t xml:space="preserve"> in recycling and composting performance so far achieved has been mainly through the introduction of collection infrastructure</w:t>
      </w:r>
      <w:r w:rsidR="00D7712F" w:rsidRPr="004130EC">
        <w:t>.</w:t>
      </w:r>
      <w:r w:rsidR="00EB51C6" w:rsidRPr="004130EC">
        <w:t xml:space="preserve"> </w:t>
      </w:r>
      <w:r w:rsidR="00D7712F" w:rsidRPr="004130EC">
        <w:t>F</w:t>
      </w:r>
      <w:r w:rsidR="00EB51C6" w:rsidRPr="004130EC">
        <w:t xml:space="preserve">uture </w:t>
      </w:r>
      <w:r w:rsidR="00D7712F" w:rsidRPr="004130EC">
        <w:t>improvements</w:t>
      </w:r>
      <w:r w:rsidR="00EB51C6" w:rsidRPr="004130EC">
        <w:t xml:space="preserve"> will </w:t>
      </w:r>
      <w:r w:rsidR="00D7712F" w:rsidRPr="004130EC">
        <w:t>partly depend</w:t>
      </w:r>
      <w:r w:rsidR="00EB51C6" w:rsidRPr="004130EC">
        <w:t xml:space="preserve"> on achieving </w:t>
      </w:r>
      <w:r w:rsidR="00D7712F" w:rsidRPr="004130EC">
        <w:t xml:space="preserve">more </w:t>
      </w:r>
      <w:r w:rsidR="00EB51C6" w:rsidRPr="004130EC">
        <w:t>uniform high performance across all authorities.</w:t>
      </w:r>
    </w:p>
    <w:p w:rsidR="00EB51C6" w:rsidRPr="004130EC" w:rsidRDefault="00EB51C6" w:rsidP="0081466E">
      <w:r w:rsidRPr="004130EC">
        <w:t xml:space="preserve">WDF can be adapted to report against any new indicators deemed necessary to measure future performance in place of the recent </w:t>
      </w:r>
      <w:r w:rsidR="00D7712F" w:rsidRPr="004130EC">
        <w:t>n</w:t>
      </w:r>
      <w:r w:rsidRPr="004130EC">
        <w:t xml:space="preserve">ational </w:t>
      </w:r>
      <w:r w:rsidR="00D7712F" w:rsidRPr="004130EC">
        <w:t>i</w:t>
      </w:r>
      <w:r w:rsidRPr="004130EC">
        <w:t>ndicators regime.</w:t>
      </w:r>
      <w:r w:rsidR="00360C3E" w:rsidRPr="004130EC">
        <w:t xml:space="preserve"> </w:t>
      </w:r>
      <w:r w:rsidRPr="004130EC">
        <w:t xml:space="preserve">This may simply require alternative calculations based on the existing </w:t>
      </w:r>
      <w:r w:rsidR="00651E95" w:rsidRPr="004130EC">
        <w:t>dataset</w:t>
      </w:r>
      <w:r w:rsidRPr="004130EC">
        <w:t xml:space="preserve"> to generate the new </w:t>
      </w:r>
      <w:r w:rsidR="00C34B15" w:rsidRPr="004130EC">
        <w:t>‘</w:t>
      </w:r>
      <w:r w:rsidRPr="004130EC">
        <w:t>C</w:t>
      </w:r>
      <w:r w:rsidR="00C34B15" w:rsidRPr="004130EC">
        <w:t> </w:t>
      </w:r>
      <w:r w:rsidRPr="004130EC">
        <w:t>variables</w:t>
      </w:r>
      <w:r w:rsidR="00C34B15" w:rsidRPr="004130EC">
        <w:t>’</w:t>
      </w:r>
      <w:r w:rsidRPr="004130EC">
        <w:t xml:space="preserve"> required for a new indicator</w:t>
      </w:r>
      <w:r w:rsidR="00C34B15" w:rsidRPr="004130EC">
        <w:t>;</w:t>
      </w:r>
      <w:r w:rsidRPr="004130EC">
        <w:t xml:space="preserve"> or</w:t>
      </w:r>
      <w:r w:rsidR="00C34B15" w:rsidRPr="004130EC">
        <w:t xml:space="preserve"> it could require</w:t>
      </w:r>
      <w:r w:rsidRPr="004130EC">
        <w:t xml:space="preserve"> the introduction of a new question</w:t>
      </w:r>
      <w:r w:rsidR="00C34B15" w:rsidRPr="004130EC">
        <w:t>,</w:t>
      </w:r>
      <w:r w:rsidRPr="004130EC">
        <w:t xml:space="preserve"> which could be a UK</w:t>
      </w:r>
      <w:r w:rsidR="00C34B15" w:rsidRPr="004130EC">
        <w:t>-</w:t>
      </w:r>
      <w:r w:rsidRPr="004130EC">
        <w:t>wide question or a specific question to support an indicator required by one or more of</w:t>
      </w:r>
      <w:r w:rsidR="00542399" w:rsidRPr="004130EC">
        <w:t xml:space="preserve"> the devolved administrations.</w:t>
      </w:r>
    </w:p>
    <w:p w:rsidR="00DC7334" w:rsidRPr="004130EC" w:rsidRDefault="00DC7334" w:rsidP="0081466E">
      <w:r w:rsidRPr="004130EC">
        <w:t>In England the original performance indicators (</w:t>
      </w:r>
      <w:r w:rsidR="00C34B15" w:rsidRPr="004130EC">
        <w:t>b</w:t>
      </w:r>
      <w:r w:rsidRPr="004130EC">
        <w:t xml:space="preserve">est </w:t>
      </w:r>
      <w:r w:rsidR="00C34B15" w:rsidRPr="004130EC">
        <w:t>v</w:t>
      </w:r>
      <w:r w:rsidRPr="004130EC">
        <w:t xml:space="preserve">alue </w:t>
      </w:r>
      <w:r w:rsidR="00C34B15" w:rsidRPr="004130EC">
        <w:t>p</w:t>
      </w:r>
      <w:r w:rsidRPr="004130EC">
        <w:t xml:space="preserve">erformance </w:t>
      </w:r>
      <w:r w:rsidR="00C34B15" w:rsidRPr="004130EC">
        <w:t>i</w:t>
      </w:r>
      <w:r w:rsidRPr="004130EC">
        <w:t xml:space="preserve">ndicators) were superseded by </w:t>
      </w:r>
      <w:r w:rsidR="00C34B15" w:rsidRPr="004130EC">
        <w:t>n</w:t>
      </w:r>
      <w:r w:rsidRPr="004130EC">
        <w:t xml:space="preserve">ational </w:t>
      </w:r>
      <w:r w:rsidR="00C34B15" w:rsidRPr="004130EC">
        <w:t>i</w:t>
      </w:r>
      <w:r w:rsidRPr="004130EC">
        <w:t>ndicators in 2007</w:t>
      </w:r>
      <w:r w:rsidR="00C34B15" w:rsidRPr="004130EC">
        <w:t>–0</w:t>
      </w:r>
      <w:r w:rsidRPr="004130EC">
        <w:t>8.</w:t>
      </w:r>
      <w:r w:rsidR="00360C3E" w:rsidRPr="004130EC">
        <w:t xml:space="preserve"> </w:t>
      </w:r>
      <w:r w:rsidRPr="004130EC">
        <w:t>Fr</w:t>
      </w:r>
      <w:r w:rsidR="00C34B15" w:rsidRPr="004130EC">
        <w:t>om</w:t>
      </w:r>
      <w:r w:rsidRPr="004130EC">
        <w:t xml:space="preserve"> 2011 onwards</w:t>
      </w:r>
      <w:r w:rsidR="00806002">
        <w:t xml:space="preserve"> it is expected that</w:t>
      </w:r>
      <w:r w:rsidRPr="004130EC">
        <w:t xml:space="preserve"> there will not be indicators as such, but the </w:t>
      </w:r>
      <w:r w:rsidR="00C34B15" w:rsidRPr="004130EC">
        <w:t>g</w:t>
      </w:r>
      <w:r w:rsidRPr="004130EC">
        <w:t xml:space="preserve">overnment will continue to collect headline tonnage figures. As well as the </w:t>
      </w:r>
      <w:r w:rsidR="00660E37" w:rsidRPr="004130EC">
        <w:t xml:space="preserve">indicators listed </w:t>
      </w:r>
      <w:r w:rsidR="00660E37">
        <w:t xml:space="preserve">for </w:t>
      </w:r>
      <w:r w:rsidR="00660E37" w:rsidRPr="004130EC">
        <w:t>England below</w:t>
      </w:r>
      <w:r w:rsidRPr="004130EC">
        <w:t>, there are separate indicators for Wales, Northern Ireland and Scotland</w:t>
      </w:r>
      <w:r w:rsidR="00C34B15" w:rsidRPr="004130EC">
        <w:t>.</w:t>
      </w:r>
      <w:r w:rsidR="00542399" w:rsidRPr="004130EC">
        <w:t xml:space="preserve"> </w:t>
      </w:r>
    </w:p>
    <w:p w:rsidR="00542399" w:rsidRPr="004130EC" w:rsidRDefault="0008611D" w:rsidP="0081466E">
      <w:r>
        <w:t>P</w:t>
      </w:r>
      <w:r w:rsidR="00542399" w:rsidRPr="004130EC">
        <w:t xml:space="preserve">erformance </w:t>
      </w:r>
      <w:r>
        <w:t>indicators for England</w:t>
      </w:r>
      <w:r w:rsidR="00542399" w:rsidRPr="004130EC">
        <w:t xml:space="preserve"> </w:t>
      </w:r>
      <w:r w:rsidR="00DC7334" w:rsidRPr="004130EC">
        <w:t>are</w:t>
      </w:r>
      <w:r w:rsidR="00C34B15" w:rsidRPr="004130EC">
        <w:t xml:space="preserve"> or </w:t>
      </w:r>
      <w:r w:rsidR="00DC7334" w:rsidRPr="004130EC">
        <w:t>have been</w:t>
      </w:r>
      <w:r w:rsidR="00542399" w:rsidRPr="004130EC">
        <w:t>:</w:t>
      </w:r>
    </w:p>
    <w:p w:rsidR="00911DFD" w:rsidRPr="004130EC" w:rsidRDefault="00911DFD" w:rsidP="00DC7334">
      <w:pPr>
        <w:pStyle w:val="Para0bullet"/>
      </w:pPr>
      <w:r w:rsidRPr="004130EC">
        <w:t>NI191</w:t>
      </w:r>
      <w:r w:rsidR="00C34B15" w:rsidRPr="004130EC">
        <w:t>—A</w:t>
      </w:r>
      <w:r w:rsidRPr="004130EC">
        <w:t>mount of residual household waste per household</w:t>
      </w:r>
    </w:p>
    <w:p w:rsidR="00911DFD" w:rsidRPr="004130EC" w:rsidRDefault="00911DFD" w:rsidP="00DC7334">
      <w:pPr>
        <w:pStyle w:val="Para0bullet"/>
      </w:pPr>
      <w:r w:rsidRPr="004130EC">
        <w:t>NI192</w:t>
      </w:r>
      <w:r w:rsidR="00C34B15" w:rsidRPr="004130EC">
        <w:t>—P</w:t>
      </w:r>
      <w:r w:rsidRPr="004130EC">
        <w:t>ercentage of household waste that is sent for re</w:t>
      </w:r>
      <w:r w:rsidR="00A12AAF" w:rsidRPr="004130EC">
        <w:t>-</w:t>
      </w:r>
      <w:r w:rsidRPr="004130EC">
        <w:t>use, recycling or composting</w:t>
      </w:r>
    </w:p>
    <w:p w:rsidR="00911DFD" w:rsidRPr="004130EC" w:rsidRDefault="00911DFD" w:rsidP="00DC7334">
      <w:pPr>
        <w:pStyle w:val="Para0bullet"/>
      </w:pPr>
      <w:r w:rsidRPr="004130EC">
        <w:t>NI193</w:t>
      </w:r>
      <w:r w:rsidR="00C34B15" w:rsidRPr="004130EC">
        <w:t>—P</w:t>
      </w:r>
      <w:r w:rsidRPr="004130EC">
        <w:t>ercentage of municipal waste sent to landfill</w:t>
      </w:r>
    </w:p>
    <w:p w:rsidR="00A41F63" w:rsidRPr="004130EC" w:rsidRDefault="00911DFD" w:rsidP="00DC7334">
      <w:pPr>
        <w:pStyle w:val="Para0bullet"/>
      </w:pPr>
      <w:r w:rsidRPr="004130EC">
        <w:lastRenderedPageBreak/>
        <w:t>BVPI 82a</w:t>
      </w:r>
      <w:r w:rsidR="00C34B15" w:rsidRPr="004130EC">
        <w:t>—</w:t>
      </w:r>
      <w:r w:rsidRPr="004130EC">
        <w:t xml:space="preserve">Percentage of household </w:t>
      </w:r>
      <w:r w:rsidR="00DD6F5B" w:rsidRPr="00DD6F5B">
        <w:t>waste arisings</w:t>
      </w:r>
      <w:r w:rsidRPr="004130EC">
        <w:t xml:space="preserve"> which have been sent by the </w:t>
      </w:r>
      <w:r w:rsidR="006D58E8" w:rsidRPr="004130EC">
        <w:t>a</w:t>
      </w:r>
      <w:r w:rsidRPr="004130EC">
        <w:t>uthority for recycling</w:t>
      </w:r>
    </w:p>
    <w:p w:rsidR="00911DFD" w:rsidRPr="004130EC" w:rsidRDefault="00911DFD" w:rsidP="00DC7334">
      <w:pPr>
        <w:pStyle w:val="Para0bullet"/>
      </w:pPr>
      <w:r w:rsidRPr="004130EC">
        <w:t>BVPI 82b</w:t>
      </w:r>
      <w:r w:rsidR="006D58E8" w:rsidRPr="004130EC">
        <w:t>—</w:t>
      </w:r>
      <w:r w:rsidRPr="004130EC">
        <w:t xml:space="preserve">Percentage of household </w:t>
      </w:r>
      <w:r w:rsidR="00DD6F5B" w:rsidRPr="00DD6F5B">
        <w:t>waste arisings</w:t>
      </w:r>
      <w:r w:rsidRPr="004130EC">
        <w:t xml:space="preserve"> which have been sent by the </w:t>
      </w:r>
      <w:r w:rsidR="006D58E8" w:rsidRPr="004130EC">
        <w:t>a</w:t>
      </w:r>
      <w:r w:rsidRPr="004130EC">
        <w:t xml:space="preserve">uthority for composting or treatment by </w:t>
      </w:r>
      <w:r w:rsidR="006D58E8" w:rsidRPr="004130EC">
        <w:t>a</w:t>
      </w:r>
      <w:r w:rsidRPr="004130EC">
        <w:t xml:space="preserve">naerobic </w:t>
      </w:r>
      <w:r w:rsidR="006D58E8" w:rsidRPr="004130EC">
        <w:t>d</w:t>
      </w:r>
      <w:r w:rsidRPr="004130EC">
        <w:t>igestion</w:t>
      </w:r>
    </w:p>
    <w:p w:rsidR="00911DFD" w:rsidRPr="00806002" w:rsidRDefault="001923B1" w:rsidP="00DC7334">
      <w:pPr>
        <w:pStyle w:val="Para0bullet"/>
      </w:pPr>
      <w:r w:rsidRPr="00806002">
        <w:t>BVPI 82c—Percentage of the total tonnage of household waste arisings which have been used to recover heat, power and other energy sources</w:t>
      </w:r>
    </w:p>
    <w:p w:rsidR="00911DFD" w:rsidRPr="00806002" w:rsidRDefault="001923B1" w:rsidP="00DC7334">
      <w:pPr>
        <w:pStyle w:val="Para0bullet"/>
      </w:pPr>
      <w:r w:rsidRPr="00806002">
        <w:t xml:space="preserve">BVPI 82d—Percentage of household waste arisings which have been </w:t>
      </w:r>
      <w:r w:rsidR="00A14B72" w:rsidRPr="00A14B72">
        <w:t>landfilled</w:t>
      </w:r>
    </w:p>
    <w:p w:rsidR="00911DFD" w:rsidRPr="004130EC" w:rsidRDefault="00911DFD" w:rsidP="00DC7334">
      <w:pPr>
        <w:pStyle w:val="Para0bullet"/>
      </w:pPr>
      <w:r w:rsidRPr="004130EC">
        <w:t>BVPI 84a</w:t>
      </w:r>
      <w:r w:rsidR="006D58E8" w:rsidRPr="004130EC">
        <w:t>—</w:t>
      </w:r>
      <w:r w:rsidRPr="004130EC">
        <w:t>Number of kilograms of household waste collected per head of population</w:t>
      </w:r>
    </w:p>
    <w:p w:rsidR="00911DFD" w:rsidRPr="004130EC" w:rsidRDefault="00911DFD" w:rsidP="00DC7334">
      <w:pPr>
        <w:pStyle w:val="Para0bullet"/>
      </w:pPr>
      <w:r w:rsidRPr="004130EC">
        <w:t>BVPI 84b</w:t>
      </w:r>
      <w:r w:rsidR="006D58E8" w:rsidRPr="004130EC">
        <w:t>—</w:t>
      </w:r>
      <w:r w:rsidRPr="004130EC">
        <w:t>Percentage change from the previous financial year in the number of kilograms of household waste collected per head of population</w:t>
      </w:r>
    </w:p>
    <w:p w:rsidR="00911DFD" w:rsidRPr="004130EC" w:rsidRDefault="00911DFD" w:rsidP="00DC7334">
      <w:pPr>
        <w:pStyle w:val="Para0bullet"/>
      </w:pPr>
      <w:r w:rsidRPr="004130EC">
        <w:t>BVPI 86</w:t>
      </w:r>
      <w:r w:rsidR="006D58E8" w:rsidRPr="004130EC">
        <w:t>—</w:t>
      </w:r>
      <w:r w:rsidRPr="004130EC">
        <w:t>Cost of household waste collection per household</w:t>
      </w:r>
    </w:p>
    <w:p w:rsidR="00911DFD" w:rsidRPr="004130EC" w:rsidRDefault="00911DFD" w:rsidP="00DC7334">
      <w:pPr>
        <w:pStyle w:val="Para0bullet"/>
      </w:pPr>
      <w:r w:rsidRPr="004130EC">
        <w:t>BVPI 87</w:t>
      </w:r>
      <w:r w:rsidR="006D58E8" w:rsidRPr="004130EC">
        <w:t>—</w:t>
      </w:r>
      <w:r w:rsidRPr="004130EC">
        <w:t>Cost of waste disposal per tonne of municipal waste</w:t>
      </w:r>
    </w:p>
    <w:p w:rsidR="00911DFD" w:rsidRPr="004130EC" w:rsidRDefault="00911DFD" w:rsidP="00DC7334">
      <w:pPr>
        <w:pStyle w:val="Para0bullet"/>
      </w:pPr>
      <w:r w:rsidRPr="004130EC">
        <w:t>BVPI 91a</w:t>
      </w:r>
      <w:r w:rsidR="006D58E8" w:rsidRPr="004130EC">
        <w:t>—</w:t>
      </w:r>
      <w:r w:rsidRPr="004130EC">
        <w:t>Percentage of households resident in the authority’s area served by kerbside collection of recyclables</w:t>
      </w:r>
    </w:p>
    <w:p w:rsidR="00911DFD" w:rsidRPr="004130EC" w:rsidRDefault="00911DFD" w:rsidP="00DC7334">
      <w:pPr>
        <w:pStyle w:val="Para0bullet"/>
      </w:pPr>
      <w:r w:rsidRPr="004130EC">
        <w:t>BVPI 91b</w:t>
      </w:r>
      <w:r w:rsidR="006D58E8" w:rsidRPr="004130EC">
        <w:t>—</w:t>
      </w:r>
      <w:r w:rsidRPr="004130EC">
        <w:t>Percentage of households resident in the authority’s area served by kerbside collection of at least two recyclables</w:t>
      </w:r>
      <w:r w:rsidR="00C808F0" w:rsidRPr="004130EC">
        <w:t>.</w:t>
      </w:r>
    </w:p>
    <w:p w:rsidR="00EB51C6" w:rsidRPr="004130EC" w:rsidRDefault="00EB51C6" w:rsidP="0081466E">
      <w:r w:rsidRPr="004130EC">
        <w:rPr>
          <w:b/>
        </w:rPr>
        <w:t>Support</w:t>
      </w:r>
      <w:r w:rsidR="0031044B" w:rsidRPr="004130EC">
        <w:rPr>
          <w:b/>
        </w:rPr>
        <w:t>ing</w:t>
      </w:r>
      <w:r w:rsidRPr="004130EC">
        <w:rPr>
          <w:b/>
        </w:rPr>
        <w:t xml:space="preserve"> informed decision making</w:t>
      </w:r>
      <w:r w:rsidR="006A7F91" w:rsidRPr="004130EC">
        <w:rPr>
          <w:b/>
        </w:rPr>
        <w:t>:</w:t>
      </w:r>
      <w:r w:rsidRPr="004130EC">
        <w:t xml:space="preserve"> Evidence-based decision making should ensure that the right solutions are selected for a particular locality/community, which should in turn ensure the best use of public money.</w:t>
      </w:r>
      <w:r w:rsidR="00360C3E" w:rsidRPr="004130EC">
        <w:t xml:space="preserve"> </w:t>
      </w:r>
      <w:r w:rsidRPr="004130EC">
        <w:t>This is particularly relevant as authorities are encouraged to make local decisions on waste systems.</w:t>
      </w:r>
      <w:r w:rsidR="00360C3E" w:rsidRPr="004130EC">
        <w:rPr>
          <w:b/>
        </w:rPr>
        <w:t xml:space="preserve"> </w:t>
      </w:r>
      <w:r w:rsidR="00DD6F5B" w:rsidRPr="00DD6F5B">
        <w:t>WDF supports evidence-based decision making in a number of areas:</w:t>
      </w:r>
      <w:r w:rsidRPr="004130EC">
        <w:rPr>
          <w:b/>
        </w:rPr>
        <w:t xml:space="preserve"> </w:t>
      </w:r>
    </w:p>
    <w:p w:rsidR="00BD28EF" w:rsidRDefault="00DD6F5B">
      <w:pPr>
        <w:pStyle w:val="Para0bullet"/>
      </w:pPr>
      <w:r w:rsidRPr="00DD6F5B">
        <w:rPr>
          <w:b/>
        </w:rPr>
        <w:t>Options assessment:</w:t>
      </w:r>
      <w:r w:rsidRPr="00DD6F5B">
        <w:t xml:space="preserve"> The tools (such as life-cycle assessment tools) used to assess overall environmental outcomes or the ecological impact of waste management need good-quality input data to deliver the most reliable output.</w:t>
      </w:r>
      <w:r w:rsidR="00360C3E" w:rsidRPr="004130EC">
        <w:t xml:space="preserve"> </w:t>
      </w:r>
      <w:r w:rsidR="00EB51C6" w:rsidRPr="004130EC">
        <w:t xml:space="preserve">In addition, WDF outputs can be used to support </w:t>
      </w:r>
      <w:r w:rsidR="0031044B" w:rsidRPr="004130EC">
        <w:t>s</w:t>
      </w:r>
      <w:r w:rsidR="00EB51C6" w:rsidRPr="004130EC">
        <w:t xml:space="preserve">trategic </w:t>
      </w:r>
      <w:r w:rsidR="0031044B" w:rsidRPr="004130EC">
        <w:t>e</w:t>
      </w:r>
      <w:r w:rsidR="00EB51C6" w:rsidRPr="004130EC">
        <w:t xml:space="preserve">nvironmental </w:t>
      </w:r>
      <w:r w:rsidR="0031044B" w:rsidRPr="004130EC">
        <w:t>a</w:t>
      </w:r>
      <w:r w:rsidR="00EB51C6" w:rsidRPr="004130EC">
        <w:t xml:space="preserve">ssessments and </w:t>
      </w:r>
      <w:r w:rsidR="0031044B" w:rsidRPr="004130EC">
        <w:t>s</w:t>
      </w:r>
      <w:r w:rsidR="00EB51C6" w:rsidRPr="004130EC">
        <w:t xml:space="preserve">ustainability </w:t>
      </w:r>
      <w:r w:rsidR="0031044B" w:rsidRPr="004130EC">
        <w:t>a</w:t>
      </w:r>
      <w:r w:rsidR="00EB51C6" w:rsidRPr="004130EC">
        <w:t>ppraisals.</w:t>
      </w:r>
      <w:r w:rsidR="00360C3E" w:rsidRPr="004130EC">
        <w:t xml:space="preserve"> </w:t>
      </w:r>
      <w:r w:rsidR="00EB51C6" w:rsidRPr="004130EC">
        <w:t xml:space="preserve"> </w:t>
      </w:r>
    </w:p>
    <w:p w:rsidR="00BD28EF" w:rsidRDefault="00DD6F5B">
      <w:pPr>
        <w:pStyle w:val="Para0bullet"/>
      </w:pPr>
      <w:r w:rsidRPr="00DD6F5B">
        <w:rPr>
          <w:b/>
        </w:rPr>
        <w:t>Assessment of capacity needs and infrastructure requirements:</w:t>
      </w:r>
      <w:r w:rsidRPr="00DD6F5B">
        <w:t xml:space="preserve"> Effective capacity planning for future facilities is an important factor in ensuring that the correct balance of facilities is developed to support strategic and policy aims. Without accurate data and the ability to track trends, which WDF provides, it would be difficult to assess the long-term capacity required for residual waste treatment facilities. Inaccurate assessment can result in facilities being oversized, leading in turn to inefficient operations and increased waste management costs.</w:t>
      </w:r>
      <w:r w:rsidR="00360C3E" w:rsidRPr="004130EC">
        <w:t xml:space="preserve"> </w:t>
      </w:r>
      <w:r w:rsidR="00A6772C" w:rsidRPr="004130EC">
        <w:t>In the UK t</w:t>
      </w:r>
      <w:r w:rsidR="00EB51C6" w:rsidRPr="004130EC">
        <w:t>his will become increasing</w:t>
      </w:r>
      <w:r w:rsidR="00071C9E" w:rsidRPr="004130EC">
        <w:t>ly</w:t>
      </w:r>
      <w:r w:rsidR="00EB51C6" w:rsidRPr="004130EC">
        <w:t xml:space="preserve"> important at local authority level with the streamlining of planning systems.</w:t>
      </w:r>
      <w:r w:rsidR="00360C3E" w:rsidRPr="004130EC">
        <w:t xml:space="preserve">   </w:t>
      </w:r>
    </w:p>
    <w:p w:rsidR="00BD28EF" w:rsidRDefault="00DD6F5B">
      <w:pPr>
        <w:pStyle w:val="Para0bullet"/>
      </w:pPr>
      <w:r w:rsidRPr="00DD6F5B">
        <w:rPr>
          <w:b/>
        </w:rPr>
        <w:t>Benchmarking:</w:t>
      </w:r>
      <w:r w:rsidRPr="00DD6F5B">
        <w:t xml:space="preserve"> The ability to benchmark performance allows a local authority to compare its performance with that of other local authorities, to determine whether there is scope for improvement. Understanding the levels of performance that can be achieved can also help a local authority select the most appropriate collection systems.</w:t>
      </w:r>
      <w:r w:rsidR="00360C3E" w:rsidRPr="004130EC">
        <w:t xml:space="preserve"> </w:t>
      </w:r>
      <w:r w:rsidR="00693B47" w:rsidRPr="004130EC">
        <w:t xml:space="preserve">Figure 3 </w:t>
      </w:r>
      <w:r w:rsidR="004073B1" w:rsidRPr="004130EC">
        <w:t>shows performance benchmarks</w:t>
      </w:r>
      <w:r w:rsidR="00EB51C6" w:rsidRPr="004130EC">
        <w:t xml:space="preserve"> </w:t>
      </w:r>
      <w:r w:rsidR="004073B1" w:rsidRPr="004130EC">
        <w:t xml:space="preserve">produced </w:t>
      </w:r>
      <w:r w:rsidR="00EB51C6" w:rsidRPr="004130EC">
        <w:t xml:space="preserve">by </w:t>
      </w:r>
      <w:r w:rsidR="00693B47" w:rsidRPr="004130EC">
        <w:t>Waste and Resources Action Programme (</w:t>
      </w:r>
      <w:r w:rsidR="00EB51C6" w:rsidRPr="004130EC">
        <w:t>WRAP</w:t>
      </w:r>
      <w:r w:rsidR="00693B47" w:rsidRPr="004130EC">
        <w:t>)</w:t>
      </w:r>
      <w:r w:rsidR="00EB51C6" w:rsidRPr="004130EC">
        <w:t xml:space="preserve"> analysis of </w:t>
      </w:r>
      <w:r w:rsidR="00A6772C" w:rsidRPr="004130EC">
        <w:t>WDF</w:t>
      </w:r>
      <w:r w:rsidR="00EB51C6" w:rsidRPr="004130EC">
        <w:t xml:space="preserve"> against which local authorities can assess their kerbside dry recycling schemes.</w:t>
      </w:r>
    </w:p>
    <w:p w:rsidR="00BD28EF" w:rsidRDefault="00DD6F5B">
      <w:pPr>
        <w:pStyle w:val="Caption"/>
      </w:pPr>
      <w:r w:rsidRPr="00DD6F5B">
        <w:lastRenderedPageBreak/>
        <w:t>Figure 3: Example of WDF data being used in benchmarking</w:t>
      </w:r>
    </w:p>
    <w:p w:rsidR="00EE3174" w:rsidRPr="004130EC" w:rsidRDefault="00EB51C6">
      <w:pPr>
        <w:jc w:val="center"/>
        <w:rPr>
          <w:rFonts w:cs="Arial"/>
          <w:color w:val="000000"/>
        </w:rPr>
      </w:pPr>
      <w:r w:rsidRPr="004130EC">
        <w:rPr>
          <w:noProof/>
          <w:lang w:val="en-AU" w:eastAsia="en-AU"/>
        </w:rPr>
        <w:drawing>
          <wp:inline distT="0" distB="0" distL="0" distR="0">
            <wp:extent cx="4444365" cy="2785745"/>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44365" cy="2785745"/>
                    </a:xfrm>
                    <a:prstGeom prst="rect">
                      <a:avLst/>
                    </a:prstGeom>
                    <a:noFill/>
                    <a:ln w="9525">
                      <a:noFill/>
                      <a:miter lim="800000"/>
                      <a:headEnd/>
                      <a:tailEnd/>
                    </a:ln>
                  </pic:spPr>
                </pic:pic>
              </a:graphicData>
            </a:graphic>
          </wp:inline>
        </w:drawing>
      </w:r>
    </w:p>
    <w:p w:rsidR="00BD28EF" w:rsidRDefault="00DD6F5B">
      <w:pPr>
        <w:pStyle w:val="Para0bullet"/>
      </w:pPr>
      <w:r w:rsidRPr="00DD6F5B">
        <w:rPr>
          <w:b/>
        </w:rPr>
        <w:t>Private sector investment:</w:t>
      </w:r>
      <w:r w:rsidRPr="00DD6F5B">
        <w:t xml:space="preserve"> For private sector organisations to innovate, invest and grow, they need to build confidence in the accuracy of the information they use to support their investment decisions.</w:t>
      </w:r>
      <w:r w:rsidR="00360C3E" w:rsidRPr="004130EC">
        <w:t xml:space="preserve"> </w:t>
      </w:r>
      <w:r w:rsidR="00EB51C6" w:rsidRPr="004130EC">
        <w:t xml:space="preserve">To create conditions </w:t>
      </w:r>
      <w:r w:rsidR="00C86FE7" w:rsidRPr="004130EC">
        <w:t>in which</w:t>
      </w:r>
      <w:r w:rsidR="00EB51C6" w:rsidRPr="004130EC">
        <w:t xml:space="preserve"> businesses play a larger role in civil society and help to develop innovative approaches to re-use, recycling and recovery of waste that maximise resources returned to the supply chain, there is a need for good</w:t>
      </w:r>
      <w:r w:rsidR="006E2245" w:rsidRPr="004130EC">
        <w:t>-</w:t>
      </w:r>
      <w:r w:rsidR="00EB51C6" w:rsidRPr="004130EC">
        <w:t>quality data on which to base decisions.</w:t>
      </w:r>
      <w:r w:rsidR="00360C3E" w:rsidRPr="004130EC">
        <w:t xml:space="preserve"> </w:t>
      </w:r>
      <w:r w:rsidR="00EB51C6" w:rsidRPr="004130EC">
        <w:t>Again</w:t>
      </w:r>
      <w:r w:rsidR="00C86FE7" w:rsidRPr="004130EC">
        <w:t>,</w:t>
      </w:r>
      <w:r w:rsidR="00EB51C6" w:rsidRPr="004130EC">
        <w:t xml:space="preserve"> this is a function that can be supported by WDF</w:t>
      </w:r>
      <w:r w:rsidR="00C86FE7" w:rsidRPr="004130EC">
        <w:t>,</w:t>
      </w:r>
      <w:r w:rsidR="00EB51C6" w:rsidRPr="004130EC">
        <w:t xml:space="preserve"> as </w:t>
      </w:r>
      <w:r w:rsidR="00FE5ED9" w:rsidRPr="004130EC">
        <w:t>private</w:t>
      </w:r>
      <w:r w:rsidR="00EB51C6" w:rsidRPr="004130EC">
        <w:t xml:space="preserve"> sector organisations will automatically turn to a national</w:t>
      </w:r>
      <w:r w:rsidR="00C86FE7" w:rsidRPr="004130EC">
        <w:t>-</w:t>
      </w:r>
      <w:r w:rsidR="00EB51C6" w:rsidRPr="004130EC">
        <w:t>level system as the most reliable source of information.</w:t>
      </w:r>
    </w:p>
    <w:p w:rsidR="00BD28EF" w:rsidRDefault="004073B1">
      <w:pPr>
        <w:pStyle w:val="Para0bullet"/>
      </w:pPr>
      <w:r w:rsidRPr="004130EC">
        <w:rPr>
          <w:b/>
        </w:rPr>
        <w:t>R</w:t>
      </w:r>
      <w:r w:rsidR="00EB51C6" w:rsidRPr="004130EC">
        <w:rPr>
          <w:b/>
        </w:rPr>
        <w:t xml:space="preserve">esearch </w:t>
      </w:r>
      <w:r w:rsidR="00C808F0" w:rsidRPr="004130EC">
        <w:rPr>
          <w:b/>
        </w:rPr>
        <w:t>p</w:t>
      </w:r>
      <w:r w:rsidR="00EB51C6" w:rsidRPr="004130EC">
        <w:rPr>
          <w:b/>
        </w:rPr>
        <w:t>rograms:</w:t>
      </w:r>
      <w:r w:rsidR="00360C3E" w:rsidRPr="004130EC">
        <w:rPr>
          <w:b/>
        </w:rPr>
        <w:t xml:space="preserve"> </w:t>
      </w:r>
      <w:r w:rsidR="00EB51C6" w:rsidRPr="004130EC">
        <w:t>Research projects</w:t>
      </w:r>
      <w:r w:rsidR="00076BE1" w:rsidRPr="004130EC">
        <w:t xml:space="preserve"> use data to</w:t>
      </w:r>
      <w:r w:rsidR="00EB51C6" w:rsidRPr="004130EC">
        <w:t xml:space="preserve"> assess and evaluate the impact of policy and technical changes to determine: </w:t>
      </w:r>
    </w:p>
    <w:p w:rsidR="00BD28EF" w:rsidRDefault="00C808F0">
      <w:pPr>
        <w:pStyle w:val="Para0bullet"/>
        <w:ind w:left="568"/>
      </w:pPr>
      <w:r w:rsidRPr="004130EC">
        <w:t>w</w:t>
      </w:r>
      <w:r w:rsidR="00EB51C6" w:rsidRPr="004130EC">
        <w:t>hether there would be a net benefit from introducing a system change</w:t>
      </w:r>
    </w:p>
    <w:p w:rsidR="00BD28EF" w:rsidRDefault="00076BE1">
      <w:pPr>
        <w:pStyle w:val="Para0bullet"/>
        <w:ind w:left="568"/>
      </w:pPr>
      <w:r w:rsidRPr="004130EC">
        <w:t>whether</w:t>
      </w:r>
      <w:r w:rsidR="00EB51C6" w:rsidRPr="004130EC">
        <w:t xml:space="preserve"> a particular system or technology can deliver the claimed results/benefits</w:t>
      </w:r>
    </w:p>
    <w:p w:rsidR="00BD28EF" w:rsidRDefault="00EB51C6">
      <w:pPr>
        <w:pStyle w:val="Para0bullet"/>
        <w:ind w:left="568"/>
      </w:pPr>
      <w:r w:rsidRPr="004130EC">
        <w:t xml:space="preserve">the potential </w:t>
      </w:r>
      <w:r w:rsidR="00076BE1" w:rsidRPr="004130EC">
        <w:t xml:space="preserve">effects </w:t>
      </w:r>
      <w:r w:rsidRPr="004130EC">
        <w:t>of a policy/regulatory change</w:t>
      </w:r>
      <w:r w:rsidR="00360C3E" w:rsidRPr="004130EC">
        <w:t xml:space="preserve"> </w:t>
      </w:r>
      <w:r w:rsidRPr="004130EC">
        <w:t>and whether they will achieve the desired outcomes.</w:t>
      </w:r>
      <w:r w:rsidR="00360C3E" w:rsidRPr="004130EC">
        <w:t xml:space="preserve"> </w:t>
      </w:r>
    </w:p>
    <w:p w:rsidR="00BD28EF" w:rsidRDefault="00076BE1" w:rsidP="006C116D">
      <w:pPr>
        <w:pStyle w:val="NormalIndent"/>
        <w:ind w:left="0"/>
      </w:pPr>
      <w:r w:rsidRPr="004130EC">
        <w:t>The data required for s</w:t>
      </w:r>
      <w:r w:rsidR="00EB51C6" w:rsidRPr="004130EC">
        <w:t>uch research can often be drawn from WDF</w:t>
      </w:r>
      <w:r w:rsidRPr="004130EC">
        <w:t xml:space="preserve">. </w:t>
      </w:r>
      <w:r w:rsidR="00DD6F5B" w:rsidRPr="00DD6F5B">
        <w:t>This can result in lower research costs, as the primary data collection has been undertaken consistently and the data has been validated.</w:t>
      </w:r>
      <w:r w:rsidR="00360C3E" w:rsidRPr="004130EC">
        <w:t xml:space="preserve"> </w:t>
      </w:r>
    </w:p>
    <w:p w:rsidR="00EB51C6" w:rsidRPr="004130EC" w:rsidRDefault="00DD6F5B" w:rsidP="0081466E">
      <w:r w:rsidRPr="00DD6F5B">
        <w:rPr>
          <w:rFonts w:cs="Arial"/>
        </w:rPr>
        <w:t xml:space="preserve">The range of decision-making processes it supports highlights that WDF, by </w:t>
      </w:r>
      <w:r w:rsidRPr="00DD6F5B">
        <w:t>collecting data once and using it numerous times, can reduce the burden of data gathering/reporting and provide a single consistent data source for all stakeholders.</w:t>
      </w:r>
    </w:p>
    <w:p w:rsidR="00EB51C6" w:rsidRPr="004130EC" w:rsidRDefault="00DD6F5B" w:rsidP="0081466E">
      <w:r w:rsidRPr="00DD6F5B">
        <w:rPr>
          <w:b/>
        </w:rPr>
        <w:t>Providing wider access to data:</w:t>
      </w:r>
      <w:r w:rsidRPr="00DD6F5B">
        <w:t xml:space="preserve"> WDF has proved very popular as a public resource of up-to-date information in a downloadable form.</w:t>
      </w:r>
      <w:r w:rsidR="00360C3E" w:rsidRPr="004130EC">
        <w:t xml:space="preserve"> </w:t>
      </w:r>
      <w:r w:rsidR="00EB51C6" w:rsidRPr="004130EC">
        <w:t xml:space="preserve">As public scrutiny of the use of </w:t>
      </w:r>
      <w:r w:rsidR="00B70BCF" w:rsidRPr="004130EC">
        <w:t>‘</w:t>
      </w:r>
      <w:r w:rsidR="00EB51C6" w:rsidRPr="004130EC">
        <w:t>taxpayers</w:t>
      </w:r>
      <w:r w:rsidR="00B70BCF" w:rsidRPr="004130EC">
        <w:t>’</w:t>
      </w:r>
      <w:r w:rsidR="00EB51C6" w:rsidRPr="004130EC">
        <w:t xml:space="preserve"> money</w:t>
      </w:r>
      <w:r w:rsidR="00B70BCF" w:rsidRPr="004130EC">
        <w:t>’</w:t>
      </w:r>
      <w:r w:rsidR="00EB51C6" w:rsidRPr="004130EC">
        <w:t xml:space="preserve"> increases, WDF </w:t>
      </w:r>
      <w:r w:rsidR="00B70BCF" w:rsidRPr="004130EC">
        <w:t>allows members of</w:t>
      </w:r>
      <w:r w:rsidR="00EB51C6" w:rsidRPr="004130EC">
        <w:t xml:space="preserve"> the public to examine the performance of their local authority</w:t>
      </w:r>
      <w:r w:rsidR="00B70BCF" w:rsidRPr="004130EC">
        <w:t>;</w:t>
      </w:r>
      <w:r w:rsidR="00EB51C6" w:rsidRPr="004130EC">
        <w:t xml:space="preserve"> and the new input indicator </w:t>
      </w:r>
      <w:r w:rsidR="00B70BCF" w:rsidRPr="004130EC">
        <w:t>‘</w:t>
      </w:r>
      <w:r w:rsidR="00EB51C6" w:rsidRPr="004130EC">
        <w:t>Cost of local authority waste management per household</w:t>
      </w:r>
      <w:r w:rsidR="00B70BCF" w:rsidRPr="004130EC">
        <w:t>’</w:t>
      </w:r>
      <w:r w:rsidR="00EB51C6" w:rsidRPr="004130EC">
        <w:t xml:space="preserve"> proposed for May 2011 will allow a level of cost</w:t>
      </w:r>
      <w:r w:rsidR="00B70BCF" w:rsidRPr="004130EC">
        <w:t>-</w:t>
      </w:r>
      <w:r w:rsidR="00EB51C6" w:rsidRPr="004130EC">
        <w:t>effectiveness to be evaluated.</w:t>
      </w:r>
      <w:r w:rsidR="00360C3E" w:rsidRPr="004130EC">
        <w:t xml:space="preserve"> </w:t>
      </w:r>
      <w:r w:rsidR="00EB51C6" w:rsidRPr="004130EC">
        <w:t xml:space="preserve"> </w:t>
      </w:r>
    </w:p>
    <w:p w:rsidR="00BD28EF" w:rsidRDefault="00EB51C6">
      <w:r w:rsidRPr="004130EC">
        <w:t xml:space="preserve">This ready access to waste management data has </w:t>
      </w:r>
      <w:r w:rsidR="00E015FE" w:rsidRPr="004130EC">
        <w:t xml:space="preserve">the </w:t>
      </w:r>
      <w:r w:rsidRPr="004130EC">
        <w:t xml:space="preserve">additional benefit </w:t>
      </w:r>
      <w:r w:rsidR="00E015FE" w:rsidRPr="004130EC">
        <w:t xml:space="preserve">of </w:t>
      </w:r>
      <w:r w:rsidRPr="004130EC">
        <w:t xml:space="preserve">reducing the burden on </w:t>
      </w:r>
      <w:r w:rsidR="00E015FE" w:rsidRPr="004130EC">
        <w:t>g</w:t>
      </w:r>
      <w:r w:rsidRPr="004130EC">
        <w:t xml:space="preserve">overnment and local authorities </w:t>
      </w:r>
      <w:r w:rsidR="00E015FE" w:rsidRPr="004130EC">
        <w:t xml:space="preserve">arising </w:t>
      </w:r>
      <w:r w:rsidRPr="004130EC">
        <w:t xml:space="preserve">from </w:t>
      </w:r>
      <w:r w:rsidR="00E015FE" w:rsidRPr="004130EC">
        <w:t>f</w:t>
      </w:r>
      <w:r w:rsidRPr="004130EC">
        <w:t xml:space="preserve">reedom of </w:t>
      </w:r>
      <w:r w:rsidR="00E015FE" w:rsidRPr="004130EC">
        <w:t>i</w:t>
      </w:r>
      <w:r w:rsidRPr="004130EC">
        <w:t xml:space="preserve">nformation requests under the </w:t>
      </w:r>
      <w:r w:rsidR="00DD6F5B" w:rsidRPr="00DD6F5B">
        <w:rPr>
          <w:i/>
        </w:rPr>
        <w:t>Freedom of Information Act 2000</w:t>
      </w:r>
      <w:r w:rsidRPr="004130EC">
        <w:t xml:space="preserve"> and</w:t>
      </w:r>
      <w:r w:rsidR="00E015FE" w:rsidRPr="004130EC">
        <w:t xml:space="preserve"> the</w:t>
      </w:r>
      <w:r w:rsidRPr="004130EC">
        <w:t xml:space="preserve"> Environmental Information Regulations 2004.</w:t>
      </w:r>
      <w:r w:rsidR="00360C3E" w:rsidRPr="004130EC">
        <w:t xml:space="preserve"> </w:t>
      </w:r>
    </w:p>
    <w:p w:rsidR="007752B9" w:rsidRPr="004130EC" w:rsidRDefault="00802FAF">
      <w:pPr>
        <w:pStyle w:val="Heading1"/>
      </w:pPr>
      <w:r w:rsidRPr="004130EC">
        <w:br w:type="page"/>
      </w:r>
      <w:bookmarkStart w:id="24" w:name="_Toc333485202"/>
      <w:r w:rsidR="002C78D9" w:rsidRPr="004130EC">
        <w:lastRenderedPageBreak/>
        <w:t xml:space="preserve">System </w:t>
      </w:r>
      <w:r w:rsidR="00C808F0" w:rsidRPr="004130EC">
        <w:t>d</w:t>
      </w:r>
      <w:r w:rsidR="002C78D9" w:rsidRPr="004130EC">
        <w:t>esign</w:t>
      </w:r>
      <w:bookmarkEnd w:id="24"/>
    </w:p>
    <w:p w:rsidR="00003536" w:rsidRPr="004130EC" w:rsidRDefault="00DD6F5B" w:rsidP="00003536">
      <w:r w:rsidRPr="00DD6F5B">
        <w:t xml:space="preserve">WasteDataFlow (WDF) comprises the website www.wastedataflow.org and the associated survey database which lies behind it. The website has three main elements: </w:t>
      </w:r>
    </w:p>
    <w:p w:rsidR="00003536" w:rsidRPr="004130EC" w:rsidRDefault="00DD6F5B" w:rsidP="00003536">
      <w:pPr>
        <w:pStyle w:val="Para0bullet"/>
      </w:pPr>
      <w:r w:rsidRPr="00DD6F5B">
        <w:t xml:space="preserve">the survey questionnaire and associated web pages for data entry and authorisation </w:t>
      </w:r>
    </w:p>
    <w:p w:rsidR="00003536" w:rsidRPr="004130EC" w:rsidRDefault="00DD6F5B" w:rsidP="00003536">
      <w:pPr>
        <w:pStyle w:val="Para0bullet"/>
      </w:pPr>
      <w:r w:rsidRPr="00DD6F5B">
        <w:t xml:space="preserve">the reporting section, which allows users to query the survey database and produce predefined reports for download in Microsoft Excel format </w:t>
      </w:r>
    </w:p>
    <w:p w:rsidR="00003536" w:rsidRPr="004130EC" w:rsidRDefault="00DD6F5B" w:rsidP="00003536">
      <w:pPr>
        <w:pStyle w:val="Para0bullet"/>
      </w:pPr>
      <w:r w:rsidRPr="00DD6F5B">
        <w:t xml:space="preserve">the guidance section, which contains survey documentation and other information. </w:t>
      </w:r>
    </w:p>
    <w:p w:rsidR="002C78D9" w:rsidRPr="004130EC" w:rsidRDefault="00DD6F5B" w:rsidP="00003536">
      <w:r w:rsidRPr="00DD6F5B">
        <w:t>The WDF data collection and reporting system was written for a Microsoft environment using the .net framework 1.1/3.5 and SQL server technologies. It is currently configured on two servers running the Windows 2003 server operating system, one holding the database and one hosting the website. The database is managed with MS SQL Server 2005 and the website is hosted on Microsoft Internet Information Server. The servers are maintained and backed up by a separate contractor for the Department for Environment, Food and Rural Affairs (Defra).</w:t>
      </w:r>
    </w:p>
    <w:p w:rsidR="00003536" w:rsidRPr="004130EC" w:rsidRDefault="00003536" w:rsidP="00003536">
      <w:r w:rsidRPr="004130EC">
        <w:t>The system is an n-tier application with two physical layers</w:t>
      </w:r>
      <w:r w:rsidR="002B3090" w:rsidRPr="004130EC">
        <w:t>:</w:t>
      </w:r>
      <w:r w:rsidRPr="004130EC">
        <w:t xml:space="preserve"> </w:t>
      </w:r>
      <w:r w:rsidR="008F4C91" w:rsidRPr="004130EC">
        <w:t xml:space="preserve">the </w:t>
      </w:r>
      <w:r w:rsidRPr="004130EC">
        <w:t>database server and</w:t>
      </w:r>
      <w:r w:rsidR="008F4C91" w:rsidRPr="004130EC">
        <w:t xml:space="preserve"> the</w:t>
      </w:r>
      <w:r w:rsidRPr="004130EC">
        <w:t xml:space="preserve"> web/app</w:t>
      </w:r>
      <w:r w:rsidR="008F4C91" w:rsidRPr="004130EC">
        <w:t>lication</w:t>
      </w:r>
      <w:r w:rsidRPr="004130EC">
        <w:t xml:space="preserve"> server.</w:t>
      </w:r>
      <w:r w:rsidR="00360C3E" w:rsidRPr="004130EC">
        <w:t xml:space="preserve"> </w:t>
      </w:r>
      <w:r w:rsidRPr="004130EC">
        <w:t>The dedicated database server hosts an MS</w:t>
      </w:r>
      <w:r w:rsidR="008F4C91" w:rsidRPr="004130EC">
        <w:t> </w:t>
      </w:r>
      <w:r w:rsidRPr="004130EC">
        <w:t>SQL database for data storage and the stored procedures that form part of the business layer.</w:t>
      </w:r>
      <w:r w:rsidR="00360C3E" w:rsidRPr="004130EC">
        <w:t xml:space="preserve"> </w:t>
      </w:r>
      <w:r w:rsidRPr="004130EC">
        <w:t>The dedicated web/application server hosts the C#/ASP.net business and user interface layer of the application and the htm web</w:t>
      </w:r>
      <w:r w:rsidR="004B5B14" w:rsidRPr="004130EC">
        <w:t xml:space="preserve"> </w:t>
      </w:r>
      <w:r w:rsidRPr="004130EC">
        <w:t>page elements of the application.</w:t>
      </w:r>
      <w:r w:rsidR="00360C3E" w:rsidRPr="004130EC">
        <w:t xml:space="preserve"> </w:t>
      </w:r>
      <w:r w:rsidRPr="004130EC">
        <w:t>The web server also hosts the standard website that sits in front of the application providing a home</w:t>
      </w:r>
      <w:r w:rsidR="004B5B14" w:rsidRPr="004130EC">
        <w:t xml:space="preserve"> </w:t>
      </w:r>
      <w:r w:rsidRPr="004130EC">
        <w:t>page, news page and guidance document storage and presentation.</w:t>
      </w:r>
    </w:p>
    <w:p w:rsidR="00003536" w:rsidRPr="004130EC" w:rsidRDefault="00003536" w:rsidP="00003536">
      <w:r w:rsidRPr="004130EC">
        <w:t>All through the development of the system</w:t>
      </w:r>
      <w:r w:rsidR="00C30455" w:rsidRPr="004130EC">
        <w:t>,</w:t>
      </w:r>
      <w:r w:rsidRPr="004130EC">
        <w:t xml:space="preserve"> SKM Enviros ha</w:t>
      </w:r>
      <w:r w:rsidR="00C30455" w:rsidRPr="004130EC">
        <w:t>s</w:t>
      </w:r>
      <w:r w:rsidRPr="004130EC">
        <w:t xml:space="preserve"> striven to make the system flexible and to have </w:t>
      </w:r>
      <w:r w:rsidR="00C30455" w:rsidRPr="004130EC">
        <w:t xml:space="preserve">its </w:t>
      </w:r>
      <w:r w:rsidRPr="004130EC">
        <w:t xml:space="preserve">flexibility managed through the database </w:t>
      </w:r>
      <w:r w:rsidR="00C30455" w:rsidRPr="004130EC">
        <w:t>rather than through</w:t>
      </w:r>
      <w:r w:rsidRPr="004130EC">
        <w:t xml:space="preserve"> code.</w:t>
      </w:r>
      <w:r w:rsidR="00360C3E" w:rsidRPr="004130EC">
        <w:t xml:space="preserve"> </w:t>
      </w:r>
      <w:r w:rsidRPr="004130EC">
        <w:t>That way</w:t>
      </w:r>
      <w:r w:rsidR="00C30455" w:rsidRPr="004130EC">
        <w:t>,</w:t>
      </w:r>
      <w:r w:rsidRPr="004130EC">
        <w:t xml:space="preserve"> </w:t>
      </w:r>
      <w:r w:rsidR="00C30455" w:rsidRPr="004130EC">
        <w:t>more</w:t>
      </w:r>
      <w:r w:rsidRPr="004130EC">
        <w:t xml:space="preserve"> updates can be made with less work</w:t>
      </w:r>
      <w:r w:rsidR="00C30455" w:rsidRPr="004130EC">
        <w:t>;</w:t>
      </w:r>
      <w:r w:rsidRPr="004130EC">
        <w:t xml:space="preserve"> </w:t>
      </w:r>
      <w:r w:rsidR="00C30455" w:rsidRPr="004130EC">
        <w:t>t</w:t>
      </w:r>
      <w:r w:rsidRPr="004130EC">
        <w:t xml:space="preserve">asks that do not require development code changes </w:t>
      </w:r>
      <w:r w:rsidR="00C30455" w:rsidRPr="004130EC">
        <w:t xml:space="preserve">also incur </w:t>
      </w:r>
      <w:r w:rsidRPr="004130EC">
        <w:t>less risk and cost.</w:t>
      </w:r>
      <w:r w:rsidR="00360C3E" w:rsidRPr="004130EC">
        <w:t xml:space="preserve"> </w:t>
      </w:r>
      <w:r w:rsidRPr="004130EC">
        <w:t>For example</w:t>
      </w:r>
      <w:r w:rsidR="005D1B84" w:rsidRPr="004130EC">
        <w:t>,</w:t>
      </w:r>
      <w:r w:rsidRPr="004130EC">
        <w:t xml:space="preserve"> the questions in the survey are generated from built</w:t>
      </w:r>
      <w:r w:rsidR="005D1B84" w:rsidRPr="004130EC">
        <w:t>-</w:t>
      </w:r>
      <w:r w:rsidRPr="004130EC">
        <w:t>in content management functionality where</w:t>
      </w:r>
      <w:r w:rsidR="005D1B84" w:rsidRPr="004130EC">
        <w:t>by</w:t>
      </w:r>
      <w:r w:rsidRPr="004130EC">
        <w:t xml:space="preserve"> all question text (question</w:t>
      </w:r>
      <w:r w:rsidR="005D1B84" w:rsidRPr="004130EC">
        <w:t>s</w:t>
      </w:r>
      <w:r w:rsidRPr="004130EC">
        <w:t xml:space="preserve">, columns and rows) </w:t>
      </w:r>
      <w:r w:rsidR="005D1B84" w:rsidRPr="004130EC">
        <w:t xml:space="preserve">is </w:t>
      </w:r>
      <w:r w:rsidRPr="004130EC">
        <w:t>controlled by database entries</w:t>
      </w:r>
      <w:r w:rsidR="005D1B84" w:rsidRPr="004130EC">
        <w:t>,</w:t>
      </w:r>
      <w:r w:rsidRPr="004130EC">
        <w:t xml:space="preserve"> not hard coding.</w:t>
      </w:r>
      <w:r w:rsidR="00360C3E" w:rsidRPr="004130EC">
        <w:t xml:space="preserve"> </w:t>
      </w:r>
      <w:r w:rsidRPr="004130EC">
        <w:t>This makes them easier to amend.</w:t>
      </w:r>
      <w:r w:rsidR="00360C3E" w:rsidRPr="004130EC">
        <w:t xml:space="preserve"> </w:t>
      </w:r>
      <w:r w:rsidRPr="004130EC">
        <w:t>The database, rather than code, also identifies which periods the questions are active for, which countries</w:t>
      </w:r>
      <w:r w:rsidR="005D1B84" w:rsidRPr="004130EC">
        <w:t xml:space="preserve"> they apply to</w:t>
      </w:r>
      <w:r w:rsidRPr="004130EC">
        <w:t xml:space="preserve"> and</w:t>
      </w:r>
      <w:r w:rsidR="005D1B84" w:rsidRPr="004130EC">
        <w:t>,</w:t>
      </w:r>
      <w:r w:rsidRPr="004130EC">
        <w:t xml:space="preserve"> for England</w:t>
      </w:r>
      <w:r w:rsidR="005D1B84" w:rsidRPr="004130EC">
        <w:t>,</w:t>
      </w:r>
      <w:r w:rsidRPr="004130EC">
        <w:t xml:space="preserve"> which authority types.</w:t>
      </w:r>
      <w:r w:rsidR="00360C3E" w:rsidRPr="004130EC">
        <w:t xml:space="preserve"> </w:t>
      </w:r>
      <w:r w:rsidRPr="004130EC">
        <w:t xml:space="preserve">In fact the headline question text can be amended through the user interface </w:t>
      </w:r>
      <w:r w:rsidR="005D1B84" w:rsidRPr="004130EC">
        <w:t>by</w:t>
      </w:r>
      <w:r w:rsidRPr="004130EC">
        <w:t xml:space="preserve"> users with development</w:t>
      </w:r>
      <w:r w:rsidR="005D1B84" w:rsidRPr="004130EC">
        <w:t>-</w:t>
      </w:r>
      <w:r w:rsidRPr="004130EC">
        <w:t>level access.</w:t>
      </w:r>
    </w:p>
    <w:p w:rsidR="00003536" w:rsidRPr="004130EC" w:rsidRDefault="00003536" w:rsidP="00003536">
      <w:r w:rsidRPr="004130EC">
        <w:t>Some elements of the system, such as the rolling</w:t>
      </w:r>
      <w:r w:rsidR="005D1B84" w:rsidRPr="004130EC">
        <w:t>-</w:t>
      </w:r>
      <w:r w:rsidRPr="004130EC">
        <w:t>up of quarterly submission</w:t>
      </w:r>
      <w:r w:rsidR="005D1B84" w:rsidRPr="004130EC">
        <w:t>s</w:t>
      </w:r>
      <w:r w:rsidRPr="004130EC">
        <w:t xml:space="preserve"> and the calculation of data for reports, are controlled by a combination of database and stored procedure</w:t>
      </w:r>
      <w:r w:rsidR="005D1B84" w:rsidRPr="004130EC">
        <w:t>.</w:t>
      </w:r>
      <w:r w:rsidRPr="004130EC">
        <w:t xml:space="preserve"> </w:t>
      </w:r>
      <w:r w:rsidR="005D1B84" w:rsidRPr="004130EC">
        <w:t>W</w:t>
      </w:r>
      <w:r w:rsidRPr="004130EC">
        <w:t>hil</w:t>
      </w:r>
      <w:r w:rsidR="005D1B84" w:rsidRPr="004130EC">
        <w:t>e</w:t>
      </w:r>
      <w:r w:rsidRPr="004130EC">
        <w:t xml:space="preserve"> the</w:t>
      </w:r>
      <w:r w:rsidR="005D1B84" w:rsidRPr="004130EC">
        <w:t>se elements</w:t>
      </w:r>
      <w:r w:rsidRPr="004130EC">
        <w:t xml:space="preserve"> do require some technical development knowledge to adjust or add to, they still bring the benefit of not requiring actual survey tool code changes.</w:t>
      </w:r>
    </w:p>
    <w:p w:rsidR="00003536" w:rsidRPr="004130EC" w:rsidRDefault="003B65C8">
      <w:pPr>
        <w:pStyle w:val="Heading2"/>
      </w:pPr>
      <w:bookmarkStart w:id="25" w:name="_Toc333485203"/>
      <w:r w:rsidRPr="004130EC">
        <w:t>Development approach</w:t>
      </w:r>
      <w:bookmarkEnd w:id="25"/>
    </w:p>
    <w:p w:rsidR="003B65C8" w:rsidRPr="004130EC" w:rsidRDefault="005D1B84" w:rsidP="003B65C8">
      <w:r w:rsidRPr="004130EC">
        <w:t>In 2002 t</w:t>
      </w:r>
      <w:r w:rsidR="007D0453" w:rsidRPr="004130EC">
        <w:t>he government set up a steering group to review the need for data on waste.</w:t>
      </w:r>
      <w:r w:rsidR="00360C3E" w:rsidRPr="004130EC">
        <w:t xml:space="preserve"> </w:t>
      </w:r>
      <w:r w:rsidR="003B65C8" w:rsidRPr="004130EC">
        <w:t xml:space="preserve">In 2003 the steering group assessed the technological options available </w:t>
      </w:r>
      <w:r w:rsidR="00BF2686" w:rsidRPr="004130EC">
        <w:t>for</w:t>
      </w:r>
      <w:r w:rsidR="003B65C8" w:rsidRPr="004130EC">
        <w:t xml:space="preserve"> distributed, centralised, hard-copy and online</w:t>
      </w:r>
      <w:r w:rsidR="00BF2686" w:rsidRPr="004130EC">
        <w:t xml:space="preserve"> surveys</w:t>
      </w:r>
      <w:r w:rsidR="003B65C8" w:rsidRPr="004130EC">
        <w:t>.</w:t>
      </w:r>
      <w:r w:rsidR="00360C3E" w:rsidRPr="004130EC">
        <w:t xml:space="preserve"> </w:t>
      </w:r>
      <w:r w:rsidR="003B65C8" w:rsidRPr="004130EC">
        <w:t>They conclu</w:t>
      </w:r>
      <w:r w:rsidR="00BF2686" w:rsidRPr="004130EC">
        <w:t>ded</w:t>
      </w:r>
      <w:r w:rsidR="003B65C8" w:rsidRPr="004130EC">
        <w:t xml:space="preserve"> that the only way to </w:t>
      </w:r>
      <w:r w:rsidR="00BF2686" w:rsidRPr="004130EC">
        <w:t xml:space="preserve">achieve </w:t>
      </w:r>
      <w:r w:rsidR="003B65C8" w:rsidRPr="004130EC">
        <w:t>a flexible</w:t>
      </w:r>
      <w:r w:rsidR="00BF2686" w:rsidRPr="004130EC">
        <w:t>,</w:t>
      </w:r>
      <w:r w:rsidR="003B65C8" w:rsidRPr="004130EC">
        <w:t xml:space="preserve"> controlled system with instant access to the data for all users was to go with a centralised database survey accessed through a web front end.</w:t>
      </w:r>
    </w:p>
    <w:p w:rsidR="003B65C8" w:rsidRPr="004130EC" w:rsidRDefault="003B65C8" w:rsidP="003B65C8">
      <w:r w:rsidRPr="004130EC">
        <w:lastRenderedPageBreak/>
        <w:t xml:space="preserve">The group then </w:t>
      </w:r>
      <w:r w:rsidR="007D0453" w:rsidRPr="004130EC">
        <w:t>conferred on the nature</w:t>
      </w:r>
      <w:r w:rsidR="00BF2686" w:rsidRPr="004130EC">
        <w:t>,</w:t>
      </w:r>
      <w:r w:rsidR="007D0453" w:rsidRPr="004130EC">
        <w:t xml:space="preserve"> detail and timing of data needs, leading to a list of questions </w:t>
      </w:r>
      <w:r w:rsidR="00BF2686" w:rsidRPr="004130EC">
        <w:t>to</w:t>
      </w:r>
      <w:r w:rsidR="007D0453" w:rsidRPr="004130EC">
        <w:t xml:space="preserve"> be included in the revised survey.</w:t>
      </w:r>
      <w:r w:rsidR="00360C3E" w:rsidRPr="004130EC">
        <w:t xml:space="preserve"> </w:t>
      </w:r>
      <w:r w:rsidR="00B5204F" w:rsidRPr="004130EC">
        <w:t>The needs of</w:t>
      </w:r>
      <w:r w:rsidR="007D0453" w:rsidRPr="004130EC">
        <w:t xml:space="preserve"> the online survey w</w:t>
      </w:r>
      <w:r w:rsidR="00B5204F" w:rsidRPr="004130EC">
        <w:t>ere</w:t>
      </w:r>
      <w:r w:rsidR="007D0453" w:rsidRPr="004130EC">
        <w:t xml:space="preserve"> defined at a </w:t>
      </w:r>
      <w:r w:rsidR="00B5204F" w:rsidRPr="004130EC">
        <w:t>functional</w:t>
      </w:r>
      <w:r w:rsidR="007D0453" w:rsidRPr="004130EC">
        <w:t xml:space="preserve"> level for a subsequent tender process to identify a possible </w:t>
      </w:r>
      <w:r w:rsidR="00BF2686" w:rsidRPr="004130EC">
        <w:t xml:space="preserve">service </w:t>
      </w:r>
      <w:r w:rsidR="007D0453" w:rsidRPr="004130EC">
        <w:t>provider.</w:t>
      </w:r>
    </w:p>
    <w:p w:rsidR="007D0453" w:rsidRPr="004130EC" w:rsidRDefault="00BF2686" w:rsidP="003B65C8">
      <w:r w:rsidRPr="004130EC">
        <w:t>Providing a</w:t>
      </w:r>
      <w:r w:rsidR="007D0453" w:rsidRPr="004130EC">
        <w:t xml:space="preserve"> </w:t>
      </w:r>
      <w:r w:rsidR="00B5204F" w:rsidRPr="004130EC">
        <w:t>functional</w:t>
      </w:r>
      <w:r w:rsidR="007D0453" w:rsidRPr="004130EC">
        <w:t xml:space="preserve"> specification </w:t>
      </w:r>
      <w:r w:rsidR="00B5204F" w:rsidRPr="004130EC">
        <w:t>rather than a design specification</w:t>
      </w:r>
      <w:r w:rsidR="007D0453" w:rsidRPr="004130EC">
        <w:t xml:space="preserve"> allowed for a range of technical responses and so gave the steering group some access to the</w:t>
      </w:r>
      <w:r w:rsidRPr="004130EC">
        <w:t xml:space="preserve"> range of</w:t>
      </w:r>
      <w:r w:rsidR="007D0453" w:rsidRPr="004130EC">
        <w:t xml:space="preserve"> ideas and facilities available in the marketplace</w:t>
      </w:r>
      <w:r w:rsidR="00A176FE" w:rsidRPr="004130EC">
        <w:t>—</w:t>
      </w:r>
      <w:r w:rsidRPr="004130EC">
        <w:t xml:space="preserve">for example, </w:t>
      </w:r>
      <w:r w:rsidR="00B5204F" w:rsidRPr="004130EC">
        <w:t xml:space="preserve">one tender </w:t>
      </w:r>
      <w:r w:rsidR="00A176FE" w:rsidRPr="004130EC">
        <w:t xml:space="preserve">conceived </w:t>
      </w:r>
      <w:r w:rsidR="00B5204F" w:rsidRPr="004130EC">
        <w:t>the technical aspect of data collection as electronic</w:t>
      </w:r>
      <w:r w:rsidR="00A176FE" w:rsidRPr="004130EC">
        <w:t>, with</w:t>
      </w:r>
      <w:r w:rsidR="00B5204F" w:rsidRPr="004130EC">
        <w:t xml:space="preserve"> barcode scanning</w:t>
      </w:r>
      <w:r w:rsidR="00A176FE" w:rsidRPr="004130EC">
        <w:t xml:space="preserve"> of</w:t>
      </w:r>
      <w:r w:rsidR="00B5204F" w:rsidRPr="004130EC">
        <w:t xml:space="preserve"> loads at collection sending the weighbridge tonnage straight to the database</w:t>
      </w:r>
      <w:r w:rsidR="00A176FE" w:rsidRPr="004130EC">
        <w:t>.</w:t>
      </w:r>
      <w:r w:rsidR="007D0453" w:rsidRPr="004130EC">
        <w:t xml:space="preserve"> </w:t>
      </w:r>
      <w:r w:rsidR="005D0D12">
        <w:t>H</w:t>
      </w:r>
      <w:r w:rsidR="00A176FE" w:rsidRPr="004130EC">
        <w:t>owever,</w:t>
      </w:r>
      <w:r w:rsidR="007D0453" w:rsidRPr="004130EC">
        <w:t xml:space="preserve"> it also mean</w:t>
      </w:r>
      <w:r w:rsidR="00A176FE" w:rsidRPr="004130EC">
        <w:t>t</w:t>
      </w:r>
      <w:r w:rsidR="007D0453" w:rsidRPr="004130EC">
        <w:t xml:space="preserve"> that tenders were less directly comparable.</w:t>
      </w:r>
    </w:p>
    <w:p w:rsidR="00B5204F" w:rsidRPr="004130EC" w:rsidRDefault="00B5204F" w:rsidP="003B65C8">
      <w:r w:rsidRPr="004130EC">
        <w:t xml:space="preserve">From </w:t>
      </w:r>
      <w:r w:rsidR="00A176FE" w:rsidRPr="004130EC">
        <w:t xml:space="preserve">its </w:t>
      </w:r>
      <w:r w:rsidRPr="004130EC">
        <w:t>evaluation of the various responses</w:t>
      </w:r>
      <w:r w:rsidR="00A176FE" w:rsidRPr="004130EC">
        <w:t>, the group chose</w:t>
      </w:r>
      <w:r w:rsidRPr="004130EC">
        <w:t xml:space="preserve"> a suitable developer</w:t>
      </w:r>
      <w:r w:rsidR="00A176FE" w:rsidRPr="004130EC">
        <w:t>.</w:t>
      </w:r>
      <w:r w:rsidRPr="004130EC">
        <w:t xml:space="preserve"> </w:t>
      </w:r>
      <w:r w:rsidR="00A176FE" w:rsidRPr="004130EC">
        <w:t>T</w:t>
      </w:r>
      <w:r w:rsidRPr="004130EC">
        <w:t xml:space="preserve">he main criteria </w:t>
      </w:r>
      <w:r w:rsidR="00A176FE" w:rsidRPr="004130EC">
        <w:t xml:space="preserve">were </w:t>
      </w:r>
      <w:r w:rsidRPr="004130EC">
        <w:t>flexibility of approach, understanding of the issues</w:t>
      </w:r>
      <w:r w:rsidR="00A176FE" w:rsidRPr="004130EC">
        <w:t>,</w:t>
      </w:r>
      <w:r w:rsidRPr="004130EC">
        <w:t xml:space="preserve"> and price.</w:t>
      </w:r>
    </w:p>
    <w:p w:rsidR="00B5204F" w:rsidRPr="004130EC" w:rsidRDefault="00A176FE" w:rsidP="003B65C8">
      <w:r w:rsidRPr="004130EC">
        <w:t>Subsequent</w:t>
      </w:r>
      <w:r w:rsidR="00B5204F" w:rsidRPr="004130EC">
        <w:t xml:space="preserve"> development has been done on an organic, as</w:t>
      </w:r>
      <w:r w:rsidRPr="004130EC">
        <w:t>-</w:t>
      </w:r>
      <w:r w:rsidR="00B5204F" w:rsidRPr="004130EC">
        <w:t>needed basis.</w:t>
      </w:r>
    </w:p>
    <w:p w:rsidR="003B65C8" w:rsidRPr="004130EC" w:rsidRDefault="003B65C8">
      <w:pPr>
        <w:pStyle w:val="Heading2"/>
      </w:pPr>
      <w:bookmarkStart w:id="26" w:name="_Toc333485204"/>
      <w:r w:rsidRPr="004130EC">
        <w:t>Development time frame</w:t>
      </w:r>
      <w:bookmarkEnd w:id="26"/>
    </w:p>
    <w:p w:rsidR="001D1A39" w:rsidRPr="004130EC" w:rsidRDefault="000C7813" w:rsidP="000C7813">
      <w:r w:rsidRPr="004130EC">
        <w:t xml:space="preserve">In October 2002 </w:t>
      </w:r>
      <w:r w:rsidR="00806002">
        <w:t>a</w:t>
      </w:r>
      <w:r w:rsidR="00806002" w:rsidRPr="004130EC">
        <w:t xml:space="preserve"> </w:t>
      </w:r>
      <w:r w:rsidR="00E156C8" w:rsidRPr="004130EC">
        <w:t xml:space="preserve">steering </w:t>
      </w:r>
      <w:r w:rsidRPr="004130EC">
        <w:t>group was set</w:t>
      </w:r>
      <w:r w:rsidR="00CF53AA" w:rsidRPr="004130EC">
        <w:t xml:space="preserve"> </w:t>
      </w:r>
      <w:r w:rsidRPr="004130EC">
        <w:t xml:space="preserve">up to review </w:t>
      </w:r>
      <w:r w:rsidR="00B5204F" w:rsidRPr="004130EC">
        <w:t xml:space="preserve">the waste management data </w:t>
      </w:r>
      <w:r w:rsidRPr="004130EC">
        <w:t>situation and develop options for improvement.</w:t>
      </w:r>
      <w:r w:rsidR="00360C3E" w:rsidRPr="004130EC">
        <w:t xml:space="preserve"> </w:t>
      </w:r>
      <w:r w:rsidRPr="004130EC">
        <w:t>The key expected benefits were</w:t>
      </w:r>
      <w:r w:rsidR="00E156C8" w:rsidRPr="004130EC">
        <w:t xml:space="preserve"> a</w:t>
      </w:r>
      <w:r w:rsidRPr="004130EC">
        <w:t xml:space="preserve"> single point of data</w:t>
      </w:r>
      <w:r w:rsidR="00E156C8" w:rsidRPr="004130EC">
        <w:t xml:space="preserve"> </w:t>
      </w:r>
      <w:r w:rsidRPr="004130EC">
        <w:t xml:space="preserve">entry for </w:t>
      </w:r>
      <w:r w:rsidR="00A00929" w:rsidRPr="004130EC">
        <w:t>local authorities</w:t>
      </w:r>
      <w:r w:rsidRPr="004130EC">
        <w:t>, a quality control process</w:t>
      </w:r>
      <w:r w:rsidR="00E156C8" w:rsidRPr="004130EC">
        <w:t>,</w:t>
      </w:r>
      <w:r w:rsidRPr="004130EC">
        <w:t xml:space="preserve"> and the </w:t>
      </w:r>
      <w:r w:rsidR="00E156C8" w:rsidRPr="004130EC">
        <w:t>ability to design</w:t>
      </w:r>
      <w:r w:rsidRPr="004130EC">
        <w:t xml:space="preserve"> questions to meet all users’ needs.</w:t>
      </w:r>
      <w:r w:rsidR="00360C3E" w:rsidRPr="004130EC">
        <w:t xml:space="preserve"> </w:t>
      </w:r>
      <w:r w:rsidRPr="004130EC">
        <w:t xml:space="preserve">A plan was </w:t>
      </w:r>
      <w:r w:rsidR="001D1A39" w:rsidRPr="004130EC">
        <w:t xml:space="preserve">put </w:t>
      </w:r>
      <w:r w:rsidRPr="004130EC">
        <w:t xml:space="preserve">in place based on three stages: </w:t>
      </w:r>
    </w:p>
    <w:p w:rsidR="00816100" w:rsidRPr="004130EC" w:rsidRDefault="000C7813">
      <w:pPr>
        <w:pStyle w:val="Para0bullet"/>
      </w:pPr>
      <w:r w:rsidRPr="004130EC">
        <w:t>Stage 1</w:t>
      </w:r>
      <w:r w:rsidR="006057DC" w:rsidRPr="004130EC">
        <w:t>:</w:t>
      </w:r>
      <w:r w:rsidRPr="004130EC">
        <w:t xml:space="preserve"> consultation and project scoping</w:t>
      </w:r>
      <w:r w:rsidR="006057DC" w:rsidRPr="004130EC">
        <w:t xml:space="preserve"> (</w:t>
      </w:r>
      <w:r w:rsidRPr="004130EC">
        <w:t>three month</w:t>
      </w:r>
      <w:r w:rsidR="006057DC" w:rsidRPr="004130EC">
        <w:t>s)</w:t>
      </w:r>
      <w:r w:rsidRPr="004130EC">
        <w:t xml:space="preserve"> </w:t>
      </w:r>
    </w:p>
    <w:p w:rsidR="00816100" w:rsidRPr="004130EC" w:rsidRDefault="000C7813">
      <w:pPr>
        <w:pStyle w:val="Para0bullet"/>
      </w:pPr>
      <w:r w:rsidRPr="004130EC">
        <w:t>Stage</w:t>
      </w:r>
      <w:r w:rsidR="007E3D91" w:rsidRPr="004130EC">
        <w:t xml:space="preserve"> </w:t>
      </w:r>
      <w:r w:rsidRPr="004130EC">
        <w:t>2</w:t>
      </w:r>
      <w:r w:rsidR="006057DC" w:rsidRPr="004130EC">
        <w:t>:</w:t>
      </w:r>
      <w:r w:rsidRPr="004130EC">
        <w:t xml:space="preserve"> project development </w:t>
      </w:r>
      <w:r w:rsidR="006057DC" w:rsidRPr="004130EC">
        <w:t>(</w:t>
      </w:r>
      <w:r w:rsidRPr="004130EC">
        <w:t>12 month</w:t>
      </w:r>
      <w:r w:rsidR="006057DC" w:rsidRPr="004130EC">
        <w:t>s,</w:t>
      </w:r>
      <w:r w:rsidRPr="004130EC">
        <w:t xml:space="preserve"> includ</w:t>
      </w:r>
      <w:r w:rsidR="006057DC" w:rsidRPr="004130EC">
        <w:t>ing</w:t>
      </w:r>
      <w:r w:rsidRPr="004130EC">
        <w:t xml:space="preserve"> piloting</w:t>
      </w:r>
      <w:r w:rsidR="006057DC" w:rsidRPr="004130EC">
        <w:t>)</w:t>
      </w:r>
      <w:r w:rsidRPr="004130EC">
        <w:t xml:space="preserve"> </w:t>
      </w:r>
    </w:p>
    <w:p w:rsidR="00816100" w:rsidRPr="004130EC" w:rsidRDefault="000C7813">
      <w:pPr>
        <w:pStyle w:val="Para0bullet"/>
      </w:pPr>
      <w:r w:rsidRPr="004130EC">
        <w:t>Stage 3</w:t>
      </w:r>
      <w:r w:rsidR="006057DC" w:rsidRPr="004130EC">
        <w:t>:</w:t>
      </w:r>
      <w:r w:rsidRPr="004130EC">
        <w:t xml:space="preserve"> project implementation </w:t>
      </w:r>
      <w:r w:rsidR="006057DC" w:rsidRPr="004130EC">
        <w:t>(</w:t>
      </w:r>
      <w:r w:rsidRPr="004130EC">
        <w:t xml:space="preserve">rollout to all </w:t>
      </w:r>
      <w:r w:rsidR="00A00929" w:rsidRPr="004130EC">
        <w:t>local authorities</w:t>
      </w:r>
      <w:r w:rsidR="006057DC" w:rsidRPr="004130EC">
        <w:t>)</w:t>
      </w:r>
      <w:r w:rsidR="00054618">
        <w:t xml:space="preserve"> for April 2004</w:t>
      </w:r>
      <w:r w:rsidRPr="004130EC">
        <w:t>.</w:t>
      </w:r>
    </w:p>
    <w:p w:rsidR="00B5204F" w:rsidRPr="004130EC" w:rsidRDefault="00054618" w:rsidP="00B5204F">
      <w:r>
        <w:t xml:space="preserve">Although the steering group was in place Stage 1 commenced later than expected.   </w:t>
      </w:r>
      <w:r w:rsidR="003B65C8" w:rsidRPr="004130EC">
        <w:t>Stage 2</w:t>
      </w:r>
      <w:r w:rsidR="00292CD7" w:rsidRPr="004130EC">
        <w:t xml:space="preserve"> was</w:t>
      </w:r>
      <w:r w:rsidR="003B65C8" w:rsidRPr="004130EC">
        <w:t xml:space="preserve"> condensed </w:t>
      </w:r>
      <w:r w:rsidR="00292CD7" w:rsidRPr="004130EC">
        <w:t>in</w:t>
      </w:r>
      <w:r w:rsidR="003B65C8" w:rsidRPr="004130EC">
        <w:t xml:space="preserve">to </w:t>
      </w:r>
      <w:r w:rsidR="00292CD7" w:rsidRPr="004130EC">
        <w:t>six</w:t>
      </w:r>
      <w:r w:rsidR="003B65C8" w:rsidRPr="004130EC">
        <w:t xml:space="preserve"> months </w:t>
      </w:r>
      <w:r>
        <w:t>with</w:t>
      </w:r>
      <w:r w:rsidRPr="004130EC">
        <w:t xml:space="preserve"> </w:t>
      </w:r>
      <w:r w:rsidR="00292CD7" w:rsidRPr="004130EC">
        <w:t>the</w:t>
      </w:r>
      <w:r w:rsidR="003B65C8" w:rsidRPr="004130EC">
        <w:t xml:space="preserve"> launch of data</w:t>
      </w:r>
      <w:r w:rsidR="00292CD7" w:rsidRPr="004130EC">
        <w:t xml:space="preserve"> </w:t>
      </w:r>
      <w:r w:rsidR="003B65C8" w:rsidRPr="004130EC">
        <w:t>entry (Stage 3) in April 2004</w:t>
      </w:r>
      <w:r w:rsidR="00292CD7" w:rsidRPr="004130EC">
        <w:t>.</w:t>
      </w:r>
      <w:r w:rsidR="003B65C8" w:rsidRPr="004130EC">
        <w:t xml:space="preserve"> </w:t>
      </w:r>
      <w:r w:rsidR="00292CD7" w:rsidRPr="004130EC">
        <w:t>The</w:t>
      </w:r>
      <w:r w:rsidR="003B65C8" w:rsidRPr="004130EC">
        <w:t xml:space="preserve"> reporting outputs </w:t>
      </w:r>
      <w:r w:rsidR="00292CD7" w:rsidRPr="004130EC">
        <w:t xml:space="preserve">were </w:t>
      </w:r>
      <w:r>
        <w:t xml:space="preserve">to be </w:t>
      </w:r>
      <w:r w:rsidR="003B65C8" w:rsidRPr="004130EC">
        <w:t>completed in the following three months.</w:t>
      </w:r>
      <w:r>
        <w:t xml:space="preserve"> </w:t>
      </w:r>
      <w:r w:rsidR="00360C3E" w:rsidRPr="004130EC">
        <w:t xml:space="preserve"> </w:t>
      </w:r>
      <w:r>
        <w:t>The</w:t>
      </w:r>
      <w:r w:rsidR="00B5204F" w:rsidRPr="004130EC">
        <w:t xml:space="preserve"> performance indicator reporting </w:t>
      </w:r>
      <w:r>
        <w:t xml:space="preserve">actually took longer and </w:t>
      </w:r>
      <w:r w:rsidR="00292CD7" w:rsidRPr="004130EC">
        <w:t xml:space="preserve">was released </w:t>
      </w:r>
      <w:r w:rsidR="00B5204F" w:rsidRPr="004130EC">
        <w:t>in September 2004.</w:t>
      </w:r>
    </w:p>
    <w:p w:rsidR="00413ACB" w:rsidRPr="004130EC" w:rsidRDefault="003F391A" w:rsidP="00413ACB">
      <w:r w:rsidRPr="004130EC">
        <w:t>Since then</w:t>
      </w:r>
      <w:r w:rsidR="00292CD7" w:rsidRPr="004130EC">
        <w:t>,</w:t>
      </w:r>
      <w:r w:rsidRPr="004130EC">
        <w:t xml:space="preserve"> </w:t>
      </w:r>
      <w:r w:rsidR="00292CD7" w:rsidRPr="004130EC">
        <w:t xml:space="preserve">WDF has been continuously </w:t>
      </w:r>
      <w:r w:rsidRPr="004130EC">
        <w:t>d</w:t>
      </w:r>
      <w:r w:rsidR="00413ACB" w:rsidRPr="004130EC">
        <w:t>evelop</w:t>
      </w:r>
      <w:r w:rsidR="00292CD7" w:rsidRPr="004130EC">
        <w:t>ed</w:t>
      </w:r>
      <w:r w:rsidRPr="004130EC">
        <w:t xml:space="preserve"> </w:t>
      </w:r>
      <w:r w:rsidR="00292CD7" w:rsidRPr="004130EC">
        <w:t>to</w:t>
      </w:r>
      <w:r w:rsidRPr="004130EC">
        <w:t xml:space="preserve"> keep up to date with changing reporting and data collection needs</w:t>
      </w:r>
      <w:r w:rsidR="00413ACB" w:rsidRPr="004130EC">
        <w:t>.</w:t>
      </w:r>
      <w:r w:rsidR="00360C3E" w:rsidRPr="004130EC">
        <w:t xml:space="preserve"> </w:t>
      </w:r>
      <w:r w:rsidR="00413ACB" w:rsidRPr="004130EC">
        <w:t xml:space="preserve">The last few years have seen significant changes to facilitate data entry and authorisation by local authorities and to improve the way data can be reported </w:t>
      </w:r>
      <w:r w:rsidR="00292CD7" w:rsidRPr="004130EC">
        <w:t>from</w:t>
      </w:r>
      <w:r w:rsidR="00413ACB" w:rsidRPr="004130EC">
        <w:t xml:space="preserve"> the system.</w:t>
      </w:r>
      <w:r w:rsidR="00360C3E" w:rsidRPr="004130EC">
        <w:t xml:space="preserve"> </w:t>
      </w:r>
      <w:r w:rsidR="00413ACB" w:rsidRPr="004130EC">
        <w:t xml:space="preserve"> </w:t>
      </w:r>
      <w:r w:rsidRPr="004130EC">
        <w:t>The original PDF</w:t>
      </w:r>
      <w:r w:rsidR="00292CD7" w:rsidRPr="004130EC">
        <w:t>-</w:t>
      </w:r>
      <w:r w:rsidRPr="004130EC">
        <w:t>based reporting was replaced with a</w:t>
      </w:r>
      <w:r w:rsidR="00413ACB" w:rsidRPr="004130EC">
        <w:t xml:space="preserve"> new reporting function which enables summary variables to be extracted into Excel for further analysis and presentation</w:t>
      </w:r>
      <w:r w:rsidRPr="004130EC">
        <w:t>.</w:t>
      </w:r>
      <w:r w:rsidR="00360C3E" w:rsidRPr="004130EC">
        <w:t xml:space="preserve"> </w:t>
      </w:r>
      <w:r w:rsidRPr="004130EC">
        <w:t xml:space="preserve">This </w:t>
      </w:r>
      <w:r w:rsidR="00413ACB" w:rsidRPr="004130EC">
        <w:t xml:space="preserve">provides excellent opportunities for further use of </w:t>
      </w:r>
      <w:r w:rsidR="00292CD7" w:rsidRPr="004130EC">
        <w:t xml:space="preserve">WDF </w:t>
      </w:r>
      <w:r w:rsidRPr="004130EC">
        <w:t>data</w:t>
      </w:r>
      <w:r w:rsidR="00413ACB" w:rsidRPr="004130EC">
        <w:t>.</w:t>
      </w:r>
      <w:r w:rsidR="00360C3E" w:rsidRPr="004130EC">
        <w:t xml:space="preserve"> </w:t>
      </w:r>
      <w:r w:rsidRPr="004130EC">
        <w:t>All reports now operate in this way.</w:t>
      </w:r>
      <w:r w:rsidR="00360C3E" w:rsidRPr="004130EC">
        <w:t xml:space="preserve"> </w:t>
      </w:r>
      <w:r w:rsidRPr="004130EC">
        <w:t>The system is flexible and database driven</w:t>
      </w:r>
      <w:r w:rsidR="00C67D88" w:rsidRPr="004130EC">
        <w:t>,</w:t>
      </w:r>
      <w:r w:rsidRPr="004130EC">
        <w:t xml:space="preserve"> allowing new reports to be created very quickly and easily.</w:t>
      </w:r>
    </w:p>
    <w:p w:rsidR="00413ACB" w:rsidRPr="004130EC" w:rsidRDefault="00413ACB" w:rsidP="00413ACB">
      <w:r w:rsidRPr="004130EC">
        <w:t xml:space="preserve">The manual keying of data into </w:t>
      </w:r>
      <w:r w:rsidR="00A6772C" w:rsidRPr="004130EC">
        <w:t>WDF</w:t>
      </w:r>
      <w:r w:rsidRPr="004130EC">
        <w:t xml:space="preserve"> </w:t>
      </w:r>
      <w:r w:rsidR="003F391A" w:rsidRPr="004130EC">
        <w:t>wa</w:t>
      </w:r>
      <w:r w:rsidRPr="004130EC">
        <w:t>s recognised as a potential area for human error.</w:t>
      </w:r>
      <w:r w:rsidR="00360C3E" w:rsidRPr="004130EC">
        <w:t xml:space="preserve"> </w:t>
      </w:r>
      <w:r w:rsidRPr="004130EC">
        <w:t xml:space="preserve">The system has therefore been developed to receive </w:t>
      </w:r>
      <w:r w:rsidR="00C67D88" w:rsidRPr="004130EC">
        <w:t xml:space="preserve">automatic </w:t>
      </w:r>
      <w:r w:rsidRPr="004130EC">
        <w:t xml:space="preserve">uploads of data </w:t>
      </w:r>
      <w:r w:rsidR="00C67D88" w:rsidRPr="004130EC">
        <w:t xml:space="preserve">in </w:t>
      </w:r>
      <w:r w:rsidRPr="004130EC">
        <w:t xml:space="preserve">XML </w:t>
      </w:r>
      <w:r w:rsidR="00C67D88" w:rsidRPr="004130EC">
        <w:t>format</w:t>
      </w:r>
      <w:r w:rsidRPr="004130EC">
        <w:t>.</w:t>
      </w:r>
      <w:r w:rsidR="00360C3E" w:rsidRPr="004130EC">
        <w:t xml:space="preserve"> </w:t>
      </w:r>
      <w:r w:rsidRPr="004130EC">
        <w:t xml:space="preserve">The XML can be generated directly from local authority systems, or </w:t>
      </w:r>
      <w:r w:rsidR="00C67D88" w:rsidRPr="004130EC">
        <w:t>generated using an</w:t>
      </w:r>
      <w:r w:rsidRPr="004130EC">
        <w:t xml:space="preserve"> Excel file </w:t>
      </w:r>
      <w:r w:rsidR="00C67D88" w:rsidRPr="004130EC">
        <w:t>which</w:t>
      </w:r>
      <w:r w:rsidRPr="004130EC">
        <w:t xml:space="preserve"> is available for download from the </w:t>
      </w:r>
      <w:r w:rsidR="00A6772C" w:rsidRPr="004130EC">
        <w:t>WDF</w:t>
      </w:r>
      <w:r w:rsidRPr="004130EC">
        <w:t xml:space="preserve"> website.</w:t>
      </w:r>
      <w:r w:rsidR="00360C3E" w:rsidRPr="004130EC">
        <w:t xml:space="preserve"> </w:t>
      </w:r>
      <w:r w:rsidRPr="004130EC">
        <w:t xml:space="preserve">It </w:t>
      </w:r>
      <w:r w:rsidR="00C67D88" w:rsidRPr="004130EC">
        <w:t>is</w:t>
      </w:r>
      <w:r w:rsidR="003F391A" w:rsidRPr="004130EC">
        <w:t xml:space="preserve"> encouraging that over the last two years there has been increasing </w:t>
      </w:r>
      <w:r w:rsidRPr="004130EC">
        <w:t>take-up of this auto-upload function by authorities.</w:t>
      </w:r>
      <w:r w:rsidR="00360C3E" w:rsidRPr="004130EC">
        <w:t xml:space="preserve"> </w:t>
      </w:r>
    </w:p>
    <w:p w:rsidR="00802FAF" w:rsidRPr="004130EC" w:rsidRDefault="003F391A" w:rsidP="00413ACB">
      <w:r w:rsidRPr="004130EC">
        <w:t xml:space="preserve">Future </w:t>
      </w:r>
      <w:r w:rsidR="00413ACB" w:rsidRPr="004130EC">
        <w:t xml:space="preserve">development </w:t>
      </w:r>
      <w:r w:rsidR="00F466C5" w:rsidRPr="004130EC">
        <w:t>of</w:t>
      </w:r>
      <w:r w:rsidRPr="004130EC">
        <w:t xml:space="preserve"> </w:t>
      </w:r>
      <w:r w:rsidR="00A6772C" w:rsidRPr="004130EC">
        <w:t>WDF</w:t>
      </w:r>
      <w:r w:rsidRPr="004130EC">
        <w:t xml:space="preserve"> will focus</w:t>
      </w:r>
      <w:r w:rsidR="00F466C5" w:rsidRPr="004130EC">
        <w:t xml:space="preserve"> on</w:t>
      </w:r>
      <w:r w:rsidRPr="004130EC">
        <w:t xml:space="preserve"> reporting </w:t>
      </w:r>
      <w:r w:rsidR="00413ACB" w:rsidRPr="004130EC">
        <w:t>by destinations and materials, reviewing and improving key questions</w:t>
      </w:r>
      <w:r w:rsidRPr="004130EC">
        <w:t xml:space="preserve"> (and removing redundant questions)</w:t>
      </w:r>
      <w:r w:rsidR="00413ACB" w:rsidRPr="004130EC">
        <w:t xml:space="preserve">, and bringing the validation of data returns closer to the data entry stage to </w:t>
      </w:r>
      <w:r w:rsidR="00F466C5" w:rsidRPr="004130EC">
        <w:t xml:space="preserve">further </w:t>
      </w:r>
      <w:r w:rsidR="00413ACB" w:rsidRPr="004130EC">
        <w:t>improve data quality and the efficiency of making returns.</w:t>
      </w:r>
      <w:r w:rsidR="00360C3E" w:rsidRPr="004130EC">
        <w:t xml:space="preserve"> </w:t>
      </w:r>
    </w:p>
    <w:p w:rsidR="001434BD" w:rsidRPr="004130EC" w:rsidRDefault="00802FAF">
      <w:pPr>
        <w:pStyle w:val="Heading1"/>
      </w:pPr>
      <w:r w:rsidRPr="004130EC">
        <w:br w:type="page"/>
      </w:r>
      <w:bookmarkStart w:id="27" w:name="_Toc333485205"/>
      <w:r w:rsidR="002C78D9" w:rsidRPr="004130EC">
        <w:lastRenderedPageBreak/>
        <w:t xml:space="preserve">Roles and </w:t>
      </w:r>
      <w:r w:rsidR="00C808F0" w:rsidRPr="004130EC">
        <w:t>r</w:t>
      </w:r>
      <w:r w:rsidR="002C78D9" w:rsidRPr="004130EC">
        <w:t>esponsibilities</w:t>
      </w:r>
      <w:bookmarkEnd w:id="27"/>
    </w:p>
    <w:p w:rsidR="00D95D79" w:rsidRPr="004130EC" w:rsidRDefault="00DD6F5B" w:rsidP="008E49BD">
      <w:pPr>
        <w:spacing w:before="200"/>
      </w:pPr>
      <w:r w:rsidRPr="00DD6F5B">
        <w:t xml:space="preserve">WasteDataFlow (WDF) was developed with Landfill Tax Credit Scheme legacy funding through a project originally led by the Chartered Institution of Wastes Management Environmental Body. It </w:t>
      </w:r>
      <w:r w:rsidR="004A3C16">
        <w:t xml:space="preserve">was delivered to the </w:t>
      </w:r>
      <w:r w:rsidR="004A3C16" w:rsidRPr="00DD6F5B">
        <w:t>Department for Environment, Food and Rural Affairs (Defra)</w:t>
      </w:r>
      <w:r w:rsidR="004A3C16">
        <w:t xml:space="preserve"> and </w:t>
      </w:r>
      <w:r w:rsidRPr="00DD6F5B">
        <w:t xml:space="preserve">went live on 30 April 2004, replacing the existing </w:t>
      </w:r>
      <w:r w:rsidR="004A3C16">
        <w:t xml:space="preserve">Defra </w:t>
      </w:r>
      <w:r w:rsidRPr="00DD6F5B">
        <w:t>municipal waste management survey in England and similar surveys in Wales and Northern Ireland. Scotland joined the system in January 2006 and started full data collection in April 2006.</w:t>
      </w:r>
    </w:p>
    <w:p w:rsidR="007752B9" w:rsidRPr="004130EC" w:rsidRDefault="00EE40CD">
      <w:pPr>
        <w:pStyle w:val="Heading2"/>
      </w:pPr>
      <w:bookmarkStart w:id="28" w:name="_Toc333485206"/>
      <w:r w:rsidRPr="004130EC">
        <w:t>Project governance</w:t>
      </w:r>
      <w:bookmarkEnd w:id="28"/>
    </w:p>
    <w:p w:rsidR="003B65C8" w:rsidRPr="004130EC" w:rsidRDefault="00DD6F5B" w:rsidP="008E49BD">
      <w:pPr>
        <w:spacing w:before="200"/>
      </w:pPr>
      <w:r w:rsidRPr="00DD6F5B">
        <w:t xml:space="preserve">The project is managed through a formal governance structure consisting of a UK Project Management Board, a UK Operational Group and a user group of local authorities in each country. A hierarchy of project governance bodies ensures that WDF best meets the diverse needs of </w:t>
      </w:r>
      <w:r w:rsidR="00D077D9" w:rsidRPr="004130EC">
        <w:t>its</w:t>
      </w:r>
      <w:r w:rsidRPr="00DD6F5B">
        <w:t xml:space="preserve"> stakeholders.</w:t>
      </w:r>
      <w:r w:rsidR="00360C3E" w:rsidRPr="004130EC">
        <w:t xml:space="preserve"> </w:t>
      </w:r>
    </w:p>
    <w:p w:rsidR="003B65C8" w:rsidRPr="004130EC" w:rsidRDefault="00DD6F5B" w:rsidP="003B65C8">
      <w:pPr>
        <w:numPr>
          <w:ilvl w:val="0"/>
          <w:numId w:val="2"/>
        </w:numPr>
        <w:spacing w:before="120"/>
      </w:pPr>
      <w:r w:rsidRPr="00DD6F5B">
        <w:rPr>
          <w:b/>
        </w:rPr>
        <w:t>Project board:</w:t>
      </w:r>
      <w:r w:rsidRPr="00DD6F5B">
        <w:t xml:space="preserve"> The project board is made up of representatives of Defra, the devolved governments and assemblies (of Wales, Scotland and Northern Ireland) and the Chartered Institute of Wastes Management. It is responsible for the overall delivery and financial control of WDF. The project board meets every six months.</w:t>
      </w:r>
    </w:p>
    <w:p w:rsidR="003B65C8" w:rsidRPr="004130EC" w:rsidRDefault="00DD6F5B" w:rsidP="003B65C8">
      <w:pPr>
        <w:numPr>
          <w:ilvl w:val="0"/>
          <w:numId w:val="2"/>
        </w:numPr>
        <w:spacing w:before="120"/>
      </w:pPr>
      <w:r w:rsidRPr="00DD6F5B">
        <w:rPr>
          <w:b/>
        </w:rPr>
        <w:t>Operations group:</w:t>
      </w:r>
      <w:r w:rsidRPr="00DD6F5B">
        <w:t xml:space="preserve"> The operations group sits below the project board and comprises representatives of Defra, the Environment Agency (EA), SKM Enviros (for England’s validation and data</w:t>
      </w:r>
      <w:r w:rsidR="0043051D" w:rsidRPr="004130EC">
        <w:t xml:space="preserve"> entry</w:t>
      </w:r>
      <w:r w:rsidRPr="00DD6F5B">
        <w:t xml:space="preserve"> and overall development), the Scottish Environment Protection Agency (SEPA) (for Scotland’s data entry and validation), the Welsh Assembly Government (WAG) and the Environment Agency Wales (EAW) (for Wales’ data entry and validation), the Northern Ireland Environment Agency (NIEA) (for Northern Ireland’s data entry and validation), and local authorities. The operations group is responsible for the day-to-day delivery on the ground of the WDF survey tool. Each country representative provides input on performance of WDF validation and training for their country, and on improvement/change requirements. The operations group meets every quarter.</w:t>
      </w:r>
    </w:p>
    <w:p w:rsidR="003B65C8" w:rsidRPr="004130EC" w:rsidRDefault="00DD6F5B" w:rsidP="003B65C8">
      <w:pPr>
        <w:numPr>
          <w:ilvl w:val="0"/>
          <w:numId w:val="2"/>
        </w:numPr>
        <w:spacing w:before="120"/>
      </w:pPr>
      <w:r w:rsidRPr="00DD6F5B">
        <w:rPr>
          <w:b/>
        </w:rPr>
        <w:t>Defra/EA with management contractor SKM Enviros:</w:t>
      </w:r>
      <w:r w:rsidR="00360C3E" w:rsidRPr="004130EC">
        <w:t xml:space="preserve"> </w:t>
      </w:r>
      <w:r w:rsidR="00AF7D5C" w:rsidRPr="004130EC">
        <w:t xml:space="preserve">Under </w:t>
      </w:r>
      <w:r w:rsidR="00283347" w:rsidRPr="004130EC">
        <w:t xml:space="preserve">the </w:t>
      </w:r>
      <w:r w:rsidR="00A6772C" w:rsidRPr="004130EC">
        <w:t>WDF</w:t>
      </w:r>
      <w:r w:rsidR="003B65C8" w:rsidRPr="004130EC">
        <w:t xml:space="preserve"> management contract </w:t>
      </w:r>
      <w:r w:rsidR="00AF7D5C" w:rsidRPr="004130EC">
        <w:t xml:space="preserve">some </w:t>
      </w:r>
      <w:r w:rsidR="003B65C8" w:rsidRPr="004130EC">
        <w:t xml:space="preserve">elements </w:t>
      </w:r>
      <w:r w:rsidR="00AF7D5C" w:rsidRPr="004130EC">
        <w:t>cover all countries</w:t>
      </w:r>
      <w:r w:rsidR="00F23878" w:rsidRPr="004130EC">
        <w:t xml:space="preserve"> </w:t>
      </w:r>
      <w:r w:rsidR="00283347" w:rsidRPr="004130EC">
        <w:t>(</w:t>
      </w:r>
      <w:r w:rsidR="00F23878" w:rsidRPr="004130EC">
        <w:t>such as</w:t>
      </w:r>
      <w:r w:rsidR="003B65C8" w:rsidRPr="004130EC">
        <w:t xml:space="preserve"> development and helpline</w:t>
      </w:r>
      <w:r w:rsidR="00283347" w:rsidRPr="004130EC">
        <w:t>)</w:t>
      </w:r>
      <w:r w:rsidR="003B65C8" w:rsidRPr="004130EC">
        <w:t xml:space="preserve"> and </w:t>
      </w:r>
      <w:r w:rsidR="00F23878" w:rsidRPr="004130EC">
        <w:t xml:space="preserve">other elements apply to </w:t>
      </w:r>
      <w:r w:rsidR="003B65C8" w:rsidRPr="004130EC">
        <w:t xml:space="preserve">England only </w:t>
      </w:r>
      <w:r w:rsidR="00283347" w:rsidRPr="004130EC">
        <w:t>(</w:t>
      </w:r>
      <w:r w:rsidR="003B65C8" w:rsidRPr="004130EC">
        <w:t>such as validation and training</w:t>
      </w:r>
      <w:r w:rsidR="00283347" w:rsidRPr="004130EC">
        <w:t>)</w:t>
      </w:r>
      <w:r w:rsidR="003B65C8" w:rsidRPr="004130EC">
        <w:t>.</w:t>
      </w:r>
      <w:r w:rsidR="00360C3E" w:rsidRPr="004130EC">
        <w:t xml:space="preserve"> </w:t>
      </w:r>
      <w:r w:rsidR="004753A7" w:rsidRPr="004130EC">
        <w:t>Some l</w:t>
      </w:r>
      <w:r w:rsidR="003B65C8" w:rsidRPr="004130EC">
        <w:t xml:space="preserve">iaison </w:t>
      </w:r>
      <w:r w:rsidR="00283347" w:rsidRPr="004130EC">
        <w:t>between</w:t>
      </w:r>
      <w:r w:rsidR="003B65C8" w:rsidRPr="004130EC">
        <w:t xml:space="preserve"> Defra/EA </w:t>
      </w:r>
      <w:r w:rsidR="00CE5AE2" w:rsidRPr="004130EC">
        <w:t>and SKM</w:t>
      </w:r>
      <w:r w:rsidR="00283347" w:rsidRPr="004130EC">
        <w:t xml:space="preserve"> Enviros on England-only elements</w:t>
      </w:r>
      <w:r w:rsidR="004753A7" w:rsidRPr="004130EC">
        <w:t>, particularly on validation,</w:t>
      </w:r>
      <w:r w:rsidR="00CE5AE2" w:rsidRPr="004130EC">
        <w:t xml:space="preserve"> </w:t>
      </w:r>
      <w:r w:rsidR="004753A7" w:rsidRPr="004130EC">
        <w:t>takes place</w:t>
      </w:r>
      <w:r w:rsidR="00283347" w:rsidRPr="004130EC">
        <w:t xml:space="preserve"> </w:t>
      </w:r>
      <w:r w:rsidR="003B65C8" w:rsidRPr="004130EC">
        <w:t>ou</w:t>
      </w:r>
      <w:r w:rsidR="00530F33" w:rsidRPr="004130EC">
        <w:t>tside the operations group.</w:t>
      </w:r>
    </w:p>
    <w:p w:rsidR="003B65C8" w:rsidRPr="004130EC" w:rsidRDefault="00DD6F5B" w:rsidP="003B65C8">
      <w:pPr>
        <w:numPr>
          <w:ilvl w:val="0"/>
          <w:numId w:val="2"/>
        </w:numPr>
        <w:spacing w:before="120"/>
      </w:pPr>
      <w:r w:rsidRPr="00DD6F5B">
        <w:rPr>
          <w:b/>
        </w:rPr>
        <w:t>User group (England):</w:t>
      </w:r>
      <w:r w:rsidRPr="00DD6F5B">
        <w:t xml:space="preserve"> It is vital that the local authorities have a voice in the development and use of the WDF survey. The user group meetings are an opportunity for local authorities to feed back their experiences, discuss guidance from Defra/EA and SKM Enviros, discuss policy updates and trial new ideas. The user group meets twice yearly and is attended by up to 20 local authority representatives. Although originally developed as a group organised independently of Defra input, it has in recent years needed central organising and this has been done by Defra and SKM Enviros. </w:t>
      </w:r>
    </w:p>
    <w:p w:rsidR="003B65C8" w:rsidRPr="004130EC" w:rsidRDefault="00DD6F5B" w:rsidP="003B65C8">
      <w:pPr>
        <w:numPr>
          <w:ilvl w:val="0"/>
          <w:numId w:val="2"/>
        </w:numPr>
        <w:spacing w:before="120"/>
      </w:pPr>
      <w:r w:rsidRPr="00DD6F5B">
        <w:rPr>
          <w:b/>
        </w:rPr>
        <w:t>User groups (other countries):</w:t>
      </w:r>
      <w:r w:rsidRPr="00DD6F5B">
        <w:t xml:space="preserve"> The user groups for Northern Ireland, Scotland and Wales are run by </w:t>
      </w:r>
      <w:r w:rsidR="004E267F" w:rsidRPr="004130EC">
        <w:t xml:space="preserve">the </w:t>
      </w:r>
      <w:r w:rsidRPr="00DD6F5B">
        <w:t>NI</w:t>
      </w:r>
      <w:r w:rsidR="004E267F" w:rsidRPr="004130EC">
        <w:t>E</w:t>
      </w:r>
      <w:r w:rsidRPr="00DD6F5B">
        <w:t>A, SEPA and WAG. SKM Enviros provides them with development updates, feedback from the England user group and responses to ad hoc enquiries as they are made.</w:t>
      </w:r>
    </w:p>
    <w:p w:rsidR="003B65C8" w:rsidRPr="004130EC" w:rsidRDefault="003B65C8" w:rsidP="008E49BD">
      <w:pPr>
        <w:spacing w:before="200"/>
      </w:pPr>
      <w:r w:rsidRPr="004130EC">
        <w:t>There is no formal governance</w:t>
      </w:r>
      <w:r w:rsidR="00A02052" w:rsidRPr="004130EC">
        <w:t xml:space="preserve"> mechanism or event</w:t>
      </w:r>
      <w:r w:rsidRPr="004130EC">
        <w:t xml:space="preserve"> at which general public or other bodies are represented.</w:t>
      </w:r>
      <w:r w:rsidR="00360C3E" w:rsidRPr="004130EC">
        <w:t xml:space="preserve"> </w:t>
      </w:r>
      <w:r w:rsidRPr="004130EC">
        <w:t>However</w:t>
      </w:r>
      <w:r w:rsidR="004753A7" w:rsidRPr="004130EC">
        <w:t>,</w:t>
      </w:r>
      <w:r w:rsidRPr="004130EC">
        <w:t xml:space="preserve"> much of this </w:t>
      </w:r>
      <w:r w:rsidR="006C116D">
        <w:t>type</w:t>
      </w:r>
      <w:r w:rsidR="004753A7" w:rsidRPr="004130EC">
        <w:t xml:space="preserve"> of </w:t>
      </w:r>
      <w:r w:rsidRPr="004130EC">
        <w:t>feedback come</w:t>
      </w:r>
      <w:r w:rsidR="004753A7" w:rsidRPr="004130EC">
        <w:t>s</w:t>
      </w:r>
      <w:r w:rsidRPr="004130EC">
        <w:t xml:space="preserve"> through the </w:t>
      </w:r>
      <w:r w:rsidR="00A6772C" w:rsidRPr="004130EC">
        <w:t>WDF</w:t>
      </w:r>
      <w:r w:rsidRPr="004130EC">
        <w:t xml:space="preserve"> helpdesk</w:t>
      </w:r>
      <w:r w:rsidR="001F5D70" w:rsidRPr="004130EC">
        <w:t xml:space="preserve"> and</w:t>
      </w:r>
      <w:r w:rsidRPr="004130EC">
        <w:t xml:space="preserve"> is reported back to the </w:t>
      </w:r>
      <w:r w:rsidR="001F5D70" w:rsidRPr="004130EC">
        <w:t>o</w:t>
      </w:r>
      <w:r w:rsidRPr="004130EC">
        <w:t xml:space="preserve">perations </w:t>
      </w:r>
      <w:r w:rsidR="001F5D70" w:rsidRPr="004130EC">
        <w:t>g</w:t>
      </w:r>
      <w:r w:rsidRPr="004130EC">
        <w:t>roup by the SKM Enviros representative.</w:t>
      </w:r>
    </w:p>
    <w:p w:rsidR="00AA27D9" w:rsidRPr="004130EC" w:rsidRDefault="00AA27D9" w:rsidP="008E49BD">
      <w:pPr>
        <w:spacing w:before="200"/>
      </w:pPr>
      <w:r w:rsidRPr="004130EC">
        <w:lastRenderedPageBreak/>
        <w:t>There is no formal governance</w:t>
      </w:r>
      <w:r w:rsidR="00A02052" w:rsidRPr="004130EC">
        <w:t xml:space="preserve"> mechanism or event</w:t>
      </w:r>
      <w:r w:rsidRPr="004130EC">
        <w:t xml:space="preserve"> at which industry</w:t>
      </w:r>
      <w:r w:rsidR="001F5D70" w:rsidRPr="004130EC">
        <w:t xml:space="preserve"> members</w:t>
      </w:r>
      <w:r w:rsidRPr="004130EC">
        <w:t xml:space="preserve"> (waste management companies) </w:t>
      </w:r>
      <w:r w:rsidR="001F5D70" w:rsidRPr="004130EC">
        <w:t xml:space="preserve">are </w:t>
      </w:r>
      <w:r w:rsidRPr="004130EC">
        <w:t>represented individually.</w:t>
      </w:r>
    </w:p>
    <w:p w:rsidR="007752B9" w:rsidRPr="004130EC" w:rsidRDefault="00925257">
      <w:pPr>
        <w:pStyle w:val="Heading2"/>
      </w:pPr>
      <w:bookmarkStart w:id="29" w:name="_Toc333485207"/>
      <w:r w:rsidRPr="004130EC">
        <w:t xml:space="preserve">Project </w:t>
      </w:r>
      <w:r w:rsidR="00A02052" w:rsidRPr="004130EC">
        <w:t>o</w:t>
      </w:r>
      <w:r w:rsidRPr="004130EC">
        <w:t>peration</w:t>
      </w:r>
      <w:bookmarkEnd w:id="29"/>
    </w:p>
    <w:p w:rsidR="009A72B3" w:rsidRPr="004130EC" w:rsidRDefault="00DD6F5B" w:rsidP="008E49BD">
      <w:pPr>
        <w:spacing w:before="200"/>
      </w:pPr>
      <w:r w:rsidRPr="00DD6F5B">
        <w:t>Operationally, WDF responsibilities focus on ensuring that good-quality data is entered. All parties involved in the WDF project play a vital role in achieving this.</w:t>
      </w:r>
    </w:p>
    <w:p w:rsidR="00AC2635" w:rsidRPr="004130EC" w:rsidRDefault="00AC2635" w:rsidP="00925257">
      <w:pPr>
        <w:pStyle w:val="Heading3"/>
        <w:rPr>
          <w:rFonts w:eastAsia="Calibri"/>
        </w:rPr>
      </w:pPr>
      <w:r w:rsidRPr="004130EC">
        <w:rPr>
          <w:rFonts w:eastAsia="Calibri"/>
        </w:rPr>
        <w:t xml:space="preserve">Local </w:t>
      </w:r>
      <w:r w:rsidR="00A02052" w:rsidRPr="004130EC">
        <w:rPr>
          <w:rFonts w:eastAsia="Calibri"/>
        </w:rPr>
        <w:t>a</w:t>
      </w:r>
      <w:r w:rsidRPr="004130EC">
        <w:rPr>
          <w:rFonts w:eastAsia="Calibri"/>
        </w:rPr>
        <w:t>uthorit</w:t>
      </w:r>
      <w:r w:rsidR="001F5D70" w:rsidRPr="004130EC">
        <w:rPr>
          <w:rFonts w:eastAsia="Calibri"/>
        </w:rPr>
        <w:t>ies</w:t>
      </w:r>
    </w:p>
    <w:p w:rsidR="006E2245" w:rsidRPr="004130EC" w:rsidRDefault="00DD6F5B" w:rsidP="008E49BD">
      <w:pPr>
        <w:spacing w:before="200"/>
      </w:pPr>
      <w:r w:rsidRPr="00DD6F5B">
        <w:t xml:space="preserve">Local authority users are the source of all the data in the system. There are three levels of local authority users: data entry, data authoring and report only. The report-only users are generally outside the waste team. </w:t>
      </w:r>
    </w:p>
    <w:p w:rsidR="00AA27D9" w:rsidRPr="004130EC" w:rsidRDefault="00DD6F5B" w:rsidP="008E49BD">
      <w:pPr>
        <w:spacing w:before="200"/>
      </w:pPr>
      <w:r w:rsidRPr="00DD6F5B">
        <w:t xml:space="preserve">Local authorities are responsible for entering and authorising their data. They enter data on the amounts of waste collected for recycling and re-use (broken down </w:t>
      </w:r>
      <w:r w:rsidR="006C116D">
        <w:t>into</w:t>
      </w:r>
      <w:r w:rsidR="006C116D" w:rsidRPr="00DD6F5B">
        <w:t xml:space="preserve"> </w:t>
      </w:r>
      <w:r w:rsidRPr="00DD6F5B">
        <w:t>62 material types); the amount of residual waste; and the management routes used, down to the individual waste facilities.</w:t>
      </w:r>
    </w:p>
    <w:p w:rsidR="00AA27D9" w:rsidRPr="004130EC" w:rsidRDefault="001F5D70" w:rsidP="008E49BD">
      <w:pPr>
        <w:spacing w:before="200"/>
      </w:pPr>
      <w:r w:rsidRPr="004130EC">
        <w:t>Before</w:t>
      </w:r>
      <w:r w:rsidR="00AA27D9" w:rsidRPr="004130EC">
        <w:t xml:space="preserve"> local authorit</w:t>
      </w:r>
      <w:r w:rsidRPr="004130EC">
        <w:t>ies</w:t>
      </w:r>
      <w:r w:rsidR="00AA27D9" w:rsidRPr="004130EC">
        <w:t xml:space="preserve"> </w:t>
      </w:r>
      <w:r w:rsidRPr="004130EC">
        <w:t>can</w:t>
      </w:r>
      <w:r w:rsidR="00AA27D9" w:rsidRPr="004130EC">
        <w:t xml:space="preserve"> enter their data they need to be provided with it.</w:t>
      </w:r>
      <w:r w:rsidR="00360C3E" w:rsidRPr="004130EC">
        <w:t xml:space="preserve"> </w:t>
      </w:r>
      <w:r w:rsidR="00AA27D9" w:rsidRPr="004130EC">
        <w:t>In most cases this means receiving a mixture of reports from their own teams and from the contractors they employ.</w:t>
      </w:r>
      <w:r w:rsidR="00360C3E" w:rsidRPr="004130EC">
        <w:t xml:space="preserve"> </w:t>
      </w:r>
      <w:r w:rsidR="00AA27D9" w:rsidRPr="004130EC">
        <w:t xml:space="preserve">The legal driver to submit data rests with the local authority and </w:t>
      </w:r>
      <w:r w:rsidRPr="004130EC">
        <w:t>is</w:t>
      </w:r>
      <w:r w:rsidR="00AA27D9" w:rsidRPr="004130EC">
        <w:t xml:space="preserve"> pass</w:t>
      </w:r>
      <w:r w:rsidRPr="004130EC">
        <w:t>ed</w:t>
      </w:r>
      <w:r w:rsidR="00AA27D9" w:rsidRPr="004130EC">
        <w:t xml:space="preserve"> on to contractor</w:t>
      </w:r>
      <w:r w:rsidRPr="004130EC">
        <w:t>s</w:t>
      </w:r>
      <w:r w:rsidR="00AA27D9" w:rsidRPr="004130EC">
        <w:t xml:space="preserve"> through the detail of the contracts and the relationship between </w:t>
      </w:r>
      <w:r w:rsidRPr="004130EC">
        <w:t>the authority and the contractor</w:t>
      </w:r>
      <w:r w:rsidR="00AA27D9" w:rsidRPr="004130EC">
        <w:t>.</w:t>
      </w:r>
    </w:p>
    <w:p w:rsidR="00AA27D9" w:rsidRPr="004130EC" w:rsidRDefault="00AA27D9" w:rsidP="008E49BD">
      <w:pPr>
        <w:spacing w:before="200"/>
      </w:pPr>
      <w:r w:rsidRPr="004130EC">
        <w:t>Some of the improvement</w:t>
      </w:r>
      <w:r w:rsidR="00A44303" w:rsidRPr="004130EC">
        <w:t xml:space="preserve">s in </w:t>
      </w:r>
      <w:r w:rsidRPr="004130EC">
        <w:t>data quality and timeliness</w:t>
      </w:r>
      <w:r w:rsidR="00A44303" w:rsidRPr="004130EC">
        <w:t xml:space="preserve"> which have </w:t>
      </w:r>
      <w:r w:rsidR="006B0FD1" w:rsidRPr="004130EC">
        <w:t>occurred</w:t>
      </w:r>
      <w:r w:rsidR="00A44303" w:rsidRPr="004130EC">
        <w:t xml:space="preserve"> over time</w:t>
      </w:r>
      <w:r w:rsidR="00360C3E" w:rsidRPr="004130EC">
        <w:t xml:space="preserve"> </w:t>
      </w:r>
      <w:r w:rsidR="006B0FD1" w:rsidRPr="004130EC">
        <w:t>have resulted from</w:t>
      </w:r>
      <w:r w:rsidRPr="004130EC">
        <w:t xml:space="preserve"> local authorities improving their relationship</w:t>
      </w:r>
      <w:r w:rsidR="00A02052" w:rsidRPr="004130EC">
        <w:t>s</w:t>
      </w:r>
      <w:r w:rsidRPr="004130EC">
        <w:t xml:space="preserve"> and</w:t>
      </w:r>
      <w:r w:rsidR="006B0FD1" w:rsidRPr="004130EC">
        <w:t>/or</w:t>
      </w:r>
      <w:r w:rsidRPr="004130EC">
        <w:t xml:space="preserve"> contracts with the suppliers of waste management functions.</w:t>
      </w:r>
      <w:r w:rsidR="006B0FD1" w:rsidRPr="004130EC">
        <w:t xml:space="preserve"> For example,</w:t>
      </w:r>
      <w:r w:rsidRPr="004130EC">
        <w:t xml:space="preserve"> in the early years of WDF (2004</w:t>
      </w:r>
      <w:r w:rsidR="00A02052" w:rsidRPr="004130EC">
        <w:t xml:space="preserve"> to</w:t>
      </w:r>
      <w:r w:rsidR="00F42705" w:rsidRPr="004130EC">
        <w:t xml:space="preserve"> </w:t>
      </w:r>
      <w:r w:rsidR="00A02052" w:rsidRPr="004130EC">
        <w:t>200</w:t>
      </w:r>
      <w:r w:rsidRPr="004130EC">
        <w:t>6) data</w:t>
      </w:r>
      <w:r w:rsidR="006B0FD1" w:rsidRPr="004130EC">
        <w:t xml:space="preserve"> was often withheld</w:t>
      </w:r>
      <w:r w:rsidRPr="004130EC">
        <w:t xml:space="preserve">, especially on the final destination of recyclates, </w:t>
      </w:r>
      <w:r w:rsidR="006B0FD1" w:rsidRPr="004130EC">
        <w:t>on the grounds that there were</w:t>
      </w:r>
      <w:r w:rsidRPr="004130EC">
        <w:t xml:space="preserve"> ‘confidentiality issues’.</w:t>
      </w:r>
      <w:r w:rsidR="00360C3E" w:rsidRPr="004130EC">
        <w:t xml:space="preserve"> </w:t>
      </w:r>
      <w:r w:rsidR="006B0FD1" w:rsidRPr="004130EC">
        <w:t>Defra did</w:t>
      </w:r>
      <w:r w:rsidRPr="004130EC">
        <w:t xml:space="preserve"> not accept</w:t>
      </w:r>
      <w:r w:rsidR="006B0FD1" w:rsidRPr="004130EC">
        <w:t xml:space="preserve"> this</w:t>
      </w:r>
      <w:r w:rsidRPr="004130EC">
        <w:t xml:space="preserve"> as a good reason</w:t>
      </w:r>
      <w:r w:rsidR="006B0FD1" w:rsidRPr="004130EC">
        <w:t>,</w:t>
      </w:r>
      <w:r w:rsidRPr="004130EC">
        <w:t xml:space="preserve"> as no details of processes were being requested.</w:t>
      </w:r>
      <w:r w:rsidR="00360C3E" w:rsidRPr="004130EC">
        <w:t xml:space="preserve"> </w:t>
      </w:r>
      <w:r w:rsidRPr="004130EC">
        <w:t>Local authorities have worked closely with their suppliers on this</w:t>
      </w:r>
      <w:r w:rsidR="006C116D">
        <w:t xml:space="preserve"> issue</w:t>
      </w:r>
      <w:r w:rsidR="003A5FA0" w:rsidRPr="004130EC">
        <w:t>,</w:t>
      </w:r>
      <w:r w:rsidRPr="004130EC">
        <w:t xml:space="preserve"> and now no such concerns are raised and the required data is gathered.</w:t>
      </w:r>
    </w:p>
    <w:p w:rsidR="00AB72D8" w:rsidRPr="004130EC" w:rsidRDefault="003A5FA0" w:rsidP="0081466E">
      <w:r w:rsidRPr="004130EC">
        <w:t xml:space="preserve">The time allowed to submit returns varies between countries. </w:t>
      </w:r>
      <w:r w:rsidR="00DD6F5B" w:rsidRPr="00DD6F5B">
        <w:t>In Wales an authority only has 30 days from the end of the quarter to submit a fit-for-purpose return; in Scotland it has 42 days; in Northern Ireland it has two months; and in England it has three months.</w:t>
      </w:r>
    </w:p>
    <w:p w:rsidR="00AB72D8" w:rsidRPr="004130EC" w:rsidRDefault="003A5FA0" w:rsidP="0081466E">
      <w:r w:rsidRPr="004130EC">
        <w:t xml:space="preserve">In </w:t>
      </w:r>
      <w:r w:rsidR="00AB72D8" w:rsidRPr="004130EC">
        <w:t xml:space="preserve">England, </w:t>
      </w:r>
      <w:r w:rsidR="00BF0CED" w:rsidRPr="004130EC">
        <w:t xml:space="preserve">which has </w:t>
      </w:r>
      <w:r w:rsidR="00AB72D8" w:rsidRPr="004130EC">
        <w:t xml:space="preserve">the largest number of authorities, </w:t>
      </w:r>
      <w:r w:rsidR="00AA27D9" w:rsidRPr="004130EC">
        <w:t xml:space="preserve">there </w:t>
      </w:r>
      <w:r w:rsidRPr="004130EC">
        <w:t xml:space="preserve">are two types of authorities: </w:t>
      </w:r>
      <w:r w:rsidR="00AB72D8" w:rsidRPr="004130EC">
        <w:t>unitary authorities</w:t>
      </w:r>
      <w:r w:rsidRPr="004130EC">
        <w:t xml:space="preserve">, </w:t>
      </w:r>
      <w:r w:rsidR="00AA27D9" w:rsidRPr="004130EC">
        <w:t>which manage all waste collection and disposal</w:t>
      </w:r>
      <w:r w:rsidRPr="004130EC">
        <w:t>;</w:t>
      </w:r>
      <w:r w:rsidR="00AA27D9" w:rsidRPr="004130EC">
        <w:t xml:space="preserve"> and </w:t>
      </w:r>
      <w:r w:rsidR="00AB72D8" w:rsidRPr="004130EC">
        <w:t xml:space="preserve">waste disposal </w:t>
      </w:r>
      <w:r w:rsidR="00AA27D9" w:rsidRPr="004130EC">
        <w:t>authorit</w:t>
      </w:r>
      <w:r w:rsidRPr="004130EC">
        <w:t>ies</w:t>
      </w:r>
      <w:r w:rsidR="00AB72D8" w:rsidRPr="004130EC">
        <w:t xml:space="preserve"> </w:t>
      </w:r>
      <w:r w:rsidRPr="004130EC">
        <w:t>and</w:t>
      </w:r>
      <w:r w:rsidR="00AB72D8" w:rsidRPr="004130EC">
        <w:t xml:space="preserve"> waste collection authorities.</w:t>
      </w:r>
      <w:r w:rsidR="00360C3E" w:rsidRPr="004130EC">
        <w:t xml:space="preserve"> </w:t>
      </w:r>
      <w:r w:rsidR="00C855AE" w:rsidRPr="004130EC">
        <w:t>For WDF purposes</w:t>
      </w:r>
      <w:r w:rsidRPr="004130EC">
        <w:t xml:space="preserve"> t</w:t>
      </w:r>
      <w:r w:rsidR="00AB72D8" w:rsidRPr="004130EC">
        <w:t>he key differences are:</w:t>
      </w:r>
    </w:p>
    <w:p w:rsidR="00AB72D8" w:rsidRPr="004130EC" w:rsidRDefault="00AB72D8" w:rsidP="00AA27D9">
      <w:pPr>
        <w:pStyle w:val="Para0bullet"/>
      </w:pPr>
      <w:r w:rsidRPr="004130EC">
        <w:t>varying number</w:t>
      </w:r>
      <w:r w:rsidR="003A5FA0" w:rsidRPr="004130EC">
        <w:t>s</w:t>
      </w:r>
      <w:r w:rsidRPr="004130EC">
        <w:t xml:space="preserve"> and type</w:t>
      </w:r>
      <w:r w:rsidR="003A5FA0" w:rsidRPr="004130EC">
        <w:t>s</w:t>
      </w:r>
      <w:r w:rsidRPr="004130EC">
        <w:t xml:space="preserve"> of </w:t>
      </w:r>
      <w:r w:rsidR="00C855AE" w:rsidRPr="004130EC">
        <w:t xml:space="preserve">WDF </w:t>
      </w:r>
      <w:r w:rsidRPr="004130EC">
        <w:t>question</w:t>
      </w:r>
      <w:r w:rsidR="003A5FA0" w:rsidRPr="004130EC">
        <w:t>s—u</w:t>
      </w:r>
      <w:r w:rsidRPr="004130EC">
        <w:t>nitary</w:t>
      </w:r>
      <w:r w:rsidR="003A5FA0" w:rsidRPr="004130EC">
        <w:t xml:space="preserve"> authorities</w:t>
      </w:r>
      <w:r w:rsidRPr="004130EC">
        <w:t xml:space="preserve"> have 46 questions, </w:t>
      </w:r>
      <w:r w:rsidR="003A5FA0" w:rsidRPr="004130EC">
        <w:t>d</w:t>
      </w:r>
      <w:r w:rsidRPr="004130EC">
        <w:t>isposal</w:t>
      </w:r>
      <w:r w:rsidR="003A5FA0" w:rsidRPr="004130EC">
        <w:t xml:space="preserve"> authorities have</w:t>
      </w:r>
      <w:r w:rsidRPr="004130EC">
        <w:t xml:space="preserve"> 32 and </w:t>
      </w:r>
      <w:r w:rsidR="003A5FA0" w:rsidRPr="004130EC">
        <w:t>c</w:t>
      </w:r>
      <w:r w:rsidRPr="004130EC">
        <w:t>ollection</w:t>
      </w:r>
      <w:r w:rsidR="003A5FA0" w:rsidRPr="004130EC">
        <w:t xml:space="preserve"> authorities have</w:t>
      </w:r>
      <w:r w:rsidRPr="004130EC">
        <w:t xml:space="preserve"> 28</w:t>
      </w:r>
    </w:p>
    <w:p w:rsidR="00AB72D8" w:rsidRPr="004130EC" w:rsidRDefault="00C855AE" w:rsidP="00AA27D9">
      <w:pPr>
        <w:pStyle w:val="Para0bullet"/>
      </w:pPr>
      <w:r w:rsidRPr="004130EC">
        <w:t>w</w:t>
      </w:r>
      <w:r w:rsidR="00AB72D8" w:rsidRPr="004130EC">
        <w:t>aste responsibilit</w:t>
      </w:r>
      <w:r w:rsidRPr="004130EC">
        <w:t>ies—u</w:t>
      </w:r>
      <w:r w:rsidR="00AB72D8" w:rsidRPr="004130EC">
        <w:t xml:space="preserve">nitary authorities provide all the waste management services in their area, but in </w:t>
      </w:r>
      <w:r w:rsidRPr="004130EC">
        <w:t>other (‘</w:t>
      </w:r>
      <w:r w:rsidR="00AB72D8" w:rsidRPr="004130EC">
        <w:t>two-tier</w:t>
      </w:r>
      <w:r w:rsidRPr="004130EC">
        <w:t>’)</w:t>
      </w:r>
      <w:r w:rsidR="00AB72D8" w:rsidRPr="004130EC">
        <w:t xml:space="preserve"> areas one </w:t>
      </w:r>
      <w:r w:rsidRPr="004130EC">
        <w:t>disposal authority</w:t>
      </w:r>
      <w:r w:rsidR="00AB72D8" w:rsidRPr="004130EC">
        <w:t xml:space="preserve"> will </w:t>
      </w:r>
      <w:r w:rsidRPr="004130EC">
        <w:t>be</w:t>
      </w:r>
      <w:r w:rsidR="00AB72D8" w:rsidRPr="004130EC">
        <w:t xml:space="preserve"> responsib</w:t>
      </w:r>
      <w:r w:rsidRPr="004130EC">
        <w:t>le</w:t>
      </w:r>
      <w:r w:rsidR="00AB72D8" w:rsidRPr="004130EC">
        <w:t xml:space="preserve"> for the disposal of waste collected by a number of </w:t>
      </w:r>
      <w:r w:rsidRPr="004130EC">
        <w:t>collection authorities</w:t>
      </w:r>
    </w:p>
    <w:p w:rsidR="00AB72D8" w:rsidRPr="004130EC" w:rsidRDefault="00C855AE" w:rsidP="00AA27D9">
      <w:pPr>
        <w:pStyle w:val="Para0bullet"/>
      </w:pPr>
      <w:r w:rsidRPr="004130EC">
        <w:t>r</w:t>
      </w:r>
      <w:r w:rsidR="00AB72D8" w:rsidRPr="004130EC">
        <w:t>egulatory responsibilit</w:t>
      </w:r>
      <w:r w:rsidRPr="004130EC">
        <w:t>ies—i</w:t>
      </w:r>
      <w:r w:rsidR="00AB72D8" w:rsidRPr="004130EC">
        <w:t>n two</w:t>
      </w:r>
      <w:r w:rsidRPr="004130EC">
        <w:t>-</w:t>
      </w:r>
      <w:r w:rsidR="00AB72D8" w:rsidRPr="004130EC">
        <w:t xml:space="preserve">tier areas the legal </w:t>
      </w:r>
      <w:r w:rsidR="00BF0CED" w:rsidRPr="004130EC">
        <w:t xml:space="preserve">requirement </w:t>
      </w:r>
      <w:r w:rsidR="00AB72D8" w:rsidRPr="004130EC">
        <w:t xml:space="preserve">for submission of data through </w:t>
      </w:r>
      <w:r w:rsidR="00A6772C" w:rsidRPr="004130EC">
        <w:t>WDF</w:t>
      </w:r>
      <w:r w:rsidR="00AB72D8" w:rsidRPr="004130EC">
        <w:t xml:space="preserve"> lies with the </w:t>
      </w:r>
      <w:r w:rsidRPr="004130EC">
        <w:t>disposal authority</w:t>
      </w:r>
      <w:r w:rsidR="00AB72D8" w:rsidRPr="004130EC">
        <w:t xml:space="preserve">, but the </w:t>
      </w:r>
      <w:r w:rsidRPr="004130EC">
        <w:t>disposal authority</w:t>
      </w:r>
      <w:r w:rsidR="00AB72D8" w:rsidRPr="004130EC">
        <w:t xml:space="preserve"> need</w:t>
      </w:r>
      <w:r w:rsidRPr="004130EC">
        <w:t>s</w:t>
      </w:r>
      <w:r w:rsidR="00AB72D8" w:rsidRPr="004130EC">
        <w:t xml:space="preserve"> data from the </w:t>
      </w:r>
      <w:r w:rsidRPr="004130EC">
        <w:t>collection authority</w:t>
      </w:r>
      <w:r w:rsidR="00AB72D8" w:rsidRPr="004130EC">
        <w:t xml:space="preserve"> to be entered to make a complete submission.</w:t>
      </w:r>
    </w:p>
    <w:p w:rsidR="00AA27D9" w:rsidRPr="004130EC" w:rsidRDefault="00AA27D9" w:rsidP="00925257">
      <w:pPr>
        <w:pStyle w:val="Heading3"/>
      </w:pPr>
      <w:r w:rsidRPr="004130EC">
        <w:t>SKM Enviros</w:t>
      </w:r>
      <w:r w:rsidR="00010ACC" w:rsidRPr="004130EC">
        <w:t xml:space="preserve"> (UK</w:t>
      </w:r>
      <w:r w:rsidR="00CF53AA" w:rsidRPr="004130EC">
        <w:t>-</w:t>
      </w:r>
      <w:r w:rsidR="00010ACC" w:rsidRPr="004130EC">
        <w:t>wide responsibilities)</w:t>
      </w:r>
    </w:p>
    <w:p w:rsidR="00AA27D9" w:rsidRPr="004130EC" w:rsidRDefault="00DD6F5B" w:rsidP="00AA27D9">
      <w:pPr>
        <w:rPr>
          <w:lang w:val="en-AU"/>
        </w:rPr>
      </w:pPr>
      <w:r w:rsidRPr="00DD6F5B">
        <w:rPr>
          <w:lang w:val="en-AU"/>
        </w:rPr>
        <w:t>In delivering WDF services for the UK as a whole, SKM Enviros has two core tasks:</w:t>
      </w:r>
    </w:p>
    <w:p w:rsidR="00AA27D9" w:rsidRPr="004130EC" w:rsidRDefault="00DD6F5B" w:rsidP="00AA27D9">
      <w:pPr>
        <w:pStyle w:val="Para0bullet"/>
      </w:pPr>
      <w:r w:rsidRPr="00DD6F5B">
        <w:t xml:space="preserve">operating a central helpline service for local authority users and some public users across the UK. This is a working-hours helpline taking calls regularly through the day. The helpline offers </w:t>
      </w:r>
      <w:r w:rsidRPr="00DD6F5B">
        <w:lastRenderedPageBreak/>
        <w:t>practical advice on the use of WDF and supports the dissemination of policy and procedures set by Defra.</w:t>
      </w:r>
    </w:p>
    <w:p w:rsidR="00925257" w:rsidRPr="004130EC" w:rsidRDefault="00DD6F5B" w:rsidP="00AA27D9">
      <w:pPr>
        <w:pStyle w:val="Para0bullet"/>
      </w:pPr>
      <w:r w:rsidRPr="00DD6F5B">
        <w:t>Coordinating the functional needs of all stakeholders to create and then manage a development/improvement plan for the WDF survey engine.</w:t>
      </w:r>
    </w:p>
    <w:p w:rsidR="00925257" w:rsidRPr="004130EC" w:rsidRDefault="00925257" w:rsidP="00925257">
      <w:pPr>
        <w:pStyle w:val="Heading3"/>
      </w:pPr>
      <w:r w:rsidRPr="004130EC">
        <w:t>Country</w:t>
      </w:r>
      <w:r w:rsidR="00E81E18" w:rsidRPr="004130EC">
        <w:t>-</w:t>
      </w:r>
      <w:r w:rsidRPr="004130EC">
        <w:t>level</w:t>
      </w:r>
      <w:r w:rsidR="00E81E18" w:rsidRPr="004130EC">
        <w:t xml:space="preserve"> responsibilities</w:t>
      </w:r>
    </w:p>
    <w:p w:rsidR="00E4642C" w:rsidRPr="004130EC" w:rsidRDefault="00DD6F5B" w:rsidP="008E49BD">
      <w:pPr>
        <w:spacing w:before="200"/>
      </w:pPr>
      <w:r w:rsidRPr="00DD6F5B">
        <w:t>After authorisation by the local authority, the relevant organisation in each country (SKM Enviros for England, SEPA for Scotland et cetera) performs a comprehensive set of validation checks on each individual local authority return. Queries are raised with the authority, data confirmed or corrected, and the validation of each return quality-assured.</w:t>
      </w:r>
      <w:r w:rsidR="00925257" w:rsidRPr="004130EC">
        <w:t xml:space="preserve"> </w:t>
      </w:r>
    </w:p>
    <w:p w:rsidR="00816100" w:rsidRPr="004130EC" w:rsidRDefault="00DD6F5B" w:rsidP="008E49BD">
      <w:pPr>
        <w:spacing w:before="200"/>
      </w:pPr>
      <w:r w:rsidRPr="00DD6F5B">
        <w:t>Validating the returns from English local authorities involves checking each quarterly return from each local authority by extracting the input data into a purpose-built spreadsheet which collates and cross-checks the data. The validation spreadsheet has over 100 cross-checks, which not only compare the data entered in the quarterly return but also check the return against data from the previous quarter.</w:t>
      </w:r>
    </w:p>
    <w:p w:rsidR="00AA27D9" w:rsidRPr="004130EC" w:rsidRDefault="00DD6F5B" w:rsidP="008E49BD">
      <w:pPr>
        <w:spacing w:before="200"/>
        <w:rPr>
          <w:lang w:val="en-AU"/>
        </w:rPr>
      </w:pPr>
      <w:r w:rsidRPr="00DD6F5B">
        <w:rPr>
          <w:lang w:val="en-AU"/>
        </w:rPr>
        <w:t>Each country provides comprehensive training on the WDF system for all local authorities.</w:t>
      </w:r>
      <w:r w:rsidR="00360C3E" w:rsidRPr="004130EC">
        <w:rPr>
          <w:lang w:val="en-AU"/>
        </w:rPr>
        <w:t xml:space="preserve"> </w:t>
      </w:r>
      <w:r w:rsidR="00E81E18" w:rsidRPr="004130EC">
        <w:rPr>
          <w:lang w:val="en-AU"/>
        </w:rPr>
        <w:t>Training</w:t>
      </w:r>
      <w:r w:rsidR="00AA27D9" w:rsidRPr="004130EC">
        <w:rPr>
          <w:lang w:val="en-AU"/>
        </w:rPr>
        <w:t xml:space="preserve"> range</w:t>
      </w:r>
      <w:r w:rsidR="00E81E18" w:rsidRPr="004130EC">
        <w:rPr>
          <w:lang w:val="en-AU"/>
        </w:rPr>
        <w:t xml:space="preserve">s </w:t>
      </w:r>
      <w:r w:rsidR="00AA27D9" w:rsidRPr="004130EC">
        <w:rPr>
          <w:lang w:val="en-AU"/>
        </w:rPr>
        <w:t>from large</w:t>
      </w:r>
      <w:r w:rsidR="00E81E18" w:rsidRPr="004130EC">
        <w:rPr>
          <w:lang w:val="en-AU"/>
        </w:rPr>
        <w:t>-</w:t>
      </w:r>
      <w:r w:rsidR="00AA27D9" w:rsidRPr="004130EC">
        <w:rPr>
          <w:lang w:val="en-AU"/>
        </w:rPr>
        <w:t>scale events to one-on-one sessions.</w:t>
      </w:r>
      <w:r w:rsidR="00360C3E" w:rsidRPr="004130EC">
        <w:rPr>
          <w:lang w:val="en-AU"/>
        </w:rPr>
        <w:t xml:space="preserve"> </w:t>
      </w:r>
      <w:r w:rsidR="00AA27D9" w:rsidRPr="004130EC">
        <w:rPr>
          <w:lang w:val="en-AU"/>
        </w:rPr>
        <w:t xml:space="preserve">More recently training has been delivered via </w:t>
      </w:r>
      <w:r w:rsidR="00E81E18" w:rsidRPr="004130EC">
        <w:rPr>
          <w:lang w:val="en-AU"/>
        </w:rPr>
        <w:t>‘</w:t>
      </w:r>
      <w:r w:rsidR="00AA27D9" w:rsidRPr="004130EC">
        <w:rPr>
          <w:lang w:val="en-AU"/>
        </w:rPr>
        <w:t>webinars</w:t>
      </w:r>
      <w:r w:rsidR="00E81E18" w:rsidRPr="004130EC">
        <w:rPr>
          <w:lang w:val="en-AU"/>
        </w:rPr>
        <w:t>’—web seminars</w:t>
      </w:r>
      <w:r w:rsidR="00B63679" w:rsidRPr="004130EC">
        <w:rPr>
          <w:lang w:val="en-AU"/>
        </w:rPr>
        <w:t xml:space="preserve"> that</w:t>
      </w:r>
      <w:r w:rsidR="00AA27D9" w:rsidRPr="004130EC">
        <w:rPr>
          <w:lang w:val="en-AU"/>
        </w:rPr>
        <w:t xml:space="preserve"> delegates log on</w:t>
      </w:r>
      <w:r w:rsidR="003803ED">
        <w:rPr>
          <w:lang w:val="en-AU"/>
        </w:rPr>
        <w:t xml:space="preserve"> to</w:t>
      </w:r>
      <w:r w:rsidR="00AA27D9" w:rsidRPr="004130EC">
        <w:rPr>
          <w:lang w:val="en-AU"/>
        </w:rPr>
        <w:t xml:space="preserve"> from their workplace to attend.</w:t>
      </w:r>
      <w:r w:rsidR="00360C3E" w:rsidRPr="004130EC">
        <w:rPr>
          <w:lang w:val="en-AU"/>
        </w:rPr>
        <w:t xml:space="preserve"> </w:t>
      </w:r>
      <w:r w:rsidR="00AA27D9" w:rsidRPr="004130EC">
        <w:rPr>
          <w:lang w:val="en-AU"/>
        </w:rPr>
        <w:t>These courses are shorter, more flexible and easier to arrange</w:t>
      </w:r>
      <w:r w:rsidR="006C116D">
        <w:rPr>
          <w:lang w:val="en-AU"/>
        </w:rPr>
        <w:t xml:space="preserve"> than in person events</w:t>
      </w:r>
      <w:r w:rsidR="00AA27D9" w:rsidRPr="004130EC">
        <w:rPr>
          <w:lang w:val="en-AU"/>
        </w:rPr>
        <w:t>.</w:t>
      </w:r>
      <w:r w:rsidR="00360C3E" w:rsidRPr="004130EC">
        <w:rPr>
          <w:lang w:val="en-AU"/>
        </w:rPr>
        <w:t xml:space="preserve"> </w:t>
      </w:r>
      <w:r w:rsidR="00AA27D9" w:rsidRPr="004130EC">
        <w:rPr>
          <w:lang w:val="en-AU"/>
        </w:rPr>
        <w:t>They are also very effective</w:t>
      </w:r>
      <w:r w:rsidR="00B63679" w:rsidRPr="004130EC">
        <w:rPr>
          <w:lang w:val="en-AU"/>
        </w:rPr>
        <w:t xml:space="preserve"> and </w:t>
      </w:r>
      <w:r w:rsidR="00AA27D9" w:rsidRPr="004130EC">
        <w:rPr>
          <w:lang w:val="en-AU"/>
        </w:rPr>
        <w:t>well received by the trainees</w:t>
      </w:r>
      <w:r w:rsidR="00B63679" w:rsidRPr="004130EC">
        <w:rPr>
          <w:lang w:val="en-AU"/>
        </w:rPr>
        <w:t>,</w:t>
      </w:r>
      <w:r w:rsidR="00AA27D9" w:rsidRPr="004130EC">
        <w:rPr>
          <w:lang w:val="en-AU"/>
        </w:rPr>
        <w:t xml:space="preserve"> and have a low environmental impact.</w:t>
      </w:r>
    </w:p>
    <w:p w:rsidR="00AA27D9" w:rsidRPr="004130EC" w:rsidRDefault="00AA27D9" w:rsidP="008E49BD">
      <w:pPr>
        <w:spacing w:before="200"/>
        <w:rPr>
          <w:lang w:val="en-AU"/>
        </w:rPr>
      </w:pPr>
      <w:r w:rsidRPr="004130EC">
        <w:rPr>
          <w:lang w:val="en-AU"/>
        </w:rPr>
        <w:t>As part of the validation and helpline service</w:t>
      </w:r>
      <w:r w:rsidR="00B63679" w:rsidRPr="004130EC">
        <w:rPr>
          <w:lang w:val="en-AU"/>
        </w:rPr>
        <w:t>,</w:t>
      </w:r>
      <w:r w:rsidRPr="004130EC">
        <w:rPr>
          <w:lang w:val="en-AU"/>
        </w:rPr>
        <w:t xml:space="preserve"> SKM Enviros produce</w:t>
      </w:r>
      <w:r w:rsidR="00B63679" w:rsidRPr="004130EC">
        <w:rPr>
          <w:lang w:val="en-AU"/>
        </w:rPr>
        <w:t>s</w:t>
      </w:r>
      <w:r w:rsidRPr="004130EC">
        <w:rPr>
          <w:lang w:val="en-AU"/>
        </w:rPr>
        <w:t xml:space="preserve"> the help and guidance documentation that is either distributed by email or made available on th</w:t>
      </w:r>
      <w:r w:rsidR="00925257" w:rsidRPr="004130EC">
        <w:rPr>
          <w:lang w:val="en-AU"/>
        </w:rPr>
        <w:t xml:space="preserve">e </w:t>
      </w:r>
      <w:r w:rsidR="00A6772C" w:rsidRPr="004130EC">
        <w:rPr>
          <w:lang w:val="en-AU"/>
        </w:rPr>
        <w:t>WDF</w:t>
      </w:r>
      <w:r w:rsidR="00925257" w:rsidRPr="004130EC">
        <w:rPr>
          <w:lang w:val="en-AU"/>
        </w:rPr>
        <w:t xml:space="preserve"> website.</w:t>
      </w:r>
    </w:p>
    <w:p w:rsidR="00925257" w:rsidRPr="004130EC" w:rsidRDefault="00925257" w:rsidP="00925257">
      <w:pPr>
        <w:pStyle w:val="Heading3"/>
      </w:pPr>
      <w:r w:rsidRPr="004130EC">
        <w:t>Government</w:t>
      </w:r>
      <w:r w:rsidR="00B63679" w:rsidRPr="004130EC">
        <w:t xml:space="preserve"> </w:t>
      </w:r>
      <w:r w:rsidRPr="004130EC">
        <w:t>agencies</w:t>
      </w:r>
    </w:p>
    <w:p w:rsidR="00925257" w:rsidRPr="004130EC" w:rsidRDefault="00925257" w:rsidP="008E49BD">
      <w:pPr>
        <w:spacing w:before="200"/>
      </w:pPr>
      <w:r w:rsidRPr="004130EC">
        <w:t xml:space="preserve">The </w:t>
      </w:r>
      <w:r w:rsidR="00B63679" w:rsidRPr="004130EC">
        <w:t xml:space="preserve">WDF </w:t>
      </w:r>
      <w:r w:rsidRPr="004130EC">
        <w:t>system is owned by the UK government via Defra.</w:t>
      </w:r>
      <w:r w:rsidR="00360C3E" w:rsidRPr="004130EC">
        <w:t xml:space="preserve"> </w:t>
      </w:r>
      <w:r w:rsidR="00FD4F63" w:rsidRPr="004130EC">
        <w:t xml:space="preserve">The </w:t>
      </w:r>
      <w:r w:rsidR="00B63679" w:rsidRPr="004130EC">
        <w:t>EA has substantial input as</w:t>
      </w:r>
      <w:r w:rsidRPr="004130EC">
        <w:t xml:space="preserve"> the auditing authority for </w:t>
      </w:r>
      <w:r w:rsidR="00B63679" w:rsidRPr="004130EC">
        <w:t>the Landfill Allowance Trading Scheme (</w:t>
      </w:r>
      <w:r w:rsidRPr="004130EC">
        <w:t>LATS</w:t>
      </w:r>
      <w:r w:rsidR="00B63679" w:rsidRPr="004130EC">
        <w:t>)</w:t>
      </w:r>
      <w:r w:rsidRPr="004130EC">
        <w:t xml:space="preserve"> and environment issues.</w:t>
      </w:r>
      <w:r w:rsidR="00360C3E" w:rsidRPr="004130EC">
        <w:t xml:space="preserve"> </w:t>
      </w:r>
      <w:r w:rsidRPr="004130EC">
        <w:t xml:space="preserve">Defra </w:t>
      </w:r>
      <w:r w:rsidR="004E267F" w:rsidRPr="004130EC">
        <w:t>has</w:t>
      </w:r>
      <w:r w:rsidRPr="004130EC">
        <w:t xml:space="preserve"> specific responsibility for </w:t>
      </w:r>
      <w:r w:rsidR="00CE5AE2" w:rsidRPr="004130EC">
        <w:t xml:space="preserve">the data of </w:t>
      </w:r>
      <w:r w:rsidRPr="004130EC">
        <w:t>authorit</w:t>
      </w:r>
      <w:r w:rsidR="00F42705" w:rsidRPr="004130EC">
        <w:t>ies</w:t>
      </w:r>
      <w:r w:rsidRPr="004130EC">
        <w:t xml:space="preserve"> </w:t>
      </w:r>
      <w:r w:rsidR="00CE5AE2" w:rsidRPr="004130EC">
        <w:t>in England</w:t>
      </w:r>
      <w:r w:rsidR="004E267F" w:rsidRPr="004130EC">
        <w:t>. The NIEA has this responsibility for</w:t>
      </w:r>
      <w:r w:rsidRPr="004130EC">
        <w:t xml:space="preserve"> Northern Ireland</w:t>
      </w:r>
      <w:r w:rsidR="004E267F" w:rsidRPr="004130EC">
        <w:t>, SEPA for</w:t>
      </w:r>
      <w:r w:rsidRPr="004130EC">
        <w:t xml:space="preserve"> Scotland</w:t>
      </w:r>
      <w:r w:rsidR="004E267F" w:rsidRPr="004130EC">
        <w:t>, and</w:t>
      </w:r>
      <w:r w:rsidRPr="004130EC">
        <w:t xml:space="preserve"> WAG and </w:t>
      </w:r>
      <w:r w:rsidR="00FD4F63" w:rsidRPr="004130EC">
        <w:t xml:space="preserve">the </w:t>
      </w:r>
      <w:r w:rsidRPr="004130EC">
        <w:t>EAW</w:t>
      </w:r>
      <w:r w:rsidR="004E267F" w:rsidRPr="004130EC">
        <w:t xml:space="preserve"> for Wales</w:t>
      </w:r>
      <w:r w:rsidRPr="004130EC">
        <w:t>.</w:t>
      </w:r>
    </w:p>
    <w:p w:rsidR="00925257" w:rsidRPr="004130EC" w:rsidRDefault="00925257" w:rsidP="008E49BD">
      <w:pPr>
        <w:spacing w:before="200"/>
      </w:pPr>
      <w:r w:rsidRPr="004130EC">
        <w:t xml:space="preserve">Under the EU Landfill Directive (1999/31/EC), the UK has been set targets for reducing the amount of </w:t>
      </w:r>
      <w:r w:rsidR="0010786E" w:rsidRPr="004130EC">
        <w:t>b</w:t>
      </w:r>
      <w:r w:rsidRPr="004130EC">
        <w:t xml:space="preserve">iodegradable </w:t>
      </w:r>
      <w:r w:rsidR="0010786E" w:rsidRPr="004130EC">
        <w:t>m</w:t>
      </w:r>
      <w:r w:rsidRPr="004130EC">
        <w:t xml:space="preserve">unicipal </w:t>
      </w:r>
      <w:r w:rsidR="0010786E" w:rsidRPr="004130EC">
        <w:t>w</w:t>
      </w:r>
      <w:r w:rsidRPr="004130EC">
        <w:t>aste (BMW) sent to landfill. These targets have been translated into landfill allowances for individual local authorities. WDF enables waste disposal and unitary authorities to meet their current reporting requirements under the landfill allowance schemes</w:t>
      </w:r>
      <w:r w:rsidR="00DF0E89" w:rsidRPr="004130EC">
        <w:t>; it</w:t>
      </w:r>
      <w:r w:rsidRPr="004130EC">
        <w:t xml:space="preserve"> also </w:t>
      </w:r>
      <w:r w:rsidR="00D77C1A" w:rsidRPr="004130EC">
        <w:t xml:space="preserve">allows for easy data analysis by </w:t>
      </w:r>
      <w:r w:rsidRPr="004130EC">
        <w:t xml:space="preserve">the </w:t>
      </w:r>
      <w:r w:rsidR="00D77C1A" w:rsidRPr="004130EC">
        <w:t>monitoring authority</w:t>
      </w:r>
      <w:r w:rsidR="003803ED">
        <w:t xml:space="preserve"> in each country, for example the </w:t>
      </w:r>
      <w:r w:rsidR="003803ED" w:rsidRPr="004130EC">
        <w:t>Environment A</w:t>
      </w:r>
      <w:r w:rsidR="003803ED">
        <w:t>gency</w:t>
      </w:r>
      <w:r w:rsidR="003803ED" w:rsidRPr="004130EC">
        <w:t xml:space="preserve"> </w:t>
      </w:r>
      <w:r w:rsidR="003803ED">
        <w:t>for England</w:t>
      </w:r>
      <w:r w:rsidR="00B16C09" w:rsidRPr="004130EC">
        <w:t>.</w:t>
      </w:r>
      <w:r w:rsidRPr="004130EC">
        <w:t xml:space="preserve"> </w:t>
      </w:r>
      <w:r w:rsidR="003803ED">
        <w:t xml:space="preserve"> </w:t>
      </w:r>
      <w:r w:rsidR="00FD4F63" w:rsidRPr="004130EC">
        <w:t xml:space="preserve">The </w:t>
      </w:r>
      <w:r w:rsidR="00DD6F5B" w:rsidRPr="00DD6F5B">
        <w:t>EA, EAW, NIEA and SEPA audit data returns under their landfill allowance schemes, producing reconciliations of BMW to landfill.</w:t>
      </w:r>
    </w:p>
    <w:p w:rsidR="00304B7C" w:rsidRPr="004130EC" w:rsidRDefault="00DD6F5B" w:rsidP="008E49BD">
      <w:pPr>
        <w:spacing w:before="200"/>
      </w:pPr>
      <w:r w:rsidRPr="00DD6F5B">
        <w:t xml:space="preserve">Finally, Defra analyses data at regional </w:t>
      </w:r>
      <w:r w:rsidR="003803ED">
        <w:t xml:space="preserve">level </w:t>
      </w:r>
      <w:r w:rsidR="003803ED" w:rsidRPr="00DD6F5B">
        <w:t xml:space="preserve">on a quarterly basis </w:t>
      </w:r>
      <w:r w:rsidRPr="00DD6F5B">
        <w:t>and national level on a</w:t>
      </w:r>
      <w:r w:rsidR="003803ED">
        <w:t>n annual</w:t>
      </w:r>
      <w:r w:rsidRPr="00DD6F5B">
        <w:t xml:space="preserve"> basis. </w:t>
      </w:r>
    </w:p>
    <w:p w:rsidR="00925257" w:rsidRPr="004130EC" w:rsidRDefault="00DD6F5B" w:rsidP="008E49BD">
      <w:pPr>
        <w:spacing w:before="200"/>
      </w:pPr>
      <w:r w:rsidRPr="00DD6F5B">
        <w:t>This rigorous, consistent and comprehensive approach to data submission and validation provides a complete and accurate picture of national municipal waste arisings and management.</w:t>
      </w:r>
    </w:p>
    <w:p w:rsidR="00925257" w:rsidRPr="004130EC" w:rsidRDefault="00925257" w:rsidP="00925257">
      <w:pPr>
        <w:pStyle w:val="Heading3"/>
      </w:pPr>
      <w:r w:rsidRPr="004130EC">
        <w:t>‘</w:t>
      </w:r>
      <w:r w:rsidR="00CF53AA" w:rsidRPr="004130EC">
        <w:t>E</w:t>
      </w:r>
      <w:r w:rsidRPr="004130EC">
        <w:t>xternal’ users</w:t>
      </w:r>
    </w:p>
    <w:p w:rsidR="00802FAF" w:rsidRPr="004130EC" w:rsidRDefault="00925257" w:rsidP="008E49BD">
      <w:pPr>
        <w:spacing w:before="200"/>
      </w:pPr>
      <w:r w:rsidRPr="004130EC">
        <w:t xml:space="preserve">One of the drivers for </w:t>
      </w:r>
      <w:r w:rsidR="00A6772C" w:rsidRPr="004130EC">
        <w:t>WDF</w:t>
      </w:r>
      <w:r w:rsidRPr="004130EC">
        <w:t xml:space="preserve"> is to reduce the burden on local authorities in respect of freedom of information requests from the public by providing a publicly accessible reporting point.</w:t>
      </w:r>
      <w:r w:rsidR="00360C3E" w:rsidRPr="004130EC">
        <w:t xml:space="preserve"> </w:t>
      </w:r>
      <w:r w:rsidRPr="004130EC">
        <w:t xml:space="preserve">The </w:t>
      </w:r>
      <w:r w:rsidR="00A6772C" w:rsidRPr="004130EC">
        <w:t>WDF</w:t>
      </w:r>
      <w:r w:rsidRPr="004130EC">
        <w:t xml:space="preserve"> interface also provides data to individuals, groups, agencies or companies that might otherwise issue their own survey</w:t>
      </w:r>
      <w:r w:rsidR="00B16C09" w:rsidRPr="004130EC">
        <w:t>s</w:t>
      </w:r>
      <w:r w:rsidRPr="004130EC">
        <w:t xml:space="preserve"> to local authorities.</w:t>
      </w:r>
    </w:p>
    <w:p w:rsidR="001434BD" w:rsidRPr="004130EC" w:rsidRDefault="00802FAF">
      <w:pPr>
        <w:pStyle w:val="Heading1"/>
      </w:pPr>
      <w:r w:rsidRPr="004130EC">
        <w:br w:type="page"/>
      </w:r>
      <w:bookmarkStart w:id="30" w:name="_Toc333485208"/>
      <w:r w:rsidR="002C78D9" w:rsidRPr="004130EC">
        <w:lastRenderedPageBreak/>
        <w:t xml:space="preserve">Operational </w:t>
      </w:r>
      <w:r w:rsidR="00A02052" w:rsidRPr="004130EC">
        <w:t>f</w:t>
      </w:r>
      <w:r w:rsidR="002C78D9" w:rsidRPr="004130EC">
        <w:t>eatures</w:t>
      </w:r>
      <w:bookmarkEnd w:id="30"/>
    </w:p>
    <w:p w:rsidR="002C78D9" w:rsidRPr="004130EC" w:rsidRDefault="00DD6F5B" w:rsidP="0081466E">
      <w:r w:rsidRPr="00DD6F5B">
        <w:t xml:space="preserve">The operational features of the </w:t>
      </w:r>
      <w:r w:rsidR="00D34CB7" w:rsidRPr="004130EC">
        <w:t>WasteDataFlow (</w:t>
      </w:r>
      <w:r w:rsidRPr="00DD6F5B">
        <w:t>WDF</w:t>
      </w:r>
      <w:r w:rsidR="00D34CB7" w:rsidRPr="004130EC">
        <w:t>)</w:t>
      </w:r>
      <w:r w:rsidRPr="00DD6F5B">
        <w:t xml:space="preserve"> system are:</w:t>
      </w:r>
    </w:p>
    <w:p w:rsidR="00A64044" w:rsidRPr="004130EC" w:rsidRDefault="00DD6F5B" w:rsidP="00B0500E">
      <w:pPr>
        <w:pStyle w:val="Para0bullet"/>
      </w:pPr>
      <w:r w:rsidRPr="00DD6F5B">
        <w:t>Main survey data collection engine:</w:t>
      </w:r>
    </w:p>
    <w:p w:rsidR="00B0500E" w:rsidRPr="004130EC" w:rsidRDefault="00DD6F5B" w:rsidP="0079413D">
      <w:pPr>
        <w:pStyle w:val="Para0bullet"/>
        <w:tabs>
          <w:tab w:val="clear" w:pos="360"/>
          <w:tab w:val="num" w:pos="644"/>
        </w:tabs>
        <w:spacing w:before="60"/>
        <w:ind w:left="568"/>
      </w:pPr>
      <w:r w:rsidRPr="00DD6F5B">
        <w:t>a flexible question management database</w:t>
      </w:r>
    </w:p>
    <w:p w:rsidR="00B0500E" w:rsidRPr="004130EC" w:rsidRDefault="00DD6F5B" w:rsidP="0079413D">
      <w:pPr>
        <w:pStyle w:val="Para0bullet"/>
        <w:tabs>
          <w:tab w:val="clear" w:pos="360"/>
          <w:tab w:val="num" w:pos="644"/>
        </w:tabs>
        <w:spacing w:before="60"/>
        <w:ind w:left="568"/>
      </w:pPr>
      <w:r w:rsidRPr="00DD6F5B">
        <w:t xml:space="preserve">a user-friendly data entry interface </w:t>
      </w:r>
    </w:p>
    <w:p w:rsidR="00A64044" w:rsidRPr="004130EC" w:rsidRDefault="00DD6F5B" w:rsidP="0079413D">
      <w:pPr>
        <w:pStyle w:val="Para0bullet"/>
        <w:tabs>
          <w:tab w:val="clear" w:pos="360"/>
          <w:tab w:val="num" w:pos="644"/>
        </w:tabs>
        <w:spacing w:before="60"/>
        <w:ind w:left="568"/>
      </w:pPr>
      <w:r w:rsidRPr="00DD6F5B">
        <w:t>regularly maintained lists of approved waste destinations (as permits and sites change each month)</w:t>
      </w:r>
    </w:p>
    <w:p w:rsidR="00A64044" w:rsidRPr="004130EC" w:rsidRDefault="00DD6F5B" w:rsidP="0079413D">
      <w:pPr>
        <w:pStyle w:val="Para0bullet"/>
        <w:tabs>
          <w:tab w:val="clear" w:pos="360"/>
          <w:tab w:val="num" w:pos="644"/>
        </w:tabs>
        <w:spacing w:before="60"/>
        <w:ind w:left="568"/>
      </w:pPr>
      <w:r w:rsidRPr="00DD6F5B">
        <w:t>user management to allow different levels of system access.</w:t>
      </w:r>
    </w:p>
    <w:p w:rsidR="00A64044" w:rsidRPr="004130EC" w:rsidRDefault="00DD6F5B" w:rsidP="00B0500E">
      <w:pPr>
        <w:pStyle w:val="Para0bullet"/>
      </w:pPr>
      <w:r w:rsidRPr="00DD6F5B">
        <w:t>Main survey validation process:</w:t>
      </w:r>
    </w:p>
    <w:p w:rsidR="00A64044" w:rsidRPr="004130EC" w:rsidRDefault="00DD6F5B" w:rsidP="0079413D">
      <w:pPr>
        <w:pStyle w:val="Para0bullet"/>
        <w:tabs>
          <w:tab w:val="clear" w:pos="360"/>
          <w:tab w:val="num" w:pos="644"/>
        </w:tabs>
        <w:spacing w:before="60"/>
        <w:ind w:left="568"/>
      </w:pPr>
      <w:r w:rsidRPr="00DD6F5B">
        <w:t>functionality for returns to have one of several approval levels</w:t>
      </w:r>
    </w:p>
    <w:p w:rsidR="00A64044" w:rsidRPr="004130EC" w:rsidRDefault="00DD6F5B" w:rsidP="0079413D">
      <w:pPr>
        <w:pStyle w:val="Para0bullet"/>
        <w:tabs>
          <w:tab w:val="clear" w:pos="360"/>
          <w:tab w:val="num" w:pos="644"/>
        </w:tabs>
        <w:spacing w:before="60"/>
        <w:ind w:left="568"/>
      </w:pPr>
      <w:r w:rsidRPr="00DD6F5B">
        <w:t>analysis in reports and on-screen highlighting certain mathematical/comparative checks</w:t>
      </w:r>
    </w:p>
    <w:p w:rsidR="00A64044" w:rsidRPr="004130EC" w:rsidRDefault="00DD6F5B" w:rsidP="0079413D">
      <w:pPr>
        <w:pStyle w:val="Para0bullet"/>
        <w:tabs>
          <w:tab w:val="clear" w:pos="360"/>
          <w:tab w:val="num" w:pos="644"/>
        </w:tabs>
        <w:spacing w:before="60"/>
        <w:ind w:left="568"/>
      </w:pPr>
      <w:r w:rsidRPr="00DD6F5B">
        <w:t>security settings limiting the reports available to each user level and which data (depending on approval level) the report will show.</w:t>
      </w:r>
    </w:p>
    <w:p w:rsidR="00A64044" w:rsidRPr="004130EC" w:rsidRDefault="00DD6F5B" w:rsidP="00A64044">
      <w:pPr>
        <w:pStyle w:val="Para0bullet"/>
      </w:pPr>
      <w:r w:rsidRPr="00DD6F5B">
        <w:t>Main survey reporting engine:</w:t>
      </w:r>
    </w:p>
    <w:p w:rsidR="00A64044" w:rsidRPr="004130EC" w:rsidRDefault="00DD6F5B" w:rsidP="0079413D">
      <w:pPr>
        <w:pStyle w:val="Para0bullet"/>
        <w:tabs>
          <w:tab w:val="clear" w:pos="360"/>
          <w:tab w:val="num" w:pos="644"/>
        </w:tabs>
        <w:spacing w:before="60"/>
        <w:ind w:left="568"/>
      </w:pPr>
      <w:r w:rsidRPr="00DD6F5B">
        <w:t>ability to use the data from the quarterly surveys of each local authority in</w:t>
      </w:r>
      <w:r w:rsidR="001923B1" w:rsidRPr="001923B1">
        <w:t xml:space="preserve"> reports that</w:t>
      </w:r>
      <w:r w:rsidR="00054618">
        <w:t>,</w:t>
      </w:r>
      <w:r w:rsidR="001923B1" w:rsidRPr="001923B1">
        <w:t xml:space="preserve"> </w:t>
      </w:r>
      <w:r w:rsidR="003803ED">
        <w:t>by being delivered in Excel format,</w:t>
      </w:r>
      <w:r w:rsidR="003803ED" w:rsidRPr="004130EC">
        <w:t xml:space="preserve"> allow the recipient to </w:t>
      </w:r>
      <w:r w:rsidR="003803ED">
        <w:t>further analyse the data</w:t>
      </w:r>
      <w:r w:rsidR="006C116D">
        <w:t>.</w:t>
      </w:r>
    </w:p>
    <w:p w:rsidR="00A64044" w:rsidRPr="004130EC" w:rsidRDefault="00DD6F5B" w:rsidP="0079413D">
      <w:pPr>
        <w:pStyle w:val="Para0bullet"/>
        <w:tabs>
          <w:tab w:val="clear" w:pos="360"/>
          <w:tab w:val="num" w:pos="644"/>
        </w:tabs>
        <w:spacing w:before="60"/>
        <w:ind w:left="568"/>
      </w:pPr>
      <w:r w:rsidRPr="00DD6F5B">
        <w:t>reports that simplify the more complex detail of data collected and represent it back to users in a way they need and can understand.</w:t>
      </w:r>
    </w:p>
    <w:p w:rsidR="00A64044" w:rsidRPr="004130EC" w:rsidRDefault="00DD6F5B" w:rsidP="00A64044">
      <w:r w:rsidRPr="00DD6F5B">
        <w:t>This system sits within an operational framework that offers:</w:t>
      </w:r>
    </w:p>
    <w:p w:rsidR="00A64044" w:rsidRPr="004130EC" w:rsidRDefault="00DD6F5B" w:rsidP="00A64044">
      <w:pPr>
        <w:pStyle w:val="Para0bullet"/>
      </w:pPr>
      <w:r w:rsidRPr="00DD6F5B">
        <w:t>manual quality assurance of each local authority return</w:t>
      </w:r>
    </w:p>
    <w:p w:rsidR="00A64044" w:rsidRPr="004130EC" w:rsidRDefault="00DD6F5B" w:rsidP="00A64044">
      <w:pPr>
        <w:pStyle w:val="Para0bullet"/>
      </w:pPr>
      <w:r w:rsidRPr="00DD6F5B">
        <w:t>ongoing training and support to local authority users.</w:t>
      </w:r>
      <w:r w:rsidR="00360C3E" w:rsidRPr="004130EC">
        <w:t xml:space="preserve"> </w:t>
      </w:r>
      <w:r w:rsidR="00A64044" w:rsidRPr="004130EC">
        <w:t>This must be ongoing, not a one</w:t>
      </w:r>
      <w:r w:rsidR="002D16C5" w:rsidRPr="004130EC">
        <w:t>-</w:t>
      </w:r>
      <w:r w:rsidR="00A64044" w:rsidRPr="004130EC">
        <w:t>off</w:t>
      </w:r>
      <w:r w:rsidR="002D16C5" w:rsidRPr="004130EC">
        <w:t xml:space="preserve"> or</w:t>
      </w:r>
      <w:r w:rsidR="00A64044" w:rsidRPr="004130EC">
        <w:t xml:space="preserve"> just to cover improvements to the survey</w:t>
      </w:r>
      <w:r w:rsidR="002D16C5" w:rsidRPr="004130EC">
        <w:t>—</w:t>
      </w:r>
      <w:r w:rsidR="00A64044" w:rsidRPr="004130EC">
        <w:t>mainly because the users change (mov</w:t>
      </w:r>
      <w:r w:rsidR="002D16C5" w:rsidRPr="004130EC">
        <w:t>e</w:t>
      </w:r>
      <w:r w:rsidR="00A64044" w:rsidRPr="004130EC">
        <w:t xml:space="preserve"> </w:t>
      </w:r>
      <w:r w:rsidR="002D16C5" w:rsidRPr="004130EC">
        <w:t>jobs</w:t>
      </w:r>
      <w:r w:rsidR="00A64044" w:rsidRPr="004130EC">
        <w:t xml:space="preserve">, </w:t>
      </w:r>
      <w:r w:rsidR="002D16C5" w:rsidRPr="004130EC">
        <w:t>get</w:t>
      </w:r>
      <w:r w:rsidR="00A64044" w:rsidRPr="004130EC">
        <w:t xml:space="preserve"> promoted</w:t>
      </w:r>
      <w:r w:rsidR="002D16C5" w:rsidRPr="004130EC">
        <w:t xml:space="preserve"> and so on</w:t>
      </w:r>
      <w:r w:rsidR="00A64044" w:rsidRPr="004130EC">
        <w:t>).</w:t>
      </w:r>
    </w:p>
    <w:p w:rsidR="007752B9" w:rsidRPr="004130EC" w:rsidRDefault="00491417">
      <w:pPr>
        <w:pStyle w:val="Heading2"/>
      </w:pPr>
      <w:bookmarkStart w:id="31" w:name="_Toc333485209"/>
      <w:r w:rsidRPr="004130EC">
        <w:t xml:space="preserve">User levels within </w:t>
      </w:r>
      <w:r w:rsidR="00D34CB7" w:rsidRPr="004130EC">
        <w:t>WDF</w:t>
      </w:r>
      <w:bookmarkEnd w:id="31"/>
      <w:r w:rsidR="00D34CB7" w:rsidRPr="004130EC">
        <w:t xml:space="preserve"> </w:t>
      </w:r>
    </w:p>
    <w:p w:rsidR="00816100" w:rsidRPr="004130EC" w:rsidRDefault="00D34CB7">
      <w:r w:rsidRPr="00054618">
        <w:t xml:space="preserve">WDF </w:t>
      </w:r>
      <w:r w:rsidR="00491417" w:rsidRPr="00054618">
        <w:t xml:space="preserve">has been designed with </w:t>
      </w:r>
      <w:r w:rsidR="001923B1" w:rsidRPr="00054618">
        <w:t>six</w:t>
      </w:r>
      <w:r w:rsidR="00A14B72" w:rsidRPr="00054618">
        <w:t xml:space="preserve"> levels</w:t>
      </w:r>
      <w:r w:rsidR="00491417" w:rsidRPr="00054618">
        <w:t xml:space="preserve"> of </w:t>
      </w:r>
      <w:r w:rsidR="003803ED" w:rsidRPr="00054618">
        <w:t xml:space="preserve">user </w:t>
      </w:r>
      <w:r w:rsidR="00491417" w:rsidRPr="00054618">
        <w:t>access</w:t>
      </w:r>
      <w:r w:rsidR="003803ED" w:rsidRPr="00054618">
        <w:t xml:space="preserve"> and seven levels to record the status of the</w:t>
      </w:r>
      <w:r w:rsidR="003803ED">
        <w:t xml:space="preserve"> data</w:t>
      </w:r>
      <w:r w:rsidR="00491417" w:rsidRPr="004130EC">
        <w:t>; these are shown in Table 3.</w:t>
      </w:r>
    </w:p>
    <w:p w:rsidR="00BD28EF" w:rsidRDefault="00983B8C">
      <w:pPr>
        <w:pStyle w:val="Caption"/>
      </w:pPr>
      <w:r w:rsidRPr="004130EC">
        <w:t xml:space="preserve">Table </w:t>
      </w:r>
      <w:r w:rsidR="00F37BDA" w:rsidRPr="004130EC">
        <w:t>3</w:t>
      </w:r>
      <w:r w:rsidR="00802FAF" w:rsidRPr="004130EC">
        <w:t xml:space="preserve">: </w:t>
      </w:r>
      <w:r w:rsidRPr="004130EC">
        <w:t xml:space="preserve">Levels of access </w:t>
      </w:r>
      <w:r w:rsidR="003803ED">
        <w:t xml:space="preserve">and data </w:t>
      </w:r>
      <w:r w:rsidRPr="004130EC">
        <w:t xml:space="preserve">designed into </w:t>
      </w:r>
      <w:r w:rsidR="00B16C09" w:rsidRPr="004130EC">
        <w:t>WDF</w:t>
      </w:r>
      <w:r w:rsidRPr="004130EC">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60"/>
        <w:gridCol w:w="850"/>
        <w:gridCol w:w="709"/>
        <w:gridCol w:w="4678"/>
      </w:tblGrid>
      <w:tr w:rsidR="003803ED" w:rsidRPr="004130EC" w:rsidTr="003803ED">
        <w:tc>
          <w:tcPr>
            <w:tcW w:w="2660" w:type="dxa"/>
            <w:shd w:val="clear" w:color="auto" w:fill="CCC0D9" w:themeFill="accent4" w:themeFillTint="66"/>
          </w:tcPr>
          <w:p w:rsidR="003803ED" w:rsidRPr="004130EC" w:rsidRDefault="003803ED" w:rsidP="003803ED">
            <w:pPr>
              <w:pStyle w:val="Para0bullet"/>
              <w:numPr>
                <w:ilvl w:val="0"/>
                <w:numId w:val="0"/>
              </w:numPr>
              <w:tabs>
                <w:tab w:val="clear" w:pos="284"/>
              </w:tabs>
              <w:spacing w:before="60" w:after="60"/>
              <w:rPr>
                <w:b/>
              </w:rPr>
            </w:pPr>
            <w:r w:rsidRPr="004130EC">
              <w:rPr>
                <w:b/>
              </w:rPr>
              <w:t xml:space="preserve">User </w:t>
            </w:r>
            <w:r>
              <w:rPr>
                <w:b/>
              </w:rPr>
              <w:t>Title</w:t>
            </w:r>
          </w:p>
        </w:tc>
        <w:tc>
          <w:tcPr>
            <w:tcW w:w="850" w:type="dxa"/>
            <w:shd w:val="clear" w:color="auto" w:fill="CCC0D9" w:themeFill="accent4" w:themeFillTint="66"/>
          </w:tcPr>
          <w:p w:rsidR="003803ED" w:rsidRPr="004130EC" w:rsidRDefault="003803ED" w:rsidP="003803ED">
            <w:pPr>
              <w:pStyle w:val="Para0bullet"/>
              <w:numPr>
                <w:ilvl w:val="0"/>
                <w:numId w:val="0"/>
              </w:numPr>
              <w:tabs>
                <w:tab w:val="clear" w:pos="284"/>
              </w:tabs>
              <w:spacing w:before="60" w:after="60"/>
              <w:jc w:val="center"/>
              <w:rPr>
                <w:b/>
              </w:rPr>
            </w:pPr>
            <w:r>
              <w:rPr>
                <w:b/>
              </w:rPr>
              <w:t xml:space="preserve">User </w:t>
            </w:r>
            <w:r w:rsidRPr="004130EC">
              <w:rPr>
                <w:b/>
              </w:rPr>
              <w:t>level</w:t>
            </w:r>
          </w:p>
        </w:tc>
        <w:tc>
          <w:tcPr>
            <w:tcW w:w="709" w:type="dxa"/>
            <w:shd w:val="clear" w:color="auto" w:fill="CCC0D9" w:themeFill="accent4" w:themeFillTint="66"/>
          </w:tcPr>
          <w:p w:rsidR="003803ED" w:rsidRPr="004130EC" w:rsidRDefault="003803ED" w:rsidP="003803ED">
            <w:pPr>
              <w:pStyle w:val="Para0bullet"/>
              <w:numPr>
                <w:ilvl w:val="0"/>
                <w:numId w:val="0"/>
              </w:numPr>
              <w:tabs>
                <w:tab w:val="clear" w:pos="284"/>
              </w:tabs>
              <w:spacing w:before="60" w:after="60"/>
              <w:jc w:val="center"/>
              <w:rPr>
                <w:b/>
              </w:rPr>
            </w:pPr>
            <w:r w:rsidRPr="004130EC">
              <w:rPr>
                <w:b/>
              </w:rPr>
              <w:t>Data</w:t>
            </w:r>
            <w:r>
              <w:rPr>
                <w:b/>
              </w:rPr>
              <w:t xml:space="preserve"> </w:t>
            </w:r>
            <w:r w:rsidRPr="004130EC">
              <w:rPr>
                <w:b/>
              </w:rPr>
              <w:t>level</w:t>
            </w:r>
          </w:p>
        </w:tc>
        <w:tc>
          <w:tcPr>
            <w:tcW w:w="4678" w:type="dxa"/>
            <w:shd w:val="clear" w:color="auto" w:fill="CCC0D9" w:themeFill="accent4" w:themeFillTint="66"/>
          </w:tcPr>
          <w:p w:rsidR="003803ED" w:rsidRPr="004130EC" w:rsidRDefault="003803ED" w:rsidP="008E49BD">
            <w:pPr>
              <w:pStyle w:val="Para0bullet"/>
              <w:numPr>
                <w:ilvl w:val="0"/>
                <w:numId w:val="0"/>
              </w:numPr>
              <w:tabs>
                <w:tab w:val="clear" w:pos="284"/>
              </w:tabs>
              <w:spacing w:before="60" w:after="60"/>
              <w:rPr>
                <w:b/>
              </w:rPr>
            </w:pPr>
            <w:r w:rsidRPr="004130EC">
              <w:rPr>
                <w:b/>
              </w:rPr>
              <w:t>Description</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Local authority data entry user (LADEU)</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t>1</w:t>
            </w:r>
            <w:r w:rsidRPr="004130EC">
              <w:t>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Monthly data is entered by the data entry user</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Local authority data entry user (LADEU)</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10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10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Monthly data is rolled up for a quarter by data entry user at level 10</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t>L</w:t>
            </w:r>
            <w:r w:rsidRPr="004130EC">
              <w:t>ocal authority admin user (LAAU)</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20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20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Quarterly return is authorised by local authority admin user at level 20</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National level 1 (NL1)</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30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30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validates/authorises data at level 30</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National level 2 (NL2)</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35</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35</w:t>
            </w:r>
          </w:p>
        </w:tc>
        <w:tc>
          <w:tcPr>
            <w:tcW w:w="4678" w:type="dxa"/>
            <w:vAlign w:val="center"/>
          </w:tcPr>
          <w:p w:rsidR="003803ED" w:rsidRPr="004130EC" w:rsidRDefault="003803ED" w:rsidP="009A4F4E">
            <w:pPr>
              <w:pStyle w:val="Para0bullet"/>
              <w:numPr>
                <w:ilvl w:val="0"/>
                <w:numId w:val="0"/>
              </w:numPr>
              <w:tabs>
                <w:tab w:val="clear" w:pos="284"/>
              </w:tabs>
              <w:spacing w:before="0"/>
            </w:pPr>
            <w:r w:rsidRPr="004130EC">
              <w:t xml:space="preserve">validates/authorises data </w:t>
            </w:r>
            <w:r w:rsidR="009A4F4E">
              <w:t>at</w:t>
            </w:r>
            <w:r w:rsidR="009A4F4E" w:rsidRPr="004130EC">
              <w:t xml:space="preserve"> </w:t>
            </w:r>
            <w:r w:rsidRPr="004130EC">
              <w:t>level 35</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National level 3 (NL3)</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40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40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validates/authorises data at level 40</w:t>
            </w:r>
          </w:p>
        </w:tc>
      </w:tr>
      <w:tr w:rsidR="003803ED" w:rsidRPr="004130EC" w:rsidTr="003803ED">
        <w:tc>
          <w:tcPr>
            <w:tcW w:w="2660" w:type="dxa"/>
            <w:vAlign w:val="center"/>
          </w:tcPr>
          <w:p w:rsidR="003803ED" w:rsidRPr="004130EC" w:rsidRDefault="003803ED" w:rsidP="003803ED">
            <w:pPr>
              <w:pStyle w:val="Para0bullet"/>
              <w:numPr>
                <w:ilvl w:val="0"/>
                <w:numId w:val="0"/>
              </w:numPr>
              <w:tabs>
                <w:tab w:val="clear" w:pos="284"/>
              </w:tabs>
              <w:spacing w:before="0"/>
            </w:pPr>
            <w:r w:rsidRPr="004130EC">
              <w:t>Developer level</w:t>
            </w:r>
          </w:p>
        </w:tc>
        <w:tc>
          <w:tcPr>
            <w:tcW w:w="850" w:type="dxa"/>
            <w:vAlign w:val="center"/>
          </w:tcPr>
          <w:p w:rsidR="003803ED" w:rsidRPr="004130EC" w:rsidRDefault="003803ED" w:rsidP="003803ED">
            <w:pPr>
              <w:pStyle w:val="Para0bullet"/>
              <w:numPr>
                <w:ilvl w:val="0"/>
                <w:numId w:val="0"/>
              </w:numPr>
              <w:tabs>
                <w:tab w:val="clear" w:pos="284"/>
              </w:tabs>
              <w:spacing w:before="0"/>
              <w:jc w:val="center"/>
            </w:pPr>
            <w:r w:rsidRPr="004130EC">
              <w:t>50</w:t>
            </w:r>
          </w:p>
        </w:tc>
        <w:tc>
          <w:tcPr>
            <w:tcW w:w="709" w:type="dxa"/>
            <w:vAlign w:val="center"/>
          </w:tcPr>
          <w:p w:rsidR="003803ED" w:rsidRPr="004130EC" w:rsidRDefault="003803ED" w:rsidP="003803ED">
            <w:pPr>
              <w:pStyle w:val="Para0bullet"/>
              <w:numPr>
                <w:ilvl w:val="0"/>
                <w:numId w:val="0"/>
              </w:numPr>
              <w:tabs>
                <w:tab w:val="clear" w:pos="284"/>
              </w:tabs>
              <w:spacing w:before="0"/>
              <w:jc w:val="center"/>
            </w:pPr>
            <w:r w:rsidRPr="004130EC">
              <w:t>50</w:t>
            </w:r>
          </w:p>
        </w:tc>
        <w:tc>
          <w:tcPr>
            <w:tcW w:w="4678" w:type="dxa"/>
            <w:vAlign w:val="center"/>
          </w:tcPr>
          <w:p w:rsidR="003803ED" w:rsidRPr="004130EC" w:rsidRDefault="003803ED" w:rsidP="003803ED">
            <w:pPr>
              <w:pStyle w:val="Para0bullet"/>
              <w:numPr>
                <w:ilvl w:val="0"/>
                <w:numId w:val="0"/>
              </w:numPr>
              <w:tabs>
                <w:tab w:val="clear" w:pos="284"/>
              </w:tabs>
              <w:spacing w:before="0"/>
            </w:pPr>
            <w:r w:rsidRPr="004130EC">
              <w:t>System developers</w:t>
            </w:r>
          </w:p>
        </w:tc>
      </w:tr>
    </w:tbl>
    <w:p w:rsidR="00816100" w:rsidRPr="004130EC" w:rsidRDefault="00491417">
      <w:r w:rsidRPr="004130EC">
        <w:lastRenderedPageBreak/>
        <w:t xml:space="preserve">There is no limit to the number of people </w:t>
      </w:r>
      <w:r w:rsidR="00197723" w:rsidRPr="004130EC">
        <w:t>who</w:t>
      </w:r>
      <w:r w:rsidRPr="004130EC">
        <w:t xml:space="preserve"> can be given access rights for an organisation. Levels 10 and 20 are ring fenced to allow local authorities two access levels, one for data entry and roll-up and one for data authorisation.</w:t>
      </w:r>
    </w:p>
    <w:p w:rsidR="00816100" w:rsidRPr="004130EC" w:rsidRDefault="00491417">
      <w:r w:rsidRPr="004130EC">
        <w:t>Access righ</w:t>
      </w:r>
      <w:r w:rsidR="00197723" w:rsidRPr="004130EC">
        <w:t xml:space="preserve">ts to information </w:t>
      </w:r>
      <w:r w:rsidRPr="004130EC">
        <w:t>in WDF are as follows:</w:t>
      </w:r>
    </w:p>
    <w:p w:rsidR="00491417" w:rsidRPr="004130EC" w:rsidRDefault="00197723" w:rsidP="00491417">
      <w:pPr>
        <w:pStyle w:val="Para0bullet"/>
      </w:pPr>
      <w:r w:rsidRPr="004130EC">
        <w:t>l</w:t>
      </w:r>
      <w:r w:rsidR="00491417" w:rsidRPr="004130EC">
        <w:t>evels 0</w:t>
      </w:r>
      <w:r w:rsidRPr="004130EC">
        <w:t>–</w:t>
      </w:r>
      <w:r w:rsidR="00491417" w:rsidRPr="004130EC">
        <w:t>10</w:t>
      </w:r>
      <w:r w:rsidRPr="004130EC">
        <w:t>—d</w:t>
      </w:r>
      <w:r w:rsidR="00A02052" w:rsidRPr="004130EC">
        <w:t xml:space="preserve">ata </w:t>
      </w:r>
      <w:r w:rsidR="00491417" w:rsidRPr="004130EC">
        <w:t>can only be viewed by named individuals given access by the local authority</w:t>
      </w:r>
    </w:p>
    <w:p w:rsidR="00491417" w:rsidRPr="004130EC" w:rsidRDefault="00ED3DA3" w:rsidP="00491417">
      <w:pPr>
        <w:pStyle w:val="Para0bullet"/>
      </w:pPr>
      <w:r w:rsidRPr="004130EC">
        <w:t>l</w:t>
      </w:r>
      <w:r w:rsidR="00491417" w:rsidRPr="004130EC">
        <w:t>evels 20–40</w:t>
      </w:r>
      <w:r w:rsidRPr="004130EC">
        <w:t>—o</w:t>
      </w:r>
      <w:r w:rsidR="00A02052" w:rsidRPr="004130EC">
        <w:t xml:space="preserve">nce </w:t>
      </w:r>
      <w:r w:rsidRPr="004130EC">
        <w:t xml:space="preserve">data has been rolled </w:t>
      </w:r>
      <w:r w:rsidR="00491417" w:rsidRPr="004130EC">
        <w:t>up by a local authority it effectively enters the WDF system and the information is available to all users with design</w:t>
      </w:r>
      <w:r w:rsidRPr="004130EC">
        <w:t xml:space="preserve">ated access to that authority’s </w:t>
      </w:r>
      <w:r w:rsidR="00491417" w:rsidRPr="004130EC">
        <w:t>data from levels</w:t>
      </w:r>
      <w:r w:rsidR="00E6481B" w:rsidRPr="004130EC">
        <w:t> </w:t>
      </w:r>
      <w:r w:rsidR="00491417" w:rsidRPr="004130EC">
        <w:t>20</w:t>
      </w:r>
      <w:r w:rsidRPr="004130EC">
        <w:t>–</w:t>
      </w:r>
      <w:r w:rsidR="00491417" w:rsidRPr="004130EC">
        <w:t xml:space="preserve">40. </w:t>
      </w:r>
    </w:p>
    <w:p w:rsidR="00491417" w:rsidRPr="004130EC" w:rsidRDefault="009A4F4E" w:rsidP="00491417">
      <w:pPr>
        <w:pStyle w:val="Para0bullet"/>
      </w:pPr>
      <w:r>
        <w:t xml:space="preserve">the monthly </w:t>
      </w:r>
      <w:r w:rsidR="00ED3DA3" w:rsidRPr="004130EC">
        <w:t>d</w:t>
      </w:r>
      <w:r w:rsidR="00491417" w:rsidRPr="004130EC">
        <w:t>irect answers to questions cannot be viewed</w:t>
      </w:r>
      <w:r>
        <w:t xml:space="preserve"> or edited</w:t>
      </w:r>
      <w:r w:rsidR="00491417" w:rsidRPr="004130EC">
        <w:t xml:space="preserve"> by other local authorities at any time</w:t>
      </w:r>
      <w:r w:rsidR="00ED3DA3" w:rsidRPr="004130EC">
        <w:t>;</w:t>
      </w:r>
      <w:r w:rsidR="00491417" w:rsidRPr="004130EC">
        <w:t xml:space="preserve"> </w:t>
      </w:r>
      <w:r w:rsidR="00ED3DA3" w:rsidRPr="004130EC">
        <w:t>t</w:t>
      </w:r>
      <w:r w:rsidR="00491417" w:rsidRPr="004130EC">
        <w:t xml:space="preserve">he data can be accessed by other local authorities through reports once it has been </w:t>
      </w:r>
      <w:r>
        <w:t xml:space="preserve">aggregate into a quarterly return and </w:t>
      </w:r>
      <w:r w:rsidR="00491417" w:rsidRPr="004130EC">
        <w:t xml:space="preserve">authorised at </w:t>
      </w:r>
      <w:r w:rsidR="00ED3DA3" w:rsidRPr="004130EC">
        <w:t>l</w:t>
      </w:r>
      <w:r w:rsidR="00491417" w:rsidRPr="004130EC">
        <w:t>evel</w:t>
      </w:r>
      <w:r w:rsidR="00E6481B" w:rsidRPr="004130EC">
        <w:t> </w:t>
      </w:r>
      <w:r w:rsidR="00491417" w:rsidRPr="004130EC">
        <w:t>20.</w:t>
      </w:r>
    </w:p>
    <w:p w:rsidR="007752B9" w:rsidRPr="004130EC" w:rsidRDefault="00491417">
      <w:pPr>
        <w:pStyle w:val="Heading2"/>
      </w:pPr>
      <w:bookmarkStart w:id="32" w:name="_Toc333485210"/>
      <w:r w:rsidRPr="004130EC">
        <w:t xml:space="preserve">Entering </w:t>
      </w:r>
      <w:r w:rsidR="00A02052" w:rsidRPr="004130EC">
        <w:t>d</w:t>
      </w:r>
      <w:r w:rsidRPr="004130EC">
        <w:t>ata</w:t>
      </w:r>
      <w:r w:rsidR="00CF53AA" w:rsidRPr="004130EC">
        <w:t xml:space="preserve"> and</w:t>
      </w:r>
      <w:r w:rsidR="007C57F5" w:rsidRPr="004130EC">
        <w:t xml:space="preserve"> creating a quarterly submission</w:t>
      </w:r>
      <w:bookmarkEnd w:id="32"/>
    </w:p>
    <w:p w:rsidR="00816100" w:rsidRPr="004130EC" w:rsidRDefault="00491417">
      <w:pPr>
        <w:pStyle w:val="Para0bullet"/>
        <w:numPr>
          <w:ilvl w:val="0"/>
          <w:numId w:val="0"/>
        </w:numPr>
      </w:pPr>
      <w:r w:rsidRPr="004130EC">
        <w:t>Each authority enters data into the database. This is done by staff given LADEU access.</w:t>
      </w:r>
      <w:r w:rsidR="00360C3E" w:rsidRPr="004130EC">
        <w:t xml:space="preserve"> </w:t>
      </w:r>
      <w:r w:rsidR="007C57F5" w:rsidRPr="004130EC">
        <w:t>WDF allows a local authority to enter data on a monthly basis, but requires a minimum of quarterly data.</w:t>
      </w:r>
      <w:r w:rsidR="00360C3E" w:rsidRPr="004130EC">
        <w:t xml:space="preserve"> </w:t>
      </w:r>
      <w:r w:rsidR="007C57F5" w:rsidRPr="004130EC">
        <w:t>Local authorities not wishing to enter data monthly simply put the full quarter</w:t>
      </w:r>
      <w:r w:rsidR="00ED3DA3" w:rsidRPr="004130EC">
        <w:t>’</w:t>
      </w:r>
      <w:r w:rsidR="007C57F5" w:rsidRPr="004130EC">
        <w:t>s tonnage in the third month.</w:t>
      </w:r>
    </w:p>
    <w:p w:rsidR="00816100" w:rsidRPr="004130EC" w:rsidRDefault="00491417">
      <w:pPr>
        <w:pStyle w:val="Para0bullet"/>
        <w:numPr>
          <w:ilvl w:val="0"/>
          <w:numId w:val="0"/>
        </w:numPr>
      </w:pPr>
      <w:r w:rsidRPr="004130EC">
        <w:t xml:space="preserve">Once the data for a quarter has been entered and the person entering the data is satisfied that </w:t>
      </w:r>
      <w:r w:rsidR="00ED3DA3" w:rsidRPr="004130EC">
        <w:t>it</w:t>
      </w:r>
      <w:r w:rsidRPr="004130EC">
        <w:t xml:space="preserve"> is accurate, the data</w:t>
      </w:r>
      <w:r w:rsidR="00ED3DA3" w:rsidRPr="004130EC">
        <w:t xml:space="preserve"> for the quarter is then rolled </w:t>
      </w:r>
      <w:r w:rsidRPr="004130EC">
        <w:t>up into a quarterly return.</w:t>
      </w:r>
      <w:r w:rsidR="00360C3E" w:rsidRPr="004130EC">
        <w:t xml:space="preserve"> </w:t>
      </w:r>
      <w:r w:rsidR="007C57F5" w:rsidRPr="004130EC">
        <w:t>The system will not allow a return to be rolled up if there are any unprocessed questions.</w:t>
      </w:r>
      <w:r w:rsidR="00360C3E" w:rsidRPr="004130EC">
        <w:t xml:space="preserve"> </w:t>
      </w:r>
      <w:r w:rsidRPr="004130EC">
        <w:t>When the rolled-up data has been authorised</w:t>
      </w:r>
      <w:r w:rsidR="00ED3DA3" w:rsidRPr="004130EC">
        <w:t>,</w:t>
      </w:r>
      <w:r w:rsidRPr="004130EC">
        <w:t xml:space="preserve"> the LADEU is locked from the quarter and </w:t>
      </w:r>
      <w:r w:rsidR="00ED3DA3" w:rsidRPr="004130EC">
        <w:t xml:space="preserve">the </w:t>
      </w:r>
      <w:r w:rsidRPr="004130EC">
        <w:t>LAAU gains control of the data for validation and authorisation.</w:t>
      </w:r>
    </w:p>
    <w:p w:rsidR="00816100" w:rsidRPr="004130EC" w:rsidRDefault="007C57F5">
      <w:pPr>
        <w:pStyle w:val="Para0bullet"/>
        <w:numPr>
          <w:ilvl w:val="0"/>
          <w:numId w:val="0"/>
        </w:numPr>
      </w:pPr>
      <w:r w:rsidRPr="004130EC">
        <w:t>During the rolling-up procedure WDF creates the quarterly return from the monthly entries</w:t>
      </w:r>
      <w:r w:rsidR="00ED3DA3" w:rsidRPr="004130EC">
        <w:t>.</w:t>
      </w:r>
      <w:r w:rsidRPr="004130EC">
        <w:t xml:space="preserve"> </w:t>
      </w:r>
      <w:r w:rsidR="00ED3DA3" w:rsidRPr="004130EC">
        <w:t>F</w:t>
      </w:r>
      <w:r w:rsidRPr="004130EC">
        <w:t>or tonnage questions this means summing monthly data</w:t>
      </w:r>
      <w:r w:rsidR="00ED3DA3" w:rsidRPr="004130EC">
        <w:t>;</w:t>
      </w:r>
      <w:r w:rsidRPr="004130EC">
        <w:t xml:space="preserve"> for absolute and text data like number of houses or collection frequency, the entry in the last month is taken. At the same time WDF</w:t>
      </w:r>
      <w:r w:rsidR="00A02052" w:rsidRPr="004130EC">
        <w:t xml:space="preserve"> </w:t>
      </w:r>
      <w:r w:rsidRPr="004130EC">
        <w:t>calculates the standard data used in reporting (for example subtotals, cross</w:t>
      </w:r>
      <w:r w:rsidR="00ED3DA3" w:rsidRPr="004130EC">
        <w:t>-</w:t>
      </w:r>
      <w:r w:rsidRPr="004130EC">
        <w:t>totals</w:t>
      </w:r>
      <w:r w:rsidR="00ED3DA3" w:rsidRPr="004130EC">
        <w:t xml:space="preserve"> and</w:t>
      </w:r>
      <w:r w:rsidRPr="004130EC">
        <w:t xml:space="preserve"> material summaries).</w:t>
      </w:r>
      <w:r w:rsidR="00360C3E" w:rsidRPr="004130EC">
        <w:t xml:space="preserve"> </w:t>
      </w:r>
      <w:r w:rsidRPr="004130EC">
        <w:t xml:space="preserve">Doing the processing at this stage </w:t>
      </w:r>
      <w:r w:rsidR="002A2A24" w:rsidRPr="004130EC">
        <w:t>makes</w:t>
      </w:r>
      <w:r w:rsidRPr="004130EC">
        <w:t xml:space="preserve"> the generation of reports for multiple authorities and periods much quicker.</w:t>
      </w:r>
    </w:p>
    <w:p w:rsidR="00816100" w:rsidRPr="004130EC" w:rsidRDefault="0046626B">
      <w:pPr>
        <w:pStyle w:val="Para0bullet"/>
        <w:numPr>
          <w:ilvl w:val="0"/>
          <w:numId w:val="0"/>
        </w:numPr>
      </w:pPr>
      <w:r w:rsidRPr="004130EC">
        <w:t>Once a return is rolled up</w:t>
      </w:r>
      <w:r w:rsidR="002A2A24" w:rsidRPr="004130EC">
        <w:t>,</w:t>
      </w:r>
      <w:r w:rsidRPr="004130EC">
        <w:t xml:space="preserve"> the data</w:t>
      </w:r>
      <w:r w:rsidR="002A2A24" w:rsidRPr="004130EC">
        <w:t xml:space="preserve"> </w:t>
      </w:r>
      <w:r w:rsidRPr="004130EC">
        <w:t>entry for those three months is locked.</w:t>
      </w:r>
      <w:r w:rsidR="00360C3E" w:rsidRPr="004130EC">
        <w:t xml:space="preserve"> </w:t>
      </w:r>
      <w:r w:rsidRPr="004130EC">
        <w:t>The data can be see</w:t>
      </w:r>
      <w:r w:rsidR="008D772C" w:rsidRPr="004130EC">
        <w:t>n</w:t>
      </w:r>
      <w:r w:rsidRPr="004130EC">
        <w:t xml:space="preserve"> in the question layout but only in aggregated form.</w:t>
      </w:r>
    </w:p>
    <w:p w:rsidR="007752B9" w:rsidRPr="004130EC" w:rsidRDefault="00491417">
      <w:pPr>
        <w:pStyle w:val="Heading2"/>
      </w:pPr>
      <w:bookmarkStart w:id="33" w:name="_Toc333485211"/>
      <w:r w:rsidRPr="004130EC">
        <w:t xml:space="preserve">Validation </w:t>
      </w:r>
      <w:r w:rsidR="00CF53AA" w:rsidRPr="004130EC">
        <w:t xml:space="preserve">and </w:t>
      </w:r>
      <w:r w:rsidR="008D772C" w:rsidRPr="004130EC">
        <w:t>a</w:t>
      </w:r>
      <w:r w:rsidRPr="004130EC">
        <w:t xml:space="preserve">uthorisation of </w:t>
      </w:r>
      <w:r w:rsidR="008D772C" w:rsidRPr="004130EC">
        <w:t>d</w:t>
      </w:r>
      <w:r w:rsidRPr="004130EC">
        <w:t>ata</w:t>
      </w:r>
      <w:bookmarkEnd w:id="33"/>
    </w:p>
    <w:p w:rsidR="00816100" w:rsidRPr="004130EC" w:rsidRDefault="00491417">
      <w:pPr>
        <w:pStyle w:val="Para0bullet"/>
        <w:numPr>
          <w:ilvl w:val="0"/>
          <w:numId w:val="0"/>
        </w:numPr>
      </w:pPr>
      <w:r w:rsidRPr="004130EC">
        <w:t xml:space="preserve">Once data has been entered into </w:t>
      </w:r>
      <w:r w:rsidR="00DB1A19" w:rsidRPr="004130EC">
        <w:t>WDF</w:t>
      </w:r>
      <w:r w:rsidRPr="004130EC">
        <w:t xml:space="preserve"> it can either be validated and passed to the next level or authorised and passed to the next level</w:t>
      </w:r>
      <w:r w:rsidR="002A2A24" w:rsidRPr="004130EC">
        <w:t>,</w:t>
      </w:r>
      <w:r w:rsidRPr="004130EC">
        <w:t xml:space="preserve"> or both. </w:t>
      </w:r>
      <w:r w:rsidR="002A2A24" w:rsidRPr="004130EC">
        <w:t>V</w:t>
      </w:r>
      <w:r w:rsidRPr="004130EC">
        <w:t>alidation and authorisation</w:t>
      </w:r>
      <w:r w:rsidR="002A2A24" w:rsidRPr="004130EC">
        <w:t xml:space="preserve"> use the same process but are differently defined</w:t>
      </w:r>
      <w:r w:rsidRPr="004130EC">
        <w:t>.</w:t>
      </w:r>
    </w:p>
    <w:p w:rsidR="00491417" w:rsidRPr="004130EC" w:rsidRDefault="00983B8C" w:rsidP="00DB1A19">
      <w:pPr>
        <w:pStyle w:val="Para0bullet"/>
      </w:pPr>
      <w:r w:rsidRPr="004130EC">
        <w:rPr>
          <w:b/>
        </w:rPr>
        <w:t>Validation</w:t>
      </w:r>
      <w:r w:rsidR="00491417" w:rsidRPr="004130EC">
        <w:t xml:space="preserve"> involves checking the data entered </w:t>
      </w:r>
      <w:r w:rsidR="006C4BB4" w:rsidRPr="004130EC">
        <w:t>before</w:t>
      </w:r>
      <w:r w:rsidR="00491417" w:rsidRPr="004130EC">
        <w:t xml:space="preserve"> it </w:t>
      </w:r>
      <w:r w:rsidR="006C4BB4" w:rsidRPr="004130EC">
        <w:t xml:space="preserve">is </w:t>
      </w:r>
      <w:r w:rsidR="00491417" w:rsidRPr="004130EC">
        <w:t>passed to the next level for authorisation.</w:t>
      </w:r>
      <w:r w:rsidR="00360C3E" w:rsidRPr="004130EC">
        <w:t xml:space="preserve"> </w:t>
      </w:r>
      <w:r w:rsidRPr="004130EC">
        <w:t xml:space="preserve">Validation checks for England are summarised in Table </w:t>
      </w:r>
      <w:r w:rsidR="007C57F5" w:rsidRPr="004130EC">
        <w:t>4</w:t>
      </w:r>
      <w:r w:rsidR="00FB40D2" w:rsidRPr="004130EC">
        <w:t>.</w:t>
      </w:r>
    </w:p>
    <w:p w:rsidR="00BD28EF" w:rsidRDefault="00983B8C" w:rsidP="00A36D22">
      <w:pPr>
        <w:pStyle w:val="Para0bullet"/>
      </w:pPr>
      <w:r w:rsidRPr="004130EC">
        <w:rPr>
          <w:b/>
        </w:rPr>
        <w:t>Authorisation</w:t>
      </w:r>
      <w:r w:rsidR="00491417" w:rsidRPr="004130EC">
        <w:t xml:space="preserve"> can either be a final check on data which has been previously validated or a full validation and authorisation of data which has not previously been validated. A national organisation may be assigned one level of access at which it will need to both validate and authorise the data</w:t>
      </w:r>
      <w:r w:rsidR="002A2A24" w:rsidRPr="004130EC">
        <w:t>,</w:t>
      </w:r>
      <w:r w:rsidR="00491417" w:rsidRPr="004130EC">
        <w:t xml:space="preserve"> or two levels of access allowing it to validate the information at one level</w:t>
      </w:r>
      <w:r w:rsidR="002A2A24" w:rsidRPr="004130EC">
        <w:t xml:space="preserve"> and then</w:t>
      </w:r>
      <w:r w:rsidR="00491417" w:rsidRPr="004130EC">
        <w:t xml:space="preserve"> pass it on internally to another level for authorisation.</w:t>
      </w:r>
      <w:r w:rsidR="00A36D22">
        <w:t xml:space="preserve"> </w:t>
      </w:r>
      <w:r w:rsidR="00F35298" w:rsidRPr="004130EC">
        <w:t>The authorisation or validation procedure is identical for levels</w:t>
      </w:r>
      <w:r w:rsidR="00E6481B" w:rsidRPr="004130EC">
        <w:t> </w:t>
      </w:r>
      <w:r w:rsidR="00F35298" w:rsidRPr="004130EC">
        <w:t>20 to 40.</w:t>
      </w:r>
    </w:p>
    <w:p w:rsidR="00BD28EF" w:rsidRDefault="007C57F5">
      <w:pPr>
        <w:pStyle w:val="Caption"/>
      </w:pPr>
      <w:r w:rsidRPr="004130EC">
        <w:lastRenderedPageBreak/>
        <w:t xml:space="preserve">Table </w:t>
      </w:r>
      <w:r w:rsidR="00F37BDA" w:rsidRPr="004130EC">
        <w:t>4</w:t>
      </w:r>
      <w:r w:rsidR="0036115F" w:rsidRPr="004130EC">
        <w:t xml:space="preserve">: </w:t>
      </w:r>
      <w:r w:rsidR="00F42705" w:rsidRPr="004130EC">
        <w:t>Validation checks for England</w:t>
      </w:r>
    </w:p>
    <w:tbl>
      <w:tblPr>
        <w:tblW w:w="9086" w:type="dxa"/>
        <w:tblInd w:w="94" w:type="dxa"/>
        <w:tblLook w:val="04A0"/>
      </w:tblPr>
      <w:tblGrid>
        <w:gridCol w:w="9086"/>
      </w:tblGrid>
      <w:tr w:rsidR="00010ACC" w:rsidRPr="004130EC">
        <w:trPr>
          <w:cantSplit/>
          <w:tblHeader/>
        </w:trPr>
        <w:tc>
          <w:tcPr>
            <w:tcW w:w="9086" w:type="dxa"/>
            <w:tcBorders>
              <w:top w:val="single" w:sz="4" w:space="0" w:color="auto"/>
              <w:left w:val="single" w:sz="4" w:space="0" w:color="auto"/>
              <w:bottom w:val="single" w:sz="4" w:space="0" w:color="auto"/>
              <w:right w:val="single" w:sz="4" w:space="0" w:color="auto"/>
            </w:tcBorders>
            <w:shd w:val="clear" w:color="000000" w:fill="CCC0D9" w:themeFill="accent4" w:themeFillTint="66"/>
          </w:tcPr>
          <w:p w:rsidR="00816100" w:rsidRPr="004130EC" w:rsidRDefault="007C57F5">
            <w:pPr>
              <w:keepNext/>
              <w:spacing w:before="120" w:after="120"/>
              <w:rPr>
                <w:rFonts w:eastAsia="Times New Roman" w:cs="Arial"/>
                <w:b/>
                <w:bCs/>
              </w:rPr>
            </w:pPr>
            <w:r w:rsidRPr="004130EC">
              <w:rPr>
                <w:rFonts w:eastAsia="Times New Roman" w:cs="Arial"/>
                <w:b/>
                <w:bCs/>
              </w:rPr>
              <w:t>Summary of c</w:t>
            </w:r>
            <w:r w:rsidR="00983B8C" w:rsidRPr="004130EC">
              <w:rPr>
                <w:rFonts w:eastAsia="Times New Roman" w:cs="Arial"/>
                <w:b/>
                <w:bCs/>
              </w:rPr>
              <w:t>heck</w:t>
            </w:r>
            <w:r w:rsidRPr="004130EC">
              <w:rPr>
                <w:rFonts w:eastAsia="Times New Roman" w:cs="Arial"/>
                <w:b/>
                <w:bCs/>
              </w:rPr>
              <w:t>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723744" w:rsidP="00946D4C">
            <w:pPr>
              <w:keepNext/>
              <w:spacing w:before="0"/>
              <w:rPr>
                <w:rFonts w:eastAsia="Times New Roman" w:cs="Arial"/>
                <w:bCs/>
              </w:rPr>
            </w:pPr>
            <w:r w:rsidRPr="004130EC">
              <w:rPr>
                <w:rFonts w:eastAsia="Times New Roman" w:cs="Arial"/>
                <w:bCs/>
              </w:rPr>
              <w:t>Check a</w:t>
            </w:r>
            <w:r w:rsidR="00010ACC" w:rsidRPr="004130EC">
              <w:rPr>
                <w:rFonts w:eastAsia="Times New Roman" w:cs="Arial"/>
                <w:bCs/>
              </w:rPr>
              <w:t xml:space="preserve">ll main non-tonnage data (households, </w:t>
            </w:r>
            <w:r w:rsidRPr="004130EC">
              <w:rPr>
                <w:rFonts w:eastAsia="Times New Roman" w:cs="Arial"/>
                <w:bCs/>
              </w:rPr>
              <w:t>collection authority</w:t>
            </w:r>
            <w:r w:rsidR="00010ACC" w:rsidRPr="004130EC">
              <w:rPr>
                <w:rFonts w:eastAsia="Times New Roman" w:cs="Arial"/>
                <w:bCs/>
              </w:rPr>
              <w:t xml:space="preserve"> sites etc</w:t>
            </w:r>
            <w:r w:rsidRPr="004130EC">
              <w:rPr>
                <w:rFonts w:eastAsia="Times New Roman" w:cs="Arial"/>
                <w:bCs/>
              </w:rPr>
              <w:t>.</w:t>
            </w:r>
            <w:r w:rsidR="00010ACC" w:rsidRPr="004130EC">
              <w:rPr>
                <w:rFonts w:eastAsia="Times New Roman" w:cs="Arial"/>
                <w:bCs/>
              </w:rPr>
              <w:t>) against same period last year.</w:t>
            </w:r>
            <w:r w:rsidR="00360C3E" w:rsidRPr="004130EC">
              <w:rPr>
                <w:rFonts w:eastAsia="Times New Roman" w:cs="Arial"/>
                <w:bCs/>
              </w:rPr>
              <w:t xml:space="preserve"> </w:t>
            </w:r>
            <w:r w:rsidR="00946D4C"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723744" w:rsidP="00946D4C">
            <w:pPr>
              <w:keepNext/>
              <w:spacing w:before="0"/>
              <w:rPr>
                <w:rFonts w:eastAsia="Times New Roman" w:cs="Arial"/>
                <w:bCs/>
              </w:rPr>
            </w:pPr>
            <w:r w:rsidRPr="004130EC">
              <w:rPr>
                <w:rFonts w:eastAsia="Times New Roman" w:cs="Arial"/>
                <w:bCs/>
              </w:rPr>
              <w:t>Check a</w:t>
            </w:r>
            <w:r w:rsidR="00010ACC" w:rsidRPr="004130EC">
              <w:rPr>
                <w:rFonts w:eastAsia="Times New Roman" w:cs="Arial"/>
                <w:bCs/>
              </w:rPr>
              <w:t>ll main entered tonnages against same period last year.</w:t>
            </w:r>
            <w:r w:rsidR="00360C3E" w:rsidRPr="004130EC">
              <w:rPr>
                <w:rFonts w:eastAsia="Times New Roman" w:cs="Arial"/>
                <w:bCs/>
              </w:rPr>
              <w:t xml:space="preserve"> </w:t>
            </w:r>
            <w:r w:rsidR="00946D4C"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723744" w:rsidP="00946D4C">
            <w:pPr>
              <w:keepNext/>
              <w:spacing w:before="0"/>
              <w:rPr>
                <w:rFonts w:eastAsia="Times New Roman" w:cs="Arial"/>
                <w:bCs/>
              </w:rPr>
            </w:pPr>
            <w:r w:rsidRPr="004130EC">
              <w:rPr>
                <w:rFonts w:eastAsia="Times New Roman" w:cs="Arial"/>
                <w:bCs/>
              </w:rPr>
              <w:t>Check a</w:t>
            </w:r>
            <w:r w:rsidR="00010ACC" w:rsidRPr="004130EC">
              <w:rPr>
                <w:rFonts w:eastAsia="Times New Roman" w:cs="Arial"/>
                <w:bCs/>
              </w:rPr>
              <w:t>ll main key calculated tonnages against same period last year.</w:t>
            </w:r>
            <w:r w:rsidR="00360C3E" w:rsidRPr="004130EC">
              <w:rPr>
                <w:rFonts w:eastAsia="Times New Roman" w:cs="Arial"/>
                <w:bCs/>
              </w:rPr>
              <w:t xml:space="preserve"> </w:t>
            </w:r>
            <w:r w:rsidR="00946D4C" w:rsidRPr="004130EC">
              <w:rPr>
                <w:rFonts w:eastAsia="Times New Roman" w:cs="Arial"/>
                <w:bCs/>
                <w:i/>
                <w:color w:val="548DD4"/>
              </w:rPr>
              <w:t>S</w:t>
            </w:r>
            <w:r w:rsidR="00DD6F5B" w:rsidRPr="00DD6F5B">
              <w:rPr>
                <w:rFonts w:eastAsia="Times New Roman" w:cs="Arial"/>
                <w:bCs/>
                <w:i/>
                <w:color w:val="548DD4"/>
              </w:rPr>
              <w:t>eries of checks</w:t>
            </w:r>
            <w:r w:rsidRPr="004130EC">
              <w:rPr>
                <w:rFonts w:eastAsia="Times New Roman" w:cs="Arial"/>
                <w:bCs/>
                <w:i/>
                <w:color w:val="548DD4"/>
              </w:rPr>
              <w:t>;</w:t>
            </w:r>
            <w:r w:rsidR="00010ACC" w:rsidRPr="004130EC">
              <w:rPr>
                <w:rFonts w:eastAsia="Times New Roman" w:cs="Arial"/>
                <w:bCs/>
                <w:color w:val="548DD4"/>
              </w:rPr>
              <w:t xml:space="preserve"> </w:t>
            </w:r>
            <w:r w:rsidR="00983B8C" w:rsidRPr="004130EC">
              <w:rPr>
                <w:rFonts w:eastAsia="Times New Roman" w:cs="Arial"/>
                <w:bCs/>
                <w:i/>
                <w:color w:val="548DD4"/>
              </w:rPr>
              <w:t>includes household waste, household recycling</w:t>
            </w:r>
            <w:r w:rsidRPr="004130EC">
              <w:rPr>
                <w:rFonts w:eastAsia="Times New Roman" w:cs="Arial"/>
                <w:bCs/>
                <w:i/>
                <w:color w:val="548DD4"/>
              </w:rPr>
              <w:t xml:space="preserve"> and</w:t>
            </w:r>
            <w:r w:rsidR="00983B8C" w:rsidRPr="004130EC">
              <w:rPr>
                <w:rFonts w:eastAsia="Times New Roman" w:cs="Arial"/>
                <w:bCs/>
                <w:i/>
                <w:color w:val="548DD4"/>
              </w:rPr>
              <w:t xml:space="preserve"> total landfilled.</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pPr>
              <w:keepNext/>
              <w:spacing w:before="0"/>
              <w:rPr>
                <w:rFonts w:eastAsia="Times New Roman" w:cs="Arial"/>
                <w:bCs/>
              </w:rPr>
            </w:pPr>
            <w:r w:rsidRPr="004130EC">
              <w:rPr>
                <w:rFonts w:eastAsia="Times New Roman" w:cs="Arial"/>
                <w:bCs/>
              </w:rPr>
              <w:t xml:space="preserve">Check for </w:t>
            </w:r>
            <w:r w:rsidR="00142918" w:rsidRPr="004130EC">
              <w:rPr>
                <w:rFonts w:eastAsia="Times New Roman" w:cs="Arial"/>
                <w:bCs/>
              </w:rPr>
              <w:t>material recovery facility</w:t>
            </w:r>
            <w:r w:rsidR="009A4F4E">
              <w:rPr>
                <w:rFonts w:eastAsia="Times New Roman" w:cs="Arial"/>
                <w:bCs/>
              </w:rPr>
              <w:t xml:space="preserve"> (MRF)</w:t>
            </w:r>
            <w:r w:rsidR="00142918" w:rsidRPr="004130EC">
              <w:rPr>
                <w:rFonts w:eastAsia="Times New Roman" w:cs="Arial"/>
                <w:bCs/>
              </w:rPr>
              <w:t xml:space="preserve"> </w:t>
            </w:r>
            <w:r w:rsidRPr="004130EC">
              <w:rPr>
                <w:rFonts w:eastAsia="Times New Roman" w:cs="Arial"/>
                <w:bCs/>
              </w:rPr>
              <w:t>‘total recycling collected’ and ‘sent’ discrepancy.</w:t>
            </w:r>
            <w:r w:rsidRPr="004130EC">
              <w:rPr>
                <w:rFonts w:eastAsia="Times New Roman" w:cs="Arial"/>
                <w:bCs/>
                <w:color w:val="548DD4"/>
              </w:rPr>
              <w:t xml:space="preserve"> </w:t>
            </w:r>
            <w:r w:rsidR="00FB40D2" w:rsidRPr="004130EC">
              <w:rPr>
                <w:rFonts w:eastAsia="Times New Roman" w:cs="Arial"/>
                <w:bCs/>
                <w:i/>
                <w:color w:val="548DD4"/>
              </w:rPr>
              <w:t>S</w:t>
            </w:r>
            <w:r w:rsidR="00DD6F5B" w:rsidRPr="00DD6F5B">
              <w:rPr>
                <w:rFonts w:eastAsia="Times New Roman" w:cs="Arial"/>
                <w:bCs/>
                <w:i/>
                <w:color w:val="548DD4"/>
              </w:rPr>
              <w:t>eries of checks across different questions.</w:t>
            </w:r>
          </w:p>
          <w:p w:rsidR="00B90E78" w:rsidRPr="004130EC" w:rsidRDefault="00170ED3" w:rsidP="009A4F4E">
            <w:pPr>
              <w:keepNext/>
              <w:spacing w:before="0"/>
              <w:rPr>
                <w:rFonts w:eastAsia="Times New Roman" w:cs="Arial"/>
                <w:bCs/>
              </w:rPr>
            </w:pPr>
            <w:r>
              <w:rPr>
                <w:rFonts w:eastAsia="Times New Roman" w:cs="Arial"/>
                <w:bCs/>
              </w:rPr>
              <w:t>t</w:t>
            </w:r>
            <w:r w:rsidR="009A4F4E">
              <w:rPr>
                <w:rFonts w:eastAsia="Times New Roman" w:cs="Arial"/>
                <w:bCs/>
              </w:rPr>
              <w:t xml:space="preserve">hen </w:t>
            </w:r>
            <w:r w:rsidR="00983B8C" w:rsidRPr="004130EC">
              <w:rPr>
                <w:rFonts w:eastAsia="Times New Roman" w:cs="Arial"/>
                <w:bCs/>
              </w:rPr>
              <w:t xml:space="preserve">Calculate and check </w:t>
            </w:r>
            <w:r w:rsidR="009A4F4E">
              <w:rPr>
                <w:rFonts w:eastAsia="Times New Roman" w:cs="Arial"/>
                <w:bCs/>
              </w:rPr>
              <w:t>MRF</w:t>
            </w:r>
            <w:r w:rsidR="00142918" w:rsidRPr="004130EC">
              <w:rPr>
                <w:rFonts w:eastAsia="Times New Roman" w:cs="Arial"/>
                <w:bCs/>
              </w:rPr>
              <w:t xml:space="preserve"> </w:t>
            </w:r>
            <w:r w:rsidR="00983B8C" w:rsidRPr="004130EC">
              <w:rPr>
                <w:rFonts w:eastAsia="Times New Roman" w:cs="Arial"/>
                <w:bCs/>
              </w:rPr>
              <w:t>reject rate</w:t>
            </w:r>
            <w:r w:rsidR="00723744" w:rsidRPr="004130EC">
              <w:rPr>
                <w:rFonts w:eastAsia="Times New Roman" w:cs="Arial"/>
                <w:bCs/>
              </w:rPr>
              <w:t>.</w:t>
            </w:r>
            <w:r w:rsidR="00360C3E" w:rsidRPr="004130EC">
              <w:rPr>
                <w:rFonts w:eastAsia="Times New Roman" w:cs="Arial"/>
                <w:bCs/>
              </w:rPr>
              <w:t xml:space="preserve"> </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rsidP="00946D4C">
            <w:pPr>
              <w:keepNext/>
              <w:spacing w:before="0"/>
              <w:rPr>
                <w:rFonts w:eastAsia="Times New Roman" w:cs="Arial"/>
                <w:bCs/>
              </w:rPr>
            </w:pPr>
            <w:r w:rsidRPr="004130EC">
              <w:rPr>
                <w:rFonts w:eastAsia="Times New Roman" w:cs="Arial"/>
                <w:bCs/>
              </w:rPr>
              <w:t xml:space="preserve">Check ‘collected’ and ‘sent’ discrepancy, including </w:t>
            </w:r>
            <w:r w:rsidR="00946D4C" w:rsidRPr="004130EC">
              <w:rPr>
                <w:rFonts w:eastAsia="Times New Roman" w:cs="Arial"/>
                <w:bCs/>
              </w:rPr>
              <w:t>t</w:t>
            </w:r>
            <w:r w:rsidRPr="004130EC">
              <w:rPr>
                <w:rFonts w:eastAsia="Times New Roman" w:cs="Arial"/>
                <w:bCs/>
              </w:rPr>
              <w:t>otal re</w:t>
            </w:r>
            <w:r w:rsidR="00A12AAF" w:rsidRPr="004130EC">
              <w:rPr>
                <w:rFonts w:eastAsia="Times New Roman" w:cs="Arial"/>
                <w:bCs/>
              </w:rPr>
              <w:t>-</w:t>
            </w:r>
            <w:r w:rsidRPr="004130EC">
              <w:rPr>
                <w:rFonts w:eastAsia="Times New Roman" w:cs="Arial"/>
                <w:bCs/>
              </w:rPr>
              <w:t xml:space="preserve">use, </w:t>
            </w:r>
            <w:r w:rsidR="00946D4C" w:rsidRPr="004130EC">
              <w:rPr>
                <w:rFonts w:eastAsia="Times New Roman" w:cs="Arial"/>
                <w:bCs/>
              </w:rPr>
              <w:t>t</w:t>
            </w:r>
            <w:r w:rsidRPr="004130EC">
              <w:rPr>
                <w:rFonts w:eastAsia="Times New Roman" w:cs="Arial"/>
                <w:bCs/>
              </w:rPr>
              <w:t>otal residual</w:t>
            </w:r>
            <w:r w:rsidR="00946D4C" w:rsidRPr="004130EC">
              <w:rPr>
                <w:rFonts w:eastAsia="Times New Roman" w:cs="Arial"/>
                <w:bCs/>
              </w:rPr>
              <w:t xml:space="preserve"> and</w:t>
            </w:r>
            <w:r w:rsidR="006A7A74" w:rsidRPr="004130EC">
              <w:rPr>
                <w:rFonts w:eastAsia="Times New Roman" w:cs="Arial"/>
                <w:bCs/>
              </w:rPr>
              <w:t xml:space="preserve"> </w:t>
            </w:r>
            <w:r w:rsidR="00946D4C" w:rsidRPr="004130EC">
              <w:rPr>
                <w:rFonts w:eastAsia="Times New Roman" w:cs="Arial"/>
                <w:bCs/>
              </w:rPr>
              <w:t>t</w:t>
            </w:r>
            <w:r w:rsidRPr="004130EC">
              <w:rPr>
                <w:rFonts w:eastAsia="Times New Roman" w:cs="Arial"/>
                <w:bCs/>
              </w:rPr>
              <w:t>otal recycling</w:t>
            </w:r>
            <w:r w:rsidR="00946D4C" w:rsidRPr="004130EC">
              <w:rPr>
                <w:rFonts w:eastAsia="Times New Roman" w:cs="Arial"/>
                <w:bCs/>
              </w:rPr>
              <w:t>.</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rsidP="00FB40D2">
            <w:pPr>
              <w:keepNext/>
              <w:spacing w:before="0"/>
              <w:rPr>
                <w:rFonts w:eastAsia="Times New Roman" w:cs="Arial"/>
                <w:bCs/>
              </w:rPr>
            </w:pPr>
            <w:r w:rsidRPr="004130EC">
              <w:rPr>
                <w:rFonts w:eastAsia="Times New Roman" w:cs="Arial"/>
                <w:bCs/>
              </w:rPr>
              <w:t>Check that rejects quoted are not greater than collected tonnage.</w:t>
            </w:r>
            <w:r w:rsidRPr="004130EC">
              <w:rPr>
                <w:rFonts w:eastAsia="Times New Roman" w:cs="Arial"/>
                <w:bCs/>
                <w:color w:val="548DD4"/>
              </w:rPr>
              <w:t xml:space="preserve"> </w:t>
            </w:r>
            <w:r w:rsidR="00FB40D2"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pPr>
              <w:keepNext/>
              <w:spacing w:before="0"/>
              <w:rPr>
                <w:rFonts w:eastAsia="Times New Roman" w:cs="Arial"/>
                <w:bCs/>
              </w:rPr>
            </w:pPr>
            <w:r w:rsidRPr="004130EC">
              <w:rPr>
                <w:rFonts w:eastAsia="Times New Roman" w:cs="Arial"/>
                <w:bCs/>
              </w:rPr>
              <w:t xml:space="preserve">Ensure that comments have been entered </w:t>
            </w:r>
            <w:r w:rsidR="00946D4C" w:rsidRPr="004130EC">
              <w:rPr>
                <w:rFonts w:eastAsia="Times New Roman" w:cs="Arial"/>
                <w:bCs/>
              </w:rPr>
              <w:t>for</w:t>
            </w:r>
            <w:r w:rsidRPr="004130EC">
              <w:rPr>
                <w:rFonts w:eastAsia="Times New Roman" w:cs="Arial"/>
                <w:bCs/>
              </w:rPr>
              <w:t xml:space="preserve"> questions involving ‘other’ technology.</w:t>
            </w:r>
          </w:p>
          <w:p w:rsidR="00816100" w:rsidRPr="004130EC" w:rsidRDefault="00FB40D2">
            <w:pPr>
              <w:keepNext/>
              <w:keepLines/>
              <w:spacing w:before="0"/>
              <w:outlineLvl w:val="5"/>
              <w:rPr>
                <w:rFonts w:eastAsia="Times New Roman" w:cs="Arial"/>
                <w:bCs/>
                <w:i/>
                <w:color w:val="548DD4"/>
              </w:rPr>
            </w:pPr>
            <w:r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rsidP="00FB40D2">
            <w:pPr>
              <w:keepNext/>
              <w:spacing w:before="0"/>
              <w:rPr>
                <w:rFonts w:eastAsia="Times New Roman" w:cs="Arial"/>
                <w:bCs/>
              </w:rPr>
            </w:pPr>
            <w:r w:rsidRPr="004130EC">
              <w:rPr>
                <w:rFonts w:eastAsia="Times New Roman" w:cs="Arial"/>
                <w:bCs/>
              </w:rPr>
              <w:t xml:space="preserve">Check </w:t>
            </w:r>
            <w:r w:rsidR="00946D4C" w:rsidRPr="004130EC">
              <w:rPr>
                <w:rFonts w:eastAsia="Times New Roman" w:cs="Arial"/>
                <w:bCs/>
              </w:rPr>
              <w:t xml:space="preserve">whether </w:t>
            </w:r>
            <w:r w:rsidRPr="004130EC">
              <w:rPr>
                <w:rFonts w:eastAsia="Times New Roman" w:cs="Arial"/>
                <w:bCs/>
              </w:rPr>
              <w:t>materials listed in ‘other materials’ are not better reported against an existing material type</w:t>
            </w:r>
            <w:r w:rsidR="00946D4C" w:rsidRPr="004130EC">
              <w:rPr>
                <w:rFonts w:eastAsia="Times New Roman" w:cs="Arial"/>
                <w:bCs/>
              </w:rPr>
              <w:t>, e</w:t>
            </w:r>
            <w:r w:rsidRPr="004130EC">
              <w:rPr>
                <w:rFonts w:eastAsia="Times New Roman" w:cs="Arial"/>
                <w:bCs/>
              </w:rPr>
              <w:t>specially if there is a biodegradability element.</w:t>
            </w:r>
            <w:r w:rsidR="00360C3E" w:rsidRPr="004130EC">
              <w:rPr>
                <w:rFonts w:eastAsia="Times New Roman" w:cs="Arial"/>
                <w:bCs/>
              </w:rPr>
              <w:t xml:space="preserve"> </w:t>
            </w:r>
            <w:r w:rsidR="00FB40D2"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rsidP="00FB40D2">
            <w:pPr>
              <w:keepNext/>
              <w:spacing w:before="0"/>
              <w:rPr>
                <w:rFonts w:eastAsia="Times New Roman" w:cs="Arial"/>
                <w:bCs/>
              </w:rPr>
            </w:pPr>
            <w:r w:rsidRPr="004130EC">
              <w:rPr>
                <w:rFonts w:eastAsia="Times New Roman" w:cs="Arial"/>
                <w:bCs/>
              </w:rPr>
              <w:t xml:space="preserve">Check </w:t>
            </w:r>
            <w:r w:rsidR="00946D4C" w:rsidRPr="004130EC">
              <w:rPr>
                <w:rFonts w:eastAsia="Times New Roman" w:cs="Arial"/>
                <w:bCs/>
              </w:rPr>
              <w:t xml:space="preserve">that </w:t>
            </w:r>
            <w:r w:rsidRPr="004130EC">
              <w:rPr>
                <w:rFonts w:eastAsia="Times New Roman" w:cs="Arial"/>
                <w:bCs/>
              </w:rPr>
              <w:t>materials listed in ‘organic</w:t>
            </w:r>
            <w:r w:rsidR="00946D4C" w:rsidRPr="004130EC">
              <w:rPr>
                <w:rFonts w:eastAsia="Times New Roman" w:cs="Arial"/>
                <w:bCs/>
              </w:rPr>
              <w:t>’</w:t>
            </w:r>
            <w:r w:rsidRPr="004130EC">
              <w:rPr>
                <w:rFonts w:eastAsia="Times New Roman" w:cs="Arial"/>
                <w:bCs/>
              </w:rPr>
              <w:t xml:space="preserve"> questions are organic.</w:t>
            </w:r>
            <w:r w:rsidR="00360C3E" w:rsidRPr="004130EC">
              <w:rPr>
                <w:rFonts w:eastAsia="Times New Roman" w:cs="Arial"/>
                <w:bCs/>
              </w:rPr>
              <w:t xml:space="preserve"> </w:t>
            </w:r>
            <w:r w:rsidR="00FB40D2"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pPr>
              <w:keepNext/>
              <w:spacing w:before="0"/>
              <w:rPr>
                <w:rFonts w:eastAsia="Times New Roman" w:cs="Arial"/>
                <w:bCs/>
              </w:rPr>
            </w:pPr>
            <w:r w:rsidRPr="004130EC">
              <w:rPr>
                <w:rFonts w:eastAsia="Times New Roman" w:cs="Arial"/>
                <w:bCs/>
              </w:rPr>
              <w:t>Check for double counting of ‘collected’ and ‘sent’ rejects.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pPr>
              <w:keepNext/>
              <w:spacing w:before="0"/>
              <w:rPr>
                <w:rFonts w:eastAsia="Times New Roman" w:cs="Arial"/>
                <w:bCs/>
              </w:rPr>
            </w:pPr>
            <w:r w:rsidRPr="004130EC">
              <w:rPr>
                <w:rFonts w:eastAsia="Times New Roman" w:cs="Arial"/>
                <w:bCs/>
              </w:rPr>
              <w:t>Check where stockpiling that it is noted and accounted for.</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pPr>
              <w:keepNext/>
              <w:spacing w:before="0"/>
              <w:rPr>
                <w:rFonts w:eastAsia="Times New Roman" w:cs="Arial"/>
                <w:bCs/>
              </w:rPr>
            </w:pPr>
            <w:r w:rsidRPr="004130EC">
              <w:rPr>
                <w:rFonts w:eastAsia="Times New Roman" w:cs="Arial"/>
              </w:rPr>
              <w:t>Check organic materials ‘sent’ and ‘collected’ matches.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rsidP="00FB40D2">
            <w:pPr>
              <w:keepNext/>
              <w:spacing w:before="0"/>
              <w:rPr>
                <w:rFonts w:eastAsia="Times New Roman" w:cs="Arial"/>
                <w:bCs/>
              </w:rPr>
            </w:pPr>
            <w:r w:rsidRPr="004130EC">
              <w:rPr>
                <w:rFonts w:eastAsia="Times New Roman" w:cs="Arial"/>
                <w:bCs/>
              </w:rPr>
              <w:t xml:space="preserve">Check that destination details (full name, address and licence number) are listed for each material recorded as sent to an </w:t>
            </w:r>
            <w:r w:rsidR="00FB40D2" w:rsidRPr="004130EC">
              <w:rPr>
                <w:rFonts w:eastAsia="Times New Roman" w:cs="Arial"/>
                <w:bCs/>
              </w:rPr>
              <w:t>‘</w:t>
            </w:r>
            <w:r w:rsidR="00983B8C" w:rsidRPr="004130EC">
              <w:rPr>
                <w:rFonts w:eastAsia="Times New Roman" w:cs="Arial"/>
                <w:bCs/>
              </w:rPr>
              <w:t>other exempt</w:t>
            </w:r>
            <w:r w:rsidR="00FB40D2" w:rsidRPr="004130EC">
              <w:rPr>
                <w:rFonts w:eastAsia="Times New Roman" w:cs="Arial"/>
                <w:bCs/>
              </w:rPr>
              <w:t>’</w:t>
            </w:r>
            <w:r w:rsidR="00983B8C" w:rsidRPr="004130EC">
              <w:rPr>
                <w:rFonts w:eastAsia="Times New Roman" w:cs="Arial"/>
                <w:bCs/>
              </w:rPr>
              <w:t xml:space="preserve"> facility.</w:t>
            </w:r>
            <w:r w:rsidR="00983B8C" w:rsidRPr="004130EC">
              <w:rPr>
                <w:rFonts w:eastAsia="Times New Roman" w:cs="Arial"/>
                <w:bCs/>
                <w:color w:val="548DD4"/>
              </w:rPr>
              <w:t xml:space="preserve"> </w:t>
            </w:r>
            <w:r w:rsidR="00FB40D2" w:rsidRPr="004130EC">
              <w:rPr>
                <w:rFonts w:eastAsia="Times New Roman" w:cs="Arial"/>
                <w:bCs/>
                <w:i/>
                <w:color w:val="548DD4"/>
              </w:rPr>
              <w:t>S</w:t>
            </w:r>
            <w:r w:rsidR="00DD6F5B" w:rsidRPr="00DD6F5B">
              <w:rPr>
                <w:rFonts w:eastAsia="Times New Roman" w:cs="Arial"/>
                <w:bCs/>
                <w:i/>
                <w:color w:val="548DD4"/>
              </w:rPr>
              <w:t>eries of checks across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pPr>
              <w:keepNext/>
              <w:spacing w:before="0"/>
              <w:rPr>
                <w:rFonts w:eastAsia="Times New Roman" w:cs="Arial"/>
                <w:bCs/>
              </w:rPr>
            </w:pPr>
            <w:r w:rsidRPr="004130EC">
              <w:rPr>
                <w:rFonts w:eastAsia="Times New Roman" w:cs="Arial"/>
                <w:bCs/>
              </w:rPr>
              <w:t>Check that rubble ‘collected’ and ‘sent’ for recycling and re</w:t>
            </w:r>
            <w:r w:rsidR="00A12AAF" w:rsidRPr="004130EC">
              <w:rPr>
                <w:rFonts w:eastAsia="Times New Roman" w:cs="Arial"/>
                <w:bCs/>
              </w:rPr>
              <w:t>-</w:t>
            </w:r>
            <w:r w:rsidRPr="004130EC">
              <w:rPr>
                <w:rFonts w:eastAsia="Times New Roman" w:cs="Arial"/>
                <w:bCs/>
              </w:rPr>
              <w:t>use is in line with policy.</w:t>
            </w:r>
          </w:p>
          <w:p w:rsidR="00816100" w:rsidRPr="004130EC" w:rsidRDefault="00983B8C">
            <w:pPr>
              <w:keepNext/>
              <w:spacing w:before="0"/>
              <w:rPr>
                <w:rFonts w:eastAsia="Times New Roman" w:cs="Arial"/>
                <w:bCs/>
              </w:rPr>
            </w:pPr>
            <w:r w:rsidRPr="004130EC">
              <w:rPr>
                <w:rFonts w:eastAsia="Times New Roman" w:cs="Arial"/>
                <w:bCs/>
              </w:rPr>
              <w:t>Cross</w:t>
            </w:r>
            <w:r w:rsidR="00FB40D2" w:rsidRPr="004130EC">
              <w:rPr>
                <w:rFonts w:eastAsia="Times New Roman" w:cs="Arial"/>
                <w:bCs/>
              </w:rPr>
              <w:t>-</w:t>
            </w:r>
            <w:r w:rsidRPr="004130EC">
              <w:rPr>
                <w:rFonts w:eastAsia="Times New Roman" w:cs="Arial"/>
                <w:bCs/>
              </w:rPr>
              <w:t xml:space="preserve">check rubble recycled and </w:t>
            </w:r>
            <w:r w:rsidR="00A12AAF" w:rsidRPr="004130EC">
              <w:rPr>
                <w:rFonts w:eastAsia="Times New Roman" w:cs="Arial"/>
                <w:bCs/>
              </w:rPr>
              <w:t>i</w:t>
            </w:r>
            <w:r w:rsidRPr="004130EC">
              <w:rPr>
                <w:rFonts w:eastAsia="Times New Roman" w:cs="Arial"/>
                <w:bCs/>
              </w:rPr>
              <w:t xml:space="preserve">ncinerator </w:t>
            </w:r>
            <w:r w:rsidR="00A12AAF" w:rsidRPr="004130EC">
              <w:rPr>
                <w:rFonts w:eastAsia="Times New Roman" w:cs="Arial"/>
                <w:bCs/>
              </w:rPr>
              <w:t>b</w:t>
            </w:r>
            <w:r w:rsidRPr="004130EC">
              <w:rPr>
                <w:rFonts w:eastAsia="Times New Roman" w:cs="Arial"/>
                <w:bCs/>
              </w:rPr>
              <w:t xml:space="preserve">ottom </w:t>
            </w:r>
            <w:r w:rsidR="00A12AAF" w:rsidRPr="004130EC">
              <w:rPr>
                <w:rFonts w:eastAsia="Times New Roman" w:cs="Arial"/>
                <w:bCs/>
              </w:rPr>
              <w:t>a</w:t>
            </w:r>
            <w:r w:rsidRPr="004130EC">
              <w:rPr>
                <w:rFonts w:eastAsia="Times New Roman" w:cs="Arial"/>
                <w:bCs/>
              </w:rPr>
              <w:t>sh.</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BD28EF" w:rsidRDefault="00010ACC">
            <w:pPr>
              <w:keepNext/>
              <w:spacing w:before="0"/>
              <w:contextualSpacing/>
              <w:rPr>
                <w:rFonts w:eastAsia="Times New Roman" w:cs="Arial"/>
                <w:bCs/>
              </w:rPr>
            </w:pPr>
            <w:r w:rsidRPr="004130EC">
              <w:rPr>
                <w:rFonts w:eastAsia="Times New Roman" w:cs="Arial"/>
                <w:bCs/>
              </w:rPr>
              <w:t>Material rule checks:</w:t>
            </w:r>
          </w:p>
          <w:p w:rsidR="00BD28EF" w:rsidRDefault="00983B8C">
            <w:pPr>
              <w:pStyle w:val="Para0bullet"/>
              <w:spacing w:before="0"/>
              <w:contextualSpacing/>
            </w:pPr>
            <w:r w:rsidRPr="004130EC">
              <w:t>Ensure that no rubble has been reported in Q18</w:t>
            </w:r>
          </w:p>
          <w:p w:rsidR="00BD28EF" w:rsidRDefault="00983B8C">
            <w:pPr>
              <w:pStyle w:val="Para0bullet"/>
              <w:contextualSpacing/>
              <w:rPr>
                <w:rFonts w:cs="Arial"/>
                <w:bCs/>
              </w:rPr>
            </w:pPr>
            <w:r w:rsidRPr="004130EC">
              <w:rPr>
                <w:rFonts w:cs="Arial"/>
                <w:bCs/>
              </w:rPr>
              <w:t>Check asbestos</w:t>
            </w:r>
          </w:p>
          <w:p w:rsidR="00BD28EF" w:rsidRDefault="00595D50">
            <w:pPr>
              <w:pStyle w:val="Para0bullet"/>
              <w:contextualSpacing/>
              <w:rPr>
                <w:rFonts w:cs="Arial"/>
                <w:bCs/>
              </w:rPr>
            </w:pPr>
            <w:r w:rsidRPr="004130EC">
              <w:rPr>
                <w:rFonts w:cs="Arial"/>
              </w:rPr>
              <w:t xml:space="preserve">Check that refuse-derived fuel </w:t>
            </w:r>
            <w:r w:rsidR="00983B8C" w:rsidRPr="004130EC">
              <w:rPr>
                <w:rFonts w:cs="Arial"/>
              </w:rPr>
              <w:t>is in the right question</w:t>
            </w:r>
            <w:r w:rsidR="008D772C" w:rsidRPr="004130EC">
              <w:rPr>
                <w:rFonts w:cs="Arial"/>
              </w:rPr>
              <w:t>.</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BD28EF" w:rsidRDefault="00DD6F5B">
            <w:pPr>
              <w:keepNext/>
              <w:spacing w:before="0"/>
              <w:rPr>
                <w:rFonts w:eastAsia="Times New Roman" w:cs="Arial"/>
                <w:bCs/>
              </w:rPr>
            </w:pPr>
            <w:r w:rsidRPr="00DD6F5B">
              <w:rPr>
                <w:rFonts w:eastAsia="Times New Roman" w:cs="Arial"/>
                <w:bCs/>
              </w:rPr>
              <w:t xml:space="preserve">Cross-check households receiving collection and tonnages collected. </w:t>
            </w:r>
            <w:r w:rsidRPr="00DD6F5B">
              <w:rPr>
                <w:rFonts w:eastAsia="Times New Roman" w:cs="Arial"/>
                <w:bCs/>
                <w:i/>
                <w:color w:val="4F81BD" w:themeColor="accent1"/>
              </w:rPr>
              <w:t>Series of checks on different questions.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rsidP="00F35298">
            <w:pPr>
              <w:keepNext/>
              <w:spacing w:before="0"/>
              <w:rPr>
                <w:rFonts w:eastAsia="Times New Roman" w:cs="Arial"/>
                <w:bCs/>
              </w:rPr>
            </w:pPr>
            <w:r w:rsidRPr="004130EC">
              <w:rPr>
                <w:rFonts w:eastAsia="Times New Roman" w:cs="Arial"/>
                <w:bCs/>
              </w:rPr>
              <w:t xml:space="preserve">Check with the authority that </w:t>
            </w:r>
            <w:r w:rsidR="00F35298" w:rsidRPr="004130EC">
              <w:rPr>
                <w:rFonts w:eastAsia="Times New Roman" w:cs="Arial"/>
                <w:bCs/>
              </w:rPr>
              <w:t>it is</w:t>
            </w:r>
            <w:r w:rsidRPr="004130EC">
              <w:rPr>
                <w:rFonts w:eastAsia="Times New Roman" w:cs="Arial"/>
                <w:bCs/>
              </w:rPr>
              <w:t xml:space="preserve"> aware of the definition of gully emptyings as opposed to highways waste.</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pPr>
              <w:keepNext/>
              <w:spacing w:before="0"/>
              <w:rPr>
                <w:rFonts w:eastAsia="Times New Roman" w:cs="Arial"/>
                <w:bCs/>
              </w:rPr>
            </w:pPr>
            <w:r w:rsidRPr="004130EC">
              <w:rPr>
                <w:rFonts w:eastAsia="Times New Roman" w:cs="Arial"/>
              </w:rPr>
              <w:t>Check that all landfill tonnage has a registered landfill site entry.</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noWrap/>
          </w:tcPr>
          <w:p w:rsidR="00816100" w:rsidRPr="004130EC" w:rsidRDefault="00010ACC" w:rsidP="00F35298">
            <w:pPr>
              <w:keepNext/>
              <w:spacing w:before="0"/>
              <w:rPr>
                <w:rFonts w:eastAsia="Times New Roman" w:cs="Arial"/>
                <w:bCs/>
              </w:rPr>
            </w:pPr>
            <w:r w:rsidRPr="004130EC">
              <w:rPr>
                <w:rFonts w:eastAsia="Times New Roman" w:cs="Arial"/>
                <w:bCs/>
              </w:rPr>
              <w:t>Check discrepancy on questions for treatment technology that can include moisture loss.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B90E78" w:rsidRPr="004130EC" w:rsidRDefault="00010ACC">
            <w:pPr>
              <w:keepNext/>
              <w:spacing w:before="0"/>
              <w:rPr>
                <w:rFonts w:eastAsia="Times New Roman" w:cs="Arial"/>
                <w:bCs/>
              </w:rPr>
            </w:pPr>
            <w:r w:rsidRPr="004130EC">
              <w:rPr>
                <w:rFonts w:eastAsia="Times New Roman" w:cs="Arial"/>
                <w:bCs/>
              </w:rPr>
              <w:t xml:space="preserve">Check all details of </w:t>
            </w:r>
            <w:r w:rsidR="00142918" w:rsidRPr="004130EC">
              <w:rPr>
                <w:rFonts w:eastAsia="Times New Roman" w:cs="Arial"/>
                <w:bCs/>
              </w:rPr>
              <w:t>mechanical biological treatment</w:t>
            </w:r>
            <w:r w:rsidR="00F35298" w:rsidRPr="004130EC">
              <w:rPr>
                <w:rFonts w:eastAsia="Times New Roman" w:cs="Arial"/>
                <w:bCs/>
              </w:rPr>
              <w:t>.</w:t>
            </w:r>
            <w:r w:rsidRPr="004130EC">
              <w:rPr>
                <w:rFonts w:eastAsia="Times New Roman" w:cs="Arial"/>
                <w:bCs/>
              </w:rPr>
              <w:t xml:space="preserve"> </w:t>
            </w:r>
            <w:r w:rsidR="005663F6">
              <w:rPr>
                <w:rFonts w:eastAsia="Times New Roman" w:cs="Arial"/>
                <w:bCs/>
                <w:i/>
                <w:color w:val="548DD4"/>
              </w:rPr>
              <w:t>S</w:t>
            </w:r>
            <w:r w:rsidR="00DD6F5B" w:rsidRPr="00DD6F5B">
              <w:rPr>
                <w:rFonts w:eastAsia="Times New Roman" w:cs="Arial"/>
                <w:bCs/>
                <w:i/>
                <w:color w:val="548DD4"/>
              </w:rPr>
              <w:t>eries of checks.</w:t>
            </w:r>
          </w:p>
        </w:tc>
      </w:tr>
      <w:tr w:rsidR="00010ACC" w:rsidRPr="004130EC">
        <w:trPr>
          <w:cantSplit/>
          <w:tblHeader/>
        </w:trPr>
        <w:tc>
          <w:tcPr>
            <w:tcW w:w="9086" w:type="dxa"/>
            <w:tcBorders>
              <w:top w:val="nil"/>
              <w:left w:val="single" w:sz="4" w:space="0" w:color="auto"/>
              <w:bottom w:val="single" w:sz="4" w:space="0" w:color="auto"/>
              <w:right w:val="single" w:sz="4" w:space="0" w:color="auto"/>
            </w:tcBorders>
            <w:shd w:val="clear" w:color="auto" w:fill="auto"/>
          </w:tcPr>
          <w:p w:rsidR="00816100" w:rsidRPr="004130EC" w:rsidRDefault="00010ACC" w:rsidP="00F35298">
            <w:pPr>
              <w:keepNext/>
              <w:spacing w:before="0"/>
              <w:rPr>
                <w:rFonts w:eastAsia="Times New Roman" w:cs="Arial"/>
                <w:bCs/>
              </w:rPr>
            </w:pPr>
            <w:r w:rsidRPr="004130EC">
              <w:rPr>
                <w:rFonts w:eastAsia="Times New Roman" w:cs="Arial"/>
              </w:rPr>
              <w:t xml:space="preserve">If input to incineration, check </w:t>
            </w:r>
            <w:r w:rsidR="00F35298" w:rsidRPr="004130EC">
              <w:rPr>
                <w:rFonts w:eastAsia="Times New Roman" w:cs="Arial"/>
              </w:rPr>
              <w:t xml:space="preserve">that </w:t>
            </w:r>
            <w:r w:rsidRPr="004130EC">
              <w:rPr>
                <w:rFonts w:eastAsia="Times New Roman" w:cs="Arial"/>
              </w:rPr>
              <w:t>there is incinerator bottom ash.</w:t>
            </w:r>
          </w:p>
        </w:tc>
      </w:tr>
      <w:tr w:rsidR="00010ACC" w:rsidRPr="004130EC">
        <w:trPr>
          <w:cantSplit/>
          <w:tblHeader/>
        </w:trPr>
        <w:tc>
          <w:tcPr>
            <w:tcW w:w="9086" w:type="dxa"/>
            <w:tcBorders>
              <w:top w:val="single" w:sz="4" w:space="0" w:color="auto"/>
              <w:left w:val="single" w:sz="4" w:space="0" w:color="auto"/>
              <w:bottom w:val="single" w:sz="4" w:space="0" w:color="auto"/>
              <w:right w:val="single" w:sz="4" w:space="0" w:color="auto"/>
            </w:tcBorders>
            <w:shd w:val="clear" w:color="auto" w:fill="auto"/>
          </w:tcPr>
          <w:p w:rsidR="00816100" w:rsidRPr="004130EC" w:rsidRDefault="00010ACC" w:rsidP="00F35298">
            <w:pPr>
              <w:keepNext/>
              <w:spacing w:before="0"/>
              <w:rPr>
                <w:rFonts w:eastAsia="Times New Roman" w:cs="Arial"/>
                <w:bCs/>
              </w:rPr>
            </w:pPr>
            <w:r w:rsidRPr="004130EC">
              <w:rPr>
                <w:rFonts w:eastAsia="Times New Roman" w:cs="Arial"/>
                <w:bCs/>
              </w:rPr>
              <w:t>Cross</w:t>
            </w:r>
            <w:r w:rsidR="00F35298" w:rsidRPr="004130EC">
              <w:rPr>
                <w:rFonts w:eastAsia="Times New Roman" w:cs="Arial"/>
                <w:bCs/>
              </w:rPr>
              <w:t>-</w:t>
            </w:r>
            <w:r w:rsidRPr="004130EC">
              <w:rPr>
                <w:rFonts w:eastAsia="Times New Roman" w:cs="Arial"/>
                <w:bCs/>
              </w:rPr>
              <w:t>check residual treatment questions and Q19a and Q70.</w:t>
            </w:r>
          </w:p>
        </w:tc>
      </w:tr>
      <w:tr w:rsidR="00010ACC" w:rsidRPr="004130EC">
        <w:trPr>
          <w:cantSplit/>
          <w:tblHeader/>
        </w:trPr>
        <w:tc>
          <w:tcPr>
            <w:tcW w:w="9086" w:type="dxa"/>
            <w:tcBorders>
              <w:top w:val="single" w:sz="4" w:space="0" w:color="auto"/>
              <w:left w:val="single" w:sz="4" w:space="0" w:color="auto"/>
              <w:bottom w:val="single" w:sz="4" w:space="0" w:color="auto"/>
              <w:right w:val="single" w:sz="4" w:space="0" w:color="auto"/>
            </w:tcBorders>
            <w:shd w:val="clear" w:color="auto" w:fill="auto"/>
          </w:tcPr>
          <w:p w:rsidR="00816100" w:rsidRPr="004130EC" w:rsidRDefault="00010ACC">
            <w:pPr>
              <w:keepNext/>
              <w:spacing w:before="0"/>
              <w:rPr>
                <w:rFonts w:eastAsia="Times New Roman" w:cs="Arial"/>
                <w:bCs/>
              </w:rPr>
            </w:pPr>
            <w:r w:rsidRPr="004130EC">
              <w:rPr>
                <w:rFonts w:eastAsia="Times New Roman" w:cs="Arial"/>
              </w:rPr>
              <w:t>Ensure local authority is aware of the impact of answering Q69 and that the calculated household factors are correct.</w:t>
            </w:r>
          </w:p>
        </w:tc>
      </w:tr>
      <w:tr w:rsidR="00010ACC" w:rsidRPr="004130EC">
        <w:trPr>
          <w:cantSplit/>
          <w:tblHeader/>
        </w:trPr>
        <w:tc>
          <w:tcPr>
            <w:tcW w:w="9086" w:type="dxa"/>
            <w:tcBorders>
              <w:top w:val="single" w:sz="4" w:space="0" w:color="auto"/>
              <w:left w:val="single" w:sz="4" w:space="0" w:color="auto"/>
              <w:bottom w:val="single" w:sz="4" w:space="0" w:color="auto"/>
              <w:right w:val="single" w:sz="4" w:space="0" w:color="auto"/>
            </w:tcBorders>
            <w:shd w:val="clear" w:color="auto" w:fill="auto"/>
          </w:tcPr>
          <w:p w:rsidR="00816100" w:rsidRPr="004130EC" w:rsidRDefault="00010ACC" w:rsidP="00F35298">
            <w:pPr>
              <w:spacing w:before="0"/>
              <w:rPr>
                <w:rFonts w:eastAsia="Times New Roman" w:cs="Arial"/>
                <w:bCs/>
              </w:rPr>
            </w:pPr>
            <w:r w:rsidRPr="004130EC">
              <w:rPr>
                <w:rFonts w:eastAsia="Times New Roman" w:cs="Arial"/>
                <w:bCs/>
              </w:rPr>
              <w:t xml:space="preserve">Check treatment type recorded in Q65 to see </w:t>
            </w:r>
            <w:r w:rsidR="00F35298" w:rsidRPr="004130EC">
              <w:rPr>
                <w:rFonts w:eastAsia="Times New Roman" w:cs="Arial"/>
                <w:bCs/>
              </w:rPr>
              <w:t xml:space="preserve">whether </w:t>
            </w:r>
            <w:r w:rsidRPr="004130EC">
              <w:rPr>
                <w:rFonts w:eastAsia="Times New Roman" w:cs="Arial"/>
                <w:bCs/>
              </w:rPr>
              <w:t xml:space="preserve">it would be more appropriate to record </w:t>
            </w:r>
            <w:r w:rsidR="00F35298" w:rsidRPr="004130EC">
              <w:rPr>
                <w:rFonts w:eastAsia="Times New Roman" w:cs="Arial"/>
                <w:bCs/>
              </w:rPr>
              <w:t xml:space="preserve">this </w:t>
            </w:r>
            <w:r w:rsidRPr="004130EC">
              <w:rPr>
                <w:rFonts w:eastAsia="Times New Roman" w:cs="Arial"/>
                <w:bCs/>
              </w:rPr>
              <w:t xml:space="preserve">in a specific waste treatment question. </w:t>
            </w:r>
            <w:r w:rsidR="00983B8C" w:rsidRPr="004130EC">
              <w:rPr>
                <w:rFonts w:eastAsia="Times New Roman" w:cs="Arial"/>
              </w:rPr>
              <w:t>Also check</w:t>
            </w:r>
            <w:r w:rsidR="00F35298" w:rsidRPr="004130EC">
              <w:rPr>
                <w:rFonts w:eastAsia="Times New Roman" w:cs="Arial"/>
              </w:rPr>
              <w:t xml:space="preserve"> that</w:t>
            </w:r>
            <w:r w:rsidR="00983B8C" w:rsidRPr="004130EC">
              <w:rPr>
                <w:rFonts w:eastAsia="Times New Roman" w:cs="Arial"/>
              </w:rPr>
              <w:t xml:space="preserve"> inputs and outputs match.</w:t>
            </w:r>
          </w:p>
        </w:tc>
      </w:tr>
    </w:tbl>
    <w:p w:rsidR="00816100" w:rsidRPr="004130EC" w:rsidRDefault="00491417" w:rsidP="00F35298">
      <w:pPr>
        <w:pStyle w:val="Heading3"/>
      </w:pPr>
      <w:r w:rsidRPr="004130EC">
        <w:lastRenderedPageBreak/>
        <w:t xml:space="preserve">Local </w:t>
      </w:r>
      <w:r w:rsidR="008D772C" w:rsidRPr="004130EC">
        <w:t>a</w:t>
      </w:r>
      <w:r w:rsidRPr="004130EC">
        <w:t xml:space="preserve">uthority </w:t>
      </w:r>
      <w:r w:rsidR="008D772C" w:rsidRPr="004130EC">
        <w:t>a</w:t>
      </w:r>
      <w:r w:rsidRPr="004130EC">
        <w:t>uthorisation</w:t>
      </w:r>
    </w:p>
    <w:p w:rsidR="00816100" w:rsidRPr="004130EC" w:rsidRDefault="00491417" w:rsidP="005A0962">
      <w:pPr>
        <w:keepLines/>
      </w:pPr>
      <w:r w:rsidRPr="004130EC">
        <w:t>People assigned both LADEU (</w:t>
      </w:r>
      <w:r w:rsidR="00E52CE6" w:rsidRPr="004130EC">
        <w:t>l</w:t>
      </w:r>
      <w:r w:rsidRPr="004130EC">
        <w:t>evel</w:t>
      </w:r>
      <w:r w:rsidR="00E52CE6" w:rsidRPr="004130EC">
        <w:t> </w:t>
      </w:r>
      <w:r w:rsidRPr="004130EC">
        <w:t>10) and LAAU (</w:t>
      </w:r>
      <w:r w:rsidR="00E52CE6" w:rsidRPr="004130EC">
        <w:t>l</w:t>
      </w:r>
      <w:r w:rsidRPr="004130EC">
        <w:t>evel</w:t>
      </w:r>
      <w:r w:rsidR="00E52CE6" w:rsidRPr="004130EC">
        <w:t> </w:t>
      </w:r>
      <w:r w:rsidRPr="004130EC">
        <w:t xml:space="preserve">20) access can view and edit monthly </w:t>
      </w:r>
      <w:r w:rsidR="0046626B" w:rsidRPr="004130EC">
        <w:t xml:space="preserve">data to the point </w:t>
      </w:r>
      <w:r w:rsidR="00E52CE6" w:rsidRPr="004130EC">
        <w:t xml:space="preserve">at which </w:t>
      </w:r>
      <w:r w:rsidR="0046626B" w:rsidRPr="004130EC">
        <w:t xml:space="preserve">it is rolled up as a quarterly submission, but only the LADEU can </w:t>
      </w:r>
      <w:r w:rsidRPr="004130EC">
        <w:t xml:space="preserve">submitted data </w:t>
      </w:r>
      <w:r w:rsidR="0046626B" w:rsidRPr="004130EC">
        <w:t xml:space="preserve">to </w:t>
      </w:r>
      <w:r w:rsidR="00E52CE6" w:rsidRPr="004130EC">
        <w:t>l</w:t>
      </w:r>
      <w:r w:rsidR="0046626B" w:rsidRPr="004130EC">
        <w:t>evel 20</w:t>
      </w:r>
      <w:r w:rsidRPr="004130EC">
        <w:t xml:space="preserve">. Once data has been </w:t>
      </w:r>
      <w:r w:rsidR="0046626B" w:rsidRPr="004130EC">
        <w:t xml:space="preserve">submitted </w:t>
      </w:r>
      <w:r w:rsidRPr="004130EC">
        <w:t xml:space="preserve">for authorisation only LAAUs with </w:t>
      </w:r>
      <w:r w:rsidR="00E52CE6" w:rsidRPr="004130EC">
        <w:t>l</w:t>
      </w:r>
      <w:r w:rsidRPr="004130EC">
        <w:t>evel</w:t>
      </w:r>
      <w:r w:rsidR="00E52CE6" w:rsidRPr="004130EC">
        <w:t> </w:t>
      </w:r>
      <w:r w:rsidRPr="004130EC">
        <w:t>20 access can authorise the data</w:t>
      </w:r>
      <w:r w:rsidR="0046626B" w:rsidRPr="004130EC">
        <w:t xml:space="preserve"> on to level</w:t>
      </w:r>
      <w:r w:rsidR="00E52CE6" w:rsidRPr="004130EC">
        <w:t> </w:t>
      </w:r>
      <w:r w:rsidR="0046626B" w:rsidRPr="004130EC">
        <w:t xml:space="preserve">30. </w:t>
      </w:r>
    </w:p>
    <w:p w:rsidR="00816100" w:rsidRPr="004130EC" w:rsidRDefault="00491417">
      <w:r w:rsidRPr="004130EC">
        <w:t>Following authorisation of the quarterly submission by the LAAU</w:t>
      </w:r>
      <w:r w:rsidR="00E52CE6" w:rsidRPr="004130EC">
        <w:t>,</w:t>
      </w:r>
      <w:r w:rsidRPr="004130EC">
        <w:t xml:space="preserve"> the quarterly return moves to </w:t>
      </w:r>
      <w:r w:rsidR="00E52CE6" w:rsidRPr="004130EC">
        <w:t>l</w:t>
      </w:r>
      <w:r w:rsidRPr="004130EC">
        <w:t>evel</w:t>
      </w:r>
      <w:r w:rsidR="00E52CE6" w:rsidRPr="004130EC">
        <w:t> </w:t>
      </w:r>
      <w:r w:rsidRPr="004130EC">
        <w:t xml:space="preserve">30. </w:t>
      </w:r>
      <w:r w:rsidR="0046626B" w:rsidRPr="004130EC">
        <w:t>This is considered the formal release of the data by the local authority</w:t>
      </w:r>
      <w:r w:rsidR="00E52CE6" w:rsidRPr="004130EC">
        <w:t>.</w:t>
      </w:r>
      <w:r w:rsidR="0046626B" w:rsidRPr="004130EC">
        <w:t xml:space="preserve"> </w:t>
      </w:r>
      <w:r w:rsidR="00E52CE6" w:rsidRPr="004130EC">
        <w:t>At this point it becomes</w:t>
      </w:r>
      <w:r w:rsidRPr="004130EC">
        <w:t xml:space="preserve"> available to the NL1 user for authorisation.</w:t>
      </w:r>
    </w:p>
    <w:p w:rsidR="00816100" w:rsidRPr="004130EC" w:rsidRDefault="00491417">
      <w:r w:rsidRPr="004130EC">
        <w:t>If the LAAU is not happy with the information in the quarterly submission</w:t>
      </w:r>
      <w:r w:rsidR="00170F4C" w:rsidRPr="004130EC">
        <w:t>,</w:t>
      </w:r>
      <w:r w:rsidRPr="004130EC">
        <w:t xml:space="preserve"> they can release the entry back to </w:t>
      </w:r>
      <w:r w:rsidR="00170F4C" w:rsidRPr="004130EC">
        <w:t>l</w:t>
      </w:r>
      <w:r w:rsidRPr="004130EC">
        <w:t>evel</w:t>
      </w:r>
      <w:r w:rsidR="00170F4C" w:rsidRPr="004130EC">
        <w:t> </w:t>
      </w:r>
      <w:r w:rsidRPr="004130EC">
        <w:t>10</w:t>
      </w:r>
      <w:r w:rsidR="0046626B" w:rsidRPr="004130EC">
        <w:t xml:space="preserve"> where the LADEU can release it back to monthly data (</w:t>
      </w:r>
      <w:r w:rsidR="00170F4C" w:rsidRPr="004130EC">
        <w:t>l</w:t>
      </w:r>
      <w:r w:rsidR="0046626B" w:rsidRPr="004130EC">
        <w:t>evel</w:t>
      </w:r>
      <w:r w:rsidR="00170F4C" w:rsidRPr="004130EC">
        <w:t> </w:t>
      </w:r>
      <w:r w:rsidR="0046626B" w:rsidRPr="004130EC">
        <w:t>0) to allow the data to be modified.</w:t>
      </w:r>
      <w:r w:rsidR="00360C3E" w:rsidRPr="004130EC">
        <w:t xml:space="preserve"> </w:t>
      </w:r>
      <w:r w:rsidR="0046626B" w:rsidRPr="004130EC">
        <w:t>T</w:t>
      </w:r>
      <w:r w:rsidRPr="004130EC">
        <w:t>he LADEU</w:t>
      </w:r>
      <w:r w:rsidR="0046626B" w:rsidRPr="004130EC">
        <w:t xml:space="preserve"> then roll</w:t>
      </w:r>
      <w:r w:rsidR="00170F4C" w:rsidRPr="004130EC">
        <w:t>s</w:t>
      </w:r>
      <w:r w:rsidR="0046626B" w:rsidRPr="004130EC">
        <w:t xml:space="preserve"> the data up again and submit</w:t>
      </w:r>
      <w:r w:rsidR="00170F4C" w:rsidRPr="004130EC">
        <w:t>s</w:t>
      </w:r>
      <w:r w:rsidR="0046626B" w:rsidRPr="004130EC">
        <w:t xml:space="preserve"> it to </w:t>
      </w:r>
      <w:r w:rsidR="00170F4C" w:rsidRPr="004130EC">
        <w:t>l</w:t>
      </w:r>
      <w:r w:rsidR="0046626B" w:rsidRPr="004130EC">
        <w:t>evel</w:t>
      </w:r>
      <w:r w:rsidR="00170F4C" w:rsidRPr="004130EC">
        <w:t> </w:t>
      </w:r>
      <w:r w:rsidR="0046626B" w:rsidRPr="004130EC">
        <w:t>20.</w:t>
      </w:r>
    </w:p>
    <w:p w:rsidR="00816100" w:rsidRPr="004130EC" w:rsidRDefault="0046626B">
      <w:r w:rsidRPr="004130EC">
        <w:t xml:space="preserve">The WDF system keeps an audit trail of the validation process (dates, times and users) and also logs, when data returns from </w:t>
      </w:r>
      <w:r w:rsidR="00170F4C" w:rsidRPr="004130EC">
        <w:t>l</w:t>
      </w:r>
      <w:r w:rsidRPr="004130EC">
        <w:t>evel</w:t>
      </w:r>
      <w:r w:rsidR="00170F4C" w:rsidRPr="004130EC">
        <w:t> </w:t>
      </w:r>
      <w:r w:rsidRPr="004130EC">
        <w:t xml:space="preserve">0 to </w:t>
      </w:r>
      <w:r w:rsidR="00170F4C" w:rsidRPr="004130EC">
        <w:t>level </w:t>
      </w:r>
      <w:r w:rsidRPr="004130EC">
        <w:t xml:space="preserve">10, exactly </w:t>
      </w:r>
      <w:r w:rsidR="00170F4C" w:rsidRPr="004130EC">
        <w:t>which</w:t>
      </w:r>
      <w:r w:rsidRPr="004130EC">
        <w:t xml:space="preserve"> questions and which data </w:t>
      </w:r>
      <w:r w:rsidR="00170F4C" w:rsidRPr="004130EC">
        <w:t>have</w:t>
      </w:r>
      <w:r w:rsidRPr="004130EC">
        <w:t xml:space="preserve"> been altered.</w:t>
      </w:r>
      <w:r w:rsidR="00360C3E" w:rsidRPr="004130EC">
        <w:t xml:space="preserve"> </w:t>
      </w:r>
      <w:r w:rsidRPr="004130EC">
        <w:t xml:space="preserve">This </w:t>
      </w:r>
      <w:r w:rsidR="00170F4C" w:rsidRPr="004130EC">
        <w:t xml:space="preserve">information </w:t>
      </w:r>
      <w:r w:rsidRPr="004130EC">
        <w:t>is available to the users to assist in validation and authorisation</w:t>
      </w:r>
      <w:r w:rsidR="00170F4C" w:rsidRPr="004130EC">
        <w:t>.</w:t>
      </w:r>
    </w:p>
    <w:p w:rsidR="00816100" w:rsidRPr="004130EC" w:rsidRDefault="0046626B">
      <w:r w:rsidRPr="004130EC">
        <w:t>Importantly</w:t>
      </w:r>
      <w:r w:rsidR="00170F4C" w:rsidRPr="004130EC">
        <w:t>,</w:t>
      </w:r>
      <w:r w:rsidRPr="004130EC">
        <w:t xml:space="preserve"> o</w:t>
      </w:r>
      <w:r w:rsidR="00491417" w:rsidRPr="004130EC">
        <w:t xml:space="preserve">nce data has been authorised by a local authority to </w:t>
      </w:r>
      <w:r w:rsidR="00170F4C" w:rsidRPr="004130EC">
        <w:t>l</w:t>
      </w:r>
      <w:r w:rsidR="00491417" w:rsidRPr="004130EC">
        <w:t>evel</w:t>
      </w:r>
      <w:r w:rsidR="00170F4C" w:rsidRPr="004130EC">
        <w:t> </w:t>
      </w:r>
      <w:r w:rsidR="00491417" w:rsidRPr="004130EC">
        <w:t xml:space="preserve">20 it effectively enters the </w:t>
      </w:r>
      <w:r w:rsidR="00B27F85" w:rsidRPr="004130EC">
        <w:t>WDF</w:t>
      </w:r>
      <w:r w:rsidR="00491417" w:rsidRPr="004130EC">
        <w:t xml:space="preserve"> realm and is available to other local authorities via reports (but not the question reports). It also passes to </w:t>
      </w:r>
      <w:r w:rsidR="00DB1A19" w:rsidRPr="004130EC">
        <w:t>a</w:t>
      </w:r>
      <w:r w:rsidR="00491417" w:rsidRPr="004130EC">
        <w:t xml:space="preserve"> national organisation for further validation and authorisation (NL1)</w:t>
      </w:r>
      <w:r w:rsidR="00170F4C" w:rsidRPr="004130EC">
        <w:t>,</w:t>
      </w:r>
      <w:r w:rsidR="00491417" w:rsidRPr="004130EC">
        <w:t xml:space="preserve"> and the local authority loses the ability to edit the data, though the data can still be viewed.</w:t>
      </w:r>
    </w:p>
    <w:p w:rsidR="00816100" w:rsidRPr="004130EC" w:rsidRDefault="00491417">
      <w:pPr>
        <w:pStyle w:val="Heading3"/>
      </w:pPr>
      <w:r w:rsidRPr="004130EC">
        <w:t>National</w:t>
      </w:r>
      <w:r w:rsidR="00170F4C" w:rsidRPr="004130EC">
        <w:t>-</w:t>
      </w:r>
      <w:r w:rsidR="008D772C" w:rsidRPr="004130EC">
        <w:t>l</w:t>
      </w:r>
      <w:r w:rsidRPr="004130EC">
        <w:t xml:space="preserve">evel </w:t>
      </w:r>
      <w:r w:rsidR="008D772C" w:rsidRPr="004130EC">
        <w:t>a</w:t>
      </w:r>
      <w:r w:rsidRPr="004130EC">
        <w:t>uthorisation</w:t>
      </w:r>
    </w:p>
    <w:p w:rsidR="00816100" w:rsidRPr="004130EC" w:rsidRDefault="00491417">
      <w:r w:rsidRPr="004130EC">
        <w:t xml:space="preserve">Each </w:t>
      </w:r>
      <w:r w:rsidR="00177FC8" w:rsidRPr="004130EC">
        <w:t>user</w:t>
      </w:r>
      <w:r w:rsidRPr="004130EC">
        <w:t xml:space="preserve"> </w:t>
      </w:r>
      <w:r w:rsidR="00CA20DF" w:rsidRPr="004130EC">
        <w:t xml:space="preserve">in a national organisation who is </w:t>
      </w:r>
      <w:r w:rsidRPr="004130EC">
        <w:t>granted access is assigned access rights for each local authority within their country</w:t>
      </w:r>
      <w:r w:rsidR="008D772C" w:rsidRPr="004130EC">
        <w:t xml:space="preserve">. </w:t>
      </w:r>
      <w:r w:rsidR="00177FC8" w:rsidRPr="004130EC">
        <w:t xml:space="preserve">Authorisation </w:t>
      </w:r>
      <w:r w:rsidRPr="004130EC">
        <w:t>task</w:t>
      </w:r>
      <w:r w:rsidR="00177FC8" w:rsidRPr="004130EC">
        <w:t>s</w:t>
      </w:r>
      <w:r w:rsidRPr="004130EC">
        <w:t xml:space="preserve"> </w:t>
      </w:r>
      <w:r w:rsidR="00B27F85" w:rsidRPr="004130EC">
        <w:t>and responsibilities differ for each country</w:t>
      </w:r>
      <w:r w:rsidR="0046626B" w:rsidRPr="004130EC">
        <w:t xml:space="preserve">, but are summarised in </w:t>
      </w:r>
      <w:r w:rsidR="00780915">
        <w:t>sub-</w:t>
      </w:r>
      <w:r w:rsidR="0046626B" w:rsidRPr="004130EC">
        <w:t>section</w:t>
      </w:r>
      <w:r w:rsidR="00177FC8" w:rsidRPr="004130EC">
        <w:t xml:space="preserve"> 5.3</w:t>
      </w:r>
      <w:r w:rsidR="00780915">
        <w:t>.1</w:t>
      </w:r>
      <w:r w:rsidR="0046626B" w:rsidRPr="004130EC">
        <w:t xml:space="preserve"> above.</w:t>
      </w:r>
      <w:r w:rsidR="00B27F85" w:rsidRPr="004130EC">
        <w:t xml:space="preserve"> </w:t>
      </w:r>
    </w:p>
    <w:p w:rsidR="00816100" w:rsidRPr="004130EC" w:rsidRDefault="00177FC8">
      <w:r w:rsidRPr="004130EC">
        <w:t>I</w:t>
      </w:r>
      <w:r w:rsidR="00E73A72" w:rsidRPr="004130EC">
        <w:t xml:space="preserve">n all cases, although the data has been available for most WDF users to report on since </w:t>
      </w:r>
      <w:r w:rsidRPr="004130EC">
        <w:t>l</w:t>
      </w:r>
      <w:r w:rsidR="00E73A72" w:rsidRPr="004130EC">
        <w:t>evel</w:t>
      </w:r>
      <w:r w:rsidRPr="004130EC">
        <w:t> </w:t>
      </w:r>
      <w:r w:rsidR="00E73A72" w:rsidRPr="004130EC">
        <w:t xml:space="preserve">20, </w:t>
      </w:r>
      <w:r w:rsidRPr="004130EC">
        <w:t>it</w:t>
      </w:r>
      <w:r w:rsidR="00E73A72" w:rsidRPr="004130EC">
        <w:t xml:space="preserve"> does not become accessible to the public until it is release</w:t>
      </w:r>
      <w:r w:rsidR="00780915">
        <w:t>d</w:t>
      </w:r>
      <w:r w:rsidR="00E73A72" w:rsidRPr="004130EC">
        <w:t xml:space="preserve"> by </w:t>
      </w:r>
      <w:r w:rsidRPr="004130EC">
        <w:t>an</w:t>
      </w:r>
      <w:r w:rsidR="00E73A72" w:rsidRPr="004130EC">
        <w:t xml:space="preserve"> </w:t>
      </w:r>
      <w:r w:rsidRPr="004130EC">
        <w:t>NL</w:t>
      </w:r>
      <w:r w:rsidR="00E73A72" w:rsidRPr="004130EC">
        <w:t xml:space="preserve">2 user to </w:t>
      </w:r>
      <w:r w:rsidRPr="004130EC">
        <w:t>l</w:t>
      </w:r>
      <w:r w:rsidR="00E73A72" w:rsidRPr="004130EC">
        <w:t>evel</w:t>
      </w:r>
      <w:r w:rsidRPr="004130EC">
        <w:t> </w:t>
      </w:r>
      <w:r w:rsidR="00E73A72" w:rsidRPr="004130EC">
        <w:t>40.</w:t>
      </w:r>
      <w:r w:rsidR="00360C3E" w:rsidRPr="004130EC">
        <w:t xml:space="preserve"> </w:t>
      </w:r>
      <w:r w:rsidR="00E73A72" w:rsidRPr="004130EC">
        <w:t>This has become particularly important as the mechanism to prevent early release of national statistics.</w:t>
      </w:r>
      <w:r w:rsidR="00360C3E" w:rsidRPr="004130EC">
        <w:t xml:space="preserve"> </w:t>
      </w:r>
      <w:r w:rsidR="00E73A72" w:rsidRPr="004130EC">
        <w:t>In practice each authority</w:t>
      </w:r>
      <w:r w:rsidRPr="004130EC">
        <w:t>’s</w:t>
      </w:r>
      <w:r w:rsidR="00E73A72" w:rsidRPr="004130EC">
        <w:t xml:space="preserve"> quarter</w:t>
      </w:r>
      <w:r w:rsidRPr="004130EC">
        <w:t>ly</w:t>
      </w:r>
      <w:r w:rsidR="00E73A72" w:rsidRPr="004130EC">
        <w:t xml:space="preserve"> return is only authorised to </w:t>
      </w:r>
      <w:r w:rsidRPr="004130EC">
        <w:t>l</w:t>
      </w:r>
      <w:r w:rsidR="00E73A72" w:rsidRPr="004130EC">
        <w:t>evel</w:t>
      </w:r>
      <w:r w:rsidRPr="004130EC">
        <w:t> </w:t>
      </w:r>
      <w:r w:rsidR="00E73A72" w:rsidRPr="004130EC">
        <w:t xml:space="preserve">40 on the same day as the official release of the national waste statistics (which </w:t>
      </w:r>
      <w:r w:rsidR="00311E99" w:rsidRPr="004130EC">
        <w:t>are</w:t>
      </w:r>
      <w:r w:rsidR="00E73A72" w:rsidRPr="004130EC">
        <w:t xml:space="preserve"> calculated and reportable through WDF).</w:t>
      </w:r>
    </w:p>
    <w:p w:rsidR="0036115F" w:rsidRPr="004130EC" w:rsidRDefault="0036115F"/>
    <w:p w:rsidR="007752B9" w:rsidRPr="004130EC" w:rsidRDefault="0036115F">
      <w:pPr>
        <w:pStyle w:val="Heading1"/>
      </w:pPr>
      <w:r w:rsidRPr="004130EC">
        <w:br w:type="page"/>
      </w:r>
      <w:bookmarkStart w:id="34" w:name="_Toc333485212"/>
      <w:r w:rsidR="00DD6F5B" w:rsidRPr="00DD6F5B">
        <w:lastRenderedPageBreak/>
        <w:t>System costs</w:t>
      </w:r>
      <w:bookmarkEnd w:id="34"/>
    </w:p>
    <w:p w:rsidR="006820A3" w:rsidRPr="004130EC" w:rsidRDefault="006820A3" w:rsidP="006820A3">
      <w:r>
        <w:t>In 2002, t</w:t>
      </w:r>
      <w:r w:rsidRPr="00DD6F5B">
        <w:t>he original estimate</w:t>
      </w:r>
      <w:r>
        <w:t xml:space="preserve"> for the consultation, </w:t>
      </w:r>
      <w:r w:rsidRPr="00DD6F5B">
        <w:t>design and deliver</w:t>
      </w:r>
      <w:r>
        <w:t>y</w:t>
      </w:r>
      <w:r w:rsidRPr="00DD6F5B">
        <w:t xml:space="preserve"> </w:t>
      </w:r>
      <w:r>
        <w:t xml:space="preserve">of </w:t>
      </w:r>
      <w:r w:rsidRPr="00DD6F5B">
        <w:t xml:space="preserve">the </w:t>
      </w:r>
      <w:r w:rsidRPr="004130EC">
        <w:t>WasteDataFlow (</w:t>
      </w:r>
      <w:r w:rsidRPr="00DD6F5B">
        <w:t>WDF</w:t>
      </w:r>
      <w:r w:rsidRPr="004130EC">
        <w:t>)</w:t>
      </w:r>
      <w:r w:rsidRPr="00DD6F5B">
        <w:t xml:space="preserve"> system w</w:t>
      </w:r>
      <w:r>
        <w:t>as</w:t>
      </w:r>
      <w:r w:rsidRPr="00DD6F5B">
        <w:t xml:space="preserve"> £500 000. </w:t>
      </w:r>
      <w:r>
        <w:t xml:space="preserve">The outsourced finalisation, design and development costs needed only 50% of this budget. </w:t>
      </w:r>
    </w:p>
    <w:p w:rsidR="006820A3" w:rsidRPr="006820A3" w:rsidRDefault="006820A3" w:rsidP="006820A3">
      <w:pPr>
        <w:rPr>
          <w:rFonts w:cstheme="minorHAnsi"/>
        </w:rPr>
      </w:pPr>
      <w:r w:rsidRPr="006820A3">
        <w:rPr>
          <w:rFonts w:cstheme="minorHAnsi"/>
        </w:rPr>
        <w:t>From 2004 to 2009 the outsourced services for: project management, telephone and email helpdesk support to all users, data validation services (England only), guidance</w:t>
      </w:r>
      <w:r w:rsidR="00D05F8A">
        <w:rPr>
          <w:rFonts w:cstheme="minorHAnsi"/>
        </w:rPr>
        <w:t>,</w:t>
      </w:r>
      <w:r w:rsidRPr="006820A3">
        <w:rPr>
          <w:rFonts w:cstheme="minorHAnsi"/>
        </w:rPr>
        <w:t xml:space="preserve"> documentation, user training (England)</w:t>
      </w:r>
      <w:r w:rsidR="00D05F8A">
        <w:rPr>
          <w:rFonts w:cstheme="minorHAnsi"/>
        </w:rPr>
        <w:t>,</w:t>
      </w:r>
      <w:r w:rsidRPr="006820A3">
        <w:rPr>
          <w:rFonts w:cstheme="minorHAnsi"/>
        </w:rPr>
        <w:t xml:space="preserve"> and survey development, has been in the range of £200 000 to £350 000 per annum</w:t>
      </w:r>
      <w:r w:rsidR="00D05F8A">
        <w:rPr>
          <w:rFonts w:cstheme="minorHAnsi"/>
        </w:rPr>
        <w:t>. The cost has</w:t>
      </w:r>
      <w:r w:rsidRPr="006820A3">
        <w:rPr>
          <w:rFonts w:cstheme="minorHAnsi"/>
        </w:rPr>
        <w:t xml:space="preserve"> depend</w:t>
      </w:r>
      <w:r w:rsidR="00D05F8A">
        <w:rPr>
          <w:rFonts w:cstheme="minorHAnsi"/>
        </w:rPr>
        <w:t>ed</w:t>
      </w:r>
      <w:r w:rsidRPr="006820A3">
        <w:rPr>
          <w:rFonts w:cstheme="minorHAnsi"/>
        </w:rPr>
        <w:t xml:space="preserve"> on the extent of survey modification and system improvements needed each year.  There has also been input to WDF management from Defra but generally this has been absorbed into the team’s duties. Validation and training in the other countries was kept within the relevant departments.</w:t>
      </w:r>
    </w:p>
    <w:p w:rsidR="006820A3" w:rsidRDefault="006820A3" w:rsidP="006820A3">
      <w:pPr>
        <w:rPr>
          <w:rFonts w:cstheme="minorHAnsi"/>
          <w:b/>
        </w:rPr>
      </w:pPr>
    </w:p>
    <w:p w:rsidR="007752B9" w:rsidRPr="004130EC" w:rsidRDefault="0036115F" w:rsidP="00AB55DE">
      <w:pPr>
        <w:pStyle w:val="Heading1"/>
      </w:pPr>
      <w:r w:rsidRPr="004130EC">
        <w:br w:type="page"/>
      </w:r>
      <w:bookmarkStart w:id="35" w:name="_Toc333485213"/>
      <w:r w:rsidR="002C78D9" w:rsidRPr="004130EC">
        <w:lastRenderedPageBreak/>
        <w:t xml:space="preserve">System </w:t>
      </w:r>
      <w:r w:rsidR="008D772C" w:rsidRPr="004130EC">
        <w:t>b</w:t>
      </w:r>
      <w:r w:rsidR="002C78D9" w:rsidRPr="004130EC">
        <w:t>enefits</w:t>
      </w:r>
      <w:bookmarkEnd w:id="35"/>
    </w:p>
    <w:p w:rsidR="00413ACB" w:rsidRPr="004130EC" w:rsidRDefault="00413ACB">
      <w:pPr>
        <w:pStyle w:val="Heading2"/>
      </w:pPr>
      <w:bookmarkStart w:id="36" w:name="_Toc333485214"/>
      <w:r w:rsidRPr="004130EC">
        <w:t>Government</w:t>
      </w:r>
      <w:bookmarkEnd w:id="36"/>
      <w:r w:rsidRPr="004130EC">
        <w:t xml:space="preserve"> </w:t>
      </w:r>
    </w:p>
    <w:p w:rsidR="00413ACB" w:rsidRPr="004130EC" w:rsidRDefault="00DD6F5B" w:rsidP="00413ACB">
      <w:pPr>
        <w:rPr>
          <w:lang w:val="en-AU"/>
        </w:rPr>
      </w:pPr>
      <w:r w:rsidRPr="00DD6F5B">
        <w:rPr>
          <w:lang w:val="en-AU"/>
        </w:rPr>
        <w:t>WasteDataFlow (WDF) has greatly increased the timeliness of data. Previously, under the annual municipal waste management survey, national statistics (including estimates of total municipal waste and household recycling rates) were published 12–18 months after the end of the reporting period. Now quarterly statistics are released within six months</w:t>
      </w:r>
      <w:r w:rsidR="003B50A5" w:rsidRPr="004130EC">
        <w:rPr>
          <w:lang w:val="en-AU"/>
        </w:rPr>
        <w:t>—for example,</w:t>
      </w:r>
      <w:r w:rsidR="00413ACB" w:rsidRPr="004130EC">
        <w:rPr>
          <w:lang w:val="en-AU"/>
        </w:rPr>
        <w:t xml:space="preserve"> data for the quarter </w:t>
      </w:r>
      <w:r w:rsidR="00E4642C" w:rsidRPr="004130EC">
        <w:rPr>
          <w:lang w:val="en-AU"/>
        </w:rPr>
        <w:t xml:space="preserve">ending September </w:t>
      </w:r>
      <w:r w:rsidR="003B50A5" w:rsidRPr="004130EC">
        <w:rPr>
          <w:lang w:val="en-AU"/>
        </w:rPr>
        <w:t xml:space="preserve">is </w:t>
      </w:r>
      <w:r w:rsidR="00413ACB" w:rsidRPr="004130EC">
        <w:rPr>
          <w:lang w:val="en-AU"/>
        </w:rPr>
        <w:t xml:space="preserve">published in </w:t>
      </w:r>
      <w:r w:rsidR="00E4642C" w:rsidRPr="004130EC">
        <w:rPr>
          <w:lang w:val="en-AU"/>
        </w:rPr>
        <w:t>early March</w:t>
      </w:r>
      <w:r w:rsidR="003B50A5" w:rsidRPr="004130EC">
        <w:rPr>
          <w:lang w:val="en-AU"/>
        </w:rPr>
        <w:t>,</w:t>
      </w:r>
      <w:r w:rsidR="00E4642C" w:rsidRPr="004130EC">
        <w:rPr>
          <w:lang w:val="en-AU"/>
        </w:rPr>
        <w:t xml:space="preserve"> </w:t>
      </w:r>
      <w:r w:rsidR="00413ACB" w:rsidRPr="004130EC">
        <w:rPr>
          <w:lang w:val="en-AU"/>
        </w:rPr>
        <w:t xml:space="preserve">and </w:t>
      </w:r>
      <w:r w:rsidR="003B50A5" w:rsidRPr="004130EC">
        <w:rPr>
          <w:lang w:val="en-AU"/>
        </w:rPr>
        <w:t>the Department for Environment, Food and Rural Affairs (Defra) is</w:t>
      </w:r>
      <w:r w:rsidR="00413ACB" w:rsidRPr="004130EC">
        <w:rPr>
          <w:lang w:val="en-AU"/>
        </w:rPr>
        <w:t xml:space="preserve"> seeking to improve this further.</w:t>
      </w:r>
      <w:r w:rsidR="00360C3E" w:rsidRPr="004130EC">
        <w:rPr>
          <w:lang w:val="en-AU"/>
        </w:rPr>
        <w:t xml:space="preserve"> </w:t>
      </w:r>
      <w:r w:rsidR="00413ACB" w:rsidRPr="004130EC">
        <w:rPr>
          <w:lang w:val="en-AU"/>
        </w:rPr>
        <w:t>This means that policymakers have access to more regular and timely indicators of how municipal waste</w:t>
      </w:r>
      <w:r w:rsidR="008D772C" w:rsidRPr="004130EC">
        <w:rPr>
          <w:lang w:val="en-AU"/>
        </w:rPr>
        <w:t>s</w:t>
      </w:r>
      <w:r w:rsidR="00413ACB" w:rsidRPr="004130EC">
        <w:rPr>
          <w:lang w:val="en-AU"/>
        </w:rPr>
        <w:t xml:space="preserve"> a</w:t>
      </w:r>
      <w:r w:rsidR="00E4642C" w:rsidRPr="004130EC">
        <w:rPr>
          <w:lang w:val="en-AU"/>
        </w:rPr>
        <w:t xml:space="preserve">nd </w:t>
      </w:r>
      <w:r w:rsidR="008D772C" w:rsidRPr="004130EC">
        <w:rPr>
          <w:lang w:val="en-AU"/>
        </w:rPr>
        <w:t>their</w:t>
      </w:r>
      <w:r w:rsidR="00E4642C" w:rsidRPr="004130EC">
        <w:rPr>
          <w:lang w:val="en-AU"/>
        </w:rPr>
        <w:t xml:space="preserve"> management </w:t>
      </w:r>
      <w:r w:rsidR="008D772C" w:rsidRPr="004130EC">
        <w:rPr>
          <w:lang w:val="en-AU"/>
        </w:rPr>
        <w:t>are</w:t>
      </w:r>
      <w:r w:rsidR="00E4642C" w:rsidRPr="004130EC">
        <w:rPr>
          <w:lang w:val="en-AU"/>
        </w:rPr>
        <w:t xml:space="preserve"> changing.</w:t>
      </w:r>
    </w:p>
    <w:p w:rsidR="00E4642C" w:rsidRPr="004130EC" w:rsidRDefault="00FD3E33" w:rsidP="00413ACB">
      <w:pPr>
        <w:rPr>
          <w:lang w:val="en-AU"/>
        </w:rPr>
      </w:pPr>
      <w:r w:rsidRPr="004130EC">
        <w:rPr>
          <w:lang w:val="en-AU"/>
        </w:rPr>
        <w:t>F</w:t>
      </w:r>
      <w:r w:rsidR="00E4642C" w:rsidRPr="004130EC">
        <w:rPr>
          <w:lang w:val="en-AU"/>
        </w:rPr>
        <w:t>igures</w:t>
      </w:r>
      <w:r w:rsidRPr="004130EC">
        <w:rPr>
          <w:lang w:val="en-AU"/>
        </w:rPr>
        <w:t xml:space="preserve"> 4 and 5</w:t>
      </w:r>
      <w:r w:rsidR="00E4642C" w:rsidRPr="004130EC">
        <w:rPr>
          <w:lang w:val="en-AU"/>
        </w:rPr>
        <w:t xml:space="preserve"> show how timeliness</w:t>
      </w:r>
      <w:r w:rsidRPr="004130EC">
        <w:rPr>
          <w:lang w:val="en-AU"/>
        </w:rPr>
        <w:t xml:space="preserve"> has also been improved </w:t>
      </w:r>
      <w:r w:rsidR="00E4642C" w:rsidRPr="004130EC">
        <w:rPr>
          <w:lang w:val="en-AU"/>
        </w:rPr>
        <w:t xml:space="preserve">by improvements </w:t>
      </w:r>
      <w:r w:rsidRPr="004130EC">
        <w:rPr>
          <w:lang w:val="en-AU"/>
        </w:rPr>
        <w:t xml:space="preserve">in </w:t>
      </w:r>
      <w:r w:rsidR="00E4642C" w:rsidRPr="004130EC">
        <w:rPr>
          <w:lang w:val="en-AU"/>
        </w:rPr>
        <w:t>the</w:t>
      </w:r>
      <w:r w:rsidRPr="004130EC">
        <w:rPr>
          <w:lang w:val="en-AU"/>
        </w:rPr>
        <w:t xml:space="preserve"> way</w:t>
      </w:r>
      <w:r w:rsidR="00E4642C" w:rsidRPr="004130EC">
        <w:rPr>
          <w:lang w:val="en-AU"/>
        </w:rPr>
        <w:t xml:space="preserve"> WDF operat</w:t>
      </w:r>
      <w:r w:rsidRPr="004130EC">
        <w:rPr>
          <w:lang w:val="en-AU"/>
        </w:rPr>
        <w:t>es</w:t>
      </w:r>
      <w:r w:rsidR="00E4642C" w:rsidRPr="004130EC">
        <w:rPr>
          <w:lang w:val="en-AU"/>
        </w:rPr>
        <w:t>.</w:t>
      </w:r>
      <w:r w:rsidR="00360C3E" w:rsidRPr="004130EC">
        <w:rPr>
          <w:lang w:val="en-AU"/>
        </w:rPr>
        <w:t xml:space="preserve"> </w:t>
      </w:r>
      <w:r w:rsidR="00E4642C" w:rsidRPr="004130EC">
        <w:rPr>
          <w:lang w:val="en-AU"/>
        </w:rPr>
        <w:t>Whereas</w:t>
      </w:r>
      <w:r w:rsidRPr="004130EC">
        <w:rPr>
          <w:lang w:val="en-AU"/>
        </w:rPr>
        <w:t xml:space="preserve"> in</w:t>
      </w:r>
      <w:r w:rsidR="00E4642C" w:rsidRPr="004130EC">
        <w:rPr>
          <w:lang w:val="en-AU"/>
        </w:rPr>
        <w:t xml:space="preserve"> the first full year </w:t>
      </w:r>
      <w:r w:rsidRPr="004130EC">
        <w:rPr>
          <w:lang w:val="en-AU"/>
        </w:rPr>
        <w:t>of WDF</w:t>
      </w:r>
      <w:r w:rsidR="00E4642C" w:rsidRPr="004130EC">
        <w:rPr>
          <w:lang w:val="en-AU"/>
        </w:rPr>
        <w:t xml:space="preserve"> the data for all authorities (</w:t>
      </w:r>
      <w:r w:rsidR="007E3D91" w:rsidRPr="004130EC">
        <w:rPr>
          <w:lang w:val="en-AU"/>
        </w:rPr>
        <w:t>that is,</w:t>
      </w:r>
      <w:r w:rsidR="00345265" w:rsidRPr="004130EC">
        <w:rPr>
          <w:lang w:val="en-AU"/>
        </w:rPr>
        <w:t xml:space="preserve"> at</w:t>
      </w:r>
      <w:r w:rsidR="007E3D91" w:rsidRPr="004130EC">
        <w:rPr>
          <w:lang w:val="en-AU"/>
        </w:rPr>
        <w:t xml:space="preserve"> </w:t>
      </w:r>
      <w:r w:rsidR="00E4642C" w:rsidRPr="004130EC">
        <w:rPr>
          <w:lang w:val="en-AU"/>
        </w:rPr>
        <w:t>a national level)</w:t>
      </w:r>
      <w:r w:rsidR="00345265" w:rsidRPr="004130EC">
        <w:rPr>
          <w:lang w:val="en-AU"/>
        </w:rPr>
        <w:t xml:space="preserve"> was </w:t>
      </w:r>
      <w:r w:rsidR="00C40431">
        <w:rPr>
          <w:lang w:val="en-AU"/>
        </w:rPr>
        <w:t xml:space="preserve">in actuality </w:t>
      </w:r>
      <w:r w:rsidR="00345265" w:rsidRPr="004130EC">
        <w:rPr>
          <w:lang w:val="en-AU"/>
        </w:rPr>
        <w:t>only available</w:t>
      </w:r>
      <w:r w:rsidR="00E4642C" w:rsidRPr="004130EC">
        <w:rPr>
          <w:lang w:val="en-AU"/>
        </w:rPr>
        <w:t xml:space="preserve"> at the end of the year (</w:t>
      </w:r>
      <w:r w:rsidR="00B27F85" w:rsidRPr="004130EC">
        <w:rPr>
          <w:lang w:val="en-AU"/>
        </w:rPr>
        <w:t>Figure 4</w:t>
      </w:r>
      <w:r w:rsidR="00E4642C" w:rsidRPr="004130EC">
        <w:rPr>
          <w:lang w:val="en-AU"/>
        </w:rPr>
        <w:t xml:space="preserve">), </w:t>
      </w:r>
      <w:r w:rsidR="00345265" w:rsidRPr="004130EC">
        <w:rPr>
          <w:lang w:val="en-AU"/>
        </w:rPr>
        <w:t>in</w:t>
      </w:r>
      <w:r w:rsidR="00E4642C" w:rsidRPr="004130EC">
        <w:rPr>
          <w:lang w:val="en-AU"/>
        </w:rPr>
        <w:t xml:space="preserve"> subsequent years </w:t>
      </w:r>
      <w:r w:rsidR="00345265" w:rsidRPr="004130EC">
        <w:rPr>
          <w:lang w:val="en-AU"/>
        </w:rPr>
        <w:t xml:space="preserve">this </w:t>
      </w:r>
      <w:r w:rsidR="00E4642C" w:rsidRPr="004130EC">
        <w:rPr>
          <w:lang w:val="en-AU"/>
        </w:rPr>
        <w:t xml:space="preserve">data </w:t>
      </w:r>
      <w:r w:rsidR="00345265" w:rsidRPr="004130EC">
        <w:rPr>
          <w:lang w:val="en-AU"/>
        </w:rPr>
        <w:t xml:space="preserve">was </w:t>
      </w:r>
      <w:r w:rsidR="00660E37" w:rsidRPr="004130EC">
        <w:rPr>
          <w:lang w:val="en-AU"/>
        </w:rPr>
        <w:t>available within</w:t>
      </w:r>
      <w:r w:rsidR="00E4642C" w:rsidRPr="004130EC">
        <w:rPr>
          <w:lang w:val="en-AU"/>
        </w:rPr>
        <w:t xml:space="preserve"> a few weeks of the end of the quarter</w:t>
      </w:r>
      <w:r w:rsidR="00B27F85" w:rsidRPr="004130EC">
        <w:rPr>
          <w:lang w:val="en-AU"/>
        </w:rPr>
        <w:t xml:space="preserve"> (Figure 5)</w:t>
      </w:r>
      <w:r w:rsidR="00E4642C" w:rsidRPr="004130EC">
        <w:rPr>
          <w:lang w:val="en-AU"/>
        </w:rPr>
        <w:t>.</w:t>
      </w:r>
    </w:p>
    <w:p w:rsidR="00BD28EF" w:rsidRDefault="00E4642C">
      <w:pPr>
        <w:pStyle w:val="Caption"/>
      </w:pPr>
      <w:r w:rsidRPr="004130EC">
        <w:t xml:space="preserve">Figure </w:t>
      </w:r>
      <w:r w:rsidR="00F37BDA" w:rsidRPr="004130EC">
        <w:t>4</w:t>
      </w:r>
      <w:r w:rsidRPr="004130EC">
        <w:t>: Response rate</w:t>
      </w:r>
      <w:r w:rsidR="00345265" w:rsidRPr="004130EC">
        <w:t>s</w:t>
      </w:r>
      <w:r w:rsidRPr="004130EC">
        <w:t xml:space="preserve"> against reporting deadlines 2005</w:t>
      </w:r>
      <w:r w:rsidR="00A16BF5" w:rsidRPr="004130EC">
        <w:t>–</w:t>
      </w:r>
      <w:r w:rsidRPr="004130EC">
        <w:t>06</w:t>
      </w:r>
    </w:p>
    <w:p w:rsidR="00E4642C" w:rsidRPr="004130EC" w:rsidRDefault="00E4642C" w:rsidP="00E4642C">
      <w:pPr>
        <w:jc w:val="both"/>
        <w:rPr>
          <w:rFonts w:ascii="Times New Roman" w:hAnsi="Times New Roman"/>
          <w:sz w:val="24"/>
        </w:rPr>
      </w:pPr>
      <w:r w:rsidRPr="004130EC">
        <w:rPr>
          <w:rFonts w:ascii="Times New Roman" w:hAnsi="Times New Roman"/>
          <w:noProof/>
          <w:sz w:val="24"/>
          <w:lang w:val="en-AU" w:eastAsia="en-AU"/>
        </w:rPr>
        <w:drawing>
          <wp:inline distT="0" distB="0" distL="0" distR="0">
            <wp:extent cx="5591175" cy="372427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t="2576"/>
                    <a:stretch>
                      <a:fillRect/>
                    </a:stretch>
                  </pic:blipFill>
                  <pic:spPr bwMode="auto">
                    <a:xfrm>
                      <a:off x="0" y="0"/>
                      <a:ext cx="5591175" cy="3724275"/>
                    </a:xfrm>
                    <a:prstGeom prst="rect">
                      <a:avLst/>
                    </a:prstGeom>
                    <a:noFill/>
                    <a:ln w="9525">
                      <a:noFill/>
                      <a:miter lim="800000"/>
                      <a:headEnd/>
                      <a:tailEnd/>
                    </a:ln>
                  </pic:spPr>
                </pic:pic>
              </a:graphicData>
            </a:graphic>
          </wp:inline>
        </w:drawing>
      </w:r>
    </w:p>
    <w:p w:rsidR="00E4642C" w:rsidRPr="004130EC" w:rsidRDefault="00E4642C" w:rsidP="00E4642C">
      <w:pPr>
        <w:jc w:val="both"/>
        <w:rPr>
          <w:rFonts w:ascii="Times New Roman" w:hAnsi="Times New Roman"/>
          <w:sz w:val="24"/>
        </w:rPr>
      </w:pPr>
    </w:p>
    <w:p w:rsidR="00BD28EF" w:rsidRDefault="00E4642C">
      <w:pPr>
        <w:pStyle w:val="Caption"/>
      </w:pPr>
      <w:r w:rsidRPr="004130EC">
        <w:lastRenderedPageBreak/>
        <w:t xml:space="preserve">Figure </w:t>
      </w:r>
      <w:r w:rsidR="00F37BDA" w:rsidRPr="004130EC">
        <w:t>5:</w:t>
      </w:r>
      <w:r w:rsidR="00B27F85" w:rsidRPr="004130EC">
        <w:t xml:space="preserve"> </w:t>
      </w:r>
      <w:r w:rsidRPr="004130EC">
        <w:t>Response rates against reporting deadlines 2006</w:t>
      </w:r>
      <w:r w:rsidR="00A16BF5" w:rsidRPr="004130EC">
        <w:t>–</w:t>
      </w:r>
      <w:r w:rsidRPr="004130EC">
        <w:t>07 and 2007</w:t>
      </w:r>
      <w:r w:rsidR="00A16BF5" w:rsidRPr="004130EC">
        <w:t>–</w:t>
      </w:r>
      <w:r w:rsidRPr="004130EC">
        <w:t>08 (at April 2008)</w:t>
      </w:r>
    </w:p>
    <w:p w:rsidR="00E4642C" w:rsidRPr="004130EC" w:rsidRDefault="00E4642C" w:rsidP="00E4642C">
      <w:pPr>
        <w:jc w:val="both"/>
        <w:rPr>
          <w:rFonts w:ascii="Times New Roman" w:hAnsi="Times New Roman"/>
          <w:sz w:val="24"/>
        </w:rPr>
      </w:pPr>
      <w:r w:rsidRPr="004130EC">
        <w:rPr>
          <w:rFonts w:ascii="Times New Roman" w:hAnsi="Times New Roman"/>
          <w:noProof/>
          <w:sz w:val="24"/>
          <w:lang w:val="en-AU" w:eastAsia="en-AU"/>
        </w:rPr>
        <w:drawing>
          <wp:inline distT="0" distB="0" distL="0" distR="0">
            <wp:extent cx="5591175" cy="3400425"/>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t="1813"/>
                    <a:stretch>
                      <a:fillRect/>
                    </a:stretch>
                  </pic:blipFill>
                  <pic:spPr bwMode="auto">
                    <a:xfrm>
                      <a:off x="0" y="0"/>
                      <a:ext cx="5591175" cy="3400425"/>
                    </a:xfrm>
                    <a:prstGeom prst="rect">
                      <a:avLst/>
                    </a:prstGeom>
                    <a:noFill/>
                    <a:ln w="9525">
                      <a:noFill/>
                      <a:miter lim="800000"/>
                      <a:headEnd/>
                      <a:tailEnd/>
                    </a:ln>
                  </pic:spPr>
                </pic:pic>
              </a:graphicData>
            </a:graphic>
          </wp:inline>
        </w:drawing>
      </w:r>
    </w:p>
    <w:p w:rsidR="00413ACB" w:rsidRPr="004130EC" w:rsidRDefault="00DD6F5B" w:rsidP="00413ACB">
      <w:pPr>
        <w:rPr>
          <w:lang w:val="en-AU"/>
        </w:rPr>
      </w:pPr>
      <w:r w:rsidRPr="00DD6F5B">
        <w:rPr>
          <w:lang w:val="en-AU"/>
        </w:rPr>
        <w:t>The more detailed nature of the dataset means that far more policy and parliamentary questions can be answered</w:t>
      </w:r>
      <w:r w:rsidR="00170ED3">
        <w:rPr>
          <w:lang w:val="en-AU"/>
        </w:rPr>
        <w:t xml:space="preserve">, </w:t>
      </w:r>
      <w:r w:rsidR="009D1F69" w:rsidRPr="004130EC">
        <w:rPr>
          <w:lang w:val="en-AU"/>
        </w:rPr>
        <w:t>for e</w:t>
      </w:r>
      <w:r w:rsidR="00413ACB" w:rsidRPr="004130EC">
        <w:rPr>
          <w:lang w:val="en-AU"/>
        </w:rPr>
        <w:t>xample</w:t>
      </w:r>
      <w:r w:rsidR="00170ED3">
        <w:rPr>
          <w:lang w:val="en-AU"/>
        </w:rPr>
        <w:t>:</w:t>
      </w:r>
      <w:r w:rsidR="00413ACB" w:rsidRPr="004130EC">
        <w:rPr>
          <w:lang w:val="en-AU"/>
        </w:rPr>
        <w:t xml:space="preserve"> the amounts of separately collected aluminium (a key material in the Waste Strategy 2007), estimates of the reject rates for recycling, and the location of disposal of municipal waste to landfill.</w:t>
      </w:r>
      <w:r w:rsidR="00360C3E" w:rsidRPr="004130EC">
        <w:rPr>
          <w:lang w:val="en-AU"/>
        </w:rPr>
        <w:t xml:space="preserve"> </w:t>
      </w:r>
      <w:r w:rsidR="00413ACB" w:rsidRPr="004130EC">
        <w:rPr>
          <w:lang w:val="en-AU"/>
        </w:rPr>
        <w:t>Analysis of inter-regional movements</w:t>
      </w:r>
      <w:r w:rsidR="009D1F69" w:rsidRPr="004130EC">
        <w:rPr>
          <w:lang w:val="en-AU"/>
        </w:rPr>
        <w:t>,</w:t>
      </w:r>
      <w:r w:rsidR="00413ACB" w:rsidRPr="004130EC">
        <w:rPr>
          <w:lang w:val="en-AU"/>
        </w:rPr>
        <w:t xml:space="preserve"> required </w:t>
      </w:r>
      <w:r w:rsidR="007046FF">
        <w:rPr>
          <w:lang w:val="en-AU"/>
        </w:rPr>
        <w:t>for</w:t>
      </w:r>
      <w:r w:rsidR="00413ACB" w:rsidRPr="004130EC">
        <w:rPr>
          <w:lang w:val="en-AU"/>
        </w:rPr>
        <w:t xml:space="preserve"> planning policy</w:t>
      </w:r>
      <w:r w:rsidR="009D1F69" w:rsidRPr="004130EC">
        <w:rPr>
          <w:lang w:val="en-AU"/>
        </w:rPr>
        <w:t>,</w:t>
      </w:r>
      <w:r w:rsidR="00413ACB" w:rsidRPr="004130EC">
        <w:rPr>
          <w:lang w:val="en-AU"/>
        </w:rPr>
        <w:t xml:space="preserve"> </w:t>
      </w:r>
      <w:r w:rsidR="009D1F69" w:rsidRPr="004130EC">
        <w:rPr>
          <w:lang w:val="en-AU"/>
        </w:rPr>
        <w:t xml:space="preserve">is </w:t>
      </w:r>
      <w:r w:rsidR="00413ACB" w:rsidRPr="004130EC">
        <w:rPr>
          <w:lang w:val="en-AU"/>
        </w:rPr>
        <w:t>also being developed.</w:t>
      </w:r>
    </w:p>
    <w:p w:rsidR="00413ACB" w:rsidRPr="004130EC" w:rsidRDefault="00DD6F5B" w:rsidP="00413ACB">
      <w:pPr>
        <w:rPr>
          <w:lang w:val="en-AU"/>
        </w:rPr>
      </w:pPr>
      <w:r w:rsidRPr="00DD6F5B">
        <w:rPr>
          <w:lang w:val="en-AU"/>
        </w:rPr>
        <w:t>By collecting data once and using it numerous times, WDF reduces the burden on data reporters and ensures that a single consistent data source is being used by all stakeholders.</w:t>
      </w:r>
    </w:p>
    <w:p w:rsidR="00413ACB" w:rsidRPr="004130EC" w:rsidRDefault="00A6772C" w:rsidP="00413ACB">
      <w:pPr>
        <w:rPr>
          <w:lang w:val="en-AU"/>
        </w:rPr>
      </w:pPr>
      <w:r w:rsidRPr="004130EC">
        <w:rPr>
          <w:lang w:val="en-AU"/>
        </w:rPr>
        <w:t>WDF</w:t>
      </w:r>
      <w:r w:rsidR="00413ACB" w:rsidRPr="004130EC">
        <w:rPr>
          <w:lang w:val="en-AU"/>
        </w:rPr>
        <w:t xml:space="preserve"> can also be flexible and proactive in its data collection.</w:t>
      </w:r>
      <w:r w:rsidR="00360C3E" w:rsidRPr="004130EC">
        <w:rPr>
          <w:lang w:val="en-AU"/>
        </w:rPr>
        <w:t xml:space="preserve"> </w:t>
      </w:r>
      <w:r w:rsidR="00413ACB" w:rsidRPr="004130EC">
        <w:rPr>
          <w:lang w:val="en-AU"/>
        </w:rPr>
        <w:t>For example</w:t>
      </w:r>
      <w:r w:rsidR="00345265" w:rsidRPr="004130EC">
        <w:rPr>
          <w:lang w:val="en-AU"/>
        </w:rPr>
        <w:t>,</w:t>
      </w:r>
      <w:r w:rsidR="00413ACB" w:rsidRPr="004130EC">
        <w:rPr>
          <w:lang w:val="en-AU"/>
        </w:rPr>
        <w:t xml:space="preserve"> food waste is moving higher on the policy agenda</w:t>
      </w:r>
      <w:r w:rsidR="00345265" w:rsidRPr="004130EC">
        <w:rPr>
          <w:lang w:val="en-AU"/>
        </w:rPr>
        <w:t xml:space="preserve">, </w:t>
      </w:r>
      <w:r w:rsidR="003A565B" w:rsidRPr="004130EC">
        <w:rPr>
          <w:lang w:val="en-AU"/>
        </w:rPr>
        <w:t xml:space="preserve">so a modification to WDF </w:t>
      </w:r>
      <w:r w:rsidR="00413ACB" w:rsidRPr="004130EC">
        <w:rPr>
          <w:lang w:val="en-AU"/>
        </w:rPr>
        <w:t>to capture more information on this waste stream</w:t>
      </w:r>
      <w:r w:rsidR="003A565B" w:rsidRPr="004130EC">
        <w:rPr>
          <w:lang w:val="en-AU"/>
        </w:rPr>
        <w:t xml:space="preserve"> is under consideration</w:t>
      </w:r>
      <w:r w:rsidR="00413ACB" w:rsidRPr="004130EC">
        <w:rPr>
          <w:lang w:val="en-AU"/>
        </w:rPr>
        <w:t>.</w:t>
      </w:r>
    </w:p>
    <w:p w:rsidR="00413ACB" w:rsidRPr="004130EC" w:rsidRDefault="00413ACB">
      <w:pPr>
        <w:pStyle w:val="Heading2"/>
      </w:pPr>
      <w:bookmarkStart w:id="37" w:name="_Toc333485215"/>
      <w:r w:rsidRPr="004130EC">
        <w:t>Regulatory bodies</w:t>
      </w:r>
      <w:bookmarkEnd w:id="37"/>
      <w:r w:rsidRPr="004130EC">
        <w:t xml:space="preserve"> </w:t>
      </w:r>
    </w:p>
    <w:p w:rsidR="00413ACB" w:rsidRPr="004130EC" w:rsidRDefault="00DD6F5B" w:rsidP="00413ACB">
      <w:pPr>
        <w:rPr>
          <w:lang w:val="en-AU"/>
        </w:rPr>
      </w:pPr>
      <w:r w:rsidRPr="00DD6F5B">
        <w:rPr>
          <w:lang w:val="en-AU"/>
        </w:rPr>
        <w:t>Without the detailed level of data gathered by WDF, regulatory bodies across the UK would not be able to estimate the quantity of biodegradable municipal waste (BMW) landfilled and measure the UK’s progress against the EU Landfill Directive</w:t>
      </w:r>
      <w:r w:rsidR="00413ACB" w:rsidRPr="004130EC">
        <w:rPr>
          <w:lang w:val="en-AU"/>
        </w:rPr>
        <w:t xml:space="preserve"> (1999/31/EC) Article 5 targets for the diversion of </w:t>
      </w:r>
      <w:r w:rsidR="003A55B6" w:rsidRPr="004130EC">
        <w:rPr>
          <w:lang w:val="en-AU"/>
        </w:rPr>
        <w:t>BMW</w:t>
      </w:r>
      <w:r w:rsidR="00413ACB" w:rsidRPr="004130EC">
        <w:rPr>
          <w:lang w:val="en-AU"/>
        </w:rPr>
        <w:t xml:space="preserve"> from landfill.</w:t>
      </w:r>
      <w:r w:rsidR="00360C3E" w:rsidRPr="004130EC">
        <w:rPr>
          <w:lang w:val="en-AU"/>
        </w:rPr>
        <w:t xml:space="preserve"> </w:t>
      </w:r>
    </w:p>
    <w:p w:rsidR="00413ACB" w:rsidRPr="004130EC" w:rsidRDefault="00413ACB" w:rsidP="00413ACB">
      <w:pPr>
        <w:rPr>
          <w:lang w:val="en-AU"/>
        </w:rPr>
      </w:pPr>
      <w:r w:rsidRPr="004130EC">
        <w:rPr>
          <w:lang w:val="en-AU"/>
        </w:rPr>
        <w:t xml:space="preserve">The method of estimating the quantity of </w:t>
      </w:r>
      <w:r w:rsidR="003A55B6" w:rsidRPr="004130EC">
        <w:rPr>
          <w:lang w:val="en-AU"/>
        </w:rPr>
        <w:t>BMW</w:t>
      </w:r>
      <w:r w:rsidRPr="004130EC">
        <w:rPr>
          <w:lang w:val="en-AU"/>
        </w:rPr>
        <w:t xml:space="preserve"> landfilled is complex</w:t>
      </w:r>
      <w:r w:rsidR="003A55B6" w:rsidRPr="004130EC">
        <w:rPr>
          <w:lang w:val="en-AU"/>
        </w:rPr>
        <w:t>,</w:t>
      </w:r>
      <w:r w:rsidRPr="004130EC">
        <w:rPr>
          <w:vertAlign w:val="superscript"/>
          <w:lang w:val="en-AU"/>
        </w:rPr>
        <w:footnoteReference w:id="6"/>
      </w:r>
      <w:r w:rsidRPr="004130EC">
        <w:rPr>
          <w:lang w:val="en-AU"/>
        </w:rPr>
        <w:t xml:space="preserve"> as </w:t>
      </w:r>
      <w:r w:rsidR="003A565B" w:rsidRPr="004130EC">
        <w:rPr>
          <w:lang w:val="en-AU"/>
        </w:rPr>
        <w:t>it</w:t>
      </w:r>
      <w:r w:rsidRPr="004130EC">
        <w:rPr>
          <w:lang w:val="en-AU"/>
        </w:rPr>
        <w:t xml:space="preserve"> need</w:t>
      </w:r>
      <w:r w:rsidR="003A565B" w:rsidRPr="004130EC">
        <w:rPr>
          <w:lang w:val="en-AU"/>
        </w:rPr>
        <w:t>s</w:t>
      </w:r>
      <w:r w:rsidRPr="004130EC">
        <w:rPr>
          <w:lang w:val="en-AU"/>
        </w:rPr>
        <w:t xml:space="preserve"> to take account of the impact of recycling and composting on the biodegradable content of landfilled municipal waste.</w:t>
      </w:r>
      <w:r w:rsidR="00360C3E" w:rsidRPr="004130EC">
        <w:rPr>
          <w:lang w:val="en-AU"/>
        </w:rPr>
        <w:t xml:space="preserve"> </w:t>
      </w:r>
      <w:r w:rsidRPr="004130EC">
        <w:rPr>
          <w:lang w:val="en-AU"/>
        </w:rPr>
        <w:t xml:space="preserve">This </w:t>
      </w:r>
      <w:r w:rsidR="003A565B" w:rsidRPr="004130EC">
        <w:rPr>
          <w:lang w:val="en-AU"/>
        </w:rPr>
        <w:t xml:space="preserve">involves determining </w:t>
      </w:r>
      <w:r w:rsidRPr="004130EC">
        <w:rPr>
          <w:lang w:val="en-AU"/>
        </w:rPr>
        <w:t>the biodegradable content of waste diverted from landfill</w:t>
      </w:r>
      <w:r w:rsidR="003A565B" w:rsidRPr="004130EC">
        <w:rPr>
          <w:lang w:val="en-AU"/>
        </w:rPr>
        <w:t>,</w:t>
      </w:r>
      <w:r w:rsidRPr="004130EC">
        <w:rPr>
          <w:lang w:val="en-AU"/>
        </w:rPr>
        <w:t xml:space="preserve"> which requires a detailed breakdown of the materials diverted for recycling and composting.</w:t>
      </w:r>
      <w:r w:rsidR="00360C3E" w:rsidRPr="004130EC">
        <w:rPr>
          <w:lang w:val="en-AU"/>
        </w:rPr>
        <w:t xml:space="preserve"> </w:t>
      </w:r>
      <w:r w:rsidRPr="004130EC">
        <w:rPr>
          <w:lang w:val="en-AU"/>
        </w:rPr>
        <w:t>Previously this level of detailed data was not gathered.</w:t>
      </w:r>
      <w:r w:rsidR="00360C3E" w:rsidRPr="004130EC">
        <w:rPr>
          <w:lang w:val="en-AU"/>
        </w:rPr>
        <w:t xml:space="preserve"> </w:t>
      </w:r>
    </w:p>
    <w:p w:rsidR="00413ACB" w:rsidRPr="004130EC" w:rsidRDefault="00413ACB">
      <w:pPr>
        <w:pStyle w:val="Heading2"/>
      </w:pPr>
      <w:bookmarkStart w:id="38" w:name="_Toc333485216"/>
      <w:r w:rsidRPr="004130EC">
        <w:lastRenderedPageBreak/>
        <w:t xml:space="preserve">Local </w:t>
      </w:r>
      <w:r w:rsidR="008D772C" w:rsidRPr="004130EC">
        <w:t>a</w:t>
      </w:r>
      <w:r w:rsidRPr="004130EC">
        <w:t>uthorit</w:t>
      </w:r>
      <w:r w:rsidR="00FD3E33" w:rsidRPr="004130EC">
        <w:t>ies</w:t>
      </w:r>
      <w:bookmarkEnd w:id="38"/>
      <w:r w:rsidRPr="004130EC">
        <w:t xml:space="preserve"> </w:t>
      </w:r>
    </w:p>
    <w:p w:rsidR="007410AF" w:rsidRPr="004130EC" w:rsidRDefault="00DD6F5B" w:rsidP="00413ACB">
      <w:pPr>
        <w:rPr>
          <w:lang w:val="en-AU"/>
        </w:rPr>
      </w:pPr>
      <w:r w:rsidRPr="00DD6F5B">
        <w:rPr>
          <w:lang w:val="en-AU"/>
        </w:rPr>
        <w:t>Individual local authorities have benefited from digging more deeply into their information to complete the WDF return, and from having to work more closely with service contractors. These benefits include:</w:t>
      </w:r>
    </w:p>
    <w:p w:rsidR="007410AF" w:rsidRPr="004130EC" w:rsidRDefault="00DD6F5B" w:rsidP="007410AF">
      <w:pPr>
        <w:pStyle w:val="Para0bullet"/>
        <w:rPr>
          <w:lang w:val="en-AU"/>
        </w:rPr>
      </w:pPr>
      <w:r w:rsidRPr="00DD6F5B">
        <w:rPr>
          <w:lang w:val="en-AU"/>
        </w:rPr>
        <w:t xml:space="preserve">a reduced data reporting burden especially </w:t>
      </w:r>
      <w:r w:rsidR="00E12D00" w:rsidRPr="004130EC">
        <w:rPr>
          <w:lang w:val="en-AU"/>
        </w:rPr>
        <w:t>in relation</w:t>
      </w:r>
      <w:r w:rsidRPr="00DD6F5B">
        <w:rPr>
          <w:lang w:val="en-AU"/>
        </w:rPr>
        <w:t xml:space="preserve"> to freedom o</w:t>
      </w:r>
      <w:r w:rsidR="00E12D00" w:rsidRPr="004130EC">
        <w:rPr>
          <w:lang w:val="en-AU"/>
        </w:rPr>
        <w:t>f</w:t>
      </w:r>
      <w:r w:rsidRPr="00DD6F5B">
        <w:rPr>
          <w:lang w:val="en-AU"/>
        </w:rPr>
        <w:t xml:space="preserve"> information requests</w:t>
      </w:r>
    </w:p>
    <w:p w:rsidR="007410AF" w:rsidRPr="004130EC" w:rsidRDefault="00DD6F5B" w:rsidP="007410AF">
      <w:pPr>
        <w:pStyle w:val="Para0bullet"/>
        <w:rPr>
          <w:lang w:val="en-AU"/>
        </w:rPr>
      </w:pPr>
      <w:r w:rsidRPr="00DD6F5B">
        <w:rPr>
          <w:lang w:val="en-AU"/>
        </w:rPr>
        <w:t>cost recovery opportunities through closer contract management.</w:t>
      </w:r>
    </w:p>
    <w:p w:rsidR="00413ACB" w:rsidRPr="004130EC" w:rsidRDefault="00BB1531" w:rsidP="00413ACB">
      <w:pPr>
        <w:rPr>
          <w:lang w:val="en-AU"/>
        </w:rPr>
      </w:pPr>
      <w:r w:rsidRPr="004130EC">
        <w:rPr>
          <w:lang w:val="en-AU"/>
        </w:rPr>
        <w:t>For e</w:t>
      </w:r>
      <w:r w:rsidR="008D772C" w:rsidRPr="004130EC">
        <w:rPr>
          <w:lang w:val="en-AU"/>
        </w:rPr>
        <w:t>xample</w:t>
      </w:r>
      <w:r w:rsidRPr="004130EC">
        <w:rPr>
          <w:lang w:val="en-AU"/>
        </w:rPr>
        <w:t>,</w:t>
      </w:r>
      <w:r w:rsidR="008D772C" w:rsidRPr="004130EC">
        <w:rPr>
          <w:lang w:val="en-AU"/>
        </w:rPr>
        <w:t xml:space="preserve"> </w:t>
      </w:r>
      <w:r w:rsidR="00A6772C" w:rsidRPr="004130EC">
        <w:rPr>
          <w:lang w:val="en-AU"/>
        </w:rPr>
        <w:t>WDF</w:t>
      </w:r>
      <w:r w:rsidR="00413ACB" w:rsidRPr="004130EC">
        <w:rPr>
          <w:lang w:val="en-AU"/>
        </w:rPr>
        <w:t xml:space="preserve"> has been used by Suffolk County Council and its seven </w:t>
      </w:r>
      <w:r w:rsidR="00900ADA" w:rsidRPr="004130EC">
        <w:rPr>
          <w:lang w:val="en-AU"/>
        </w:rPr>
        <w:t>w</w:t>
      </w:r>
      <w:r w:rsidR="00413ACB" w:rsidRPr="004130EC">
        <w:rPr>
          <w:lang w:val="en-AU"/>
        </w:rPr>
        <w:t xml:space="preserve">aste </w:t>
      </w:r>
      <w:r w:rsidR="00900ADA" w:rsidRPr="004130EC">
        <w:rPr>
          <w:lang w:val="en-AU"/>
        </w:rPr>
        <w:t>c</w:t>
      </w:r>
      <w:r w:rsidR="00413ACB" w:rsidRPr="004130EC">
        <w:rPr>
          <w:lang w:val="en-AU"/>
        </w:rPr>
        <w:t xml:space="preserve">ollection </w:t>
      </w:r>
      <w:r w:rsidR="00900ADA" w:rsidRPr="004130EC">
        <w:rPr>
          <w:lang w:val="en-AU"/>
        </w:rPr>
        <w:t>a</w:t>
      </w:r>
      <w:r w:rsidR="00413ACB" w:rsidRPr="004130EC">
        <w:rPr>
          <w:lang w:val="en-AU"/>
        </w:rPr>
        <w:t xml:space="preserve">uthorities to </w:t>
      </w:r>
      <w:r w:rsidR="00900ADA" w:rsidRPr="004130EC">
        <w:rPr>
          <w:lang w:val="en-AU"/>
        </w:rPr>
        <w:t>help</w:t>
      </w:r>
      <w:r w:rsidR="00413ACB" w:rsidRPr="004130EC">
        <w:rPr>
          <w:lang w:val="en-AU"/>
        </w:rPr>
        <w:t xml:space="preserve"> improve </w:t>
      </w:r>
      <w:r w:rsidR="00900ADA" w:rsidRPr="004130EC">
        <w:rPr>
          <w:lang w:val="en-AU"/>
        </w:rPr>
        <w:t xml:space="preserve">data </w:t>
      </w:r>
      <w:r w:rsidR="00413ACB" w:rsidRPr="004130EC">
        <w:rPr>
          <w:lang w:val="en-AU"/>
        </w:rPr>
        <w:t>recording and transfer and performance management.</w:t>
      </w:r>
      <w:r w:rsidR="00360C3E" w:rsidRPr="004130EC">
        <w:rPr>
          <w:lang w:val="en-AU"/>
        </w:rPr>
        <w:t xml:space="preserve"> </w:t>
      </w:r>
      <w:r w:rsidR="00170ED3">
        <w:rPr>
          <w:lang w:val="en-AU"/>
        </w:rPr>
        <w:t>Over an</w:t>
      </w:r>
      <w:r w:rsidR="00170ED3" w:rsidRPr="004130EC">
        <w:rPr>
          <w:lang w:val="en-AU"/>
        </w:rPr>
        <w:t xml:space="preserve"> </w:t>
      </w:r>
      <w:r w:rsidR="00413ACB" w:rsidRPr="004130EC">
        <w:rPr>
          <w:lang w:val="en-AU"/>
        </w:rPr>
        <w:t>18</w:t>
      </w:r>
      <w:r w:rsidR="00900ADA" w:rsidRPr="004130EC">
        <w:rPr>
          <w:lang w:val="en-AU"/>
        </w:rPr>
        <w:t> </w:t>
      </w:r>
      <w:r w:rsidR="00413ACB" w:rsidRPr="004130EC">
        <w:rPr>
          <w:lang w:val="en-AU"/>
        </w:rPr>
        <w:t>month</w:t>
      </w:r>
      <w:r w:rsidR="00170ED3">
        <w:rPr>
          <w:lang w:val="en-AU"/>
        </w:rPr>
        <w:t xml:space="preserve"> period</w:t>
      </w:r>
      <w:r w:rsidR="00413ACB" w:rsidRPr="004130EC">
        <w:rPr>
          <w:lang w:val="en-AU"/>
        </w:rPr>
        <w:t xml:space="preserve"> the discrepancy between the tonnages reported by the </w:t>
      </w:r>
      <w:r w:rsidR="00900ADA" w:rsidRPr="004130EC">
        <w:rPr>
          <w:lang w:val="en-AU"/>
        </w:rPr>
        <w:t>c</w:t>
      </w:r>
      <w:r w:rsidR="00413ACB" w:rsidRPr="004130EC">
        <w:rPr>
          <w:lang w:val="en-AU"/>
        </w:rPr>
        <w:t xml:space="preserve">ounty and </w:t>
      </w:r>
      <w:r w:rsidR="00F81F27" w:rsidRPr="004130EC">
        <w:rPr>
          <w:lang w:val="en-AU"/>
        </w:rPr>
        <w:t xml:space="preserve">those reported by </w:t>
      </w:r>
      <w:r w:rsidR="00413ACB" w:rsidRPr="004130EC">
        <w:rPr>
          <w:lang w:val="en-AU"/>
        </w:rPr>
        <w:t xml:space="preserve">the </w:t>
      </w:r>
      <w:r w:rsidR="00AA78DD" w:rsidRPr="004130EC">
        <w:rPr>
          <w:lang w:val="en-AU"/>
        </w:rPr>
        <w:t xml:space="preserve">collection authorities </w:t>
      </w:r>
      <w:r w:rsidR="00413ACB" w:rsidRPr="004130EC">
        <w:rPr>
          <w:lang w:val="en-AU"/>
        </w:rPr>
        <w:t xml:space="preserve">has </w:t>
      </w:r>
      <w:r w:rsidR="0021583A" w:rsidRPr="004130EC">
        <w:rPr>
          <w:lang w:val="en-AU"/>
        </w:rPr>
        <w:t xml:space="preserve">reduced </w:t>
      </w:r>
      <w:r w:rsidR="00413ACB" w:rsidRPr="004130EC">
        <w:rPr>
          <w:lang w:val="en-AU"/>
        </w:rPr>
        <w:t>from an estimated 8</w:t>
      </w:r>
      <w:r w:rsidR="00F81F27" w:rsidRPr="004130EC">
        <w:rPr>
          <w:lang w:val="en-AU"/>
        </w:rPr>
        <w:t xml:space="preserve"> per cent </w:t>
      </w:r>
      <w:r w:rsidR="00413ACB" w:rsidRPr="004130EC">
        <w:rPr>
          <w:lang w:val="en-AU"/>
        </w:rPr>
        <w:t>to less than 0.7</w:t>
      </w:r>
      <w:r w:rsidR="00F81F27" w:rsidRPr="004130EC">
        <w:rPr>
          <w:lang w:val="en-AU"/>
        </w:rPr>
        <w:t> per cent</w:t>
      </w:r>
      <w:r w:rsidR="00413ACB" w:rsidRPr="004130EC">
        <w:rPr>
          <w:lang w:val="en-AU"/>
        </w:rPr>
        <w:t>.</w:t>
      </w:r>
      <w:r w:rsidR="00360C3E" w:rsidRPr="004130EC">
        <w:rPr>
          <w:lang w:val="en-AU"/>
        </w:rPr>
        <w:t xml:space="preserve"> </w:t>
      </w:r>
      <w:r w:rsidR="00D95317" w:rsidRPr="004130EC">
        <w:rPr>
          <w:lang w:val="en-AU"/>
        </w:rPr>
        <w:t>T</w:t>
      </w:r>
      <w:r w:rsidR="00413ACB" w:rsidRPr="004130EC">
        <w:rPr>
          <w:lang w:val="en-AU"/>
        </w:rPr>
        <w:t>he amount of time spent monitoring, reporting and auditing the data has</w:t>
      </w:r>
      <w:r w:rsidR="00D95317" w:rsidRPr="004130EC">
        <w:rPr>
          <w:lang w:val="en-AU"/>
        </w:rPr>
        <w:t xml:space="preserve"> also</w:t>
      </w:r>
      <w:r w:rsidR="00F81F27" w:rsidRPr="004130EC">
        <w:rPr>
          <w:lang w:val="en-AU"/>
        </w:rPr>
        <w:t xml:space="preserve"> been</w:t>
      </w:r>
      <w:r w:rsidR="00413ACB" w:rsidRPr="004130EC">
        <w:rPr>
          <w:lang w:val="en-AU"/>
        </w:rPr>
        <w:t xml:space="preserve"> reduced.</w:t>
      </w:r>
      <w:r w:rsidR="00360C3E" w:rsidRPr="004130EC">
        <w:rPr>
          <w:lang w:val="en-AU"/>
        </w:rPr>
        <w:t xml:space="preserve"> </w:t>
      </w:r>
      <w:r w:rsidR="00413ACB" w:rsidRPr="004130EC">
        <w:rPr>
          <w:lang w:val="en-AU"/>
        </w:rPr>
        <w:t>In conjunction with other work being carried out to streamline the reporting system, financial savings have been identified.</w:t>
      </w:r>
    </w:p>
    <w:p w:rsidR="00413ACB" w:rsidRPr="004130EC" w:rsidRDefault="00D95317" w:rsidP="00413ACB">
      <w:pPr>
        <w:rPr>
          <w:lang w:val="en-AU"/>
        </w:rPr>
      </w:pPr>
      <w:r w:rsidRPr="004130EC">
        <w:rPr>
          <w:lang w:val="en-AU"/>
        </w:rPr>
        <w:t xml:space="preserve">The </w:t>
      </w:r>
      <w:r w:rsidR="00D867E7" w:rsidRPr="004130EC">
        <w:rPr>
          <w:lang w:val="en-AU"/>
        </w:rPr>
        <w:t>reporting system</w:t>
      </w:r>
      <w:r w:rsidRPr="004130EC">
        <w:rPr>
          <w:lang w:val="en-AU"/>
        </w:rPr>
        <w:t xml:space="preserve"> in Suffolk</w:t>
      </w:r>
      <w:r w:rsidR="00D867E7" w:rsidRPr="004130EC">
        <w:rPr>
          <w:lang w:val="en-AU"/>
        </w:rPr>
        <w:t xml:space="preserve"> </w:t>
      </w:r>
      <w:r w:rsidR="00AA78DD" w:rsidRPr="004130EC">
        <w:rPr>
          <w:lang w:val="en-AU"/>
        </w:rPr>
        <w:t>has been</w:t>
      </w:r>
      <w:r w:rsidR="00D867E7" w:rsidRPr="004130EC">
        <w:rPr>
          <w:lang w:val="en-AU"/>
        </w:rPr>
        <w:t xml:space="preserve"> </w:t>
      </w:r>
      <w:r w:rsidRPr="004130EC">
        <w:rPr>
          <w:lang w:val="en-AU"/>
        </w:rPr>
        <w:t>made more accurate and timely</w:t>
      </w:r>
      <w:r w:rsidR="00D867E7" w:rsidRPr="004130EC">
        <w:rPr>
          <w:lang w:val="en-AU"/>
        </w:rPr>
        <w:t xml:space="preserve"> </w:t>
      </w:r>
      <w:r w:rsidRPr="004130EC">
        <w:rPr>
          <w:lang w:val="en-AU"/>
        </w:rPr>
        <w:t>through the establishment of</w:t>
      </w:r>
      <w:r w:rsidR="00413ACB" w:rsidRPr="004130EC">
        <w:rPr>
          <w:lang w:val="en-AU"/>
        </w:rPr>
        <w:t xml:space="preserve"> a number of protocols</w:t>
      </w:r>
      <w:r w:rsidR="00D867E7" w:rsidRPr="004130EC">
        <w:rPr>
          <w:lang w:val="en-AU"/>
        </w:rPr>
        <w:t>,</w:t>
      </w:r>
      <w:r w:rsidR="00413ACB" w:rsidRPr="004130EC">
        <w:rPr>
          <w:lang w:val="en-AU"/>
        </w:rPr>
        <w:t xml:space="preserve"> including a deadline</w:t>
      </w:r>
      <w:bookmarkStart w:id="39" w:name="_GoBack"/>
      <w:bookmarkEnd w:id="39"/>
      <w:r w:rsidR="00413ACB" w:rsidRPr="004130EC">
        <w:rPr>
          <w:lang w:val="en-AU"/>
        </w:rPr>
        <w:t xml:space="preserve"> for the </w:t>
      </w:r>
      <w:r w:rsidR="00AA78DD" w:rsidRPr="004130EC">
        <w:rPr>
          <w:lang w:val="en-AU"/>
        </w:rPr>
        <w:t>collection authorities</w:t>
      </w:r>
      <w:r w:rsidR="00413ACB" w:rsidRPr="004130EC">
        <w:rPr>
          <w:lang w:val="en-AU"/>
        </w:rPr>
        <w:t xml:space="preserve"> to complete </w:t>
      </w:r>
      <w:r w:rsidR="00A6772C" w:rsidRPr="004130EC">
        <w:rPr>
          <w:lang w:val="en-AU"/>
        </w:rPr>
        <w:t>WDF</w:t>
      </w:r>
      <w:r w:rsidR="00413ACB" w:rsidRPr="004130EC">
        <w:rPr>
          <w:lang w:val="en-AU"/>
        </w:rPr>
        <w:t xml:space="preserve"> and linking the payment of recycling credits directly to </w:t>
      </w:r>
      <w:r w:rsidR="00A6772C" w:rsidRPr="004130EC">
        <w:rPr>
          <w:lang w:val="en-AU"/>
        </w:rPr>
        <w:t>WDF</w:t>
      </w:r>
      <w:r w:rsidR="00413ACB" w:rsidRPr="004130EC">
        <w:rPr>
          <w:lang w:val="en-AU"/>
        </w:rPr>
        <w:t xml:space="preserve"> entries.</w:t>
      </w:r>
      <w:r w:rsidR="00360C3E" w:rsidRPr="004130EC">
        <w:rPr>
          <w:lang w:val="en-AU"/>
        </w:rPr>
        <w:t xml:space="preserve"> </w:t>
      </w:r>
      <w:r w:rsidR="00413ACB" w:rsidRPr="004130EC">
        <w:rPr>
          <w:lang w:val="en-AU"/>
        </w:rPr>
        <w:t>Whereas previous</w:t>
      </w:r>
      <w:r w:rsidRPr="004130EC">
        <w:rPr>
          <w:lang w:val="en-AU"/>
        </w:rPr>
        <w:t>ly it</w:t>
      </w:r>
      <w:r w:rsidR="00413ACB" w:rsidRPr="004130EC">
        <w:rPr>
          <w:lang w:val="en-AU"/>
        </w:rPr>
        <w:t xml:space="preserve"> could take months to establish the </w:t>
      </w:r>
      <w:r w:rsidRPr="004130EC">
        <w:rPr>
          <w:lang w:val="en-AU"/>
        </w:rPr>
        <w:t>c</w:t>
      </w:r>
      <w:r w:rsidR="00413ACB" w:rsidRPr="004130EC">
        <w:rPr>
          <w:lang w:val="en-AU"/>
        </w:rPr>
        <w:t xml:space="preserve">ounty-level recycling rate, </w:t>
      </w:r>
      <w:r w:rsidRPr="004130EC">
        <w:rPr>
          <w:lang w:val="en-AU"/>
        </w:rPr>
        <w:t xml:space="preserve">this </w:t>
      </w:r>
      <w:r w:rsidR="00413ACB" w:rsidRPr="004130EC">
        <w:rPr>
          <w:lang w:val="en-AU"/>
        </w:rPr>
        <w:t>can now be reported a month in arrears.</w:t>
      </w:r>
      <w:r w:rsidR="00360C3E" w:rsidRPr="004130EC">
        <w:rPr>
          <w:lang w:val="en-AU"/>
        </w:rPr>
        <w:t xml:space="preserve"> </w:t>
      </w:r>
      <w:r w:rsidRPr="004130EC">
        <w:rPr>
          <w:lang w:val="en-AU"/>
        </w:rPr>
        <w:t>T</w:t>
      </w:r>
      <w:r w:rsidR="00413ACB" w:rsidRPr="004130EC">
        <w:rPr>
          <w:lang w:val="en-AU"/>
        </w:rPr>
        <w:t>he accuracy of the data has also improved</w:t>
      </w:r>
      <w:r w:rsidRPr="004130EC">
        <w:rPr>
          <w:lang w:val="en-AU"/>
        </w:rPr>
        <w:t>.</w:t>
      </w:r>
      <w:r w:rsidR="00413ACB" w:rsidRPr="004130EC">
        <w:rPr>
          <w:lang w:val="en-AU"/>
        </w:rPr>
        <w:t xml:space="preserve"> </w:t>
      </w:r>
      <w:r w:rsidRPr="004130EC">
        <w:rPr>
          <w:lang w:val="en-AU"/>
        </w:rPr>
        <w:t>T</w:t>
      </w:r>
      <w:r w:rsidR="00413ACB" w:rsidRPr="004130EC">
        <w:rPr>
          <w:lang w:val="en-AU"/>
        </w:rPr>
        <w:t xml:space="preserve">he </w:t>
      </w:r>
      <w:r w:rsidR="0005779A" w:rsidRPr="004130EC">
        <w:rPr>
          <w:lang w:val="en-AU"/>
        </w:rPr>
        <w:t>collection authorities</w:t>
      </w:r>
      <w:r w:rsidR="00413ACB" w:rsidRPr="004130EC">
        <w:rPr>
          <w:lang w:val="en-AU"/>
        </w:rPr>
        <w:t xml:space="preserve"> and </w:t>
      </w:r>
      <w:r w:rsidR="0005779A" w:rsidRPr="004130EC">
        <w:rPr>
          <w:lang w:val="en-AU"/>
        </w:rPr>
        <w:t>the c</w:t>
      </w:r>
      <w:r w:rsidR="00656181" w:rsidRPr="004130EC">
        <w:rPr>
          <w:lang w:val="en-AU"/>
        </w:rPr>
        <w:t>ouncil</w:t>
      </w:r>
      <w:r w:rsidRPr="004130EC">
        <w:rPr>
          <w:lang w:val="en-AU"/>
        </w:rPr>
        <w:t xml:space="preserve"> can now</w:t>
      </w:r>
      <w:r w:rsidR="00413ACB" w:rsidRPr="004130EC">
        <w:rPr>
          <w:lang w:val="en-AU"/>
        </w:rPr>
        <w:t xml:space="preserve"> submit data to </w:t>
      </w:r>
      <w:r w:rsidR="00A6772C" w:rsidRPr="004130EC">
        <w:rPr>
          <w:lang w:val="en-AU"/>
        </w:rPr>
        <w:t>WDF</w:t>
      </w:r>
      <w:r w:rsidR="00413ACB" w:rsidRPr="004130EC">
        <w:rPr>
          <w:lang w:val="en-AU"/>
        </w:rPr>
        <w:t xml:space="preserve"> up to two months ahead of the quarterly deadline.</w:t>
      </w:r>
    </w:p>
    <w:p w:rsidR="00CF4E81" w:rsidRPr="004130EC" w:rsidRDefault="00413ACB" w:rsidP="005E3778">
      <w:pPr>
        <w:rPr>
          <w:lang w:val="en-AU"/>
        </w:rPr>
      </w:pPr>
      <w:r w:rsidRPr="004130EC">
        <w:rPr>
          <w:lang w:val="en-AU"/>
        </w:rPr>
        <w:t xml:space="preserve">Suffolk County Council </w:t>
      </w:r>
      <w:r w:rsidR="00656181" w:rsidRPr="004130EC">
        <w:rPr>
          <w:lang w:val="en-AU"/>
        </w:rPr>
        <w:t>can</w:t>
      </w:r>
      <w:r w:rsidRPr="004130EC">
        <w:rPr>
          <w:lang w:val="en-AU"/>
        </w:rPr>
        <w:t xml:space="preserve"> now identify coding errors on weighbridge tickets on a month-to-month basis by comparing the </w:t>
      </w:r>
      <w:r w:rsidR="0005779A" w:rsidRPr="004130EC">
        <w:rPr>
          <w:lang w:val="en-AU"/>
        </w:rPr>
        <w:t xml:space="preserve">collection authority </w:t>
      </w:r>
      <w:r w:rsidRPr="004130EC">
        <w:rPr>
          <w:lang w:val="en-AU"/>
        </w:rPr>
        <w:t>declaration</w:t>
      </w:r>
      <w:r w:rsidR="00656181" w:rsidRPr="004130EC">
        <w:rPr>
          <w:lang w:val="en-AU"/>
        </w:rPr>
        <w:t>s</w:t>
      </w:r>
      <w:r w:rsidRPr="004130EC">
        <w:rPr>
          <w:lang w:val="en-AU"/>
        </w:rPr>
        <w:t xml:space="preserve"> and the </w:t>
      </w:r>
      <w:r w:rsidR="00656181" w:rsidRPr="004130EC">
        <w:rPr>
          <w:lang w:val="en-AU"/>
        </w:rPr>
        <w:t xml:space="preserve">contractor </w:t>
      </w:r>
      <w:r w:rsidRPr="004130EC">
        <w:rPr>
          <w:lang w:val="en-AU"/>
        </w:rPr>
        <w:t>invoice totals.</w:t>
      </w:r>
      <w:r w:rsidR="00360C3E" w:rsidRPr="004130EC">
        <w:rPr>
          <w:lang w:val="en-AU"/>
        </w:rPr>
        <w:t xml:space="preserve"> </w:t>
      </w:r>
      <w:r w:rsidRPr="004130EC">
        <w:rPr>
          <w:lang w:val="en-AU"/>
        </w:rPr>
        <w:t xml:space="preserve">It is estimated that </w:t>
      </w:r>
      <w:r w:rsidR="00656181" w:rsidRPr="004130EC">
        <w:rPr>
          <w:lang w:val="en-AU"/>
        </w:rPr>
        <w:t>the council</w:t>
      </w:r>
      <w:r w:rsidRPr="004130EC">
        <w:rPr>
          <w:lang w:val="en-AU"/>
        </w:rPr>
        <w:t xml:space="preserve"> </w:t>
      </w:r>
      <w:r w:rsidR="00554847">
        <w:rPr>
          <w:lang w:val="en-AU"/>
        </w:rPr>
        <w:t>had</w:t>
      </w:r>
      <w:r w:rsidRPr="004130EC">
        <w:rPr>
          <w:lang w:val="en-AU"/>
        </w:rPr>
        <w:t xml:space="preserve"> </w:t>
      </w:r>
      <w:r w:rsidR="00656181" w:rsidRPr="004130EC">
        <w:rPr>
          <w:lang w:val="en-AU"/>
        </w:rPr>
        <w:t>over</w:t>
      </w:r>
      <w:r w:rsidRPr="004130EC">
        <w:rPr>
          <w:lang w:val="en-AU"/>
        </w:rPr>
        <w:t>pa</w:t>
      </w:r>
      <w:r w:rsidR="00554847">
        <w:rPr>
          <w:lang w:val="en-AU"/>
        </w:rPr>
        <w:t>id</w:t>
      </w:r>
      <w:r w:rsidRPr="004130EC">
        <w:rPr>
          <w:lang w:val="en-AU"/>
        </w:rPr>
        <w:t xml:space="preserve"> £10</w:t>
      </w:r>
      <w:r w:rsidR="00656181" w:rsidRPr="004130EC">
        <w:rPr>
          <w:lang w:val="en-AU"/>
        </w:rPr>
        <w:t> </w:t>
      </w:r>
      <w:r w:rsidRPr="004130EC">
        <w:rPr>
          <w:lang w:val="en-AU"/>
        </w:rPr>
        <w:t xml:space="preserve">000 </w:t>
      </w:r>
      <w:r w:rsidR="00CF4E81" w:rsidRPr="004130EC">
        <w:rPr>
          <w:lang w:val="en-AU"/>
        </w:rPr>
        <w:t>through</w:t>
      </w:r>
      <w:r w:rsidRPr="004130EC">
        <w:rPr>
          <w:lang w:val="en-AU"/>
        </w:rPr>
        <w:t xml:space="preserve"> miscoding of material type</w:t>
      </w:r>
      <w:r w:rsidR="00CF4E81" w:rsidRPr="004130EC">
        <w:rPr>
          <w:lang w:val="en-AU"/>
        </w:rPr>
        <w:t>s</w:t>
      </w:r>
      <w:r w:rsidR="00554847">
        <w:rPr>
          <w:lang w:val="en-AU"/>
        </w:rPr>
        <w:t xml:space="preserve"> which this </w:t>
      </w:r>
      <w:r w:rsidR="004E2D15">
        <w:rPr>
          <w:lang w:val="en-AU"/>
        </w:rPr>
        <w:t>system</w:t>
      </w:r>
      <w:r w:rsidR="00554847">
        <w:rPr>
          <w:lang w:val="en-AU"/>
        </w:rPr>
        <w:t xml:space="preserve"> stopped from occurring again</w:t>
      </w:r>
      <w:r w:rsidRPr="004130EC">
        <w:rPr>
          <w:lang w:val="en-AU"/>
        </w:rPr>
        <w:t>.</w:t>
      </w:r>
      <w:r w:rsidR="005E3778" w:rsidRPr="004130EC">
        <w:rPr>
          <w:lang w:val="en-AU"/>
        </w:rPr>
        <w:t xml:space="preserve"> </w:t>
      </w:r>
      <w:r w:rsidRPr="004130EC">
        <w:rPr>
          <w:lang w:val="en-AU"/>
        </w:rPr>
        <w:t xml:space="preserve">Further work </w:t>
      </w:r>
      <w:r w:rsidR="00CF4E81" w:rsidRPr="004130EC">
        <w:rPr>
          <w:lang w:val="en-AU"/>
        </w:rPr>
        <w:t xml:space="preserve">is also </w:t>
      </w:r>
      <w:r w:rsidRPr="004130EC">
        <w:rPr>
          <w:lang w:val="en-AU"/>
        </w:rPr>
        <w:t>being done to improve data accuracy.</w:t>
      </w:r>
    </w:p>
    <w:p w:rsidR="00413ACB" w:rsidRPr="004130EC" w:rsidRDefault="00CF4E81" w:rsidP="00413ACB">
      <w:pPr>
        <w:rPr>
          <w:lang w:val="en-AU"/>
        </w:rPr>
      </w:pPr>
      <w:r w:rsidRPr="004130EC">
        <w:rPr>
          <w:lang w:val="en-AU"/>
        </w:rPr>
        <w:t>A</w:t>
      </w:r>
      <w:r w:rsidR="00413ACB" w:rsidRPr="004130EC">
        <w:rPr>
          <w:lang w:val="en-AU"/>
        </w:rPr>
        <w:t xml:space="preserve"> user group</w:t>
      </w:r>
      <w:r w:rsidRPr="004130EC">
        <w:rPr>
          <w:lang w:val="en-AU"/>
        </w:rPr>
        <w:t xml:space="preserve"> has been established</w:t>
      </w:r>
      <w:r w:rsidR="00413ACB" w:rsidRPr="004130EC">
        <w:rPr>
          <w:lang w:val="en-AU"/>
        </w:rPr>
        <w:t xml:space="preserve"> </w:t>
      </w:r>
      <w:r w:rsidRPr="004130EC">
        <w:rPr>
          <w:lang w:val="en-AU"/>
        </w:rPr>
        <w:t>to enable</w:t>
      </w:r>
      <w:r w:rsidR="00413ACB" w:rsidRPr="004130EC">
        <w:rPr>
          <w:lang w:val="en-AU"/>
        </w:rPr>
        <w:t xml:space="preserve"> all the </w:t>
      </w:r>
      <w:r w:rsidR="008A1AA4" w:rsidRPr="004130EC">
        <w:rPr>
          <w:lang w:val="en-AU"/>
        </w:rPr>
        <w:t xml:space="preserve">Suffolk waste collection authorities </w:t>
      </w:r>
      <w:r w:rsidR="00413ACB" w:rsidRPr="004130EC">
        <w:rPr>
          <w:lang w:val="en-AU"/>
        </w:rPr>
        <w:t xml:space="preserve">to discuss any issues surrounding </w:t>
      </w:r>
      <w:r w:rsidR="00A6772C" w:rsidRPr="004130EC">
        <w:rPr>
          <w:lang w:val="en-AU"/>
        </w:rPr>
        <w:t>WDF</w:t>
      </w:r>
      <w:r w:rsidR="00413ACB" w:rsidRPr="004130EC">
        <w:rPr>
          <w:lang w:val="en-AU"/>
        </w:rPr>
        <w:t xml:space="preserve"> and data capture</w:t>
      </w:r>
      <w:r w:rsidRPr="004130EC">
        <w:rPr>
          <w:lang w:val="en-AU"/>
        </w:rPr>
        <w:t>,</w:t>
      </w:r>
      <w:r w:rsidR="00413ACB" w:rsidRPr="004130EC">
        <w:rPr>
          <w:lang w:val="en-AU"/>
        </w:rPr>
        <w:t xml:space="preserve"> and annual audits of all </w:t>
      </w:r>
      <w:r w:rsidR="008A1AA4" w:rsidRPr="004130EC">
        <w:rPr>
          <w:lang w:val="en-AU"/>
        </w:rPr>
        <w:t xml:space="preserve">collection authorities </w:t>
      </w:r>
      <w:r w:rsidR="00413ACB" w:rsidRPr="004130EC">
        <w:rPr>
          <w:lang w:val="en-AU"/>
        </w:rPr>
        <w:t>and contractors are carried out.</w:t>
      </w:r>
    </w:p>
    <w:p w:rsidR="00413ACB" w:rsidRPr="004130EC" w:rsidRDefault="00413ACB">
      <w:pPr>
        <w:pStyle w:val="Heading2"/>
      </w:pPr>
      <w:bookmarkStart w:id="40" w:name="_Toc333485217"/>
      <w:r w:rsidRPr="004130EC">
        <w:t>Other stakeholders</w:t>
      </w:r>
      <w:bookmarkEnd w:id="40"/>
      <w:r w:rsidRPr="004130EC">
        <w:t xml:space="preserve"> </w:t>
      </w:r>
    </w:p>
    <w:p w:rsidR="00413ACB" w:rsidRPr="004130EC" w:rsidRDefault="00DD6F5B" w:rsidP="00413ACB">
      <w:pPr>
        <w:rPr>
          <w:lang w:val="en-AU"/>
        </w:rPr>
      </w:pPr>
      <w:r w:rsidRPr="00DD6F5B">
        <w:rPr>
          <w:lang w:val="en-AU"/>
        </w:rPr>
        <w:t>Before WDF, access to detailed local authority data was limited and required information to be obtained directly from the local authorities. Now anyone can register on WDF and download detailed question information or summary reports.</w:t>
      </w:r>
      <w:r w:rsidR="00360C3E" w:rsidRPr="004130EC">
        <w:rPr>
          <w:lang w:val="en-AU"/>
        </w:rPr>
        <w:t xml:space="preserve"> </w:t>
      </w:r>
      <w:r w:rsidR="00413ACB" w:rsidRPr="004130EC">
        <w:rPr>
          <w:lang w:val="en-AU"/>
        </w:rPr>
        <w:t xml:space="preserve">Figure </w:t>
      </w:r>
      <w:r w:rsidR="00473097" w:rsidRPr="004130EC">
        <w:rPr>
          <w:lang w:val="en-AU"/>
        </w:rPr>
        <w:t>6</w:t>
      </w:r>
      <w:r w:rsidR="00413ACB" w:rsidRPr="004130EC">
        <w:rPr>
          <w:lang w:val="en-AU"/>
        </w:rPr>
        <w:t xml:space="preserve"> shows a </w:t>
      </w:r>
      <w:r w:rsidR="00473097" w:rsidRPr="004130EC">
        <w:rPr>
          <w:lang w:val="en-AU"/>
        </w:rPr>
        <w:t>s</w:t>
      </w:r>
      <w:r w:rsidR="00413ACB" w:rsidRPr="004130EC">
        <w:rPr>
          <w:lang w:val="en-AU"/>
        </w:rPr>
        <w:t xml:space="preserve">ample screenshot </w:t>
      </w:r>
      <w:r w:rsidR="00264B91" w:rsidRPr="004130EC">
        <w:rPr>
          <w:lang w:val="en-AU"/>
        </w:rPr>
        <w:t xml:space="preserve">of </w:t>
      </w:r>
      <w:r w:rsidR="00413ACB" w:rsidRPr="004130EC">
        <w:rPr>
          <w:lang w:val="en-AU"/>
        </w:rPr>
        <w:t>the summary report on municipal waste management methods.</w:t>
      </w:r>
      <w:r w:rsidR="00360C3E" w:rsidRPr="004130EC">
        <w:rPr>
          <w:lang w:val="en-AU"/>
        </w:rPr>
        <w:t xml:space="preserve"> </w:t>
      </w:r>
    </w:p>
    <w:p w:rsidR="00BD28EF" w:rsidRDefault="0036115F">
      <w:pPr>
        <w:pStyle w:val="Caption"/>
        <w:rPr>
          <w:lang w:val="en-AU"/>
        </w:rPr>
      </w:pPr>
      <w:r w:rsidRPr="004130EC">
        <w:rPr>
          <w:lang w:val="en-AU"/>
        </w:rPr>
        <w:lastRenderedPageBreak/>
        <w:t xml:space="preserve">Figure </w:t>
      </w:r>
      <w:r w:rsidR="00F37BDA" w:rsidRPr="004130EC">
        <w:rPr>
          <w:lang w:val="en-AU"/>
        </w:rPr>
        <w:t>6</w:t>
      </w:r>
      <w:r w:rsidR="00A16BF5" w:rsidRPr="004130EC">
        <w:rPr>
          <w:lang w:val="en-AU"/>
        </w:rPr>
        <w:t xml:space="preserve">: </w:t>
      </w:r>
      <w:r w:rsidR="00473097" w:rsidRPr="004130EC">
        <w:rPr>
          <w:lang w:val="en-AU"/>
        </w:rPr>
        <w:t>Sample</w:t>
      </w:r>
      <w:r w:rsidR="00A16BF5" w:rsidRPr="004130EC">
        <w:rPr>
          <w:lang w:val="en-AU"/>
        </w:rPr>
        <w:t xml:space="preserve"> screenshot </w:t>
      </w:r>
      <w:r w:rsidR="00264B91" w:rsidRPr="004130EC">
        <w:rPr>
          <w:lang w:val="en-AU"/>
        </w:rPr>
        <w:t>of</w:t>
      </w:r>
      <w:r w:rsidR="00A16BF5" w:rsidRPr="004130EC">
        <w:rPr>
          <w:lang w:val="en-AU"/>
        </w:rPr>
        <w:t xml:space="preserve"> summary report on municipal waste management methods</w:t>
      </w:r>
    </w:p>
    <w:p w:rsidR="00413ACB" w:rsidRPr="004130EC" w:rsidRDefault="00413ACB" w:rsidP="00413ACB">
      <w:pPr>
        <w:rPr>
          <w:rFonts w:ascii="Times New Roman" w:hAnsi="Times New Roman"/>
          <w:sz w:val="24"/>
        </w:rPr>
      </w:pPr>
      <w:r w:rsidRPr="004130EC">
        <w:rPr>
          <w:rFonts w:ascii="Times New Roman" w:hAnsi="Times New Roman"/>
          <w:noProof/>
          <w:sz w:val="24"/>
          <w:lang w:val="en-AU" w:eastAsia="en-AU"/>
        </w:rPr>
        <w:drawing>
          <wp:inline distT="0" distB="0" distL="0" distR="0">
            <wp:extent cx="5934075" cy="3362325"/>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t="3117" b="18263"/>
                    <a:stretch>
                      <a:fillRect/>
                    </a:stretch>
                  </pic:blipFill>
                  <pic:spPr bwMode="auto">
                    <a:xfrm>
                      <a:off x="0" y="0"/>
                      <a:ext cx="5934075" cy="3362325"/>
                    </a:xfrm>
                    <a:prstGeom prst="rect">
                      <a:avLst/>
                    </a:prstGeom>
                    <a:noFill/>
                    <a:ln w="9525">
                      <a:noFill/>
                      <a:miter lim="800000"/>
                      <a:headEnd/>
                      <a:tailEnd/>
                    </a:ln>
                  </pic:spPr>
                </pic:pic>
              </a:graphicData>
            </a:graphic>
          </wp:inline>
        </w:drawing>
      </w:r>
    </w:p>
    <w:p w:rsidR="0036115F" w:rsidRPr="004130EC" w:rsidRDefault="00DD6F5B" w:rsidP="00413ACB">
      <w:pPr>
        <w:rPr>
          <w:lang w:val="en-AU"/>
        </w:rPr>
      </w:pPr>
      <w:r w:rsidRPr="00DD6F5B">
        <w:rPr>
          <w:lang w:val="en-AU"/>
        </w:rPr>
        <w:t xml:space="preserve">In </w:t>
      </w:r>
      <w:r w:rsidR="00DD5578">
        <w:rPr>
          <w:lang w:val="en-AU"/>
        </w:rPr>
        <w:t xml:space="preserve">the financial year </w:t>
      </w:r>
      <w:r w:rsidRPr="00DD6F5B">
        <w:rPr>
          <w:lang w:val="en-AU"/>
        </w:rPr>
        <w:t>2007–08 there were 1022 active external users and a total of 14</w:t>
      </w:r>
      <w:r w:rsidRPr="00DD6F5B">
        <w:rPr>
          <w:rFonts w:ascii="Times New Roman" w:hAnsi="Times New Roman" w:cs="Times New Roman"/>
          <w:lang w:val="en-AU"/>
        </w:rPr>
        <w:t> </w:t>
      </w:r>
      <w:r w:rsidRPr="00DD6F5B">
        <w:rPr>
          <w:lang w:val="en-AU"/>
        </w:rPr>
        <w:t>500 external user downloads, with the number of downloads per user ranging from one to 988.</w:t>
      </w:r>
    </w:p>
    <w:p w:rsidR="002C78D9" w:rsidRPr="004130EC" w:rsidRDefault="002C78D9" w:rsidP="00413ACB">
      <w:pPr>
        <w:rPr>
          <w:lang w:val="en-AU"/>
        </w:rPr>
      </w:pPr>
    </w:p>
    <w:p w:rsidR="007752B9" w:rsidRPr="004130EC" w:rsidRDefault="0036115F">
      <w:pPr>
        <w:pStyle w:val="Heading1"/>
      </w:pPr>
      <w:r w:rsidRPr="004130EC">
        <w:rPr>
          <w:lang w:val="en-AU"/>
        </w:rPr>
        <w:br w:type="page"/>
      </w:r>
      <w:bookmarkStart w:id="41" w:name="_Toc333485218"/>
      <w:r w:rsidR="002C78D9" w:rsidRPr="004130EC">
        <w:lastRenderedPageBreak/>
        <w:t xml:space="preserve">Lessons </w:t>
      </w:r>
      <w:r w:rsidR="008D772C" w:rsidRPr="004130EC">
        <w:t>l</w:t>
      </w:r>
      <w:r w:rsidR="002C78D9" w:rsidRPr="004130EC">
        <w:t>earnt</w:t>
      </w:r>
      <w:bookmarkEnd w:id="41"/>
    </w:p>
    <w:p w:rsidR="00AC2635" w:rsidRPr="004130EC" w:rsidRDefault="00DD6F5B" w:rsidP="0081466E">
      <w:pPr>
        <w:rPr>
          <w:lang w:val="en-AU"/>
        </w:rPr>
      </w:pPr>
      <w:r w:rsidRPr="00DD6F5B">
        <w:rPr>
          <w:lang w:val="en-AU"/>
        </w:rPr>
        <w:t>WasteDataFlow (WDF) is a software solution to an information need. The following lessons from the WDF experience can be brought to bear on other waste data development projects.</w:t>
      </w:r>
    </w:p>
    <w:p w:rsidR="00AC2635" w:rsidRPr="004130EC" w:rsidRDefault="00DD6F5B" w:rsidP="00AB55DE">
      <w:pPr>
        <w:pStyle w:val="Para0bullet"/>
        <w:spacing w:before="80"/>
      </w:pPr>
      <w:r w:rsidRPr="00DD6F5B">
        <w:t>Work with the key stakeholders on what their drivers and information needs are—for example, legislation and the performance indicators to show that legislative requirements are being met. This is the basis for building up to a set of primary data needs.</w:t>
      </w:r>
    </w:p>
    <w:p w:rsidR="00AC2635" w:rsidRPr="004130EC" w:rsidRDefault="00DD6F5B" w:rsidP="00AB55DE">
      <w:pPr>
        <w:pStyle w:val="Para0bullet"/>
        <w:spacing w:before="80"/>
      </w:pPr>
      <w:r w:rsidRPr="00DD6F5B">
        <w:t>While working on the primary data needs, identify any secondary data that may be required</w:t>
      </w:r>
      <w:r w:rsidR="007046FF">
        <w:t xml:space="preserve"> or </w:t>
      </w:r>
      <w:r w:rsidRPr="00DD6F5B">
        <w:t xml:space="preserve">useful to ensure the accuracy of the primary data. For example, the primary data need may be to </w:t>
      </w:r>
      <w:r w:rsidR="00C40431">
        <w:t>determine</w:t>
      </w:r>
      <w:r w:rsidRPr="00DD6F5B">
        <w:t xml:space="preserve"> how many tonnes were recycled each year. To validate this and add value, there could be a secondary data request for the tonnes recycled by material, or for the tonnes recycled by recycling facility used, combined with data request for quarterly (or monthly) data rather than just annual data.</w:t>
      </w:r>
    </w:p>
    <w:p w:rsidR="00AC2635" w:rsidRPr="004130EC" w:rsidRDefault="00DD6F5B" w:rsidP="00AB55DE">
      <w:pPr>
        <w:pStyle w:val="Para0bullet"/>
        <w:spacing w:before="80"/>
      </w:pPr>
      <w:r w:rsidRPr="00DD6F5B">
        <w:t>Develop the specification for a survey tool so that it is not only suitable to meet the information needs now but also flexible enough to cope with changes to these needs over time. The type and technology of the tool will depend on the detail and type of data requested.</w:t>
      </w:r>
    </w:p>
    <w:p w:rsidR="00AC2635" w:rsidRPr="004130EC" w:rsidRDefault="00DD6F5B" w:rsidP="00AB55DE">
      <w:pPr>
        <w:pStyle w:val="Para0bullet"/>
        <w:spacing w:before="80"/>
      </w:pPr>
      <w:r w:rsidRPr="00DD6F5B">
        <w:t xml:space="preserve">Identify the appropriate provider to deliver the tool (based on flexibility of service as well as practicality of ideas) and then work with them to deliver the technical element of the solution—databases, spreadsheets, paper surveys, stand-alone, web based, telephone </w:t>
      </w:r>
      <w:r w:rsidR="00C40431">
        <w:t>and so on</w:t>
      </w:r>
      <w:r w:rsidRPr="00DD6F5B">
        <w:t>.</w:t>
      </w:r>
    </w:p>
    <w:p w:rsidR="00AC2635" w:rsidRPr="004130EC" w:rsidRDefault="00DD6F5B" w:rsidP="00AB55DE">
      <w:pPr>
        <w:pStyle w:val="Para0bullet"/>
        <w:spacing w:before="80"/>
      </w:pPr>
      <w:r w:rsidRPr="00DD6F5B">
        <w:t>Once the system is running, provide operational support—training, data validation, system improvement and regular reviews to ensure that the data requests are still fulfilling the information needs of all stakeholders.</w:t>
      </w:r>
    </w:p>
    <w:p w:rsidR="00AC2635" w:rsidRPr="004130EC" w:rsidRDefault="00AC2635" w:rsidP="00DF4012">
      <w:r w:rsidRPr="004130EC">
        <w:t>Points to consider:</w:t>
      </w:r>
    </w:p>
    <w:p w:rsidR="00AC2635" w:rsidRPr="004130EC" w:rsidRDefault="00AC2635" w:rsidP="00AB55DE">
      <w:pPr>
        <w:pStyle w:val="Para0bullet"/>
        <w:spacing w:before="80"/>
        <w:rPr>
          <w:lang w:val="en-AU"/>
        </w:rPr>
      </w:pPr>
      <w:r w:rsidRPr="004130EC">
        <w:rPr>
          <w:lang w:val="en-AU"/>
        </w:rPr>
        <w:t>Make sure the information need is clearly identified.</w:t>
      </w:r>
      <w:r w:rsidR="00360C3E" w:rsidRPr="004130EC">
        <w:rPr>
          <w:lang w:val="en-AU"/>
        </w:rPr>
        <w:t xml:space="preserve"> </w:t>
      </w:r>
      <w:r w:rsidRPr="004130EC">
        <w:rPr>
          <w:lang w:val="en-AU"/>
        </w:rPr>
        <w:t xml:space="preserve">It is reasonably straightforward to create a list of </w:t>
      </w:r>
      <w:r w:rsidR="006C4298" w:rsidRPr="004130EC">
        <w:rPr>
          <w:lang w:val="en-AU"/>
        </w:rPr>
        <w:t>‘</w:t>
      </w:r>
      <w:r w:rsidRPr="004130EC">
        <w:rPr>
          <w:lang w:val="en-AU"/>
        </w:rPr>
        <w:t xml:space="preserve">data we would like’ or </w:t>
      </w:r>
      <w:r w:rsidR="006C4298" w:rsidRPr="004130EC">
        <w:rPr>
          <w:lang w:val="en-AU"/>
        </w:rPr>
        <w:t>‘</w:t>
      </w:r>
      <w:r w:rsidRPr="004130EC">
        <w:rPr>
          <w:lang w:val="en-AU"/>
        </w:rPr>
        <w:t>data we imagine might be useful one day’.</w:t>
      </w:r>
      <w:r w:rsidR="00360C3E" w:rsidRPr="004130EC">
        <w:rPr>
          <w:lang w:val="en-AU"/>
        </w:rPr>
        <w:t xml:space="preserve"> </w:t>
      </w:r>
      <w:r w:rsidRPr="004130EC">
        <w:rPr>
          <w:lang w:val="en-AU"/>
        </w:rPr>
        <w:t>But the burden on the people tracking down the data should be balanced against the use that will be made of the data.</w:t>
      </w:r>
    </w:p>
    <w:p w:rsidR="00AC2635" w:rsidRPr="004130EC" w:rsidRDefault="00AC2635" w:rsidP="00AB55DE">
      <w:pPr>
        <w:pStyle w:val="Para0bullet"/>
        <w:spacing w:before="80"/>
        <w:rPr>
          <w:lang w:val="en-AU"/>
        </w:rPr>
      </w:pPr>
      <w:r w:rsidRPr="004130EC">
        <w:rPr>
          <w:lang w:val="en-AU"/>
        </w:rPr>
        <w:t>If people can see that what they are being asked</w:t>
      </w:r>
      <w:r w:rsidR="006C4298" w:rsidRPr="004130EC">
        <w:rPr>
          <w:lang w:val="en-AU"/>
        </w:rPr>
        <w:t xml:space="preserve"> for</w:t>
      </w:r>
      <w:r w:rsidRPr="004130EC">
        <w:rPr>
          <w:lang w:val="en-AU"/>
        </w:rPr>
        <w:t xml:space="preserve"> is relevant and useful then they are more likely to provide it.</w:t>
      </w:r>
    </w:p>
    <w:p w:rsidR="00AC2635" w:rsidRPr="004130EC" w:rsidRDefault="00AC2635" w:rsidP="00AB55DE">
      <w:pPr>
        <w:pStyle w:val="Para0bullet"/>
        <w:spacing w:before="80"/>
        <w:rPr>
          <w:lang w:val="en-AU"/>
        </w:rPr>
      </w:pPr>
      <w:r w:rsidRPr="004130EC">
        <w:rPr>
          <w:lang w:val="en-AU"/>
        </w:rPr>
        <w:t xml:space="preserve">Much of the effort </w:t>
      </w:r>
      <w:r w:rsidR="006C4298" w:rsidRPr="004130EC">
        <w:rPr>
          <w:lang w:val="en-AU"/>
        </w:rPr>
        <w:t>involved in</w:t>
      </w:r>
      <w:r w:rsidRPr="004130EC">
        <w:rPr>
          <w:lang w:val="en-AU"/>
        </w:rPr>
        <w:t xml:space="preserve"> data collection is unrelated to the ease of use of the survey tool but reli</w:t>
      </w:r>
      <w:r w:rsidR="006C4298" w:rsidRPr="004130EC">
        <w:rPr>
          <w:lang w:val="en-AU"/>
        </w:rPr>
        <w:t>es</w:t>
      </w:r>
      <w:r w:rsidRPr="004130EC">
        <w:rPr>
          <w:lang w:val="en-AU"/>
        </w:rPr>
        <w:t xml:space="preserve"> on the contracts and infrastructure in place for waste handling.</w:t>
      </w:r>
    </w:p>
    <w:p w:rsidR="00AC2635" w:rsidRPr="004130EC" w:rsidRDefault="00AC2635" w:rsidP="00AB55DE">
      <w:pPr>
        <w:pStyle w:val="Para0bullet"/>
        <w:spacing w:before="80"/>
        <w:rPr>
          <w:lang w:val="en-AU"/>
        </w:rPr>
      </w:pPr>
      <w:r w:rsidRPr="004130EC">
        <w:rPr>
          <w:lang w:val="en-AU"/>
        </w:rPr>
        <w:t>If waste service providers are not contracted to report</w:t>
      </w:r>
      <w:r w:rsidR="009538C6" w:rsidRPr="004130EC">
        <w:rPr>
          <w:lang w:val="en-AU"/>
        </w:rPr>
        <w:t xml:space="preserve"> certain information—</w:t>
      </w:r>
      <w:r w:rsidRPr="004130EC">
        <w:rPr>
          <w:lang w:val="en-AU"/>
        </w:rPr>
        <w:t>for example the contamination level in the waste they accept</w:t>
      </w:r>
      <w:r w:rsidR="009538C6" w:rsidRPr="004130EC">
        <w:rPr>
          <w:lang w:val="en-AU"/>
        </w:rPr>
        <w:t>—</w:t>
      </w:r>
      <w:r w:rsidRPr="004130EC">
        <w:rPr>
          <w:lang w:val="en-AU"/>
        </w:rPr>
        <w:t>then in many cases they will not provide it.</w:t>
      </w:r>
    </w:p>
    <w:p w:rsidR="00AC2635" w:rsidRPr="004130EC" w:rsidRDefault="00AC2635" w:rsidP="00AB55DE">
      <w:pPr>
        <w:pStyle w:val="Para0bullet"/>
        <w:spacing w:before="80"/>
        <w:rPr>
          <w:lang w:val="en-AU"/>
        </w:rPr>
      </w:pPr>
      <w:r w:rsidRPr="004130EC">
        <w:rPr>
          <w:lang w:val="en-AU"/>
        </w:rPr>
        <w:t xml:space="preserve">If waste is processed on a ‘load’ basis rather than </w:t>
      </w:r>
      <w:r w:rsidR="009538C6" w:rsidRPr="004130EC">
        <w:rPr>
          <w:lang w:val="en-AU"/>
        </w:rPr>
        <w:t xml:space="preserve">by </w:t>
      </w:r>
      <w:r w:rsidRPr="004130EC">
        <w:rPr>
          <w:lang w:val="en-AU"/>
        </w:rPr>
        <w:t>weight, tonnage data may not be available.</w:t>
      </w:r>
    </w:p>
    <w:p w:rsidR="00AC2635" w:rsidRPr="004130EC" w:rsidRDefault="009538C6" w:rsidP="00AB55DE">
      <w:pPr>
        <w:pStyle w:val="Para0bullet"/>
        <w:spacing w:before="80"/>
        <w:rPr>
          <w:lang w:val="en-AU"/>
        </w:rPr>
      </w:pPr>
      <w:r w:rsidRPr="004130EC">
        <w:rPr>
          <w:lang w:val="en-AU"/>
        </w:rPr>
        <w:t>W</w:t>
      </w:r>
      <w:r w:rsidR="00AC2635" w:rsidRPr="004130EC">
        <w:rPr>
          <w:lang w:val="en-AU"/>
        </w:rPr>
        <w:t>hen looking at what information is needed,</w:t>
      </w:r>
      <w:r w:rsidRPr="004130EC">
        <w:rPr>
          <w:lang w:val="en-AU"/>
        </w:rPr>
        <w:t xml:space="preserve"> </w:t>
      </w:r>
      <w:r w:rsidR="00473BED" w:rsidRPr="004130EC">
        <w:rPr>
          <w:lang w:val="en-AU"/>
        </w:rPr>
        <w:t>consider</w:t>
      </w:r>
      <w:r w:rsidRPr="004130EC">
        <w:rPr>
          <w:lang w:val="en-AU"/>
        </w:rPr>
        <w:t xml:space="preserve"> all stakeholders</w:t>
      </w:r>
      <w:r w:rsidR="00AC2635" w:rsidRPr="004130EC">
        <w:rPr>
          <w:lang w:val="en-AU"/>
        </w:rPr>
        <w:t xml:space="preserve"> including the people who will be submitting </w:t>
      </w:r>
      <w:r w:rsidR="00306502" w:rsidRPr="004130EC">
        <w:rPr>
          <w:lang w:val="en-AU"/>
        </w:rPr>
        <w:t>the data</w:t>
      </w:r>
      <w:r w:rsidR="00AC2635" w:rsidRPr="004130EC">
        <w:rPr>
          <w:lang w:val="en-AU"/>
        </w:rPr>
        <w:t>.</w:t>
      </w:r>
      <w:r w:rsidRPr="004130EC">
        <w:rPr>
          <w:lang w:val="en-AU"/>
        </w:rPr>
        <w:t xml:space="preserve"> Again,</w:t>
      </w:r>
      <w:r w:rsidR="00360C3E" w:rsidRPr="004130EC">
        <w:rPr>
          <w:lang w:val="en-AU"/>
        </w:rPr>
        <w:t xml:space="preserve"> </w:t>
      </w:r>
      <w:r w:rsidRPr="004130EC">
        <w:rPr>
          <w:lang w:val="en-AU"/>
        </w:rPr>
        <w:t>i</w:t>
      </w:r>
      <w:r w:rsidR="00AC2635" w:rsidRPr="004130EC">
        <w:rPr>
          <w:lang w:val="en-AU"/>
        </w:rPr>
        <w:t>f the data being surveyed is useful to the</w:t>
      </w:r>
      <w:r w:rsidRPr="004130EC">
        <w:rPr>
          <w:lang w:val="en-AU"/>
        </w:rPr>
        <w:t>m</w:t>
      </w:r>
      <w:r w:rsidR="00AC2635" w:rsidRPr="004130EC">
        <w:rPr>
          <w:lang w:val="en-AU"/>
        </w:rPr>
        <w:t xml:space="preserve"> then they will be more likely to submit it (</w:t>
      </w:r>
      <w:r w:rsidRPr="004130EC">
        <w:rPr>
          <w:lang w:val="en-AU"/>
        </w:rPr>
        <w:t xml:space="preserve">and to do so </w:t>
      </w:r>
      <w:r w:rsidR="00AC2635" w:rsidRPr="004130EC">
        <w:rPr>
          <w:lang w:val="en-AU"/>
        </w:rPr>
        <w:t>accurately and on time).</w:t>
      </w:r>
    </w:p>
    <w:p w:rsidR="00AC2635" w:rsidRPr="004130EC" w:rsidRDefault="00AC2635" w:rsidP="00AB55DE">
      <w:pPr>
        <w:pStyle w:val="Para0bullet"/>
        <w:spacing w:before="80"/>
        <w:rPr>
          <w:lang w:val="en-AU"/>
        </w:rPr>
      </w:pPr>
      <w:r w:rsidRPr="004130EC">
        <w:rPr>
          <w:lang w:val="en-AU"/>
        </w:rPr>
        <w:t>Engage with the organisations that will be providing the data</w:t>
      </w:r>
      <w:r w:rsidR="00473BED" w:rsidRPr="004130EC">
        <w:rPr>
          <w:lang w:val="en-AU"/>
        </w:rPr>
        <w:t>.</w:t>
      </w:r>
      <w:r w:rsidRPr="004130EC">
        <w:rPr>
          <w:lang w:val="en-AU"/>
        </w:rPr>
        <w:t xml:space="preserve"> </w:t>
      </w:r>
      <w:r w:rsidR="00473BED" w:rsidRPr="004130EC">
        <w:rPr>
          <w:lang w:val="en-AU"/>
        </w:rPr>
        <w:t>I</w:t>
      </w:r>
      <w:r w:rsidRPr="004130EC">
        <w:rPr>
          <w:lang w:val="en-AU"/>
        </w:rPr>
        <w:t>f they feel part of the solution</w:t>
      </w:r>
      <w:r w:rsidR="00473BED" w:rsidRPr="004130EC">
        <w:rPr>
          <w:lang w:val="en-AU"/>
        </w:rPr>
        <w:t>,</w:t>
      </w:r>
      <w:r w:rsidRPr="004130EC">
        <w:rPr>
          <w:lang w:val="en-AU"/>
        </w:rPr>
        <w:t xml:space="preserve"> they </w:t>
      </w:r>
      <w:r w:rsidR="00473BED" w:rsidRPr="004130EC">
        <w:rPr>
          <w:lang w:val="en-AU"/>
        </w:rPr>
        <w:t>are</w:t>
      </w:r>
      <w:r w:rsidRPr="004130EC">
        <w:rPr>
          <w:lang w:val="en-AU"/>
        </w:rPr>
        <w:t xml:space="preserve"> more likely</w:t>
      </w:r>
      <w:r w:rsidR="00473BED" w:rsidRPr="004130EC">
        <w:rPr>
          <w:lang w:val="en-AU"/>
        </w:rPr>
        <w:t xml:space="preserve"> to</w:t>
      </w:r>
      <w:r w:rsidRPr="004130EC">
        <w:rPr>
          <w:lang w:val="en-AU"/>
        </w:rPr>
        <w:t xml:space="preserve"> </w:t>
      </w:r>
      <w:r w:rsidR="00C40431">
        <w:rPr>
          <w:lang w:val="en-AU"/>
        </w:rPr>
        <w:t>be involved</w:t>
      </w:r>
      <w:r w:rsidRPr="004130EC">
        <w:rPr>
          <w:lang w:val="en-AU"/>
        </w:rPr>
        <w:t>.</w:t>
      </w:r>
    </w:p>
    <w:p w:rsidR="00AC2635" w:rsidRPr="004130EC" w:rsidRDefault="00C40431" w:rsidP="00AB55DE">
      <w:pPr>
        <w:pStyle w:val="Para0bullet"/>
        <w:spacing w:before="80"/>
        <w:rPr>
          <w:lang w:val="en-AU"/>
        </w:rPr>
      </w:pPr>
      <w:r>
        <w:rPr>
          <w:lang w:val="en-AU"/>
        </w:rPr>
        <w:t>Co</w:t>
      </w:r>
      <w:r w:rsidR="00052B62">
        <w:rPr>
          <w:lang w:val="en-AU"/>
        </w:rPr>
        <w:t>nsider flexibility, but</w:t>
      </w:r>
      <w:r>
        <w:rPr>
          <w:lang w:val="en-AU"/>
        </w:rPr>
        <w:t xml:space="preserve"> avoid</w:t>
      </w:r>
      <w:r w:rsidR="00AC2635" w:rsidRPr="004130EC">
        <w:rPr>
          <w:lang w:val="en-AU"/>
        </w:rPr>
        <w:t xml:space="preserve"> over</w:t>
      </w:r>
      <w:r w:rsidR="00052B62">
        <w:rPr>
          <w:lang w:val="en-AU"/>
        </w:rPr>
        <w:t>–</w:t>
      </w:r>
      <w:r w:rsidR="00AC2635" w:rsidRPr="004130EC">
        <w:rPr>
          <w:lang w:val="en-AU"/>
        </w:rPr>
        <w:t>complicat</w:t>
      </w:r>
      <w:r w:rsidR="00052B62">
        <w:rPr>
          <w:lang w:val="en-AU"/>
        </w:rPr>
        <w:t>ion of the solution</w:t>
      </w:r>
      <w:r w:rsidR="00AC2635" w:rsidRPr="004130EC">
        <w:rPr>
          <w:lang w:val="en-AU"/>
        </w:rPr>
        <w:t>.</w:t>
      </w:r>
      <w:r w:rsidR="00360C3E" w:rsidRPr="004130EC">
        <w:rPr>
          <w:lang w:val="en-AU"/>
        </w:rPr>
        <w:t xml:space="preserve"> </w:t>
      </w:r>
      <w:r w:rsidR="00AC2635" w:rsidRPr="004130EC">
        <w:rPr>
          <w:lang w:val="en-AU"/>
        </w:rPr>
        <w:t>For example</w:t>
      </w:r>
      <w:r w:rsidR="00473BED" w:rsidRPr="004130EC">
        <w:rPr>
          <w:lang w:val="en-AU"/>
        </w:rPr>
        <w:t>,</w:t>
      </w:r>
      <w:r w:rsidR="00AC2635" w:rsidRPr="004130EC">
        <w:rPr>
          <w:lang w:val="en-AU"/>
        </w:rPr>
        <w:t xml:space="preserve"> if the solution</w:t>
      </w:r>
      <w:r w:rsidR="00473BED" w:rsidRPr="004130EC">
        <w:rPr>
          <w:lang w:val="en-AU"/>
        </w:rPr>
        <w:t xml:space="preserve"> as a whole</w:t>
      </w:r>
      <w:r w:rsidR="00AC2635" w:rsidRPr="004130EC">
        <w:rPr>
          <w:lang w:val="en-AU"/>
        </w:rPr>
        <w:t xml:space="preserve"> is database driven, it is worth investing in a system that will allow the questions </w:t>
      </w:r>
      <w:r w:rsidR="00473BED" w:rsidRPr="004130EC">
        <w:rPr>
          <w:lang w:val="en-AU"/>
        </w:rPr>
        <w:t>and their content</w:t>
      </w:r>
      <w:r w:rsidR="00AC2635" w:rsidRPr="004130EC">
        <w:rPr>
          <w:lang w:val="en-AU"/>
        </w:rPr>
        <w:t xml:space="preserve"> to change over time.</w:t>
      </w:r>
      <w:r w:rsidR="00360C3E" w:rsidRPr="004130EC">
        <w:rPr>
          <w:lang w:val="en-AU"/>
        </w:rPr>
        <w:t xml:space="preserve"> </w:t>
      </w:r>
      <w:r w:rsidR="00AC2635" w:rsidRPr="004130EC">
        <w:rPr>
          <w:lang w:val="en-AU"/>
        </w:rPr>
        <w:t>However</w:t>
      </w:r>
      <w:r w:rsidR="00473BED" w:rsidRPr="004130EC">
        <w:rPr>
          <w:lang w:val="en-AU"/>
        </w:rPr>
        <w:t>,</w:t>
      </w:r>
      <w:r w:rsidR="00AC2635" w:rsidRPr="004130EC">
        <w:rPr>
          <w:lang w:val="en-AU"/>
        </w:rPr>
        <w:t xml:space="preserve"> if only a few pieces of data</w:t>
      </w:r>
      <w:r w:rsidR="00473BED" w:rsidRPr="004130EC">
        <w:rPr>
          <w:lang w:val="en-AU"/>
        </w:rPr>
        <w:t xml:space="preserve"> are</w:t>
      </w:r>
      <w:r w:rsidR="00AC2635" w:rsidRPr="004130EC">
        <w:rPr>
          <w:lang w:val="en-AU"/>
        </w:rPr>
        <w:t xml:space="preserve"> required then a database solution may be too complex and a spreadsheet</w:t>
      </w:r>
      <w:r w:rsidR="00473BED" w:rsidRPr="004130EC">
        <w:rPr>
          <w:lang w:val="en-AU"/>
        </w:rPr>
        <w:t>-</w:t>
      </w:r>
      <w:r w:rsidR="00AC2635" w:rsidRPr="004130EC">
        <w:rPr>
          <w:lang w:val="en-AU"/>
        </w:rPr>
        <w:t>based survey could be appropriate.</w:t>
      </w:r>
    </w:p>
    <w:p w:rsidR="0020345B" w:rsidRPr="00AB55DE" w:rsidRDefault="00306502" w:rsidP="00AB55DE">
      <w:pPr>
        <w:pStyle w:val="Para0bullet"/>
        <w:spacing w:before="0" w:after="120"/>
        <w:rPr>
          <w:lang w:val="en-AU"/>
        </w:rPr>
      </w:pPr>
      <w:r w:rsidRPr="00AB55DE">
        <w:rPr>
          <w:lang w:val="en-AU"/>
        </w:rPr>
        <w:t>Determining and implementing the</w:t>
      </w:r>
      <w:r w:rsidR="00AC2635" w:rsidRPr="00AB55DE">
        <w:rPr>
          <w:lang w:val="en-AU"/>
        </w:rPr>
        <w:t xml:space="preserve"> reporting and output of data/information from the system </w:t>
      </w:r>
      <w:r w:rsidRPr="00AB55DE">
        <w:rPr>
          <w:lang w:val="en-AU"/>
        </w:rPr>
        <w:t xml:space="preserve">is as important as </w:t>
      </w:r>
      <w:r w:rsidR="0032736B" w:rsidRPr="00AB55DE">
        <w:rPr>
          <w:lang w:val="en-AU"/>
        </w:rPr>
        <w:t xml:space="preserve">designing </w:t>
      </w:r>
      <w:r w:rsidRPr="00AB55DE">
        <w:rPr>
          <w:lang w:val="en-AU"/>
        </w:rPr>
        <w:t>the data collection</w:t>
      </w:r>
      <w:r w:rsidR="00AC2635" w:rsidRPr="00AB55DE">
        <w:rPr>
          <w:lang w:val="en-AU"/>
        </w:rPr>
        <w:t>.</w:t>
      </w:r>
      <w:r w:rsidR="00360C3E" w:rsidRPr="00AB55DE">
        <w:rPr>
          <w:lang w:val="en-AU"/>
        </w:rPr>
        <w:t xml:space="preserve"> </w:t>
      </w:r>
      <w:r w:rsidR="00C31380" w:rsidRPr="00AB55DE">
        <w:rPr>
          <w:lang w:val="en-AU"/>
        </w:rPr>
        <w:t>This include</w:t>
      </w:r>
      <w:r w:rsidR="003C3C1F" w:rsidRPr="00AB55DE">
        <w:rPr>
          <w:lang w:val="en-AU"/>
        </w:rPr>
        <w:t>s</w:t>
      </w:r>
      <w:r w:rsidR="00C31380" w:rsidRPr="00AB55DE">
        <w:rPr>
          <w:lang w:val="en-AU"/>
        </w:rPr>
        <w:t xml:space="preserve"> knowing what </w:t>
      </w:r>
      <w:r w:rsidR="00AC2635" w:rsidRPr="00AB55DE">
        <w:rPr>
          <w:lang w:val="en-AU"/>
        </w:rPr>
        <w:t xml:space="preserve">format is required, </w:t>
      </w:r>
      <w:r w:rsidR="003C3C1F" w:rsidRPr="00AB55DE">
        <w:rPr>
          <w:lang w:val="en-AU"/>
        </w:rPr>
        <w:t xml:space="preserve">whether </w:t>
      </w:r>
      <w:r w:rsidR="00AC2635" w:rsidRPr="00AB55DE">
        <w:rPr>
          <w:lang w:val="en-AU"/>
        </w:rPr>
        <w:t>benchmarking</w:t>
      </w:r>
      <w:r w:rsidR="003C3C1F" w:rsidRPr="00AB55DE">
        <w:rPr>
          <w:lang w:val="en-AU"/>
        </w:rPr>
        <w:t xml:space="preserve"> is</w:t>
      </w:r>
      <w:r w:rsidR="00AC2635" w:rsidRPr="00AB55DE">
        <w:rPr>
          <w:lang w:val="en-AU"/>
        </w:rPr>
        <w:t xml:space="preserve"> needed</w:t>
      </w:r>
      <w:r w:rsidR="00C31380" w:rsidRPr="00AB55DE">
        <w:rPr>
          <w:lang w:val="en-AU"/>
        </w:rPr>
        <w:t xml:space="preserve"> and</w:t>
      </w:r>
      <w:r w:rsidR="00AC2635" w:rsidRPr="00AB55DE">
        <w:rPr>
          <w:lang w:val="en-AU"/>
        </w:rPr>
        <w:t xml:space="preserve"> </w:t>
      </w:r>
      <w:r w:rsidR="003C3C1F" w:rsidRPr="00AB55DE">
        <w:rPr>
          <w:lang w:val="en-AU"/>
        </w:rPr>
        <w:t>whether</w:t>
      </w:r>
      <w:r w:rsidR="00AC2635" w:rsidRPr="00AB55DE">
        <w:rPr>
          <w:lang w:val="en-AU"/>
        </w:rPr>
        <w:t xml:space="preserve"> trend analysis</w:t>
      </w:r>
      <w:r w:rsidR="003C3C1F" w:rsidRPr="00AB55DE">
        <w:rPr>
          <w:lang w:val="en-AU"/>
        </w:rPr>
        <w:t xml:space="preserve"> is needed</w:t>
      </w:r>
      <w:r w:rsidR="00AC2635" w:rsidRPr="00AB55DE">
        <w:rPr>
          <w:lang w:val="en-AU"/>
        </w:rPr>
        <w:t>.</w:t>
      </w:r>
      <w:r w:rsidR="0020345B" w:rsidRPr="00AB55DE">
        <w:rPr>
          <w:lang w:val="en-AU"/>
        </w:rPr>
        <w:br w:type="page"/>
      </w:r>
    </w:p>
    <w:p w:rsidR="0020345B" w:rsidRPr="004130EC" w:rsidRDefault="00DD6F5B" w:rsidP="0020345B">
      <w:pPr>
        <w:pStyle w:val="Title"/>
      </w:pPr>
      <w:bookmarkStart w:id="42" w:name="_Toc333485219"/>
      <w:r w:rsidRPr="00DD6F5B">
        <w:lastRenderedPageBreak/>
        <w:t>Screenshots—WasteDataFlow</w:t>
      </w:r>
      <w:bookmarkEnd w:id="42"/>
    </w:p>
    <w:p w:rsidR="0020345B" w:rsidRPr="004130EC" w:rsidRDefault="0020345B" w:rsidP="0020345B">
      <w:r w:rsidRPr="004130EC">
        <w:t xml:space="preserve">This section provides </w:t>
      </w:r>
      <w:r w:rsidR="00410BEF" w:rsidRPr="004130EC">
        <w:t>sample</w:t>
      </w:r>
      <w:r w:rsidRPr="004130EC">
        <w:t xml:space="preserve"> screenshots from the WasteDataFlow system.</w:t>
      </w:r>
    </w:p>
    <w:p w:rsidR="00BD28EF" w:rsidRDefault="0020345B">
      <w:pPr>
        <w:pStyle w:val="Heading1"/>
        <w:numPr>
          <w:ilvl w:val="0"/>
          <w:numId w:val="0"/>
        </w:numPr>
        <w:ind w:left="432" w:hanging="432"/>
      </w:pPr>
      <w:bookmarkStart w:id="43" w:name="_Toc282363273"/>
      <w:bookmarkStart w:id="44" w:name="_Toc287271049"/>
      <w:bookmarkStart w:id="45" w:name="_Toc333485220"/>
      <w:r w:rsidRPr="004130EC">
        <w:t xml:space="preserve">Data </w:t>
      </w:r>
      <w:r w:rsidR="004D79F8" w:rsidRPr="004130EC">
        <w:t>e</w:t>
      </w:r>
      <w:r w:rsidRPr="004130EC">
        <w:t>ntry</w:t>
      </w:r>
      <w:bookmarkEnd w:id="43"/>
      <w:bookmarkEnd w:id="44"/>
      <w:bookmarkEnd w:id="45"/>
    </w:p>
    <w:p w:rsidR="0020345B" w:rsidRPr="004130EC" w:rsidRDefault="0020345B" w:rsidP="0020345B">
      <w:pPr>
        <w:pStyle w:val="Caption"/>
      </w:pPr>
      <w:r w:rsidRPr="004130EC">
        <w:t xml:space="preserve">Figure </w:t>
      </w:r>
      <w:r w:rsidR="0036115F" w:rsidRPr="004130EC">
        <w:t>S1</w:t>
      </w:r>
      <w:r w:rsidRPr="004130EC">
        <w:t>: Question selection</w:t>
      </w:r>
    </w:p>
    <w:p w:rsidR="0020345B" w:rsidRPr="004130EC" w:rsidRDefault="0020345B" w:rsidP="0020345B">
      <w:pPr>
        <w:spacing w:before="120"/>
      </w:pPr>
      <w:r w:rsidRPr="004130EC">
        <w:rPr>
          <w:noProof/>
          <w:lang w:val="en-AU" w:eastAsia="en-AU"/>
        </w:rPr>
        <w:drawing>
          <wp:inline distT="0" distB="0" distL="0" distR="0">
            <wp:extent cx="4867275" cy="3896852"/>
            <wp:effectExtent l="19050" t="0" r="952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4867275" cy="3896852"/>
                    </a:xfrm>
                    <a:prstGeom prst="rect">
                      <a:avLst/>
                    </a:prstGeom>
                    <a:noFill/>
                    <a:ln w="9525">
                      <a:noFill/>
                      <a:miter lim="800000"/>
                      <a:headEnd/>
                      <a:tailEnd/>
                    </a:ln>
                  </pic:spPr>
                </pic:pic>
              </a:graphicData>
            </a:graphic>
          </wp:inline>
        </w:drawing>
      </w:r>
    </w:p>
    <w:p w:rsidR="0020345B" w:rsidRPr="004130EC" w:rsidRDefault="0020345B" w:rsidP="0020345B">
      <w:pPr>
        <w:pStyle w:val="Caption"/>
      </w:pPr>
      <w:r w:rsidRPr="004130EC">
        <w:lastRenderedPageBreak/>
        <w:t xml:space="preserve">Figure </w:t>
      </w:r>
      <w:r w:rsidR="0036115F" w:rsidRPr="004130EC">
        <w:t>S</w:t>
      </w:r>
      <w:r w:rsidR="0068020F" w:rsidRPr="004130EC">
        <w:t>2:</w:t>
      </w:r>
      <w:r w:rsidRPr="004130EC">
        <w:t xml:space="preserve"> Material</w:t>
      </w:r>
      <w:r w:rsidR="004D79F8" w:rsidRPr="004130EC">
        <w:t>-</w:t>
      </w:r>
      <w:r w:rsidRPr="004130EC">
        <w:t>only question</w:t>
      </w:r>
    </w:p>
    <w:p w:rsidR="0020345B" w:rsidRPr="004130EC" w:rsidRDefault="0020345B" w:rsidP="0020345B">
      <w:pPr>
        <w:spacing w:before="120"/>
      </w:pPr>
      <w:r w:rsidRPr="004130EC">
        <w:rPr>
          <w:noProof/>
          <w:lang w:val="en-AU" w:eastAsia="en-AU"/>
        </w:rPr>
        <w:drawing>
          <wp:inline distT="0" distB="0" distL="0" distR="0">
            <wp:extent cx="4867275" cy="3896852"/>
            <wp:effectExtent l="19050" t="0" r="9525"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867275" cy="3896852"/>
                    </a:xfrm>
                    <a:prstGeom prst="rect">
                      <a:avLst/>
                    </a:prstGeom>
                    <a:noFill/>
                    <a:ln w="9525">
                      <a:noFill/>
                      <a:miter lim="800000"/>
                      <a:headEnd/>
                      <a:tailEnd/>
                    </a:ln>
                  </pic:spPr>
                </pic:pic>
              </a:graphicData>
            </a:graphic>
          </wp:inline>
        </w:drawing>
      </w:r>
    </w:p>
    <w:p w:rsidR="0020345B" w:rsidRPr="004130EC" w:rsidRDefault="0020345B" w:rsidP="0020345B">
      <w:pPr>
        <w:pStyle w:val="Caption"/>
      </w:pPr>
      <w:r w:rsidRPr="004130EC">
        <w:t xml:space="preserve">Figure </w:t>
      </w:r>
      <w:r w:rsidR="0036115F" w:rsidRPr="004130EC">
        <w:t>S</w:t>
      </w:r>
      <w:r w:rsidR="0068020F" w:rsidRPr="004130EC">
        <w:t>3:</w:t>
      </w:r>
      <w:r w:rsidRPr="004130EC">
        <w:t xml:space="preserve"> Facility and material question</w:t>
      </w:r>
    </w:p>
    <w:p w:rsidR="0020345B" w:rsidRPr="004130EC" w:rsidRDefault="0020345B" w:rsidP="0020345B">
      <w:pPr>
        <w:spacing w:before="120"/>
      </w:pPr>
      <w:r w:rsidRPr="004130EC">
        <w:rPr>
          <w:noProof/>
          <w:lang w:val="en-AU" w:eastAsia="en-AU"/>
        </w:rPr>
        <w:drawing>
          <wp:inline distT="0" distB="0" distL="0" distR="0">
            <wp:extent cx="4867275" cy="3896854"/>
            <wp:effectExtent l="19050" t="0" r="952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srcRect/>
                    <a:stretch>
                      <a:fillRect/>
                    </a:stretch>
                  </pic:blipFill>
                  <pic:spPr bwMode="auto">
                    <a:xfrm>
                      <a:off x="0" y="0"/>
                      <a:ext cx="4875066" cy="3903092"/>
                    </a:xfrm>
                    <a:prstGeom prst="rect">
                      <a:avLst/>
                    </a:prstGeom>
                    <a:noFill/>
                    <a:ln w="9525">
                      <a:noFill/>
                      <a:miter lim="800000"/>
                      <a:headEnd/>
                      <a:tailEnd/>
                    </a:ln>
                  </pic:spPr>
                </pic:pic>
              </a:graphicData>
            </a:graphic>
          </wp:inline>
        </w:drawing>
      </w:r>
    </w:p>
    <w:p w:rsidR="0020345B" w:rsidRPr="004130EC" w:rsidRDefault="0020345B" w:rsidP="0020345B">
      <w:pPr>
        <w:pStyle w:val="Caption"/>
      </w:pPr>
      <w:r w:rsidRPr="004130EC">
        <w:lastRenderedPageBreak/>
        <w:t xml:space="preserve">Figure </w:t>
      </w:r>
      <w:r w:rsidR="0036115F" w:rsidRPr="004130EC">
        <w:t>S</w:t>
      </w:r>
      <w:r w:rsidR="0068020F" w:rsidRPr="004130EC">
        <w:t>4:</w:t>
      </w:r>
      <w:r w:rsidRPr="004130EC">
        <w:t xml:space="preserve"> Facility</w:t>
      </w:r>
      <w:r w:rsidR="004D79F8" w:rsidRPr="004130EC">
        <w:t>-</w:t>
      </w:r>
      <w:r w:rsidRPr="004130EC">
        <w:t>only question</w:t>
      </w:r>
    </w:p>
    <w:p w:rsidR="0020345B" w:rsidRPr="004130EC" w:rsidRDefault="0020345B" w:rsidP="0020345B">
      <w:pPr>
        <w:spacing w:before="120"/>
      </w:pPr>
      <w:r w:rsidRPr="004130EC">
        <w:rPr>
          <w:noProof/>
          <w:lang w:val="en-AU" w:eastAsia="en-AU"/>
        </w:rPr>
        <w:drawing>
          <wp:inline distT="0" distB="0" distL="0" distR="0">
            <wp:extent cx="4867275" cy="3896853"/>
            <wp:effectExtent l="19050" t="0" r="9525"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4867275" cy="3896853"/>
                    </a:xfrm>
                    <a:prstGeom prst="rect">
                      <a:avLst/>
                    </a:prstGeom>
                    <a:noFill/>
                    <a:ln w="9525">
                      <a:noFill/>
                      <a:miter lim="800000"/>
                      <a:headEnd/>
                      <a:tailEnd/>
                    </a:ln>
                  </pic:spPr>
                </pic:pic>
              </a:graphicData>
            </a:graphic>
          </wp:inline>
        </w:drawing>
      </w:r>
    </w:p>
    <w:p w:rsidR="00BD28EF" w:rsidRDefault="0020345B">
      <w:pPr>
        <w:pStyle w:val="Heading1"/>
        <w:numPr>
          <w:ilvl w:val="0"/>
          <w:numId w:val="0"/>
        </w:numPr>
        <w:ind w:left="432" w:hanging="432"/>
      </w:pPr>
      <w:bookmarkStart w:id="46" w:name="_Toc282363274"/>
      <w:bookmarkStart w:id="47" w:name="_Toc287271050"/>
      <w:bookmarkStart w:id="48" w:name="_Toc333485221"/>
      <w:r w:rsidRPr="004130EC">
        <w:lastRenderedPageBreak/>
        <w:t xml:space="preserve">Data </w:t>
      </w:r>
      <w:r w:rsidR="004D79F8" w:rsidRPr="004130EC">
        <w:t>a</w:t>
      </w:r>
      <w:r w:rsidRPr="004130EC">
        <w:t>uthorisation</w:t>
      </w:r>
      <w:bookmarkEnd w:id="46"/>
      <w:bookmarkEnd w:id="47"/>
      <w:bookmarkEnd w:id="48"/>
    </w:p>
    <w:p w:rsidR="0020345B" w:rsidRPr="004130EC" w:rsidRDefault="0068020F" w:rsidP="0020345B">
      <w:pPr>
        <w:pStyle w:val="Caption"/>
      </w:pPr>
      <w:r w:rsidRPr="004130EC">
        <w:t>Figure S5: Quarterly</w:t>
      </w:r>
      <w:r w:rsidR="0020345B" w:rsidRPr="004130EC">
        <w:t xml:space="preserve"> return selection</w:t>
      </w:r>
    </w:p>
    <w:p w:rsidR="0020345B" w:rsidRPr="004130EC" w:rsidRDefault="0020345B" w:rsidP="0020345B">
      <w:pPr>
        <w:spacing w:before="120"/>
      </w:pPr>
      <w:r w:rsidRPr="004130EC">
        <w:rPr>
          <w:noProof/>
          <w:lang w:val="en-AU" w:eastAsia="en-AU"/>
        </w:rPr>
        <w:drawing>
          <wp:inline distT="0" distB="0" distL="0" distR="0">
            <wp:extent cx="4876800" cy="3904478"/>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876800" cy="3904478"/>
                    </a:xfrm>
                    <a:prstGeom prst="rect">
                      <a:avLst/>
                    </a:prstGeom>
                    <a:noFill/>
                    <a:ln w="9525">
                      <a:noFill/>
                      <a:miter lim="800000"/>
                      <a:headEnd/>
                      <a:tailEnd/>
                    </a:ln>
                  </pic:spPr>
                </pic:pic>
              </a:graphicData>
            </a:graphic>
          </wp:inline>
        </w:drawing>
      </w:r>
    </w:p>
    <w:p w:rsidR="0020345B" w:rsidRPr="004130EC" w:rsidRDefault="0020345B" w:rsidP="0020345B">
      <w:pPr>
        <w:pStyle w:val="Caption"/>
      </w:pPr>
      <w:r w:rsidRPr="004130EC">
        <w:t xml:space="preserve">Figure </w:t>
      </w:r>
      <w:r w:rsidR="00F37BDA" w:rsidRPr="004130EC">
        <w:t>S</w:t>
      </w:r>
      <w:r w:rsidR="0068020F" w:rsidRPr="004130EC">
        <w:t>6:</w:t>
      </w:r>
      <w:r w:rsidRPr="004130EC">
        <w:t xml:space="preserve"> Quarterly return showing roll-up history and changed question log</w:t>
      </w:r>
    </w:p>
    <w:p w:rsidR="0020345B" w:rsidRPr="004130EC" w:rsidRDefault="0020345B" w:rsidP="0020345B">
      <w:pPr>
        <w:spacing w:before="120"/>
      </w:pPr>
      <w:r w:rsidRPr="004130EC">
        <w:rPr>
          <w:noProof/>
          <w:lang w:val="en-AU" w:eastAsia="en-AU"/>
        </w:rPr>
        <w:drawing>
          <wp:inline distT="0" distB="0" distL="0" distR="0">
            <wp:extent cx="4867275" cy="3896853"/>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867275" cy="3896853"/>
                    </a:xfrm>
                    <a:prstGeom prst="rect">
                      <a:avLst/>
                    </a:prstGeom>
                    <a:noFill/>
                    <a:ln w="9525">
                      <a:noFill/>
                      <a:miter lim="800000"/>
                      <a:headEnd/>
                      <a:tailEnd/>
                    </a:ln>
                  </pic:spPr>
                </pic:pic>
              </a:graphicData>
            </a:graphic>
          </wp:inline>
        </w:drawing>
      </w:r>
    </w:p>
    <w:p w:rsidR="00BD28EF" w:rsidRDefault="0020345B">
      <w:pPr>
        <w:pStyle w:val="Heading1"/>
        <w:numPr>
          <w:ilvl w:val="0"/>
          <w:numId w:val="0"/>
        </w:numPr>
        <w:ind w:left="432" w:hanging="432"/>
      </w:pPr>
      <w:bookmarkStart w:id="49" w:name="_Toc282363275"/>
      <w:bookmarkStart w:id="50" w:name="_Toc287271051"/>
      <w:bookmarkStart w:id="51" w:name="_Toc333485222"/>
      <w:r w:rsidRPr="004130EC">
        <w:lastRenderedPageBreak/>
        <w:t>Reports</w:t>
      </w:r>
      <w:bookmarkEnd w:id="49"/>
      <w:bookmarkEnd w:id="50"/>
      <w:bookmarkEnd w:id="51"/>
    </w:p>
    <w:p w:rsidR="0020345B" w:rsidRPr="004130EC" w:rsidRDefault="0020345B" w:rsidP="0020345B">
      <w:pPr>
        <w:pStyle w:val="Caption"/>
      </w:pPr>
      <w:r w:rsidRPr="004130EC">
        <w:t xml:space="preserve">Figure </w:t>
      </w:r>
      <w:r w:rsidR="0068020F" w:rsidRPr="004130EC">
        <w:t xml:space="preserve">S7: </w:t>
      </w:r>
      <w:r w:rsidRPr="004130EC">
        <w:t>Report selection page</w:t>
      </w:r>
    </w:p>
    <w:p w:rsidR="0020345B" w:rsidRPr="004130EC" w:rsidRDefault="0020345B" w:rsidP="0020345B">
      <w:pPr>
        <w:spacing w:before="120"/>
      </w:pPr>
      <w:r w:rsidRPr="004130EC">
        <w:rPr>
          <w:noProof/>
          <w:lang w:val="en-AU" w:eastAsia="en-AU"/>
        </w:rPr>
        <w:drawing>
          <wp:inline distT="0" distB="0" distL="0" distR="0">
            <wp:extent cx="4867275" cy="3896853"/>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4867275" cy="3896853"/>
                    </a:xfrm>
                    <a:prstGeom prst="rect">
                      <a:avLst/>
                    </a:prstGeom>
                    <a:noFill/>
                    <a:ln w="9525">
                      <a:noFill/>
                      <a:miter lim="800000"/>
                      <a:headEnd/>
                      <a:tailEnd/>
                    </a:ln>
                  </pic:spPr>
                </pic:pic>
              </a:graphicData>
            </a:graphic>
          </wp:inline>
        </w:drawing>
      </w:r>
    </w:p>
    <w:p w:rsidR="0020345B" w:rsidRPr="004130EC" w:rsidRDefault="0020345B" w:rsidP="0020345B">
      <w:pPr>
        <w:pStyle w:val="Caption"/>
      </w:pPr>
      <w:r w:rsidRPr="004130EC">
        <w:t xml:space="preserve">Figure </w:t>
      </w:r>
      <w:r w:rsidR="0068020F" w:rsidRPr="004130EC">
        <w:t xml:space="preserve">S8: </w:t>
      </w:r>
      <w:r w:rsidRPr="004130EC">
        <w:t>Excel report output</w:t>
      </w:r>
    </w:p>
    <w:p w:rsidR="001C1ED9" w:rsidRPr="001C1ED9" w:rsidRDefault="0020345B" w:rsidP="00DA6126">
      <w:pPr>
        <w:spacing w:before="120"/>
      </w:pPr>
      <w:r w:rsidRPr="004130EC">
        <w:rPr>
          <w:noProof/>
          <w:lang w:val="en-AU" w:eastAsia="en-AU"/>
        </w:rPr>
        <w:drawing>
          <wp:inline distT="0" distB="0" distL="0" distR="0">
            <wp:extent cx="4876800" cy="3904478"/>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cstate="print"/>
                    <a:srcRect/>
                    <a:stretch>
                      <a:fillRect/>
                    </a:stretch>
                  </pic:blipFill>
                  <pic:spPr bwMode="auto">
                    <a:xfrm>
                      <a:off x="0" y="0"/>
                      <a:ext cx="4876800" cy="3904478"/>
                    </a:xfrm>
                    <a:prstGeom prst="rect">
                      <a:avLst/>
                    </a:prstGeom>
                    <a:noFill/>
                    <a:ln w="9525">
                      <a:noFill/>
                      <a:miter lim="800000"/>
                      <a:headEnd/>
                      <a:tailEnd/>
                    </a:ln>
                  </pic:spPr>
                </pic:pic>
              </a:graphicData>
            </a:graphic>
          </wp:inline>
        </w:drawing>
      </w:r>
    </w:p>
    <w:sectPr w:rsidR="001C1ED9" w:rsidRPr="001C1ED9" w:rsidSect="00B4025A">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0B7" w:rsidRDefault="00D070B7" w:rsidP="00DF4012">
      <w:pPr>
        <w:spacing w:before="0"/>
      </w:pPr>
      <w:r>
        <w:separator/>
      </w:r>
    </w:p>
  </w:endnote>
  <w:endnote w:type="continuationSeparator" w:id="0">
    <w:p w:rsidR="00D070B7" w:rsidRDefault="00D070B7" w:rsidP="00DF4012">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9059A0" w:rsidP="00A14B72">
    <w:pPr>
      <w:pStyle w:val="Footer"/>
      <w:framePr w:wrap="around" w:vAnchor="text" w:hAnchor="margin" w:xAlign="center" w:y="1"/>
      <w:rPr>
        <w:rStyle w:val="PageNumber"/>
      </w:rPr>
    </w:pPr>
    <w:r>
      <w:rPr>
        <w:rStyle w:val="PageNumber"/>
      </w:rPr>
      <w:fldChar w:fldCharType="begin"/>
    </w:r>
    <w:r w:rsidR="000F0DE4">
      <w:rPr>
        <w:rStyle w:val="PageNumber"/>
      </w:rPr>
      <w:instrText xml:space="preserve">PAGE  </w:instrText>
    </w:r>
    <w:r>
      <w:rPr>
        <w:rStyle w:val="PageNumber"/>
      </w:rPr>
      <w:fldChar w:fldCharType="end"/>
    </w:r>
  </w:p>
  <w:p w:rsidR="000F0DE4" w:rsidRDefault="000F0DE4" w:rsidP="00A14B7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pPr>
      <w:pStyle w:val="Footer"/>
      <w:rPr>
        <w:lang w:val="en-AU"/>
      </w:rPr>
    </w:pPr>
    <w:r>
      <w:rPr>
        <w:noProof/>
        <w:lang w:val="en-AU" w:eastAsia="en-AU"/>
      </w:rPr>
      <w:drawing>
        <wp:anchor distT="0" distB="0" distL="114300" distR="114300" simplePos="0" relativeHeight="251659264" behindDoc="1" locked="1" layoutInCell="1" allowOverlap="1">
          <wp:simplePos x="0" y="0"/>
          <wp:positionH relativeFrom="column">
            <wp:posOffset>-3240405</wp:posOffset>
          </wp:positionH>
          <wp:positionV relativeFrom="paragraph">
            <wp:posOffset>-9881235</wp:posOffset>
          </wp:positionV>
          <wp:extent cx="7235825" cy="10259695"/>
          <wp:effectExtent l="19050" t="0" r="3175" b="0"/>
          <wp:wrapNone/>
          <wp:docPr id="12" name="Cover_graphic" descr="A4Cover_Portrai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ver_graphic" descr="A4Cover_Portrait"/>
                  <pic:cNvPicPr>
                    <a:picLocks noChangeArrowheads="1"/>
                  </pic:cNvPicPr>
                </pic:nvPicPr>
                <pic:blipFill>
                  <a:blip r:embed="rId1"/>
                  <a:srcRect/>
                  <a:stretch>
                    <a:fillRect/>
                  </a:stretch>
                </pic:blipFill>
                <pic:spPr bwMode="auto">
                  <a:xfrm>
                    <a:off x="0" y="0"/>
                    <a:ext cx="7235825" cy="10259695"/>
                  </a:xfrm>
                  <a:prstGeom prst="rect">
                    <a:avLst/>
                  </a:prstGeom>
                  <a:noFill/>
                  <a:ln w="9525">
                    <a:noFill/>
                    <a:miter lim="800000"/>
                    <a:headEnd/>
                    <a:tailEnd/>
                  </a:ln>
                </pic:spPr>
              </pic:pic>
            </a:graphicData>
          </a:graphic>
        </wp:anchor>
      </w:drawing>
    </w:r>
  </w:p>
  <w:p w:rsidR="000F0DE4" w:rsidRPr="00335FB8" w:rsidRDefault="000F0DE4">
    <w:pPr>
      <w:pStyle w:val="Footer"/>
      <w:rPr>
        <w:lang w:val="en-AU"/>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pPr>
      <w:pStyle w:val="CoverFooter"/>
    </w:pPr>
    <w:r w:rsidRPr="00783FE8">
      <w:rPr>
        <w:b/>
        <w:szCs w:val="16"/>
      </w:rPr>
      <w:t>The SKM logo trade mark is a registered trade mark of Sinclair Knight Merz Pty Ltd.</w:t>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okmarkStart w:id="15" w:name="BusName32"/>
  <w:bookmarkEnd w:id="15"/>
  <w:p w:rsidR="000F0DE4" w:rsidRDefault="009059A0">
    <w:pPr>
      <w:pStyle w:val="Footer"/>
      <w:framePr w:wrap="around" w:vAnchor="text" w:hAnchor="margin" w:xAlign="center" w:y="1"/>
      <w:rPr>
        <w:rStyle w:val="PageNumber"/>
      </w:rPr>
    </w:pPr>
    <w:r>
      <w:rPr>
        <w:rStyle w:val="PageNumber"/>
      </w:rPr>
      <w:fldChar w:fldCharType="begin"/>
    </w:r>
    <w:r w:rsidR="000F0DE4">
      <w:rPr>
        <w:rStyle w:val="PageNumber"/>
      </w:rPr>
      <w:instrText xml:space="preserve">PAGE  </w:instrText>
    </w:r>
    <w:r>
      <w:rPr>
        <w:rStyle w:val="PageNumber"/>
      </w:rPr>
      <w:fldChar w:fldCharType="separate"/>
    </w:r>
    <w:r w:rsidR="004E1003">
      <w:rPr>
        <w:rStyle w:val="PageNumber"/>
        <w:noProof/>
      </w:rPr>
      <w:t>1</w:t>
    </w:r>
    <w:r>
      <w:rPr>
        <w:rStyle w:val="PageNumber"/>
      </w:rPr>
      <w:fldChar w:fldCharType="end"/>
    </w:r>
  </w:p>
  <w:p w:rsidR="000F0DE4" w:rsidRDefault="000F0DE4">
    <w:pPr>
      <w:pStyle w:val="Footer"/>
      <w:ind w:right="360"/>
      <w:rPr>
        <w:sz w:val="20"/>
        <w:szCs w:val="20"/>
      </w:rPr>
    </w:pPr>
    <w:r w:rsidRPr="0001730C">
      <w:rPr>
        <w:sz w:val="20"/>
        <w:szCs w:val="20"/>
      </w:rPr>
      <w:t>SINCLAIR KNIGHT MERZ</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rsidP="0001730C">
    <w:pPr>
      <w:pStyle w:val="Footer"/>
    </w:pPr>
    <w:r w:rsidRPr="0001730C">
      <w:rPr>
        <w:sz w:val="20"/>
        <w:szCs w:val="20"/>
      </w:rPr>
      <w:t>SINCLAIR KNIGHT MERZ</w:t>
    </w:r>
    <w:r>
      <w:rPr>
        <w:sz w:val="20"/>
        <w:szCs w:val="20"/>
      </w:rPr>
      <w:tab/>
    </w:r>
    <w:sdt>
      <w:sdtPr>
        <w:id w:val="136770065"/>
        <w:docPartObj>
          <w:docPartGallery w:val="Page Numbers (Bottom of Page)"/>
          <w:docPartUnique/>
        </w:docPartObj>
      </w:sdtPr>
      <w:sdtContent>
        <w:fldSimple w:instr=" PAGE   \* MERGEFORMAT ">
          <w:r w:rsidR="004E1003">
            <w:rPr>
              <w:noProof/>
            </w:rPr>
            <w:t>31</w:t>
          </w:r>
        </w:fldSimple>
      </w:sdtContent>
    </w:sdt>
  </w:p>
  <w:p w:rsidR="000F0DE4" w:rsidRDefault="000F0DE4" w:rsidP="000173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0B7" w:rsidRDefault="00D070B7" w:rsidP="00DF4012">
      <w:pPr>
        <w:spacing w:before="0"/>
      </w:pPr>
      <w:r>
        <w:separator/>
      </w:r>
    </w:p>
  </w:footnote>
  <w:footnote w:type="continuationSeparator" w:id="0">
    <w:p w:rsidR="00D070B7" w:rsidRDefault="00D070B7" w:rsidP="00DF4012">
      <w:pPr>
        <w:spacing w:before="0"/>
      </w:pPr>
      <w:r>
        <w:continuationSeparator/>
      </w:r>
    </w:p>
  </w:footnote>
  <w:footnote w:id="1">
    <w:p w:rsidR="000F0DE4" w:rsidRPr="002F6864" w:rsidRDefault="000F0DE4" w:rsidP="00870870">
      <w:pPr>
        <w:rPr>
          <w:sz w:val="20"/>
          <w:szCs w:val="20"/>
        </w:rPr>
      </w:pPr>
      <w:r w:rsidRPr="002F6864">
        <w:rPr>
          <w:rStyle w:val="FootnoteReference"/>
          <w:sz w:val="20"/>
          <w:szCs w:val="20"/>
        </w:rPr>
        <w:footnoteRef/>
      </w:r>
      <w:r w:rsidRPr="002F6864">
        <w:rPr>
          <w:sz w:val="20"/>
          <w:szCs w:val="20"/>
        </w:rPr>
        <w:t xml:space="preserve"> </w:t>
      </w:r>
      <w:r>
        <w:rPr>
          <w:sz w:val="20"/>
          <w:szCs w:val="20"/>
        </w:rPr>
        <w:t xml:space="preserve">The </w:t>
      </w:r>
      <w:r w:rsidRPr="002F6864">
        <w:rPr>
          <w:sz w:val="20"/>
          <w:szCs w:val="20"/>
        </w:rPr>
        <w:t>Landfill Tax Credit Scheme</w:t>
      </w:r>
      <w:r w:rsidRPr="002F6864">
        <w:rPr>
          <w:rFonts w:eastAsia="Times New Roman" w:cs="Times New Roman"/>
          <w:sz w:val="20"/>
          <w:szCs w:val="20"/>
          <w:lang w:eastAsia="en-US"/>
        </w:rPr>
        <w:t xml:space="preserve"> was a scheme for the distribution of funds generated from landfill tax (or landfill levy) in the UK. </w:t>
      </w:r>
      <w:r>
        <w:rPr>
          <w:rFonts w:eastAsia="Times New Roman" w:cs="Times New Roman"/>
          <w:sz w:val="20"/>
          <w:szCs w:val="20"/>
          <w:lang w:eastAsia="en-US"/>
        </w:rPr>
        <w:t>D</w:t>
      </w:r>
      <w:r w:rsidRPr="002F6864">
        <w:rPr>
          <w:rFonts w:eastAsia="Times New Roman" w:cs="Times New Roman"/>
          <w:sz w:val="20"/>
          <w:szCs w:val="20"/>
          <w:lang w:eastAsia="en-US"/>
        </w:rPr>
        <w:t>esigned to help mitigate the effects of landfill on local communities</w:t>
      </w:r>
      <w:r>
        <w:rPr>
          <w:rFonts w:eastAsia="Times New Roman" w:cs="Times New Roman"/>
          <w:sz w:val="20"/>
          <w:szCs w:val="20"/>
          <w:lang w:eastAsia="en-US"/>
        </w:rPr>
        <w:t>, i</w:t>
      </w:r>
      <w:r w:rsidRPr="002F6864">
        <w:rPr>
          <w:rFonts w:eastAsia="Times New Roman" w:cs="Times New Roman"/>
          <w:sz w:val="20"/>
          <w:szCs w:val="20"/>
          <w:lang w:eastAsia="en-US"/>
        </w:rPr>
        <w:t>t encourage</w:t>
      </w:r>
      <w:r>
        <w:rPr>
          <w:rFonts w:eastAsia="Times New Roman" w:cs="Times New Roman"/>
          <w:sz w:val="20"/>
          <w:szCs w:val="20"/>
          <w:lang w:eastAsia="en-US"/>
        </w:rPr>
        <w:t>d</w:t>
      </w:r>
      <w:r w:rsidRPr="002F6864">
        <w:rPr>
          <w:rFonts w:eastAsia="Times New Roman" w:cs="Times New Roman"/>
          <w:sz w:val="20"/>
          <w:szCs w:val="20"/>
          <w:lang w:eastAsia="en-US"/>
        </w:rPr>
        <w:t xml:space="preserve"> partnerships between landfill operators, their local communities and the voluntary and public sectors.</w:t>
      </w:r>
    </w:p>
  </w:footnote>
  <w:footnote w:id="2">
    <w:p w:rsidR="000F0DE4" w:rsidRPr="002602E7" w:rsidRDefault="000F0DE4">
      <w:pPr>
        <w:pStyle w:val="FootnoteText"/>
        <w:rPr>
          <w:rFonts w:asciiTheme="minorHAnsi" w:hAnsiTheme="minorHAnsi"/>
        </w:rPr>
      </w:pPr>
      <w:r w:rsidRPr="002602E7">
        <w:rPr>
          <w:rStyle w:val="FootnoteReference"/>
          <w:rFonts w:asciiTheme="minorHAnsi" w:hAnsiTheme="minorHAnsi"/>
        </w:rPr>
        <w:footnoteRef/>
      </w:r>
      <w:r w:rsidRPr="002602E7">
        <w:rPr>
          <w:rFonts w:asciiTheme="minorHAnsi" w:hAnsiTheme="minorHAnsi"/>
        </w:rPr>
        <w:t xml:space="preserve"> Historically in the UK the definition of municipal waste has only included commercial and industrial waste collected by local authorities.</w:t>
      </w:r>
      <w:r>
        <w:rPr>
          <w:rFonts w:asciiTheme="minorHAnsi" w:hAnsiTheme="minorHAnsi"/>
        </w:rPr>
        <w:t xml:space="preserve"> </w:t>
      </w:r>
      <w:r w:rsidRPr="002602E7">
        <w:rPr>
          <w:rFonts w:asciiTheme="minorHAnsi" w:hAnsiTheme="minorHAnsi"/>
        </w:rPr>
        <w:t xml:space="preserve">To comply with </w:t>
      </w:r>
      <w:r>
        <w:rPr>
          <w:rFonts w:asciiTheme="minorHAnsi" w:hAnsiTheme="minorHAnsi"/>
        </w:rPr>
        <w:t>EU</w:t>
      </w:r>
      <w:r w:rsidRPr="002602E7">
        <w:rPr>
          <w:rFonts w:asciiTheme="minorHAnsi" w:hAnsiTheme="minorHAnsi"/>
        </w:rPr>
        <w:t xml:space="preserve"> requirements</w:t>
      </w:r>
      <w:r>
        <w:rPr>
          <w:rFonts w:asciiTheme="minorHAnsi" w:hAnsiTheme="minorHAnsi"/>
        </w:rPr>
        <w:t>,</w:t>
      </w:r>
      <w:r w:rsidRPr="002602E7">
        <w:rPr>
          <w:rFonts w:asciiTheme="minorHAnsi" w:hAnsiTheme="minorHAnsi"/>
        </w:rPr>
        <w:t xml:space="preserve"> the definition has been broadened to cover all commercial and industrial waste that is similar in nature to household waste. </w:t>
      </w:r>
    </w:p>
  </w:footnote>
  <w:footnote w:id="3">
    <w:p w:rsidR="000F0DE4" w:rsidRPr="007F42B5" w:rsidRDefault="000F0DE4">
      <w:pPr>
        <w:pStyle w:val="FootnoteText"/>
        <w:rPr>
          <w:rFonts w:asciiTheme="minorHAnsi" w:hAnsiTheme="minorHAnsi"/>
        </w:rPr>
      </w:pPr>
      <w:r w:rsidRPr="007F42B5">
        <w:rPr>
          <w:rStyle w:val="FootnoteReference"/>
          <w:rFonts w:asciiTheme="minorHAnsi" w:hAnsiTheme="minorHAnsi"/>
        </w:rPr>
        <w:footnoteRef/>
      </w:r>
      <w:r w:rsidRPr="007F42B5">
        <w:rPr>
          <w:rFonts w:asciiTheme="minorHAnsi" w:hAnsiTheme="minorHAnsi"/>
        </w:rPr>
        <w:t xml:space="preserve"> BMW% conversion factor is the proportion of municipal waste which is deemed to be biodegradable</w:t>
      </w:r>
      <w:r>
        <w:rPr>
          <w:rFonts w:asciiTheme="minorHAnsi" w:hAnsiTheme="minorHAnsi"/>
        </w:rPr>
        <w:t>. It</w:t>
      </w:r>
      <w:r w:rsidRPr="007F42B5">
        <w:rPr>
          <w:rFonts w:asciiTheme="minorHAnsi" w:hAnsiTheme="minorHAnsi"/>
        </w:rPr>
        <w:t xml:space="preserve"> varies between England</w:t>
      </w:r>
      <w:r>
        <w:rPr>
          <w:rFonts w:asciiTheme="minorHAnsi" w:hAnsiTheme="minorHAnsi"/>
        </w:rPr>
        <w:t xml:space="preserve"> (68%)</w:t>
      </w:r>
      <w:r w:rsidRPr="007F42B5">
        <w:rPr>
          <w:rFonts w:asciiTheme="minorHAnsi" w:hAnsiTheme="minorHAnsi"/>
        </w:rPr>
        <w:t>, Wales</w:t>
      </w:r>
      <w:r>
        <w:rPr>
          <w:rFonts w:asciiTheme="minorHAnsi" w:hAnsiTheme="minorHAnsi"/>
        </w:rPr>
        <w:t xml:space="preserve"> (64%)</w:t>
      </w:r>
      <w:r w:rsidRPr="007F42B5">
        <w:rPr>
          <w:rFonts w:asciiTheme="minorHAnsi" w:hAnsiTheme="minorHAnsi"/>
        </w:rPr>
        <w:t>, Scotland</w:t>
      </w:r>
      <w:r>
        <w:rPr>
          <w:rFonts w:asciiTheme="minorHAnsi" w:hAnsiTheme="minorHAnsi"/>
        </w:rPr>
        <w:t xml:space="preserve"> (63%) and </w:t>
      </w:r>
      <w:r w:rsidRPr="007F42B5">
        <w:rPr>
          <w:rFonts w:asciiTheme="minorHAnsi" w:hAnsiTheme="minorHAnsi"/>
        </w:rPr>
        <w:t xml:space="preserve">Northern Ireland </w:t>
      </w:r>
      <w:r>
        <w:rPr>
          <w:rFonts w:asciiTheme="minorHAnsi" w:hAnsiTheme="minorHAnsi"/>
        </w:rPr>
        <w:t>(61%)</w:t>
      </w:r>
      <w:r w:rsidRPr="007F42B5">
        <w:rPr>
          <w:rFonts w:asciiTheme="minorHAnsi" w:hAnsiTheme="minorHAnsi"/>
        </w:rPr>
        <w:t>.</w:t>
      </w:r>
    </w:p>
  </w:footnote>
  <w:footnote w:id="4">
    <w:p w:rsidR="000F0DE4" w:rsidRPr="007F42B5" w:rsidRDefault="000F0DE4">
      <w:pPr>
        <w:pStyle w:val="FootnoteText"/>
        <w:rPr>
          <w:rFonts w:asciiTheme="minorHAnsi" w:hAnsiTheme="minorHAnsi"/>
        </w:rPr>
      </w:pPr>
      <w:r w:rsidRPr="007F42B5">
        <w:rPr>
          <w:rStyle w:val="FootnoteReference"/>
          <w:rFonts w:asciiTheme="minorHAnsi" w:hAnsiTheme="minorHAnsi"/>
        </w:rPr>
        <w:footnoteRef/>
      </w:r>
      <w:r w:rsidRPr="007F42B5">
        <w:rPr>
          <w:rFonts w:asciiTheme="minorHAnsi" w:hAnsiTheme="minorHAnsi"/>
        </w:rPr>
        <w:t xml:space="preserve"> Facilities where householders can take waste free of charge.</w:t>
      </w:r>
    </w:p>
  </w:footnote>
  <w:footnote w:id="5">
    <w:p w:rsidR="000F0DE4" w:rsidRDefault="000F0DE4">
      <w:pPr>
        <w:pStyle w:val="FootnoteText"/>
      </w:pPr>
      <w:r>
        <w:rPr>
          <w:rStyle w:val="FootnoteReference"/>
        </w:rPr>
        <w:footnoteRef/>
      </w:r>
      <w:r>
        <w:t xml:space="preserve"> Waste electrical and electronic equipment.</w:t>
      </w:r>
    </w:p>
  </w:footnote>
  <w:footnote w:id="6">
    <w:p w:rsidR="000F0DE4" w:rsidRPr="002F6864" w:rsidRDefault="000F0DE4" w:rsidP="00413ACB">
      <w:pPr>
        <w:pStyle w:val="FootnoteText"/>
        <w:rPr>
          <w:rFonts w:asciiTheme="minorHAnsi" w:hAnsiTheme="minorHAnsi" w:cs="Arial"/>
        </w:rPr>
      </w:pPr>
      <w:r w:rsidRPr="002F6864">
        <w:rPr>
          <w:rStyle w:val="FootnoteReference"/>
          <w:rFonts w:asciiTheme="minorHAnsi" w:hAnsiTheme="minorHAnsi" w:cs="Arial"/>
        </w:rPr>
        <w:footnoteRef/>
      </w:r>
      <w:r w:rsidRPr="002F6864">
        <w:rPr>
          <w:rFonts w:asciiTheme="minorHAnsi" w:hAnsiTheme="minorHAnsi" w:cs="Arial"/>
        </w:rPr>
        <w:t xml:space="preserve"> A detailed explanation of the method of calculating the quantity of </w:t>
      </w:r>
      <w:r>
        <w:rPr>
          <w:rFonts w:asciiTheme="minorHAnsi" w:hAnsiTheme="minorHAnsi" w:cs="Arial"/>
        </w:rPr>
        <w:t>BMW</w:t>
      </w:r>
      <w:r w:rsidRPr="002F6864">
        <w:rPr>
          <w:rFonts w:asciiTheme="minorHAnsi" w:hAnsiTheme="minorHAnsi" w:cs="Arial"/>
        </w:rPr>
        <w:t xml:space="preserve"> landfilled from </w:t>
      </w:r>
      <w:r>
        <w:rPr>
          <w:rFonts w:asciiTheme="minorHAnsi" w:hAnsiTheme="minorHAnsi" w:cs="Arial"/>
        </w:rPr>
        <w:t>WDF</w:t>
      </w:r>
      <w:r w:rsidRPr="002F6864">
        <w:rPr>
          <w:rFonts w:asciiTheme="minorHAnsi" w:hAnsiTheme="minorHAnsi" w:cs="Arial"/>
        </w:rPr>
        <w:t xml:space="preserve"> </w:t>
      </w:r>
      <w:r>
        <w:rPr>
          <w:rFonts w:asciiTheme="minorHAnsi" w:hAnsiTheme="minorHAnsi" w:cs="Arial"/>
        </w:rPr>
        <w:t>is</w:t>
      </w:r>
      <w:r w:rsidRPr="002F6864">
        <w:rPr>
          <w:rFonts w:asciiTheme="minorHAnsi" w:hAnsiTheme="minorHAnsi" w:cs="Arial"/>
        </w:rPr>
        <w:t xml:space="preserve"> at </w:t>
      </w:r>
      <w:r w:rsidRPr="00170ED3">
        <w:rPr>
          <w:rFonts w:asciiTheme="minorHAnsi" w:hAnsiTheme="minorHAnsi" w:cs="Arial"/>
        </w:rPr>
        <w:t>http://www.wastedataflow.</w:t>
      </w:r>
      <w:r>
        <w:rPr>
          <w:rFonts w:asciiTheme="minorHAnsi" w:hAnsiTheme="minorHAnsi" w:cs="Arial"/>
        </w:rPr>
        <w:t>org</w:t>
      </w:r>
      <w:r w:rsidRPr="00170ED3">
        <w:rPr>
          <w:rFonts w:asciiTheme="minorHAnsi" w:hAnsiTheme="minorHAnsi" w:cs="Arial"/>
        </w:rPr>
        <w:t>/documents/MassBal/UA_Mass_Balance_v2.pdf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DE4" w:rsidRDefault="000F0DE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0AEAF2"/>
    <w:lvl w:ilvl="0">
      <w:start w:val="1"/>
      <w:numFmt w:val="decimal"/>
      <w:lvlText w:val="%1."/>
      <w:lvlJc w:val="left"/>
      <w:pPr>
        <w:tabs>
          <w:tab w:val="num" w:pos="1492"/>
        </w:tabs>
        <w:ind w:left="1492" w:hanging="360"/>
      </w:pPr>
    </w:lvl>
  </w:abstractNum>
  <w:abstractNum w:abstractNumId="1">
    <w:nsid w:val="FFFFFF7D"/>
    <w:multiLevelType w:val="singleLevel"/>
    <w:tmpl w:val="12408AAE"/>
    <w:lvl w:ilvl="0">
      <w:start w:val="1"/>
      <w:numFmt w:val="decimal"/>
      <w:lvlText w:val="%1."/>
      <w:lvlJc w:val="left"/>
      <w:pPr>
        <w:tabs>
          <w:tab w:val="num" w:pos="1209"/>
        </w:tabs>
        <w:ind w:left="1209" w:hanging="360"/>
      </w:pPr>
    </w:lvl>
  </w:abstractNum>
  <w:abstractNum w:abstractNumId="2">
    <w:nsid w:val="FFFFFF7E"/>
    <w:multiLevelType w:val="singleLevel"/>
    <w:tmpl w:val="391676D6"/>
    <w:lvl w:ilvl="0">
      <w:start w:val="1"/>
      <w:numFmt w:val="decimal"/>
      <w:lvlText w:val="%1."/>
      <w:lvlJc w:val="left"/>
      <w:pPr>
        <w:tabs>
          <w:tab w:val="num" w:pos="926"/>
        </w:tabs>
        <w:ind w:left="926" w:hanging="360"/>
      </w:pPr>
    </w:lvl>
  </w:abstractNum>
  <w:abstractNum w:abstractNumId="3">
    <w:nsid w:val="FFFFFF7F"/>
    <w:multiLevelType w:val="singleLevel"/>
    <w:tmpl w:val="1E00528E"/>
    <w:lvl w:ilvl="0">
      <w:start w:val="1"/>
      <w:numFmt w:val="decimal"/>
      <w:lvlText w:val="%1."/>
      <w:lvlJc w:val="left"/>
      <w:pPr>
        <w:tabs>
          <w:tab w:val="num" w:pos="643"/>
        </w:tabs>
        <w:ind w:left="643" w:hanging="360"/>
      </w:pPr>
    </w:lvl>
  </w:abstractNum>
  <w:abstractNum w:abstractNumId="4">
    <w:nsid w:val="FFFFFF80"/>
    <w:multiLevelType w:val="singleLevel"/>
    <w:tmpl w:val="93F259E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D16F9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DA4DC0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89E790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020C128"/>
    <w:lvl w:ilvl="0">
      <w:start w:val="1"/>
      <w:numFmt w:val="decimal"/>
      <w:lvlText w:val="%1."/>
      <w:lvlJc w:val="left"/>
      <w:pPr>
        <w:tabs>
          <w:tab w:val="num" w:pos="360"/>
        </w:tabs>
        <w:ind w:left="360" w:hanging="360"/>
      </w:pPr>
    </w:lvl>
  </w:abstractNum>
  <w:abstractNum w:abstractNumId="9">
    <w:nsid w:val="FFFFFF89"/>
    <w:multiLevelType w:val="singleLevel"/>
    <w:tmpl w:val="75583368"/>
    <w:lvl w:ilvl="0">
      <w:start w:val="1"/>
      <w:numFmt w:val="bullet"/>
      <w:lvlText w:val=""/>
      <w:lvlJc w:val="left"/>
      <w:pPr>
        <w:tabs>
          <w:tab w:val="num" w:pos="360"/>
        </w:tabs>
        <w:ind w:left="360" w:hanging="360"/>
      </w:pPr>
      <w:rPr>
        <w:rFonts w:ascii="Symbol" w:hAnsi="Symbol" w:hint="default"/>
      </w:rPr>
    </w:lvl>
  </w:abstractNum>
  <w:abstractNum w:abstractNumId="10">
    <w:nsid w:val="16097DE7"/>
    <w:multiLevelType w:val="singleLevel"/>
    <w:tmpl w:val="83748E10"/>
    <w:lvl w:ilvl="0">
      <w:start w:val="1"/>
      <w:numFmt w:val="bullet"/>
      <w:pStyle w:val="Para0bullet"/>
      <w:lvlText w:val=""/>
      <w:lvlJc w:val="left"/>
      <w:pPr>
        <w:tabs>
          <w:tab w:val="num" w:pos="360"/>
        </w:tabs>
        <w:ind w:left="284" w:hanging="284"/>
      </w:pPr>
      <w:rPr>
        <w:rFonts w:ascii="Wingdings" w:hAnsi="Wingdings" w:hint="default"/>
        <w:sz w:val="12"/>
      </w:rPr>
    </w:lvl>
  </w:abstractNum>
  <w:abstractNum w:abstractNumId="11">
    <w:nsid w:val="18D90595"/>
    <w:multiLevelType w:val="multilevel"/>
    <w:tmpl w:val="C638DE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2097017"/>
    <w:multiLevelType w:val="multilevel"/>
    <w:tmpl w:val="9342F5B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30FE3975"/>
    <w:multiLevelType w:val="singleLevel"/>
    <w:tmpl w:val="E8D02C40"/>
    <w:lvl w:ilvl="0">
      <w:start w:val="1"/>
      <w:numFmt w:val="bullet"/>
      <w:lvlText w:val=""/>
      <w:lvlJc w:val="left"/>
      <w:pPr>
        <w:tabs>
          <w:tab w:val="num" w:pos="360"/>
        </w:tabs>
        <w:ind w:left="284" w:hanging="284"/>
      </w:pPr>
      <w:rPr>
        <w:rFonts w:ascii="Wingdings" w:hAnsi="Wingdings" w:hint="default"/>
        <w:sz w:val="16"/>
      </w:rPr>
    </w:lvl>
  </w:abstractNum>
  <w:abstractNum w:abstractNumId="14">
    <w:nsid w:val="329C3931"/>
    <w:multiLevelType w:val="singleLevel"/>
    <w:tmpl w:val="98F8FEE0"/>
    <w:lvl w:ilvl="0">
      <w:start w:val="1"/>
      <w:numFmt w:val="bullet"/>
      <w:lvlText w:val=""/>
      <w:lvlJc w:val="left"/>
      <w:pPr>
        <w:tabs>
          <w:tab w:val="num" w:pos="425"/>
        </w:tabs>
        <w:ind w:left="425" w:hanging="425"/>
      </w:pPr>
      <w:rPr>
        <w:rFonts w:ascii="Wingdings" w:hAnsi="Wingdings" w:hint="default"/>
        <w:color w:val="000000"/>
        <w:sz w:val="12"/>
      </w:rPr>
    </w:lvl>
  </w:abstractNum>
  <w:abstractNum w:abstractNumId="15">
    <w:nsid w:val="5BC011D6"/>
    <w:multiLevelType w:val="singleLevel"/>
    <w:tmpl w:val="8AB4A292"/>
    <w:lvl w:ilvl="0">
      <w:start w:val="1"/>
      <w:numFmt w:val="bullet"/>
      <w:lvlText w:val=""/>
      <w:lvlJc w:val="left"/>
      <w:pPr>
        <w:tabs>
          <w:tab w:val="num" w:pos="539"/>
        </w:tabs>
        <w:ind w:left="539" w:hanging="539"/>
      </w:pPr>
      <w:rPr>
        <w:rFonts w:ascii="Wingdings" w:hAnsi="Wingdings" w:hint="default"/>
        <w:sz w:val="16"/>
      </w:rPr>
    </w:lvl>
  </w:abstractNum>
  <w:num w:numId="1">
    <w:abstractNumId w:val="10"/>
  </w:num>
  <w:num w:numId="2">
    <w:abstractNumId w:val="14"/>
  </w:num>
  <w:num w:numId="3">
    <w:abstractNumId w:val="15"/>
  </w:num>
  <w:num w:numId="4">
    <w:abstractNumId w:val="13"/>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10"/>
  </w:num>
  <w:num w:numId="20">
    <w:abstractNumId w:val="12"/>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2052CD"/>
    <w:rsid w:val="000014DA"/>
    <w:rsid w:val="00003536"/>
    <w:rsid w:val="00010ACC"/>
    <w:rsid w:val="0001701E"/>
    <w:rsid w:val="0001730C"/>
    <w:rsid w:val="00020BB0"/>
    <w:rsid w:val="000328A6"/>
    <w:rsid w:val="00034F90"/>
    <w:rsid w:val="00042245"/>
    <w:rsid w:val="00047DA0"/>
    <w:rsid w:val="00052B62"/>
    <w:rsid w:val="00054618"/>
    <w:rsid w:val="0005779A"/>
    <w:rsid w:val="00061EB4"/>
    <w:rsid w:val="00065559"/>
    <w:rsid w:val="00071C9E"/>
    <w:rsid w:val="00072CA7"/>
    <w:rsid w:val="00072CB2"/>
    <w:rsid w:val="000745AA"/>
    <w:rsid w:val="00076BE1"/>
    <w:rsid w:val="00081085"/>
    <w:rsid w:val="00082381"/>
    <w:rsid w:val="0008611D"/>
    <w:rsid w:val="000970CF"/>
    <w:rsid w:val="000C03C8"/>
    <w:rsid w:val="000C3002"/>
    <w:rsid w:val="000C315B"/>
    <w:rsid w:val="000C7813"/>
    <w:rsid w:val="000D1B9B"/>
    <w:rsid w:val="000D567F"/>
    <w:rsid w:val="000D58D7"/>
    <w:rsid w:val="000D5F6C"/>
    <w:rsid w:val="000E66DC"/>
    <w:rsid w:val="000F0DE4"/>
    <w:rsid w:val="000F75DE"/>
    <w:rsid w:val="00104855"/>
    <w:rsid w:val="0010786E"/>
    <w:rsid w:val="00120E06"/>
    <w:rsid w:val="0013171B"/>
    <w:rsid w:val="0013777F"/>
    <w:rsid w:val="00137F23"/>
    <w:rsid w:val="0014273A"/>
    <w:rsid w:val="00142918"/>
    <w:rsid w:val="001434BD"/>
    <w:rsid w:val="001513FA"/>
    <w:rsid w:val="00155260"/>
    <w:rsid w:val="00170ED3"/>
    <w:rsid w:val="00170F4C"/>
    <w:rsid w:val="00171CA5"/>
    <w:rsid w:val="00175E25"/>
    <w:rsid w:val="00176A96"/>
    <w:rsid w:val="00177FC8"/>
    <w:rsid w:val="001809C7"/>
    <w:rsid w:val="00186135"/>
    <w:rsid w:val="001923B1"/>
    <w:rsid w:val="00194561"/>
    <w:rsid w:val="001965DB"/>
    <w:rsid w:val="001968BF"/>
    <w:rsid w:val="00197723"/>
    <w:rsid w:val="001B083D"/>
    <w:rsid w:val="001B23D4"/>
    <w:rsid w:val="001C1ED9"/>
    <w:rsid w:val="001C434C"/>
    <w:rsid w:val="001D0CFE"/>
    <w:rsid w:val="001D1A39"/>
    <w:rsid w:val="001D4A79"/>
    <w:rsid w:val="001D7C42"/>
    <w:rsid w:val="001F2D9D"/>
    <w:rsid w:val="001F5D70"/>
    <w:rsid w:val="002007A0"/>
    <w:rsid w:val="00201D74"/>
    <w:rsid w:val="0020345B"/>
    <w:rsid w:val="002052CD"/>
    <w:rsid w:val="00206FC9"/>
    <w:rsid w:val="00210C4F"/>
    <w:rsid w:val="00211243"/>
    <w:rsid w:val="0021583A"/>
    <w:rsid w:val="00223163"/>
    <w:rsid w:val="00224B6F"/>
    <w:rsid w:val="00231806"/>
    <w:rsid w:val="00237254"/>
    <w:rsid w:val="00241282"/>
    <w:rsid w:val="00244CEA"/>
    <w:rsid w:val="002600C2"/>
    <w:rsid w:val="002602E7"/>
    <w:rsid w:val="00262491"/>
    <w:rsid w:val="00264B91"/>
    <w:rsid w:val="00283347"/>
    <w:rsid w:val="002845E8"/>
    <w:rsid w:val="00285467"/>
    <w:rsid w:val="00292CD7"/>
    <w:rsid w:val="00294F68"/>
    <w:rsid w:val="002A2A24"/>
    <w:rsid w:val="002B2471"/>
    <w:rsid w:val="002B26F2"/>
    <w:rsid w:val="002B3090"/>
    <w:rsid w:val="002B6438"/>
    <w:rsid w:val="002C040F"/>
    <w:rsid w:val="002C1A6D"/>
    <w:rsid w:val="002C4752"/>
    <w:rsid w:val="002C78D9"/>
    <w:rsid w:val="002D164B"/>
    <w:rsid w:val="002D16C5"/>
    <w:rsid w:val="002D4925"/>
    <w:rsid w:val="002D49F0"/>
    <w:rsid w:val="002D52D0"/>
    <w:rsid w:val="002E16AE"/>
    <w:rsid w:val="002E2DAB"/>
    <w:rsid w:val="002F38E5"/>
    <w:rsid w:val="002F6864"/>
    <w:rsid w:val="002F6A2E"/>
    <w:rsid w:val="00304B7C"/>
    <w:rsid w:val="00306502"/>
    <w:rsid w:val="003068AE"/>
    <w:rsid w:val="0031044B"/>
    <w:rsid w:val="00311E99"/>
    <w:rsid w:val="0031447C"/>
    <w:rsid w:val="0032736B"/>
    <w:rsid w:val="003332FC"/>
    <w:rsid w:val="00345265"/>
    <w:rsid w:val="00360C3E"/>
    <w:rsid w:val="0036115F"/>
    <w:rsid w:val="00361EBC"/>
    <w:rsid w:val="00364F39"/>
    <w:rsid w:val="00366386"/>
    <w:rsid w:val="0037597B"/>
    <w:rsid w:val="003803ED"/>
    <w:rsid w:val="0038321E"/>
    <w:rsid w:val="0039363C"/>
    <w:rsid w:val="00393B6F"/>
    <w:rsid w:val="003960A7"/>
    <w:rsid w:val="003A55B6"/>
    <w:rsid w:val="003A565B"/>
    <w:rsid w:val="003A5FA0"/>
    <w:rsid w:val="003A6397"/>
    <w:rsid w:val="003B50A5"/>
    <w:rsid w:val="003B65C8"/>
    <w:rsid w:val="003B77F7"/>
    <w:rsid w:val="003C0C35"/>
    <w:rsid w:val="003C3C1F"/>
    <w:rsid w:val="003C50B6"/>
    <w:rsid w:val="003C7BB9"/>
    <w:rsid w:val="003D2EAC"/>
    <w:rsid w:val="003E5815"/>
    <w:rsid w:val="003F17A1"/>
    <w:rsid w:val="003F391A"/>
    <w:rsid w:val="003F465E"/>
    <w:rsid w:val="004073B1"/>
    <w:rsid w:val="00410BEF"/>
    <w:rsid w:val="004130EC"/>
    <w:rsid w:val="00413ACB"/>
    <w:rsid w:val="0043051D"/>
    <w:rsid w:val="004311DB"/>
    <w:rsid w:val="004319E3"/>
    <w:rsid w:val="00443607"/>
    <w:rsid w:val="00456040"/>
    <w:rsid w:val="00460861"/>
    <w:rsid w:val="004610DD"/>
    <w:rsid w:val="0046626B"/>
    <w:rsid w:val="004707B8"/>
    <w:rsid w:val="00471E24"/>
    <w:rsid w:val="00472AD9"/>
    <w:rsid w:val="00473097"/>
    <w:rsid w:val="00473BED"/>
    <w:rsid w:val="004753A7"/>
    <w:rsid w:val="00491417"/>
    <w:rsid w:val="004958AB"/>
    <w:rsid w:val="004A33F3"/>
    <w:rsid w:val="004A3C16"/>
    <w:rsid w:val="004A7D14"/>
    <w:rsid w:val="004B5B14"/>
    <w:rsid w:val="004B6C99"/>
    <w:rsid w:val="004C73ED"/>
    <w:rsid w:val="004D6C89"/>
    <w:rsid w:val="004D79F8"/>
    <w:rsid w:val="004E1003"/>
    <w:rsid w:val="004E267F"/>
    <w:rsid w:val="004E2AEB"/>
    <w:rsid w:val="004E2D15"/>
    <w:rsid w:val="004F0915"/>
    <w:rsid w:val="004F15EB"/>
    <w:rsid w:val="004F50AC"/>
    <w:rsid w:val="004F6E8A"/>
    <w:rsid w:val="00504C5F"/>
    <w:rsid w:val="00516BFD"/>
    <w:rsid w:val="00530E4E"/>
    <w:rsid w:val="00530F33"/>
    <w:rsid w:val="0053418C"/>
    <w:rsid w:val="005376C1"/>
    <w:rsid w:val="00542399"/>
    <w:rsid w:val="0055192D"/>
    <w:rsid w:val="00554847"/>
    <w:rsid w:val="00555210"/>
    <w:rsid w:val="00557D3B"/>
    <w:rsid w:val="005637CE"/>
    <w:rsid w:val="005663F6"/>
    <w:rsid w:val="005724F9"/>
    <w:rsid w:val="00573295"/>
    <w:rsid w:val="00587502"/>
    <w:rsid w:val="00595D50"/>
    <w:rsid w:val="005A026A"/>
    <w:rsid w:val="005A0962"/>
    <w:rsid w:val="005A5BA5"/>
    <w:rsid w:val="005C384D"/>
    <w:rsid w:val="005C4EE7"/>
    <w:rsid w:val="005D0D12"/>
    <w:rsid w:val="005D1B84"/>
    <w:rsid w:val="005D2371"/>
    <w:rsid w:val="005D4EAF"/>
    <w:rsid w:val="005E3778"/>
    <w:rsid w:val="005E4D5E"/>
    <w:rsid w:val="006033E2"/>
    <w:rsid w:val="006057DC"/>
    <w:rsid w:val="0061394B"/>
    <w:rsid w:val="00631D9E"/>
    <w:rsid w:val="006325B1"/>
    <w:rsid w:val="006376DD"/>
    <w:rsid w:val="00640ADD"/>
    <w:rsid w:val="006444A2"/>
    <w:rsid w:val="00644EE1"/>
    <w:rsid w:val="00651E95"/>
    <w:rsid w:val="0065445E"/>
    <w:rsid w:val="00655C56"/>
    <w:rsid w:val="00656181"/>
    <w:rsid w:val="00660E37"/>
    <w:rsid w:val="0068020F"/>
    <w:rsid w:val="006820A3"/>
    <w:rsid w:val="0068465F"/>
    <w:rsid w:val="00692822"/>
    <w:rsid w:val="00693B47"/>
    <w:rsid w:val="006A1ADC"/>
    <w:rsid w:val="006A2759"/>
    <w:rsid w:val="006A7A74"/>
    <w:rsid w:val="006A7F91"/>
    <w:rsid w:val="006B0FD1"/>
    <w:rsid w:val="006C116D"/>
    <w:rsid w:val="006C4298"/>
    <w:rsid w:val="006C4BB4"/>
    <w:rsid w:val="006D023C"/>
    <w:rsid w:val="006D4427"/>
    <w:rsid w:val="006D58E8"/>
    <w:rsid w:val="006E2245"/>
    <w:rsid w:val="006E3180"/>
    <w:rsid w:val="006E53F7"/>
    <w:rsid w:val="006F0B9E"/>
    <w:rsid w:val="006F6407"/>
    <w:rsid w:val="006F7EFE"/>
    <w:rsid w:val="007046FF"/>
    <w:rsid w:val="00707765"/>
    <w:rsid w:val="0072361F"/>
    <w:rsid w:val="00723744"/>
    <w:rsid w:val="00730D43"/>
    <w:rsid w:val="007410AF"/>
    <w:rsid w:val="00743A5E"/>
    <w:rsid w:val="007539C4"/>
    <w:rsid w:val="00762004"/>
    <w:rsid w:val="00770044"/>
    <w:rsid w:val="007752B9"/>
    <w:rsid w:val="00780915"/>
    <w:rsid w:val="00786D4A"/>
    <w:rsid w:val="0079413D"/>
    <w:rsid w:val="00794AF3"/>
    <w:rsid w:val="007B4C38"/>
    <w:rsid w:val="007C57F5"/>
    <w:rsid w:val="007D0453"/>
    <w:rsid w:val="007D2AC3"/>
    <w:rsid w:val="007D305B"/>
    <w:rsid w:val="007D700B"/>
    <w:rsid w:val="007E3D91"/>
    <w:rsid w:val="007E3EA2"/>
    <w:rsid w:val="007E5379"/>
    <w:rsid w:val="007F42B5"/>
    <w:rsid w:val="00802FAF"/>
    <w:rsid w:val="00806002"/>
    <w:rsid w:val="00806496"/>
    <w:rsid w:val="00806B84"/>
    <w:rsid w:val="0081466E"/>
    <w:rsid w:val="008151C4"/>
    <w:rsid w:val="00816100"/>
    <w:rsid w:val="0084351B"/>
    <w:rsid w:val="00870870"/>
    <w:rsid w:val="00875E5C"/>
    <w:rsid w:val="00885F2D"/>
    <w:rsid w:val="00887430"/>
    <w:rsid w:val="0089202D"/>
    <w:rsid w:val="00893051"/>
    <w:rsid w:val="00894AE8"/>
    <w:rsid w:val="008955C9"/>
    <w:rsid w:val="00895D4D"/>
    <w:rsid w:val="008A1AA4"/>
    <w:rsid w:val="008A20B9"/>
    <w:rsid w:val="008B2B88"/>
    <w:rsid w:val="008B2F87"/>
    <w:rsid w:val="008D3F8F"/>
    <w:rsid w:val="008D430B"/>
    <w:rsid w:val="008D772C"/>
    <w:rsid w:val="008E49BD"/>
    <w:rsid w:val="008F4C91"/>
    <w:rsid w:val="008F56B0"/>
    <w:rsid w:val="008F58CE"/>
    <w:rsid w:val="00900ADA"/>
    <w:rsid w:val="0090311F"/>
    <w:rsid w:val="009059A0"/>
    <w:rsid w:val="00910006"/>
    <w:rsid w:val="009116AD"/>
    <w:rsid w:val="00911DFD"/>
    <w:rsid w:val="00912F41"/>
    <w:rsid w:val="009148A3"/>
    <w:rsid w:val="00920BD1"/>
    <w:rsid w:val="00921E06"/>
    <w:rsid w:val="00925257"/>
    <w:rsid w:val="00946D4C"/>
    <w:rsid w:val="00950205"/>
    <w:rsid w:val="009538C6"/>
    <w:rsid w:val="009570E2"/>
    <w:rsid w:val="00957B62"/>
    <w:rsid w:val="00957FF6"/>
    <w:rsid w:val="00962815"/>
    <w:rsid w:val="0097133F"/>
    <w:rsid w:val="009758D7"/>
    <w:rsid w:val="00980B06"/>
    <w:rsid w:val="00983B8C"/>
    <w:rsid w:val="0098563F"/>
    <w:rsid w:val="009906EC"/>
    <w:rsid w:val="0099238E"/>
    <w:rsid w:val="00994D25"/>
    <w:rsid w:val="00995CFF"/>
    <w:rsid w:val="009A25A6"/>
    <w:rsid w:val="009A4F4E"/>
    <w:rsid w:val="009A72B3"/>
    <w:rsid w:val="009B06FC"/>
    <w:rsid w:val="009B15BF"/>
    <w:rsid w:val="009B35F1"/>
    <w:rsid w:val="009B53CE"/>
    <w:rsid w:val="009B5B0E"/>
    <w:rsid w:val="009C712F"/>
    <w:rsid w:val="009D01D7"/>
    <w:rsid w:val="009D1F69"/>
    <w:rsid w:val="009E0AF7"/>
    <w:rsid w:val="009E1237"/>
    <w:rsid w:val="009F7D4F"/>
    <w:rsid w:val="00A00929"/>
    <w:rsid w:val="00A016A3"/>
    <w:rsid w:val="00A02052"/>
    <w:rsid w:val="00A02631"/>
    <w:rsid w:val="00A057F8"/>
    <w:rsid w:val="00A07E38"/>
    <w:rsid w:val="00A11675"/>
    <w:rsid w:val="00A12AAF"/>
    <w:rsid w:val="00A14B72"/>
    <w:rsid w:val="00A14D59"/>
    <w:rsid w:val="00A1565D"/>
    <w:rsid w:val="00A16BF5"/>
    <w:rsid w:val="00A176FE"/>
    <w:rsid w:val="00A25D2D"/>
    <w:rsid w:val="00A36D22"/>
    <w:rsid w:val="00A41406"/>
    <w:rsid w:val="00A41F63"/>
    <w:rsid w:val="00A44303"/>
    <w:rsid w:val="00A44FCD"/>
    <w:rsid w:val="00A46BCB"/>
    <w:rsid w:val="00A64044"/>
    <w:rsid w:val="00A66668"/>
    <w:rsid w:val="00A6772C"/>
    <w:rsid w:val="00A7117E"/>
    <w:rsid w:val="00A750A5"/>
    <w:rsid w:val="00A752B9"/>
    <w:rsid w:val="00A76BAD"/>
    <w:rsid w:val="00A774E2"/>
    <w:rsid w:val="00A82633"/>
    <w:rsid w:val="00A91E83"/>
    <w:rsid w:val="00AA27D9"/>
    <w:rsid w:val="00AA59C6"/>
    <w:rsid w:val="00AA78DD"/>
    <w:rsid w:val="00AB3074"/>
    <w:rsid w:val="00AB55DE"/>
    <w:rsid w:val="00AB72D8"/>
    <w:rsid w:val="00AC2635"/>
    <w:rsid w:val="00AC750E"/>
    <w:rsid w:val="00AE322C"/>
    <w:rsid w:val="00AF1050"/>
    <w:rsid w:val="00AF7D5C"/>
    <w:rsid w:val="00B00363"/>
    <w:rsid w:val="00B01360"/>
    <w:rsid w:val="00B0500E"/>
    <w:rsid w:val="00B15BA9"/>
    <w:rsid w:val="00B16C09"/>
    <w:rsid w:val="00B21EDD"/>
    <w:rsid w:val="00B21FCF"/>
    <w:rsid w:val="00B22CED"/>
    <w:rsid w:val="00B27F85"/>
    <w:rsid w:val="00B3286B"/>
    <w:rsid w:val="00B35B23"/>
    <w:rsid w:val="00B4025A"/>
    <w:rsid w:val="00B4765E"/>
    <w:rsid w:val="00B5204F"/>
    <w:rsid w:val="00B55AF9"/>
    <w:rsid w:val="00B618D7"/>
    <w:rsid w:val="00B63270"/>
    <w:rsid w:val="00B63679"/>
    <w:rsid w:val="00B70BCF"/>
    <w:rsid w:val="00B711DB"/>
    <w:rsid w:val="00B77295"/>
    <w:rsid w:val="00B86BB6"/>
    <w:rsid w:val="00B90E78"/>
    <w:rsid w:val="00B91153"/>
    <w:rsid w:val="00B92C9A"/>
    <w:rsid w:val="00B94AAF"/>
    <w:rsid w:val="00B957EF"/>
    <w:rsid w:val="00BA0C2E"/>
    <w:rsid w:val="00BA167C"/>
    <w:rsid w:val="00BA5D8E"/>
    <w:rsid w:val="00BB1531"/>
    <w:rsid w:val="00BB5CB1"/>
    <w:rsid w:val="00BC16CF"/>
    <w:rsid w:val="00BC4CDD"/>
    <w:rsid w:val="00BD28EF"/>
    <w:rsid w:val="00BF0CED"/>
    <w:rsid w:val="00BF1494"/>
    <w:rsid w:val="00BF2686"/>
    <w:rsid w:val="00C01A8C"/>
    <w:rsid w:val="00C04C24"/>
    <w:rsid w:val="00C12E52"/>
    <w:rsid w:val="00C21B41"/>
    <w:rsid w:val="00C2442C"/>
    <w:rsid w:val="00C2759D"/>
    <w:rsid w:val="00C27CEE"/>
    <w:rsid w:val="00C30455"/>
    <w:rsid w:val="00C31380"/>
    <w:rsid w:val="00C34B15"/>
    <w:rsid w:val="00C40431"/>
    <w:rsid w:val="00C43249"/>
    <w:rsid w:val="00C434A4"/>
    <w:rsid w:val="00C67D88"/>
    <w:rsid w:val="00C73F8B"/>
    <w:rsid w:val="00C77254"/>
    <w:rsid w:val="00C808F0"/>
    <w:rsid w:val="00C830EA"/>
    <w:rsid w:val="00C855AE"/>
    <w:rsid w:val="00C8583C"/>
    <w:rsid w:val="00C86093"/>
    <w:rsid w:val="00C86FE7"/>
    <w:rsid w:val="00C92527"/>
    <w:rsid w:val="00CA20DF"/>
    <w:rsid w:val="00CA52C8"/>
    <w:rsid w:val="00CC4060"/>
    <w:rsid w:val="00CD1698"/>
    <w:rsid w:val="00CE417F"/>
    <w:rsid w:val="00CE5AE2"/>
    <w:rsid w:val="00CF4E81"/>
    <w:rsid w:val="00CF53AA"/>
    <w:rsid w:val="00D05F8A"/>
    <w:rsid w:val="00D070B7"/>
    <w:rsid w:val="00D077D9"/>
    <w:rsid w:val="00D12DD3"/>
    <w:rsid w:val="00D13CCE"/>
    <w:rsid w:val="00D160F0"/>
    <w:rsid w:val="00D2293C"/>
    <w:rsid w:val="00D34CB7"/>
    <w:rsid w:val="00D437D1"/>
    <w:rsid w:val="00D4478C"/>
    <w:rsid w:val="00D65455"/>
    <w:rsid w:val="00D667CA"/>
    <w:rsid w:val="00D7578F"/>
    <w:rsid w:val="00D75A1A"/>
    <w:rsid w:val="00D7712F"/>
    <w:rsid w:val="00D77C1A"/>
    <w:rsid w:val="00D81EE1"/>
    <w:rsid w:val="00D846CD"/>
    <w:rsid w:val="00D867E7"/>
    <w:rsid w:val="00D92277"/>
    <w:rsid w:val="00D95317"/>
    <w:rsid w:val="00D95D79"/>
    <w:rsid w:val="00DA6126"/>
    <w:rsid w:val="00DB1A19"/>
    <w:rsid w:val="00DC7334"/>
    <w:rsid w:val="00DD4F12"/>
    <w:rsid w:val="00DD5578"/>
    <w:rsid w:val="00DD6F5B"/>
    <w:rsid w:val="00DE219A"/>
    <w:rsid w:val="00DF0E89"/>
    <w:rsid w:val="00DF1D2C"/>
    <w:rsid w:val="00DF4012"/>
    <w:rsid w:val="00DF6C42"/>
    <w:rsid w:val="00E015FE"/>
    <w:rsid w:val="00E05D68"/>
    <w:rsid w:val="00E0658C"/>
    <w:rsid w:val="00E12D00"/>
    <w:rsid w:val="00E1434F"/>
    <w:rsid w:val="00E156C8"/>
    <w:rsid w:val="00E166E1"/>
    <w:rsid w:val="00E201E4"/>
    <w:rsid w:val="00E23B35"/>
    <w:rsid w:val="00E345FB"/>
    <w:rsid w:val="00E40419"/>
    <w:rsid w:val="00E4642C"/>
    <w:rsid w:val="00E50049"/>
    <w:rsid w:val="00E516FC"/>
    <w:rsid w:val="00E5180A"/>
    <w:rsid w:val="00E51F95"/>
    <w:rsid w:val="00E52CE6"/>
    <w:rsid w:val="00E56C42"/>
    <w:rsid w:val="00E60166"/>
    <w:rsid w:val="00E6481B"/>
    <w:rsid w:val="00E660A2"/>
    <w:rsid w:val="00E6700E"/>
    <w:rsid w:val="00E67448"/>
    <w:rsid w:val="00E73A72"/>
    <w:rsid w:val="00E81E18"/>
    <w:rsid w:val="00E941C3"/>
    <w:rsid w:val="00E973B7"/>
    <w:rsid w:val="00EA49B7"/>
    <w:rsid w:val="00EA5B54"/>
    <w:rsid w:val="00EA7428"/>
    <w:rsid w:val="00EB3245"/>
    <w:rsid w:val="00EB51C6"/>
    <w:rsid w:val="00ED3DA3"/>
    <w:rsid w:val="00EE3174"/>
    <w:rsid w:val="00EE40CD"/>
    <w:rsid w:val="00EE6486"/>
    <w:rsid w:val="00EE6F1B"/>
    <w:rsid w:val="00EF6753"/>
    <w:rsid w:val="00F0013D"/>
    <w:rsid w:val="00F04B55"/>
    <w:rsid w:val="00F05C39"/>
    <w:rsid w:val="00F12AB6"/>
    <w:rsid w:val="00F146A0"/>
    <w:rsid w:val="00F1709E"/>
    <w:rsid w:val="00F215B5"/>
    <w:rsid w:val="00F23878"/>
    <w:rsid w:val="00F31B6A"/>
    <w:rsid w:val="00F33257"/>
    <w:rsid w:val="00F34E00"/>
    <w:rsid w:val="00F35298"/>
    <w:rsid w:val="00F3591B"/>
    <w:rsid w:val="00F37BDA"/>
    <w:rsid w:val="00F42705"/>
    <w:rsid w:val="00F466C5"/>
    <w:rsid w:val="00F64C5D"/>
    <w:rsid w:val="00F67D10"/>
    <w:rsid w:val="00F81F27"/>
    <w:rsid w:val="00F83698"/>
    <w:rsid w:val="00F85DE6"/>
    <w:rsid w:val="00F85E99"/>
    <w:rsid w:val="00F87BF2"/>
    <w:rsid w:val="00F97221"/>
    <w:rsid w:val="00FA0ABF"/>
    <w:rsid w:val="00FA4520"/>
    <w:rsid w:val="00FB29F3"/>
    <w:rsid w:val="00FB40D2"/>
    <w:rsid w:val="00FB70BC"/>
    <w:rsid w:val="00FD3E33"/>
    <w:rsid w:val="00FD4F63"/>
    <w:rsid w:val="00FE5ED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20"/>
      </w:pPr>
    </w:pPrDefault>
  </w:docDefaults>
  <w:latentStyles w:defLockedState="0" w:defUIPriority="0" w:defSemiHidden="0" w:defUnhideWhenUsed="0" w:defQFormat="0" w:count="267">
    <w:lsdException w:name="heading 1"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atentStyles>
  <w:style w:type="paragraph" w:default="1" w:styleId="Normal">
    <w:name w:val="Normal"/>
    <w:qFormat/>
    <w:rsid w:val="0081466E"/>
    <w:pPr>
      <w:spacing w:before="240" w:after="0"/>
    </w:pPr>
    <w:rPr>
      <w:lang w:eastAsia="en-GB"/>
    </w:rPr>
  </w:style>
  <w:style w:type="paragraph" w:styleId="Heading1">
    <w:name w:val="heading 1"/>
    <w:aliases w:val="Heading 1 no num"/>
    <w:basedOn w:val="Normal"/>
    <w:next w:val="Normal"/>
    <w:link w:val="Heading1Char"/>
    <w:uiPriority w:val="9"/>
    <w:qFormat/>
    <w:rsid w:val="001F2D9D"/>
    <w:pPr>
      <w:keepNext/>
      <w:keepLines/>
      <w:numPr>
        <w:numId w:val="5"/>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Normal"/>
    <w:link w:val="Heading2Char"/>
    <w:uiPriority w:val="9"/>
    <w:unhideWhenUsed/>
    <w:qFormat/>
    <w:rsid w:val="00E166E1"/>
    <w:pPr>
      <w:numPr>
        <w:ilvl w:val="1"/>
      </w:numPr>
      <w:spacing w:before="240"/>
      <w:outlineLvl w:val="1"/>
    </w:pPr>
    <w:rPr>
      <w:color w:val="4F81BD" w:themeColor="accent1"/>
      <w:sz w:val="26"/>
      <w:szCs w:val="26"/>
    </w:rPr>
  </w:style>
  <w:style w:type="paragraph" w:styleId="Heading3">
    <w:name w:val="heading 3"/>
    <w:basedOn w:val="Normal"/>
    <w:next w:val="Normal"/>
    <w:link w:val="Heading3Char"/>
    <w:uiPriority w:val="9"/>
    <w:unhideWhenUsed/>
    <w:qFormat/>
    <w:rsid w:val="001F2D9D"/>
    <w:pPr>
      <w:keepNext/>
      <w:keepLines/>
      <w:numPr>
        <w:ilvl w:val="2"/>
        <w:numId w:val="5"/>
      </w:numPr>
      <w:spacing w:before="200"/>
      <w:ind w:left="72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F2D9D"/>
    <w:pPr>
      <w:keepNext/>
      <w:keepLines/>
      <w:numPr>
        <w:ilvl w:val="3"/>
        <w:numId w:val="5"/>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F2D9D"/>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F2D9D"/>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F2D9D"/>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F2D9D"/>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F2D9D"/>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no num Char"/>
    <w:basedOn w:val="DefaultParagraphFont"/>
    <w:link w:val="Heading1"/>
    <w:uiPriority w:val="9"/>
    <w:rsid w:val="001F2D9D"/>
    <w:rPr>
      <w:rFonts w:asciiTheme="majorHAnsi" w:eastAsiaTheme="majorEastAsia" w:hAnsiTheme="majorHAnsi" w:cstheme="majorBidi"/>
      <w:b/>
      <w:bCs/>
      <w:color w:val="365F91" w:themeColor="accent1" w:themeShade="BF"/>
      <w:sz w:val="28"/>
      <w:szCs w:val="28"/>
      <w:lang w:eastAsia="en-GB"/>
    </w:rPr>
  </w:style>
  <w:style w:type="character" w:customStyle="1" w:styleId="Heading2Char">
    <w:name w:val="Heading 2 Char"/>
    <w:basedOn w:val="DefaultParagraphFont"/>
    <w:link w:val="Heading2"/>
    <w:uiPriority w:val="9"/>
    <w:rsid w:val="00E166E1"/>
    <w:rPr>
      <w:rFonts w:asciiTheme="majorHAnsi" w:eastAsiaTheme="majorEastAsia" w:hAnsiTheme="majorHAnsi" w:cstheme="majorBidi"/>
      <w:b/>
      <w:bCs/>
      <w:color w:val="4F81BD" w:themeColor="accent1"/>
      <w:sz w:val="26"/>
      <w:szCs w:val="26"/>
      <w:lang w:eastAsia="en-GB"/>
    </w:rPr>
  </w:style>
  <w:style w:type="character" w:customStyle="1" w:styleId="Heading3Char">
    <w:name w:val="Heading 3 Char"/>
    <w:basedOn w:val="DefaultParagraphFont"/>
    <w:link w:val="Heading3"/>
    <w:uiPriority w:val="9"/>
    <w:rsid w:val="001F2D9D"/>
    <w:rPr>
      <w:rFonts w:asciiTheme="majorHAnsi" w:eastAsiaTheme="majorEastAsia" w:hAnsiTheme="majorHAnsi" w:cstheme="majorBidi"/>
      <w:b/>
      <w:bCs/>
      <w:color w:val="4F81BD" w:themeColor="accent1"/>
      <w:lang w:eastAsia="en-GB"/>
    </w:rPr>
  </w:style>
  <w:style w:type="character" w:customStyle="1" w:styleId="Heading4Char">
    <w:name w:val="Heading 4 Char"/>
    <w:basedOn w:val="DefaultParagraphFont"/>
    <w:link w:val="Heading4"/>
    <w:uiPriority w:val="9"/>
    <w:semiHidden/>
    <w:rsid w:val="001F2D9D"/>
    <w:rPr>
      <w:rFonts w:asciiTheme="majorHAnsi" w:eastAsiaTheme="majorEastAsia" w:hAnsiTheme="majorHAnsi" w:cstheme="majorBidi"/>
      <w:b/>
      <w:bCs/>
      <w:i/>
      <w:iCs/>
      <w:color w:val="4F81BD" w:themeColor="accent1"/>
      <w:lang w:eastAsia="en-GB"/>
    </w:rPr>
  </w:style>
  <w:style w:type="character" w:customStyle="1" w:styleId="Heading5Char">
    <w:name w:val="Heading 5 Char"/>
    <w:basedOn w:val="DefaultParagraphFont"/>
    <w:link w:val="Heading5"/>
    <w:uiPriority w:val="9"/>
    <w:semiHidden/>
    <w:rsid w:val="001F2D9D"/>
    <w:rPr>
      <w:rFonts w:asciiTheme="majorHAnsi" w:eastAsiaTheme="majorEastAsia" w:hAnsiTheme="majorHAnsi" w:cstheme="majorBidi"/>
      <w:color w:val="243F60" w:themeColor="accent1" w:themeShade="7F"/>
      <w:lang w:eastAsia="en-GB"/>
    </w:rPr>
  </w:style>
  <w:style w:type="character" w:customStyle="1" w:styleId="Heading6Char">
    <w:name w:val="Heading 6 Char"/>
    <w:basedOn w:val="DefaultParagraphFont"/>
    <w:link w:val="Heading6"/>
    <w:uiPriority w:val="9"/>
    <w:semiHidden/>
    <w:rsid w:val="001F2D9D"/>
    <w:rPr>
      <w:rFonts w:asciiTheme="majorHAnsi" w:eastAsiaTheme="majorEastAsia" w:hAnsiTheme="majorHAnsi" w:cstheme="majorBidi"/>
      <w:i/>
      <w:iCs/>
      <w:color w:val="243F60" w:themeColor="accent1" w:themeShade="7F"/>
      <w:lang w:eastAsia="en-GB"/>
    </w:rPr>
  </w:style>
  <w:style w:type="character" w:customStyle="1" w:styleId="Heading7Char">
    <w:name w:val="Heading 7 Char"/>
    <w:basedOn w:val="DefaultParagraphFont"/>
    <w:link w:val="Heading7"/>
    <w:uiPriority w:val="9"/>
    <w:semiHidden/>
    <w:rsid w:val="001F2D9D"/>
    <w:rPr>
      <w:rFonts w:asciiTheme="majorHAnsi" w:eastAsiaTheme="majorEastAsia" w:hAnsiTheme="majorHAnsi" w:cstheme="majorBidi"/>
      <w:i/>
      <w:iCs/>
      <w:color w:val="404040" w:themeColor="text1" w:themeTint="BF"/>
      <w:lang w:eastAsia="en-GB"/>
    </w:rPr>
  </w:style>
  <w:style w:type="character" w:customStyle="1" w:styleId="Heading8Char">
    <w:name w:val="Heading 8 Char"/>
    <w:basedOn w:val="DefaultParagraphFont"/>
    <w:link w:val="Heading8"/>
    <w:uiPriority w:val="9"/>
    <w:semiHidden/>
    <w:rsid w:val="001F2D9D"/>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1F2D9D"/>
    <w:rPr>
      <w:rFonts w:asciiTheme="majorHAnsi" w:eastAsiaTheme="majorEastAsia" w:hAnsiTheme="majorHAnsi" w:cstheme="majorBidi"/>
      <w:i/>
      <w:iCs/>
      <w:color w:val="404040" w:themeColor="text1" w:themeTint="BF"/>
      <w:sz w:val="20"/>
      <w:szCs w:val="20"/>
      <w:lang w:eastAsia="en-GB"/>
    </w:rPr>
  </w:style>
  <w:style w:type="table" w:styleId="TableGrid">
    <w:name w:val="Table Grid"/>
    <w:basedOn w:val="TableNormal"/>
    <w:uiPriority w:val="59"/>
    <w:rsid w:val="002052CD"/>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1B083D"/>
    <w:pPr>
      <w:ind w:left="720"/>
    </w:pPr>
    <w:rPr>
      <w:rFonts w:ascii="Calibri" w:eastAsia="Calibri" w:hAnsi="Calibri" w:cs="Times New Roman"/>
    </w:rPr>
  </w:style>
  <w:style w:type="paragraph" w:styleId="BalloonText">
    <w:name w:val="Balloon Text"/>
    <w:basedOn w:val="Normal"/>
    <w:link w:val="BalloonTextChar"/>
    <w:uiPriority w:val="99"/>
    <w:semiHidden/>
    <w:unhideWhenUsed/>
    <w:rsid w:val="001B083D"/>
    <w:rPr>
      <w:rFonts w:ascii="Tahoma" w:hAnsi="Tahoma" w:cs="Tahoma"/>
      <w:sz w:val="16"/>
      <w:szCs w:val="16"/>
    </w:rPr>
  </w:style>
  <w:style w:type="character" w:customStyle="1" w:styleId="BalloonTextChar">
    <w:name w:val="Balloon Text Char"/>
    <w:basedOn w:val="DefaultParagraphFont"/>
    <w:link w:val="BalloonText"/>
    <w:uiPriority w:val="99"/>
    <w:semiHidden/>
    <w:rsid w:val="001B083D"/>
    <w:rPr>
      <w:rFonts w:ascii="Tahoma" w:hAnsi="Tahoma" w:cs="Tahoma"/>
      <w:sz w:val="16"/>
      <w:szCs w:val="16"/>
    </w:rPr>
  </w:style>
  <w:style w:type="paragraph" w:styleId="TOC1">
    <w:name w:val="toc 1"/>
    <w:basedOn w:val="Normal"/>
    <w:next w:val="Normal"/>
    <w:autoRedefine/>
    <w:uiPriority w:val="39"/>
    <w:unhideWhenUsed/>
    <w:rsid w:val="00894AE8"/>
    <w:pPr>
      <w:tabs>
        <w:tab w:val="left" w:pos="440"/>
        <w:tab w:val="right" w:leader="dot" w:pos="9016"/>
      </w:tabs>
      <w:spacing w:after="100"/>
    </w:pPr>
  </w:style>
  <w:style w:type="character" w:styleId="Hyperlink">
    <w:name w:val="Hyperlink"/>
    <w:basedOn w:val="DefaultParagraphFont"/>
    <w:uiPriority w:val="99"/>
    <w:unhideWhenUsed/>
    <w:rsid w:val="001B083D"/>
    <w:rPr>
      <w:color w:val="0000FF" w:themeColor="hyperlink"/>
      <w:u w:val="single"/>
    </w:rPr>
  </w:style>
  <w:style w:type="paragraph" w:styleId="Title">
    <w:name w:val="Title"/>
    <w:basedOn w:val="Normal"/>
    <w:next w:val="Normal"/>
    <w:link w:val="TitleChar"/>
    <w:uiPriority w:val="10"/>
    <w:qFormat/>
    <w:rsid w:val="001B083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B083D"/>
    <w:rPr>
      <w:rFonts w:asciiTheme="majorHAnsi" w:eastAsiaTheme="majorEastAsia" w:hAnsiTheme="majorHAnsi" w:cstheme="majorBidi"/>
      <w:color w:val="17365D" w:themeColor="text2" w:themeShade="BF"/>
      <w:spacing w:val="5"/>
      <w:kern w:val="28"/>
      <w:sz w:val="52"/>
      <w:szCs w:val="52"/>
    </w:rPr>
  </w:style>
  <w:style w:type="paragraph" w:styleId="TOC2">
    <w:name w:val="toc 2"/>
    <w:basedOn w:val="Normal"/>
    <w:next w:val="Normal"/>
    <w:autoRedefine/>
    <w:uiPriority w:val="39"/>
    <w:unhideWhenUsed/>
    <w:rsid w:val="00894AE8"/>
    <w:pPr>
      <w:tabs>
        <w:tab w:val="left" w:pos="582"/>
        <w:tab w:val="right" w:leader="dot" w:pos="9016"/>
      </w:tabs>
      <w:spacing w:before="120" w:after="60"/>
      <w:ind w:left="221"/>
    </w:pPr>
  </w:style>
  <w:style w:type="paragraph" w:customStyle="1" w:styleId="Para0bullet">
    <w:name w:val="Para 0 bullet"/>
    <w:basedOn w:val="Normal"/>
    <w:rsid w:val="00456040"/>
    <w:pPr>
      <w:numPr>
        <w:numId w:val="1"/>
      </w:numPr>
      <w:tabs>
        <w:tab w:val="left" w:pos="284"/>
      </w:tabs>
      <w:spacing w:before="120"/>
    </w:pPr>
    <w:rPr>
      <w:rFonts w:eastAsia="Times New Roman" w:cs="Times New Roman"/>
      <w:color w:val="000000"/>
    </w:rPr>
  </w:style>
  <w:style w:type="paragraph" w:customStyle="1" w:styleId="Para0">
    <w:name w:val="Para 0"/>
    <w:basedOn w:val="Normal"/>
    <w:link w:val="Para0Char"/>
    <w:rsid w:val="00AF1050"/>
    <w:pPr>
      <w:spacing w:before="120" w:line="300" w:lineRule="auto"/>
    </w:pPr>
    <w:rPr>
      <w:rFonts w:ascii="Arial" w:eastAsia="Times New Roman" w:hAnsi="Arial" w:cs="Times New Roman"/>
      <w:color w:val="000000"/>
      <w:sz w:val="18"/>
      <w:szCs w:val="20"/>
    </w:rPr>
  </w:style>
  <w:style w:type="character" w:customStyle="1" w:styleId="Para0Char">
    <w:name w:val="Para 0 Char"/>
    <w:basedOn w:val="DefaultParagraphFont"/>
    <w:link w:val="Para0"/>
    <w:rsid w:val="00C73F8B"/>
    <w:rPr>
      <w:rFonts w:ascii="Arial" w:eastAsia="Times New Roman" w:hAnsi="Arial" w:cs="Times New Roman"/>
      <w:color w:val="000000"/>
      <w:sz w:val="18"/>
      <w:szCs w:val="20"/>
      <w:lang w:eastAsia="en-GB"/>
    </w:rPr>
  </w:style>
  <w:style w:type="paragraph" w:styleId="Header">
    <w:name w:val="header"/>
    <w:basedOn w:val="Normal"/>
    <w:link w:val="HeaderChar"/>
    <w:uiPriority w:val="99"/>
    <w:unhideWhenUsed/>
    <w:rsid w:val="00DF4012"/>
    <w:pPr>
      <w:tabs>
        <w:tab w:val="center" w:pos="4513"/>
        <w:tab w:val="right" w:pos="9026"/>
      </w:tabs>
      <w:spacing w:before="0"/>
    </w:pPr>
  </w:style>
  <w:style w:type="character" w:customStyle="1" w:styleId="HeaderChar">
    <w:name w:val="Header Char"/>
    <w:basedOn w:val="DefaultParagraphFont"/>
    <w:link w:val="Header"/>
    <w:uiPriority w:val="99"/>
    <w:rsid w:val="00DF4012"/>
    <w:rPr>
      <w:lang w:eastAsia="en-GB"/>
    </w:rPr>
  </w:style>
  <w:style w:type="paragraph" w:styleId="Footer">
    <w:name w:val="footer"/>
    <w:basedOn w:val="Normal"/>
    <w:link w:val="FooterChar"/>
    <w:uiPriority w:val="99"/>
    <w:unhideWhenUsed/>
    <w:rsid w:val="00DF4012"/>
    <w:pPr>
      <w:tabs>
        <w:tab w:val="center" w:pos="4513"/>
        <w:tab w:val="right" w:pos="9026"/>
      </w:tabs>
      <w:spacing w:before="0"/>
    </w:pPr>
  </w:style>
  <w:style w:type="character" w:customStyle="1" w:styleId="FooterChar">
    <w:name w:val="Footer Char"/>
    <w:basedOn w:val="DefaultParagraphFont"/>
    <w:link w:val="Footer"/>
    <w:uiPriority w:val="99"/>
    <w:rsid w:val="00DF4012"/>
    <w:rPr>
      <w:lang w:eastAsia="en-GB"/>
    </w:rPr>
  </w:style>
  <w:style w:type="paragraph" w:customStyle="1" w:styleId="Default">
    <w:name w:val="Default"/>
    <w:rsid w:val="00003536"/>
    <w:pPr>
      <w:autoSpaceDE w:val="0"/>
      <w:autoSpaceDN w:val="0"/>
      <w:adjustRightInd w:val="0"/>
      <w:spacing w:after="0"/>
    </w:pPr>
    <w:rPr>
      <w:rFonts w:ascii="Arial" w:hAnsi="Arial" w:cs="Arial"/>
      <w:color w:val="000000"/>
      <w:sz w:val="24"/>
      <w:szCs w:val="24"/>
    </w:rPr>
  </w:style>
  <w:style w:type="paragraph" w:styleId="FootnoteText">
    <w:name w:val="footnote text"/>
    <w:basedOn w:val="Normal"/>
    <w:link w:val="FootnoteTextChar"/>
    <w:uiPriority w:val="99"/>
    <w:semiHidden/>
    <w:rsid w:val="00413ACB"/>
    <w:pPr>
      <w:spacing w:before="0"/>
    </w:pPr>
    <w:rPr>
      <w:rFonts w:ascii="Arial" w:eastAsia="Times New Roman" w:hAnsi="Arial" w:cs="Times New Roman"/>
      <w:sz w:val="20"/>
      <w:szCs w:val="20"/>
      <w:lang w:eastAsia="en-US"/>
    </w:rPr>
  </w:style>
  <w:style w:type="character" w:customStyle="1" w:styleId="FootnoteTextChar">
    <w:name w:val="Footnote Text Char"/>
    <w:basedOn w:val="DefaultParagraphFont"/>
    <w:link w:val="FootnoteText"/>
    <w:uiPriority w:val="99"/>
    <w:semiHidden/>
    <w:rsid w:val="00413ACB"/>
    <w:rPr>
      <w:rFonts w:ascii="Arial" w:eastAsia="Times New Roman" w:hAnsi="Arial" w:cs="Times New Roman"/>
      <w:sz w:val="20"/>
      <w:szCs w:val="20"/>
    </w:rPr>
  </w:style>
  <w:style w:type="character" w:styleId="FootnoteReference">
    <w:name w:val="footnote reference"/>
    <w:basedOn w:val="DefaultParagraphFont"/>
    <w:uiPriority w:val="99"/>
    <w:semiHidden/>
    <w:rsid w:val="00413ACB"/>
    <w:rPr>
      <w:vertAlign w:val="superscript"/>
    </w:rPr>
  </w:style>
  <w:style w:type="character" w:styleId="CommentReference">
    <w:name w:val="annotation reference"/>
    <w:basedOn w:val="DefaultParagraphFont"/>
    <w:uiPriority w:val="99"/>
    <w:semiHidden/>
    <w:unhideWhenUsed/>
    <w:rsid w:val="00B27F85"/>
    <w:rPr>
      <w:sz w:val="16"/>
      <w:szCs w:val="16"/>
    </w:rPr>
  </w:style>
  <w:style w:type="paragraph" w:styleId="CommentText">
    <w:name w:val="annotation text"/>
    <w:basedOn w:val="Normal"/>
    <w:link w:val="CommentTextChar"/>
    <w:uiPriority w:val="99"/>
    <w:semiHidden/>
    <w:unhideWhenUsed/>
    <w:rsid w:val="00B27F85"/>
    <w:rPr>
      <w:sz w:val="20"/>
      <w:szCs w:val="20"/>
    </w:rPr>
  </w:style>
  <w:style w:type="character" w:customStyle="1" w:styleId="CommentTextChar">
    <w:name w:val="Comment Text Char"/>
    <w:basedOn w:val="DefaultParagraphFont"/>
    <w:link w:val="CommentText"/>
    <w:uiPriority w:val="99"/>
    <w:semiHidden/>
    <w:rsid w:val="00B27F85"/>
    <w:rPr>
      <w:sz w:val="20"/>
      <w:szCs w:val="20"/>
      <w:lang w:eastAsia="en-GB"/>
    </w:rPr>
  </w:style>
  <w:style w:type="paragraph" w:styleId="CommentSubject">
    <w:name w:val="annotation subject"/>
    <w:basedOn w:val="CommentText"/>
    <w:next w:val="CommentText"/>
    <w:link w:val="CommentSubjectChar"/>
    <w:uiPriority w:val="99"/>
    <w:semiHidden/>
    <w:unhideWhenUsed/>
    <w:rsid w:val="00B27F85"/>
    <w:rPr>
      <w:b/>
      <w:bCs/>
    </w:rPr>
  </w:style>
  <w:style w:type="character" w:customStyle="1" w:styleId="CommentSubjectChar">
    <w:name w:val="Comment Subject Char"/>
    <w:basedOn w:val="CommentTextChar"/>
    <w:link w:val="CommentSubject"/>
    <w:uiPriority w:val="99"/>
    <w:semiHidden/>
    <w:rsid w:val="00B27F85"/>
    <w:rPr>
      <w:b/>
      <w:bCs/>
      <w:sz w:val="20"/>
      <w:szCs w:val="20"/>
      <w:lang w:eastAsia="en-GB"/>
    </w:rPr>
  </w:style>
  <w:style w:type="paragraph" w:styleId="Caption">
    <w:name w:val="caption"/>
    <w:basedOn w:val="Normal"/>
    <w:next w:val="Normal"/>
    <w:uiPriority w:val="35"/>
    <w:unhideWhenUsed/>
    <w:qFormat/>
    <w:rsid w:val="00920BD1"/>
    <w:pPr>
      <w:keepNext/>
      <w:spacing w:after="120"/>
    </w:pPr>
    <w:rPr>
      <w:b/>
      <w:bCs/>
      <w:color w:val="4F81BD" w:themeColor="accent1"/>
      <w:sz w:val="18"/>
      <w:szCs w:val="18"/>
    </w:rPr>
  </w:style>
  <w:style w:type="paragraph" w:styleId="TOC3">
    <w:name w:val="toc 3"/>
    <w:basedOn w:val="Normal"/>
    <w:next w:val="Normal"/>
    <w:autoRedefine/>
    <w:uiPriority w:val="39"/>
    <w:unhideWhenUsed/>
    <w:rsid w:val="00894AE8"/>
    <w:pPr>
      <w:tabs>
        <w:tab w:val="left" w:pos="969"/>
        <w:tab w:val="right" w:leader="dot" w:pos="9016"/>
      </w:tabs>
      <w:spacing w:before="0" w:after="100"/>
      <w:ind w:left="442"/>
    </w:pPr>
  </w:style>
  <w:style w:type="paragraph" w:customStyle="1" w:styleId="Head3manual">
    <w:name w:val="Head 3 manual"/>
    <w:basedOn w:val="Normal"/>
    <w:next w:val="Para0"/>
    <w:rsid w:val="00C73F8B"/>
    <w:pPr>
      <w:keepNext/>
      <w:spacing w:before="120" w:after="40"/>
    </w:pPr>
    <w:rPr>
      <w:rFonts w:ascii="Arial" w:eastAsia="Times New Roman" w:hAnsi="Arial" w:cs="Times New Roman"/>
      <w:b/>
      <w:color w:val="000000"/>
      <w:szCs w:val="20"/>
      <w:lang w:eastAsia="en-US"/>
    </w:rPr>
  </w:style>
  <w:style w:type="paragraph" w:customStyle="1" w:styleId="Heading1-NoTOC">
    <w:name w:val="Heading 1 - No TOC"/>
    <w:basedOn w:val="Heading1"/>
    <w:next w:val="Para0"/>
    <w:rsid w:val="001C1ED9"/>
    <w:pPr>
      <w:keepLines w:val="0"/>
      <w:pageBreakBefore/>
      <w:numPr>
        <w:numId w:val="0"/>
      </w:numPr>
      <w:tabs>
        <w:tab w:val="left" w:pos="851"/>
      </w:tabs>
      <w:spacing w:before="0" w:after="240"/>
      <w:outlineLvl w:val="9"/>
    </w:pPr>
    <w:rPr>
      <w:rFonts w:ascii="Arial" w:eastAsia="Times New Roman" w:hAnsi="Arial" w:cs="Times New Roman"/>
      <w:bCs w:val="0"/>
      <w:color w:val="000000"/>
      <w:sz w:val="36"/>
      <w:szCs w:val="20"/>
      <w:lang w:eastAsia="en-US"/>
    </w:rPr>
  </w:style>
  <w:style w:type="paragraph" w:customStyle="1" w:styleId="DocStatusH">
    <w:name w:val="DocStatusH"/>
    <w:basedOn w:val="DocStatus"/>
    <w:rsid w:val="00C73F8B"/>
    <w:pPr>
      <w:spacing w:before="60" w:after="60"/>
    </w:pPr>
    <w:rPr>
      <w:b/>
    </w:rPr>
  </w:style>
  <w:style w:type="paragraph" w:customStyle="1" w:styleId="DocStatus">
    <w:name w:val="DocStatus"/>
    <w:basedOn w:val="Normal"/>
    <w:rsid w:val="00C73F8B"/>
    <w:pPr>
      <w:spacing w:before="40" w:after="40"/>
    </w:pPr>
    <w:rPr>
      <w:rFonts w:ascii="Arial" w:eastAsia="Times New Roman" w:hAnsi="Arial" w:cs="Times New Roman"/>
      <w:color w:val="000000"/>
      <w:sz w:val="16"/>
      <w:szCs w:val="20"/>
      <w:lang w:eastAsia="en-US"/>
    </w:rPr>
  </w:style>
  <w:style w:type="paragraph" w:customStyle="1" w:styleId="CoverHeading">
    <w:name w:val="CoverHeading"/>
    <w:basedOn w:val="Para0"/>
    <w:next w:val="Para0"/>
    <w:rsid w:val="00C73F8B"/>
    <w:pPr>
      <w:keepNext/>
      <w:spacing w:before="0" w:line="240" w:lineRule="auto"/>
    </w:pPr>
    <w:rPr>
      <w:rFonts w:ascii="Arial Narrow" w:hAnsi="Arial Narrow"/>
      <w:b/>
      <w:sz w:val="44"/>
      <w:lang w:eastAsia="en-US"/>
    </w:rPr>
  </w:style>
  <w:style w:type="paragraph" w:customStyle="1" w:styleId="CoverTitle">
    <w:name w:val="CoverTitle"/>
    <w:basedOn w:val="Para0"/>
    <w:next w:val="Para0"/>
    <w:rsid w:val="00C73F8B"/>
    <w:pPr>
      <w:spacing w:before="0" w:after="180" w:line="240" w:lineRule="auto"/>
    </w:pPr>
    <w:rPr>
      <w:rFonts w:ascii="Arial Narrow" w:hAnsi="Arial Narrow"/>
      <w:caps/>
      <w:sz w:val="28"/>
      <w:lang w:eastAsia="en-US"/>
    </w:rPr>
  </w:style>
  <w:style w:type="paragraph" w:customStyle="1" w:styleId="CoverSubject">
    <w:name w:val="CoverSubject"/>
    <w:basedOn w:val="Para0"/>
    <w:next w:val="Para0"/>
    <w:rsid w:val="00C73F8B"/>
    <w:pPr>
      <w:tabs>
        <w:tab w:val="num" w:pos="539"/>
      </w:tabs>
      <w:spacing w:before="0" w:after="120" w:line="240" w:lineRule="auto"/>
      <w:ind w:left="539" w:hanging="539"/>
    </w:pPr>
    <w:rPr>
      <w:rFonts w:ascii="Arial Narrow" w:hAnsi="Arial Narrow"/>
      <w:color w:val="808080"/>
      <w:sz w:val="24"/>
      <w:lang w:eastAsia="en-US"/>
    </w:rPr>
  </w:style>
  <w:style w:type="paragraph" w:customStyle="1" w:styleId="CoverVersion">
    <w:name w:val="CoverVersion"/>
    <w:basedOn w:val="CoverSubject"/>
    <w:next w:val="Para0"/>
    <w:rsid w:val="00C73F8B"/>
  </w:style>
  <w:style w:type="paragraph" w:customStyle="1" w:styleId="CoverDate">
    <w:name w:val="CoverDate"/>
    <w:basedOn w:val="CoverSubject"/>
    <w:next w:val="Para0"/>
    <w:rsid w:val="00C73F8B"/>
  </w:style>
  <w:style w:type="paragraph" w:customStyle="1" w:styleId="FlysheetHeading">
    <w:name w:val="FlysheetHeading"/>
    <w:basedOn w:val="CoverHeading"/>
    <w:next w:val="Para0"/>
    <w:rsid w:val="00C73F8B"/>
  </w:style>
  <w:style w:type="paragraph" w:customStyle="1" w:styleId="FlysheetTitle">
    <w:name w:val="FlysheetTitle"/>
    <w:basedOn w:val="CoverTitle"/>
    <w:next w:val="Para0"/>
    <w:rsid w:val="00C73F8B"/>
  </w:style>
  <w:style w:type="paragraph" w:customStyle="1" w:styleId="FlysheetVersion">
    <w:name w:val="FlysheetVersion"/>
    <w:basedOn w:val="CoverVersion"/>
    <w:next w:val="Para0"/>
    <w:rsid w:val="00C73F8B"/>
    <w:pPr>
      <w:tabs>
        <w:tab w:val="clear" w:pos="539"/>
        <w:tab w:val="left" w:pos="284"/>
      </w:tabs>
      <w:ind w:left="284" w:hanging="284"/>
    </w:pPr>
  </w:style>
  <w:style w:type="paragraph" w:customStyle="1" w:styleId="FlysheetDate">
    <w:name w:val="FlysheetDate"/>
    <w:basedOn w:val="FlysheetVersion"/>
    <w:next w:val="Para0"/>
    <w:rsid w:val="00C73F8B"/>
  </w:style>
  <w:style w:type="paragraph" w:customStyle="1" w:styleId="Address">
    <w:name w:val="Address"/>
    <w:basedOn w:val="Para0"/>
    <w:rsid w:val="00C73F8B"/>
    <w:pPr>
      <w:tabs>
        <w:tab w:val="left" w:pos="737"/>
      </w:tabs>
      <w:spacing w:before="0" w:line="240" w:lineRule="auto"/>
      <w:ind w:left="284"/>
    </w:pPr>
    <w:rPr>
      <w:rFonts w:ascii="Arial Narrow" w:hAnsi="Arial Narrow"/>
      <w:sz w:val="20"/>
      <w:lang w:eastAsia="en-US"/>
    </w:rPr>
  </w:style>
  <w:style w:type="paragraph" w:customStyle="1" w:styleId="CoverCopyright">
    <w:name w:val="CoverCopyright"/>
    <w:basedOn w:val="Para0"/>
    <w:next w:val="Para0"/>
    <w:rsid w:val="00C73F8B"/>
    <w:pPr>
      <w:spacing w:line="240" w:lineRule="auto"/>
    </w:pPr>
    <w:rPr>
      <w:sz w:val="16"/>
      <w:lang w:eastAsia="en-US"/>
    </w:rPr>
  </w:style>
  <w:style w:type="paragraph" w:customStyle="1" w:styleId="CoverFooter">
    <w:name w:val="CoverFooter"/>
    <w:basedOn w:val="Footer"/>
    <w:rsid w:val="00C73F8B"/>
    <w:pPr>
      <w:tabs>
        <w:tab w:val="clear" w:pos="4513"/>
        <w:tab w:val="clear" w:pos="9026"/>
        <w:tab w:val="right" w:pos="6946"/>
      </w:tabs>
      <w:spacing w:line="240" w:lineRule="exact"/>
    </w:pPr>
    <w:rPr>
      <w:rFonts w:ascii="Arial Narrow" w:eastAsia="Times New Roman" w:hAnsi="Arial Narrow" w:cs="Times New Roman"/>
      <w:noProof/>
      <w:color w:val="808080"/>
      <w:sz w:val="16"/>
      <w:szCs w:val="20"/>
      <w:lang w:eastAsia="en-US"/>
    </w:rPr>
  </w:style>
  <w:style w:type="paragraph" w:styleId="TOC4">
    <w:name w:val="toc 4"/>
    <w:basedOn w:val="Normal"/>
    <w:next w:val="Normal"/>
    <w:autoRedefine/>
    <w:uiPriority w:val="39"/>
    <w:semiHidden/>
    <w:unhideWhenUsed/>
    <w:rsid w:val="008B2B88"/>
    <w:pPr>
      <w:ind w:left="660"/>
    </w:pPr>
  </w:style>
  <w:style w:type="paragraph" w:styleId="TOCHeading">
    <w:name w:val="TOC Heading"/>
    <w:basedOn w:val="Heading1"/>
    <w:next w:val="Normal"/>
    <w:uiPriority w:val="39"/>
    <w:unhideWhenUsed/>
    <w:qFormat/>
    <w:rsid w:val="001513FA"/>
    <w:pPr>
      <w:keepNext w:val="0"/>
      <w:keepLines w:val="0"/>
      <w:numPr>
        <w:numId w:val="0"/>
      </w:numPr>
      <w:pBdr>
        <w:bottom w:val="single" w:sz="4" w:space="1" w:color="auto"/>
      </w:pBdr>
      <w:spacing w:before="240" w:after="240"/>
      <w:outlineLvl w:val="9"/>
    </w:pPr>
    <w:rPr>
      <w:rFonts w:asciiTheme="minorHAnsi" w:eastAsiaTheme="minorHAnsi" w:hAnsiTheme="minorHAnsi" w:cstheme="minorBidi"/>
      <w:bCs w:val="0"/>
      <w:color w:val="auto"/>
      <w:szCs w:val="22"/>
    </w:rPr>
  </w:style>
  <w:style w:type="paragraph" w:styleId="TOC5">
    <w:name w:val="toc 5"/>
    <w:basedOn w:val="Normal"/>
    <w:next w:val="Normal"/>
    <w:autoRedefine/>
    <w:uiPriority w:val="39"/>
    <w:semiHidden/>
    <w:unhideWhenUsed/>
    <w:rsid w:val="008B2B88"/>
    <w:pPr>
      <w:ind w:left="880"/>
    </w:pPr>
  </w:style>
  <w:style w:type="paragraph" w:styleId="TOC6">
    <w:name w:val="toc 6"/>
    <w:basedOn w:val="Normal"/>
    <w:next w:val="Normal"/>
    <w:autoRedefine/>
    <w:uiPriority w:val="39"/>
    <w:semiHidden/>
    <w:unhideWhenUsed/>
    <w:rsid w:val="008B2B88"/>
    <w:pPr>
      <w:ind w:left="1100"/>
    </w:pPr>
  </w:style>
  <w:style w:type="paragraph" w:styleId="TOC7">
    <w:name w:val="toc 7"/>
    <w:basedOn w:val="Normal"/>
    <w:next w:val="Normal"/>
    <w:autoRedefine/>
    <w:uiPriority w:val="39"/>
    <w:semiHidden/>
    <w:unhideWhenUsed/>
    <w:rsid w:val="008B2B88"/>
    <w:pPr>
      <w:ind w:left="1320"/>
    </w:pPr>
  </w:style>
  <w:style w:type="paragraph" w:styleId="TOC8">
    <w:name w:val="toc 8"/>
    <w:basedOn w:val="Normal"/>
    <w:next w:val="Normal"/>
    <w:autoRedefine/>
    <w:uiPriority w:val="39"/>
    <w:semiHidden/>
    <w:unhideWhenUsed/>
    <w:rsid w:val="008B2B88"/>
    <w:pPr>
      <w:ind w:left="1540"/>
    </w:pPr>
  </w:style>
  <w:style w:type="paragraph" w:styleId="TOC9">
    <w:name w:val="toc 9"/>
    <w:basedOn w:val="Normal"/>
    <w:next w:val="Normal"/>
    <w:autoRedefine/>
    <w:uiPriority w:val="39"/>
    <w:semiHidden/>
    <w:unhideWhenUsed/>
    <w:rsid w:val="008B2B88"/>
    <w:pPr>
      <w:ind w:left="1760"/>
    </w:pPr>
  </w:style>
  <w:style w:type="character" w:styleId="PageNumber">
    <w:name w:val="page number"/>
    <w:basedOn w:val="DefaultParagraphFont"/>
    <w:uiPriority w:val="99"/>
    <w:semiHidden/>
    <w:unhideWhenUsed/>
    <w:rsid w:val="008B2B88"/>
  </w:style>
  <w:style w:type="paragraph" w:styleId="NormalIndent">
    <w:name w:val="Normal Indent"/>
    <w:basedOn w:val="Normal"/>
    <w:rsid w:val="00231806"/>
    <w:pPr>
      <w:ind w:left="284"/>
    </w:pPr>
  </w:style>
  <w:style w:type="character" w:styleId="FollowedHyperlink">
    <w:name w:val="FollowedHyperlink"/>
    <w:basedOn w:val="DefaultParagraphFont"/>
    <w:rsid w:val="00BB1531"/>
    <w:rPr>
      <w:color w:val="800080" w:themeColor="followedHyperlink"/>
      <w:u w:val="single"/>
    </w:rPr>
  </w:style>
  <w:style w:type="paragraph" w:styleId="Revision">
    <w:name w:val="Revision"/>
    <w:hidden/>
    <w:rsid w:val="00FB29F3"/>
    <w:pPr>
      <w:spacing w:after="0"/>
    </w:pPr>
    <w:rPr>
      <w:lang w:eastAsia="en-GB"/>
    </w:rPr>
  </w:style>
  <w:style w:type="character" w:customStyle="1" w:styleId="NormalBold">
    <w:name w:val="Normal Bold"/>
    <w:uiPriority w:val="1"/>
    <w:qFormat/>
    <w:rsid w:val="00A11675"/>
    <w:rPr>
      <w:rFonts w:ascii="Calibri" w:hAnsi="Calibri"/>
      <w:b/>
      <w:color w:val="262626"/>
      <w:sz w:val="22"/>
      <w:szCs w:val="24"/>
      <w:u w:val="none"/>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6.xm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defra.gov.uk/environment/waste/strategy/legislation/landfill/index.htm"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hyperlink" Target="http://www.defra.gov.uk/evidence/statistics/environment/waste/wreuwastestats.htm" TargetMode="External"/><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99DAA-7283-4853-9432-E3BA014C0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14217</Words>
  <Characters>81037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Sinclair Knight Merz</Company>
  <LinksUpToDate>false</LinksUpToDate>
  <CharactersWithSpaces>95064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nnaisbitt</dc:creator>
  <cp:lastModifiedBy>SEWPAC</cp:lastModifiedBy>
  <cp:revision>3</cp:revision>
  <cp:lastPrinted>2011-06-29T22:55:00Z</cp:lastPrinted>
  <dcterms:created xsi:type="dcterms:W3CDTF">2012-12-12T00:15:00Z</dcterms:created>
  <dcterms:modified xsi:type="dcterms:W3CDTF">2012-12-12T00:17:00Z</dcterms:modified>
</cp:coreProperties>
</file>