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5ACD1" w14:textId="77777777" w:rsidR="00181C8A" w:rsidRDefault="00181C8A" w:rsidP="00181C8A">
      <w:pPr>
        <w:pStyle w:val="Style5"/>
        <w:jc w:val="center"/>
      </w:pPr>
    </w:p>
    <w:p w14:paraId="1D7C0448" w14:textId="7169CAA1" w:rsidR="00AB690C" w:rsidRPr="00AB690C" w:rsidRDefault="00183D7F" w:rsidP="00AB690C">
      <w:pPr>
        <w:pStyle w:val="Style5"/>
        <w:rPr>
          <w:b w:val="0"/>
          <w:bCs/>
          <w:sz w:val="20"/>
          <w:szCs w:val="20"/>
        </w:rPr>
      </w:pPr>
      <w:r>
        <w:rPr>
          <w:b w:val="0"/>
          <w:bCs/>
          <w:sz w:val="20"/>
          <w:szCs w:val="20"/>
        </w:rPr>
        <w:t>June</w:t>
      </w:r>
      <w:r w:rsidR="00AB690C" w:rsidRPr="00AB690C">
        <w:rPr>
          <w:b w:val="0"/>
          <w:bCs/>
          <w:sz w:val="20"/>
          <w:szCs w:val="20"/>
        </w:rPr>
        <w:t xml:space="preserve"> 2024</w:t>
      </w:r>
    </w:p>
    <w:p w14:paraId="299FC726" w14:textId="16BE4C26" w:rsidR="00181C8A" w:rsidRPr="001E3626" w:rsidRDefault="00181C8A" w:rsidP="00181C8A">
      <w:pPr>
        <w:pStyle w:val="Style5"/>
        <w:jc w:val="center"/>
        <w:rPr>
          <w:noProof/>
        </w:rPr>
      </w:pPr>
      <w:r w:rsidRPr="00DE1631">
        <w:t>Safeguarding Arrangements Scheme</w:t>
      </w:r>
    </w:p>
    <w:p w14:paraId="76F69E09" w14:textId="5802C8CF" w:rsidR="0034184C" w:rsidRDefault="0034184C" w:rsidP="002071B6">
      <w:pPr>
        <w:pStyle w:val="Style5"/>
        <w:jc w:val="center"/>
      </w:pPr>
      <w:r>
        <w:t>Why is BMSB a biosecurity risk?</w:t>
      </w:r>
    </w:p>
    <w:p w14:paraId="65B4F5E0" w14:textId="77777777" w:rsidR="00181C8A" w:rsidRPr="00DE1631" w:rsidRDefault="00181C8A" w:rsidP="0034184C">
      <w:pPr>
        <w:pStyle w:val="Style5"/>
        <w:jc w:val="center"/>
      </w:pPr>
    </w:p>
    <w:p w14:paraId="66B62FDB" w14:textId="77777777" w:rsidR="00222875" w:rsidRPr="00891ADA" w:rsidRDefault="00222875" w:rsidP="00222875">
      <w:pPr>
        <w:pStyle w:val="Heading4"/>
      </w:pPr>
      <w:r>
        <w:t>Why is BMSB a risk?</w:t>
      </w:r>
    </w:p>
    <w:p w14:paraId="7656CFEE" w14:textId="77777777" w:rsidR="00222875" w:rsidRDefault="00222875" w:rsidP="00222875">
      <w:pPr>
        <w:rPr>
          <w:szCs w:val="21"/>
        </w:rPr>
      </w:pPr>
      <w:r>
        <w:rPr>
          <w:szCs w:val="21"/>
        </w:rPr>
        <w:t>Brown marmorated stink bug (</w:t>
      </w:r>
      <w:proofErr w:type="spellStart"/>
      <w:r w:rsidRPr="001903C9">
        <w:rPr>
          <w:i/>
          <w:iCs/>
          <w:szCs w:val="21"/>
        </w:rPr>
        <w:t>Halyomorpha</w:t>
      </w:r>
      <w:proofErr w:type="spellEnd"/>
      <w:r w:rsidRPr="001903C9">
        <w:rPr>
          <w:i/>
          <w:iCs/>
          <w:szCs w:val="21"/>
        </w:rPr>
        <w:t xml:space="preserve"> </w:t>
      </w:r>
      <w:proofErr w:type="spellStart"/>
      <w:r w:rsidRPr="001903C9">
        <w:rPr>
          <w:i/>
          <w:iCs/>
          <w:szCs w:val="21"/>
        </w:rPr>
        <w:t>halys</w:t>
      </w:r>
      <w:proofErr w:type="spellEnd"/>
      <w:r>
        <w:rPr>
          <w:szCs w:val="21"/>
        </w:rPr>
        <w:t xml:space="preserve">, BMSB) is an invasive pest that has spread from its native range in East Asia to form established populations in North America, South America and Europe. In recent years, it has continued to spread throughout the United States and Europe; the numbers of BMSB arriving at the Australian border has substantially increased and new pathways have become at-risk. </w:t>
      </w:r>
    </w:p>
    <w:p w14:paraId="7B73C276" w14:textId="77777777" w:rsidR="00222875" w:rsidRDefault="00222875" w:rsidP="00222875">
      <w:r>
        <w:t>During autumn (northern hemisphere), decreasing temperature and day length trigger BMSB adults to gather in large numbers prior to entering overwintering sites. In their native range in Asia, BMSB are reported to naturally overwinter on the ground in leaf litter, inside tree holes and under tree bark. However, BMSB are also attracted to and use human-made structures in both native and invaded regions in Asia, USA and Europe.</w:t>
      </w:r>
    </w:p>
    <w:p w14:paraId="22F82361" w14:textId="77777777" w:rsidR="00222875" w:rsidRDefault="00222875" w:rsidP="00222875">
      <w:r>
        <w:t>Structures near suitable habitat such as forests, orchards and fields are the most likely to be heavily infested, suggesting that BMSB adults do not typically move far to find overwintering sites. They prefer cool, dry, dark spaces and will often enter buildings through doors, windows, cracks, vents, and other openings. BMSB can penetrate mesh as small as 9mm wide by 5mm high.</w:t>
      </w:r>
    </w:p>
    <w:p w14:paraId="2471F31E" w14:textId="77777777" w:rsidR="00222875" w:rsidRDefault="00222875" w:rsidP="00222875">
      <w:r>
        <w:t>Adult BMSB are strong fliers in temperatures above 20 degrees Celsius with the dispersal capacity for the majority of BMSB likely to be several kilometres. Therefore, BMSB arriving in Australia during the warmer months of the risk season have the potential to emerge and disperse to seek food sources, mate, and establish in suitable locations.</w:t>
      </w:r>
    </w:p>
    <w:p w14:paraId="42888630" w14:textId="77777777" w:rsidR="00222875" w:rsidRDefault="00222875" w:rsidP="00222875">
      <w:r w:rsidRPr="00237D8C">
        <w:rPr>
          <w:szCs w:val="21"/>
        </w:rPr>
        <w:t>BMSB</w:t>
      </w:r>
      <w:r>
        <w:rPr>
          <w:szCs w:val="21"/>
        </w:rPr>
        <w:t xml:space="preserve"> is a plant-feeding insect and is naturally found on </w:t>
      </w:r>
      <w:proofErr w:type="gramStart"/>
      <w:r>
        <w:rPr>
          <w:szCs w:val="21"/>
        </w:rPr>
        <w:t>a large number of</w:t>
      </w:r>
      <w:proofErr w:type="gramEnd"/>
      <w:r>
        <w:rPr>
          <w:szCs w:val="21"/>
        </w:rPr>
        <w:t xml:space="preserve"> host plants. Both nymphs and adults feed by inserting their mouth parts into plant tissues, sucking out fluid or lacerated tissue. Feeding can occur on leaves, shoots, stems, and bark but BMSB exhibit a preference for fruit and seeds. The damage to fruits directly impacts a wide range of crops.</w:t>
      </w:r>
      <w:r>
        <w:t xml:space="preserve"> </w:t>
      </w:r>
    </w:p>
    <w:p w14:paraId="0A90B370" w14:textId="77777777" w:rsidR="00222875" w:rsidRDefault="00222875" w:rsidP="00222875">
      <w:r>
        <w:t xml:space="preserve">Incidents of BMSB at the Australian border are consistent with the recorded aggregation biology of BMSB. All goods where large infestations of BMSB have been found share the common features of having </w:t>
      </w:r>
      <w:r w:rsidRPr="00BF5C92">
        <w:t>internal gaps or spaces in or between the goods</w:t>
      </w:r>
      <w:r w:rsidRPr="00FC3BDA">
        <w:t xml:space="preserve">, </w:t>
      </w:r>
      <w:r>
        <w:t xml:space="preserve">and of having been stored outdoors or under limited shelter prior to export to Australia. </w:t>
      </w:r>
    </w:p>
    <w:p w14:paraId="6C40748D" w14:textId="77777777" w:rsidR="00222875" w:rsidRDefault="00222875" w:rsidP="00222875">
      <w:r w:rsidRPr="009B7936">
        <w:t>BMSB infestations can occur at different points along the supply chain, for example after the goods have left the site of manufacture/processing and before it is loaded onto a vessel for export.</w:t>
      </w:r>
      <w:r>
        <w:t xml:space="preserve"> </w:t>
      </w:r>
    </w:p>
    <w:p w14:paraId="7FC42D25" w14:textId="77777777" w:rsidR="00222875" w:rsidRDefault="00222875" w:rsidP="00222875">
      <w:r>
        <w:t xml:space="preserve">The department has conducted a pest risk analysis to assess the biosecurity risk to Australia of BMSB entering as a hitchhiker on inanimate goods from countries with established BMSB populations. This risk analysis is available on the department’s website </w:t>
      </w:r>
      <w:hyperlink r:id="rId11" w:history="1">
        <w:r>
          <w:rPr>
            <w:rStyle w:val="Hyperlink"/>
          </w:rPr>
          <w:t>https://www.agriculture.gov.au/biosecurity/risk-analysis/plant/brown-marmorated-stink-bug</w:t>
        </w:r>
      </w:hyperlink>
      <w:r>
        <w:t>.</w:t>
      </w:r>
    </w:p>
    <w:p w14:paraId="77DCA516" w14:textId="77777777" w:rsidR="00222875" w:rsidRPr="00222875" w:rsidRDefault="00222875" w:rsidP="00222875"/>
    <w:p w14:paraId="3AA020C7" w14:textId="77777777" w:rsidR="00A21D3B" w:rsidRPr="00A21D3B" w:rsidRDefault="00A21D3B" w:rsidP="00A21D3B">
      <w:pPr>
        <w:pStyle w:val="Normalsmall"/>
      </w:pPr>
      <w:r w:rsidRPr="00A21D3B">
        <w:t>© Commonwealth of Australia 2024</w:t>
      </w:r>
    </w:p>
    <w:p w14:paraId="2C164E15" w14:textId="77777777" w:rsidR="00A21D3B" w:rsidRPr="00A21D3B" w:rsidRDefault="00A21D3B" w:rsidP="00A21D3B">
      <w:pPr>
        <w:pStyle w:val="Normalsmall"/>
        <w:rPr>
          <w:b/>
          <w:bCs/>
        </w:rPr>
      </w:pPr>
      <w:r w:rsidRPr="00A21D3B">
        <w:rPr>
          <w:b/>
          <w:bCs/>
        </w:rPr>
        <w:t>Ownership of intellectual property rights</w:t>
      </w:r>
    </w:p>
    <w:p w14:paraId="6EBE42A9" w14:textId="77777777" w:rsidR="00A21D3B" w:rsidRPr="00A21D3B" w:rsidRDefault="00A21D3B" w:rsidP="00A21D3B">
      <w:pPr>
        <w:pStyle w:val="Normalsmall"/>
      </w:pPr>
      <w:r w:rsidRPr="00A21D3B">
        <w:t>Unless otherwise noted, copyright (and any other intellectual property rights) in this publication is owned by the Commonwealth of Australia (referred to as the Commonwealth).</w:t>
      </w:r>
    </w:p>
    <w:p w14:paraId="6373FF85" w14:textId="77777777" w:rsidR="00A21D3B" w:rsidRPr="00A21D3B" w:rsidRDefault="00A21D3B" w:rsidP="00A21D3B">
      <w:pPr>
        <w:pStyle w:val="Normalsmall"/>
        <w:rPr>
          <w:b/>
          <w:bCs/>
        </w:rPr>
      </w:pPr>
      <w:r w:rsidRPr="00A21D3B">
        <w:rPr>
          <w:b/>
          <w:bCs/>
        </w:rPr>
        <w:t xml:space="preserve">Creative Commons licence </w:t>
      </w:r>
    </w:p>
    <w:p w14:paraId="14102EBB" w14:textId="7094777A" w:rsidR="00A21D3B" w:rsidRPr="00A21D3B" w:rsidRDefault="00A21D3B" w:rsidP="00A21D3B">
      <w:pPr>
        <w:pStyle w:val="Normalsmall"/>
      </w:pPr>
      <w:r w:rsidRPr="00A21D3B">
        <w:t xml:space="preserve">All material in this publication is licensed under a </w:t>
      </w:r>
      <w:hyperlink r:id="rId12" w:history="1">
        <w:r w:rsidRPr="00A21D3B">
          <w:rPr>
            <w:rStyle w:val="Hyperlink"/>
          </w:rPr>
          <w:t>Creative Commons Attribution 4.0 International Licence</w:t>
        </w:r>
      </w:hyperlink>
      <w:r w:rsidRPr="00A21D3B">
        <w:t xml:space="preserve"> except content supplied by third parties, logos and the Commonwealth Coat of Arms.</w:t>
      </w:r>
    </w:p>
    <w:p w14:paraId="4BDD6D9C" w14:textId="77777777" w:rsidR="00A21D3B" w:rsidRPr="00A21D3B" w:rsidRDefault="00A21D3B" w:rsidP="00A21D3B">
      <w:pPr>
        <w:pStyle w:val="Normalsmall"/>
        <w:rPr>
          <w:b/>
          <w:bCs/>
        </w:rPr>
      </w:pPr>
      <w:r w:rsidRPr="00A21D3B">
        <w:rPr>
          <w:b/>
          <w:bCs/>
        </w:rPr>
        <w:t>Cataloguing data</w:t>
      </w:r>
    </w:p>
    <w:p w14:paraId="12372B2B" w14:textId="6345B826" w:rsidR="00A21D3B" w:rsidRDefault="00A21D3B" w:rsidP="00A21D3B">
      <w:pPr>
        <w:pStyle w:val="Normalsmall"/>
      </w:pPr>
      <w:r w:rsidRPr="00A21D3B">
        <w:t xml:space="preserve">This publication (and any material sourced from it) should be attributed as: DAFF 2024, </w:t>
      </w:r>
      <w:r w:rsidRPr="00A21D3B">
        <w:rPr>
          <w:i/>
          <w:iCs/>
        </w:rPr>
        <w:t>Why is BMSB a biosecurity risk,</w:t>
      </w:r>
      <w:r w:rsidRPr="00A21D3B">
        <w:t xml:space="preserve"> Department of Agriculture, Fisheries and Forestry, Canberra. CC BY 4.0. </w:t>
      </w:r>
    </w:p>
    <w:p w14:paraId="08C2E3ED" w14:textId="78BE6B73" w:rsidR="00A21D3B" w:rsidRPr="00A21D3B" w:rsidRDefault="00A21D3B" w:rsidP="00A21D3B">
      <w:pPr>
        <w:pStyle w:val="Normalsmall"/>
      </w:pPr>
      <w:r w:rsidRPr="00A21D3B">
        <w:t xml:space="preserve">This publication is available at </w:t>
      </w:r>
      <w:hyperlink r:id="rId13" w:history="1">
        <w:r w:rsidRPr="00A21D3B">
          <w:rPr>
            <w:rStyle w:val="Hyperlink"/>
          </w:rPr>
          <w:t>Brown marmorated stink bug (BMSB) Safeguarding Arrangements Scheme - DAFF (agriculture.gov.au).</w:t>
        </w:r>
      </w:hyperlink>
    </w:p>
    <w:p w14:paraId="37AE9DF1" w14:textId="77777777" w:rsidR="00A21D3B" w:rsidRPr="00A21D3B" w:rsidRDefault="00A21D3B" w:rsidP="00A21D3B">
      <w:pPr>
        <w:pStyle w:val="Normalsmall"/>
      </w:pPr>
      <w:r w:rsidRPr="00A21D3B">
        <w:t>Department of Agriculture, Fisheries and Forestry</w:t>
      </w:r>
    </w:p>
    <w:p w14:paraId="40EDEBC9" w14:textId="77777777" w:rsidR="00A21D3B" w:rsidRPr="00A21D3B" w:rsidRDefault="00A21D3B" w:rsidP="00A21D3B">
      <w:pPr>
        <w:pStyle w:val="Normalsmall"/>
      </w:pPr>
      <w:r w:rsidRPr="00A21D3B">
        <w:t>GPO Box 858 Canberra ACT 2601</w:t>
      </w:r>
    </w:p>
    <w:p w14:paraId="207964AB" w14:textId="77777777" w:rsidR="00A21D3B" w:rsidRPr="00A21D3B" w:rsidRDefault="00A21D3B" w:rsidP="00A21D3B">
      <w:pPr>
        <w:pStyle w:val="Normalsmall"/>
      </w:pPr>
      <w:r w:rsidRPr="00A21D3B">
        <w:t xml:space="preserve">Telephone 1800 900 090 </w:t>
      </w:r>
    </w:p>
    <w:p w14:paraId="027B5192" w14:textId="027B1585" w:rsidR="00A21D3B" w:rsidRPr="00A21D3B" w:rsidRDefault="00A21D3B" w:rsidP="00A21D3B">
      <w:pPr>
        <w:pStyle w:val="Normalsmall"/>
      </w:pPr>
      <w:r w:rsidRPr="00A21D3B">
        <w:t xml:space="preserve">Web </w:t>
      </w:r>
      <w:hyperlink r:id="rId14" w:history="1">
        <w:r w:rsidRPr="00A21D3B">
          <w:rPr>
            <w:rStyle w:val="Hyperlink"/>
          </w:rPr>
          <w:t>agriculture.gov.au</w:t>
        </w:r>
      </w:hyperlink>
    </w:p>
    <w:p w14:paraId="4FF4EF75" w14:textId="77777777" w:rsidR="00A21D3B" w:rsidRPr="00A21D3B" w:rsidRDefault="00A21D3B" w:rsidP="00A21D3B">
      <w:pPr>
        <w:pStyle w:val="Normalsmall"/>
        <w:rPr>
          <w:b/>
          <w:bCs/>
        </w:rPr>
      </w:pPr>
      <w:r w:rsidRPr="00A21D3B">
        <w:rPr>
          <w:b/>
          <w:bCs/>
        </w:rPr>
        <w:t>Disclaimer</w:t>
      </w:r>
    </w:p>
    <w:p w14:paraId="029335CD" w14:textId="77777777" w:rsidR="00A21D3B" w:rsidRPr="00A21D3B" w:rsidRDefault="00A21D3B" w:rsidP="00A21D3B">
      <w:pPr>
        <w:pStyle w:val="Normalsmall"/>
      </w:pPr>
      <w:r w:rsidRPr="00A21D3B">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A21D3B">
        <w:t>as a result of</w:t>
      </w:r>
      <w:proofErr w:type="gramEnd"/>
      <w:r w:rsidRPr="00A21D3B">
        <w:t xml:space="preserve"> accessing, using or relying on any of the information or data in this publication to the maximum extent permitted by law.</w:t>
      </w:r>
    </w:p>
    <w:p w14:paraId="648398DE" w14:textId="77777777" w:rsidR="00A21D3B" w:rsidRPr="00A21D3B" w:rsidRDefault="00A21D3B" w:rsidP="00A21D3B">
      <w:pPr>
        <w:pStyle w:val="Normalsmall"/>
        <w:rPr>
          <w:b/>
          <w:bCs/>
        </w:rPr>
      </w:pPr>
      <w:r w:rsidRPr="00A21D3B">
        <w:rPr>
          <w:b/>
          <w:bCs/>
        </w:rPr>
        <w:t>Acknowledgement of Country</w:t>
      </w:r>
    </w:p>
    <w:p w14:paraId="278C5A9D" w14:textId="77777777" w:rsidR="00A21D3B" w:rsidRPr="00A21D3B" w:rsidRDefault="00A21D3B" w:rsidP="00A21D3B">
      <w:pPr>
        <w:pStyle w:val="Normalsmall"/>
      </w:pPr>
      <w:r w:rsidRPr="00A21D3B">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DCB32C8" w14:textId="6D1430C7" w:rsidR="005B656B" w:rsidRDefault="005B656B" w:rsidP="00A21D3B">
      <w:pPr>
        <w:pStyle w:val="Normalsmall"/>
      </w:pPr>
    </w:p>
    <w:sectPr w:rsidR="005B656B" w:rsidSect="00C27D67">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DB54" w14:textId="77777777" w:rsidR="00860198" w:rsidRDefault="00860198">
      <w:r>
        <w:separator/>
      </w:r>
    </w:p>
    <w:p w14:paraId="4E440F8A" w14:textId="77777777" w:rsidR="00860198" w:rsidRDefault="00860198"/>
    <w:p w14:paraId="2414FBCC" w14:textId="77777777" w:rsidR="00860198" w:rsidRDefault="00860198"/>
  </w:endnote>
  <w:endnote w:type="continuationSeparator" w:id="0">
    <w:p w14:paraId="0164FC2E" w14:textId="77777777" w:rsidR="00860198" w:rsidRDefault="00860198">
      <w:r>
        <w:continuationSeparator/>
      </w:r>
    </w:p>
    <w:p w14:paraId="1A2B1CB2" w14:textId="77777777" w:rsidR="00860198" w:rsidRDefault="00860198"/>
    <w:p w14:paraId="02F8A40C" w14:textId="77777777" w:rsidR="00860198" w:rsidRDefault="00860198"/>
  </w:endnote>
  <w:endnote w:type="continuationNotice" w:id="1">
    <w:p w14:paraId="58C45869" w14:textId="77777777" w:rsidR="00860198" w:rsidRDefault="00860198">
      <w:pPr>
        <w:pStyle w:val="Footer"/>
      </w:pPr>
    </w:p>
    <w:p w14:paraId="7F809E34" w14:textId="77777777" w:rsidR="00860198" w:rsidRDefault="00860198"/>
    <w:p w14:paraId="04422230" w14:textId="77777777" w:rsidR="00860198" w:rsidRDefault="0086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A2D0"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6B975D30" wp14:editId="28DEDCD2">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3D16F"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75D30"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13D16F"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4205" w14:textId="77777777" w:rsidR="00863E83" w:rsidRDefault="00F637B6" w:rsidP="00863E83">
    <w:pPr>
      <w:pStyle w:val="Footer"/>
    </w:pPr>
    <w:r>
      <w:rPr>
        <w:noProof/>
      </w:rPr>
      <mc:AlternateContent>
        <mc:Choice Requires="wps">
          <w:drawing>
            <wp:anchor distT="0" distB="0" distL="0" distR="0" simplePos="0" relativeHeight="251665408" behindDoc="0" locked="0" layoutInCell="1" allowOverlap="1" wp14:anchorId="08CA2ACD" wp14:editId="4ED8AB07">
              <wp:simplePos x="635" y="635"/>
              <wp:positionH relativeFrom="page">
                <wp:align>center</wp:align>
              </wp:positionH>
              <wp:positionV relativeFrom="page">
                <wp:align>bottom</wp:align>
              </wp:positionV>
              <wp:extent cx="443865" cy="443865"/>
              <wp:effectExtent l="0" t="0" r="635" b="0"/>
              <wp:wrapNone/>
              <wp:docPr id="1152682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F8010" w14:textId="3EEC1FA8" w:rsidR="00F637B6" w:rsidRPr="00F637B6" w:rsidRDefault="00F637B6" w:rsidP="00F637B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A2ACD"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86F8010" w14:textId="3EEC1FA8" w:rsidR="00F637B6" w:rsidRPr="00F637B6" w:rsidRDefault="00F637B6" w:rsidP="00F637B6">
                    <w:pPr>
                      <w:spacing w:after="0"/>
                      <w:rPr>
                        <w:rFonts w:ascii="Calibri" w:eastAsia="Calibri" w:hAnsi="Calibri" w:cs="Calibri"/>
                        <w:noProof/>
                        <w:color w:val="FF0000"/>
                        <w:sz w:val="24"/>
                        <w:szCs w:val="24"/>
                      </w:rPr>
                    </w:pPr>
                  </w:p>
                </w:txbxContent>
              </v:textbox>
              <w10:wrap anchorx="page" anchory="page"/>
            </v:shape>
          </w:pict>
        </mc:Fallback>
      </mc:AlternateContent>
    </w:r>
    <w:r w:rsidR="00863E83" w:rsidRPr="007B1F92">
      <w:t>Department of Agriculture, Fisheries and Forestry</w:t>
    </w:r>
  </w:p>
  <w:p w14:paraId="7B009DFE" w14:textId="77777777" w:rsidR="000542B4" w:rsidRDefault="001E1B53"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8BC6"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34A418A0"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99BE" w14:textId="77777777" w:rsidR="00860198" w:rsidRDefault="00860198">
      <w:r>
        <w:separator/>
      </w:r>
    </w:p>
    <w:p w14:paraId="6786DF18" w14:textId="77777777" w:rsidR="00860198" w:rsidRDefault="00860198"/>
    <w:p w14:paraId="3C29958D" w14:textId="77777777" w:rsidR="00860198" w:rsidRDefault="00860198"/>
  </w:footnote>
  <w:footnote w:type="continuationSeparator" w:id="0">
    <w:p w14:paraId="1E500C77" w14:textId="77777777" w:rsidR="00860198" w:rsidRDefault="00860198">
      <w:r>
        <w:continuationSeparator/>
      </w:r>
    </w:p>
    <w:p w14:paraId="7FFB05F9" w14:textId="77777777" w:rsidR="00860198" w:rsidRDefault="00860198"/>
    <w:p w14:paraId="5C210C01" w14:textId="77777777" w:rsidR="00860198" w:rsidRDefault="00860198"/>
  </w:footnote>
  <w:footnote w:type="continuationNotice" w:id="1">
    <w:p w14:paraId="0E50F4E9" w14:textId="77777777" w:rsidR="00860198" w:rsidRDefault="00860198">
      <w:pPr>
        <w:pStyle w:val="Footer"/>
      </w:pPr>
    </w:p>
    <w:p w14:paraId="52D0353B" w14:textId="77777777" w:rsidR="00860198" w:rsidRDefault="00860198"/>
    <w:p w14:paraId="1897072E" w14:textId="77777777" w:rsidR="00860198" w:rsidRDefault="00860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92D9"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1579412F" wp14:editId="67C66750">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7417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9412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F7417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F438" w14:textId="12C58E4A" w:rsidR="00181C8A" w:rsidRPr="00181C8A" w:rsidRDefault="00183D7F" w:rsidP="00AB690C">
    <w:pPr>
      <w:pStyle w:val="Style5"/>
      <w:rPr>
        <w:b w:val="0"/>
        <w:bCs/>
        <w:sz w:val="20"/>
        <w:szCs w:val="20"/>
      </w:rPr>
    </w:pPr>
    <w:r>
      <w:rPr>
        <w:b w:val="0"/>
        <w:bCs/>
        <w:sz w:val="20"/>
        <w:szCs w:val="20"/>
      </w:rPr>
      <w:t>June</w:t>
    </w:r>
    <w:r w:rsidR="00AB690C" w:rsidRPr="00AB690C">
      <w:rPr>
        <w:b w:val="0"/>
        <w:bCs/>
        <w:sz w:val="20"/>
        <w:szCs w:val="20"/>
      </w:rPr>
      <w:t xml:space="preserve"> 2024</w:t>
    </w:r>
    <w:r w:rsidR="00F637B6">
      <w:rPr>
        <w:noProof/>
      </w:rPr>
      <mc:AlternateContent>
        <mc:Choice Requires="wps">
          <w:drawing>
            <wp:anchor distT="0" distB="0" distL="0" distR="0" simplePos="0" relativeHeight="251662336" behindDoc="0" locked="0" layoutInCell="1" allowOverlap="1" wp14:anchorId="41764D97" wp14:editId="728B786A">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C2190" w14:textId="3F58B422" w:rsidR="00F637B6" w:rsidRPr="00F637B6" w:rsidRDefault="00F637B6" w:rsidP="00F637B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64D9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4C2190" w14:textId="3F58B422" w:rsidR="00F637B6" w:rsidRPr="00F637B6" w:rsidRDefault="00F637B6" w:rsidP="00F637B6">
                    <w:pPr>
                      <w:spacing w:after="0"/>
                      <w:rPr>
                        <w:rFonts w:ascii="Calibri" w:eastAsia="Calibri" w:hAnsi="Calibri" w:cs="Calibri"/>
                        <w:noProof/>
                        <w:color w:val="FF0000"/>
                        <w:sz w:val="24"/>
                        <w:szCs w:val="24"/>
                      </w:rPr>
                    </w:pPr>
                  </w:p>
                </w:txbxContent>
              </v:textbox>
              <w10:wrap anchorx="page" anchory="page"/>
            </v:shape>
          </w:pict>
        </mc:Fallback>
      </mc:AlternateContent>
    </w:r>
    <w:r w:rsidR="00AB690C">
      <w:rPr>
        <w:b w:val="0"/>
        <w:bCs/>
        <w:sz w:val="20"/>
        <w:szCs w:val="20"/>
      </w:rPr>
      <w:tab/>
    </w:r>
    <w:r w:rsidR="00AB690C">
      <w:rPr>
        <w:b w:val="0"/>
        <w:bCs/>
        <w:sz w:val="20"/>
        <w:szCs w:val="20"/>
      </w:rPr>
      <w:tab/>
    </w:r>
    <w:r w:rsidR="00AB690C">
      <w:rPr>
        <w:b w:val="0"/>
        <w:bCs/>
        <w:sz w:val="20"/>
        <w:szCs w:val="20"/>
      </w:rPr>
      <w:tab/>
    </w:r>
    <w:r w:rsidR="00181C8A" w:rsidRPr="00181C8A">
      <w:t xml:space="preserve"> </w:t>
    </w:r>
    <w:r w:rsidR="00AB690C">
      <w:tab/>
    </w:r>
    <w:r w:rsidR="00181C8A" w:rsidRPr="00181C8A">
      <w:rPr>
        <w:b w:val="0"/>
        <w:bCs/>
        <w:sz w:val="20"/>
        <w:szCs w:val="20"/>
      </w:rPr>
      <w:t>Why is BMSB a biosecurity risk?</w:t>
    </w:r>
  </w:p>
  <w:p w14:paraId="012475D5" w14:textId="2B11ADBC" w:rsidR="000542B4" w:rsidRDefault="00054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98B1"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925F9FE" wp14:editId="70F465E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06"/>
    <w:rsid w:val="0000059E"/>
    <w:rsid w:val="0000066F"/>
    <w:rsid w:val="00001B53"/>
    <w:rsid w:val="00017ACB"/>
    <w:rsid w:val="00021590"/>
    <w:rsid w:val="00025D1B"/>
    <w:rsid w:val="000266C4"/>
    <w:rsid w:val="000542B4"/>
    <w:rsid w:val="00060075"/>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3A7B"/>
    <w:rsid w:val="00144601"/>
    <w:rsid w:val="00181C8A"/>
    <w:rsid w:val="00183D7F"/>
    <w:rsid w:val="00190D7E"/>
    <w:rsid w:val="001929D2"/>
    <w:rsid w:val="001A05EB"/>
    <w:rsid w:val="001A6968"/>
    <w:rsid w:val="001C5016"/>
    <w:rsid w:val="001D0EF3"/>
    <w:rsid w:val="001E1B53"/>
    <w:rsid w:val="00201BFB"/>
    <w:rsid w:val="00203DE1"/>
    <w:rsid w:val="002071B6"/>
    <w:rsid w:val="00220618"/>
    <w:rsid w:val="00222875"/>
    <w:rsid w:val="00225DE6"/>
    <w:rsid w:val="00237A69"/>
    <w:rsid w:val="00275B58"/>
    <w:rsid w:val="00284B53"/>
    <w:rsid w:val="002B1FAF"/>
    <w:rsid w:val="002E3FD4"/>
    <w:rsid w:val="002E48AB"/>
    <w:rsid w:val="002F4595"/>
    <w:rsid w:val="00300AFD"/>
    <w:rsid w:val="003032C0"/>
    <w:rsid w:val="00336B60"/>
    <w:rsid w:val="0034184C"/>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2C7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B612F"/>
    <w:rsid w:val="006D413F"/>
    <w:rsid w:val="006E353E"/>
    <w:rsid w:val="006F6FE8"/>
    <w:rsid w:val="00700A80"/>
    <w:rsid w:val="0070464B"/>
    <w:rsid w:val="00721291"/>
    <w:rsid w:val="007258B1"/>
    <w:rsid w:val="00725C8B"/>
    <w:rsid w:val="00741F3D"/>
    <w:rsid w:val="00754CA3"/>
    <w:rsid w:val="0076549B"/>
    <w:rsid w:val="00793E18"/>
    <w:rsid w:val="007B4C63"/>
    <w:rsid w:val="007C0010"/>
    <w:rsid w:val="007E69AF"/>
    <w:rsid w:val="007F1637"/>
    <w:rsid w:val="007F4986"/>
    <w:rsid w:val="0080517C"/>
    <w:rsid w:val="00832638"/>
    <w:rsid w:val="00860198"/>
    <w:rsid w:val="00863E83"/>
    <w:rsid w:val="00865130"/>
    <w:rsid w:val="00892F53"/>
    <w:rsid w:val="00895341"/>
    <w:rsid w:val="008C11C7"/>
    <w:rsid w:val="008E3B54"/>
    <w:rsid w:val="008F1712"/>
    <w:rsid w:val="008F382A"/>
    <w:rsid w:val="00902E92"/>
    <w:rsid w:val="0090743D"/>
    <w:rsid w:val="00911F4A"/>
    <w:rsid w:val="00916FC3"/>
    <w:rsid w:val="00943779"/>
    <w:rsid w:val="00956A1D"/>
    <w:rsid w:val="0097485C"/>
    <w:rsid w:val="00974CD6"/>
    <w:rsid w:val="009844EA"/>
    <w:rsid w:val="009A23B9"/>
    <w:rsid w:val="009C206F"/>
    <w:rsid w:val="009C37F9"/>
    <w:rsid w:val="009C3FA3"/>
    <w:rsid w:val="009C5CE4"/>
    <w:rsid w:val="009D7044"/>
    <w:rsid w:val="00A0018B"/>
    <w:rsid w:val="00A04AFD"/>
    <w:rsid w:val="00A130F7"/>
    <w:rsid w:val="00A21D3B"/>
    <w:rsid w:val="00A32860"/>
    <w:rsid w:val="00A62854"/>
    <w:rsid w:val="00A62CD6"/>
    <w:rsid w:val="00A62F99"/>
    <w:rsid w:val="00A65D84"/>
    <w:rsid w:val="00A77E8E"/>
    <w:rsid w:val="00A8157A"/>
    <w:rsid w:val="00AA1D89"/>
    <w:rsid w:val="00AB690C"/>
    <w:rsid w:val="00AE1E6E"/>
    <w:rsid w:val="00AE40DE"/>
    <w:rsid w:val="00AE4763"/>
    <w:rsid w:val="00B0121B"/>
    <w:rsid w:val="00B0455B"/>
    <w:rsid w:val="00B11E02"/>
    <w:rsid w:val="00B3476F"/>
    <w:rsid w:val="00B404AB"/>
    <w:rsid w:val="00B42A94"/>
    <w:rsid w:val="00B43568"/>
    <w:rsid w:val="00B45D71"/>
    <w:rsid w:val="00B66C28"/>
    <w:rsid w:val="00B82095"/>
    <w:rsid w:val="00B90975"/>
    <w:rsid w:val="00B93571"/>
    <w:rsid w:val="00B94CBD"/>
    <w:rsid w:val="00BA2806"/>
    <w:rsid w:val="00BC321A"/>
    <w:rsid w:val="00BD4F8E"/>
    <w:rsid w:val="00BE345B"/>
    <w:rsid w:val="00C03E06"/>
    <w:rsid w:val="00C27D67"/>
    <w:rsid w:val="00C6128D"/>
    <w:rsid w:val="00C73278"/>
    <w:rsid w:val="00C765C8"/>
    <w:rsid w:val="00C82029"/>
    <w:rsid w:val="00C9043E"/>
    <w:rsid w:val="00C9283A"/>
    <w:rsid w:val="00C95039"/>
    <w:rsid w:val="00CA4615"/>
    <w:rsid w:val="00CA67EC"/>
    <w:rsid w:val="00CA7C6F"/>
    <w:rsid w:val="00CD3A6F"/>
    <w:rsid w:val="00CD6263"/>
    <w:rsid w:val="00CE7F36"/>
    <w:rsid w:val="00CF7D08"/>
    <w:rsid w:val="00D04A3C"/>
    <w:rsid w:val="00D06C32"/>
    <w:rsid w:val="00D22097"/>
    <w:rsid w:val="00D36C41"/>
    <w:rsid w:val="00D4039B"/>
    <w:rsid w:val="00D55A85"/>
    <w:rsid w:val="00D71CC2"/>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637B6"/>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43B0"/>
  <w15:docId w15:val="{313E5FE8-F8DB-401E-8780-B60D578D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Style5">
    <w:name w:val="Style5"/>
    <w:basedOn w:val="Normal"/>
    <w:link w:val="Style5Char"/>
    <w:qFormat/>
    <w:rsid w:val="0034184C"/>
    <w:pPr>
      <w:spacing w:before="240" w:line="240" w:lineRule="auto"/>
    </w:pPr>
    <w:rPr>
      <w:rFonts w:ascii="Calibri" w:eastAsia="Times New Roman" w:hAnsi="Calibri" w:cstheme="minorHAnsi"/>
      <w:b/>
      <w:color w:val="000000"/>
      <w:sz w:val="32"/>
      <w:szCs w:val="32"/>
      <w:lang w:val="en-US" w:bidi="en-US"/>
    </w:rPr>
  </w:style>
  <w:style w:type="character" w:customStyle="1" w:styleId="Style5Char">
    <w:name w:val="Style5 Char"/>
    <w:basedOn w:val="DefaultParagraphFont"/>
    <w:link w:val="Style5"/>
    <w:rsid w:val="0034184C"/>
    <w:rPr>
      <w:rFonts w:ascii="Calibri" w:eastAsia="Times New Roman" w:hAnsi="Calibri" w:cstheme="minorHAnsi"/>
      <w:b/>
      <w:color w:val="000000"/>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7978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before/brown-marmorated-stink-bugs/safeguard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risk-analysis/plant/brown-marmorated-stink-bu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2b53c995-2120-4bc0-8922-c25044d37f65"/>
    <ds:schemaRef ds:uri="http://schemas.microsoft.com/office/2006/metadata/properties"/>
    <ds:schemaRef ds:uri="81c01dc6-2c49-4730-b140-874c95cac377"/>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c95b51c2-b2ac-4224-a5b5-069909057829"/>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0A7693A-2166-44D8-9C52-3AEB7C04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411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Why is BMSB a biosecurity risk</vt:lpstr>
    </vt:vector>
  </TitlesOfParts>
  <Company/>
  <LinksUpToDate>false</LinksUpToDate>
  <CharactersWithSpaces>5058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BMSB a biosecurity risk</dc:title>
  <dc:creator>Department of Agriculture, Fisheries and Forestry</dc:creator>
  <cp:keywords>Department of Agriculture, Fisheries and Forestry</cp:keywords>
  <cp:revision>9</cp:revision>
  <cp:lastPrinted>2024-08-14T04:44:00Z</cp:lastPrinted>
  <dcterms:created xsi:type="dcterms:W3CDTF">2024-06-07T01:48:00Z</dcterms:created>
  <dcterms:modified xsi:type="dcterms:W3CDTF">2024-08-15T06:08:00Z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ies>
</file>