
<file path=[Content_Types].xml><?xml version="1.0" encoding="utf-8"?>
<Types xmlns="http://schemas.openxmlformats.org/package/2006/content-types">
  <Default Extension="png" ContentType="image/pn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B3D6E" w14:textId="77777777" w:rsidR="00353A12" w:rsidRPr="00DE74F8" w:rsidRDefault="00BF5ADE" w:rsidP="00353A12">
      <w:pPr>
        <w:pStyle w:val="Title"/>
        <w:rPr>
          <w:rFonts w:asciiTheme="minorHAnsi" w:hAnsiTheme="minorHAnsi"/>
        </w:rPr>
      </w:pPr>
      <w:r w:rsidRPr="00DE74F8">
        <w:rPr>
          <w:rFonts w:asciiTheme="minorHAnsi" w:hAnsiTheme="minorHAnsi"/>
        </w:rPr>
        <w:t>Wildlife Trade Management Plan – Queensland Crocodile</w:t>
      </w:r>
      <w:r w:rsidR="00A42FD9">
        <w:rPr>
          <w:rFonts w:asciiTheme="minorHAnsi" w:hAnsiTheme="minorHAnsi"/>
        </w:rPr>
        <w:t xml:space="preserve"> Farming</w:t>
      </w:r>
      <w:r w:rsidR="005B7FA5">
        <w:rPr>
          <w:rFonts w:asciiTheme="minorHAnsi" w:hAnsiTheme="minorHAnsi"/>
        </w:rPr>
        <w:t xml:space="preserve"> and Crocodil</w:t>
      </w:r>
      <w:bookmarkStart w:id="0" w:name="_GoBack"/>
      <w:bookmarkEnd w:id="0"/>
      <w:r w:rsidR="005B7FA5">
        <w:rPr>
          <w:rFonts w:asciiTheme="minorHAnsi" w:hAnsiTheme="minorHAnsi"/>
        </w:rPr>
        <w:t>e Egg Harvesting</w:t>
      </w:r>
    </w:p>
    <w:p w14:paraId="0E2B3D6F" w14:textId="77777777" w:rsidR="00353A12" w:rsidRPr="00DE74F8" w:rsidRDefault="00BF5ADE" w:rsidP="002F3421">
      <w:pPr>
        <w:pStyle w:val="Subtitle"/>
      </w:pPr>
      <w:r w:rsidRPr="00DE74F8">
        <w:t xml:space="preserve">1 </w:t>
      </w:r>
      <w:r w:rsidR="00BA2D93" w:rsidRPr="00DE74F8">
        <w:t xml:space="preserve">November </w:t>
      </w:r>
      <w:r w:rsidRPr="00DE74F8">
        <w:t xml:space="preserve">2018 - </w:t>
      </w:r>
      <w:r w:rsidR="00620CBD">
        <w:t>31</w:t>
      </w:r>
      <w:r w:rsidRPr="00DE74F8">
        <w:t xml:space="preserve"> </w:t>
      </w:r>
      <w:r w:rsidR="00620CBD">
        <w:t>Octo</w:t>
      </w:r>
      <w:r w:rsidR="00BA2D93" w:rsidRPr="00DE74F8">
        <w:t>ber 2023</w:t>
      </w:r>
    </w:p>
    <w:p w14:paraId="0E2B3D70" w14:textId="77777777" w:rsidR="00353A12" w:rsidRPr="00DE74F8" w:rsidRDefault="00353A12" w:rsidP="002F3421">
      <w:pPr>
        <w:pStyle w:val="Subtitle"/>
      </w:pPr>
    </w:p>
    <w:p w14:paraId="0E2B3D71" w14:textId="77777777" w:rsidR="00353A12" w:rsidRPr="00DE74F8" w:rsidRDefault="00353A12" w:rsidP="00353A12"/>
    <w:p w14:paraId="0E2B3D72" w14:textId="77777777" w:rsidR="00353A12" w:rsidRPr="00DE74F8" w:rsidRDefault="00353A12" w:rsidP="00353A12"/>
    <w:p w14:paraId="0E2B3D73" w14:textId="77777777" w:rsidR="00353A12" w:rsidRPr="00DE74F8" w:rsidRDefault="00BF5ADE" w:rsidP="00353A12">
      <w:pPr>
        <w:tabs>
          <w:tab w:val="center" w:pos="4998"/>
        </w:tabs>
        <w:sectPr w:rsidR="00353A12" w:rsidRPr="00DE74F8" w:rsidSect="000C2F6A">
          <w:headerReference w:type="even" r:id="rId7"/>
          <w:headerReference w:type="default" r:id="rId8"/>
          <w:footerReference w:type="even" r:id="rId9"/>
          <w:footerReference w:type="default" r:id="rId10"/>
          <w:headerReference w:type="first" r:id="rId11"/>
          <w:footerReference w:type="first" r:id="rId12"/>
          <w:pgSz w:w="11906" w:h="16838" w:code="9"/>
          <w:pgMar w:top="6663" w:right="1058" w:bottom="851" w:left="284" w:header="284" w:footer="98" w:gutter="0"/>
          <w:cols w:space="708"/>
          <w:titlePg/>
          <w:docGrid w:linePitch="360"/>
        </w:sectPr>
      </w:pPr>
      <w:r w:rsidRPr="00DE74F8">
        <w:tab/>
      </w:r>
    </w:p>
    <w:p w14:paraId="0E2B3D74" w14:textId="77777777" w:rsidR="000C2F6A" w:rsidRDefault="000C2F6A" w:rsidP="00353A12">
      <w:pPr>
        <w:pStyle w:val="versopage"/>
        <w:rPr>
          <w:rFonts w:asciiTheme="minorHAnsi" w:hAnsiTheme="minorHAnsi"/>
        </w:rPr>
      </w:pPr>
    </w:p>
    <w:p w14:paraId="0E2B3D75" w14:textId="77777777" w:rsidR="000C2F6A" w:rsidRDefault="000C2F6A" w:rsidP="00353A12">
      <w:pPr>
        <w:pStyle w:val="versopage"/>
        <w:rPr>
          <w:rFonts w:asciiTheme="minorHAnsi" w:hAnsiTheme="minorHAnsi"/>
        </w:rPr>
      </w:pPr>
    </w:p>
    <w:p w14:paraId="0E2B3D76" w14:textId="77777777" w:rsidR="000C2F6A" w:rsidRDefault="000C2F6A" w:rsidP="00353A12">
      <w:pPr>
        <w:pStyle w:val="versopage"/>
        <w:rPr>
          <w:rFonts w:asciiTheme="minorHAnsi" w:hAnsiTheme="minorHAnsi"/>
        </w:rPr>
      </w:pPr>
    </w:p>
    <w:p w14:paraId="0E2B3D77" w14:textId="77777777" w:rsidR="000C2F6A" w:rsidRDefault="000C2F6A" w:rsidP="00353A12">
      <w:pPr>
        <w:pStyle w:val="versopage"/>
        <w:rPr>
          <w:rFonts w:asciiTheme="minorHAnsi" w:hAnsiTheme="minorHAnsi"/>
        </w:rPr>
      </w:pPr>
    </w:p>
    <w:p w14:paraId="0E2B3D78" w14:textId="77777777" w:rsidR="000C2F6A" w:rsidRDefault="000C2F6A" w:rsidP="00353A12">
      <w:pPr>
        <w:pStyle w:val="versopage"/>
        <w:rPr>
          <w:rFonts w:asciiTheme="minorHAnsi" w:hAnsiTheme="minorHAnsi"/>
        </w:rPr>
      </w:pPr>
    </w:p>
    <w:p w14:paraId="0E2B3D79" w14:textId="77777777" w:rsidR="000C2F6A" w:rsidRDefault="000C2F6A" w:rsidP="00353A12">
      <w:pPr>
        <w:pStyle w:val="versopage"/>
        <w:rPr>
          <w:rFonts w:asciiTheme="minorHAnsi" w:hAnsiTheme="minorHAnsi"/>
        </w:rPr>
      </w:pPr>
    </w:p>
    <w:p w14:paraId="0E2B3D7A" w14:textId="77777777" w:rsidR="000C2F6A" w:rsidRDefault="000C2F6A" w:rsidP="00353A12">
      <w:pPr>
        <w:pStyle w:val="versopage"/>
        <w:rPr>
          <w:rFonts w:asciiTheme="minorHAnsi" w:hAnsiTheme="minorHAnsi"/>
        </w:rPr>
      </w:pPr>
    </w:p>
    <w:p w14:paraId="0E2B3D7B" w14:textId="77777777" w:rsidR="000C2F6A" w:rsidRDefault="000C2F6A" w:rsidP="00353A12">
      <w:pPr>
        <w:pStyle w:val="versopage"/>
        <w:rPr>
          <w:rFonts w:asciiTheme="minorHAnsi" w:hAnsiTheme="minorHAnsi"/>
        </w:rPr>
      </w:pPr>
    </w:p>
    <w:p w14:paraId="0E2B3D7C" w14:textId="77777777" w:rsidR="000C2F6A" w:rsidRDefault="000C2F6A" w:rsidP="00353A12">
      <w:pPr>
        <w:pStyle w:val="versopage"/>
        <w:rPr>
          <w:rFonts w:asciiTheme="minorHAnsi" w:hAnsiTheme="minorHAnsi"/>
        </w:rPr>
      </w:pPr>
    </w:p>
    <w:p w14:paraId="0E2B3D7D" w14:textId="77777777" w:rsidR="000C2F6A" w:rsidRDefault="000C2F6A" w:rsidP="00353A12">
      <w:pPr>
        <w:pStyle w:val="versopage"/>
        <w:rPr>
          <w:rFonts w:asciiTheme="minorHAnsi" w:hAnsiTheme="minorHAnsi"/>
        </w:rPr>
      </w:pPr>
    </w:p>
    <w:p w14:paraId="0E2B3D7E" w14:textId="77777777" w:rsidR="000C2F6A" w:rsidRDefault="000C2F6A" w:rsidP="00353A12">
      <w:pPr>
        <w:pStyle w:val="versopage"/>
        <w:rPr>
          <w:rFonts w:asciiTheme="minorHAnsi" w:hAnsiTheme="minorHAnsi"/>
        </w:rPr>
      </w:pPr>
    </w:p>
    <w:p w14:paraId="0E2B3D7F" w14:textId="77777777" w:rsidR="000C2F6A" w:rsidRDefault="000C2F6A" w:rsidP="00353A12">
      <w:pPr>
        <w:pStyle w:val="versopage"/>
        <w:rPr>
          <w:rFonts w:asciiTheme="minorHAnsi" w:hAnsiTheme="minorHAnsi"/>
        </w:rPr>
      </w:pPr>
    </w:p>
    <w:p w14:paraId="0E2B3D80" w14:textId="77777777" w:rsidR="000C2F6A" w:rsidRDefault="000C2F6A" w:rsidP="00353A12">
      <w:pPr>
        <w:pStyle w:val="versopage"/>
        <w:rPr>
          <w:rFonts w:asciiTheme="minorHAnsi" w:hAnsiTheme="minorHAnsi"/>
        </w:rPr>
      </w:pPr>
    </w:p>
    <w:p w14:paraId="0E2B3D81" w14:textId="77777777" w:rsidR="000C2F6A" w:rsidRDefault="000C2F6A" w:rsidP="00353A12">
      <w:pPr>
        <w:pStyle w:val="versopage"/>
        <w:rPr>
          <w:rFonts w:asciiTheme="minorHAnsi" w:hAnsiTheme="minorHAnsi"/>
        </w:rPr>
      </w:pPr>
    </w:p>
    <w:p w14:paraId="0E2B3D82" w14:textId="77777777" w:rsidR="000C2F6A" w:rsidRDefault="000C2F6A" w:rsidP="00353A12">
      <w:pPr>
        <w:pStyle w:val="versopage"/>
        <w:rPr>
          <w:rFonts w:asciiTheme="minorHAnsi" w:hAnsiTheme="minorHAnsi"/>
        </w:rPr>
      </w:pPr>
    </w:p>
    <w:p w14:paraId="0E2B3D83" w14:textId="77777777" w:rsidR="000C2F6A" w:rsidRDefault="000C2F6A" w:rsidP="00353A12">
      <w:pPr>
        <w:pStyle w:val="versopage"/>
        <w:rPr>
          <w:rFonts w:asciiTheme="minorHAnsi" w:hAnsiTheme="minorHAnsi"/>
        </w:rPr>
      </w:pPr>
    </w:p>
    <w:p w14:paraId="0E2B3D84" w14:textId="77777777" w:rsidR="000C2F6A" w:rsidRDefault="000C2F6A" w:rsidP="00353A12">
      <w:pPr>
        <w:pStyle w:val="versopage"/>
        <w:rPr>
          <w:rFonts w:asciiTheme="minorHAnsi" w:hAnsiTheme="minorHAnsi"/>
        </w:rPr>
      </w:pPr>
    </w:p>
    <w:p w14:paraId="0E2B3D85" w14:textId="77777777" w:rsidR="000C2F6A" w:rsidRDefault="000C2F6A" w:rsidP="00353A12">
      <w:pPr>
        <w:pStyle w:val="versopage"/>
        <w:rPr>
          <w:rFonts w:asciiTheme="minorHAnsi" w:hAnsiTheme="minorHAnsi"/>
        </w:rPr>
      </w:pPr>
    </w:p>
    <w:p w14:paraId="0E2B3D86" w14:textId="77777777" w:rsidR="000C2F6A" w:rsidRDefault="000C2F6A" w:rsidP="00353A12">
      <w:pPr>
        <w:pStyle w:val="versopage"/>
        <w:rPr>
          <w:rFonts w:asciiTheme="minorHAnsi" w:hAnsiTheme="minorHAnsi"/>
        </w:rPr>
      </w:pPr>
    </w:p>
    <w:p w14:paraId="0E2B3D87" w14:textId="77777777" w:rsidR="000C2F6A" w:rsidRDefault="000C2F6A" w:rsidP="00353A12">
      <w:pPr>
        <w:pStyle w:val="versopage"/>
        <w:rPr>
          <w:rFonts w:asciiTheme="minorHAnsi" w:hAnsiTheme="minorHAnsi"/>
        </w:rPr>
      </w:pPr>
    </w:p>
    <w:p w14:paraId="0E2B3D88" w14:textId="77777777" w:rsidR="000C2F6A" w:rsidRDefault="000C2F6A" w:rsidP="00353A12">
      <w:pPr>
        <w:pStyle w:val="versopage"/>
        <w:rPr>
          <w:rFonts w:asciiTheme="minorHAnsi" w:hAnsiTheme="minorHAnsi"/>
        </w:rPr>
      </w:pPr>
    </w:p>
    <w:p w14:paraId="0E2B3D89" w14:textId="77777777" w:rsidR="000C2F6A" w:rsidRDefault="000C2F6A" w:rsidP="00353A12">
      <w:pPr>
        <w:pStyle w:val="versopage"/>
        <w:rPr>
          <w:rFonts w:asciiTheme="minorHAnsi" w:hAnsiTheme="minorHAnsi"/>
        </w:rPr>
      </w:pPr>
    </w:p>
    <w:p w14:paraId="0E2B3D8A" w14:textId="77777777" w:rsidR="000C2F6A" w:rsidRDefault="000C2F6A" w:rsidP="00353A12">
      <w:pPr>
        <w:pStyle w:val="versopage"/>
        <w:rPr>
          <w:rFonts w:asciiTheme="minorHAnsi" w:hAnsiTheme="minorHAnsi"/>
        </w:rPr>
      </w:pPr>
    </w:p>
    <w:p w14:paraId="0E2B3D8B" w14:textId="77777777" w:rsidR="000C2F6A" w:rsidRDefault="000C2F6A" w:rsidP="00353A12">
      <w:pPr>
        <w:pStyle w:val="versopage"/>
        <w:rPr>
          <w:rFonts w:asciiTheme="minorHAnsi" w:hAnsiTheme="minorHAnsi"/>
        </w:rPr>
      </w:pPr>
    </w:p>
    <w:p w14:paraId="0E2B3D8C" w14:textId="77777777" w:rsidR="000C2F6A" w:rsidRPr="000C2F6A" w:rsidRDefault="000C2F6A" w:rsidP="00353A12">
      <w:pPr>
        <w:pStyle w:val="versopage"/>
        <w:rPr>
          <w:rFonts w:asciiTheme="minorHAnsi" w:hAnsiTheme="minorHAnsi"/>
          <w:sz w:val="22"/>
          <w:szCs w:val="22"/>
        </w:rPr>
      </w:pPr>
    </w:p>
    <w:p w14:paraId="0E2B3D8D" w14:textId="77777777" w:rsidR="00353A12" w:rsidRPr="000C2F6A" w:rsidRDefault="00BF5ADE" w:rsidP="00353A12">
      <w:pPr>
        <w:pStyle w:val="versopage"/>
        <w:rPr>
          <w:rFonts w:asciiTheme="minorHAnsi" w:hAnsiTheme="minorHAnsi"/>
          <w:sz w:val="22"/>
          <w:szCs w:val="22"/>
        </w:rPr>
      </w:pPr>
      <w:r w:rsidRPr="000C2F6A">
        <w:rPr>
          <w:rFonts w:asciiTheme="minorHAnsi" w:hAnsiTheme="minorHAnsi"/>
          <w:sz w:val="22"/>
          <w:szCs w:val="22"/>
        </w:rPr>
        <w:t xml:space="preserve">Prepared by: Conservation and Biodiversity Policy, Department of Environment and </w:t>
      </w:r>
      <w:r w:rsidR="00BA77C8" w:rsidRPr="000C2F6A">
        <w:rPr>
          <w:rFonts w:asciiTheme="minorHAnsi" w:hAnsiTheme="minorHAnsi"/>
          <w:sz w:val="22"/>
          <w:szCs w:val="22"/>
        </w:rPr>
        <w:t>Science</w:t>
      </w:r>
    </w:p>
    <w:p w14:paraId="0E2B3D8E" w14:textId="77777777" w:rsidR="00353A12" w:rsidRPr="000C2F6A" w:rsidRDefault="00353A12" w:rsidP="00353A12">
      <w:pPr>
        <w:pStyle w:val="versopage"/>
        <w:rPr>
          <w:rFonts w:asciiTheme="minorHAnsi" w:hAnsiTheme="minorHAnsi"/>
          <w:sz w:val="22"/>
          <w:szCs w:val="22"/>
        </w:rPr>
      </w:pPr>
    </w:p>
    <w:p w14:paraId="0E2B3D8F" w14:textId="77777777" w:rsidR="00353A12" w:rsidRPr="000C2F6A" w:rsidRDefault="00BF5ADE" w:rsidP="00353A12">
      <w:pPr>
        <w:pStyle w:val="versopage"/>
        <w:rPr>
          <w:rFonts w:asciiTheme="minorHAnsi" w:hAnsiTheme="minorHAnsi"/>
          <w:sz w:val="22"/>
          <w:szCs w:val="22"/>
        </w:rPr>
      </w:pPr>
      <w:r w:rsidRPr="000C2F6A">
        <w:rPr>
          <w:rFonts w:asciiTheme="minorHAnsi" w:hAnsiTheme="minorHAnsi"/>
          <w:sz w:val="22"/>
          <w:szCs w:val="22"/>
        </w:rPr>
        <w:t xml:space="preserve">© State of Queensland, </w:t>
      </w:r>
      <w:r w:rsidR="00EF3D8F" w:rsidRPr="000C2F6A">
        <w:rPr>
          <w:rFonts w:asciiTheme="minorHAnsi" w:hAnsiTheme="minorHAnsi"/>
          <w:sz w:val="22"/>
          <w:szCs w:val="22"/>
        </w:rPr>
        <w:t>2018</w:t>
      </w:r>
      <w:r w:rsidRPr="000C2F6A">
        <w:rPr>
          <w:rFonts w:asciiTheme="minorHAnsi" w:hAnsiTheme="minorHAnsi"/>
          <w:sz w:val="22"/>
          <w:szCs w:val="22"/>
        </w:rPr>
        <w:t>.</w:t>
      </w:r>
    </w:p>
    <w:p w14:paraId="0E2B3D90" w14:textId="77777777" w:rsidR="00353A12" w:rsidRPr="000C2F6A" w:rsidRDefault="00BF5ADE" w:rsidP="00353A12">
      <w:pPr>
        <w:pStyle w:val="versopage"/>
        <w:rPr>
          <w:rFonts w:asciiTheme="minorHAnsi" w:hAnsiTheme="minorHAnsi"/>
          <w:sz w:val="22"/>
          <w:szCs w:val="22"/>
        </w:rPr>
      </w:pPr>
      <w:r w:rsidRPr="000C2F6A">
        <w:rPr>
          <w:rFonts w:asciiTheme="minorHAnsi" w:hAnsiTheme="minorHAnsi"/>
          <w:sz w:val="22"/>
          <w:szCs w:val="22"/>
        </w:rPr>
        <w:t>The Queensland Government supports and encourages the dissemination and exchange of its information. The copyright in this publication is licensed under a Creative Commons Attribution 3.0 Australia (CC BY) licence.</w:t>
      </w:r>
    </w:p>
    <w:p w14:paraId="0E2B3D91" w14:textId="77777777" w:rsidR="00353A12" w:rsidRPr="000C2F6A" w:rsidRDefault="00BF5ADE" w:rsidP="00353A12">
      <w:pPr>
        <w:pStyle w:val="versopage"/>
        <w:rPr>
          <w:rFonts w:asciiTheme="minorHAnsi" w:hAnsiTheme="minorHAnsi"/>
          <w:sz w:val="22"/>
          <w:szCs w:val="22"/>
        </w:rPr>
      </w:pPr>
      <w:r w:rsidRPr="000C2F6A">
        <w:rPr>
          <w:rFonts w:asciiTheme="minorHAnsi" w:hAnsiTheme="minorHAnsi"/>
          <w:noProof/>
          <w:sz w:val="22"/>
          <w:szCs w:val="22"/>
        </w:rPr>
        <w:drawing>
          <wp:inline distT="0" distB="0" distL="0" distR="0" wp14:anchorId="0E2B3E8E" wp14:editId="0E2B3E8F">
            <wp:extent cx="1223010" cy="427355"/>
            <wp:effectExtent l="0" t="0" r="0" b="0"/>
            <wp:docPr id="1123935081" name="Picture 1" descr="creative commons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14615" name="Picture 1" descr="creative commons by"/>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23010" cy="427355"/>
                    </a:xfrm>
                    <a:prstGeom prst="rect">
                      <a:avLst/>
                    </a:prstGeom>
                    <a:noFill/>
                    <a:ln>
                      <a:noFill/>
                    </a:ln>
                  </pic:spPr>
                </pic:pic>
              </a:graphicData>
            </a:graphic>
          </wp:inline>
        </w:drawing>
      </w:r>
    </w:p>
    <w:p w14:paraId="0E2B3D92" w14:textId="77777777" w:rsidR="00353A12" w:rsidRPr="000C2F6A" w:rsidRDefault="00BF5ADE" w:rsidP="00353A12">
      <w:pPr>
        <w:pStyle w:val="versopage"/>
        <w:rPr>
          <w:rFonts w:asciiTheme="minorHAnsi" w:hAnsiTheme="minorHAnsi"/>
          <w:sz w:val="22"/>
          <w:szCs w:val="22"/>
        </w:rPr>
      </w:pPr>
      <w:r w:rsidRPr="000C2F6A">
        <w:rPr>
          <w:rFonts w:asciiTheme="minorHAnsi" w:hAnsiTheme="minorHAnsi"/>
          <w:sz w:val="22"/>
          <w:szCs w:val="22"/>
        </w:rPr>
        <w:t>Under this licence you are free, without having to seek our permission, to use this publication in accordance with the licence terms.</w:t>
      </w:r>
    </w:p>
    <w:p w14:paraId="0E2B3D93" w14:textId="77777777" w:rsidR="00353A12" w:rsidRPr="000C2F6A" w:rsidRDefault="00BF5ADE" w:rsidP="00353A12">
      <w:pPr>
        <w:pStyle w:val="versopage"/>
        <w:rPr>
          <w:rFonts w:asciiTheme="minorHAnsi" w:hAnsiTheme="minorHAnsi"/>
          <w:sz w:val="22"/>
          <w:szCs w:val="22"/>
        </w:rPr>
      </w:pPr>
      <w:r w:rsidRPr="000C2F6A">
        <w:rPr>
          <w:rFonts w:asciiTheme="minorHAnsi" w:hAnsiTheme="minorHAnsi"/>
          <w:sz w:val="22"/>
          <w:szCs w:val="22"/>
        </w:rPr>
        <w:t>You must keep intact the copyright notice and attribute the State of Queensland as the source of the publication.</w:t>
      </w:r>
    </w:p>
    <w:p w14:paraId="0E2B3D94" w14:textId="77777777" w:rsidR="00353A12" w:rsidRPr="000C2F6A" w:rsidRDefault="00BF5ADE" w:rsidP="00353A12">
      <w:pPr>
        <w:pStyle w:val="versopage"/>
        <w:rPr>
          <w:rFonts w:asciiTheme="minorHAnsi" w:hAnsiTheme="minorHAnsi"/>
          <w:sz w:val="22"/>
          <w:szCs w:val="22"/>
        </w:rPr>
      </w:pPr>
      <w:r w:rsidRPr="000C2F6A">
        <w:rPr>
          <w:rFonts w:asciiTheme="minorHAnsi" w:hAnsiTheme="minorHAnsi"/>
          <w:sz w:val="22"/>
          <w:szCs w:val="22"/>
        </w:rPr>
        <w:t xml:space="preserve">For more information on this licence, visit </w:t>
      </w:r>
      <w:hyperlink r:id="rId14" w:history="1">
        <w:r w:rsidRPr="000C2F6A">
          <w:rPr>
            <w:rStyle w:val="Hyperlink"/>
            <w:rFonts w:asciiTheme="minorHAnsi" w:hAnsiTheme="minorHAnsi"/>
            <w:sz w:val="22"/>
            <w:szCs w:val="22"/>
          </w:rPr>
          <w:t>http://creativecommons.org/licenses/by/3.0/au/deed.en</w:t>
        </w:r>
      </w:hyperlink>
    </w:p>
    <w:p w14:paraId="0E2B3D95" w14:textId="77777777" w:rsidR="00353A12" w:rsidRPr="000C2F6A" w:rsidRDefault="00353A12" w:rsidP="00353A12">
      <w:pPr>
        <w:pStyle w:val="versopage"/>
        <w:rPr>
          <w:rFonts w:asciiTheme="minorHAnsi" w:hAnsiTheme="minorHAnsi"/>
          <w:sz w:val="22"/>
          <w:szCs w:val="22"/>
        </w:rPr>
      </w:pPr>
    </w:p>
    <w:p w14:paraId="0E2B3D96" w14:textId="77777777" w:rsidR="00353A12" w:rsidRPr="000C2F6A" w:rsidRDefault="00BF5ADE" w:rsidP="00353A12">
      <w:pPr>
        <w:pStyle w:val="versopage"/>
        <w:rPr>
          <w:rFonts w:asciiTheme="minorHAnsi" w:hAnsiTheme="minorHAnsi"/>
          <w:sz w:val="22"/>
          <w:szCs w:val="22"/>
        </w:rPr>
      </w:pPr>
      <w:bookmarkStart w:id="1" w:name="DisclaimerYes"/>
      <w:bookmarkEnd w:id="1"/>
      <w:r w:rsidRPr="000C2F6A">
        <w:rPr>
          <w:rFonts w:asciiTheme="minorHAnsi" w:hAnsiTheme="minorHAnsi"/>
          <w:sz w:val="22"/>
          <w:szCs w:val="22"/>
        </w:rPr>
        <w:t>If you need to access this document in a language other than English, please call the Translating and Interpreting Service (TIS National) on 131 450 and ask them to telephone Library Services on +61 7 3170 5470.</w:t>
      </w:r>
    </w:p>
    <w:p w14:paraId="0E2B3D97" w14:textId="77777777" w:rsidR="00353A12" w:rsidRPr="000C2F6A" w:rsidRDefault="00353A12" w:rsidP="00353A12">
      <w:pPr>
        <w:pStyle w:val="versopage"/>
        <w:rPr>
          <w:rFonts w:asciiTheme="minorHAnsi" w:hAnsiTheme="minorHAnsi"/>
          <w:sz w:val="22"/>
          <w:szCs w:val="22"/>
        </w:rPr>
      </w:pPr>
    </w:p>
    <w:p w14:paraId="0E2B3D98" w14:textId="77777777" w:rsidR="00353A12" w:rsidRPr="000C2F6A" w:rsidRDefault="00BF5ADE" w:rsidP="00353A12">
      <w:pPr>
        <w:pStyle w:val="versopage"/>
        <w:rPr>
          <w:rFonts w:asciiTheme="minorHAnsi" w:hAnsiTheme="minorHAnsi" w:cs="Times New Roman"/>
          <w:sz w:val="22"/>
          <w:szCs w:val="22"/>
        </w:rPr>
      </w:pPr>
      <w:r w:rsidRPr="000C2F6A">
        <w:rPr>
          <w:rFonts w:asciiTheme="minorHAnsi" w:hAnsiTheme="minorHAnsi" w:cs="Times New Roman"/>
          <w:sz w:val="22"/>
          <w:szCs w:val="22"/>
        </w:rPr>
        <w:t xml:space="preserve">This publication can be made available in an alternative format (e.g. large print or audiotape) on request for people with vision impairment; phone +61 7 </w:t>
      </w:r>
      <w:r w:rsidRPr="000C2F6A">
        <w:rPr>
          <w:rFonts w:asciiTheme="minorHAnsi" w:hAnsiTheme="minorHAnsi"/>
          <w:sz w:val="22"/>
          <w:szCs w:val="22"/>
        </w:rPr>
        <w:t>3170 5470</w:t>
      </w:r>
      <w:r w:rsidRPr="000C2F6A">
        <w:rPr>
          <w:rFonts w:asciiTheme="minorHAnsi" w:hAnsiTheme="minorHAnsi" w:cs="Times New Roman"/>
          <w:sz w:val="22"/>
          <w:szCs w:val="22"/>
        </w:rPr>
        <w:t xml:space="preserve"> or email &lt;library@ehp.qld.gov.au&gt;. </w:t>
      </w:r>
    </w:p>
    <w:p w14:paraId="0E2B3D99" w14:textId="77777777" w:rsidR="00353A12" w:rsidRPr="000C2F6A" w:rsidRDefault="00353A12" w:rsidP="00353A12">
      <w:pPr>
        <w:pStyle w:val="versopage"/>
        <w:rPr>
          <w:rFonts w:asciiTheme="minorHAnsi" w:hAnsiTheme="minorHAnsi" w:cs="Times New Roman"/>
          <w:sz w:val="22"/>
          <w:szCs w:val="22"/>
        </w:rPr>
      </w:pPr>
    </w:p>
    <w:p w14:paraId="0E2B3D9A" w14:textId="77777777" w:rsidR="00353A12" w:rsidRPr="000C2F6A" w:rsidRDefault="00BF5ADE" w:rsidP="00353A12">
      <w:pPr>
        <w:pStyle w:val="versopage"/>
        <w:rPr>
          <w:rFonts w:asciiTheme="minorHAnsi" w:hAnsiTheme="minorHAnsi"/>
          <w:sz w:val="22"/>
          <w:szCs w:val="22"/>
        </w:rPr>
      </w:pPr>
      <w:r w:rsidRPr="000C2F6A">
        <w:rPr>
          <w:rFonts w:asciiTheme="minorHAnsi" w:hAnsiTheme="minorHAnsi"/>
          <w:sz w:val="22"/>
          <w:szCs w:val="22"/>
        </w:rPr>
        <w:t>November 2018</w:t>
      </w:r>
    </w:p>
    <w:p w14:paraId="0E2B3D9B" w14:textId="77777777" w:rsidR="00353A12" w:rsidRPr="00B13017" w:rsidRDefault="00353A12" w:rsidP="00353A12">
      <w:pPr>
        <w:pStyle w:val="versopage"/>
        <w:rPr>
          <w:rFonts w:asciiTheme="minorHAnsi" w:hAnsiTheme="minorHAnsi"/>
        </w:rPr>
      </w:pPr>
    </w:p>
    <w:p w14:paraId="0E2B3D9C" w14:textId="77777777" w:rsidR="00353A12" w:rsidRPr="00B13017" w:rsidRDefault="00BF5ADE" w:rsidP="00353A12">
      <w:pPr>
        <w:spacing w:after="0"/>
        <w:rPr>
          <w:b/>
          <w:sz w:val="34"/>
        </w:rPr>
      </w:pPr>
      <w:r w:rsidRPr="00B13017">
        <w:br w:type="page"/>
      </w:r>
    </w:p>
    <w:p w14:paraId="0E2B3D9D" w14:textId="77777777" w:rsidR="00353A12" w:rsidRPr="00B13017" w:rsidRDefault="00BF5ADE" w:rsidP="00353A12">
      <w:pPr>
        <w:pStyle w:val="Heading1notinTOC"/>
        <w:rPr>
          <w:rFonts w:asciiTheme="minorHAnsi" w:hAnsiTheme="minorHAnsi"/>
        </w:rPr>
      </w:pPr>
      <w:r w:rsidRPr="00B13017">
        <w:rPr>
          <w:rFonts w:asciiTheme="minorHAnsi" w:hAnsiTheme="minorHAnsi"/>
        </w:rPr>
        <w:lastRenderedPageBreak/>
        <w:t>Contents</w:t>
      </w:r>
    </w:p>
    <w:p w14:paraId="0E2B3D9E" w14:textId="77777777" w:rsidR="00BF5DAC" w:rsidRDefault="00BF5ADE">
      <w:pPr>
        <w:pStyle w:val="TOC1"/>
        <w:rPr>
          <w:rFonts w:asciiTheme="minorHAnsi" w:eastAsiaTheme="minorEastAsia" w:hAnsiTheme="minorHAnsi" w:cstheme="minorBidi"/>
          <w:noProof/>
          <w:color w:val="auto"/>
          <w:sz w:val="22"/>
          <w:szCs w:val="22"/>
          <w:lang w:eastAsia="en-AU"/>
        </w:rPr>
      </w:pPr>
      <w:r w:rsidRPr="00E205CC">
        <w:rPr>
          <w:sz w:val="22"/>
          <w:szCs w:val="22"/>
        </w:rPr>
        <w:fldChar w:fldCharType="begin"/>
      </w:r>
      <w:r w:rsidRPr="00FF5681">
        <w:rPr>
          <w:sz w:val="22"/>
          <w:szCs w:val="22"/>
        </w:rPr>
        <w:instrText xml:space="preserve"> TOC \o "1-3" \u </w:instrText>
      </w:r>
      <w:r w:rsidRPr="00E205CC">
        <w:rPr>
          <w:sz w:val="22"/>
          <w:szCs w:val="22"/>
        </w:rPr>
        <w:fldChar w:fldCharType="separate"/>
      </w:r>
      <w:r w:rsidRPr="00D63E26">
        <w:rPr>
          <w:rFonts w:asciiTheme="minorHAnsi" w:hAnsiTheme="minorHAnsi"/>
          <w:noProof/>
        </w:rPr>
        <w:t>1. Introduction</w:t>
      </w:r>
      <w:r>
        <w:rPr>
          <w:noProof/>
        </w:rPr>
        <w:tab/>
      </w:r>
      <w:r>
        <w:rPr>
          <w:noProof/>
        </w:rPr>
        <w:fldChar w:fldCharType="begin"/>
      </w:r>
      <w:r>
        <w:rPr>
          <w:noProof/>
        </w:rPr>
        <w:instrText xml:space="preserve"> PAGEREF _Toc521413035 \h </w:instrText>
      </w:r>
      <w:r>
        <w:rPr>
          <w:noProof/>
        </w:rPr>
      </w:r>
      <w:r>
        <w:rPr>
          <w:noProof/>
        </w:rPr>
        <w:fldChar w:fldCharType="separate"/>
      </w:r>
      <w:r w:rsidR="00DE2378">
        <w:rPr>
          <w:noProof/>
        </w:rPr>
        <w:t>1</w:t>
      </w:r>
      <w:r>
        <w:rPr>
          <w:noProof/>
        </w:rPr>
        <w:fldChar w:fldCharType="end"/>
      </w:r>
    </w:p>
    <w:p w14:paraId="0E2B3D9F" w14:textId="77777777" w:rsidR="00BF5DAC" w:rsidRDefault="00BF5ADE">
      <w:pPr>
        <w:pStyle w:val="TOC2"/>
        <w:tabs>
          <w:tab w:val="right" w:leader="dot" w:pos="10194"/>
        </w:tabs>
        <w:rPr>
          <w:rFonts w:asciiTheme="minorHAnsi" w:eastAsiaTheme="minorEastAsia" w:hAnsiTheme="minorHAnsi" w:cstheme="minorBidi"/>
          <w:noProof/>
          <w:color w:val="auto"/>
          <w:sz w:val="22"/>
          <w:szCs w:val="22"/>
          <w:lang w:eastAsia="en-AU"/>
        </w:rPr>
      </w:pPr>
      <w:r w:rsidRPr="00D63E26">
        <w:rPr>
          <w:rFonts w:asciiTheme="minorHAnsi" w:hAnsiTheme="minorHAnsi"/>
          <w:noProof/>
        </w:rPr>
        <w:t>1.1 Purpose and objectives</w:t>
      </w:r>
      <w:r>
        <w:rPr>
          <w:noProof/>
        </w:rPr>
        <w:tab/>
      </w:r>
      <w:r>
        <w:rPr>
          <w:noProof/>
        </w:rPr>
        <w:fldChar w:fldCharType="begin"/>
      </w:r>
      <w:r>
        <w:rPr>
          <w:noProof/>
        </w:rPr>
        <w:instrText xml:space="preserve"> PAGEREF _Toc521413036 \h </w:instrText>
      </w:r>
      <w:r>
        <w:rPr>
          <w:noProof/>
        </w:rPr>
      </w:r>
      <w:r>
        <w:rPr>
          <w:noProof/>
        </w:rPr>
        <w:fldChar w:fldCharType="separate"/>
      </w:r>
      <w:r w:rsidR="00DE2378">
        <w:rPr>
          <w:noProof/>
        </w:rPr>
        <w:t>1</w:t>
      </w:r>
      <w:r>
        <w:rPr>
          <w:noProof/>
        </w:rPr>
        <w:fldChar w:fldCharType="end"/>
      </w:r>
    </w:p>
    <w:p w14:paraId="0E2B3DA0" w14:textId="77777777" w:rsidR="00BF5DAC" w:rsidRDefault="00BF5ADE">
      <w:pPr>
        <w:pStyle w:val="TOC2"/>
        <w:tabs>
          <w:tab w:val="right" w:leader="dot" w:pos="10194"/>
        </w:tabs>
        <w:rPr>
          <w:rFonts w:asciiTheme="minorHAnsi" w:eastAsiaTheme="minorEastAsia" w:hAnsiTheme="minorHAnsi" w:cstheme="minorBidi"/>
          <w:noProof/>
          <w:color w:val="auto"/>
          <w:sz w:val="22"/>
          <w:szCs w:val="22"/>
          <w:lang w:eastAsia="en-AU"/>
        </w:rPr>
      </w:pPr>
      <w:r w:rsidRPr="00D63E26">
        <w:rPr>
          <w:rFonts w:asciiTheme="minorHAnsi" w:hAnsiTheme="minorHAnsi"/>
          <w:noProof/>
        </w:rPr>
        <w:t>1.2 Background</w:t>
      </w:r>
      <w:r>
        <w:rPr>
          <w:noProof/>
        </w:rPr>
        <w:tab/>
      </w:r>
      <w:r>
        <w:rPr>
          <w:noProof/>
        </w:rPr>
        <w:fldChar w:fldCharType="begin"/>
      </w:r>
      <w:r>
        <w:rPr>
          <w:noProof/>
        </w:rPr>
        <w:instrText xml:space="preserve"> PAGEREF _Toc521413037 \h </w:instrText>
      </w:r>
      <w:r>
        <w:rPr>
          <w:noProof/>
        </w:rPr>
      </w:r>
      <w:r>
        <w:rPr>
          <w:noProof/>
        </w:rPr>
        <w:fldChar w:fldCharType="separate"/>
      </w:r>
      <w:r w:rsidR="00DE2378">
        <w:rPr>
          <w:noProof/>
        </w:rPr>
        <w:t>1</w:t>
      </w:r>
      <w:r>
        <w:rPr>
          <w:noProof/>
        </w:rPr>
        <w:fldChar w:fldCharType="end"/>
      </w:r>
    </w:p>
    <w:p w14:paraId="0E2B3DA1" w14:textId="77777777" w:rsidR="00BF5DAC" w:rsidRDefault="00BF5ADE">
      <w:pPr>
        <w:pStyle w:val="TOC1"/>
        <w:rPr>
          <w:rFonts w:asciiTheme="minorHAnsi" w:eastAsiaTheme="minorEastAsia" w:hAnsiTheme="minorHAnsi" w:cstheme="minorBidi"/>
          <w:noProof/>
          <w:color w:val="auto"/>
          <w:sz w:val="22"/>
          <w:szCs w:val="22"/>
          <w:lang w:eastAsia="en-AU"/>
        </w:rPr>
      </w:pPr>
      <w:r w:rsidRPr="00D63E26">
        <w:rPr>
          <w:rFonts w:asciiTheme="minorHAnsi" w:hAnsiTheme="minorHAnsi"/>
          <w:noProof/>
        </w:rPr>
        <w:t>2. Legislative Framework</w:t>
      </w:r>
      <w:r>
        <w:rPr>
          <w:noProof/>
        </w:rPr>
        <w:tab/>
      </w:r>
      <w:r>
        <w:rPr>
          <w:noProof/>
        </w:rPr>
        <w:fldChar w:fldCharType="begin"/>
      </w:r>
      <w:r>
        <w:rPr>
          <w:noProof/>
        </w:rPr>
        <w:instrText xml:space="preserve"> PAGEREF _Toc521413038 \h </w:instrText>
      </w:r>
      <w:r>
        <w:rPr>
          <w:noProof/>
        </w:rPr>
      </w:r>
      <w:r>
        <w:rPr>
          <w:noProof/>
        </w:rPr>
        <w:fldChar w:fldCharType="separate"/>
      </w:r>
      <w:r w:rsidR="00DE2378">
        <w:rPr>
          <w:noProof/>
        </w:rPr>
        <w:t>2</w:t>
      </w:r>
      <w:r>
        <w:rPr>
          <w:noProof/>
        </w:rPr>
        <w:fldChar w:fldCharType="end"/>
      </w:r>
    </w:p>
    <w:p w14:paraId="0E2B3DA2" w14:textId="77777777" w:rsidR="00BF5DAC" w:rsidRDefault="00BF5ADE">
      <w:pPr>
        <w:pStyle w:val="TOC2"/>
        <w:tabs>
          <w:tab w:val="right" w:leader="dot" w:pos="10194"/>
        </w:tabs>
        <w:rPr>
          <w:rFonts w:asciiTheme="minorHAnsi" w:eastAsiaTheme="minorEastAsia" w:hAnsiTheme="minorHAnsi" w:cstheme="minorBidi"/>
          <w:noProof/>
          <w:color w:val="auto"/>
          <w:sz w:val="22"/>
          <w:szCs w:val="22"/>
          <w:lang w:eastAsia="en-AU"/>
        </w:rPr>
      </w:pPr>
      <w:r w:rsidRPr="00D63E26">
        <w:rPr>
          <w:rFonts w:asciiTheme="minorHAnsi" w:hAnsiTheme="minorHAnsi"/>
          <w:noProof/>
        </w:rPr>
        <w:t>2.1 International</w:t>
      </w:r>
      <w:r>
        <w:rPr>
          <w:noProof/>
        </w:rPr>
        <w:tab/>
      </w:r>
      <w:r>
        <w:rPr>
          <w:noProof/>
        </w:rPr>
        <w:fldChar w:fldCharType="begin"/>
      </w:r>
      <w:r>
        <w:rPr>
          <w:noProof/>
        </w:rPr>
        <w:instrText xml:space="preserve"> PAGEREF _Toc521413039 \h </w:instrText>
      </w:r>
      <w:r>
        <w:rPr>
          <w:noProof/>
        </w:rPr>
      </w:r>
      <w:r>
        <w:rPr>
          <w:noProof/>
        </w:rPr>
        <w:fldChar w:fldCharType="separate"/>
      </w:r>
      <w:r w:rsidR="00DE2378">
        <w:rPr>
          <w:noProof/>
        </w:rPr>
        <w:t>2</w:t>
      </w:r>
      <w:r>
        <w:rPr>
          <w:noProof/>
        </w:rPr>
        <w:fldChar w:fldCharType="end"/>
      </w:r>
    </w:p>
    <w:p w14:paraId="0E2B3DA3" w14:textId="77777777" w:rsidR="00BF5DAC" w:rsidRDefault="00BF5ADE">
      <w:pPr>
        <w:pStyle w:val="TOC2"/>
        <w:tabs>
          <w:tab w:val="right" w:leader="dot" w:pos="10194"/>
        </w:tabs>
        <w:rPr>
          <w:rFonts w:asciiTheme="minorHAnsi" w:eastAsiaTheme="minorEastAsia" w:hAnsiTheme="minorHAnsi" w:cstheme="minorBidi"/>
          <w:noProof/>
          <w:color w:val="auto"/>
          <w:sz w:val="22"/>
          <w:szCs w:val="22"/>
          <w:lang w:eastAsia="en-AU"/>
        </w:rPr>
      </w:pPr>
      <w:r w:rsidRPr="00D63E26">
        <w:rPr>
          <w:rFonts w:asciiTheme="minorHAnsi" w:hAnsiTheme="minorHAnsi"/>
          <w:noProof/>
        </w:rPr>
        <w:t>2.2 Commonwealth</w:t>
      </w:r>
      <w:r>
        <w:rPr>
          <w:noProof/>
        </w:rPr>
        <w:tab/>
      </w:r>
      <w:r>
        <w:rPr>
          <w:noProof/>
        </w:rPr>
        <w:fldChar w:fldCharType="begin"/>
      </w:r>
      <w:r>
        <w:rPr>
          <w:noProof/>
        </w:rPr>
        <w:instrText xml:space="preserve"> PAGEREF _Toc521413040 \h </w:instrText>
      </w:r>
      <w:r>
        <w:rPr>
          <w:noProof/>
        </w:rPr>
      </w:r>
      <w:r>
        <w:rPr>
          <w:noProof/>
        </w:rPr>
        <w:fldChar w:fldCharType="separate"/>
      </w:r>
      <w:r w:rsidR="00DE2378">
        <w:rPr>
          <w:noProof/>
        </w:rPr>
        <w:t>2</w:t>
      </w:r>
      <w:r>
        <w:rPr>
          <w:noProof/>
        </w:rPr>
        <w:fldChar w:fldCharType="end"/>
      </w:r>
    </w:p>
    <w:p w14:paraId="0E2B3DA4" w14:textId="77777777" w:rsidR="00BF5DAC" w:rsidRDefault="00BF5ADE">
      <w:pPr>
        <w:pStyle w:val="TOC2"/>
        <w:tabs>
          <w:tab w:val="right" w:leader="dot" w:pos="10194"/>
        </w:tabs>
        <w:rPr>
          <w:rFonts w:asciiTheme="minorHAnsi" w:eastAsiaTheme="minorEastAsia" w:hAnsiTheme="minorHAnsi" w:cstheme="minorBidi"/>
          <w:noProof/>
          <w:color w:val="auto"/>
          <w:sz w:val="22"/>
          <w:szCs w:val="22"/>
          <w:lang w:eastAsia="en-AU"/>
        </w:rPr>
      </w:pPr>
      <w:r w:rsidRPr="00D63E26">
        <w:rPr>
          <w:rFonts w:asciiTheme="minorHAnsi" w:hAnsiTheme="minorHAnsi"/>
          <w:noProof/>
        </w:rPr>
        <w:t>2.3 State</w:t>
      </w:r>
      <w:r>
        <w:rPr>
          <w:noProof/>
        </w:rPr>
        <w:tab/>
      </w:r>
      <w:r>
        <w:rPr>
          <w:noProof/>
        </w:rPr>
        <w:fldChar w:fldCharType="begin"/>
      </w:r>
      <w:r>
        <w:rPr>
          <w:noProof/>
        </w:rPr>
        <w:instrText xml:space="preserve"> PAGEREF _Toc521413041 \h </w:instrText>
      </w:r>
      <w:r>
        <w:rPr>
          <w:noProof/>
        </w:rPr>
      </w:r>
      <w:r>
        <w:rPr>
          <w:noProof/>
        </w:rPr>
        <w:fldChar w:fldCharType="separate"/>
      </w:r>
      <w:r w:rsidR="00DE2378">
        <w:rPr>
          <w:noProof/>
        </w:rPr>
        <w:t>3</w:t>
      </w:r>
      <w:r>
        <w:rPr>
          <w:noProof/>
        </w:rPr>
        <w:fldChar w:fldCharType="end"/>
      </w:r>
    </w:p>
    <w:p w14:paraId="0E2B3DA5" w14:textId="77777777" w:rsidR="00BF5DAC" w:rsidRDefault="00BF5ADE">
      <w:pPr>
        <w:pStyle w:val="TOC3"/>
        <w:tabs>
          <w:tab w:val="right" w:leader="dot" w:pos="10194"/>
        </w:tabs>
        <w:rPr>
          <w:rFonts w:asciiTheme="minorHAnsi" w:eastAsiaTheme="minorEastAsia" w:hAnsiTheme="minorHAnsi" w:cstheme="minorBidi"/>
          <w:noProof/>
          <w:color w:val="auto"/>
          <w:sz w:val="22"/>
          <w:szCs w:val="22"/>
          <w:lang w:eastAsia="en-AU"/>
        </w:rPr>
      </w:pPr>
      <w:r w:rsidRPr="00D63E26">
        <w:rPr>
          <w:rFonts w:asciiTheme="minorHAnsi" w:hAnsiTheme="minorHAnsi"/>
          <w:noProof/>
        </w:rPr>
        <w:t>2.3.1 Conservation</w:t>
      </w:r>
      <w:r>
        <w:rPr>
          <w:noProof/>
        </w:rPr>
        <w:tab/>
      </w:r>
      <w:r>
        <w:rPr>
          <w:noProof/>
        </w:rPr>
        <w:fldChar w:fldCharType="begin"/>
      </w:r>
      <w:r>
        <w:rPr>
          <w:noProof/>
        </w:rPr>
        <w:instrText xml:space="preserve"> PAGEREF _Toc521413042 \h </w:instrText>
      </w:r>
      <w:r>
        <w:rPr>
          <w:noProof/>
        </w:rPr>
      </w:r>
      <w:r>
        <w:rPr>
          <w:noProof/>
        </w:rPr>
        <w:fldChar w:fldCharType="separate"/>
      </w:r>
      <w:r w:rsidR="00DE2378">
        <w:rPr>
          <w:noProof/>
        </w:rPr>
        <w:t>3</w:t>
      </w:r>
      <w:r>
        <w:rPr>
          <w:noProof/>
        </w:rPr>
        <w:fldChar w:fldCharType="end"/>
      </w:r>
    </w:p>
    <w:p w14:paraId="0E2B3DA6" w14:textId="77777777" w:rsidR="00BF5DAC" w:rsidRDefault="00BF5ADE">
      <w:pPr>
        <w:pStyle w:val="TOC3"/>
        <w:tabs>
          <w:tab w:val="right" w:leader="dot" w:pos="10194"/>
        </w:tabs>
        <w:rPr>
          <w:rFonts w:asciiTheme="minorHAnsi" w:eastAsiaTheme="minorEastAsia" w:hAnsiTheme="minorHAnsi" w:cstheme="minorBidi"/>
          <w:noProof/>
          <w:color w:val="auto"/>
          <w:sz w:val="22"/>
          <w:szCs w:val="22"/>
          <w:lang w:eastAsia="en-AU"/>
        </w:rPr>
      </w:pPr>
      <w:r w:rsidRPr="00D63E26">
        <w:rPr>
          <w:rFonts w:asciiTheme="minorHAnsi" w:hAnsiTheme="minorHAnsi"/>
          <w:noProof/>
        </w:rPr>
        <w:t>2.3.2 Welfare and exhibition</w:t>
      </w:r>
      <w:r>
        <w:rPr>
          <w:noProof/>
        </w:rPr>
        <w:tab/>
      </w:r>
      <w:r>
        <w:rPr>
          <w:noProof/>
        </w:rPr>
        <w:fldChar w:fldCharType="begin"/>
      </w:r>
      <w:r>
        <w:rPr>
          <w:noProof/>
        </w:rPr>
        <w:instrText xml:space="preserve"> PAGEREF _Toc521413043 \h </w:instrText>
      </w:r>
      <w:r>
        <w:rPr>
          <w:noProof/>
        </w:rPr>
      </w:r>
      <w:r>
        <w:rPr>
          <w:noProof/>
        </w:rPr>
        <w:fldChar w:fldCharType="separate"/>
      </w:r>
      <w:r w:rsidR="00DE2378">
        <w:rPr>
          <w:noProof/>
        </w:rPr>
        <w:t>3</w:t>
      </w:r>
      <w:r>
        <w:rPr>
          <w:noProof/>
        </w:rPr>
        <w:fldChar w:fldCharType="end"/>
      </w:r>
    </w:p>
    <w:p w14:paraId="0E2B3DA7" w14:textId="77777777" w:rsidR="00BF5DAC" w:rsidRDefault="00BF5ADE">
      <w:pPr>
        <w:pStyle w:val="TOC1"/>
        <w:rPr>
          <w:rFonts w:asciiTheme="minorHAnsi" w:eastAsiaTheme="minorEastAsia" w:hAnsiTheme="minorHAnsi" w:cstheme="minorBidi"/>
          <w:noProof/>
          <w:color w:val="auto"/>
          <w:sz w:val="22"/>
          <w:szCs w:val="22"/>
          <w:lang w:eastAsia="en-AU"/>
        </w:rPr>
      </w:pPr>
      <w:r w:rsidRPr="00D63E26">
        <w:rPr>
          <w:rFonts w:asciiTheme="minorHAnsi" w:hAnsiTheme="minorHAnsi"/>
          <w:noProof/>
        </w:rPr>
        <w:t>3. Management Arrangements</w:t>
      </w:r>
      <w:r>
        <w:rPr>
          <w:noProof/>
        </w:rPr>
        <w:tab/>
      </w:r>
      <w:r>
        <w:rPr>
          <w:noProof/>
        </w:rPr>
        <w:fldChar w:fldCharType="begin"/>
      </w:r>
      <w:r>
        <w:rPr>
          <w:noProof/>
        </w:rPr>
        <w:instrText xml:space="preserve"> PAGEREF _Toc521413044 \h </w:instrText>
      </w:r>
      <w:r>
        <w:rPr>
          <w:noProof/>
        </w:rPr>
      </w:r>
      <w:r>
        <w:rPr>
          <w:noProof/>
        </w:rPr>
        <w:fldChar w:fldCharType="separate"/>
      </w:r>
      <w:r w:rsidR="00DE2378">
        <w:rPr>
          <w:noProof/>
        </w:rPr>
        <w:t>3</w:t>
      </w:r>
      <w:r>
        <w:rPr>
          <w:noProof/>
        </w:rPr>
        <w:fldChar w:fldCharType="end"/>
      </w:r>
    </w:p>
    <w:p w14:paraId="0E2B3DA8" w14:textId="77777777" w:rsidR="00BF5DAC" w:rsidRDefault="00BF5ADE">
      <w:pPr>
        <w:pStyle w:val="TOC2"/>
        <w:tabs>
          <w:tab w:val="right" w:leader="dot" w:pos="10194"/>
        </w:tabs>
        <w:rPr>
          <w:rFonts w:asciiTheme="minorHAnsi" w:eastAsiaTheme="minorEastAsia" w:hAnsiTheme="minorHAnsi" w:cstheme="minorBidi"/>
          <w:noProof/>
          <w:color w:val="auto"/>
          <w:sz w:val="22"/>
          <w:szCs w:val="22"/>
          <w:lang w:eastAsia="en-AU"/>
        </w:rPr>
      </w:pPr>
      <w:r w:rsidRPr="00D63E26">
        <w:rPr>
          <w:rFonts w:asciiTheme="minorHAnsi" w:hAnsiTheme="minorHAnsi"/>
          <w:noProof/>
        </w:rPr>
        <w:t>3.1 Take from the Wild</w:t>
      </w:r>
      <w:r>
        <w:rPr>
          <w:noProof/>
        </w:rPr>
        <w:tab/>
      </w:r>
      <w:r>
        <w:rPr>
          <w:noProof/>
        </w:rPr>
        <w:fldChar w:fldCharType="begin"/>
      </w:r>
      <w:r>
        <w:rPr>
          <w:noProof/>
        </w:rPr>
        <w:instrText xml:space="preserve"> PAGEREF _Toc521413045 \h </w:instrText>
      </w:r>
      <w:r>
        <w:rPr>
          <w:noProof/>
        </w:rPr>
      </w:r>
      <w:r>
        <w:rPr>
          <w:noProof/>
        </w:rPr>
        <w:fldChar w:fldCharType="separate"/>
      </w:r>
      <w:r w:rsidR="00DE2378">
        <w:rPr>
          <w:noProof/>
        </w:rPr>
        <w:t>4</w:t>
      </w:r>
      <w:r>
        <w:rPr>
          <w:noProof/>
        </w:rPr>
        <w:fldChar w:fldCharType="end"/>
      </w:r>
    </w:p>
    <w:p w14:paraId="0E2B3DA9" w14:textId="77777777" w:rsidR="00BF5DAC" w:rsidRDefault="00BF5ADE">
      <w:pPr>
        <w:pStyle w:val="TOC3"/>
        <w:tabs>
          <w:tab w:val="right" w:leader="dot" w:pos="10194"/>
        </w:tabs>
        <w:rPr>
          <w:rFonts w:asciiTheme="minorHAnsi" w:eastAsiaTheme="minorEastAsia" w:hAnsiTheme="minorHAnsi" w:cstheme="minorBidi"/>
          <w:noProof/>
          <w:color w:val="auto"/>
          <w:sz w:val="22"/>
          <w:szCs w:val="22"/>
          <w:lang w:eastAsia="en-AU"/>
        </w:rPr>
      </w:pPr>
      <w:r w:rsidRPr="00D63E26">
        <w:rPr>
          <w:rFonts w:asciiTheme="minorHAnsi" w:hAnsiTheme="minorHAnsi"/>
          <w:noProof/>
        </w:rPr>
        <w:t>3.1.1 Keep and Use of Problem Crocodiles</w:t>
      </w:r>
      <w:r>
        <w:rPr>
          <w:noProof/>
        </w:rPr>
        <w:tab/>
      </w:r>
      <w:r>
        <w:rPr>
          <w:noProof/>
        </w:rPr>
        <w:fldChar w:fldCharType="begin"/>
      </w:r>
      <w:r>
        <w:rPr>
          <w:noProof/>
        </w:rPr>
        <w:instrText xml:space="preserve"> PAGEREF _Toc521413046 \h </w:instrText>
      </w:r>
      <w:r>
        <w:rPr>
          <w:noProof/>
        </w:rPr>
      </w:r>
      <w:r>
        <w:rPr>
          <w:noProof/>
        </w:rPr>
        <w:fldChar w:fldCharType="separate"/>
      </w:r>
      <w:r w:rsidR="00DE2378">
        <w:rPr>
          <w:noProof/>
        </w:rPr>
        <w:t>5</w:t>
      </w:r>
      <w:r>
        <w:rPr>
          <w:noProof/>
        </w:rPr>
        <w:fldChar w:fldCharType="end"/>
      </w:r>
    </w:p>
    <w:p w14:paraId="0E2B3DAA" w14:textId="77777777" w:rsidR="00BF5DAC" w:rsidRDefault="00BF5ADE">
      <w:pPr>
        <w:pStyle w:val="TOC3"/>
        <w:tabs>
          <w:tab w:val="right" w:leader="dot" w:pos="10194"/>
        </w:tabs>
        <w:rPr>
          <w:rFonts w:asciiTheme="minorHAnsi" w:eastAsiaTheme="minorEastAsia" w:hAnsiTheme="minorHAnsi" w:cstheme="minorBidi"/>
          <w:noProof/>
          <w:color w:val="auto"/>
          <w:sz w:val="22"/>
          <w:szCs w:val="22"/>
          <w:lang w:eastAsia="en-AU"/>
        </w:rPr>
      </w:pPr>
      <w:r w:rsidRPr="00D63E26">
        <w:rPr>
          <w:rFonts w:asciiTheme="minorHAnsi" w:hAnsiTheme="minorHAnsi"/>
          <w:noProof/>
        </w:rPr>
        <w:t>3.1.2 Take and Use of Crocodile Eggs</w:t>
      </w:r>
      <w:r>
        <w:rPr>
          <w:noProof/>
        </w:rPr>
        <w:tab/>
      </w:r>
      <w:r>
        <w:rPr>
          <w:noProof/>
        </w:rPr>
        <w:fldChar w:fldCharType="begin"/>
      </w:r>
      <w:r>
        <w:rPr>
          <w:noProof/>
        </w:rPr>
        <w:instrText xml:space="preserve"> PAGEREF _Toc521413047 \h </w:instrText>
      </w:r>
      <w:r>
        <w:rPr>
          <w:noProof/>
        </w:rPr>
      </w:r>
      <w:r>
        <w:rPr>
          <w:noProof/>
        </w:rPr>
        <w:fldChar w:fldCharType="separate"/>
      </w:r>
      <w:r w:rsidR="00DE2378">
        <w:rPr>
          <w:noProof/>
        </w:rPr>
        <w:t>6</w:t>
      </w:r>
      <w:r>
        <w:rPr>
          <w:noProof/>
        </w:rPr>
        <w:fldChar w:fldCharType="end"/>
      </w:r>
    </w:p>
    <w:p w14:paraId="0E2B3DAB" w14:textId="77777777" w:rsidR="00BF5DAC" w:rsidRDefault="00BF5ADE">
      <w:pPr>
        <w:pStyle w:val="TOC2"/>
        <w:tabs>
          <w:tab w:val="right" w:leader="dot" w:pos="10194"/>
        </w:tabs>
        <w:rPr>
          <w:rFonts w:asciiTheme="minorHAnsi" w:eastAsiaTheme="minorEastAsia" w:hAnsiTheme="minorHAnsi" w:cstheme="minorBidi"/>
          <w:noProof/>
          <w:color w:val="auto"/>
          <w:sz w:val="22"/>
          <w:szCs w:val="22"/>
          <w:lang w:eastAsia="en-AU"/>
        </w:rPr>
      </w:pPr>
      <w:r w:rsidRPr="00D63E26">
        <w:rPr>
          <w:rFonts w:asciiTheme="minorHAnsi" w:hAnsiTheme="minorHAnsi"/>
          <w:noProof/>
        </w:rPr>
        <w:t>3.2 Wildlife authorities</w:t>
      </w:r>
      <w:r>
        <w:rPr>
          <w:noProof/>
        </w:rPr>
        <w:tab/>
      </w:r>
      <w:r>
        <w:rPr>
          <w:noProof/>
        </w:rPr>
        <w:fldChar w:fldCharType="begin"/>
      </w:r>
      <w:r>
        <w:rPr>
          <w:noProof/>
        </w:rPr>
        <w:instrText xml:space="preserve"> PAGEREF _Toc521413048 \h </w:instrText>
      </w:r>
      <w:r>
        <w:rPr>
          <w:noProof/>
        </w:rPr>
      </w:r>
      <w:r>
        <w:rPr>
          <w:noProof/>
        </w:rPr>
        <w:fldChar w:fldCharType="separate"/>
      </w:r>
      <w:r w:rsidR="00DE2378">
        <w:rPr>
          <w:noProof/>
        </w:rPr>
        <w:t>6</w:t>
      </w:r>
      <w:r>
        <w:rPr>
          <w:noProof/>
        </w:rPr>
        <w:fldChar w:fldCharType="end"/>
      </w:r>
    </w:p>
    <w:p w14:paraId="0E2B3DAC" w14:textId="77777777" w:rsidR="00BF5DAC" w:rsidRDefault="00BF5ADE">
      <w:pPr>
        <w:pStyle w:val="TOC2"/>
        <w:tabs>
          <w:tab w:val="right" w:leader="dot" w:pos="10194"/>
        </w:tabs>
        <w:rPr>
          <w:rFonts w:asciiTheme="minorHAnsi" w:eastAsiaTheme="minorEastAsia" w:hAnsiTheme="minorHAnsi" w:cstheme="minorBidi"/>
          <w:noProof/>
          <w:color w:val="auto"/>
          <w:sz w:val="22"/>
          <w:szCs w:val="22"/>
          <w:lang w:eastAsia="en-AU"/>
        </w:rPr>
      </w:pPr>
      <w:r w:rsidRPr="00D63E26">
        <w:rPr>
          <w:rFonts w:asciiTheme="minorHAnsi" w:hAnsiTheme="minorHAnsi"/>
          <w:noProof/>
        </w:rPr>
        <w:t>3.3 Compliance and Monitoring</w:t>
      </w:r>
      <w:r>
        <w:rPr>
          <w:noProof/>
        </w:rPr>
        <w:tab/>
      </w:r>
      <w:r>
        <w:rPr>
          <w:noProof/>
        </w:rPr>
        <w:fldChar w:fldCharType="begin"/>
      </w:r>
      <w:r>
        <w:rPr>
          <w:noProof/>
        </w:rPr>
        <w:instrText xml:space="preserve"> PAGEREF _Toc521413049 \h </w:instrText>
      </w:r>
      <w:r>
        <w:rPr>
          <w:noProof/>
        </w:rPr>
      </w:r>
      <w:r>
        <w:rPr>
          <w:noProof/>
        </w:rPr>
        <w:fldChar w:fldCharType="separate"/>
      </w:r>
      <w:r w:rsidR="00DE2378">
        <w:rPr>
          <w:noProof/>
        </w:rPr>
        <w:t>7</w:t>
      </w:r>
      <w:r>
        <w:rPr>
          <w:noProof/>
        </w:rPr>
        <w:fldChar w:fldCharType="end"/>
      </w:r>
    </w:p>
    <w:p w14:paraId="0E2B3DAD" w14:textId="77777777" w:rsidR="00BF5DAC" w:rsidRDefault="00BF5ADE">
      <w:pPr>
        <w:pStyle w:val="TOC3"/>
        <w:tabs>
          <w:tab w:val="right" w:leader="dot" w:pos="10194"/>
        </w:tabs>
        <w:rPr>
          <w:rFonts w:asciiTheme="minorHAnsi" w:eastAsiaTheme="minorEastAsia" w:hAnsiTheme="minorHAnsi" w:cstheme="minorBidi"/>
          <w:noProof/>
          <w:color w:val="auto"/>
          <w:sz w:val="22"/>
          <w:szCs w:val="22"/>
          <w:lang w:eastAsia="en-AU"/>
        </w:rPr>
      </w:pPr>
      <w:r w:rsidRPr="00D63E26">
        <w:rPr>
          <w:rFonts w:asciiTheme="minorHAnsi" w:hAnsiTheme="minorHAnsi"/>
          <w:noProof/>
        </w:rPr>
        <w:t>3.3.1 Compliance and Monitoring of Crocodile Farms</w:t>
      </w:r>
      <w:r>
        <w:rPr>
          <w:noProof/>
        </w:rPr>
        <w:tab/>
      </w:r>
      <w:r>
        <w:rPr>
          <w:noProof/>
        </w:rPr>
        <w:fldChar w:fldCharType="begin"/>
      </w:r>
      <w:r>
        <w:rPr>
          <w:noProof/>
        </w:rPr>
        <w:instrText xml:space="preserve"> PAGEREF _Toc521413050 \h </w:instrText>
      </w:r>
      <w:r>
        <w:rPr>
          <w:noProof/>
        </w:rPr>
      </w:r>
      <w:r>
        <w:rPr>
          <w:noProof/>
        </w:rPr>
        <w:fldChar w:fldCharType="separate"/>
      </w:r>
      <w:r w:rsidR="00DE2378">
        <w:rPr>
          <w:noProof/>
        </w:rPr>
        <w:t>7</w:t>
      </w:r>
      <w:r>
        <w:rPr>
          <w:noProof/>
        </w:rPr>
        <w:fldChar w:fldCharType="end"/>
      </w:r>
    </w:p>
    <w:p w14:paraId="0E2B3DAE" w14:textId="77777777" w:rsidR="00BF5DAC" w:rsidRDefault="00BF5ADE">
      <w:pPr>
        <w:pStyle w:val="TOC3"/>
        <w:tabs>
          <w:tab w:val="right" w:leader="dot" w:pos="10194"/>
        </w:tabs>
        <w:rPr>
          <w:rFonts w:asciiTheme="minorHAnsi" w:eastAsiaTheme="minorEastAsia" w:hAnsiTheme="minorHAnsi" w:cstheme="minorBidi"/>
          <w:noProof/>
          <w:color w:val="auto"/>
          <w:sz w:val="22"/>
          <w:szCs w:val="22"/>
          <w:lang w:eastAsia="en-AU"/>
        </w:rPr>
      </w:pPr>
      <w:r w:rsidRPr="00D63E26">
        <w:rPr>
          <w:rFonts w:asciiTheme="minorHAnsi" w:hAnsiTheme="minorHAnsi"/>
          <w:noProof/>
        </w:rPr>
        <w:t>3.3.2 Comprehensive Monitoring of Egg Harvesting</w:t>
      </w:r>
      <w:r>
        <w:rPr>
          <w:noProof/>
        </w:rPr>
        <w:tab/>
      </w:r>
      <w:r>
        <w:rPr>
          <w:noProof/>
        </w:rPr>
        <w:fldChar w:fldCharType="begin"/>
      </w:r>
      <w:r>
        <w:rPr>
          <w:noProof/>
        </w:rPr>
        <w:instrText xml:space="preserve"> PAGEREF _Toc521413051 \h </w:instrText>
      </w:r>
      <w:r>
        <w:rPr>
          <w:noProof/>
        </w:rPr>
      </w:r>
      <w:r>
        <w:rPr>
          <w:noProof/>
        </w:rPr>
        <w:fldChar w:fldCharType="separate"/>
      </w:r>
      <w:r w:rsidR="00DE2378">
        <w:rPr>
          <w:noProof/>
        </w:rPr>
        <w:t>7</w:t>
      </w:r>
      <w:r>
        <w:rPr>
          <w:noProof/>
        </w:rPr>
        <w:fldChar w:fldCharType="end"/>
      </w:r>
    </w:p>
    <w:p w14:paraId="0E2B3DAF" w14:textId="77777777" w:rsidR="00BF5DAC" w:rsidRDefault="00BF5ADE">
      <w:pPr>
        <w:pStyle w:val="TOC3"/>
        <w:tabs>
          <w:tab w:val="right" w:leader="dot" w:pos="10194"/>
        </w:tabs>
        <w:rPr>
          <w:rFonts w:asciiTheme="minorHAnsi" w:eastAsiaTheme="minorEastAsia" w:hAnsiTheme="minorHAnsi" w:cstheme="minorBidi"/>
          <w:noProof/>
          <w:color w:val="auto"/>
          <w:sz w:val="22"/>
          <w:szCs w:val="22"/>
          <w:lang w:eastAsia="en-AU"/>
        </w:rPr>
      </w:pPr>
      <w:r w:rsidRPr="00D63E26">
        <w:rPr>
          <w:rFonts w:asciiTheme="minorHAnsi" w:hAnsiTheme="minorHAnsi"/>
          <w:noProof/>
        </w:rPr>
        <w:t>3.3.3 Enforcement</w:t>
      </w:r>
      <w:r>
        <w:rPr>
          <w:noProof/>
        </w:rPr>
        <w:tab/>
      </w:r>
      <w:r>
        <w:rPr>
          <w:noProof/>
        </w:rPr>
        <w:fldChar w:fldCharType="begin"/>
      </w:r>
      <w:r>
        <w:rPr>
          <w:noProof/>
        </w:rPr>
        <w:instrText xml:space="preserve"> PAGEREF _Toc521413052 \h </w:instrText>
      </w:r>
      <w:r>
        <w:rPr>
          <w:noProof/>
        </w:rPr>
      </w:r>
      <w:r>
        <w:rPr>
          <w:noProof/>
        </w:rPr>
        <w:fldChar w:fldCharType="separate"/>
      </w:r>
      <w:r w:rsidR="00DE2378">
        <w:rPr>
          <w:noProof/>
        </w:rPr>
        <w:t>7</w:t>
      </w:r>
      <w:r>
        <w:rPr>
          <w:noProof/>
        </w:rPr>
        <w:fldChar w:fldCharType="end"/>
      </w:r>
    </w:p>
    <w:p w14:paraId="0E2B3DB0" w14:textId="77777777" w:rsidR="00BF5DAC" w:rsidRDefault="00BF5ADE">
      <w:pPr>
        <w:pStyle w:val="TOC1"/>
        <w:rPr>
          <w:rFonts w:asciiTheme="minorHAnsi" w:eastAsiaTheme="minorEastAsia" w:hAnsiTheme="minorHAnsi" w:cstheme="minorBidi"/>
          <w:noProof/>
          <w:color w:val="auto"/>
          <w:sz w:val="22"/>
          <w:szCs w:val="22"/>
          <w:lang w:eastAsia="en-AU"/>
        </w:rPr>
      </w:pPr>
      <w:r w:rsidRPr="00D63E26">
        <w:rPr>
          <w:rFonts w:asciiTheme="minorHAnsi" w:hAnsiTheme="minorHAnsi"/>
          <w:noProof/>
        </w:rPr>
        <w:t>4 Reporting</w:t>
      </w:r>
      <w:r>
        <w:rPr>
          <w:noProof/>
        </w:rPr>
        <w:tab/>
      </w:r>
      <w:r>
        <w:rPr>
          <w:noProof/>
        </w:rPr>
        <w:fldChar w:fldCharType="begin"/>
      </w:r>
      <w:r>
        <w:rPr>
          <w:noProof/>
        </w:rPr>
        <w:instrText xml:space="preserve"> PAGEREF _Toc521413053 \h </w:instrText>
      </w:r>
      <w:r>
        <w:rPr>
          <w:noProof/>
        </w:rPr>
      </w:r>
      <w:r>
        <w:rPr>
          <w:noProof/>
        </w:rPr>
        <w:fldChar w:fldCharType="separate"/>
      </w:r>
      <w:r w:rsidR="00DE2378">
        <w:rPr>
          <w:noProof/>
        </w:rPr>
        <w:t>8</w:t>
      </w:r>
      <w:r>
        <w:rPr>
          <w:noProof/>
        </w:rPr>
        <w:fldChar w:fldCharType="end"/>
      </w:r>
    </w:p>
    <w:p w14:paraId="0E2B3DB1" w14:textId="77777777" w:rsidR="00BF5DAC" w:rsidRDefault="00BF5ADE">
      <w:pPr>
        <w:pStyle w:val="TOC1"/>
        <w:rPr>
          <w:rFonts w:asciiTheme="minorHAnsi" w:eastAsiaTheme="minorEastAsia" w:hAnsiTheme="minorHAnsi" w:cstheme="minorBidi"/>
          <w:noProof/>
          <w:color w:val="auto"/>
          <w:sz w:val="22"/>
          <w:szCs w:val="22"/>
          <w:lang w:eastAsia="en-AU"/>
        </w:rPr>
      </w:pPr>
      <w:r w:rsidRPr="00D63E26">
        <w:rPr>
          <w:rFonts w:asciiTheme="minorHAnsi" w:hAnsiTheme="minorHAnsi"/>
          <w:noProof/>
        </w:rPr>
        <w:t>5. References</w:t>
      </w:r>
      <w:r>
        <w:rPr>
          <w:noProof/>
        </w:rPr>
        <w:tab/>
      </w:r>
      <w:r>
        <w:rPr>
          <w:noProof/>
        </w:rPr>
        <w:fldChar w:fldCharType="begin"/>
      </w:r>
      <w:r>
        <w:rPr>
          <w:noProof/>
        </w:rPr>
        <w:instrText xml:space="preserve"> PAGEREF _Toc521413054 \h </w:instrText>
      </w:r>
      <w:r>
        <w:rPr>
          <w:noProof/>
        </w:rPr>
      </w:r>
      <w:r>
        <w:rPr>
          <w:noProof/>
        </w:rPr>
        <w:fldChar w:fldCharType="separate"/>
      </w:r>
      <w:r w:rsidR="00DE2378">
        <w:rPr>
          <w:noProof/>
        </w:rPr>
        <w:t>9</w:t>
      </w:r>
      <w:r>
        <w:rPr>
          <w:noProof/>
        </w:rPr>
        <w:fldChar w:fldCharType="end"/>
      </w:r>
    </w:p>
    <w:p w14:paraId="0E2B3DB2" w14:textId="77777777" w:rsidR="00BF5DAC" w:rsidRDefault="00BF5ADE">
      <w:pPr>
        <w:pStyle w:val="TOC1"/>
        <w:rPr>
          <w:rFonts w:asciiTheme="minorHAnsi" w:eastAsiaTheme="minorEastAsia" w:hAnsiTheme="minorHAnsi" w:cstheme="minorBidi"/>
          <w:noProof/>
          <w:color w:val="auto"/>
          <w:sz w:val="22"/>
          <w:szCs w:val="22"/>
          <w:lang w:eastAsia="en-AU"/>
        </w:rPr>
      </w:pPr>
      <w:r w:rsidRPr="00D63E26">
        <w:rPr>
          <w:rFonts w:asciiTheme="minorHAnsi" w:hAnsiTheme="minorHAnsi"/>
          <w:noProof/>
        </w:rPr>
        <w:t>Appendix A: Requirements of a Wildlife Trade Management Plan</w:t>
      </w:r>
      <w:r>
        <w:rPr>
          <w:noProof/>
        </w:rPr>
        <w:tab/>
      </w:r>
      <w:r>
        <w:rPr>
          <w:noProof/>
        </w:rPr>
        <w:fldChar w:fldCharType="begin"/>
      </w:r>
      <w:r>
        <w:rPr>
          <w:noProof/>
        </w:rPr>
        <w:instrText xml:space="preserve"> PAGEREF _Toc521413055 \h </w:instrText>
      </w:r>
      <w:r>
        <w:rPr>
          <w:noProof/>
        </w:rPr>
      </w:r>
      <w:r>
        <w:rPr>
          <w:noProof/>
        </w:rPr>
        <w:fldChar w:fldCharType="separate"/>
      </w:r>
      <w:r w:rsidR="00DE2378">
        <w:rPr>
          <w:noProof/>
        </w:rPr>
        <w:t>10</w:t>
      </w:r>
      <w:r>
        <w:rPr>
          <w:noProof/>
        </w:rPr>
        <w:fldChar w:fldCharType="end"/>
      </w:r>
    </w:p>
    <w:p w14:paraId="0E2B3DB3" w14:textId="77777777" w:rsidR="00BF5DAC" w:rsidRDefault="00BF5ADE">
      <w:pPr>
        <w:pStyle w:val="TOC1"/>
        <w:rPr>
          <w:rFonts w:asciiTheme="minorHAnsi" w:eastAsiaTheme="minorEastAsia" w:hAnsiTheme="minorHAnsi" w:cstheme="minorBidi"/>
          <w:noProof/>
          <w:color w:val="auto"/>
          <w:sz w:val="22"/>
          <w:szCs w:val="22"/>
          <w:lang w:eastAsia="en-AU"/>
        </w:rPr>
      </w:pPr>
      <w:r w:rsidRPr="00D63E26">
        <w:rPr>
          <w:rFonts w:asciiTheme="minorHAnsi" w:hAnsiTheme="minorHAnsi"/>
          <w:noProof/>
        </w:rPr>
        <w:t>Appendix B: Proposed harvesting pilot at Pormpuraaw</w:t>
      </w:r>
      <w:r>
        <w:rPr>
          <w:noProof/>
        </w:rPr>
        <w:tab/>
      </w:r>
      <w:r>
        <w:rPr>
          <w:noProof/>
        </w:rPr>
        <w:fldChar w:fldCharType="begin"/>
      </w:r>
      <w:r>
        <w:rPr>
          <w:noProof/>
        </w:rPr>
        <w:instrText xml:space="preserve"> PAGEREF _Toc521413056 \h </w:instrText>
      </w:r>
      <w:r>
        <w:rPr>
          <w:noProof/>
        </w:rPr>
      </w:r>
      <w:r>
        <w:rPr>
          <w:noProof/>
        </w:rPr>
        <w:fldChar w:fldCharType="separate"/>
      </w:r>
      <w:r w:rsidR="00DE2378">
        <w:rPr>
          <w:noProof/>
        </w:rPr>
        <w:t>11</w:t>
      </w:r>
      <w:r>
        <w:rPr>
          <w:noProof/>
        </w:rPr>
        <w:fldChar w:fldCharType="end"/>
      </w:r>
    </w:p>
    <w:p w14:paraId="0E2B3DB4" w14:textId="77777777" w:rsidR="00353A12" w:rsidRPr="00B13017" w:rsidRDefault="00BF5ADE" w:rsidP="00353A12">
      <w:pPr>
        <w:sectPr w:rsidR="00353A12" w:rsidRPr="00B13017" w:rsidSect="005119A1">
          <w:footerReference w:type="default" r:id="rId15"/>
          <w:headerReference w:type="first" r:id="rId16"/>
          <w:footerReference w:type="first" r:id="rId17"/>
          <w:type w:val="oddPage"/>
          <w:pgSz w:w="11906" w:h="16838" w:code="9"/>
          <w:pgMar w:top="1134" w:right="851" w:bottom="1134" w:left="851" w:header="567" w:footer="567" w:gutter="0"/>
          <w:pgNumType w:fmt="lowerRoman" w:start="2"/>
          <w:cols w:space="708"/>
          <w:titlePg/>
          <w:docGrid w:linePitch="360"/>
        </w:sectPr>
      </w:pPr>
      <w:r w:rsidRPr="00E205CC">
        <w:fldChar w:fldCharType="end"/>
      </w:r>
    </w:p>
    <w:p w14:paraId="0E2B3DB5" w14:textId="77777777" w:rsidR="00353A12" w:rsidRPr="00B13017" w:rsidRDefault="00BF5ADE" w:rsidP="00353A12">
      <w:pPr>
        <w:pStyle w:val="Heading1"/>
        <w:rPr>
          <w:rFonts w:asciiTheme="minorHAnsi" w:hAnsiTheme="minorHAnsi"/>
        </w:rPr>
      </w:pPr>
      <w:bookmarkStart w:id="2" w:name="_Toc479667908"/>
      <w:bookmarkStart w:id="3" w:name="_Toc521413035"/>
      <w:r w:rsidRPr="00B13017">
        <w:rPr>
          <w:rFonts w:asciiTheme="minorHAnsi" w:hAnsiTheme="minorHAnsi"/>
        </w:rPr>
        <w:lastRenderedPageBreak/>
        <w:t>1. Introduction</w:t>
      </w:r>
      <w:bookmarkEnd w:id="2"/>
      <w:bookmarkEnd w:id="3"/>
    </w:p>
    <w:p w14:paraId="0E2B3DB6" w14:textId="77777777" w:rsidR="00353A12" w:rsidRPr="00B13017" w:rsidRDefault="00BF5ADE" w:rsidP="00353A12">
      <w:pPr>
        <w:pStyle w:val="Heading2"/>
        <w:rPr>
          <w:rFonts w:asciiTheme="minorHAnsi" w:hAnsiTheme="minorHAnsi"/>
        </w:rPr>
      </w:pPr>
      <w:bookmarkStart w:id="4" w:name="_Toc479667909"/>
      <w:bookmarkStart w:id="5" w:name="_Toc521413036"/>
      <w:r w:rsidRPr="00B13017">
        <w:rPr>
          <w:rFonts w:asciiTheme="minorHAnsi" w:hAnsiTheme="minorHAnsi"/>
        </w:rPr>
        <w:t>1.1 Purpose and</w:t>
      </w:r>
      <w:bookmarkEnd w:id="4"/>
      <w:r w:rsidRPr="00B13017">
        <w:rPr>
          <w:rFonts w:asciiTheme="minorHAnsi" w:hAnsiTheme="minorHAnsi"/>
        </w:rPr>
        <w:t xml:space="preserve"> objectives</w:t>
      </w:r>
      <w:bookmarkEnd w:id="5"/>
    </w:p>
    <w:p w14:paraId="0E2B3DB7" w14:textId="77777777" w:rsidR="00353A12" w:rsidRPr="00B13017" w:rsidRDefault="00BF5ADE" w:rsidP="00353A12">
      <w:r w:rsidRPr="00B13017">
        <w:t xml:space="preserve">Crocodile farming in Queensland is predominantly based on the estuarine crocodile, </w:t>
      </w:r>
      <w:r w:rsidRPr="00B13017">
        <w:rPr>
          <w:rStyle w:val="SubtleEmphasis"/>
        </w:rPr>
        <w:t>Crocodylus porosus</w:t>
      </w:r>
      <w:r w:rsidRPr="00B13017">
        <w:t xml:space="preserve">, with limited farming of freshwater crocodiles, </w:t>
      </w:r>
      <w:r w:rsidRPr="00B13017">
        <w:rPr>
          <w:rStyle w:val="SubtleEmphasis"/>
        </w:rPr>
        <w:t>Crocodylus johnstoni</w:t>
      </w:r>
      <w:r w:rsidRPr="00B13017">
        <w:t xml:space="preserve">. </w:t>
      </w:r>
      <w:r w:rsidR="006D37C1" w:rsidRPr="00B13017">
        <w:t>Crocodile f</w:t>
      </w:r>
      <w:r w:rsidRPr="00B13017">
        <w:t>arming</w:t>
      </w:r>
      <w:r w:rsidR="006D37C1" w:rsidRPr="00B13017">
        <w:t xml:space="preserve"> </w:t>
      </w:r>
      <w:r w:rsidR="005B7FA5">
        <w:t xml:space="preserve">and crocodile egg harvesting </w:t>
      </w:r>
      <w:r w:rsidR="006D37C1" w:rsidRPr="00B13017">
        <w:t>in Queensland</w:t>
      </w:r>
      <w:r w:rsidRPr="00B13017">
        <w:t xml:space="preserve"> involves captive breeding</w:t>
      </w:r>
      <w:r w:rsidR="006D37C1" w:rsidRPr="00B13017">
        <w:t xml:space="preserve">, limited harvest of wild </w:t>
      </w:r>
      <w:r w:rsidR="00621766">
        <w:t xml:space="preserve">crocodile </w:t>
      </w:r>
      <w:r w:rsidR="006D37C1" w:rsidRPr="00B13017">
        <w:t>eggs</w:t>
      </w:r>
      <w:r w:rsidR="00621766">
        <w:t>,</w:t>
      </w:r>
      <w:r w:rsidR="006D37C1" w:rsidRPr="00B13017">
        <w:t xml:space="preserve"> </w:t>
      </w:r>
      <w:r w:rsidRPr="00B13017">
        <w:t xml:space="preserve">and </w:t>
      </w:r>
      <w:r w:rsidR="006D37C1" w:rsidRPr="00B13017">
        <w:t xml:space="preserve">the </w:t>
      </w:r>
      <w:r w:rsidRPr="00B13017">
        <w:t>importing</w:t>
      </w:r>
      <w:r w:rsidR="006D37C1" w:rsidRPr="00B13017">
        <w:t xml:space="preserve"> of</w:t>
      </w:r>
      <w:r w:rsidRPr="00B13017">
        <w:t xml:space="preserve"> eggs and young that have been legally harvested from the wild in the Northern Territory. </w:t>
      </w:r>
    </w:p>
    <w:p w14:paraId="0E2B3DB8" w14:textId="77777777" w:rsidR="00353A12" w:rsidRPr="00B13017" w:rsidRDefault="00BF5ADE" w:rsidP="00353A12">
      <w:r w:rsidRPr="00B13017">
        <w:t xml:space="preserve">The purpose of this Wildlife Trade Management Plan (WTMP) is to </w:t>
      </w:r>
      <w:r w:rsidR="00621766">
        <w:t xml:space="preserve">outline the various activities in Queensland that involve </w:t>
      </w:r>
      <w:r w:rsidR="007D3948">
        <w:t xml:space="preserve">the </w:t>
      </w:r>
      <w:r w:rsidR="00621766">
        <w:t>take, keep</w:t>
      </w:r>
      <w:r w:rsidR="00B13017">
        <w:t>,</w:t>
      </w:r>
      <w:r w:rsidR="000E02B7">
        <w:t xml:space="preserve"> use or</w:t>
      </w:r>
      <w:r w:rsidR="00E25A56">
        <w:t xml:space="preserve"> move</w:t>
      </w:r>
      <w:r w:rsidR="007D3948">
        <w:t>ment</w:t>
      </w:r>
      <w:r w:rsidR="000E02B7">
        <w:t xml:space="preserve"> of</w:t>
      </w:r>
      <w:r w:rsidR="00E25A56">
        <w:t xml:space="preserve"> </w:t>
      </w:r>
      <w:r w:rsidR="001E3A59">
        <w:t xml:space="preserve">wild </w:t>
      </w:r>
      <w:r w:rsidRPr="00B13017">
        <w:t>crocodiles</w:t>
      </w:r>
      <w:r w:rsidR="00D61207">
        <w:t xml:space="preserve"> associated with trade</w:t>
      </w:r>
      <w:r w:rsidR="00B2339A">
        <w:t xml:space="preserve">. The </w:t>
      </w:r>
      <w:r w:rsidR="00B2339A" w:rsidRPr="00B2339A">
        <w:t xml:space="preserve">WTMP </w:t>
      </w:r>
      <w:r w:rsidR="00B2339A">
        <w:t xml:space="preserve">sets out </w:t>
      </w:r>
      <w:r w:rsidR="00621766">
        <w:t>the methods and safeguards to ensure that these activities will have no detriment</w:t>
      </w:r>
      <w:r w:rsidR="008F0741">
        <w:t>al impact</w:t>
      </w:r>
      <w:r w:rsidR="00621766">
        <w:t xml:space="preserve"> on </w:t>
      </w:r>
      <w:r w:rsidR="001E3A59">
        <w:t xml:space="preserve">wild </w:t>
      </w:r>
      <w:r w:rsidR="00621766">
        <w:t>crocodile populations</w:t>
      </w:r>
      <w:r w:rsidRPr="00B13017">
        <w:t xml:space="preserve">, </w:t>
      </w:r>
      <w:r w:rsidR="00A64D89">
        <w:t xml:space="preserve">and </w:t>
      </w:r>
      <w:r w:rsidRPr="00B13017">
        <w:t xml:space="preserve">specifically to fulfil the requirements for a WTMP under Part 13A, Section 303FO of the </w:t>
      </w:r>
      <w:r w:rsidRPr="00B13017">
        <w:rPr>
          <w:rStyle w:val="SubtleEmphasis"/>
        </w:rPr>
        <w:t xml:space="preserve">Environment Protection and Biodiversity Conservation Act 1999 </w:t>
      </w:r>
      <w:r w:rsidRPr="00B13017">
        <w:t xml:space="preserve">(Cwlth) (EPBC Act) (see </w:t>
      </w:r>
      <w:hyperlink w:anchor="_2.2_Commonwealth" w:history="1">
        <w:r w:rsidRPr="00B13017">
          <w:rPr>
            <w:rStyle w:val="Hyperlink"/>
            <w:rFonts w:asciiTheme="minorHAnsi" w:hAnsiTheme="minorHAnsi"/>
            <w:sz w:val="22"/>
          </w:rPr>
          <w:t>Section 2.2</w:t>
        </w:r>
      </w:hyperlink>
      <w:r w:rsidRPr="00B13017">
        <w:t>). The objectives sought are that:</w:t>
      </w:r>
    </w:p>
    <w:p w14:paraId="0E2B3DB9" w14:textId="77777777" w:rsidR="00353A12" w:rsidRPr="00B13017" w:rsidRDefault="00BF5ADE" w:rsidP="00353A12">
      <w:pPr>
        <w:pStyle w:val="ListParagraph"/>
        <w:numPr>
          <w:ilvl w:val="0"/>
          <w:numId w:val="2"/>
        </w:numPr>
        <w:rPr>
          <w:rFonts w:asciiTheme="minorHAnsi" w:hAnsiTheme="minorHAnsi"/>
          <w:sz w:val="22"/>
          <w:szCs w:val="22"/>
        </w:rPr>
      </w:pPr>
      <w:r w:rsidRPr="00B13017">
        <w:rPr>
          <w:rFonts w:asciiTheme="minorHAnsi" w:hAnsiTheme="minorHAnsi"/>
          <w:sz w:val="22"/>
          <w:szCs w:val="22"/>
        </w:rPr>
        <w:t>Farming of estuarine and freshwater crocodiles in Queensland does not negatively impact the conservation of crocodiles in the wild in Queensland.</w:t>
      </w:r>
    </w:p>
    <w:p w14:paraId="0E2B3DBA" w14:textId="77777777" w:rsidR="00CF1EF1" w:rsidRPr="00B13017" w:rsidRDefault="00BF5ADE" w:rsidP="00353A12">
      <w:pPr>
        <w:pStyle w:val="ListParagraph"/>
        <w:numPr>
          <w:ilvl w:val="0"/>
          <w:numId w:val="2"/>
        </w:numPr>
        <w:rPr>
          <w:rFonts w:asciiTheme="minorHAnsi" w:hAnsiTheme="minorHAnsi"/>
          <w:sz w:val="22"/>
          <w:szCs w:val="22"/>
        </w:rPr>
      </w:pPr>
      <w:r w:rsidRPr="00B13017">
        <w:rPr>
          <w:rFonts w:asciiTheme="minorHAnsi" w:hAnsiTheme="minorHAnsi"/>
          <w:sz w:val="22"/>
          <w:szCs w:val="22"/>
        </w:rPr>
        <w:t xml:space="preserve">Harvesting of estuarine crocodile eggs </w:t>
      </w:r>
      <w:r w:rsidRPr="00133694">
        <w:rPr>
          <w:rFonts w:asciiTheme="minorHAnsi" w:hAnsiTheme="minorHAnsi"/>
          <w:sz w:val="22"/>
          <w:szCs w:val="22"/>
        </w:rPr>
        <w:t>does not negatively impact the conservation of crocodiles in the wild</w:t>
      </w:r>
      <w:r w:rsidRPr="00B13017">
        <w:rPr>
          <w:rFonts w:asciiTheme="minorHAnsi" w:hAnsiTheme="minorHAnsi"/>
          <w:sz w:val="22"/>
          <w:szCs w:val="22"/>
        </w:rPr>
        <w:t xml:space="preserve"> in Queensland.</w:t>
      </w:r>
    </w:p>
    <w:p w14:paraId="0E2B3DBB" w14:textId="77777777" w:rsidR="00353A12" w:rsidRPr="00B13017" w:rsidRDefault="00BF5ADE" w:rsidP="00353A12">
      <w:pPr>
        <w:pStyle w:val="ListParagraph"/>
        <w:numPr>
          <w:ilvl w:val="0"/>
          <w:numId w:val="2"/>
        </w:numPr>
        <w:rPr>
          <w:rFonts w:asciiTheme="minorHAnsi" w:hAnsiTheme="minorHAnsi"/>
          <w:sz w:val="22"/>
          <w:szCs w:val="22"/>
        </w:rPr>
      </w:pPr>
      <w:r w:rsidRPr="00B13017">
        <w:rPr>
          <w:rFonts w:asciiTheme="minorHAnsi" w:hAnsiTheme="minorHAnsi"/>
          <w:sz w:val="22"/>
          <w:szCs w:val="22"/>
        </w:rPr>
        <w:t>Crocodiles are human</w:t>
      </w:r>
      <w:r w:rsidR="0085053A" w:rsidRPr="00B13017">
        <w:rPr>
          <w:rFonts w:asciiTheme="minorHAnsi" w:hAnsiTheme="minorHAnsi"/>
          <w:sz w:val="22"/>
          <w:szCs w:val="22"/>
        </w:rPr>
        <w:t>e</w:t>
      </w:r>
      <w:r w:rsidRPr="00B13017">
        <w:rPr>
          <w:rFonts w:asciiTheme="minorHAnsi" w:hAnsiTheme="minorHAnsi"/>
          <w:sz w:val="22"/>
          <w:szCs w:val="22"/>
        </w:rPr>
        <w:t>ly treated in accordance with the Code of Practice for the Humane Treatment of Wild and Farmed Australian Crocodiles (the Australian Code).</w:t>
      </w:r>
    </w:p>
    <w:p w14:paraId="0E2B3DBC" w14:textId="77777777" w:rsidR="007D3948" w:rsidRDefault="00BF5ADE" w:rsidP="00353A12">
      <w:r w:rsidRPr="00B13017">
        <w:t xml:space="preserve">This WTMP is supplementary to, and should be read in conjunction with, the </w:t>
      </w:r>
      <w:hyperlink r:id="rId18" w:anchor="/sl/title/n" w:history="1">
        <w:r w:rsidRPr="00B13017">
          <w:rPr>
            <w:rStyle w:val="Hyperlink"/>
            <w:rFonts w:asciiTheme="minorHAnsi" w:hAnsiTheme="minorHAnsi"/>
            <w:sz w:val="22"/>
          </w:rPr>
          <w:t xml:space="preserve">Nature Conservation (Estuarine Crocodiles) Conservation Plan </w:t>
        </w:r>
      </w:hyperlink>
      <w:r w:rsidRPr="00B13017">
        <w:t xml:space="preserve">and the </w:t>
      </w:r>
      <w:hyperlink r:id="rId19" w:history="1">
        <w:r w:rsidRPr="00B13017">
          <w:rPr>
            <w:rStyle w:val="Hyperlink"/>
            <w:rFonts w:asciiTheme="minorHAnsi" w:hAnsiTheme="minorHAnsi"/>
            <w:sz w:val="22"/>
          </w:rPr>
          <w:t>Queensland Crocodile Management Plan</w:t>
        </w:r>
      </w:hyperlink>
      <w:r>
        <w:t>.</w:t>
      </w:r>
    </w:p>
    <w:p w14:paraId="0E2B3DBD" w14:textId="77777777" w:rsidR="00353A12" w:rsidRPr="00B13017" w:rsidRDefault="00BF5ADE" w:rsidP="00353A12">
      <w:r w:rsidRPr="00B13017">
        <w:t xml:space="preserve">This WTMP is valid for a maximum of five years from 1 </w:t>
      </w:r>
      <w:r w:rsidR="006D37C1" w:rsidRPr="00B13017">
        <w:t xml:space="preserve">November </w:t>
      </w:r>
      <w:r w:rsidRPr="00B13017">
        <w:t>2018.</w:t>
      </w:r>
    </w:p>
    <w:p w14:paraId="0E2B3DBE" w14:textId="77777777" w:rsidR="00353A12" w:rsidRPr="00B13017" w:rsidRDefault="00BF5ADE" w:rsidP="00353A12">
      <w:pPr>
        <w:pStyle w:val="Heading2"/>
        <w:rPr>
          <w:rFonts w:asciiTheme="minorHAnsi" w:hAnsiTheme="minorHAnsi"/>
        </w:rPr>
      </w:pPr>
      <w:bookmarkStart w:id="6" w:name="_Toc479667910"/>
      <w:bookmarkStart w:id="7" w:name="_Toc521413037"/>
      <w:r w:rsidRPr="00B13017">
        <w:rPr>
          <w:rFonts w:asciiTheme="minorHAnsi" w:hAnsiTheme="minorHAnsi"/>
        </w:rPr>
        <w:t>1.2 Background</w:t>
      </w:r>
      <w:bookmarkEnd w:id="6"/>
      <w:bookmarkEnd w:id="7"/>
    </w:p>
    <w:p w14:paraId="0E2B3DBF" w14:textId="77777777" w:rsidR="00353A12" w:rsidRPr="00B13017" w:rsidRDefault="00BF5ADE" w:rsidP="00353A12">
      <w:r w:rsidRPr="00B13017">
        <w:t>Estuarine crocodiles (</w:t>
      </w:r>
      <w:r w:rsidRPr="00B13017">
        <w:rPr>
          <w:rStyle w:val="SubtleEmphasis"/>
        </w:rPr>
        <w:t>Crocodylus porosus</w:t>
      </w:r>
      <w:r w:rsidRPr="00B13017">
        <w:t xml:space="preserve">) inhabit coastal areas of Northern Australia, South East Asia and the South West Pacific. They occur in estuaries, rivers, wetlands, beaches and inshore areas, including freshwater areas. The largest populations in Queensland exist in coastal areas in the Gulf of Carpentaria and Cape York Peninsula, where temperatures are warmer and there are large intact coastal wetland systems and estuaries that provide ideal habitat for the animals. </w:t>
      </w:r>
    </w:p>
    <w:p w14:paraId="0E2B3DC0" w14:textId="77777777" w:rsidR="00353A12" w:rsidRPr="00B13017" w:rsidRDefault="00BF5ADE" w:rsidP="00353A12">
      <w:r w:rsidRPr="00B13017">
        <w:t xml:space="preserve">The population of estuarine crocodiles in Queensland has been recovering from extensive culling </w:t>
      </w:r>
      <w:r w:rsidR="000E02B7">
        <w:t>and harvesting</w:t>
      </w:r>
      <w:r w:rsidRPr="00B13017">
        <w:t xml:space="preserve"> which was banned in Queensland in 1974. Current processes that threaten crocodiles in Queensland include (</w:t>
      </w:r>
      <w:r w:rsidR="00B2339A">
        <w:t>refer</w:t>
      </w:r>
      <w:r w:rsidRPr="00B13017">
        <w:t xml:space="preserve"> Fukuda et al. 2007; Messel and Vorlicek, 1986; Read et al. 2004; Webb and Smith 1987):</w:t>
      </w:r>
    </w:p>
    <w:p w14:paraId="0E2B3DC1" w14:textId="77777777" w:rsidR="00353A12" w:rsidRPr="00B13017" w:rsidRDefault="00BF5ADE" w:rsidP="00353A12">
      <w:pPr>
        <w:pStyle w:val="ListParagraph"/>
        <w:numPr>
          <w:ilvl w:val="0"/>
          <w:numId w:val="1"/>
        </w:numPr>
        <w:rPr>
          <w:rFonts w:asciiTheme="minorHAnsi" w:hAnsiTheme="minorHAnsi"/>
          <w:sz w:val="22"/>
          <w:szCs w:val="22"/>
        </w:rPr>
      </w:pPr>
      <w:r w:rsidRPr="00B13017">
        <w:rPr>
          <w:rFonts w:asciiTheme="minorHAnsi" w:hAnsiTheme="minorHAnsi"/>
          <w:sz w:val="22"/>
          <w:szCs w:val="22"/>
        </w:rPr>
        <w:t>habitat destruction through clearing of riparian vegetation and urban, rural residential and agricultural development</w:t>
      </w:r>
    </w:p>
    <w:p w14:paraId="0E2B3DC2" w14:textId="77777777" w:rsidR="00353A12" w:rsidRPr="00B13017" w:rsidRDefault="00BF5ADE" w:rsidP="00353A12">
      <w:pPr>
        <w:pStyle w:val="ListParagraph"/>
        <w:numPr>
          <w:ilvl w:val="0"/>
          <w:numId w:val="1"/>
        </w:numPr>
        <w:rPr>
          <w:rFonts w:asciiTheme="minorHAnsi" w:hAnsiTheme="minorHAnsi"/>
          <w:sz w:val="22"/>
          <w:szCs w:val="22"/>
        </w:rPr>
      </w:pPr>
      <w:r w:rsidRPr="00B13017">
        <w:rPr>
          <w:rFonts w:asciiTheme="minorHAnsi" w:hAnsiTheme="minorHAnsi"/>
          <w:sz w:val="22"/>
          <w:szCs w:val="22"/>
        </w:rPr>
        <w:t>feral pest predation and weed incursions into nesting habitat</w:t>
      </w:r>
    </w:p>
    <w:p w14:paraId="0E2B3DC3" w14:textId="77777777" w:rsidR="00353A12" w:rsidRPr="00B13017" w:rsidRDefault="00BF5ADE" w:rsidP="00353A12">
      <w:pPr>
        <w:pStyle w:val="ListParagraph"/>
        <w:numPr>
          <w:ilvl w:val="0"/>
          <w:numId w:val="1"/>
        </w:numPr>
        <w:rPr>
          <w:rFonts w:asciiTheme="minorHAnsi" w:hAnsiTheme="minorHAnsi"/>
          <w:sz w:val="22"/>
          <w:szCs w:val="22"/>
        </w:rPr>
      </w:pPr>
      <w:r w:rsidRPr="00B13017">
        <w:rPr>
          <w:rFonts w:asciiTheme="minorHAnsi" w:hAnsiTheme="minorHAnsi"/>
          <w:sz w:val="22"/>
          <w:szCs w:val="22"/>
        </w:rPr>
        <w:t>deliberate killing (e.g. illegal shooting)</w:t>
      </w:r>
    </w:p>
    <w:p w14:paraId="0E2B3DC4" w14:textId="77777777" w:rsidR="00353A12" w:rsidRPr="00B13017" w:rsidRDefault="00BF5ADE" w:rsidP="00353A12">
      <w:pPr>
        <w:pStyle w:val="ListParagraph"/>
        <w:numPr>
          <w:ilvl w:val="0"/>
          <w:numId w:val="1"/>
        </w:numPr>
        <w:rPr>
          <w:rFonts w:asciiTheme="minorHAnsi" w:hAnsiTheme="minorHAnsi"/>
          <w:sz w:val="22"/>
          <w:szCs w:val="22"/>
        </w:rPr>
      </w:pPr>
      <w:r w:rsidRPr="00B13017">
        <w:rPr>
          <w:rFonts w:asciiTheme="minorHAnsi" w:hAnsiTheme="minorHAnsi"/>
          <w:sz w:val="22"/>
          <w:szCs w:val="22"/>
        </w:rPr>
        <w:t>accidental mortality from commercial and recreational fish netting in estuaries</w:t>
      </w:r>
    </w:p>
    <w:p w14:paraId="0E2B3DC5" w14:textId="77777777" w:rsidR="00353A12" w:rsidRPr="00B13017" w:rsidRDefault="00BF5ADE" w:rsidP="00353A12">
      <w:pPr>
        <w:pStyle w:val="ListParagraph"/>
        <w:numPr>
          <w:ilvl w:val="0"/>
          <w:numId w:val="1"/>
        </w:numPr>
        <w:rPr>
          <w:rFonts w:asciiTheme="minorHAnsi" w:hAnsiTheme="minorHAnsi"/>
          <w:sz w:val="22"/>
          <w:szCs w:val="22"/>
        </w:rPr>
      </w:pPr>
      <w:r w:rsidRPr="00B13017">
        <w:rPr>
          <w:rFonts w:asciiTheme="minorHAnsi" w:hAnsiTheme="minorHAnsi"/>
          <w:sz w:val="22"/>
          <w:szCs w:val="22"/>
        </w:rPr>
        <w:t xml:space="preserve">climate change (increased egg mortality and juvenile mortality from storm surges/flooding, changes in sex ratio arising from temperature changes in nesting areas, and changes in distribution and/or range). </w:t>
      </w:r>
    </w:p>
    <w:p w14:paraId="0E2B3DC6" w14:textId="77777777" w:rsidR="00353A12" w:rsidRPr="00B13017" w:rsidRDefault="00BF5ADE" w:rsidP="00353A12">
      <w:r w:rsidRPr="00B13017">
        <w:t>To establish a better scientific understanding of Queensland’s wild population of estuarine crocodiles, the Queensland Government commenced a three year crocodile survey and monitoring program in April 2017.</w:t>
      </w:r>
    </w:p>
    <w:p w14:paraId="0E2B3DC7" w14:textId="77777777" w:rsidR="00353A12" w:rsidRPr="00B13017" w:rsidRDefault="00BF5ADE" w:rsidP="00353A12">
      <w:r w:rsidRPr="00B13017">
        <w:t xml:space="preserve">Freshwater crocodiles are endemic to Australia and live in the inland waterways of northern Australia. In Queensland, they are found in the rivers and swamps of Cape York Peninsula, areas bordering the Gulf of </w:t>
      </w:r>
      <w:r w:rsidRPr="00B13017">
        <w:lastRenderedPageBreak/>
        <w:t>Carpentaria and the north-west. There are also east coast populations found in the upper Herbert River, the Burdekin River catchment and the Ross River. Freshwater crocodiles also live in the tidal reaches of some rivers.</w:t>
      </w:r>
    </w:p>
    <w:p w14:paraId="0E2B3DC8" w14:textId="77777777" w:rsidR="00353A12" w:rsidRPr="00B13017" w:rsidRDefault="00BF5ADE" w:rsidP="00353A12">
      <w:pPr>
        <w:pStyle w:val="Heading1"/>
        <w:rPr>
          <w:rFonts w:asciiTheme="minorHAnsi" w:hAnsiTheme="minorHAnsi"/>
        </w:rPr>
      </w:pPr>
      <w:bookmarkStart w:id="8" w:name="_Toc479667911"/>
      <w:bookmarkStart w:id="9" w:name="_Toc521413038"/>
      <w:r w:rsidRPr="00B13017">
        <w:rPr>
          <w:rFonts w:asciiTheme="minorHAnsi" w:hAnsiTheme="minorHAnsi"/>
        </w:rPr>
        <w:t>2. Legislative Framework</w:t>
      </w:r>
      <w:bookmarkEnd w:id="8"/>
      <w:bookmarkEnd w:id="9"/>
    </w:p>
    <w:p w14:paraId="0E2B3DC9" w14:textId="77777777" w:rsidR="00353A12" w:rsidRPr="00B13017" w:rsidRDefault="00BF5ADE" w:rsidP="00353A12">
      <w:pPr>
        <w:pStyle w:val="Heading2"/>
        <w:rPr>
          <w:rFonts w:asciiTheme="minorHAnsi" w:hAnsiTheme="minorHAnsi"/>
        </w:rPr>
      </w:pPr>
      <w:bookmarkStart w:id="10" w:name="_2.1_CITIES_and"/>
      <w:bookmarkStart w:id="11" w:name="_Toc479667912"/>
      <w:bookmarkStart w:id="12" w:name="_Toc521413039"/>
      <w:bookmarkEnd w:id="10"/>
      <w:r w:rsidRPr="00B13017">
        <w:rPr>
          <w:rFonts w:asciiTheme="minorHAnsi" w:hAnsiTheme="minorHAnsi"/>
        </w:rPr>
        <w:t>2.1 International</w:t>
      </w:r>
      <w:bookmarkEnd w:id="11"/>
      <w:bookmarkEnd w:id="12"/>
      <w:r w:rsidRPr="00B13017">
        <w:rPr>
          <w:rFonts w:asciiTheme="minorHAnsi" w:hAnsiTheme="minorHAnsi"/>
        </w:rPr>
        <w:t xml:space="preserve"> </w:t>
      </w:r>
    </w:p>
    <w:p w14:paraId="0E2B3DCA" w14:textId="77777777" w:rsidR="005F2E86" w:rsidRDefault="00BF5ADE" w:rsidP="00353A12">
      <w:r w:rsidRPr="00B13017">
        <w:t xml:space="preserve">Australia is a signatory to the Convention on International Trade in Endangered Species of Wild Fauna and Flora (CITES). Populations of both the Australian freshwater crocodile and the Australian estuarine crocodile are listed in CITES Appendix II, which is a list of species not necessarily threatened now with extinction, but in which trade must be controlled in order to avoid use that is incompatible with their survival. </w:t>
      </w:r>
    </w:p>
    <w:p w14:paraId="0E2B3DCB" w14:textId="77777777" w:rsidR="00353A12" w:rsidRPr="00B13017" w:rsidRDefault="00BF5ADE" w:rsidP="00353A12">
      <w:r>
        <w:t>A</w:t>
      </w:r>
      <w:r w:rsidR="005F2E86">
        <w:t xml:space="preserve"> 20</w:t>
      </w:r>
      <w:r w:rsidR="003E4014">
        <w:t>0</w:t>
      </w:r>
      <w:r w:rsidR="005F2E86">
        <w:t>6</w:t>
      </w:r>
      <w:r>
        <w:t xml:space="preserve"> </w:t>
      </w:r>
      <w:r w:rsidR="005F2E86">
        <w:t xml:space="preserve">review prepared for </w:t>
      </w:r>
      <w:r>
        <w:t>CITES</w:t>
      </w:r>
      <w:r w:rsidR="005F2E86">
        <w:t xml:space="preserve"> by the International Union for the Conservation of Nature</w:t>
      </w:r>
      <w:r w:rsidR="007D3948">
        <w:t>,</w:t>
      </w:r>
      <w:r w:rsidR="005F2E86">
        <w:t xml:space="preserve"> Crocodile Specialist Group (IUCN CSG)</w:t>
      </w:r>
      <w:r>
        <w:t xml:space="preserve"> </w:t>
      </w:r>
      <w:r w:rsidR="009023A5">
        <w:t xml:space="preserve">examined the </w:t>
      </w:r>
      <w:r>
        <w:t>harvesting</w:t>
      </w:r>
      <w:r w:rsidR="00624C01">
        <w:t xml:space="preserve"> of</w:t>
      </w:r>
      <w:r w:rsidR="005F2E86">
        <w:t xml:space="preserve"> crocodilian eggs to supply farms (also known as ranching)</w:t>
      </w:r>
      <w:r w:rsidR="009023A5">
        <w:t xml:space="preserve"> which has become a widespread practice in many countries.  The review found that there was no evidence</w:t>
      </w:r>
      <w:r w:rsidR="000E02B7">
        <w:t xml:space="preserve"> or allegations </w:t>
      </w:r>
      <w:r w:rsidR="005F2E86">
        <w:t>that any</w:t>
      </w:r>
      <w:r w:rsidR="00624C01">
        <w:t xml:space="preserve"> of</w:t>
      </w:r>
      <w:r w:rsidR="005F2E86">
        <w:t xml:space="preserve"> these programs have had detriment</w:t>
      </w:r>
      <w:r w:rsidR="009023A5">
        <w:t xml:space="preserve">al effects on wild populations, and that there is considerable evidence that </w:t>
      </w:r>
      <w:r w:rsidR="005F2E86">
        <w:t>egg harvesting of crocodilian species is inherently safe</w:t>
      </w:r>
      <w:r w:rsidR="009023A5">
        <w:t xml:space="preserve"> (Jenkins </w:t>
      </w:r>
      <w:r w:rsidR="009023A5" w:rsidRPr="007D3948">
        <w:rPr>
          <w:i/>
        </w:rPr>
        <w:t>et al</w:t>
      </w:r>
      <w:r w:rsidR="009023A5">
        <w:t xml:space="preserve"> 2006)</w:t>
      </w:r>
      <w:r w:rsidR="003E4014">
        <w:t xml:space="preserve">. </w:t>
      </w:r>
    </w:p>
    <w:p w14:paraId="0E2B3DCC" w14:textId="77777777" w:rsidR="00353A12" w:rsidRPr="00B13017" w:rsidRDefault="00BF5ADE" w:rsidP="00353A12">
      <w:r w:rsidRPr="00B13017">
        <w:t xml:space="preserve">To export Appendix II specimens, an export permit is required and skins must be tagged in accordance with a tagging system that complies with the provisions of CITES Resolution Conference 11.12. </w:t>
      </w:r>
    </w:p>
    <w:p w14:paraId="0E2B3DCD" w14:textId="77777777" w:rsidR="00353A12" w:rsidRPr="00B13017" w:rsidRDefault="00BF5ADE" w:rsidP="00353A12">
      <w:pPr>
        <w:pStyle w:val="Heading2"/>
        <w:rPr>
          <w:rFonts w:asciiTheme="minorHAnsi" w:hAnsiTheme="minorHAnsi"/>
        </w:rPr>
      </w:pPr>
      <w:bookmarkStart w:id="13" w:name="_2.2_Commonwealth"/>
      <w:bookmarkStart w:id="14" w:name="_Toc479667913"/>
      <w:bookmarkStart w:id="15" w:name="_Toc521413040"/>
      <w:bookmarkEnd w:id="13"/>
      <w:r w:rsidRPr="00B13017">
        <w:rPr>
          <w:rFonts w:asciiTheme="minorHAnsi" w:hAnsiTheme="minorHAnsi"/>
        </w:rPr>
        <w:t>2.2 Commonwealth</w:t>
      </w:r>
      <w:bookmarkEnd w:id="14"/>
      <w:bookmarkEnd w:id="15"/>
      <w:r w:rsidRPr="00B13017">
        <w:rPr>
          <w:rFonts w:asciiTheme="minorHAnsi" w:hAnsiTheme="minorHAnsi"/>
        </w:rPr>
        <w:t xml:space="preserve"> </w:t>
      </w:r>
    </w:p>
    <w:p w14:paraId="0E2B3DCE" w14:textId="77777777" w:rsidR="005520F6" w:rsidRPr="00B13017" w:rsidRDefault="00BF5ADE" w:rsidP="00EC3492">
      <w:pPr>
        <w:pStyle w:val="NoSpacing"/>
        <w:spacing w:after="160"/>
        <w:rPr>
          <w:rFonts w:asciiTheme="minorHAnsi" w:eastAsiaTheme="minorHAnsi" w:hAnsiTheme="minorHAnsi" w:cstheme="minorBidi"/>
          <w:color w:val="auto"/>
          <w:sz w:val="22"/>
          <w:szCs w:val="22"/>
        </w:rPr>
      </w:pPr>
      <w:r w:rsidRPr="00B13017">
        <w:rPr>
          <w:rFonts w:asciiTheme="minorHAnsi" w:hAnsiTheme="minorHAnsi"/>
          <w:sz w:val="22"/>
          <w:szCs w:val="22"/>
        </w:rPr>
        <w:t xml:space="preserve">Both the estuarine crocodile and freshwater crocodile are listed by the Australian Government as a Marine </w:t>
      </w:r>
      <w:r w:rsidRPr="00B13017">
        <w:rPr>
          <w:rFonts w:asciiTheme="minorHAnsi" w:eastAsiaTheme="minorHAnsi" w:hAnsiTheme="minorHAnsi" w:cstheme="minorBidi"/>
          <w:color w:val="auto"/>
          <w:sz w:val="22"/>
          <w:szCs w:val="22"/>
        </w:rPr>
        <w:t>species under Section 248 of the EPBC Act and as a Migratory species under Section 209 of the EPBC Act.</w:t>
      </w:r>
    </w:p>
    <w:p w14:paraId="0E2B3DCF" w14:textId="77777777" w:rsidR="005520F6" w:rsidRPr="00B13017" w:rsidRDefault="00BF5ADE" w:rsidP="00353A12">
      <w:r w:rsidRPr="00B13017">
        <w:t xml:space="preserve">The Australian Government regulates the export of CITES listed species (including issuing of export permits) through the EPBC Act. To obtain a permit for the export of crocodile specimens from Queensland for commercial purposes, the production of those specimens must be in accordance with the approved WTMP. The EPBC Act requirements for a WTMP are documented in Appendix A. </w:t>
      </w:r>
    </w:p>
    <w:p w14:paraId="0E2B3DD0" w14:textId="77777777" w:rsidR="00353A12" w:rsidRPr="00B13017" w:rsidRDefault="00BF5ADE" w:rsidP="00353A12">
      <w:r w:rsidRPr="00B13017">
        <w:t xml:space="preserve">Any commercial shipment of tagged skins or other natural crocodile products or derivatives (e.g. teeth, skulls) for export from Australia must be authorised with an Australian CITES export permit, which may be issued by the Commonwealth on application. The export permit must be retained by the owner of the crocodile product as proof of its legal acquisition. A permit is not needed to legally export or import up to four manufactured crocodilian products worn on the person or carried in accompanied baggage for personal purposes. However, to help with customs clearances the CITES Management Authority of Australia has instituted personal baggage permits. </w:t>
      </w:r>
    </w:p>
    <w:p w14:paraId="0E2B3DD1" w14:textId="77777777" w:rsidR="00353A12" w:rsidRPr="00B13017" w:rsidRDefault="00BF5ADE" w:rsidP="00353A12">
      <w:r w:rsidRPr="00B13017">
        <w:t xml:space="preserve">CITES tags are sourced from the Australian Government and distributed by the </w:t>
      </w:r>
      <w:r w:rsidR="00EB38E8">
        <w:t xml:space="preserve">Queensland </w:t>
      </w:r>
      <w:r w:rsidRPr="00B13017">
        <w:t xml:space="preserve">Department of Environment and </w:t>
      </w:r>
      <w:r w:rsidR="00BA77C8" w:rsidRPr="00B13017">
        <w:t>Science</w:t>
      </w:r>
      <w:r w:rsidRPr="00B13017">
        <w:t xml:space="preserve"> to licensed crocodile farms and meat processing premises. Each skin must be tagged as soon as practicable after removal from the crocodile carcass. The tag must remain attached whether the skin is in an unprocessed or tanned state (that is the tag must remain attached during and after the tanning process). Skins must be tagged in accordance with a tagging system that complies with the provisions of CITES Resolution Conference 11.12.</w:t>
      </w:r>
    </w:p>
    <w:p w14:paraId="0E2B3DD2" w14:textId="77777777" w:rsidR="00353A12" w:rsidRPr="00B13017" w:rsidRDefault="00BF5ADE" w:rsidP="00353A12">
      <w:r w:rsidRPr="00B13017">
        <w:t xml:space="preserve">The Code of Practice for the Humane Treatment of Wild and Farmed Australian Crocodiles (the Australian Code) provides a nationally consistent set of minimum standards for the humane treatment of crocodiles. The standards are based on current knowledge of crocodile welfare issues and best practice in humane handling techniques, and applied a precautionary approach in the light of incomplete knowledge. </w:t>
      </w:r>
    </w:p>
    <w:p w14:paraId="0E2B3DD3" w14:textId="77777777" w:rsidR="00D24A04" w:rsidRDefault="00BF5ADE">
      <w:pPr>
        <w:rPr>
          <w:rFonts w:eastAsia="Times New Roman" w:cs="Arial"/>
          <w:b/>
          <w:bCs/>
          <w:iCs/>
          <w:color w:val="000000"/>
          <w:sz w:val="28"/>
          <w:szCs w:val="28"/>
        </w:rPr>
      </w:pPr>
      <w:bookmarkStart w:id="16" w:name="_Toc479667914"/>
      <w:r>
        <w:br w:type="page"/>
      </w:r>
    </w:p>
    <w:p w14:paraId="0E2B3DD4" w14:textId="77777777" w:rsidR="00353A12" w:rsidRPr="00B13017" w:rsidRDefault="00BF5ADE" w:rsidP="00353A12">
      <w:pPr>
        <w:pStyle w:val="Heading2"/>
        <w:rPr>
          <w:rFonts w:asciiTheme="minorHAnsi" w:hAnsiTheme="minorHAnsi"/>
        </w:rPr>
      </w:pPr>
      <w:bookmarkStart w:id="17" w:name="_Toc521413041"/>
      <w:r w:rsidRPr="00B13017">
        <w:rPr>
          <w:rFonts w:asciiTheme="minorHAnsi" w:hAnsiTheme="minorHAnsi"/>
        </w:rPr>
        <w:lastRenderedPageBreak/>
        <w:t>2.3 State</w:t>
      </w:r>
      <w:bookmarkEnd w:id="16"/>
      <w:bookmarkEnd w:id="17"/>
    </w:p>
    <w:p w14:paraId="0E2B3DD5" w14:textId="77777777" w:rsidR="00353A12" w:rsidRPr="00B13017" w:rsidRDefault="00BF5ADE" w:rsidP="009023A5">
      <w:pPr>
        <w:pStyle w:val="Heading3"/>
        <w:rPr>
          <w:rFonts w:asciiTheme="minorHAnsi" w:hAnsiTheme="minorHAnsi"/>
        </w:rPr>
      </w:pPr>
      <w:bookmarkStart w:id="18" w:name="_Toc479667915"/>
      <w:bookmarkStart w:id="19" w:name="_Toc521413042"/>
      <w:r>
        <w:rPr>
          <w:rFonts w:asciiTheme="minorHAnsi" w:hAnsiTheme="minorHAnsi"/>
        </w:rPr>
        <w:t xml:space="preserve">2.3.1 </w:t>
      </w:r>
      <w:r w:rsidRPr="00B13017">
        <w:rPr>
          <w:rFonts w:asciiTheme="minorHAnsi" w:hAnsiTheme="minorHAnsi"/>
        </w:rPr>
        <w:t>Conservation</w:t>
      </w:r>
      <w:bookmarkEnd w:id="18"/>
      <w:bookmarkEnd w:id="19"/>
      <w:r w:rsidRPr="00B13017">
        <w:rPr>
          <w:rFonts w:asciiTheme="minorHAnsi" w:hAnsiTheme="minorHAnsi"/>
        </w:rPr>
        <w:tab/>
      </w:r>
    </w:p>
    <w:p w14:paraId="0E2B3DD6" w14:textId="77777777" w:rsidR="00353A12" w:rsidRPr="00B13017" w:rsidRDefault="00BF5ADE" w:rsidP="00353A12">
      <w:r w:rsidRPr="00B13017">
        <w:t xml:space="preserve">The Queensland Government, through the Department of Environment and </w:t>
      </w:r>
      <w:r w:rsidR="00BA77C8" w:rsidRPr="00B13017">
        <w:t>Science</w:t>
      </w:r>
      <w:r w:rsidRPr="00B13017">
        <w:t xml:space="preserve">, administers the following legislation and policy relevant to the conservation of crocodiles: </w:t>
      </w:r>
    </w:p>
    <w:p w14:paraId="0E2B3DD7" w14:textId="77777777" w:rsidR="00353A12" w:rsidRPr="00B13017" w:rsidRDefault="00EB0790" w:rsidP="00353A12">
      <w:pPr>
        <w:pStyle w:val="ListParagraph"/>
        <w:numPr>
          <w:ilvl w:val="0"/>
          <w:numId w:val="3"/>
        </w:numPr>
        <w:rPr>
          <w:rStyle w:val="SubtleEmphasis"/>
          <w:rFonts w:asciiTheme="minorHAnsi" w:hAnsiTheme="minorHAnsi"/>
          <w:sz w:val="22"/>
          <w:szCs w:val="22"/>
        </w:rPr>
      </w:pPr>
      <w:hyperlink r:id="rId20" w:history="1">
        <w:r w:rsidR="00BF5ADE" w:rsidRPr="00B13017">
          <w:rPr>
            <w:rStyle w:val="SubtleEmphasis"/>
            <w:rFonts w:asciiTheme="minorHAnsi" w:hAnsiTheme="minorHAnsi"/>
            <w:sz w:val="22"/>
            <w:szCs w:val="22"/>
          </w:rPr>
          <w:t>Nature Conservation Act 1992</w:t>
        </w:r>
      </w:hyperlink>
      <w:r w:rsidR="00BF5ADE" w:rsidRPr="00B13017">
        <w:rPr>
          <w:rStyle w:val="Hyperlink"/>
          <w:rFonts w:asciiTheme="minorHAnsi" w:hAnsiTheme="minorHAnsi"/>
          <w:sz w:val="22"/>
          <w:szCs w:val="22"/>
        </w:rPr>
        <w:t xml:space="preserve"> </w:t>
      </w:r>
      <w:r w:rsidR="00BF5ADE" w:rsidRPr="00B13017">
        <w:rPr>
          <w:rFonts w:asciiTheme="minorHAnsi" w:hAnsiTheme="minorHAnsi"/>
          <w:sz w:val="22"/>
          <w:szCs w:val="22"/>
        </w:rPr>
        <w:t>(NC Act)</w:t>
      </w:r>
    </w:p>
    <w:p w14:paraId="0E2B3DD8" w14:textId="77777777" w:rsidR="00353A12" w:rsidRPr="00B13017" w:rsidRDefault="00BF5ADE" w:rsidP="00353A12">
      <w:pPr>
        <w:pStyle w:val="ListParagraph"/>
        <w:numPr>
          <w:ilvl w:val="1"/>
          <w:numId w:val="3"/>
        </w:numPr>
        <w:rPr>
          <w:rFonts w:asciiTheme="minorHAnsi" w:hAnsiTheme="minorHAnsi"/>
          <w:sz w:val="22"/>
          <w:szCs w:val="22"/>
        </w:rPr>
      </w:pPr>
      <w:r w:rsidRPr="00B13017">
        <w:rPr>
          <w:rFonts w:asciiTheme="minorHAnsi" w:hAnsiTheme="minorHAnsi"/>
          <w:sz w:val="22"/>
          <w:szCs w:val="22"/>
        </w:rPr>
        <w:t>Nature Conservation (Wildlife Management) Regulation 2006</w:t>
      </w:r>
    </w:p>
    <w:p w14:paraId="0E2B3DD9" w14:textId="77777777" w:rsidR="00353A12" w:rsidRPr="00B13017" w:rsidRDefault="00BF5ADE" w:rsidP="00353A12">
      <w:pPr>
        <w:pStyle w:val="ListParagraph"/>
        <w:numPr>
          <w:ilvl w:val="1"/>
          <w:numId w:val="3"/>
        </w:numPr>
        <w:rPr>
          <w:rFonts w:asciiTheme="minorHAnsi" w:hAnsiTheme="minorHAnsi"/>
          <w:sz w:val="22"/>
          <w:szCs w:val="22"/>
        </w:rPr>
      </w:pPr>
      <w:r w:rsidRPr="00B13017">
        <w:rPr>
          <w:rFonts w:asciiTheme="minorHAnsi" w:hAnsiTheme="minorHAnsi"/>
          <w:sz w:val="22"/>
          <w:szCs w:val="22"/>
        </w:rPr>
        <w:t>Nature Conservation (Administration) Regulation 20</w:t>
      </w:r>
      <w:r w:rsidR="009269D8" w:rsidRPr="00B13017">
        <w:rPr>
          <w:rFonts w:asciiTheme="minorHAnsi" w:hAnsiTheme="minorHAnsi"/>
          <w:sz w:val="22"/>
          <w:szCs w:val="22"/>
        </w:rPr>
        <w:t>17</w:t>
      </w:r>
    </w:p>
    <w:p w14:paraId="0E2B3DDA" w14:textId="77777777" w:rsidR="00353A12" w:rsidRPr="00B13017" w:rsidRDefault="00BF5ADE" w:rsidP="00353A12">
      <w:pPr>
        <w:pStyle w:val="ListParagraph"/>
        <w:numPr>
          <w:ilvl w:val="1"/>
          <w:numId w:val="3"/>
        </w:numPr>
        <w:rPr>
          <w:rFonts w:asciiTheme="minorHAnsi" w:hAnsiTheme="minorHAnsi"/>
          <w:sz w:val="22"/>
          <w:szCs w:val="22"/>
        </w:rPr>
      </w:pPr>
      <w:r w:rsidRPr="00B13017">
        <w:rPr>
          <w:rFonts w:asciiTheme="minorHAnsi" w:hAnsiTheme="minorHAnsi"/>
          <w:sz w:val="22"/>
          <w:szCs w:val="22"/>
        </w:rPr>
        <w:t>Nature Conservation (Wildlife) Regulation 2006</w:t>
      </w:r>
    </w:p>
    <w:p w14:paraId="0E2B3DDB" w14:textId="77777777" w:rsidR="00353A12" w:rsidRPr="00B13017" w:rsidRDefault="00BF5ADE" w:rsidP="005B7FA5">
      <w:pPr>
        <w:pStyle w:val="ListParagraph"/>
        <w:numPr>
          <w:ilvl w:val="1"/>
          <w:numId w:val="3"/>
        </w:numPr>
        <w:rPr>
          <w:rFonts w:asciiTheme="minorHAnsi" w:hAnsiTheme="minorHAnsi"/>
          <w:sz w:val="22"/>
          <w:szCs w:val="22"/>
        </w:rPr>
      </w:pPr>
      <w:r w:rsidRPr="00B13017">
        <w:rPr>
          <w:rFonts w:asciiTheme="minorHAnsi" w:hAnsiTheme="minorHAnsi"/>
          <w:sz w:val="22"/>
          <w:szCs w:val="22"/>
        </w:rPr>
        <w:t xml:space="preserve">Nature Conservation (Estuarine Crocodile) Conservation Plan </w:t>
      </w:r>
      <w:r w:rsidR="005B7FA5" w:rsidRPr="005B7FA5">
        <w:rPr>
          <w:rFonts w:asciiTheme="minorHAnsi" w:hAnsiTheme="minorHAnsi"/>
          <w:sz w:val="22"/>
          <w:szCs w:val="22"/>
        </w:rPr>
        <w:t>2007</w:t>
      </w:r>
    </w:p>
    <w:p w14:paraId="0E2B3DDC" w14:textId="77777777" w:rsidR="00353A12" w:rsidRPr="00B13017" w:rsidRDefault="00BF5ADE" w:rsidP="00353A12">
      <w:pPr>
        <w:pStyle w:val="ListParagraph"/>
        <w:numPr>
          <w:ilvl w:val="0"/>
          <w:numId w:val="3"/>
        </w:numPr>
        <w:rPr>
          <w:rStyle w:val="Hyperlink"/>
          <w:rFonts w:asciiTheme="minorHAnsi" w:hAnsiTheme="minorHAnsi"/>
          <w:sz w:val="22"/>
          <w:szCs w:val="22"/>
        </w:rPr>
      </w:pPr>
      <w:r w:rsidRPr="00A07146">
        <w:rPr>
          <w:rFonts w:asciiTheme="minorHAnsi" w:hAnsiTheme="minorHAnsi"/>
          <w:sz w:val="22"/>
          <w:szCs w:val="22"/>
        </w:rPr>
        <w:t>Queensland Crocodile Management Plan</w:t>
      </w:r>
    </w:p>
    <w:p w14:paraId="0E2B3DDD" w14:textId="77777777" w:rsidR="00353A12" w:rsidRPr="00E2336E" w:rsidRDefault="00BF5ADE" w:rsidP="00353A12">
      <w:r w:rsidRPr="00B13017">
        <w:t xml:space="preserve">Both species of crocodiles are protected under the NC Act. The </w:t>
      </w:r>
      <w:r w:rsidR="009B3392">
        <w:t>conservation status of the estuarine crocodile is v</w:t>
      </w:r>
      <w:r w:rsidRPr="00B13017">
        <w:t>ulnerable, while</w:t>
      </w:r>
      <w:r w:rsidR="009B3392">
        <w:t xml:space="preserve"> the freshwater crocodile is a least c</w:t>
      </w:r>
      <w:r w:rsidRPr="00B13017">
        <w:t xml:space="preserve">oncern reptile. </w:t>
      </w:r>
      <w:r w:rsidR="006D37C1" w:rsidRPr="00B13017">
        <w:t xml:space="preserve">Removing live crocodiles from the wild for commercial purposes is not allowed under Queensland law. </w:t>
      </w:r>
      <w:r w:rsidRPr="00B13017">
        <w:t>Harvesting crocodile eggs</w:t>
      </w:r>
      <w:r w:rsidR="006D37C1" w:rsidRPr="00B13017">
        <w:t xml:space="preserve"> can only occur in accordance with a valid wildlife authority</w:t>
      </w:r>
      <w:r w:rsidR="00CF1EF1" w:rsidRPr="00B13017">
        <w:t xml:space="preserve"> </w:t>
      </w:r>
      <w:r w:rsidR="006D37C1" w:rsidRPr="00B13017">
        <w:t>and these authoritie</w:t>
      </w:r>
      <w:r w:rsidR="002C6356" w:rsidRPr="00B13017">
        <w:t>s</w:t>
      </w:r>
      <w:r w:rsidR="006D37C1" w:rsidRPr="00B13017">
        <w:t xml:space="preserve"> are only issued under strict conditions</w:t>
      </w:r>
      <w:r w:rsidRPr="00B13017">
        <w:t xml:space="preserve"> </w:t>
      </w:r>
      <w:r w:rsidR="00B13017">
        <w:t>(</w:t>
      </w:r>
      <w:r w:rsidRPr="00B13017">
        <w:t xml:space="preserve">see </w:t>
      </w:r>
      <w:hyperlink w:anchor="_4.2_Wildlife_authorities" w:history="1">
        <w:r w:rsidRPr="00B13017">
          <w:rPr>
            <w:rStyle w:val="Hyperlink"/>
            <w:rFonts w:asciiTheme="minorHAnsi" w:hAnsiTheme="minorHAnsi"/>
            <w:sz w:val="22"/>
          </w:rPr>
          <w:t>Section 3.2</w:t>
        </w:r>
      </w:hyperlink>
      <w:r w:rsidR="006D37C1" w:rsidRPr="00B13017">
        <w:rPr>
          <w:rStyle w:val="Hyperlink"/>
          <w:rFonts w:asciiTheme="minorHAnsi" w:hAnsiTheme="minorHAnsi"/>
          <w:sz w:val="22"/>
        </w:rPr>
        <w:t xml:space="preserve"> </w:t>
      </w:r>
      <w:r w:rsidR="006D37C1" w:rsidRPr="00E2336E">
        <w:rPr>
          <w:rStyle w:val="Hyperlink"/>
          <w:rFonts w:asciiTheme="minorHAnsi" w:hAnsiTheme="minorHAnsi"/>
          <w:color w:val="auto"/>
          <w:sz w:val="22"/>
        </w:rPr>
        <w:t>for more detail</w:t>
      </w:r>
      <w:r w:rsidRPr="00E2336E">
        <w:t>.</w:t>
      </w:r>
      <w:r w:rsidR="00B13017" w:rsidRPr="00E2336E">
        <w:t>)</w:t>
      </w:r>
    </w:p>
    <w:p w14:paraId="0E2B3DDE" w14:textId="77777777" w:rsidR="00882188" w:rsidRPr="00B13017" w:rsidRDefault="00BF5ADE">
      <w:r w:rsidRPr="00B13017">
        <w:t xml:space="preserve">'Problem crocodiles' can be removed from the wild to protect humans and prevent the loss of aquaculture fisheries resources, stock and working dogs. The circumstances under which an estuarine crocodile may be considered to be a problem crocodile are set out in the </w:t>
      </w:r>
      <w:r w:rsidRPr="00A07146">
        <w:t>Nature Conservation (Estuarine Crocodile) Conservation Plan 20</w:t>
      </w:r>
      <w:r w:rsidR="006A4622" w:rsidRPr="00A07146">
        <w:t>07</w:t>
      </w:r>
      <w:r w:rsidRPr="00B2339A">
        <w:rPr>
          <w:rStyle w:val="Hyperlink"/>
          <w:rFonts w:asciiTheme="minorHAnsi" w:hAnsiTheme="minorHAnsi"/>
          <w:color w:val="auto"/>
          <w:sz w:val="22"/>
        </w:rPr>
        <w:t xml:space="preserve">, </w:t>
      </w:r>
      <w:r w:rsidRPr="00B13017">
        <w:t xml:space="preserve">while detailed guidance on when and where a crocodile may be considered a problem crocodile due to the risk posed to public safety is contained in the </w:t>
      </w:r>
      <w:r w:rsidRPr="00A07146">
        <w:t>Queensland Crocodile Management Plan</w:t>
      </w:r>
      <w:r w:rsidRPr="00B13017">
        <w:t>.</w:t>
      </w:r>
      <w:r w:rsidR="00B13017">
        <w:t xml:space="preserve"> Once removed from the wild, problem crocodiles are typically </w:t>
      </w:r>
      <w:r w:rsidR="00D61207">
        <w:t xml:space="preserve">placed with </w:t>
      </w:r>
      <w:r w:rsidR="00B13017">
        <w:t>crocodile farms</w:t>
      </w:r>
      <w:r w:rsidR="00FA337F">
        <w:t xml:space="preserve">. </w:t>
      </w:r>
    </w:p>
    <w:p w14:paraId="0E2B3DDF" w14:textId="77777777" w:rsidR="00353A12" w:rsidRPr="00B13017" w:rsidRDefault="00BF5ADE" w:rsidP="00353A12">
      <w:pPr>
        <w:pStyle w:val="Heading3"/>
        <w:rPr>
          <w:rFonts w:asciiTheme="minorHAnsi" w:hAnsiTheme="minorHAnsi"/>
        </w:rPr>
      </w:pPr>
      <w:bookmarkStart w:id="20" w:name="_Toc479667916"/>
      <w:bookmarkStart w:id="21" w:name="_Toc521413043"/>
      <w:r>
        <w:rPr>
          <w:rFonts w:asciiTheme="minorHAnsi" w:hAnsiTheme="minorHAnsi"/>
        </w:rPr>
        <w:t xml:space="preserve">2.3.2 </w:t>
      </w:r>
      <w:r w:rsidRPr="00B13017">
        <w:rPr>
          <w:rFonts w:asciiTheme="minorHAnsi" w:hAnsiTheme="minorHAnsi"/>
        </w:rPr>
        <w:t>Welfare</w:t>
      </w:r>
      <w:bookmarkEnd w:id="20"/>
      <w:r w:rsidRPr="00B13017">
        <w:rPr>
          <w:rFonts w:asciiTheme="minorHAnsi" w:hAnsiTheme="minorHAnsi"/>
        </w:rPr>
        <w:t xml:space="preserve"> and exhibition</w:t>
      </w:r>
      <w:bookmarkEnd w:id="21"/>
    </w:p>
    <w:p w14:paraId="0E2B3DE0" w14:textId="77777777" w:rsidR="00353A12" w:rsidRPr="00B13017" w:rsidRDefault="00BF5ADE" w:rsidP="00353A12">
      <w:r w:rsidRPr="00B13017">
        <w:t xml:space="preserve">The Department of Agriculture and Fisheries (DAF) administers legislation relevant to animal welfare and animal exhibition, including the </w:t>
      </w:r>
      <w:hyperlink r:id="rId21" w:history="1">
        <w:r w:rsidRPr="00B13017">
          <w:rPr>
            <w:rStyle w:val="SubtleEmphasis"/>
          </w:rPr>
          <w:t>Animal Care and Protection Act 2001</w:t>
        </w:r>
      </w:hyperlink>
      <w:r w:rsidRPr="00B13017">
        <w:t xml:space="preserve"> (ACP Act) and the </w:t>
      </w:r>
      <w:r w:rsidRPr="00B13017">
        <w:rPr>
          <w:rStyle w:val="SubtleEmphasis"/>
        </w:rPr>
        <w:t>Exhibited Animals Act 2015.</w:t>
      </w:r>
      <w:r w:rsidR="006E20C4" w:rsidRPr="00B13017">
        <w:rPr>
          <w:rStyle w:val="SubtleEmphasis"/>
        </w:rPr>
        <w:t xml:space="preserve"> </w:t>
      </w:r>
      <w:r w:rsidR="006E20C4" w:rsidRPr="00B13017">
        <w:rPr>
          <w:rStyle w:val="SubtleEmphasis"/>
          <w:i w:val="0"/>
        </w:rPr>
        <w:t>In addition</w:t>
      </w:r>
      <w:r w:rsidR="00956791" w:rsidRPr="00B13017">
        <w:rPr>
          <w:rStyle w:val="SubtleEmphasis"/>
          <w:i w:val="0"/>
        </w:rPr>
        <w:t>,</w:t>
      </w:r>
      <w:r w:rsidR="006E20C4" w:rsidRPr="00B13017">
        <w:t xml:space="preserve"> crocodile farming licenses</w:t>
      </w:r>
      <w:r w:rsidR="003E4014">
        <w:t xml:space="preserve"> and commercial wildlife harvesting licences (for estuarine crocodile eggs)</w:t>
      </w:r>
      <w:r w:rsidR="006E20C4" w:rsidRPr="00B13017">
        <w:t xml:space="preserve">include a condition requiring </w:t>
      </w:r>
      <w:r w:rsidR="005B7FA5">
        <w:t>compliance</w:t>
      </w:r>
      <w:r w:rsidR="006E20C4" w:rsidRPr="00B13017">
        <w:t xml:space="preserve"> with the Australian Code, which includes a range of welfare requirements. Therefore, inhumane treatment of crocodiles outside of the requirements of the Australian Code may be subject to compliance action under both the NC Act and </w:t>
      </w:r>
      <w:r w:rsidR="006E20C4" w:rsidRPr="00B13017">
        <w:rPr>
          <w:rStyle w:val="SubtleEmphasis"/>
        </w:rPr>
        <w:t>Animal Care and Protection Act 2001</w:t>
      </w:r>
      <w:r w:rsidR="006E20C4" w:rsidRPr="00B13017">
        <w:t>.</w:t>
      </w:r>
    </w:p>
    <w:p w14:paraId="0E2B3DE1" w14:textId="77777777" w:rsidR="00353A12" w:rsidRPr="00B13017" w:rsidRDefault="00BF5ADE" w:rsidP="00353A12">
      <w:pPr>
        <w:pStyle w:val="Heading1"/>
        <w:rPr>
          <w:rFonts w:asciiTheme="minorHAnsi" w:hAnsiTheme="minorHAnsi"/>
        </w:rPr>
      </w:pPr>
      <w:bookmarkStart w:id="22" w:name="_Toc479667917"/>
      <w:bookmarkStart w:id="23" w:name="_Toc521413044"/>
      <w:r w:rsidRPr="00B13017">
        <w:rPr>
          <w:rFonts w:asciiTheme="minorHAnsi" w:hAnsiTheme="minorHAnsi"/>
        </w:rPr>
        <w:t>3. Management Arrangements</w:t>
      </w:r>
      <w:bookmarkEnd w:id="22"/>
      <w:bookmarkEnd w:id="23"/>
      <w:r w:rsidRPr="00B13017">
        <w:rPr>
          <w:rFonts w:asciiTheme="minorHAnsi" w:hAnsiTheme="minorHAnsi"/>
        </w:rPr>
        <w:t xml:space="preserve"> </w:t>
      </w:r>
    </w:p>
    <w:p w14:paraId="0E2B3DE2" w14:textId="77777777" w:rsidR="00415DDA" w:rsidRDefault="00BF5ADE" w:rsidP="00353A12">
      <w:r w:rsidRPr="00B13017">
        <w:t>To achieve the purpose and objectives of this WTMP, the Queensland Government, in conjunction with crocodile farm</w:t>
      </w:r>
      <w:r w:rsidR="00A64D89">
        <w:t xml:space="preserve"> operator</w:t>
      </w:r>
      <w:r w:rsidRPr="00B13017">
        <w:t>s</w:t>
      </w:r>
      <w:r w:rsidR="006E20C4" w:rsidRPr="00B13017">
        <w:t xml:space="preserve"> and egg harvesters</w:t>
      </w:r>
      <w:r w:rsidR="00B27D99">
        <w:t>,</w:t>
      </w:r>
      <w:r w:rsidR="00DE74F8">
        <w:t xml:space="preserve"> </w:t>
      </w:r>
      <w:r w:rsidRPr="00B13017">
        <w:t xml:space="preserve">will implement a range of management actions to regulate the </w:t>
      </w:r>
      <w:r w:rsidR="00DE74F8">
        <w:t xml:space="preserve">harvest, </w:t>
      </w:r>
      <w:r w:rsidRPr="00B13017">
        <w:t xml:space="preserve">farming and trade of crocodiles in accordance with the EPBC Act and NC Act. Table 1 sets out the management actions and corresponding performance indicators. The actions are described in more detail in the following sections. </w:t>
      </w:r>
    </w:p>
    <w:p w14:paraId="0E2B3DE3" w14:textId="77777777" w:rsidR="00415DDA" w:rsidRDefault="00BF5ADE">
      <w:r>
        <w:br w:type="page"/>
      </w:r>
    </w:p>
    <w:p w14:paraId="0E2B3DE4" w14:textId="77777777" w:rsidR="00353A12" w:rsidRPr="00B13017" w:rsidRDefault="00BF5ADE" w:rsidP="00353A12">
      <w:pPr>
        <w:pStyle w:val="Heading4"/>
        <w:rPr>
          <w:rFonts w:asciiTheme="minorHAnsi" w:hAnsiTheme="minorHAnsi"/>
          <w:sz w:val="22"/>
          <w:szCs w:val="22"/>
        </w:rPr>
      </w:pPr>
      <w:bookmarkStart w:id="24" w:name="_Table_1_Aims,"/>
      <w:bookmarkStart w:id="25" w:name="_Ref476135149"/>
      <w:bookmarkEnd w:id="24"/>
      <w:r w:rsidRPr="00B13017">
        <w:rPr>
          <w:rFonts w:asciiTheme="minorHAnsi" w:hAnsiTheme="minorHAnsi"/>
          <w:sz w:val="22"/>
          <w:szCs w:val="22"/>
        </w:rPr>
        <w:lastRenderedPageBreak/>
        <w:t xml:space="preserve">Table </w:t>
      </w:r>
      <w:r w:rsidRPr="00B13017">
        <w:rPr>
          <w:rFonts w:asciiTheme="minorHAnsi" w:hAnsiTheme="minorHAnsi"/>
          <w:sz w:val="22"/>
          <w:szCs w:val="22"/>
        </w:rPr>
        <w:fldChar w:fldCharType="begin"/>
      </w:r>
      <w:r w:rsidRPr="00B13017">
        <w:rPr>
          <w:rFonts w:asciiTheme="minorHAnsi" w:hAnsiTheme="minorHAnsi"/>
          <w:sz w:val="22"/>
          <w:szCs w:val="22"/>
        </w:rPr>
        <w:instrText xml:space="preserve"> SEQ Table \* ARABIC </w:instrText>
      </w:r>
      <w:r w:rsidRPr="00B13017">
        <w:rPr>
          <w:rFonts w:asciiTheme="minorHAnsi" w:hAnsiTheme="minorHAnsi"/>
          <w:sz w:val="22"/>
          <w:szCs w:val="22"/>
        </w:rPr>
        <w:fldChar w:fldCharType="separate"/>
      </w:r>
      <w:r w:rsidR="00DE2378">
        <w:rPr>
          <w:rFonts w:asciiTheme="minorHAnsi" w:hAnsiTheme="minorHAnsi"/>
          <w:noProof/>
          <w:sz w:val="22"/>
          <w:szCs w:val="22"/>
        </w:rPr>
        <w:t>1</w:t>
      </w:r>
      <w:r w:rsidRPr="00B13017">
        <w:rPr>
          <w:rFonts w:asciiTheme="minorHAnsi" w:hAnsiTheme="minorHAnsi"/>
          <w:sz w:val="22"/>
          <w:szCs w:val="22"/>
        </w:rPr>
        <w:fldChar w:fldCharType="end"/>
      </w:r>
      <w:bookmarkEnd w:id="25"/>
      <w:r w:rsidRPr="00B13017">
        <w:rPr>
          <w:rFonts w:asciiTheme="minorHAnsi" w:hAnsiTheme="minorHAnsi"/>
          <w:sz w:val="22"/>
          <w:szCs w:val="22"/>
        </w:rPr>
        <w:t xml:space="preserve"> Management actions and performance indicators</w:t>
      </w:r>
    </w:p>
    <w:tbl>
      <w:tblPr>
        <w:tblStyle w:val="TableGrid"/>
        <w:tblW w:w="10201" w:type="dxa"/>
        <w:tblLook w:val="04A0" w:firstRow="1" w:lastRow="0" w:firstColumn="1" w:lastColumn="0" w:noHBand="0" w:noVBand="1"/>
      </w:tblPr>
      <w:tblGrid>
        <w:gridCol w:w="5098"/>
        <w:gridCol w:w="5103"/>
      </w:tblGrid>
      <w:tr w:rsidR="00995804" w14:paraId="0E2B3DE7" w14:textId="77777777" w:rsidTr="00995804">
        <w:trPr>
          <w:cnfStyle w:val="100000000000" w:firstRow="1" w:lastRow="0" w:firstColumn="0" w:lastColumn="0" w:oddVBand="0" w:evenVBand="0" w:oddHBand="0" w:evenHBand="0" w:firstRowFirstColumn="0" w:firstRowLastColumn="0" w:lastRowFirstColumn="0" w:lastRowLastColumn="0"/>
          <w:tblHeader/>
        </w:trPr>
        <w:tc>
          <w:tcPr>
            <w:tcW w:w="5098" w:type="dxa"/>
          </w:tcPr>
          <w:p w14:paraId="0E2B3DE5" w14:textId="77777777" w:rsidR="00353A12" w:rsidRPr="007A13D4" w:rsidRDefault="00BF5ADE" w:rsidP="00DC4B07">
            <w:pPr>
              <w:rPr>
                <w:rFonts w:asciiTheme="minorHAnsi" w:hAnsiTheme="minorHAnsi"/>
                <w:sz w:val="22"/>
                <w:szCs w:val="22"/>
              </w:rPr>
            </w:pPr>
            <w:r w:rsidRPr="00E2336E">
              <w:rPr>
                <w:rFonts w:asciiTheme="minorHAnsi" w:hAnsiTheme="minorHAnsi"/>
                <w:sz w:val="22"/>
                <w:szCs w:val="22"/>
              </w:rPr>
              <w:t>Management action</w:t>
            </w:r>
          </w:p>
        </w:tc>
        <w:tc>
          <w:tcPr>
            <w:tcW w:w="5103" w:type="dxa"/>
          </w:tcPr>
          <w:p w14:paraId="0E2B3DE6" w14:textId="77777777" w:rsidR="00353A12" w:rsidRPr="007A13D4" w:rsidRDefault="00BF5ADE" w:rsidP="00DC4B07">
            <w:pPr>
              <w:rPr>
                <w:rFonts w:asciiTheme="minorHAnsi" w:hAnsiTheme="minorHAnsi"/>
                <w:sz w:val="22"/>
                <w:szCs w:val="22"/>
              </w:rPr>
            </w:pPr>
            <w:r w:rsidRPr="00E2336E">
              <w:rPr>
                <w:rFonts w:asciiTheme="minorHAnsi" w:hAnsiTheme="minorHAnsi"/>
                <w:sz w:val="22"/>
                <w:szCs w:val="22"/>
              </w:rPr>
              <w:t>Performance indicator</w:t>
            </w:r>
          </w:p>
        </w:tc>
      </w:tr>
      <w:tr w:rsidR="00995804" w14:paraId="0E2B3DEA" w14:textId="77777777" w:rsidTr="00995804">
        <w:trPr>
          <w:trHeight w:val="60"/>
        </w:trPr>
        <w:tc>
          <w:tcPr>
            <w:tcW w:w="5098" w:type="dxa"/>
          </w:tcPr>
          <w:p w14:paraId="0E2B3DE8" w14:textId="77777777" w:rsidR="00353A12" w:rsidRPr="00A6762E" w:rsidRDefault="00BF5ADE" w:rsidP="00701CDD">
            <w:pPr>
              <w:rPr>
                <w:rFonts w:asciiTheme="minorHAnsi" w:hAnsiTheme="minorHAnsi" w:cstheme="minorHAnsi"/>
                <w:sz w:val="20"/>
              </w:rPr>
            </w:pPr>
            <w:r w:rsidRPr="00A6762E">
              <w:rPr>
                <w:rFonts w:asciiTheme="minorHAnsi" w:hAnsiTheme="minorHAnsi" w:cstheme="minorHAnsi"/>
                <w:sz w:val="20"/>
              </w:rPr>
              <w:t xml:space="preserve">Restrict take of </w:t>
            </w:r>
            <w:r w:rsidR="004A1A99" w:rsidRPr="00A6762E">
              <w:rPr>
                <w:rFonts w:asciiTheme="minorHAnsi" w:hAnsiTheme="minorHAnsi" w:cstheme="minorHAnsi"/>
                <w:sz w:val="20"/>
              </w:rPr>
              <w:t xml:space="preserve">live </w:t>
            </w:r>
            <w:r w:rsidRPr="00A6762E">
              <w:rPr>
                <w:rFonts w:asciiTheme="minorHAnsi" w:hAnsiTheme="minorHAnsi" w:cstheme="minorHAnsi"/>
                <w:sz w:val="20"/>
              </w:rPr>
              <w:t xml:space="preserve">crocodiles from the wild to the removal of </w:t>
            </w:r>
            <w:r w:rsidR="007A13D4" w:rsidRPr="00A6762E">
              <w:rPr>
                <w:rFonts w:asciiTheme="minorHAnsi" w:hAnsiTheme="minorHAnsi" w:cstheme="minorHAnsi"/>
                <w:sz w:val="20"/>
              </w:rPr>
              <w:t>‘</w:t>
            </w:r>
            <w:r w:rsidRPr="00A6762E">
              <w:rPr>
                <w:rFonts w:asciiTheme="minorHAnsi" w:hAnsiTheme="minorHAnsi" w:cstheme="minorHAnsi"/>
                <w:sz w:val="20"/>
              </w:rPr>
              <w:t>problem crocodiles</w:t>
            </w:r>
            <w:r w:rsidR="007A13D4" w:rsidRPr="00A6762E">
              <w:rPr>
                <w:rFonts w:asciiTheme="minorHAnsi" w:hAnsiTheme="minorHAnsi" w:cstheme="minorHAnsi"/>
                <w:sz w:val="20"/>
              </w:rPr>
              <w:t>’ only</w:t>
            </w:r>
            <w:r w:rsidRPr="00A6762E">
              <w:rPr>
                <w:rFonts w:asciiTheme="minorHAnsi" w:hAnsiTheme="minorHAnsi" w:cstheme="minorHAnsi"/>
                <w:sz w:val="20"/>
              </w:rPr>
              <w:t>.</w:t>
            </w:r>
          </w:p>
        </w:tc>
        <w:tc>
          <w:tcPr>
            <w:tcW w:w="5103" w:type="dxa"/>
          </w:tcPr>
          <w:p w14:paraId="0E2B3DE9" w14:textId="77777777" w:rsidR="00353A12" w:rsidRPr="00A6762E" w:rsidRDefault="00BF5ADE" w:rsidP="006A4622">
            <w:pPr>
              <w:rPr>
                <w:rFonts w:asciiTheme="minorHAnsi" w:hAnsiTheme="minorHAnsi"/>
                <w:sz w:val="20"/>
              </w:rPr>
            </w:pPr>
            <w:r w:rsidRPr="00A6762E">
              <w:rPr>
                <w:rFonts w:asciiTheme="minorHAnsi" w:hAnsiTheme="minorHAnsi"/>
                <w:sz w:val="20"/>
              </w:rPr>
              <w:t>All crocodiles taken from the wild meet the circumstances outlined in the Nature Conservation (Estuarine Crocodile) Conservation Plan 20</w:t>
            </w:r>
            <w:r w:rsidR="006A4622" w:rsidRPr="00A6762E">
              <w:rPr>
                <w:rFonts w:asciiTheme="minorHAnsi" w:hAnsiTheme="minorHAnsi"/>
                <w:sz w:val="20"/>
              </w:rPr>
              <w:t>07</w:t>
            </w:r>
            <w:r w:rsidRPr="00A6762E">
              <w:rPr>
                <w:rFonts w:asciiTheme="minorHAnsi" w:hAnsiTheme="minorHAnsi"/>
                <w:sz w:val="20"/>
              </w:rPr>
              <w:t xml:space="preserve"> </w:t>
            </w:r>
            <w:r w:rsidR="007A13D4" w:rsidRPr="00A6762E">
              <w:rPr>
                <w:rFonts w:asciiTheme="minorHAnsi" w:hAnsiTheme="minorHAnsi"/>
                <w:sz w:val="20"/>
              </w:rPr>
              <w:t xml:space="preserve">and </w:t>
            </w:r>
            <w:r w:rsidRPr="00A6762E">
              <w:rPr>
                <w:rFonts w:asciiTheme="minorHAnsi" w:hAnsiTheme="minorHAnsi"/>
                <w:sz w:val="20"/>
              </w:rPr>
              <w:t xml:space="preserve">the Queensland Crocodile Management Plan (see </w:t>
            </w:r>
            <w:hyperlink w:anchor="_4.1_Take_from" w:history="1">
              <w:r w:rsidRPr="00E73515">
                <w:rPr>
                  <w:rStyle w:val="Hyperlink"/>
                  <w:rFonts w:asciiTheme="minorHAnsi" w:hAnsiTheme="minorHAnsi" w:cstheme="minorHAnsi"/>
                </w:rPr>
                <w:t>Section 3.1</w:t>
              </w:r>
            </w:hyperlink>
            <w:r w:rsidRPr="00A6762E">
              <w:rPr>
                <w:rFonts w:asciiTheme="minorHAnsi" w:hAnsiTheme="minorHAnsi"/>
                <w:sz w:val="20"/>
              </w:rPr>
              <w:t>).</w:t>
            </w:r>
          </w:p>
        </w:tc>
      </w:tr>
      <w:tr w:rsidR="00995804" w14:paraId="0E2B3DED" w14:textId="77777777" w:rsidTr="00995804">
        <w:trPr>
          <w:trHeight w:val="60"/>
        </w:trPr>
        <w:tc>
          <w:tcPr>
            <w:tcW w:w="5098" w:type="dxa"/>
            <w:vAlign w:val="top"/>
          </w:tcPr>
          <w:p w14:paraId="0E2B3DEB" w14:textId="77777777" w:rsidR="002D3D6F" w:rsidRPr="00A6762E" w:rsidRDefault="00BF5ADE" w:rsidP="00A6762E">
            <w:pPr>
              <w:rPr>
                <w:rFonts w:asciiTheme="minorHAnsi" w:hAnsiTheme="minorHAnsi" w:cstheme="minorHAnsi"/>
                <w:sz w:val="20"/>
              </w:rPr>
            </w:pPr>
            <w:r w:rsidRPr="00A6762E">
              <w:rPr>
                <w:rFonts w:asciiTheme="minorHAnsi" w:hAnsiTheme="minorHAnsi" w:cstheme="minorHAnsi"/>
                <w:sz w:val="20"/>
              </w:rPr>
              <w:t xml:space="preserve">Restrict </w:t>
            </w:r>
            <w:r w:rsidR="00887788" w:rsidRPr="00A6762E">
              <w:rPr>
                <w:rFonts w:asciiTheme="minorHAnsi" w:hAnsiTheme="minorHAnsi" w:cstheme="minorHAnsi"/>
                <w:sz w:val="20"/>
              </w:rPr>
              <w:t>take of crocodile eggs (</w:t>
            </w:r>
            <w:r w:rsidR="00712994" w:rsidRPr="00A6762E">
              <w:rPr>
                <w:rFonts w:asciiTheme="minorHAnsi" w:hAnsiTheme="minorHAnsi" w:cstheme="minorHAnsi"/>
                <w:sz w:val="20"/>
              </w:rPr>
              <w:t>egg harvesting</w:t>
            </w:r>
            <w:r w:rsidR="00887788" w:rsidRPr="00A6762E">
              <w:rPr>
                <w:rFonts w:asciiTheme="minorHAnsi" w:hAnsiTheme="minorHAnsi" w:cstheme="minorHAnsi"/>
                <w:sz w:val="20"/>
              </w:rPr>
              <w:t>)</w:t>
            </w:r>
            <w:r w:rsidR="00712994" w:rsidRPr="00A6762E">
              <w:rPr>
                <w:rFonts w:asciiTheme="minorHAnsi" w:hAnsiTheme="minorHAnsi" w:cstheme="minorHAnsi"/>
                <w:sz w:val="20"/>
              </w:rPr>
              <w:t xml:space="preserve"> </w:t>
            </w:r>
            <w:r w:rsidR="007A13D4" w:rsidRPr="00A6762E">
              <w:rPr>
                <w:rFonts w:asciiTheme="minorHAnsi" w:hAnsiTheme="minorHAnsi" w:cstheme="minorHAnsi"/>
                <w:sz w:val="20"/>
              </w:rPr>
              <w:t xml:space="preserve">to circumstances which meet </w:t>
            </w:r>
            <w:r w:rsidR="00DC4B07" w:rsidRPr="00A6762E">
              <w:rPr>
                <w:rFonts w:asciiTheme="minorHAnsi" w:hAnsiTheme="minorHAnsi" w:cstheme="minorHAnsi"/>
                <w:sz w:val="20"/>
              </w:rPr>
              <w:t xml:space="preserve">the </w:t>
            </w:r>
            <w:r w:rsidR="00A64D89" w:rsidRPr="00A6762E">
              <w:rPr>
                <w:rFonts w:asciiTheme="minorHAnsi" w:hAnsiTheme="minorHAnsi" w:cstheme="minorHAnsi"/>
                <w:sz w:val="20"/>
              </w:rPr>
              <w:t xml:space="preserve">sustainability </w:t>
            </w:r>
            <w:r w:rsidR="00DC4B07" w:rsidRPr="00A6762E">
              <w:rPr>
                <w:rFonts w:asciiTheme="minorHAnsi" w:hAnsiTheme="minorHAnsi" w:cstheme="minorHAnsi"/>
                <w:sz w:val="20"/>
              </w:rPr>
              <w:t>criteria established under the Nature Conservation (Estuarine Crocodile) Conservation Plan 20</w:t>
            </w:r>
            <w:r w:rsidR="006A4622" w:rsidRPr="00A6762E">
              <w:rPr>
                <w:rFonts w:asciiTheme="minorHAnsi" w:hAnsiTheme="minorHAnsi" w:cstheme="minorHAnsi"/>
                <w:sz w:val="20"/>
              </w:rPr>
              <w:t>07</w:t>
            </w:r>
            <w:r w:rsidR="005520F6" w:rsidRPr="00A6762E">
              <w:rPr>
                <w:rFonts w:asciiTheme="minorHAnsi" w:hAnsiTheme="minorHAnsi" w:cstheme="minorHAnsi"/>
                <w:sz w:val="20"/>
              </w:rPr>
              <w:t xml:space="preserve"> and other </w:t>
            </w:r>
            <w:r w:rsidR="00887788" w:rsidRPr="00A6762E">
              <w:rPr>
                <w:rFonts w:asciiTheme="minorHAnsi" w:hAnsiTheme="minorHAnsi" w:cstheme="minorHAnsi"/>
                <w:sz w:val="20"/>
              </w:rPr>
              <w:t xml:space="preserve">nature conservation </w:t>
            </w:r>
            <w:r w:rsidR="005520F6" w:rsidRPr="00A6762E">
              <w:rPr>
                <w:rFonts w:asciiTheme="minorHAnsi" w:hAnsiTheme="minorHAnsi" w:cstheme="minorHAnsi"/>
                <w:sz w:val="20"/>
              </w:rPr>
              <w:t>legislation</w:t>
            </w:r>
            <w:r w:rsidR="00887788" w:rsidRPr="00A6762E">
              <w:rPr>
                <w:rFonts w:asciiTheme="minorHAnsi" w:hAnsiTheme="minorHAnsi" w:cstheme="minorHAnsi"/>
                <w:sz w:val="20"/>
              </w:rPr>
              <w:t>.</w:t>
            </w:r>
            <w:r w:rsidR="00DC4B07" w:rsidRPr="00A6762E">
              <w:rPr>
                <w:rFonts w:asciiTheme="minorHAnsi" w:hAnsiTheme="minorHAnsi" w:cstheme="minorHAnsi"/>
                <w:sz w:val="20"/>
              </w:rPr>
              <w:t xml:space="preserve">  </w:t>
            </w:r>
          </w:p>
        </w:tc>
        <w:tc>
          <w:tcPr>
            <w:tcW w:w="5103" w:type="dxa"/>
            <w:vAlign w:val="top"/>
          </w:tcPr>
          <w:p w14:paraId="0E2B3DEC" w14:textId="77777777" w:rsidR="002D3D6F" w:rsidRPr="00A6762E" w:rsidRDefault="00BF5ADE" w:rsidP="006A4622">
            <w:pPr>
              <w:rPr>
                <w:rFonts w:asciiTheme="minorHAnsi" w:hAnsiTheme="minorHAnsi"/>
                <w:sz w:val="20"/>
              </w:rPr>
            </w:pPr>
            <w:r w:rsidRPr="00A6762E">
              <w:rPr>
                <w:rFonts w:asciiTheme="minorHAnsi" w:hAnsiTheme="minorHAnsi"/>
                <w:sz w:val="20"/>
              </w:rPr>
              <w:t>Licences are only issued in accordance with the criteria</w:t>
            </w:r>
            <w:r w:rsidR="00DC4B07" w:rsidRPr="00A6762E">
              <w:rPr>
                <w:rFonts w:asciiTheme="minorHAnsi" w:hAnsiTheme="minorHAnsi"/>
                <w:sz w:val="20"/>
              </w:rPr>
              <w:t xml:space="preserve"> in the Nature Conservation (Estuarine Crocodile) Conservation Plan 20</w:t>
            </w:r>
            <w:r w:rsidR="006A4622" w:rsidRPr="00A6762E">
              <w:rPr>
                <w:rFonts w:asciiTheme="minorHAnsi" w:hAnsiTheme="minorHAnsi"/>
                <w:sz w:val="20"/>
              </w:rPr>
              <w:t>07</w:t>
            </w:r>
            <w:r w:rsidR="005520F6" w:rsidRPr="00A6762E">
              <w:rPr>
                <w:rFonts w:asciiTheme="minorHAnsi" w:hAnsiTheme="minorHAnsi"/>
                <w:sz w:val="20"/>
              </w:rPr>
              <w:t xml:space="preserve"> and other </w:t>
            </w:r>
            <w:r w:rsidR="00887788" w:rsidRPr="00A6762E">
              <w:rPr>
                <w:rFonts w:asciiTheme="minorHAnsi" w:hAnsiTheme="minorHAnsi"/>
                <w:sz w:val="20"/>
              </w:rPr>
              <w:t xml:space="preserve">relevant </w:t>
            </w:r>
            <w:r w:rsidR="005520F6" w:rsidRPr="00A6762E">
              <w:rPr>
                <w:rFonts w:asciiTheme="minorHAnsi" w:hAnsiTheme="minorHAnsi"/>
                <w:sz w:val="20"/>
              </w:rPr>
              <w:t>criteria</w:t>
            </w:r>
            <w:r w:rsidR="00DC4B07" w:rsidRPr="00A6762E">
              <w:rPr>
                <w:rFonts w:asciiTheme="minorHAnsi" w:hAnsiTheme="minorHAnsi"/>
                <w:sz w:val="20"/>
              </w:rPr>
              <w:t xml:space="preserve"> </w:t>
            </w:r>
            <w:r w:rsidR="00712994" w:rsidRPr="00A6762E">
              <w:rPr>
                <w:rFonts w:asciiTheme="minorHAnsi" w:hAnsiTheme="minorHAnsi"/>
                <w:sz w:val="20"/>
              </w:rPr>
              <w:t xml:space="preserve">(see </w:t>
            </w:r>
            <w:hyperlink w:anchor="_4.1_Take_from" w:history="1">
              <w:r w:rsidR="00E73515">
                <w:rPr>
                  <w:rStyle w:val="Hyperlink"/>
                  <w:rFonts w:asciiTheme="minorHAnsi" w:hAnsiTheme="minorHAnsi"/>
                </w:rPr>
                <w:t xml:space="preserve">Section 3.1 </w:t>
              </w:r>
            </w:hyperlink>
            <w:r w:rsidR="00712994" w:rsidRPr="00A6762E">
              <w:rPr>
                <w:rFonts w:asciiTheme="minorHAnsi" w:hAnsiTheme="minorHAnsi"/>
                <w:sz w:val="20"/>
              </w:rPr>
              <w:t>).</w:t>
            </w:r>
          </w:p>
        </w:tc>
      </w:tr>
      <w:tr w:rsidR="00995804" w14:paraId="0E2B3DF0" w14:textId="77777777" w:rsidTr="00995804">
        <w:tc>
          <w:tcPr>
            <w:tcW w:w="5098" w:type="dxa"/>
          </w:tcPr>
          <w:p w14:paraId="0E2B3DEE" w14:textId="77777777" w:rsidR="002D3D6F" w:rsidRPr="00A6762E" w:rsidRDefault="00BF5ADE" w:rsidP="00701CDD">
            <w:pPr>
              <w:rPr>
                <w:rFonts w:asciiTheme="minorHAnsi" w:hAnsiTheme="minorHAnsi" w:cstheme="minorHAnsi"/>
                <w:sz w:val="20"/>
              </w:rPr>
            </w:pPr>
            <w:r w:rsidRPr="00A6762E">
              <w:rPr>
                <w:rFonts w:asciiTheme="minorHAnsi" w:hAnsiTheme="minorHAnsi" w:cstheme="minorHAnsi"/>
                <w:sz w:val="20"/>
              </w:rPr>
              <w:t>Assess, issue and administer licences</w:t>
            </w:r>
            <w:r w:rsidR="007A13D4" w:rsidRPr="00A6762E">
              <w:rPr>
                <w:rFonts w:asciiTheme="minorHAnsi" w:hAnsiTheme="minorHAnsi" w:cstheme="minorHAnsi"/>
                <w:sz w:val="20"/>
              </w:rPr>
              <w:t xml:space="preserve"> </w:t>
            </w:r>
            <w:r w:rsidRPr="00A6762E">
              <w:rPr>
                <w:rFonts w:asciiTheme="minorHAnsi" w:hAnsiTheme="minorHAnsi" w:cstheme="minorHAnsi"/>
                <w:sz w:val="20"/>
              </w:rPr>
              <w:t xml:space="preserve">for crocodile </w:t>
            </w:r>
            <w:r w:rsidR="00CB23B6" w:rsidRPr="00A6762E">
              <w:rPr>
                <w:rFonts w:asciiTheme="minorHAnsi" w:hAnsiTheme="minorHAnsi" w:cstheme="minorHAnsi"/>
                <w:sz w:val="20"/>
              </w:rPr>
              <w:t>farming</w:t>
            </w:r>
            <w:r w:rsidR="007A13D4" w:rsidRPr="00A6762E">
              <w:rPr>
                <w:rFonts w:asciiTheme="minorHAnsi" w:hAnsiTheme="minorHAnsi" w:cstheme="minorHAnsi"/>
                <w:sz w:val="20"/>
              </w:rPr>
              <w:t xml:space="preserve"> and crocodile egg harvesting</w:t>
            </w:r>
            <w:r w:rsidR="00CB23B6" w:rsidRPr="00A6762E">
              <w:rPr>
                <w:rFonts w:asciiTheme="minorHAnsi" w:hAnsiTheme="minorHAnsi" w:cstheme="minorHAnsi"/>
                <w:color w:val="000000"/>
                <w:sz w:val="20"/>
              </w:rPr>
              <w:t xml:space="preserve">, </w:t>
            </w:r>
            <w:r w:rsidR="00D74D1D" w:rsidRPr="00A6762E">
              <w:rPr>
                <w:rFonts w:asciiTheme="minorHAnsi" w:hAnsiTheme="minorHAnsi" w:cstheme="minorHAnsi"/>
                <w:color w:val="000000"/>
                <w:sz w:val="20"/>
              </w:rPr>
              <w:t xml:space="preserve">for </w:t>
            </w:r>
            <w:r w:rsidR="00CB23B6" w:rsidRPr="00A6762E">
              <w:rPr>
                <w:rFonts w:asciiTheme="minorHAnsi" w:hAnsiTheme="minorHAnsi" w:cstheme="minorHAnsi"/>
                <w:color w:val="000000"/>
                <w:sz w:val="20"/>
              </w:rPr>
              <w:t xml:space="preserve">compliance </w:t>
            </w:r>
            <w:r w:rsidRPr="00A6762E">
              <w:rPr>
                <w:rFonts w:asciiTheme="minorHAnsi" w:hAnsiTheme="minorHAnsi" w:cstheme="minorHAnsi"/>
                <w:color w:val="000000"/>
                <w:sz w:val="20"/>
              </w:rPr>
              <w:t>with the NC Act</w:t>
            </w:r>
            <w:r w:rsidR="007A13D4" w:rsidRPr="00A6762E">
              <w:rPr>
                <w:rFonts w:asciiTheme="minorHAnsi" w:hAnsiTheme="minorHAnsi" w:cstheme="minorHAnsi"/>
                <w:color w:val="000000"/>
                <w:sz w:val="20"/>
              </w:rPr>
              <w:t xml:space="preserve"> and other relevant requirements.</w:t>
            </w:r>
          </w:p>
        </w:tc>
        <w:tc>
          <w:tcPr>
            <w:tcW w:w="5103" w:type="dxa"/>
          </w:tcPr>
          <w:p w14:paraId="0E2B3DEF" w14:textId="77777777" w:rsidR="002D3D6F" w:rsidRPr="00A6762E" w:rsidRDefault="00BF5ADE" w:rsidP="00F068A5">
            <w:pPr>
              <w:rPr>
                <w:rFonts w:asciiTheme="minorHAnsi" w:hAnsiTheme="minorHAnsi"/>
                <w:sz w:val="20"/>
              </w:rPr>
            </w:pPr>
            <w:r w:rsidRPr="00A6762E">
              <w:rPr>
                <w:rFonts w:asciiTheme="minorHAnsi" w:hAnsiTheme="minorHAnsi"/>
                <w:sz w:val="20"/>
              </w:rPr>
              <w:t xml:space="preserve">All licences are consistent with </w:t>
            </w:r>
            <w:r w:rsidR="007A13D4" w:rsidRPr="00A6762E">
              <w:rPr>
                <w:rFonts w:asciiTheme="minorHAnsi" w:hAnsiTheme="minorHAnsi"/>
                <w:sz w:val="20"/>
              </w:rPr>
              <w:t xml:space="preserve">relevant provisions of </w:t>
            </w:r>
            <w:r w:rsidRPr="00A6762E">
              <w:rPr>
                <w:rFonts w:asciiTheme="minorHAnsi" w:hAnsiTheme="minorHAnsi"/>
                <w:sz w:val="20"/>
              </w:rPr>
              <w:t>the NC Act, Australian Code and WTMP</w:t>
            </w:r>
            <w:r w:rsidR="007A13D4" w:rsidRPr="00A6762E">
              <w:rPr>
                <w:rFonts w:asciiTheme="minorHAnsi" w:hAnsiTheme="minorHAnsi"/>
                <w:sz w:val="20"/>
              </w:rPr>
              <w:t xml:space="preserve"> and</w:t>
            </w:r>
            <w:r w:rsidRPr="00A6762E">
              <w:rPr>
                <w:rFonts w:asciiTheme="minorHAnsi" w:hAnsiTheme="minorHAnsi"/>
                <w:sz w:val="20"/>
              </w:rPr>
              <w:t xml:space="preserve"> </w:t>
            </w:r>
            <w:r w:rsidR="007A13D4" w:rsidRPr="00A6762E">
              <w:rPr>
                <w:rFonts w:asciiTheme="minorHAnsi" w:hAnsiTheme="minorHAnsi"/>
                <w:sz w:val="20"/>
              </w:rPr>
              <w:t xml:space="preserve">all farming </w:t>
            </w:r>
            <w:r w:rsidR="003C7C17">
              <w:rPr>
                <w:rFonts w:asciiTheme="minorHAnsi" w:hAnsiTheme="minorHAnsi"/>
                <w:sz w:val="20"/>
              </w:rPr>
              <w:t xml:space="preserve">and egg harvesting </w:t>
            </w:r>
            <w:r w:rsidR="007A13D4" w:rsidRPr="00A6762E">
              <w:rPr>
                <w:rFonts w:asciiTheme="minorHAnsi" w:hAnsiTheme="minorHAnsi"/>
                <w:sz w:val="20"/>
              </w:rPr>
              <w:t xml:space="preserve">licences include a condition that the Australian Code must be complied with </w:t>
            </w:r>
            <w:r w:rsidRPr="00A6762E">
              <w:rPr>
                <w:rFonts w:asciiTheme="minorHAnsi" w:hAnsiTheme="minorHAnsi"/>
                <w:sz w:val="20"/>
              </w:rPr>
              <w:t xml:space="preserve">(see </w:t>
            </w:r>
            <w:hyperlink w:anchor="_3.2_Wildlife_authorities" w:history="1">
              <w:r w:rsidRPr="00A6762E">
                <w:rPr>
                  <w:rStyle w:val="Hyperlink"/>
                  <w:rFonts w:asciiTheme="minorHAnsi" w:hAnsiTheme="minorHAnsi"/>
                </w:rPr>
                <w:t>Section 3.2</w:t>
              </w:r>
            </w:hyperlink>
            <w:r w:rsidRPr="00A6762E">
              <w:rPr>
                <w:rFonts w:asciiTheme="minorHAnsi" w:hAnsiTheme="minorHAnsi"/>
                <w:sz w:val="20"/>
              </w:rPr>
              <w:t>).</w:t>
            </w:r>
            <w:r w:rsidR="007A13D4" w:rsidRPr="00A6762E">
              <w:rPr>
                <w:rFonts w:asciiTheme="minorHAnsi" w:hAnsiTheme="minorHAnsi"/>
                <w:sz w:val="20"/>
              </w:rPr>
              <w:t xml:space="preserve"> </w:t>
            </w:r>
          </w:p>
        </w:tc>
      </w:tr>
      <w:tr w:rsidR="00995804" w14:paraId="0E2B3DF3" w14:textId="77777777" w:rsidTr="00995804">
        <w:tc>
          <w:tcPr>
            <w:tcW w:w="5098" w:type="dxa"/>
          </w:tcPr>
          <w:p w14:paraId="0E2B3DF1" w14:textId="77777777" w:rsidR="002D3D6F" w:rsidRPr="00A6762E" w:rsidRDefault="00BF5ADE" w:rsidP="00B05F28">
            <w:pPr>
              <w:rPr>
                <w:rFonts w:asciiTheme="minorHAnsi" w:hAnsiTheme="minorHAnsi" w:cstheme="minorHAnsi"/>
                <w:sz w:val="20"/>
              </w:rPr>
            </w:pPr>
            <w:r w:rsidRPr="00A6762E">
              <w:rPr>
                <w:rFonts w:asciiTheme="minorHAnsi" w:hAnsiTheme="minorHAnsi" w:cstheme="minorHAnsi"/>
                <w:sz w:val="20"/>
              </w:rPr>
              <w:t xml:space="preserve">Audit crocodile farms' compliance with the NC Act and Australian Code.  </w:t>
            </w:r>
            <w:r w:rsidR="00B05F28">
              <w:rPr>
                <w:rFonts w:asciiTheme="minorHAnsi" w:hAnsiTheme="minorHAnsi" w:cstheme="minorHAnsi"/>
                <w:sz w:val="20"/>
              </w:rPr>
              <w:t xml:space="preserve"> </w:t>
            </w:r>
          </w:p>
        </w:tc>
        <w:tc>
          <w:tcPr>
            <w:tcW w:w="5103" w:type="dxa"/>
          </w:tcPr>
          <w:p w14:paraId="0E2B3DF2" w14:textId="77777777" w:rsidR="002D3D6F" w:rsidRPr="00A6762E" w:rsidRDefault="00BF5ADE" w:rsidP="00B05F28">
            <w:pPr>
              <w:rPr>
                <w:rFonts w:asciiTheme="minorHAnsi" w:hAnsiTheme="minorHAnsi"/>
                <w:sz w:val="20"/>
              </w:rPr>
            </w:pPr>
            <w:r w:rsidRPr="00A6762E">
              <w:rPr>
                <w:rFonts w:asciiTheme="minorHAnsi" w:hAnsiTheme="minorHAnsi"/>
                <w:sz w:val="20"/>
              </w:rPr>
              <w:t xml:space="preserve">A targeted sample of farms is inspected each year (see </w:t>
            </w:r>
            <w:hyperlink w:anchor="_Permits_and_tags" w:history="1">
              <w:r w:rsidRPr="00A6762E">
                <w:rPr>
                  <w:rStyle w:val="Hyperlink"/>
                  <w:rFonts w:asciiTheme="minorHAnsi" w:hAnsiTheme="minorHAnsi"/>
                </w:rPr>
                <w:t>Section 3.3</w:t>
              </w:r>
            </w:hyperlink>
            <w:r w:rsidRPr="00A6762E">
              <w:rPr>
                <w:rFonts w:asciiTheme="minorHAnsi" w:hAnsiTheme="minorHAnsi"/>
                <w:sz w:val="20"/>
              </w:rPr>
              <w:t>).</w:t>
            </w:r>
          </w:p>
        </w:tc>
      </w:tr>
      <w:tr w:rsidR="00995804" w14:paraId="0E2B3DF7" w14:textId="77777777" w:rsidTr="00995804">
        <w:tc>
          <w:tcPr>
            <w:tcW w:w="5098" w:type="dxa"/>
          </w:tcPr>
          <w:p w14:paraId="0E2B3DF4" w14:textId="77777777" w:rsidR="002D3D6F" w:rsidRPr="00A6762E" w:rsidRDefault="00BF5ADE" w:rsidP="00701CDD">
            <w:pPr>
              <w:rPr>
                <w:rFonts w:asciiTheme="minorHAnsi" w:hAnsiTheme="minorHAnsi" w:cstheme="minorHAnsi"/>
                <w:sz w:val="20"/>
              </w:rPr>
            </w:pPr>
            <w:r w:rsidRPr="00A6762E">
              <w:rPr>
                <w:rFonts w:asciiTheme="minorHAnsi" w:hAnsiTheme="minorHAnsi" w:cstheme="minorHAnsi"/>
                <w:sz w:val="20"/>
              </w:rPr>
              <w:t xml:space="preserve">Monitor </w:t>
            </w:r>
            <w:r w:rsidR="00D76C6B" w:rsidRPr="00A6762E">
              <w:rPr>
                <w:rFonts w:asciiTheme="minorHAnsi" w:hAnsiTheme="minorHAnsi" w:cstheme="minorHAnsi"/>
                <w:sz w:val="20"/>
              </w:rPr>
              <w:t xml:space="preserve">crocodile populations </w:t>
            </w:r>
            <w:r w:rsidR="00FA337F" w:rsidRPr="00A6762E">
              <w:rPr>
                <w:rFonts w:asciiTheme="minorHAnsi" w:hAnsiTheme="minorHAnsi" w:cstheme="minorHAnsi"/>
                <w:sz w:val="20"/>
              </w:rPr>
              <w:t xml:space="preserve">each year </w:t>
            </w:r>
            <w:r w:rsidR="00D76C6B" w:rsidRPr="00A6762E">
              <w:rPr>
                <w:rFonts w:asciiTheme="minorHAnsi" w:hAnsiTheme="minorHAnsi" w:cstheme="minorHAnsi"/>
                <w:sz w:val="20"/>
              </w:rPr>
              <w:t xml:space="preserve">in </w:t>
            </w:r>
            <w:r w:rsidRPr="00A6762E">
              <w:rPr>
                <w:rFonts w:asciiTheme="minorHAnsi" w:hAnsiTheme="minorHAnsi" w:cstheme="minorHAnsi"/>
                <w:sz w:val="20"/>
              </w:rPr>
              <w:t>area</w:t>
            </w:r>
            <w:r w:rsidR="006E20C4" w:rsidRPr="00A6762E">
              <w:rPr>
                <w:rFonts w:asciiTheme="minorHAnsi" w:hAnsiTheme="minorHAnsi" w:cstheme="minorHAnsi"/>
                <w:sz w:val="20"/>
              </w:rPr>
              <w:t>s</w:t>
            </w:r>
            <w:r w:rsidRPr="00A6762E">
              <w:rPr>
                <w:rFonts w:asciiTheme="minorHAnsi" w:hAnsiTheme="minorHAnsi" w:cstheme="minorHAnsi"/>
                <w:sz w:val="20"/>
              </w:rPr>
              <w:t xml:space="preserve"> subject to </w:t>
            </w:r>
            <w:r w:rsidR="00887788" w:rsidRPr="00A6762E">
              <w:rPr>
                <w:rFonts w:asciiTheme="minorHAnsi" w:hAnsiTheme="minorHAnsi" w:cstheme="minorHAnsi"/>
                <w:sz w:val="20"/>
              </w:rPr>
              <w:t>egg harvesting</w:t>
            </w:r>
            <w:r w:rsidRPr="00A6762E">
              <w:rPr>
                <w:rFonts w:asciiTheme="minorHAnsi" w:hAnsiTheme="minorHAnsi" w:cstheme="minorHAnsi"/>
                <w:sz w:val="20"/>
              </w:rPr>
              <w:t xml:space="preserve"> to </w:t>
            </w:r>
            <w:r w:rsidR="00105884" w:rsidRPr="00A6762E">
              <w:rPr>
                <w:rFonts w:asciiTheme="minorHAnsi" w:hAnsiTheme="minorHAnsi" w:cstheme="minorHAnsi"/>
                <w:sz w:val="20"/>
              </w:rPr>
              <w:t xml:space="preserve">detect any </w:t>
            </w:r>
            <w:r w:rsidRPr="00A6762E">
              <w:rPr>
                <w:rFonts w:asciiTheme="minorHAnsi" w:hAnsiTheme="minorHAnsi" w:cstheme="minorHAnsi"/>
                <w:sz w:val="20"/>
              </w:rPr>
              <w:t xml:space="preserve">detriment to </w:t>
            </w:r>
            <w:r w:rsidR="00FA337F" w:rsidRPr="00A6762E">
              <w:rPr>
                <w:rFonts w:asciiTheme="minorHAnsi" w:hAnsiTheme="minorHAnsi" w:cstheme="minorHAnsi"/>
                <w:color w:val="000000"/>
                <w:sz w:val="20"/>
              </w:rPr>
              <w:t xml:space="preserve">the </w:t>
            </w:r>
            <w:r w:rsidRPr="00A6762E">
              <w:rPr>
                <w:rFonts w:asciiTheme="minorHAnsi" w:hAnsiTheme="minorHAnsi" w:cstheme="minorHAnsi"/>
                <w:color w:val="000000"/>
                <w:sz w:val="20"/>
              </w:rPr>
              <w:t xml:space="preserve">species </w:t>
            </w:r>
            <w:r w:rsidR="00903FEE" w:rsidRPr="00A6762E">
              <w:rPr>
                <w:rFonts w:asciiTheme="minorHAnsi" w:hAnsiTheme="minorHAnsi" w:cstheme="minorHAnsi"/>
                <w:color w:val="000000"/>
                <w:sz w:val="20"/>
              </w:rPr>
              <w:t>in the wild.</w:t>
            </w:r>
          </w:p>
        </w:tc>
        <w:tc>
          <w:tcPr>
            <w:tcW w:w="5103" w:type="dxa"/>
          </w:tcPr>
          <w:p w14:paraId="0E2B3DF5" w14:textId="77777777" w:rsidR="009404F3" w:rsidRPr="00A6762E" w:rsidRDefault="00BF5ADE" w:rsidP="00452DFB">
            <w:pPr>
              <w:rPr>
                <w:rFonts w:asciiTheme="minorHAnsi" w:hAnsiTheme="minorHAnsi"/>
                <w:sz w:val="20"/>
              </w:rPr>
            </w:pPr>
            <w:r w:rsidRPr="00A6762E">
              <w:rPr>
                <w:rFonts w:asciiTheme="minorHAnsi" w:hAnsiTheme="minorHAnsi"/>
                <w:sz w:val="20"/>
              </w:rPr>
              <w:t xml:space="preserve">Annual monitoring report showing the results of </w:t>
            </w:r>
            <w:r w:rsidR="00FE5244" w:rsidRPr="00A6762E">
              <w:rPr>
                <w:rFonts w:asciiTheme="minorHAnsi" w:hAnsiTheme="minorHAnsi"/>
                <w:sz w:val="20"/>
              </w:rPr>
              <w:t>monitoring</w:t>
            </w:r>
            <w:r w:rsidR="00712994" w:rsidRPr="00A6762E">
              <w:rPr>
                <w:rFonts w:asciiTheme="minorHAnsi" w:hAnsiTheme="minorHAnsi"/>
                <w:sz w:val="20"/>
              </w:rPr>
              <w:t xml:space="preserve"> (See </w:t>
            </w:r>
            <w:hyperlink w:anchor="_Permits_and_tags" w:history="1">
              <w:r w:rsidR="00712994" w:rsidRPr="00A6762E">
                <w:rPr>
                  <w:rStyle w:val="Hyperlink"/>
                  <w:rFonts w:asciiTheme="minorHAnsi" w:hAnsiTheme="minorHAnsi"/>
                </w:rPr>
                <w:t>Section 3.3</w:t>
              </w:r>
            </w:hyperlink>
            <w:r w:rsidR="00712994" w:rsidRPr="00A6762E">
              <w:rPr>
                <w:rFonts w:asciiTheme="minorHAnsi" w:hAnsiTheme="minorHAnsi"/>
                <w:sz w:val="20"/>
              </w:rPr>
              <w:t>)</w:t>
            </w:r>
            <w:r w:rsidR="00A70B3A" w:rsidRPr="00A6762E">
              <w:rPr>
                <w:rFonts w:asciiTheme="minorHAnsi" w:hAnsiTheme="minorHAnsi"/>
                <w:sz w:val="20"/>
              </w:rPr>
              <w:t>.</w:t>
            </w:r>
            <w:r w:rsidR="00712994" w:rsidRPr="00A6762E">
              <w:rPr>
                <w:rFonts w:asciiTheme="minorHAnsi" w:hAnsiTheme="minorHAnsi"/>
                <w:sz w:val="20"/>
              </w:rPr>
              <w:t xml:space="preserve">  </w:t>
            </w:r>
          </w:p>
          <w:p w14:paraId="0E2B3DF6" w14:textId="77777777" w:rsidR="002D3D6F" w:rsidRPr="00A6762E" w:rsidRDefault="002D3D6F" w:rsidP="002D3D6F">
            <w:pPr>
              <w:rPr>
                <w:rFonts w:asciiTheme="minorHAnsi" w:hAnsiTheme="minorHAnsi"/>
                <w:sz w:val="20"/>
              </w:rPr>
            </w:pPr>
          </w:p>
        </w:tc>
      </w:tr>
      <w:tr w:rsidR="00995804" w14:paraId="0E2B3DFA" w14:textId="77777777" w:rsidTr="00995804">
        <w:tc>
          <w:tcPr>
            <w:tcW w:w="5098" w:type="dxa"/>
            <w:vMerge w:val="restart"/>
          </w:tcPr>
          <w:p w14:paraId="0E2B3DF8" w14:textId="77777777" w:rsidR="00FA337F" w:rsidRPr="00A6762E" w:rsidRDefault="00BF5ADE" w:rsidP="00701CDD">
            <w:pPr>
              <w:rPr>
                <w:rFonts w:asciiTheme="minorHAnsi" w:hAnsiTheme="minorHAnsi" w:cstheme="minorHAnsi"/>
                <w:sz w:val="20"/>
              </w:rPr>
            </w:pPr>
            <w:r w:rsidRPr="00A6762E">
              <w:rPr>
                <w:rFonts w:asciiTheme="minorHAnsi" w:hAnsiTheme="minorHAnsi" w:cstheme="minorHAnsi"/>
                <w:sz w:val="20"/>
              </w:rPr>
              <w:t xml:space="preserve">Monitor </w:t>
            </w:r>
            <w:r w:rsidR="00D67011" w:rsidRPr="00A6762E">
              <w:rPr>
                <w:rFonts w:asciiTheme="minorHAnsi" w:hAnsiTheme="minorHAnsi" w:cstheme="minorHAnsi"/>
                <w:sz w:val="20"/>
              </w:rPr>
              <w:t xml:space="preserve">the </w:t>
            </w:r>
            <w:r w:rsidRPr="00A6762E">
              <w:rPr>
                <w:rFonts w:asciiTheme="minorHAnsi" w:hAnsiTheme="minorHAnsi" w:cstheme="minorHAnsi"/>
                <w:sz w:val="20"/>
              </w:rPr>
              <w:t xml:space="preserve">movement of eggs and live crocodiles to determine whether egg harvesting may be occurring illegally in Queensland. </w:t>
            </w:r>
            <w:r w:rsidRPr="00A6762E">
              <w:rPr>
                <w:rStyle w:val="IntenseEmphasis"/>
                <w:rFonts w:asciiTheme="minorHAnsi" w:hAnsiTheme="minorHAnsi" w:cstheme="minorHAnsi"/>
                <w:sz w:val="20"/>
              </w:rPr>
              <w:t xml:space="preserve"> </w:t>
            </w:r>
          </w:p>
        </w:tc>
        <w:tc>
          <w:tcPr>
            <w:tcW w:w="5103" w:type="dxa"/>
          </w:tcPr>
          <w:p w14:paraId="0E2B3DF9" w14:textId="77777777" w:rsidR="00FA337F" w:rsidRPr="00A6762E" w:rsidRDefault="00BF5ADE" w:rsidP="00A6762E">
            <w:pPr>
              <w:rPr>
                <w:sz w:val="20"/>
              </w:rPr>
            </w:pPr>
            <w:r w:rsidRPr="00A6762E">
              <w:rPr>
                <w:rFonts w:asciiTheme="minorHAnsi" w:hAnsiTheme="minorHAnsi"/>
                <w:sz w:val="20"/>
              </w:rPr>
              <w:t>All farming licences include a condition that the records of when</w:t>
            </w:r>
            <w:r w:rsidR="00A70B3A" w:rsidRPr="00A6762E">
              <w:rPr>
                <w:rFonts w:asciiTheme="minorHAnsi" w:hAnsiTheme="minorHAnsi"/>
                <w:sz w:val="20"/>
              </w:rPr>
              <w:t xml:space="preserve"> and</w:t>
            </w:r>
            <w:r w:rsidRPr="00A6762E">
              <w:rPr>
                <w:rFonts w:asciiTheme="minorHAnsi" w:hAnsiTheme="minorHAnsi"/>
                <w:sz w:val="20"/>
              </w:rPr>
              <w:t xml:space="preserve"> where eggs and live crocodiles were obtained must be kept and made available during inspections or upon request</w:t>
            </w:r>
            <w:r w:rsidRPr="00A6762E">
              <w:rPr>
                <w:sz w:val="20"/>
              </w:rPr>
              <w:t xml:space="preserve"> (</w:t>
            </w:r>
            <w:r w:rsidR="00A70B3A" w:rsidRPr="00A6762E">
              <w:rPr>
                <w:rFonts w:asciiTheme="minorHAnsi" w:hAnsiTheme="minorHAnsi"/>
                <w:sz w:val="20"/>
              </w:rPr>
              <w:t xml:space="preserve">See </w:t>
            </w:r>
            <w:hyperlink w:anchor="_Permits_and_tags" w:history="1">
              <w:r w:rsidRPr="00A6762E">
                <w:rPr>
                  <w:rStyle w:val="Hyperlink"/>
                  <w:rFonts w:asciiTheme="minorHAnsi" w:hAnsiTheme="minorHAnsi"/>
                </w:rPr>
                <w:t>Section 3.3</w:t>
              </w:r>
            </w:hyperlink>
            <w:r w:rsidRPr="00A6762E">
              <w:rPr>
                <w:sz w:val="20"/>
              </w:rPr>
              <w:t>).</w:t>
            </w:r>
          </w:p>
        </w:tc>
      </w:tr>
      <w:tr w:rsidR="00995804" w14:paraId="0E2B3DFD" w14:textId="77777777" w:rsidTr="00995804">
        <w:tc>
          <w:tcPr>
            <w:tcW w:w="5098" w:type="dxa"/>
            <w:vMerge/>
          </w:tcPr>
          <w:p w14:paraId="0E2B3DFB" w14:textId="77777777" w:rsidR="00FA337F" w:rsidRPr="00A6762E" w:rsidRDefault="00FA337F" w:rsidP="0021614A">
            <w:pPr>
              <w:pStyle w:val="ListParagraph"/>
              <w:numPr>
                <w:ilvl w:val="0"/>
                <w:numId w:val="21"/>
              </w:numPr>
              <w:spacing w:after="0"/>
              <w:rPr>
                <w:rFonts w:asciiTheme="minorHAnsi" w:hAnsiTheme="minorHAnsi" w:cstheme="minorHAnsi"/>
              </w:rPr>
            </w:pPr>
          </w:p>
        </w:tc>
        <w:tc>
          <w:tcPr>
            <w:tcW w:w="5103" w:type="dxa"/>
          </w:tcPr>
          <w:p w14:paraId="0E2B3DFC" w14:textId="77777777" w:rsidR="00FA337F" w:rsidRPr="00A6762E" w:rsidRDefault="00BF5ADE" w:rsidP="00654B08">
            <w:pPr>
              <w:rPr>
                <w:rFonts w:asciiTheme="minorHAnsi" w:hAnsiTheme="minorHAnsi"/>
                <w:sz w:val="20"/>
              </w:rPr>
            </w:pPr>
            <w:r w:rsidRPr="00A6762E">
              <w:rPr>
                <w:rFonts w:asciiTheme="minorHAnsi" w:hAnsiTheme="minorHAnsi"/>
                <w:sz w:val="20"/>
              </w:rPr>
              <w:t xml:space="preserve">All egg harvesting licences </w:t>
            </w:r>
            <w:r w:rsidR="00654B08">
              <w:rPr>
                <w:rFonts w:asciiTheme="minorHAnsi" w:hAnsiTheme="minorHAnsi"/>
                <w:sz w:val="20"/>
              </w:rPr>
              <w:t xml:space="preserve">will be required </w:t>
            </w:r>
            <w:r w:rsidRPr="00A6762E">
              <w:rPr>
                <w:rFonts w:asciiTheme="minorHAnsi" w:hAnsiTheme="minorHAnsi"/>
                <w:sz w:val="20"/>
              </w:rPr>
              <w:t xml:space="preserve">to keep, and make available on request, complete records of when and where all eggs were obtained (see </w:t>
            </w:r>
            <w:hyperlink w:anchor="_Permits_and_tags" w:history="1">
              <w:r w:rsidRPr="00A6762E">
                <w:rPr>
                  <w:rStyle w:val="Hyperlink"/>
                  <w:rFonts w:asciiTheme="minorHAnsi" w:hAnsiTheme="minorHAnsi"/>
                </w:rPr>
                <w:t>Section 3.3</w:t>
              </w:r>
            </w:hyperlink>
            <w:r w:rsidRPr="00A6762E">
              <w:rPr>
                <w:rFonts w:asciiTheme="minorHAnsi" w:hAnsiTheme="minorHAnsi"/>
                <w:sz w:val="20"/>
              </w:rPr>
              <w:t>).</w:t>
            </w:r>
          </w:p>
        </w:tc>
      </w:tr>
      <w:tr w:rsidR="00995804" w14:paraId="0E2B3E00" w14:textId="77777777" w:rsidTr="00995804">
        <w:tc>
          <w:tcPr>
            <w:tcW w:w="5098" w:type="dxa"/>
            <w:vMerge/>
          </w:tcPr>
          <w:p w14:paraId="0E2B3DFE" w14:textId="77777777" w:rsidR="00FA337F" w:rsidRPr="00A6762E" w:rsidRDefault="00FA337F" w:rsidP="0021614A">
            <w:pPr>
              <w:pStyle w:val="ListParagraph"/>
              <w:numPr>
                <w:ilvl w:val="0"/>
                <w:numId w:val="21"/>
              </w:numPr>
              <w:spacing w:after="0"/>
              <w:rPr>
                <w:rFonts w:asciiTheme="minorHAnsi" w:hAnsiTheme="minorHAnsi" w:cstheme="minorHAnsi"/>
              </w:rPr>
            </w:pPr>
          </w:p>
        </w:tc>
        <w:tc>
          <w:tcPr>
            <w:tcW w:w="5103" w:type="dxa"/>
          </w:tcPr>
          <w:p w14:paraId="0E2B3DFF" w14:textId="77777777" w:rsidR="00FA337F" w:rsidRPr="00A6762E" w:rsidRDefault="00BF5ADE" w:rsidP="00903FEE">
            <w:pPr>
              <w:rPr>
                <w:rFonts w:asciiTheme="minorHAnsi" w:hAnsiTheme="minorHAnsi"/>
                <w:sz w:val="20"/>
              </w:rPr>
            </w:pPr>
            <w:r w:rsidRPr="00A6762E">
              <w:rPr>
                <w:rFonts w:asciiTheme="minorHAnsi" w:hAnsiTheme="minorHAnsi"/>
                <w:sz w:val="20"/>
              </w:rPr>
              <w:t>Samples of returns of operations</w:t>
            </w:r>
            <w:r w:rsidR="00316897" w:rsidRPr="00A6762E">
              <w:rPr>
                <w:rFonts w:asciiTheme="minorHAnsi" w:hAnsiTheme="minorHAnsi"/>
                <w:sz w:val="20"/>
              </w:rPr>
              <w:t xml:space="preserve"> and annual statements</w:t>
            </w:r>
            <w:r w:rsidRPr="00A6762E">
              <w:rPr>
                <w:rFonts w:asciiTheme="minorHAnsi" w:hAnsiTheme="minorHAnsi"/>
                <w:sz w:val="20"/>
              </w:rPr>
              <w:t xml:space="preserve"> received from Queensland crocodile farms are compared to data from farm inspections to identify any anomalies in crocodile numbers (see </w:t>
            </w:r>
            <w:hyperlink w:anchor="_Permits_and_tags" w:history="1">
              <w:r w:rsidRPr="00A6762E">
                <w:rPr>
                  <w:rStyle w:val="Hyperlink"/>
                  <w:rFonts w:asciiTheme="minorHAnsi" w:hAnsiTheme="minorHAnsi"/>
                </w:rPr>
                <w:t>Section 3.3</w:t>
              </w:r>
            </w:hyperlink>
            <w:r w:rsidRPr="00A6762E">
              <w:rPr>
                <w:rFonts w:asciiTheme="minorHAnsi" w:hAnsiTheme="minorHAnsi"/>
                <w:sz w:val="20"/>
              </w:rPr>
              <w:t xml:space="preserve">).  </w:t>
            </w:r>
          </w:p>
        </w:tc>
      </w:tr>
      <w:tr w:rsidR="00995804" w14:paraId="0E2B3E03" w14:textId="77777777" w:rsidTr="00995804">
        <w:tc>
          <w:tcPr>
            <w:tcW w:w="5098" w:type="dxa"/>
            <w:vMerge/>
          </w:tcPr>
          <w:p w14:paraId="0E2B3E01" w14:textId="77777777" w:rsidR="00FA337F" w:rsidRPr="00A6762E" w:rsidRDefault="00FA337F" w:rsidP="0021614A">
            <w:pPr>
              <w:pStyle w:val="ListParagraph"/>
              <w:numPr>
                <w:ilvl w:val="0"/>
                <w:numId w:val="21"/>
              </w:numPr>
              <w:spacing w:after="0"/>
              <w:rPr>
                <w:rFonts w:asciiTheme="minorHAnsi" w:hAnsiTheme="minorHAnsi" w:cstheme="minorHAnsi"/>
              </w:rPr>
            </w:pPr>
          </w:p>
        </w:tc>
        <w:tc>
          <w:tcPr>
            <w:tcW w:w="5103" w:type="dxa"/>
          </w:tcPr>
          <w:p w14:paraId="0E2B3E02" w14:textId="77777777" w:rsidR="00FA337F" w:rsidRPr="00A6762E" w:rsidRDefault="00BF5ADE" w:rsidP="00365B45">
            <w:pPr>
              <w:rPr>
                <w:rFonts w:asciiTheme="minorHAnsi" w:hAnsiTheme="minorHAnsi"/>
                <w:sz w:val="20"/>
              </w:rPr>
            </w:pPr>
            <w:r w:rsidRPr="00A6762E">
              <w:rPr>
                <w:rFonts w:asciiTheme="minorHAnsi" w:hAnsiTheme="minorHAnsi"/>
                <w:sz w:val="20"/>
              </w:rPr>
              <w:t xml:space="preserve">Any </w:t>
            </w:r>
            <w:r w:rsidR="00903FEE" w:rsidRPr="00A6762E">
              <w:rPr>
                <w:rFonts w:asciiTheme="minorHAnsi" w:hAnsiTheme="minorHAnsi"/>
                <w:sz w:val="20"/>
              </w:rPr>
              <w:t xml:space="preserve">evidence of </w:t>
            </w:r>
            <w:r w:rsidRPr="00A6762E">
              <w:rPr>
                <w:rFonts w:asciiTheme="minorHAnsi" w:hAnsiTheme="minorHAnsi"/>
                <w:sz w:val="20"/>
              </w:rPr>
              <w:t xml:space="preserve">anomalies in the movement of eggs or live crocodiles into or out of the state are investigated (see </w:t>
            </w:r>
            <w:hyperlink w:anchor="_Permits_and_tags" w:history="1">
              <w:r w:rsidRPr="00A6762E">
                <w:rPr>
                  <w:rStyle w:val="Hyperlink"/>
                  <w:rFonts w:asciiTheme="minorHAnsi" w:hAnsiTheme="minorHAnsi"/>
                </w:rPr>
                <w:t>Section 3.3</w:t>
              </w:r>
            </w:hyperlink>
            <w:r w:rsidRPr="00A6762E">
              <w:rPr>
                <w:rFonts w:asciiTheme="minorHAnsi" w:hAnsiTheme="minorHAnsi"/>
                <w:sz w:val="20"/>
              </w:rPr>
              <w:t>).</w:t>
            </w:r>
          </w:p>
        </w:tc>
      </w:tr>
      <w:tr w:rsidR="00995804" w14:paraId="0E2B3E06" w14:textId="77777777" w:rsidTr="00995804">
        <w:tc>
          <w:tcPr>
            <w:tcW w:w="5098" w:type="dxa"/>
          </w:tcPr>
          <w:p w14:paraId="0E2B3E04" w14:textId="77777777" w:rsidR="002D3D6F" w:rsidRPr="00A6762E" w:rsidRDefault="00BF5ADE" w:rsidP="00701CDD">
            <w:pPr>
              <w:rPr>
                <w:rFonts w:asciiTheme="minorHAnsi" w:hAnsiTheme="minorHAnsi" w:cstheme="minorHAnsi"/>
                <w:sz w:val="20"/>
              </w:rPr>
            </w:pPr>
            <w:r w:rsidRPr="00A6762E">
              <w:rPr>
                <w:rFonts w:asciiTheme="minorHAnsi" w:hAnsiTheme="minorHAnsi" w:cstheme="minorHAnsi"/>
                <w:sz w:val="20"/>
              </w:rPr>
              <w:t>Investigate suspected breaches of the NC Act</w:t>
            </w:r>
            <w:r w:rsidR="007A13D4" w:rsidRPr="00A6762E">
              <w:rPr>
                <w:rFonts w:asciiTheme="minorHAnsi" w:hAnsiTheme="minorHAnsi" w:cstheme="minorHAnsi"/>
                <w:sz w:val="20"/>
              </w:rPr>
              <w:t>, licence conditions, etc</w:t>
            </w:r>
            <w:r w:rsidRPr="00A6762E">
              <w:rPr>
                <w:rFonts w:asciiTheme="minorHAnsi" w:hAnsiTheme="minorHAnsi" w:cstheme="minorHAnsi"/>
                <w:sz w:val="20"/>
              </w:rPr>
              <w:t>.</w:t>
            </w:r>
          </w:p>
        </w:tc>
        <w:tc>
          <w:tcPr>
            <w:tcW w:w="5103" w:type="dxa"/>
          </w:tcPr>
          <w:p w14:paraId="0E2B3E05" w14:textId="77777777" w:rsidR="002D3D6F" w:rsidRPr="00A6762E" w:rsidRDefault="00BF5ADE" w:rsidP="00A01D88">
            <w:pPr>
              <w:rPr>
                <w:rFonts w:asciiTheme="minorHAnsi" w:hAnsiTheme="minorHAnsi"/>
                <w:sz w:val="20"/>
              </w:rPr>
            </w:pPr>
            <w:r w:rsidRPr="00A6762E">
              <w:rPr>
                <w:rFonts w:asciiTheme="minorHAnsi" w:hAnsiTheme="minorHAnsi"/>
                <w:sz w:val="20"/>
              </w:rPr>
              <w:t>Appropriate enforcement action is undertaken when there is evidence of breaches of the NC Act</w:t>
            </w:r>
            <w:r w:rsidR="00887788" w:rsidRPr="00A6762E">
              <w:rPr>
                <w:rFonts w:asciiTheme="minorHAnsi" w:hAnsiTheme="minorHAnsi"/>
                <w:sz w:val="20"/>
              </w:rPr>
              <w:t>, for example breaches of the</w:t>
            </w:r>
            <w:r w:rsidR="007A13D4" w:rsidRPr="00A6762E">
              <w:rPr>
                <w:rFonts w:asciiTheme="minorHAnsi" w:hAnsiTheme="minorHAnsi"/>
                <w:sz w:val="20"/>
              </w:rPr>
              <w:t xml:space="preserve"> </w:t>
            </w:r>
            <w:r w:rsidRPr="00A6762E">
              <w:rPr>
                <w:rFonts w:asciiTheme="minorHAnsi" w:hAnsiTheme="minorHAnsi"/>
                <w:sz w:val="20"/>
              </w:rPr>
              <w:t xml:space="preserve">Australian Code (see </w:t>
            </w:r>
            <w:hyperlink w:anchor="_Permits_and_tags" w:history="1">
              <w:r w:rsidRPr="00A6762E">
                <w:rPr>
                  <w:rStyle w:val="Hyperlink"/>
                  <w:rFonts w:asciiTheme="minorHAnsi" w:hAnsiTheme="minorHAnsi"/>
                </w:rPr>
                <w:t>Section 3.3</w:t>
              </w:r>
            </w:hyperlink>
            <w:r w:rsidRPr="00A6762E">
              <w:rPr>
                <w:rFonts w:asciiTheme="minorHAnsi" w:hAnsiTheme="minorHAnsi"/>
                <w:sz w:val="20"/>
              </w:rPr>
              <w:t>) by a crocodile farm licence holder</w:t>
            </w:r>
            <w:r w:rsidR="002D3612" w:rsidRPr="00A6762E">
              <w:rPr>
                <w:rFonts w:asciiTheme="minorHAnsi" w:hAnsiTheme="minorHAnsi"/>
                <w:sz w:val="20"/>
              </w:rPr>
              <w:t>, or brea</w:t>
            </w:r>
            <w:r w:rsidR="00887788" w:rsidRPr="00A6762E">
              <w:rPr>
                <w:rFonts w:asciiTheme="minorHAnsi" w:hAnsiTheme="minorHAnsi"/>
                <w:sz w:val="20"/>
              </w:rPr>
              <w:t>ches of licence conditions for egg harvesting activities</w:t>
            </w:r>
            <w:r w:rsidRPr="00A6762E">
              <w:rPr>
                <w:rFonts w:asciiTheme="minorHAnsi" w:hAnsiTheme="minorHAnsi"/>
                <w:sz w:val="20"/>
              </w:rPr>
              <w:t>.</w:t>
            </w:r>
          </w:p>
        </w:tc>
      </w:tr>
      <w:tr w:rsidR="00995804" w14:paraId="0E2B3E09" w14:textId="77777777" w:rsidTr="00995804">
        <w:trPr>
          <w:cantSplit/>
        </w:trPr>
        <w:tc>
          <w:tcPr>
            <w:tcW w:w="5098" w:type="dxa"/>
          </w:tcPr>
          <w:p w14:paraId="0E2B3E07" w14:textId="77777777" w:rsidR="002D3D6F" w:rsidRPr="00A6762E" w:rsidRDefault="00BF5ADE" w:rsidP="00701CDD">
            <w:pPr>
              <w:rPr>
                <w:rFonts w:asciiTheme="minorHAnsi" w:hAnsiTheme="minorHAnsi" w:cstheme="minorHAnsi"/>
                <w:sz w:val="20"/>
              </w:rPr>
            </w:pPr>
            <w:r w:rsidRPr="00A6762E">
              <w:rPr>
                <w:rFonts w:asciiTheme="minorHAnsi" w:hAnsiTheme="minorHAnsi" w:cstheme="minorHAnsi"/>
                <w:sz w:val="20"/>
              </w:rPr>
              <w:t xml:space="preserve">Submit annual reports </w:t>
            </w:r>
            <w:r w:rsidR="007A13D4" w:rsidRPr="00A6762E">
              <w:rPr>
                <w:rFonts w:asciiTheme="minorHAnsi" w:hAnsiTheme="minorHAnsi" w:cstheme="minorHAnsi"/>
                <w:sz w:val="20"/>
              </w:rPr>
              <w:t>regarding the</w:t>
            </w:r>
            <w:r w:rsidRPr="00A6762E">
              <w:rPr>
                <w:rFonts w:asciiTheme="minorHAnsi" w:hAnsiTheme="minorHAnsi" w:cstheme="minorHAnsi"/>
                <w:sz w:val="20"/>
              </w:rPr>
              <w:t xml:space="preserve"> implementation of this plan to the Australian Government.</w:t>
            </w:r>
          </w:p>
        </w:tc>
        <w:tc>
          <w:tcPr>
            <w:tcW w:w="5103" w:type="dxa"/>
          </w:tcPr>
          <w:p w14:paraId="0E2B3E08" w14:textId="77777777" w:rsidR="00E33078" w:rsidRPr="00A6762E" w:rsidRDefault="00BF5ADE" w:rsidP="00A14661">
            <w:pPr>
              <w:rPr>
                <w:rFonts w:asciiTheme="minorHAnsi" w:hAnsiTheme="minorHAnsi"/>
                <w:sz w:val="20"/>
              </w:rPr>
            </w:pPr>
            <w:r w:rsidRPr="00A6762E">
              <w:rPr>
                <w:rFonts w:asciiTheme="minorHAnsi" w:hAnsiTheme="minorHAnsi"/>
                <w:sz w:val="20"/>
              </w:rPr>
              <w:t>An annual report for 1</w:t>
            </w:r>
            <w:r w:rsidR="00A14661">
              <w:rPr>
                <w:rFonts w:asciiTheme="minorHAnsi" w:hAnsiTheme="minorHAnsi"/>
                <w:sz w:val="20"/>
              </w:rPr>
              <w:t xml:space="preserve"> November</w:t>
            </w:r>
            <w:r w:rsidRPr="00A6762E">
              <w:rPr>
                <w:rFonts w:asciiTheme="minorHAnsi" w:hAnsiTheme="minorHAnsi"/>
                <w:sz w:val="20"/>
              </w:rPr>
              <w:t xml:space="preserve"> to 31</w:t>
            </w:r>
            <w:r w:rsidR="00A14661">
              <w:rPr>
                <w:rFonts w:asciiTheme="minorHAnsi" w:hAnsiTheme="minorHAnsi"/>
                <w:sz w:val="20"/>
              </w:rPr>
              <w:t xml:space="preserve"> October</w:t>
            </w:r>
            <w:r w:rsidRPr="00A6762E">
              <w:rPr>
                <w:rFonts w:asciiTheme="minorHAnsi" w:hAnsiTheme="minorHAnsi"/>
                <w:sz w:val="20"/>
              </w:rPr>
              <w:t xml:space="preserve"> is submitted to the Australian Government by the 30 June the succeeding year (see </w:t>
            </w:r>
            <w:hyperlink w:anchor="_4_Reporting" w:history="1">
              <w:r w:rsidRPr="00A6762E">
                <w:rPr>
                  <w:rStyle w:val="Hyperlink"/>
                  <w:rFonts w:asciiTheme="minorHAnsi" w:hAnsiTheme="minorHAnsi"/>
                </w:rPr>
                <w:t>Section 4</w:t>
              </w:r>
            </w:hyperlink>
            <w:r w:rsidRPr="00A6762E">
              <w:rPr>
                <w:rFonts w:asciiTheme="minorHAnsi" w:hAnsiTheme="minorHAnsi"/>
                <w:sz w:val="20"/>
              </w:rPr>
              <w:t>).</w:t>
            </w:r>
            <w:r w:rsidR="00A6762E">
              <w:rPr>
                <w:rFonts w:asciiTheme="minorHAnsi" w:hAnsiTheme="minorHAnsi"/>
                <w:sz w:val="20"/>
              </w:rPr>
              <w:t xml:space="preserve"> </w:t>
            </w:r>
          </w:p>
        </w:tc>
      </w:tr>
      <w:tr w:rsidR="00995804" w14:paraId="0E2B3E0C" w14:textId="77777777" w:rsidTr="00995804">
        <w:tc>
          <w:tcPr>
            <w:tcW w:w="5098" w:type="dxa"/>
          </w:tcPr>
          <w:p w14:paraId="0E2B3E0A" w14:textId="77777777" w:rsidR="002D3D6F" w:rsidRPr="00A6762E" w:rsidRDefault="00BF5ADE" w:rsidP="00701CDD">
            <w:pPr>
              <w:rPr>
                <w:rFonts w:asciiTheme="minorHAnsi" w:hAnsiTheme="minorHAnsi" w:cstheme="minorHAnsi"/>
                <w:sz w:val="20"/>
              </w:rPr>
            </w:pPr>
            <w:r w:rsidRPr="00A6762E">
              <w:rPr>
                <w:rFonts w:asciiTheme="minorHAnsi" w:hAnsiTheme="minorHAnsi" w:cstheme="minorHAnsi"/>
                <w:sz w:val="20"/>
              </w:rPr>
              <w:t xml:space="preserve">Review the implementation of the WTMP in order to assess the success of the plan in achieving its purpose and to inform the development of a subsequent plan. </w:t>
            </w:r>
          </w:p>
        </w:tc>
        <w:tc>
          <w:tcPr>
            <w:tcW w:w="5103" w:type="dxa"/>
          </w:tcPr>
          <w:p w14:paraId="0E2B3E0B" w14:textId="77777777" w:rsidR="002D3D6F" w:rsidRPr="00A6762E" w:rsidRDefault="00BF5ADE" w:rsidP="00535760">
            <w:pPr>
              <w:rPr>
                <w:rFonts w:asciiTheme="minorHAnsi" w:hAnsiTheme="minorHAnsi"/>
                <w:sz w:val="20"/>
              </w:rPr>
            </w:pPr>
            <w:r w:rsidRPr="00A6762E">
              <w:rPr>
                <w:rFonts w:asciiTheme="minorHAnsi" w:hAnsiTheme="minorHAnsi"/>
                <w:sz w:val="20"/>
              </w:rPr>
              <w:t xml:space="preserve">A review of the implementation of the WTMP is completed no later than one year prior to the expiry of this plan (see </w:t>
            </w:r>
            <w:hyperlink w:anchor="_4.4_Reporting" w:history="1">
              <w:r w:rsidRPr="00A6762E">
                <w:rPr>
                  <w:rStyle w:val="Hyperlink"/>
                  <w:rFonts w:asciiTheme="minorHAnsi" w:hAnsiTheme="minorHAnsi"/>
                </w:rPr>
                <w:t>Section 4</w:t>
              </w:r>
            </w:hyperlink>
            <w:r w:rsidRPr="00A6762E">
              <w:rPr>
                <w:rFonts w:asciiTheme="minorHAnsi" w:hAnsiTheme="minorHAnsi"/>
                <w:sz w:val="20"/>
              </w:rPr>
              <w:t>).</w:t>
            </w:r>
          </w:p>
        </w:tc>
      </w:tr>
    </w:tbl>
    <w:p w14:paraId="0E2B3E0D" w14:textId="77777777" w:rsidR="00353A12" w:rsidRPr="00B13017" w:rsidRDefault="00BF5ADE" w:rsidP="00353A12">
      <w:pPr>
        <w:pStyle w:val="Heading2"/>
        <w:rPr>
          <w:rFonts w:asciiTheme="minorHAnsi" w:hAnsiTheme="minorHAnsi"/>
        </w:rPr>
      </w:pPr>
      <w:bookmarkStart w:id="26" w:name="_4.1_Take_from"/>
      <w:bookmarkStart w:id="27" w:name="_3.1_Take_from"/>
      <w:bookmarkStart w:id="28" w:name="_Toc479667918"/>
      <w:bookmarkStart w:id="29" w:name="_Toc521413045"/>
      <w:bookmarkEnd w:id="26"/>
      <w:bookmarkEnd w:id="27"/>
      <w:r w:rsidRPr="00B13017">
        <w:rPr>
          <w:rFonts w:asciiTheme="minorHAnsi" w:hAnsiTheme="minorHAnsi"/>
        </w:rPr>
        <w:t>3.1 Take from the Wild</w:t>
      </w:r>
      <w:bookmarkEnd w:id="28"/>
      <w:bookmarkEnd w:id="29"/>
    </w:p>
    <w:p w14:paraId="0E2B3E0E" w14:textId="77777777" w:rsidR="00C20BFD" w:rsidRPr="00B13017" w:rsidRDefault="00BF5ADE" w:rsidP="00C20BFD">
      <w:r w:rsidRPr="00B13017">
        <w:t xml:space="preserve">The Queensland crocodile farming industry </w:t>
      </w:r>
      <w:r w:rsidR="007A13D4">
        <w:t>makes use of</w:t>
      </w:r>
      <w:r w:rsidR="007A13D4" w:rsidRPr="00B13017">
        <w:t xml:space="preserve"> </w:t>
      </w:r>
      <w:r w:rsidRPr="00B13017">
        <w:t xml:space="preserve">captive breeding, </w:t>
      </w:r>
      <w:r w:rsidR="002D3D6F" w:rsidRPr="00B13017">
        <w:t xml:space="preserve">eggs </w:t>
      </w:r>
      <w:r w:rsidR="00DC4B07" w:rsidRPr="00B13017">
        <w:t xml:space="preserve">commercially </w:t>
      </w:r>
      <w:r w:rsidR="002D3D6F" w:rsidRPr="00B13017">
        <w:t xml:space="preserve">harvested in accordance with this wildlife trade management plan, </w:t>
      </w:r>
      <w:r w:rsidR="00DC4B07" w:rsidRPr="00B13017">
        <w:t xml:space="preserve">a small number of crocodiles taken from the wild for public </w:t>
      </w:r>
      <w:r w:rsidR="00DC4B07" w:rsidRPr="00B13017">
        <w:lastRenderedPageBreak/>
        <w:t xml:space="preserve">safety purposes, </w:t>
      </w:r>
      <w:r w:rsidRPr="00B13017">
        <w:t>as well as eggs and hatchlings that are harvested in the Northern Territory in accordance with the Northern Territory</w:t>
      </w:r>
      <w:r w:rsidR="00942A58">
        <w:t xml:space="preserve">'s </w:t>
      </w:r>
      <w:r w:rsidR="00942A58" w:rsidRPr="00942A58">
        <w:rPr>
          <w:i/>
        </w:rPr>
        <w:t xml:space="preserve">Wildlife Trade Management Program </w:t>
      </w:r>
      <w:r w:rsidRPr="00942A58">
        <w:rPr>
          <w:i/>
        </w:rPr>
        <w:t>for</w:t>
      </w:r>
      <w:r w:rsidR="00942A58" w:rsidRPr="00942A58">
        <w:rPr>
          <w:i/>
        </w:rPr>
        <w:t xml:space="preserve"> the Saltwater Crocodile </w:t>
      </w:r>
      <w:r w:rsidR="00942A58" w:rsidRPr="00942A58">
        <w:t>(Crocodylus porosus)</w:t>
      </w:r>
      <w:r w:rsidR="00942A58" w:rsidRPr="00942A58">
        <w:rPr>
          <w:i/>
        </w:rPr>
        <w:t xml:space="preserve"> in the Norther</w:t>
      </w:r>
      <w:r w:rsidR="00942A58">
        <w:rPr>
          <w:i/>
        </w:rPr>
        <w:t>n</w:t>
      </w:r>
      <w:r w:rsidR="00942A58" w:rsidRPr="00942A58">
        <w:rPr>
          <w:i/>
        </w:rPr>
        <w:t xml:space="preserve"> Territory of Australia,</w:t>
      </w:r>
      <w:r w:rsidRPr="00942A58">
        <w:rPr>
          <w:i/>
        </w:rPr>
        <w:t xml:space="preserve"> 2016-2020</w:t>
      </w:r>
      <w:r w:rsidRPr="00B13017">
        <w:t xml:space="preserve">. </w:t>
      </w:r>
    </w:p>
    <w:p w14:paraId="0E2B3E0F" w14:textId="77777777" w:rsidR="00C20BFD" w:rsidRPr="00E2336E" w:rsidRDefault="00BF5ADE" w:rsidP="00C20BFD">
      <w:pPr>
        <w:pStyle w:val="Heading3"/>
        <w:rPr>
          <w:rFonts w:asciiTheme="minorHAnsi" w:hAnsiTheme="minorHAnsi"/>
        </w:rPr>
      </w:pPr>
      <w:bookmarkStart w:id="30" w:name="_Toc521413046"/>
      <w:r w:rsidRPr="00E2336E">
        <w:rPr>
          <w:rFonts w:asciiTheme="minorHAnsi" w:hAnsiTheme="minorHAnsi"/>
        </w:rPr>
        <w:t>3.1.1 Keep and Use of Problem Crocodiles</w:t>
      </w:r>
      <w:bookmarkEnd w:id="30"/>
    </w:p>
    <w:p w14:paraId="0E2B3E10" w14:textId="77777777" w:rsidR="00353A12" w:rsidRPr="00B13017" w:rsidRDefault="00BF5ADE" w:rsidP="00353A12">
      <w:r>
        <w:t>In circumstances where a crocodile is considered, by the chief executive administering the N</w:t>
      </w:r>
      <w:r w:rsidR="00AE2963">
        <w:t xml:space="preserve">C </w:t>
      </w:r>
      <w:r>
        <w:t>Act, to be a ’p</w:t>
      </w:r>
      <w:r w:rsidR="00C20BFD" w:rsidRPr="00B13017">
        <w:t>roblem crocodile'</w:t>
      </w:r>
      <w:r w:rsidR="00AE2963">
        <w:t>,</w:t>
      </w:r>
      <w:r w:rsidR="00C20BFD" w:rsidRPr="00B13017">
        <w:t xml:space="preserve"> that </w:t>
      </w:r>
      <w:r>
        <w:t>crocodile may be</w:t>
      </w:r>
      <w:r w:rsidR="00AE2963">
        <w:t xml:space="preserve"> </w:t>
      </w:r>
      <w:r w:rsidR="00C20BFD" w:rsidRPr="00B13017">
        <w:t xml:space="preserve">removed from the wild </w:t>
      </w:r>
      <w:r>
        <w:t>and</w:t>
      </w:r>
      <w:r w:rsidR="00C20BFD" w:rsidRPr="00B13017">
        <w:t xml:space="preserve"> given to </w:t>
      </w:r>
      <w:r w:rsidR="00AE2963">
        <w:t xml:space="preserve">a </w:t>
      </w:r>
      <w:r w:rsidR="00C20BFD" w:rsidRPr="00B13017">
        <w:t xml:space="preserve">licensed crocodile farm in Queensland to be kept and used for breeding purposes. </w:t>
      </w:r>
      <w:r w:rsidRPr="00B13017">
        <w:t xml:space="preserve">The </w:t>
      </w:r>
      <w:r w:rsidR="005239F0" w:rsidRPr="00A07146">
        <w:t>Nature Conservation (Estuarine Crocodile) Conservation Plan 20</w:t>
      </w:r>
      <w:r w:rsidR="006A4622" w:rsidRPr="00A07146">
        <w:t>07</w:t>
      </w:r>
      <w:r w:rsidR="005239F0" w:rsidRPr="00B13017">
        <w:rPr>
          <w:rStyle w:val="Hyperlink"/>
          <w:rFonts w:asciiTheme="minorHAnsi" w:hAnsiTheme="minorHAnsi"/>
          <w:sz w:val="22"/>
        </w:rPr>
        <w:t xml:space="preserve"> </w:t>
      </w:r>
      <w:r w:rsidRPr="00B13017">
        <w:t>set</w:t>
      </w:r>
      <w:r>
        <w:t>s</w:t>
      </w:r>
      <w:r w:rsidRPr="00B13017">
        <w:t xml:space="preserve"> out when an estuarine crocodile may be </w:t>
      </w:r>
      <w:r>
        <w:t>considered</w:t>
      </w:r>
      <w:r w:rsidRPr="00B13017">
        <w:t xml:space="preserve"> a problem crocodile, namely</w:t>
      </w:r>
      <w:r>
        <w:t>,</w:t>
      </w:r>
      <w:r w:rsidRPr="00B13017">
        <w:t xml:space="preserve"> when it is, or is likely to become, a danger to humans, aquaculture resources, stock or working dogs. </w:t>
      </w:r>
    </w:p>
    <w:p w14:paraId="0E2B3E11" w14:textId="77777777" w:rsidR="00353A12" w:rsidRPr="00B13017" w:rsidRDefault="00BF5ADE" w:rsidP="00353A12">
      <w:r w:rsidRPr="00B13017">
        <w:t xml:space="preserve">The </w:t>
      </w:r>
      <w:r w:rsidRPr="00A07146">
        <w:t>Queensland Crocodile Management Plan</w:t>
      </w:r>
      <w:r w:rsidRPr="00B13017">
        <w:t xml:space="preserve"> </w:t>
      </w:r>
      <w:r w:rsidR="00DE74F8">
        <w:t>provides further clarification about the circumstances where a</w:t>
      </w:r>
      <w:r w:rsidRPr="00B13017">
        <w:t xml:space="preserve"> crocodile may be </w:t>
      </w:r>
      <w:r w:rsidR="00DE74F8">
        <w:t>considered</w:t>
      </w:r>
      <w:r w:rsidR="00DE74F8" w:rsidRPr="00B13017">
        <w:t xml:space="preserve"> </w:t>
      </w:r>
      <w:r w:rsidRPr="00B13017">
        <w:t xml:space="preserve">a </w:t>
      </w:r>
      <w:r w:rsidR="00DE74F8">
        <w:t>danger to humans</w:t>
      </w:r>
      <w:r w:rsidRPr="00B13017">
        <w:t xml:space="preserve">. </w:t>
      </w:r>
    </w:p>
    <w:p w14:paraId="0E2B3E12" w14:textId="77777777" w:rsidR="00EF5562" w:rsidRDefault="00BF5ADE" w:rsidP="00353A12">
      <w:r w:rsidRPr="00B13017">
        <w:t xml:space="preserve">The number of </w:t>
      </w:r>
      <w:r w:rsidR="00DE74F8">
        <w:t xml:space="preserve">‘problem </w:t>
      </w:r>
      <w:r w:rsidRPr="00B13017">
        <w:t>crocodiles</w:t>
      </w:r>
      <w:r w:rsidR="00DE74F8">
        <w:t>’</w:t>
      </w:r>
      <w:r w:rsidRPr="00B13017">
        <w:t xml:space="preserve"> removed per year is shown in Figure 1. The vast majority of these crocodiles were removed from coastal wetlands and estuaries between Cooktown and Townsville. For example, 90 percent of the crocodiles removed from the wild in 2016 were from these areas. </w:t>
      </w:r>
    </w:p>
    <w:p w14:paraId="0E2B3E13" w14:textId="77777777" w:rsidR="00353A12" w:rsidRPr="00B13017" w:rsidRDefault="00BF5ADE" w:rsidP="00353A12">
      <w:pPr>
        <w:pStyle w:val="Heading4"/>
        <w:rPr>
          <w:rStyle w:val="Superscript"/>
          <w:rFonts w:asciiTheme="minorHAnsi" w:hAnsiTheme="minorHAnsi"/>
          <w:sz w:val="22"/>
          <w:szCs w:val="22"/>
        </w:rPr>
      </w:pPr>
      <w:r w:rsidRPr="00B13017">
        <w:rPr>
          <w:rFonts w:asciiTheme="minorHAnsi" w:hAnsiTheme="minorHAnsi"/>
          <w:sz w:val="22"/>
          <w:szCs w:val="22"/>
        </w:rPr>
        <w:t>Figure 1 Number of estuarine crocodiles removed from the wild per year in Queensland between 1985 and 201</w:t>
      </w:r>
      <w:r w:rsidR="004A566C" w:rsidRPr="00B13017">
        <w:rPr>
          <w:rFonts w:asciiTheme="minorHAnsi" w:hAnsiTheme="minorHAnsi"/>
          <w:sz w:val="22"/>
          <w:szCs w:val="22"/>
        </w:rPr>
        <w:t>7</w:t>
      </w:r>
      <w:r>
        <w:rPr>
          <w:rStyle w:val="Superscript"/>
          <w:rFonts w:asciiTheme="minorHAnsi" w:hAnsiTheme="minorHAnsi"/>
          <w:sz w:val="22"/>
          <w:szCs w:val="22"/>
        </w:rPr>
        <w:footnoteReference w:id="1"/>
      </w:r>
      <w:r w:rsidRPr="00B13017">
        <w:rPr>
          <w:rStyle w:val="Superscript"/>
          <w:rFonts w:asciiTheme="minorHAnsi" w:hAnsiTheme="minorHAnsi"/>
          <w:sz w:val="22"/>
          <w:szCs w:val="22"/>
        </w:rPr>
        <w:t xml:space="preserve">, </w:t>
      </w:r>
    </w:p>
    <w:p w14:paraId="0E2B3E14" w14:textId="77777777" w:rsidR="004A566C" w:rsidRPr="00B13017" w:rsidRDefault="00BF5ADE" w:rsidP="00452DFB">
      <w:r w:rsidRPr="00B13017">
        <w:rPr>
          <w:noProof/>
          <w:lang w:eastAsia="en-AU"/>
        </w:rPr>
        <w:drawing>
          <wp:inline distT="0" distB="0" distL="0" distR="0" wp14:anchorId="0E2B3E90" wp14:editId="0E2B3E91">
            <wp:extent cx="6200775" cy="2871788"/>
            <wp:effectExtent l="0" t="0" r="9525"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E2B3E15" w14:textId="77777777" w:rsidR="00415DDA" w:rsidRDefault="00BF5ADE">
      <w:pPr>
        <w:rPr>
          <w:color w:val="00B050"/>
        </w:rPr>
      </w:pPr>
      <w:r>
        <w:rPr>
          <w:color w:val="00B050"/>
        </w:rPr>
        <w:br w:type="page"/>
      </w:r>
    </w:p>
    <w:p w14:paraId="0E2B3E16" w14:textId="77777777" w:rsidR="00C20BFD" w:rsidRPr="00B13017" w:rsidRDefault="00C20BFD">
      <w:pPr>
        <w:rPr>
          <w:color w:val="00B050"/>
        </w:rPr>
      </w:pPr>
    </w:p>
    <w:p w14:paraId="0E2B3E17" w14:textId="77777777" w:rsidR="00C20BFD" w:rsidRPr="00B13017" w:rsidRDefault="00BF5ADE" w:rsidP="00C20BFD">
      <w:r w:rsidRPr="00B2339A">
        <w:t>The Nature Conservation (Estuarine Crocodile) Conservation Plan 20</w:t>
      </w:r>
      <w:r w:rsidR="006A4622" w:rsidRPr="00B2339A">
        <w:t>07</w:t>
      </w:r>
      <w:r w:rsidRPr="00B2339A">
        <w:rPr>
          <w:rStyle w:val="Hyperlink"/>
          <w:rFonts w:asciiTheme="minorHAnsi" w:hAnsiTheme="minorHAnsi"/>
          <w:sz w:val="22"/>
        </w:rPr>
        <w:t xml:space="preserve"> </w:t>
      </w:r>
      <w:r w:rsidRPr="00B2339A">
        <w:rPr>
          <w:rStyle w:val="Hyperlink"/>
          <w:rFonts w:asciiTheme="minorHAnsi" w:hAnsiTheme="minorHAnsi"/>
          <w:color w:val="auto"/>
          <w:sz w:val="22"/>
        </w:rPr>
        <w:t xml:space="preserve">establishes </w:t>
      </w:r>
      <w:r w:rsidR="00DE74F8" w:rsidRPr="00B2339A">
        <w:rPr>
          <w:rStyle w:val="Hyperlink"/>
          <w:rFonts w:asciiTheme="minorHAnsi" w:hAnsiTheme="minorHAnsi"/>
          <w:color w:val="auto"/>
          <w:sz w:val="22"/>
        </w:rPr>
        <w:t xml:space="preserve">the </w:t>
      </w:r>
      <w:r w:rsidRPr="00B2339A">
        <w:rPr>
          <w:rStyle w:val="Hyperlink"/>
          <w:rFonts w:asciiTheme="minorHAnsi" w:hAnsiTheme="minorHAnsi"/>
          <w:color w:val="auto"/>
          <w:sz w:val="22"/>
        </w:rPr>
        <w:t xml:space="preserve">arrangements for providing problem crocodiles to licensed crocodile farms in a fair and equitable </w:t>
      </w:r>
      <w:r w:rsidRPr="00ED3BFC">
        <w:rPr>
          <w:rStyle w:val="Hyperlink"/>
          <w:rFonts w:asciiTheme="minorHAnsi" w:hAnsiTheme="minorHAnsi"/>
          <w:color w:val="auto"/>
          <w:sz w:val="22"/>
        </w:rPr>
        <w:t xml:space="preserve">way. </w:t>
      </w:r>
      <w:r w:rsidRPr="00ED3BFC">
        <w:t>In</w:t>
      </w:r>
      <w:r w:rsidRPr="00B13017">
        <w:t xml:space="preserve"> limited cases, problem crocodiles are humanely euthanised rather than </w:t>
      </w:r>
      <w:r w:rsidR="00DE74F8">
        <w:t>given</w:t>
      </w:r>
      <w:r w:rsidR="00DE74F8" w:rsidRPr="00B13017">
        <w:t xml:space="preserve"> </w:t>
      </w:r>
      <w:r w:rsidRPr="00B13017">
        <w:t xml:space="preserve">to </w:t>
      </w:r>
      <w:r w:rsidR="00DE74F8">
        <w:t xml:space="preserve">a </w:t>
      </w:r>
      <w:r w:rsidRPr="00B13017">
        <w:t>farm</w:t>
      </w:r>
      <w:r w:rsidR="00D7293F">
        <w:t xml:space="preserve"> –</w:t>
      </w:r>
      <w:r w:rsidRPr="00B13017">
        <w:t xml:space="preserve"> e.g. </w:t>
      </w:r>
      <w:r w:rsidR="00AB3261">
        <w:t>14</w:t>
      </w:r>
      <w:r w:rsidR="00AB3261" w:rsidRPr="00B13017">
        <w:t xml:space="preserve"> </w:t>
      </w:r>
      <w:r w:rsidRPr="00B13017">
        <w:t xml:space="preserve">of the </w:t>
      </w:r>
      <w:r w:rsidR="00AB3261">
        <w:t>84</w:t>
      </w:r>
      <w:r w:rsidR="00AB3261" w:rsidRPr="00B13017">
        <w:t xml:space="preserve"> </w:t>
      </w:r>
      <w:r w:rsidR="00AB3261">
        <w:t xml:space="preserve">estuarine </w:t>
      </w:r>
      <w:r w:rsidRPr="00B13017">
        <w:t>crocodiles removed from the wild in 201</w:t>
      </w:r>
      <w:r w:rsidR="00AB3261">
        <w:t>7</w:t>
      </w:r>
      <w:r w:rsidRPr="00B13017">
        <w:t xml:space="preserve"> were euthanised. This primarilly occurs </w:t>
      </w:r>
      <w:r w:rsidR="00DE74F8" w:rsidRPr="00B13017">
        <w:t>whe</w:t>
      </w:r>
      <w:r w:rsidR="00DE74F8">
        <w:t>re</w:t>
      </w:r>
      <w:r w:rsidR="00DE74F8" w:rsidRPr="00B13017">
        <w:t xml:space="preserve"> </w:t>
      </w:r>
      <w:r w:rsidRPr="00B13017">
        <w:t xml:space="preserve">the crocodile is in a remote location and transporting it to an appropriate facility would create a significant risk </w:t>
      </w:r>
      <w:r w:rsidR="00DE74F8">
        <w:t>to the crocodile</w:t>
      </w:r>
      <w:r w:rsidR="00502940">
        <w:t>’</w:t>
      </w:r>
      <w:r w:rsidR="00DE74F8">
        <w:t>s welfare</w:t>
      </w:r>
      <w:r w:rsidR="00621766">
        <w:t xml:space="preserve">, and </w:t>
      </w:r>
      <w:r w:rsidR="00D7293F">
        <w:t>would be likely to</w:t>
      </w:r>
      <w:r w:rsidR="00621766">
        <w:t xml:space="preserve"> cause</w:t>
      </w:r>
      <w:r w:rsidRPr="00B13017">
        <w:t xml:space="preserve"> suffering </w:t>
      </w:r>
      <w:r w:rsidR="00D7293F">
        <w:t xml:space="preserve">and potentially </w:t>
      </w:r>
      <w:r w:rsidR="00ED3BFC">
        <w:t xml:space="preserve">the </w:t>
      </w:r>
      <w:r w:rsidRPr="00B13017">
        <w:t>death</w:t>
      </w:r>
      <w:r w:rsidR="00D7293F">
        <w:t xml:space="preserve"> of the animal</w:t>
      </w:r>
      <w:r w:rsidRPr="00B13017">
        <w:t xml:space="preserve">. </w:t>
      </w:r>
    </w:p>
    <w:p w14:paraId="0E2B3E18" w14:textId="77777777" w:rsidR="00C20BFD" w:rsidRPr="00B13017" w:rsidRDefault="00BF5ADE" w:rsidP="00C20BFD">
      <w:pPr>
        <w:pStyle w:val="Heading3"/>
        <w:rPr>
          <w:rFonts w:asciiTheme="minorHAnsi" w:hAnsiTheme="minorHAnsi"/>
        </w:rPr>
      </w:pPr>
      <w:bookmarkStart w:id="31" w:name="_3.1.2_Take_and"/>
      <w:bookmarkStart w:id="32" w:name="_Toc521413047"/>
      <w:bookmarkEnd w:id="31"/>
      <w:r w:rsidRPr="00B13017">
        <w:rPr>
          <w:rFonts w:asciiTheme="minorHAnsi" w:hAnsiTheme="minorHAnsi"/>
        </w:rPr>
        <w:t>3.1.2 Take and Use of Crocodile Eggs</w:t>
      </w:r>
      <w:bookmarkEnd w:id="32"/>
      <w:r w:rsidRPr="00B13017">
        <w:rPr>
          <w:rFonts w:asciiTheme="minorHAnsi" w:hAnsiTheme="minorHAnsi"/>
        </w:rPr>
        <w:t xml:space="preserve"> </w:t>
      </w:r>
    </w:p>
    <w:p w14:paraId="0E2B3E19" w14:textId="77777777" w:rsidR="00C20BFD" w:rsidRPr="00E2336E" w:rsidRDefault="00BF5ADE" w:rsidP="00C20BFD">
      <w:pPr>
        <w:pStyle w:val="PlainText"/>
        <w:spacing w:after="160"/>
        <w:rPr>
          <w:rFonts w:asciiTheme="minorHAnsi" w:hAnsiTheme="minorHAnsi"/>
        </w:rPr>
      </w:pPr>
      <w:r w:rsidRPr="00E2336E">
        <w:rPr>
          <w:rFonts w:asciiTheme="minorHAnsi" w:hAnsiTheme="minorHAnsi"/>
        </w:rPr>
        <w:t xml:space="preserve">The </w:t>
      </w:r>
      <w:r w:rsidR="00D7293F">
        <w:rPr>
          <w:rFonts w:asciiTheme="minorHAnsi" w:hAnsiTheme="minorHAnsi"/>
        </w:rPr>
        <w:t>estuarine crocodil</w:t>
      </w:r>
      <w:r w:rsidR="00A11143">
        <w:rPr>
          <w:rFonts w:asciiTheme="minorHAnsi" w:hAnsiTheme="minorHAnsi"/>
        </w:rPr>
        <w:t>e</w:t>
      </w:r>
      <w:r w:rsidR="00D7293F">
        <w:rPr>
          <w:rFonts w:asciiTheme="minorHAnsi" w:hAnsiTheme="minorHAnsi"/>
        </w:rPr>
        <w:t xml:space="preserve"> </w:t>
      </w:r>
      <w:r w:rsidRPr="00E2336E">
        <w:rPr>
          <w:rFonts w:asciiTheme="minorHAnsi" w:hAnsiTheme="minorHAnsi"/>
        </w:rPr>
        <w:t xml:space="preserve">egg harvesting program for Quensland </w:t>
      </w:r>
      <w:r w:rsidR="00D7293F">
        <w:rPr>
          <w:rFonts w:asciiTheme="minorHAnsi" w:hAnsiTheme="minorHAnsi"/>
        </w:rPr>
        <w:t xml:space="preserve">will </w:t>
      </w:r>
      <w:r w:rsidRPr="00E2336E">
        <w:rPr>
          <w:rFonts w:asciiTheme="minorHAnsi" w:hAnsiTheme="minorHAnsi"/>
        </w:rPr>
        <w:t xml:space="preserve">draw on the experience and knowledge gained from </w:t>
      </w:r>
      <w:r w:rsidR="00BF5DAC">
        <w:rPr>
          <w:rFonts w:asciiTheme="minorHAnsi" w:hAnsiTheme="minorHAnsi"/>
        </w:rPr>
        <w:t xml:space="preserve">the </w:t>
      </w:r>
      <w:r w:rsidRPr="00E2336E">
        <w:rPr>
          <w:rFonts w:asciiTheme="minorHAnsi" w:hAnsiTheme="minorHAnsi"/>
        </w:rPr>
        <w:t xml:space="preserve">egg harvesting </w:t>
      </w:r>
      <w:r w:rsidR="005B7FA5">
        <w:rPr>
          <w:rFonts w:asciiTheme="minorHAnsi" w:hAnsiTheme="minorHAnsi"/>
        </w:rPr>
        <w:t xml:space="preserve">program </w:t>
      </w:r>
      <w:r w:rsidRPr="00E2336E">
        <w:rPr>
          <w:rFonts w:asciiTheme="minorHAnsi" w:hAnsiTheme="minorHAnsi"/>
        </w:rPr>
        <w:t xml:space="preserve">in the Northern Territory </w:t>
      </w:r>
      <w:r w:rsidR="00FA337F">
        <w:rPr>
          <w:rFonts w:asciiTheme="minorHAnsi" w:hAnsiTheme="minorHAnsi"/>
        </w:rPr>
        <w:t>over the last 30 years</w:t>
      </w:r>
      <w:r w:rsidRPr="00E2336E">
        <w:rPr>
          <w:rFonts w:asciiTheme="minorHAnsi" w:hAnsiTheme="minorHAnsi"/>
        </w:rPr>
        <w:t>. Harvesting in the Northern Territory has been supported by a long term monitoring program</w:t>
      </w:r>
      <w:r w:rsidR="00C46540" w:rsidRPr="00E2336E">
        <w:rPr>
          <w:rFonts w:asciiTheme="minorHAnsi" w:hAnsiTheme="minorHAnsi"/>
        </w:rPr>
        <w:t>. The monitoring</w:t>
      </w:r>
      <w:r w:rsidRPr="00E2336E">
        <w:rPr>
          <w:rFonts w:asciiTheme="minorHAnsi" w:hAnsiTheme="minorHAnsi"/>
        </w:rPr>
        <w:t xml:space="preserve"> </w:t>
      </w:r>
      <w:r w:rsidR="00225101" w:rsidRPr="00E2336E">
        <w:rPr>
          <w:rFonts w:asciiTheme="minorHAnsi" w:hAnsiTheme="minorHAnsi"/>
        </w:rPr>
        <w:t>program</w:t>
      </w:r>
      <w:r w:rsidR="00AE2963">
        <w:rPr>
          <w:rFonts w:asciiTheme="minorHAnsi" w:hAnsiTheme="minorHAnsi"/>
        </w:rPr>
        <w:t xml:space="preserve"> </w:t>
      </w:r>
      <w:r w:rsidRPr="00E2336E">
        <w:rPr>
          <w:rFonts w:asciiTheme="minorHAnsi" w:hAnsiTheme="minorHAnsi"/>
        </w:rPr>
        <w:t xml:space="preserve">has demonstrated that </w:t>
      </w:r>
      <w:r w:rsidR="00C46540" w:rsidRPr="00E2336E">
        <w:rPr>
          <w:rFonts w:asciiTheme="minorHAnsi" w:hAnsiTheme="minorHAnsi"/>
        </w:rPr>
        <w:t>even with very high levels of egg harvesting across the Northern Territory</w:t>
      </w:r>
      <w:r w:rsidR="00225101" w:rsidRPr="00E2336E">
        <w:rPr>
          <w:rFonts w:asciiTheme="minorHAnsi" w:hAnsiTheme="minorHAnsi"/>
        </w:rPr>
        <w:t xml:space="preserve"> (120,000</w:t>
      </w:r>
      <w:r w:rsidR="00FA337F">
        <w:rPr>
          <w:rFonts w:asciiTheme="minorHAnsi" w:hAnsiTheme="minorHAnsi"/>
        </w:rPr>
        <w:t xml:space="preserve"> total</w:t>
      </w:r>
      <w:r w:rsidR="00225101" w:rsidRPr="00E2336E">
        <w:rPr>
          <w:rFonts w:asciiTheme="minorHAnsi" w:hAnsiTheme="minorHAnsi"/>
        </w:rPr>
        <w:t xml:space="preserve"> eggs/ year)</w:t>
      </w:r>
      <w:r w:rsidR="00502940">
        <w:rPr>
          <w:rFonts w:asciiTheme="minorHAnsi" w:hAnsiTheme="minorHAnsi"/>
        </w:rPr>
        <w:t>,</w:t>
      </w:r>
      <w:r w:rsidR="00C46540" w:rsidRPr="00E2336E">
        <w:rPr>
          <w:rFonts w:asciiTheme="minorHAnsi" w:hAnsiTheme="minorHAnsi"/>
        </w:rPr>
        <w:t xml:space="preserve"> which </w:t>
      </w:r>
      <w:r w:rsidR="00225101" w:rsidRPr="00E2336E">
        <w:rPr>
          <w:rFonts w:asciiTheme="minorHAnsi" w:hAnsiTheme="minorHAnsi"/>
        </w:rPr>
        <w:t>supports</w:t>
      </w:r>
      <w:r w:rsidR="00C46540" w:rsidRPr="00E2336E">
        <w:rPr>
          <w:rFonts w:asciiTheme="minorHAnsi" w:hAnsiTheme="minorHAnsi"/>
        </w:rPr>
        <w:t xml:space="preserve"> an increasingly profitable egg harvesting industry, </w:t>
      </w:r>
      <w:r w:rsidRPr="00E2336E">
        <w:rPr>
          <w:rFonts w:asciiTheme="minorHAnsi" w:hAnsiTheme="minorHAnsi"/>
        </w:rPr>
        <w:t xml:space="preserve">crocodile numbers </w:t>
      </w:r>
      <w:r w:rsidR="00621766">
        <w:rPr>
          <w:rFonts w:asciiTheme="minorHAnsi" w:hAnsiTheme="minorHAnsi"/>
        </w:rPr>
        <w:t xml:space="preserve">in the Northern Territory </w:t>
      </w:r>
      <w:r w:rsidRPr="00E2336E">
        <w:rPr>
          <w:rFonts w:asciiTheme="minorHAnsi" w:hAnsiTheme="minorHAnsi"/>
        </w:rPr>
        <w:t>have continued to increase</w:t>
      </w:r>
      <w:r w:rsidR="00C46540" w:rsidRPr="00E2336E">
        <w:rPr>
          <w:rFonts w:asciiTheme="minorHAnsi" w:hAnsiTheme="minorHAnsi"/>
        </w:rPr>
        <w:t xml:space="preserve"> </w:t>
      </w:r>
      <w:r w:rsidR="00225101" w:rsidRPr="00E2336E">
        <w:rPr>
          <w:rFonts w:asciiTheme="minorHAnsi" w:hAnsiTheme="minorHAnsi"/>
        </w:rPr>
        <w:t>(Saalfeld, Fukuda, Duldig &amp; Fisher, 2015)</w:t>
      </w:r>
      <w:r w:rsidR="00C46540" w:rsidRPr="00E2336E">
        <w:rPr>
          <w:rFonts w:asciiTheme="minorHAnsi" w:hAnsiTheme="minorHAnsi"/>
        </w:rPr>
        <w:t>.</w:t>
      </w:r>
      <w:r w:rsidR="00A504FD">
        <w:rPr>
          <w:rFonts w:asciiTheme="minorHAnsi" w:hAnsiTheme="minorHAnsi"/>
        </w:rPr>
        <w:t xml:space="preserve"> </w:t>
      </w:r>
    </w:p>
    <w:p w14:paraId="0E2B3E1A" w14:textId="77777777" w:rsidR="00C20BFD" w:rsidRDefault="00BF5ADE" w:rsidP="00C20BFD">
      <w:pPr>
        <w:pStyle w:val="PlainText"/>
        <w:spacing w:after="160"/>
        <w:rPr>
          <w:rFonts w:asciiTheme="minorHAnsi" w:hAnsiTheme="minorHAnsi"/>
        </w:rPr>
      </w:pPr>
      <w:r w:rsidRPr="00E2336E">
        <w:rPr>
          <w:rFonts w:asciiTheme="minorHAnsi" w:hAnsiTheme="minorHAnsi"/>
        </w:rPr>
        <w:t xml:space="preserve">Queensland’s egg harvesting program will commence with </w:t>
      </w:r>
      <w:r w:rsidR="00225101" w:rsidRPr="00E2336E">
        <w:rPr>
          <w:rFonts w:asciiTheme="minorHAnsi" w:hAnsiTheme="minorHAnsi"/>
        </w:rPr>
        <w:t xml:space="preserve">modest harvest numbers (anticipated maximum of </w:t>
      </w:r>
      <w:r w:rsidR="004A1A99">
        <w:rPr>
          <w:rFonts w:asciiTheme="minorHAnsi" w:hAnsiTheme="minorHAnsi"/>
          <w:lang w:val="en-GB"/>
        </w:rPr>
        <w:t>5</w:t>
      </w:r>
      <w:r w:rsidR="00225101" w:rsidRPr="00E2336E">
        <w:rPr>
          <w:rFonts w:asciiTheme="minorHAnsi" w:hAnsiTheme="minorHAnsi"/>
          <w:lang w:val="en-GB"/>
        </w:rPr>
        <w:t>000 eggs/year statewide)</w:t>
      </w:r>
      <w:r w:rsidR="00621766">
        <w:rPr>
          <w:rFonts w:asciiTheme="minorHAnsi" w:hAnsiTheme="minorHAnsi"/>
          <w:lang w:val="en-GB"/>
        </w:rPr>
        <w:t xml:space="preserve"> </w:t>
      </w:r>
      <w:r w:rsidR="00AE2963" w:rsidRPr="00AE2963">
        <w:rPr>
          <w:rFonts w:asciiTheme="minorHAnsi" w:hAnsiTheme="minorHAnsi"/>
          <w:lang w:val="en-GB"/>
        </w:rPr>
        <w:t>and</w:t>
      </w:r>
      <w:r w:rsidRPr="00E2336E">
        <w:rPr>
          <w:rFonts w:asciiTheme="minorHAnsi" w:hAnsiTheme="minorHAnsi"/>
        </w:rPr>
        <w:t xml:space="preserve"> </w:t>
      </w:r>
      <w:r w:rsidR="00225101" w:rsidRPr="00E2336E">
        <w:rPr>
          <w:rFonts w:asciiTheme="minorHAnsi" w:hAnsiTheme="minorHAnsi"/>
        </w:rPr>
        <w:t xml:space="preserve">will be restricted to approved </w:t>
      </w:r>
      <w:r w:rsidR="00AE2963">
        <w:rPr>
          <w:rFonts w:asciiTheme="minorHAnsi" w:hAnsiTheme="minorHAnsi"/>
        </w:rPr>
        <w:t xml:space="preserve">geographical </w:t>
      </w:r>
      <w:r w:rsidR="00225101" w:rsidRPr="00E2336E">
        <w:rPr>
          <w:rFonts w:asciiTheme="minorHAnsi" w:hAnsiTheme="minorHAnsi"/>
        </w:rPr>
        <w:t xml:space="preserve">areas only. The harvest program </w:t>
      </w:r>
      <w:r w:rsidR="00621766">
        <w:rPr>
          <w:rFonts w:asciiTheme="minorHAnsi" w:hAnsiTheme="minorHAnsi"/>
        </w:rPr>
        <w:t>has been</w:t>
      </w:r>
      <w:r w:rsidR="00225101" w:rsidRPr="00E2336E">
        <w:rPr>
          <w:rFonts w:asciiTheme="minorHAnsi" w:hAnsiTheme="minorHAnsi"/>
        </w:rPr>
        <w:t xml:space="preserve"> </w:t>
      </w:r>
      <w:r w:rsidRPr="00E2336E">
        <w:rPr>
          <w:rFonts w:asciiTheme="minorHAnsi" w:hAnsiTheme="minorHAnsi"/>
        </w:rPr>
        <w:t>designed to use adaptive management principles</w:t>
      </w:r>
      <w:r w:rsidR="00FA337F">
        <w:rPr>
          <w:rFonts w:asciiTheme="minorHAnsi" w:hAnsiTheme="minorHAnsi"/>
        </w:rPr>
        <w:t xml:space="preserve"> through a conservative harvest</w:t>
      </w:r>
      <w:r w:rsidR="005A5581">
        <w:rPr>
          <w:rFonts w:asciiTheme="minorHAnsi" w:hAnsiTheme="minorHAnsi"/>
        </w:rPr>
        <w:t>,</w:t>
      </w:r>
      <w:r w:rsidR="00FA337F">
        <w:rPr>
          <w:rFonts w:asciiTheme="minorHAnsi" w:hAnsiTheme="minorHAnsi"/>
        </w:rPr>
        <w:t xml:space="preserve"> and mon</w:t>
      </w:r>
      <w:r w:rsidR="00A70B3A">
        <w:rPr>
          <w:rFonts w:asciiTheme="minorHAnsi" w:hAnsiTheme="minorHAnsi"/>
        </w:rPr>
        <w:t>i</w:t>
      </w:r>
      <w:r w:rsidR="00FA337F">
        <w:rPr>
          <w:rFonts w:asciiTheme="minorHAnsi" w:hAnsiTheme="minorHAnsi"/>
        </w:rPr>
        <w:t>t</w:t>
      </w:r>
      <w:r w:rsidR="00A70B3A">
        <w:rPr>
          <w:rFonts w:asciiTheme="minorHAnsi" w:hAnsiTheme="minorHAnsi"/>
        </w:rPr>
        <w:t>o</w:t>
      </w:r>
      <w:r w:rsidR="00FA337F">
        <w:rPr>
          <w:rFonts w:asciiTheme="minorHAnsi" w:hAnsiTheme="minorHAnsi"/>
        </w:rPr>
        <w:t xml:space="preserve">ring </w:t>
      </w:r>
      <w:r w:rsidR="005A5581">
        <w:rPr>
          <w:rFonts w:asciiTheme="minorHAnsi" w:hAnsiTheme="minorHAnsi"/>
        </w:rPr>
        <w:t xml:space="preserve">of </w:t>
      </w:r>
      <w:r w:rsidR="00FA337F">
        <w:rPr>
          <w:rFonts w:asciiTheme="minorHAnsi" w:hAnsiTheme="minorHAnsi"/>
        </w:rPr>
        <w:t>any impacts of the harvest.</w:t>
      </w:r>
      <w:r w:rsidR="00105884">
        <w:rPr>
          <w:rFonts w:asciiTheme="minorHAnsi" w:hAnsiTheme="minorHAnsi"/>
        </w:rPr>
        <w:t xml:space="preserve"> </w:t>
      </w:r>
      <w:r w:rsidRPr="00E2336E">
        <w:rPr>
          <w:rFonts w:asciiTheme="minorHAnsi" w:hAnsiTheme="minorHAnsi"/>
        </w:rPr>
        <w:t xml:space="preserve">To support this </w:t>
      </w:r>
      <w:r w:rsidR="00AE2963">
        <w:rPr>
          <w:rFonts w:asciiTheme="minorHAnsi" w:hAnsiTheme="minorHAnsi"/>
        </w:rPr>
        <w:t>approach,</w:t>
      </w:r>
      <w:r w:rsidR="00AE2963" w:rsidRPr="00E2336E">
        <w:rPr>
          <w:rFonts w:asciiTheme="minorHAnsi" w:hAnsiTheme="minorHAnsi"/>
        </w:rPr>
        <w:t xml:space="preserve"> </w:t>
      </w:r>
      <w:r w:rsidR="000E02B7">
        <w:rPr>
          <w:rFonts w:asciiTheme="minorHAnsi" w:hAnsiTheme="minorHAnsi"/>
        </w:rPr>
        <w:t>annual</w:t>
      </w:r>
      <w:r w:rsidR="000E02B7" w:rsidRPr="00E2336E">
        <w:rPr>
          <w:rFonts w:asciiTheme="minorHAnsi" w:hAnsiTheme="minorHAnsi"/>
        </w:rPr>
        <w:t xml:space="preserve"> </w:t>
      </w:r>
      <w:r w:rsidR="00D7293F">
        <w:rPr>
          <w:rFonts w:asciiTheme="minorHAnsi" w:hAnsiTheme="minorHAnsi"/>
        </w:rPr>
        <w:t xml:space="preserve">monitoring of </w:t>
      </w:r>
      <w:r w:rsidR="0002415B">
        <w:rPr>
          <w:rFonts w:asciiTheme="minorHAnsi" w:hAnsiTheme="minorHAnsi"/>
        </w:rPr>
        <w:t xml:space="preserve">local </w:t>
      </w:r>
      <w:r w:rsidR="00775629">
        <w:rPr>
          <w:rFonts w:asciiTheme="minorHAnsi" w:hAnsiTheme="minorHAnsi"/>
        </w:rPr>
        <w:t xml:space="preserve">estuarine </w:t>
      </w:r>
      <w:r w:rsidR="00D7293F">
        <w:rPr>
          <w:rFonts w:asciiTheme="minorHAnsi" w:hAnsiTheme="minorHAnsi"/>
        </w:rPr>
        <w:t xml:space="preserve">crocodile </w:t>
      </w:r>
      <w:r w:rsidRPr="00E2336E">
        <w:rPr>
          <w:rFonts w:asciiTheme="minorHAnsi" w:hAnsiTheme="minorHAnsi"/>
        </w:rPr>
        <w:t>population</w:t>
      </w:r>
      <w:r w:rsidR="00D7293F">
        <w:rPr>
          <w:rFonts w:asciiTheme="minorHAnsi" w:hAnsiTheme="minorHAnsi"/>
        </w:rPr>
        <w:t xml:space="preserve">s </w:t>
      </w:r>
      <w:r w:rsidRPr="00E2336E">
        <w:rPr>
          <w:rFonts w:asciiTheme="minorHAnsi" w:hAnsiTheme="minorHAnsi"/>
        </w:rPr>
        <w:t>and nest</w:t>
      </w:r>
      <w:r w:rsidR="00D7293F">
        <w:rPr>
          <w:rFonts w:asciiTheme="minorHAnsi" w:hAnsiTheme="minorHAnsi"/>
        </w:rPr>
        <w:t>s</w:t>
      </w:r>
      <w:r w:rsidR="003C7C17">
        <w:rPr>
          <w:rFonts w:asciiTheme="minorHAnsi" w:hAnsiTheme="minorHAnsi"/>
        </w:rPr>
        <w:t xml:space="preserve"> will be required</w:t>
      </w:r>
      <w:r w:rsidR="00083CA1">
        <w:rPr>
          <w:rFonts w:asciiTheme="minorHAnsi" w:hAnsiTheme="minorHAnsi"/>
        </w:rPr>
        <w:t xml:space="preserve">. The results from this monitoring </w:t>
      </w:r>
      <w:r w:rsidRPr="00E2336E">
        <w:rPr>
          <w:rFonts w:asciiTheme="minorHAnsi" w:hAnsiTheme="minorHAnsi"/>
        </w:rPr>
        <w:t xml:space="preserve">will be used to guide the ongoing management of </w:t>
      </w:r>
      <w:r w:rsidR="00D7293F">
        <w:rPr>
          <w:rFonts w:asciiTheme="minorHAnsi" w:hAnsiTheme="minorHAnsi"/>
        </w:rPr>
        <w:t xml:space="preserve">egg </w:t>
      </w:r>
      <w:r w:rsidRPr="00E2336E">
        <w:rPr>
          <w:rFonts w:asciiTheme="minorHAnsi" w:hAnsiTheme="minorHAnsi"/>
        </w:rPr>
        <w:t>harvest</w:t>
      </w:r>
      <w:r w:rsidR="00D7293F">
        <w:rPr>
          <w:rFonts w:asciiTheme="minorHAnsi" w:hAnsiTheme="minorHAnsi"/>
        </w:rPr>
        <w:t>ing</w:t>
      </w:r>
      <w:r w:rsidRPr="00E2336E">
        <w:rPr>
          <w:rFonts w:asciiTheme="minorHAnsi" w:hAnsiTheme="minorHAnsi"/>
        </w:rPr>
        <w:t xml:space="preserve"> </w:t>
      </w:r>
      <w:r w:rsidR="00D7293F">
        <w:rPr>
          <w:rFonts w:asciiTheme="minorHAnsi" w:hAnsiTheme="minorHAnsi"/>
        </w:rPr>
        <w:t xml:space="preserve">so that </w:t>
      </w:r>
      <w:r w:rsidR="00A11143">
        <w:rPr>
          <w:rFonts w:asciiTheme="minorHAnsi" w:hAnsiTheme="minorHAnsi"/>
        </w:rPr>
        <w:t xml:space="preserve">the harvesting </w:t>
      </w:r>
      <w:r w:rsidR="00D7293F" w:rsidRPr="00D7293F">
        <w:rPr>
          <w:rFonts w:asciiTheme="minorHAnsi" w:hAnsiTheme="minorHAnsi"/>
        </w:rPr>
        <w:t xml:space="preserve">does </w:t>
      </w:r>
      <w:r w:rsidR="00D7293F" w:rsidRPr="005D163B">
        <w:rPr>
          <w:rFonts w:asciiTheme="minorHAnsi" w:hAnsiTheme="minorHAnsi"/>
        </w:rPr>
        <w:t xml:space="preserve">not </w:t>
      </w:r>
      <w:r w:rsidR="00A11143" w:rsidRPr="005D163B">
        <w:rPr>
          <w:rFonts w:asciiTheme="minorHAnsi" w:hAnsiTheme="minorHAnsi"/>
        </w:rPr>
        <w:t xml:space="preserve">impact </w:t>
      </w:r>
      <w:r w:rsidR="00D7293F" w:rsidRPr="005D163B">
        <w:rPr>
          <w:rFonts w:asciiTheme="minorHAnsi" w:hAnsiTheme="minorHAnsi"/>
        </w:rPr>
        <w:t xml:space="preserve">negatively on </w:t>
      </w:r>
      <w:r w:rsidR="00105884" w:rsidRPr="005D163B">
        <w:rPr>
          <w:rFonts w:asciiTheme="minorHAnsi" w:hAnsiTheme="minorHAnsi"/>
        </w:rPr>
        <w:t>local</w:t>
      </w:r>
      <w:r w:rsidR="00083CA1" w:rsidRPr="005D163B">
        <w:rPr>
          <w:rFonts w:asciiTheme="minorHAnsi" w:hAnsiTheme="minorHAnsi"/>
        </w:rPr>
        <w:t xml:space="preserve"> </w:t>
      </w:r>
      <w:r w:rsidR="00A11143" w:rsidRPr="005D163B">
        <w:rPr>
          <w:rFonts w:asciiTheme="minorHAnsi" w:hAnsiTheme="minorHAnsi"/>
        </w:rPr>
        <w:t xml:space="preserve">estuarine </w:t>
      </w:r>
      <w:r w:rsidRPr="005D163B">
        <w:rPr>
          <w:rFonts w:asciiTheme="minorHAnsi" w:hAnsiTheme="minorHAnsi"/>
        </w:rPr>
        <w:t>crocodile populations.</w:t>
      </w:r>
      <w:r w:rsidR="00D7293F" w:rsidRPr="00D7293F">
        <w:t xml:space="preserve"> </w:t>
      </w:r>
    </w:p>
    <w:p w14:paraId="0E2B3E1B" w14:textId="77777777" w:rsidR="00C20BFD" w:rsidRPr="00B13017" w:rsidRDefault="00BF5ADE" w:rsidP="00C20BFD">
      <w:pPr>
        <w:pStyle w:val="PlainText"/>
        <w:spacing w:after="160"/>
        <w:rPr>
          <w:rFonts w:asciiTheme="minorHAnsi" w:hAnsiTheme="minorHAnsi"/>
          <w:szCs w:val="22"/>
        </w:rPr>
      </w:pPr>
      <w:r w:rsidRPr="00B13017">
        <w:rPr>
          <w:rFonts w:asciiTheme="minorHAnsi" w:hAnsiTheme="minorHAnsi"/>
          <w:szCs w:val="22"/>
        </w:rPr>
        <w:t xml:space="preserve">Queensland legislation provides for the commercial harvest of </w:t>
      </w:r>
      <w:r w:rsidR="00AE2963">
        <w:rPr>
          <w:rFonts w:asciiTheme="minorHAnsi" w:hAnsiTheme="minorHAnsi"/>
          <w:szCs w:val="22"/>
        </w:rPr>
        <w:t xml:space="preserve">various </w:t>
      </w:r>
      <w:r w:rsidRPr="00B13017">
        <w:rPr>
          <w:rFonts w:asciiTheme="minorHAnsi" w:hAnsiTheme="minorHAnsi"/>
          <w:szCs w:val="22"/>
        </w:rPr>
        <w:t xml:space="preserve">animals (including </w:t>
      </w:r>
      <w:r w:rsidR="00AE2963">
        <w:rPr>
          <w:rFonts w:asciiTheme="minorHAnsi" w:hAnsiTheme="minorHAnsi"/>
          <w:szCs w:val="22"/>
        </w:rPr>
        <w:t xml:space="preserve">animal </w:t>
      </w:r>
      <w:r w:rsidRPr="00B13017">
        <w:rPr>
          <w:rFonts w:asciiTheme="minorHAnsi" w:hAnsiTheme="minorHAnsi"/>
          <w:szCs w:val="22"/>
        </w:rPr>
        <w:t>eggs)</w:t>
      </w:r>
      <w:r w:rsidR="005D163B">
        <w:rPr>
          <w:rFonts w:asciiTheme="minorHAnsi" w:hAnsiTheme="minorHAnsi"/>
          <w:szCs w:val="22"/>
        </w:rPr>
        <w:t>,</w:t>
      </w:r>
      <w:r w:rsidRPr="00B13017">
        <w:rPr>
          <w:rFonts w:asciiTheme="minorHAnsi" w:hAnsiTheme="minorHAnsi"/>
          <w:szCs w:val="22"/>
        </w:rPr>
        <w:t xml:space="preserve"> under commercial wildlife harvest licenses</w:t>
      </w:r>
      <w:r w:rsidR="00E25A56">
        <w:rPr>
          <w:rFonts w:asciiTheme="minorHAnsi" w:hAnsiTheme="minorHAnsi"/>
          <w:szCs w:val="22"/>
        </w:rPr>
        <w:t xml:space="preserve">, </w:t>
      </w:r>
      <w:r w:rsidR="00FA337F">
        <w:rPr>
          <w:rFonts w:asciiTheme="minorHAnsi" w:hAnsiTheme="minorHAnsi"/>
          <w:szCs w:val="22"/>
        </w:rPr>
        <w:t>when</w:t>
      </w:r>
      <w:r w:rsidR="00E25A56">
        <w:rPr>
          <w:rFonts w:asciiTheme="minorHAnsi" w:hAnsiTheme="minorHAnsi"/>
          <w:szCs w:val="22"/>
        </w:rPr>
        <w:t xml:space="preserve"> the proposed harvest meet certain criteria</w:t>
      </w:r>
      <w:r w:rsidRPr="00B13017">
        <w:rPr>
          <w:rFonts w:asciiTheme="minorHAnsi" w:hAnsiTheme="minorHAnsi"/>
          <w:szCs w:val="22"/>
        </w:rPr>
        <w:t xml:space="preserve">. </w:t>
      </w:r>
      <w:r w:rsidR="00AE2963">
        <w:rPr>
          <w:rFonts w:asciiTheme="minorHAnsi" w:hAnsiTheme="minorHAnsi"/>
          <w:szCs w:val="22"/>
        </w:rPr>
        <w:t>T</w:t>
      </w:r>
      <w:r w:rsidRPr="00B13017">
        <w:rPr>
          <w:rFonts w:asciiTheme="minorHAnsi" w:hAnsiTheme="minorHAnsi"/>
          <w:szCs w:val="22"/>
        </w:rPr>
        <w:t>he Nature Conservation (Estuarine Crocodile) Conservation Plan 20</w:t>
      </w:r>
      <w:r w:rsidR="006A4622">
        <w:rPr>
          <w:rFonts w:asciiTheme="minorHAnsi" w:hAnsiTheme="minorHAnsi"/>
          <w:szCs w:val="22"/>
        </w:rPr>
        <w:t>07</w:t>
      </w:r>
      <w:r w:rsidR="00AE2963">
        <w:rPr>
          <w:rFonts w:asciiTheme="minorHAnsi" w:hAnsiTheme="minorHAnsi"/>
          <w:szCs w:val="22"/>
        </w:rPr>
        <w:t xml:space="preserve"> </w:t>
      </w:r>
      <w:r w:rsidR="00E25A56">
        <w:rPr>
          <w:rFonts w:asciiTheme="minorHAnsi" w:hAnsiTheme="minorHAnsi"/>
          <w:szCs w:val="22"/>
        </w:rPr>
        <w:t>provides</w:t>
      </w:r>
      <w:r w:rsidR="00AE2963">
        <w:rPr>
          <w:rFonts w:asciiTheme="minorHAnsi" w:hAnsiTheme="minorHAnsi"/>
          <w:szCs w:val="22"/>
        </w:rPr>
        <w:t xml:space="preserve"> additional criteria specific to the harvest of </w:t>
      </w:r>
      <w:r w:rsidRPr="00B13017">
        <w:rPr>
          <w:rFonts w:asciiTheme="minorHAnsi" w:hAnsiTheme="minorHAnsi"/>
          <w:szCs w:val="22"/>
        </w:rPr>
        <w:t>crocodile eggs</w:t>
      </w:r>
      <w:r w:rsidR="00AE2963">
        <w:rPr>
          <w:rFonts w:asciiTheme="minorHAnsi" w:hAnsiTheme="minorHAnsi"/>
          <w:szCs w:val="22"/>
        </w:rPr>
        <w:t>,</w:t>
      </w:r>
      <w:r w:rsidRPr="00B13017">
        <w:rPr>
          <w:rFonts w:asciiTheme="minorHAnsi" w:hAnsiTheme="minorHAnsi"/>
          <w:szCs w:val="22"/>
        </w:rPr>
        <w:t xml:space="preserve"> designed to ensure that </w:t>
      </w:r>
      <w:r w:rsidR="005A5581">
        <w:rPr>
          <w:rFonts w:asciiTheme="minorHAnsi" w:hAnsiTheme="minorHAnsi"/>
          <w:szCs w:val="22"/>
        </w:rPr>
        <w:t>egg</w:t>
      </w:r>
      <w:r w:rsidR="005A5581" w:rsidRPr="00B13017">
        <w:rPr>
          <w:rFonts w:asciiTheme="minorHAnsi" w:hAnsiTheme="minorHAnsi"/>
          <w:szCs w:val="22"/>
        </w:rPr>
        <w:t xml:space="preserve"> </w:t>
      </w:r>
      <w:r w:rsidRPr="00B13017">
        <w:rPr>
          <w:rFonts w:asciiTheme="minorHAnsi" w:hAnsiTheme="minorHAnsi"/>
          <w:szCs w:val="22"/>
        </w:rPr>
        <w:t>harvest</w:t>
      </w:r>
      <w:r w:rsidR="005A5581">
        <w:rPr>
          <w:rFonts w:asciiTheme="minorHAnsi" w:hAnsiTheme="minorHAnsi"/>
          <w:szCs w:val="22"/>
        </w:rPr>
        <w:t>ing</w:t>
      </w:r>
      <w:r w:rsidRPr="00B13017">
        <w:rPr>
          <w:rFonts w:asciiTheme="minorHAnsi" w:hAnsiTheme="minorHAnsi"/>
          <w:szCs w:val="22"/>
        </w:rPr>
        <w:t xml:space="preserve"> </w:t>
      </w:r>
      <w:r w:rsidR="00E25A56">
        <w:rPr>
          <w:rFonts w:asciiTheme="minorHAnsi" w:hAnsiTheme="minorHAnsi"/>
          <w:szCs w:val="22"/>
        </w:rPr>
        <w:t xml:space="preserve">will cause </w:t>
      </w:r>
      <w:r w:rsidR="00E25A56" w:rsidRPr="005D163B">
        <w:rPr>
          <w:rFonts w:asciiTheme="minorHAnsi" w:hAnsiTheme="minorHAnsi"/>
          <w:szCs w:val="22"/>
        </w:rPr>
        <w:t xml:space="preserve">no detriment to </w:t>
      </w:r>
      <w:r w:rsidRPr="005D163B">
        <w:rPr>
          <w:rFonts w:asciiTheme="minorHAnsi" w:hAnsiTheme="minorHAnsi"/>
          <w:szCs w:val="22"/>
        </w:rPr>
        <w:t>wild populations of crocodiles</w:t>
      </w:r>
      <w:r w:rsidRPr="00B13017">
        <w:rPr>
          <w:rFonts w:asciiTheme="minorHAnsi" w:hAnsiTheme="minorHAnsi"/>
          <w:szCs w:val="22"/>
        </w:rPr>
        <w:t xml:space="preserve">.  </w:t>
      </w:r>
    </w:p>
    <w:p w14:paraId="0E2B3E1C" w14:textId="77777777" w:rsidR="00C20BFD" w:rsidRPr="00B13017" w:rsidRDefault="00BF5ADE" w:rsidP="00C20BFD">
      <w:pPr>
        <w:pStyle w:val="PlainText"/>
        <w:rPr>
          <w:rFonts w:asciiTheme="minorHAnsi" w:hAnsiTheme="minorHAnsi"/>
          <w:szCs w:val="22"/>
        </w:rPr>
      </w:pPr>
      <w:r>
        <w:rPr>
          <w:rFonts w:asciiTheme="minorHAnsi" w:hAnsiTheme="minorHAnsi"/>
          <w:szCs w:val="22"/>
        </w:rPr>
        <w:t xml:space="preserve">A licence for </w:t>
      </w:r>
      <w:r w:rsidR="007D3948">
        <w:rPr>
          <w:rFonts w:asciiTheme="minorHAnsi" w:hAnsiTheme="minorHAnsi"/>
          <w:szCs w:val="22"/>
        </w:rPr>
        <w:t>crocodile egg</w:t>
      </w:r>
      <w:r w:rsidRPr="00B13017">
        <w:rPr>
          <w:rFonts w:asciiTheme="minorHAnsi" w:hAnsiTheme="minorHAnsi"/>
          <w:szCs w:val="22"/>
        </w:rPr>
        <w:t xml:space="preserve"> harvest</w:t>
      </w:r>
      <w:r>
        <w:rPr>
          <w:rFonts w:asciiTheme="minorHAnsi" w:hAnsiTheme="minorHAnsi"/>
          <w:szCs w:val="22"/>
        </w:rPr>
        <w:t>ing</w:t>
      </w:r>
      <w:r w:rsidRPr="00B13017">
        <w:rPr>
          <w:rFonts w:asciiTheme="minorHAnsi" w:hAnsiTheme="minorHAnsi"/>
          <w:szCs w:val="22"/>
        </w:rPr>
        <w:t xml:space="preserve"> will only be issued for specific areas, where:  </w:t>
      </w:r>
    </w:p>
    <w:p w14:paraId="0E2B3E1D" w14:textId="77777777" w:rsidR="00C20BFD" w:rsidRPr="00B13017" w:rsidRDefault="00BF5ADE" w:rsidP="00C20BFD">
      <w:pPr>
        <w:pStyle w:val="PlainText"/>
        <w:tabs>
          <w:tab w:val="left" w:pos="602"/>
        </w:tabs>
        <w:ind w:left="378" w:hanging="378"/>
        <w:rPr>
          <w:rFonts w:asciiTheme="minorHAnsi" w:hAnsiTheme="minorHAnsi"/>
          <w:szCs w:val="22"/>
        </w:rPr>
      </w:pPr>
      <w:r w:rsidRPr="00B13017">
        <w:rPr>
          <w:rFonts w:asciiTheme="minorHAnsi" w:hAnsiTheme="minorHAnsi"/>
          <w:szCs w:val="22"/>
        </w:rPr>
        <w:t>1.    There is sufficient monitoring and research to understand the density, age structure and nesting activity of the population in the area proposed to be harvested.</w:t>
      </w:r>
    </w:p>
    <w:p w14:paraId="0E2B3E1E" w14:textId="77777777" w:rsidR="00C20BFD" w:rsidRPr="00B13017" w:rsidRDefault="00BF5ADE" w:rsidP="00C20BFD">
      <w:pPr>
        <w:pStyle w:val="PlainText"/>
        <w:tabs>
          <w:tab w:val="left" w:pos="567"/>
          <w:tab w:val="left" w:pos="602"/>
        </w:tabs>
        <w:ind w:left="378" w:hanging="378"/>
        <w:rPr>
          <w:rFonts w:asciiTheme="minorHAnsi" w:hAnsiTheme="minorHAnsi"/>
          <w:szCs w:val="22"/>
        </w:rPr>
      </w:pPr>
      <w:r w:rsidRPr="00ED3BFC">
        <w:rPr>
          <w:rFonts w:asciiTheme="minorHAnsi" w:hAnsiTheme="minorHAnsi"/>
          <w:szCs w:val="22"/>
        </w:rPr>
        <w:t>2.    The harvest will be supported by a</w:t>
      </w:r>
      <w:r w:rsidR="00105884" w:rsidRPr="00ED3BFC">
        <w:rPr>
          <w:rFonts w:asciiTheme="minorHAnsi" w:hAnsiTheme="minorHAnsi"/>
          <w:szCs w:val="22"/>
        </w:rPr>
        <w:t xml:space="preserve">n </w:t>
      </w:r>
      <w:r w:rsidR="00083CA1" w:rsidRPr="00ED3BFC">
        <w:rPr>
          <w:rFonts w:asciiTheme="minorHAnsi" w:hAnsiTheme="minorHAnsi"/>
          <w:szCs w:val="22"/>
        </w:rPr>
        <w:t xml:space="preserve">annual </w:t>
      </w:r>
      <w:r w:rsidRPr="00ED3BFC">
        <w:rPr>
          <w:rFonts w:asciiTheme="minorHAnsi" w:hAnsiTheme="minorHAnsi"/>
          <w:szCs w:val="22"/>
        </w:rPr>
        <w:t>population monitoring program sufficient to detect any negative impacts of the harvest</w:t>
      </w:r>
      <w:r w:rsidR="00A11143" w:rsidRPr="00ED3BFC">
        <w:rPr>
          <w:rFonts w:asciiTheme="minorHAnsi" w:hAnsiTheme="minorHAnsi"/>
          <w:szCs w:val="22"/>
        </w:rPr>
        <w:t xml:space="preserve"> on local estuarine crocodile populations.</w:t>
      </w:r>
    </w:p>
    <w:p w14:paraId="0E2B3E1F" w14:textId="77777777" w:rsidR="00C20BFD" w:rsidRPr="00B13017" w:rsidRDefault="00BF5ADE" w:rsidP="00C20BFD">
      <w:pPr>
        <w:pStyle w:val="PlainText"/>
        <w:tabs>
          <w:tab w:val="left" w:pos="567"/>
          <w:tab w:val="left" w:pos="602"/>
        </w:tabs>
        <w:ind w:left="378" w:hanging="378"/>
        <w:rPr>
          <w:rFonts w:asciiTheme="minorHAnsi" w:hAnsiTheme="minorHAnsi"/>
          <w:szCs w:val="22"/>
        </w:rPr>
      </w:pPr>
      <w:r w:rsidRPr="00B13017">
        <w:rPr>
          <w:rFonts w:asciiTheme="minorHAnsi" w:hAnsiTheme="minorHAnsi"/>
          <w:szCs w:val="22"/>
        </w:rPr>
        <w:t xml:space="preserve">3.    The supporting evidence and monitoring program have been </w:t>
      </w:r>
      <w:r w:rsidR="00045AD5">
        <w:rPr>
          <w:rFonts w:asciiTheme="minorHAnsi" w:hAnsiTheme="minorHAnsi"/>
          <w:szCs w:val="22"/>
        </w:rPr>
        <w:t>undertaken</w:t>
      </w:r>
      <w:r w:rsidRPr="00B13017">
        <w:rPr>
          <w:rFonts w:asciiTheme="minorHAnsi" w:hAnsiTheme="minorHAnsi"/>
          <w:szCs w:val="22"/>
        </w:rPr>
        <w:t>by</w:t>
      </w:r>
      <w:r w:rsidR="00045AD5">
        <w:rPr>
          <w:rFonts w:asciiTheme="minorHAnsi" w:hAnsiTheme="minorHAnsi"/>
          <w:szCs w:val="22"/>
        </w:rPr>
        <w:t xml:space="preserve"> a</w:t>
      </w:r>
      <w:r w:rsidRPr="00B13017">
        <w:rPr>
          <w:rFonts w:asciiTheme="minorHAnsi" w:hAnsiTheme="minorHAnsi"/>
          <w:szCs w:val="22"/>
        </w:rPr>
        <w:t xml:space="preserve"> suitably qualified, nationally</w:t>
      </w:r>
      <w:r w:rsidR="00045AD5">
        <w:rPr>
          <w:rFonts w:asciiTheme="minorHAnsi" w:hAnsiTheme="minorHAnsi"/>
          <w:szCs w:val="22"/>
        </w:rPr>
        <w:t>,</w:t>
      </w:r>
      <w:r w:rsidRPr="00B13017">
        <w:rPr>
          <w:rFonts w:asciiTheme="minorHAnsi" w:hAnsiTheme="minorHAnsi"/>
          <w:szCs w:val="22"/>
        </w:rPr>
        <w:t xml:space="preserve"> or internationally recognised expert. </w:t>
      </w:r>
    </w:p>
    <w:p w14:paraId="0E2B3E20" w14:textId="77777777" w:rsidR="00A11C70" w:rsidRDefault="00BF5ADE" w:rsidP="003A08CE">
      <w:pPr>
        <w:pStyle w:val="PlainText"/>
        <w:spacing w:after="160"/>
        <w:ind w:left="380" w:hanging="380"/>
        <w:rPr>
          <w:rFonts w:asciiTheme="minorHAnsi" w:hAnsiTheme="minorHAnsi"/>
          <w:szCs w:val="22"/>
        </w:rPr>
      </w:pPr>
      <w:r w:rsidRPr="00B13017">
        <w:rPr>
          <w:rFonts w:asciiTheme="minorHAnsi" w:hAnsiTheme="minorHAnsi"/>
          <w:szCs w:val="22"/>
        </w:rPr>
        <w:t xml:space="preserve">4.    The harvested eggs can be readily </w:t>
      </w:r>
      <w:r w:rsidR="00106FDF">
        <w:rPr>
          <w:rFonts w:asciiTheme="minorHAnsi" w:hAnsiTheme="minorHAnsi"/>
          <w:szCs w:val="22"/>
        </w:rPr>
        <w:t>provided</w:t>
      </w:r>
      <w:r w:rsidR="00106FDF" w:rsidRPr="00B13017">
        <w:rPr>
          <w:rFonts w:asciiTheme="minorHAnsi" w:hAnsiTheme="minorHAnsi"/>
          <w:szCs w:val="22"/>
        </w:rPr>
        <w:t xml:space="preserve"> </w:t>
      </w:r>
      <w:r w:rsidRPr="00B13017">
        <w:rPr>
          <w:rFonts w:asciiTheme="minorHAnsi" w:hAnsiTheme="minorHAnsi"/>
          <w:szCs w:val="22"/>
        </w:rPr>
        <w:t>to a</w:t>
      </w:r>
      <w:r w:rsidR="00106FDF">
        <w:rPr>
          <w:rFonts w:asciiTheme="minorHAnsi" w:hAnsiTheme="minorHAnsi"/>
          <w:szCs w:val="22"/>
        </w:rPr>
        <w:t xml:space="preserve">n </w:t>
      </w:r>
      <w:r w:rsidR="00535760">
        <w:rPr>
          <w:rFonts w:asciiTheme="minorHAnsi" w:hAnsiTheme="minorHAnsi"/>
          <w:szCs w:val="22"/>
        </w:rPr>
        <w:t>authorised buyer</w:t>
      </w:r>
      <w:r w:rsidR="0016053D">
        <w:rPr>
          <w:rFonts w:asciiTheme="minorHAnsi" w:hAnsiTheme="minorHAnsi"/>
          <w:szCs w:val="22"/>
        </w:rPr>
        <w:t xml:space="preserve">, </w:t>
      </w:r>
      <w:r w:rsidR="005E4402">
        <w:rPr>
          <w:rFonts w:asciiTheme="minorHAnsi" w:hAnsiTheme="minorHAnsi"/>
          <w:szCs w:val="22"/>
        </w:rPr>
        <w:t xml:space="preserve">such as a </w:t>
      </w:r>
      <w:r w:rsidRPr="00B13017">
        <w:rPr>
          <w:rFonts w:asciiTheme="minorHAnsi" w:hAnsiTheme="minorHAnsi"/>
          <w:szCs w:val="22"/>
        </w:rPr>
        <w:t>licensed crocodile farm</w:t>
      </w:r>
      <w:r w:rsidR="0016053D">
        <w:rPr>
          <w:rFonts w:asciiTheme="minorHAnsi" w:hAnsiTheme="minorHAnsi"/>
          <w:szCs w:val="22"/>
        </w:rPr>
        <w:t>,</w:t>
      </w:r>
      <w:r w:rsidRPr="00B13017">
        <w:rPr>
          <w:rFonts w:asciiTheme="minorHAnsi" w:hAnsiTheme="minorHAnsi"/>
          <w:szCs w:val="22"/>
        </w:rPr>
        <w:t xml:space="preserve"> capable of incubating and hatching the eggs in accordance with the Australian code.</w:t>
      </w:r>
      <w:r w:rsidRPr="00A11C70">
        <w:rPr>
          <w:rFonts w:asciiTheme="minorHAnsi" w:hAnsiTheme="minorHAnsi"/>
          <w:szCs w:val="22"/>
        </w:rPr>
        <w:t xml:space="preserve"> </w:t>
      </w:r>
    </w:p>
    <w:p w14:paraId="0E2B3E21" w14:textId="77777777" w:rsidR="003A08CE" w:rsidRDefault="00BF5ADE" w:rsidP="00161997">
      <w:pPr>
        <w:autoSpaceDE w:val="0"/>
        <w:autoSpaceDN w:val="0"/>
        <w:adjustRightInd w:val="0"/>
        <w:spacing w:after="0"/>
      </w:pPr>
      <w:bookmarkStart w:id="33" w:name="_4.2_Licences"/>
      <w:bookmarkStart w:id="34" w:name="_4.2_Wildlife_authorities"/>
      <w:bookmarkStart w:id="35" w:name="_Toc479667919"/>
      <w:bookmarkEnd w:id="33"/>
      <w:bookmarkEnd w:id="34"/>
      <w:r>
        <w:t xml:space="preserve">Initally egg harvesting is proposed to </w:t>
      </w:r>
      <w:r w:rsidR="00161997">
        <w:t xml:space="preserve">occur </w:t>
      </w:r>
      <w:r>
        <w:t xml:space="preserve">at Pormpuraaw on the </w:t>
      </w:r>
      <w:r w:rsidR="00D04782">
        <w:t>w</w:t>
      </w:r>
      <w:r>
        <w:t xml:space="preserve">est </w:t>
      </w:r>
      <w:r w:rsidR="00D04782">
        <w:t>c</w:t>
      </w:r>
      <w:r>
        <w:t>oast of Cape York</w:t>
      </w:r>
      <w:r w:rsidR="00E9750B">
        <w:t xml:space="preserve"> (see </w:t>
      </w:r>
      <w:r w:rsidR="00D04782">
        <w:t>A</w:t>
      </w:r>
      <w:r w:rsidR="00E9750B">
        <w:t>ppendix B for more details</w:t>
      </w:r>
      <w:r w:rsidR="00FB4141">
        <w:t>)</w:t>
      </w:r>
      <w:r>
        <w:t>. This harvest proposal, and the associated monitoring plan</w:t>
      </w:r>
      <w:r w:rsidR="000D2069">
        <w:t>,</w:t>
      </w:r>
      <w:r>
        <w:t xml:space="preserve"> has been </w:t>
      </w:r>
      <w:r w:rsidR="00E9750B">
        <w:t xml:space="preserve">reviewed </w:t>
      </w:r>
      <w:r>
        <w:t xml:space="preserve">by the Crocodile Specialist Group within the International Union for the Conservation of Nature (IUCN CSG), a leading global authority on the conservation and management crocodilian species. The </w:t>
      </w:r>
      <w:r w:rsidR="00E9750B">
        <w:t xml:space="preserve">IUCN CSG </w:t>
      </w:r>
      <w:r w:rsidR="00962BF5">
        <w:t xml:space="preserve">(2018) </w:t>
      </w:r>
      <w:r w:rsidR="00E9750B">
        <w:t>review</w:t>
      </w:r>
      <w:r w:rsidR="00962BF5">
        <w:t>:</w:t>
      </w:r>
      <w:r w:rsidR="00E9750B">
        <w:t xml:space="preserve"> </w:t>
      </w:r>
    </w:p>
    <w:p w14:paraId="0E2B3E22" w14:textId="77777777" w:rsidR="00A11C70" w:rsidRPr="003A08CE" w:rsidRDefault="00BF5ADE" w:rsidP="00161997">
      <w:pPr>
        <w:pStyle w:val="ListParagraph"/>
        <w:numPr>
          <w:ilvl w:val="0"/>
          <w:numId w:val="20"/>
        </w:numPr>
        <w:ind w:left="360"/>
        <w:rPr>
          <w:rFonts w:asciiTheme="minorHAnsi" w:eastAsiaTheme="minorHAnsi" w:hAnsiTheme="minorHAnsi" w:cstheme="minorBidi"/>
          <w:color w:val="auto"/>
          <w:sz w:val="22"/>
          <w:szCs w:val="22"/>
        </w:rPr>
      </w:pPr>
      <w:r w:rsidRPr="003A08CE">
        <w:rPr>
          <w:rFonts w:asciiTheme="minorHAnsi" w:eastAsiaTheme="minorHAnsi" w:hAnsiTheme="minorHAnsi" w:cstheme="minorBidi"/>
          <w:color w:val="auto"/>
          <w:sz w:val="22"/>
          <w:szCs w:val="22"/>
        </w:rPr>
        <w:t xml:space="preserve">Supported the finding </w:t>
      </w:r>
      <w:r w:rsidR="00E9750B" w:rsidRPr="003A08CE">
        <w:rPr>
          <w:rFonts w:asciiTheme="minorHAnsi" w:eastAsiaTheme="minorHAnsi" w:hAnsiTheme="minorHAnsi" w:cstheme="minorBidi"/>
          <w:color w:val="auto"/>
          <w:sz w:val="22"/>
          <w:szCs w:val="22"/>
        </w:rPr>
        <w:t xml:space="preserve">that there is no evidence to suggest that egg harvesting at Pormpuraaw could remotely threaten the population status of </w:t>
      </w:r>
      <w:r w:rsidR="00E9750B" w:rsidRPr="009023A5">
        <w:rPr>
          <w:rFonts w:asciiTheme="minorHAnsi" w:eastAsiaTheme="minorHAnsi" w:hAnsiTheme="minorHAnsi" w:cstheme="minorBidi"/>
          <w:i/>
          <w:color w:val="auto"/>
          <w:sz w:val="22"/>
          <w:szCs w:val="22"/>
        </w:rPr>
        <w:t>C. porosus</w:t>
      </w:r>
      <w:r w:rsidR="00E9750B" w:rsidRPr="003A08CE">
        <w:rPr>
          <w:rFonts w:asciiTheme="minorHAnsi" w:eastAsiaTheme="minorHAnsi" w:hAnsiTheme="minorHAnsi" w:cstheme="minorBidi"/>
          <w:color w:val="auto"/>
          <w:sz w:val="22"/>
          <w:szCs w:val="22"/>
        </w:rPr>
        <w:t xml:space="preserve"> in Queensland</w:t>
      </w:r>
      <w:r w:rsidRPr="003A08CE">
        <w:rPr>
          <w:rFonts w:asciiTheme="minorHAnsi" w:eastAsiaTheme="minorHAnsi" w:hAnsiTheme="minorHAnsi" w:cstheme="minorBidi"/>
          <w:color w:val="auto"/>
          <w:sz w:val="22"/>
          <w:szCs w:val="22"/>
        </w:rPr>
        <w:t>;</w:t>
      </w:r>
    </w:p>
    <w:p w14:paraId="0E2B3E23" w14:textId="77777777" w:rsidR="00FB4141" w:rsidRDefault="00BF5ADE" w:rsidP="00161997">
      <w:pPr>
        <w:pStyle w:val="ListParagraph"/>
        <w:numPr>
          <w:ilvl w:val="0"/>
          <w:numId w:val="20"/>
        </w:numPr>
        <w:ind w:left="360"/>
        <w:rPr>
          <w:rFonts w:asciiTheme="minorHAnsi" w:eastAsiaTheme="minorHAnsi" w:hAnsiTheme="minorHAnsi" w:cstheme="minorBidi"/>
          <w:color w:val="auto"/>
          <w:sz w:val="22"/>
          <w:szCs w:val="22"/>
        </w:rPr>
      </w:pPr>
      <w:r w:rsidRPr="003A08CE">
        <w:rPr>
          <w:rFonts w:asciiTheme="minorHAnsi" w:eastAsiaTheme="minorHAnsi" w:hAnsiTheme="minorHAnsi" w:cstheme="minorBidi"/>
          <w:color w:val="auto"/>
          <w:sz w:val="22"/>
          <w:szCs w:val="22"/>
        </w:rPr>
        <w:t xml:space="preserve">Provided </w:t>
      </w:r>
      <w:r>
        <w:rPr>
          <w:rFonts w:asciiTheme="minorHAnsi" w:eastAsiaTheme="minorHAnsi" w:hAnsiTheme="minorHAnsi" w:cstheme="minorBidi"/>
          <w:color w:val="auto"/>
          <w:sz w:val="22"/>
          <w:szCs w:val="22"/>
        </w:rPr>
        <w:t>key recommendations</w:t>
      </w:r>
      <w:r w:rsidRPr="003A08CE">
        <w:rPr>
          <w:rFonts w:asciiTheme="minorHAnsi" w:eastAsiaTheme="minorHAnsi" w:hAnsiTheme="minorHAnsi" w:cstheme="minorBidi"/>
          <w:color w:val="auto"/>
          <w:sz w:val="22"/>
          <w:szCs w:val="22"/>
        </w:rPr>
        <w:t xml:space="preserve"> for the design of </w:t>
      </w:r>
      <w:r w:rsidR="00072EFD">
        <w:rPr>
          <w:rFonts w:asciiTheme="minorHAnsi" w:eastAsiaTheme="minorHAnsi" w:hAnsiTheme="minorHAnsi" w:cstheme="minorBidi"/>
          <w:color w:val="auto"/>
          <w:sz w:val="22"/>
          <w:szCs w:val="22"/>
        </w:rPr>
        <w:t xml:space="preserve">the </w:t>
      </w:r>
      <w:r w:rsidRPr="003A08CE">
        <w:rPr>
          <w:rFonts w:asciiTheme="minorHAnsi" w:eastAsiaTheme="minorHAnsi" w:hAnsiTheme="minorHAnsi" w:cstheme="minorBidi"/>
          <w:color w:val="auto"/>
          <w:sz w:val="22"/>
          <w:szCs w:val="22"/>
        </w:rPr>
        <w:t>associated monitoring program</w:t>
      </w:r>
      <w:r>
        <w:rPr>
          <w:rFonts w:asciiTheme="minorHAnsi" w:eastAsiaTheme="minorHAnsi" w:hAnsiTheme="minorHAnsi" w:cstheme="minorBidi"/>
          <w:color w:val="auto"/>
          <w:sz w:val="22"/>
          <w:szCs w:val="22"/>
        </w:rPr>
        <w:t>;</w:t>
      </w:r>
      <w:r w:rsidR="00B13732">
        <w:rPr>
          <w:rFonts w:asciiTheme="minorHAnsi" w:eastAsiaTheme="minorHAnsi" w:hAnsiTheme="minorHAnsi" w:cstheme="minorBidi"/>
          <w:color w:val="auto"/>
          <w:sz w:val="22"/>
          <w:szCs w:val="22"/>
        </w:rPr>
        <w:t xml:space="preserve"> </w:t>
      </w:r>
      <w:r>
        <w:rPr>
          <w:rFonts w:asciiTheme="minorHAnsi" w:eastAsiaTheme="minorHAnsi" w:hAnsiTheme="minorHAnsi" w:cstheme="minorBidi"/>
          <w:color w:val="auto"/>
          <w:sz w:val="22"/>
          <w:szCs w:val="22"/>
        </w:rPr>
        <w:t>and</w:t>
      </w:r>
    </w:p>
    <w:p w14:paraId="0E2B3E24" w14:textId="77777777" w:rsidR="00E9750B" w:rsidRPr="003A08CE" w:rsidRDefault="00BF5ADE" w:rsidP="00161997">
      <w:pPr>
        <w:pStyle w:val="ListParagraph"/>
        <w:numPr>
          <w:ilvl w:val="0"/>
          <w:numId w:val="20"/>
        </w:numPr>
        <w:ind w:left="360"/>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Noted </w:t>
      </w:r>
      <w:r w:rsidR="00B13732">
        <w:rPr>
          <w:rFonts w:asciiTheme="minorHAnsi" w:eastAsiaTheme="minorHAnsi" w:hAnsiTheme="minorHAnsi" w:cstheme="minorBidi"/>
          <w:color w:val="auto"/>
          <w:sz w:val="22"/>
          <w:szCs w:val="22"/>
        </w:rPr>
        <w:t>t</w:t>
      </w:r>
      <w:r>
        <w:rPr>
          <w:rFonts w:asciiTheme="minorHAnsi" w:eastAsiaTheme="minorHAnsi" w:hAnsiTheme="minorHAnsi" w:cstheme="minorBidi"/>
          <w:color w:val="auto"/>
          <w:sz w:val="22"/>
          <w:szCs w:val="22"/>
        </w:rPr>
        <w:t xml:space="preserve">he proposed egg harvesting program for Pormpuraaw is considered a safe harvest strategy for crocodiles and </w:t>
      </w:r>
      <w:r w:rsidR="005A5581">
        <w:rPr>
          <w:rFonts w:asciiTheme="minorHAnsi" w:eastAsiaTheme="minorHAnsi" w:hAnsiTheme="minorHAnsi" w:cstheme="minorBidi"/>
          <w:color w:val="auto"/>
          <w:sz w:val="22"/>
          <w:szCs w:val="22"/>
        </w:rPr>
        <w:t xml:space="preserve">the </w:t>
      </w:r>
      <w:r>
        <w:rPr>
          <w:rFonts w:asciiTheme="minorHAnsi" w:eastAsiaTheme="minorHAnsi" w:hAnsiTheme="minorHAnsi" w:cstheme="minorBidi"/>
          <w:color w:val="auto"/>
          <w:sz w:val="22"/>
          <w:szCs w:val="22"/>
        </w:rPr>
        <w:t>modest quantity of eggs proposed for harvest under the proposal is ‘highly conservative’.</w:t>
      </w:r>
    </w:p>
    <w:p w14:paraId="0E2B3E25" w14:textId="77777777" w:rsidR="00353A12" w:rsidRPr="00B13017" w:rsidRDefault="00BF5ADE" w:rsidP="00353A12">
      <w:pPr>
        <w:pStyle w:val="Heading2"/>
        <w:rPr>
          <w:rFonts w:asciiTheme="minorHAnsi" w:hAnsiTheme="minorHAnsi"/>
        </w:rPr>
      </w:pPr>
      <w:bookmarkStart w:id="36" w:name="_3.2_Wildlife_authorities"/>
      <w:bookmarkStart w:id="37" w:name="_Toc521413048"/>
      <w:bookmarkEnd w:id="36"/>
      <w:r w:rsidRPr="00B13017">
        <w:rPr>
          <w:rFonts w:asciiTheme="minorHAnsi" w:hAnsiTheme="minorHAnsi"/>
        </w:rPr>
        <w:t>3.2 Wildlife authorities</w:t>
      </w:r>
      <w:bookmarkEnd w:id="35"/>
      <w:bookmarkEnd w:id="37"/>
      <w:r w:rsidRPr="00B13017">
        <w:rPr>
          <w:rFonts w:asciiTheme="minorHAnsi" w:hAnsiTheme="minorHAnsi"/>
        </w:rPr>
        <w:t xml:space="preserve"> </w:t>
      </w:r>
    </w:p>
    <w:p w14:paraId="0E2B3E26" w14:textId="77777777" w:rsidR="00353A12" w:rsidRPr="00B13017" w:rsidRDefault="00BF5ADE" w:rsidP="00353A12">
      <w:r w:rsidRPr="00B13017">
        <w:t xml:space="preserve">As the conservation status of </w:t>
      </w:r>
      <w:r w:rsidR="00FB4141">
        <w:t xml:space="preserve">estuarine </w:t>
      </w:r>
      <w:r w:rsidRPr="00B13017">
        <w:t>crocodiles is vulnerable in Queensland, a wildlife authority is required under the NC Act to keep, use, move or deal with crocodiles</w:t>
      </w:r>
      <w:r w:rsidR="00316897">
        <w:t xml:space="preserve"> for trade</w:t>
      </w:r>
      <w:r w:rsidRPr="00B13017">
        <w:t>. The type of authority required depends on the activity:</w:t>
      </w:r>
    </w:p>
    <w:p w14:paraId="0E2B3E27" w14:textId="77777777" w:rsidR="00353A12" w:rsidRPr="00B13017" w:rsidRDefault="00BF5ADE" w:rsidP="00353A12">
      <w:pPr>
        <w:pStyle w:val="ListParagraph"/>
        <w:numPr>
          <w:ilvl w:val="0"/>
          <w:numId w:val="7"/>
        </w:numPr>
        <w:rPr>
          <w:rFonts w:asciiTheme="minorHAnsi" w:hAnsiTheme="minorHAnsi"/>
          <w:color w:val="auto"/>
          <w:sz w:val="22"/>
          <w:szCs w:val="22"/>
        </w:rPr>
      </w:pPr>
      <w:r w:rsidRPr="00B13017">
        <w:rPr>
          <w:rFonts w:asciiTheme="minorHAnsi" w:hAnsiTheme="minorHAnsi"/>
          <w:color w:val="auto"/>
          <w:sz w:val="22"/>
          <w:szCs w:val="22"/>
        </w:rPr>
        <w:lastRenderedPageBreak/>
        <w:t>crocodile farming</w:t>
      </w:r>
      <w:r w:rsidR="00A504FD">
        <w:rPr>
          <w:rFonts w:asciiTheme="minorHAnsi" w:hAnsiTheme="minorHAnsi"/>
          <w:color w:val="auto"/>
          <w:sz w:val="22"/>
          <w:szCs w:val="22"/>
        </w:rPr>
        <w:t xml:space="preserve"> (including the incubation of wild eggs)</w:t>
      </w:r>
      <w:r w:rsidRPr="00B13017">
        <w:rPr>
          <w:rFonts w:asciiTheme="minorHAnsi" w:hAnsiTheme="minorHAnsi"/>
          <w:color w:val="auto"/>
          <w:sz w:val="22"/>
          <w:szCs w:val="22"/>
        </w:rPr>
        <w:t xml:space="preserve"> and processing requires a wildlife farming licence</w:t>
      </w:r>
    </w:p>
    <w:p w14:paraId="0E2B3E28" w14:textId="77777777" w:rsidR="002D3D6F" w:rsidRPr="00B13017" w:rsidRDefault="005A5581" w:rsidP="002D3D6F">
      <w:pPr>
        <w:pStyle w:val="ListParagraph"/>
        <w:numPr>
          <w:ilvl w:val="0"/>
          <w:numId w:val="7"/>
        </w:numPr>
        <w:rPr>
          <w:rFonts w:asciiTheme="minorHAnsi" w:hAnsiTheme="minorHAnsi"/>
          <w:color w:val="auto"/>
          <w:sz w:val="22"/>
          <w:szCs w:val="22"/>
        </w:rPr>
      </w:pPr>
      <w:r>
        <w:rPr>
          <w:rFonts w:asciiTheme="minorHAnsi" w:hAnsiTheme="minorHAnsi"/>
          <w:color w:val="auto"/>
          <w:sz w:val="22"/>
          <w:szCs w:val="22"/>
        </w:rPr>
        <w:t>harvest</w:t>
      </w:r>
      <w:r w:rsidR="00A504FD">
        <w:rPr>
          <w:rFonts w:asciiTheme="minorHAnsi" w:hAnsiTheme="minorHAnsi"/>
          <w:color w:val="auto"/>
          <w:sz w:val="22"/>
          <w:szCs w:val="22"/>
        </w:rPr>
        <w:t xml:space="preserve"> of </w:t>
      </w:r>
      <w:r>
        <w:rPr>
          <w:rFonts w:asciiTheme="minorHAnsi" w:hAnsiTheme="minorHAnsi"/>
          <w:color w:val="auto"/>
          <w:sz w:val="22"/>
          <w:szCs w:val="22"/>
        </w:rPr>
        <w:t xml:space="preserve">estuarine </w:t>
      </w:r>
      <w:r w:rsidR="00BF5ADE" w:rsidRPr="00B13017">
        <w:rPr>
          <w:rFonts w:asciiTheme="minorHAnsi" w:hAnsiTheme="minorHAnsi"/>
          <w:color w:val="auto"/>
          <w:sz w:val="22"/>
          <w:szCs w:val="22"/>
        </w:rPr>
        <w:t>crocodile eggs requires a</w:t>
      </w:r>
      <w:r w:rsidR="000B24B0">
        <w:rPr>
          <w:rFonts w:asciiTheme="minorHAnsi" w:hAnsiTheme="minorHAnsi"/>
          <w:color w:val="auto"/>
          <w:sz w:val="22"/>
          <w:szCs w:val="22"/>
        </w:rPr>
        <w:t xml:space="preserve"> commercial wildlife harvesting</w:t>
      </w:r>
      <w:r w:rsidR="00BF5ADE" w:rsidRPr="00B13017">
        <w:rPr>
          <w:rFonts w:asciiTheme="minorHAnsi" w:hAnsiTheme="minorHAnsi"/>
          <w:color w:val="auto"/>
          <w:sz w:val="22"/>
          <w:szCs w:val="22"/>
        </w:rPr>
        <w:t xml:space="preserve"> licence </w:t>
      </w:r>
    </w:p>
    <w:p w14:paraId="0E2B3E29" w14:textId="77777777" w:rsidR="00353A12" w:rsidRPr="00B13017" w:rsidRDefault="00BF5ADE" w:rsidP="00353A12">
      <w:pPr>
        <w:pStyle w:val="ListParagraph"/>
        <w:numPr>
          <w:ilvl w:val="0"/>
          <w:numId w:val="7"/>
        </w:numPr>
        <w:rPr>
          <w:rFonts w:asciiTheme="minorHAnsi" w:hAnsiTheme="minorHAnsi"/>
          <w:color w:val="auto"/>
          <w:sz w:val="22"/>
          <w:szCs w:val="22"/>
        </w:rPr>
      </w:pPr>
      <w:r w:rsidRPr="00B13017">
        <w:rPr>
          <w:rFonts w:asciiTheme="minorHAnsi" w:hAnsiTheme="minorHAnsi"/>
          <w:color w:val="auto"/>
          <w:sz w:val="22"/>
          <w:szCs w:val="22"/>
        </w:rPr>
        <w:t>processing of crocodile parts requires a commercial wildlife licence</w:t>
      </w:r>
    </w:p>
    <w:p w14:paraId="0E2B3E2A" w14:textId="77777777" w:rsidR="00353A12" w:rsidRPr="00B13017" w:rsidRDefault="00BF5ADE" w:rsidP="00353A12">
      <w:pPr>
        <w:pStyle w:val="ListParagraph"/>
        <w:numPr>
          <w:ilvl w:val="0"/>
          <w:numId w:val="7"/>
        </w:numPr>
        <w:rPr>
          <w:rFonts w:asciiTheme="minorHAnsi" w:hAnsiTheme="minorHAnsi"/>
          <w:sz w:val="22"/>
          <w:szCs w:val="22"/>
        </w:rPr>
      </w:pPr>
      <w:r w:rsidRPr="00B13017">
        <w:rPr>
          <w:rFonts w:asciiTheme="minorHAnsi" w:hAnsiTheme="minorHAnsi"/>
          <w:color w:val="auto"/>
          <w:sz w:val="22"/>
          <w:szCs w:val="22"/>
        </w:rPr>
        <w:t xml:space="preserve">the movement of crocodiles by sale to and from licensed farms or </w:t>
      </w:r>
      <w:r w:rsidRPr="00B13017">
        <w:rPr>
          <w:rFonts w:asciiTheme="minorHAnsi" w:hAnsiTheme="minorHAnsi"/>
          <w:sz w:val="22"/>
          <w:szCs w:val="22"/>
        </w:rPr>
        <w:t>zoos within or between states requires a wildlife movement advice or wildlife movement permit.</w:t>
      </w:r>
    </w:p>
    <w:p w14:paraId="0E2B3E2B" w14:textId="77777777" w:rsidR="00353A12" w:rsidRPr="00B13017" w:rsidRDefault="00BF5ADE" w:rsidP="00353A12">
      <w:r w:rsidRPr="00B13017">
        <w:t>A wildlife movement advice or wildlife movement permit is not required for skin products that have been appropriately tagged and are accompanied by an Australian CITES export permit.</w:t>
      </w:r>
    </w:p>
    <w:p w14:paraId="0E2B3E2C" w14:textId="77777777" w:rsidR="00353A12" w:rsidRDefault="00BF5ADE" w:rsidP="00353A12">
      <w:r w:rsidRPr="00B13017">
        <w:t xml:space="preserve">When considering an application for an authority, the Department of Environment and </w:t>
      </w:r>
      <w:r w:rsidR="00BA77C8" w:rsidRPr="00B13017">
        <w:t>Science</w:t>
      </w:r>
      <w:r w:rsidRPr="00B13017">
        <w:t xml:space="preserve"> is required under the NC Act to consider compliance with any relevant Australian or international code, instrument, protocol or standard or any relevant intergovernmental agreement</w:t>
      </w:r>
      <w:r>
        <w:rPr>
          <w:rStyle w:val="Superscript"/>
          <w:rFonts w:asciiTheme="minorHAnsi" w:hAnsiTheme="minorHAnsi"/>
        </w:rPr>
        <w:footnoteReference w:id="2"/>
      </w:r>
      <w:r w:rsidRPr="00B13017">
        <w:t xml:space="preserve">. </w:t>
      </w:r>
      <w:r w:rsidR="000C2F6A">
        <w:t>Compliance with legislative requirements, as well as conditions of a wildlife authority</w:t>
      </w:r>
      <w:r w:rsidR="000D2069">
        <w:t>,</w:t>
      </w:r>
      <w:r w:rsidRPr="00B13017">
        <w:t xml:space="preserve"> will be monitored as described in </w:t>
      </w:r>
      <w:hyperlink w:anchor="_3.4_Compliance_and" w:history="1">
        <w:r w:rsidRPr="00B13017">
          <w:rPr>
            <w:rStyle w:val="Hyperlink"/>
            <w:rFonts w:asciiTheme="minorHAnsi" w:hAnsiTheme="minorHAnsi"/>
            <w:sz w:val="22"/>
          </w:rPr>
          <w:t>Section 3.3</w:t>
        </w:r>
      </w:hyperlink>
      <w:r w:rsidRPr="00B13017">
        <w:t xml:space="preserve">. </w:t>
      </w:r>
    </w:p>
    <w:p w14:paraId="0E2B3E2D" w14:textId="77777777" w:rsidR="00353A12" w:rsidRPr="00E2336E" w:rsidRDefault="00BF5ADE" w:rsidP="00FB35B4">
      <w:pPr>
        <w:pStyle w:val="Heading2"/>
        <w:rPr>
          <w:rFonts w:asciiTheme="minorHAnsi" w:hAnsiTheme="minorHAnsi"/>
        </w:rPr>
      </w:pPr>
      <w:bookmarkStart w:id="38" w:name="_Permits_and_tags"/>
      <w:bookmarkStart w:id="39" w:name="_4.3_Compliance,_monitoring"/>
      <w:bookmarkStart w:id="40" w:name="_3.3_Compliance_and"/>
      <w:bookmarkStart w:id="41" w:name="_3.4_Compliance_and"/>
      <w:bookmarkStart w:id="42" w:name="_Toc479667920"/>
      <w:bookmarkStart w:id="43" w:name="_Toc521413049"/>
      <w:bookmarkEnd w:id="38"/>
      <w:bookmarkEnd w:id="39"/>
      <w:bookmarkEnd w:id="40"/>
      <w:bookmarkEnd w:id="41"/>
      <w:r w:rsidRPr="00E2336E">
        <w:rPr>
          <w:rFonts w:asciiTheme="minorHAnsi" w:hAnsiTheme="minorHAnsi"/>
        </w:rPr>
        <w:t xml:space="preserve">3.3 </w:t>
      </w:r>
      <w:bookmarkStart w:id="44" w:name="_Toc479667921"/>
      <w:bookmarkEnd w:id="42"/>
      <w:r w:rsidRPr="00E2336E">
        <w:rPr>
          <w:rFonts w:asciiTheme="minorHAnsi" w:hAnsiTheme="minorHAnsi"/>
        </w:rPr>
        <w:t>Compliance and</w:t>
      </w:r>
      <w:r w:rsidR="00586F7B" w:rsidRPr="00E2336E">
        <w:rPr>
          <w:rFonts w:asciiTheme="minorHAnsi" w:hAnsiTheme="minorHAnsi"/>
        </w:rPr>
        <w:t xml:space="preserve"> </w:t>
      </w:r>
      <w:bookmarkEnd w:id="44"/>
      <w:r w:rsidR="00B337AC" w:rsidRPr="00E2336E">
        <w:rPr>
          <w:rFonts w:asciiTheme="minorHAnsi" w:hAnsiTheme="minorHAnsi"/>
        </w:rPr>
        <w:t>Monitoring</w:t>
      </w:r>
      <w:bookmarkEnd w:id="43"/>
      <w:r w:rsidR="00B337AC" w:rsidRPr="00E2336E">
        <w:rPr>
          <w:rFonts w:asciiTheme="minorHAnsi" w:hAnsiTheme="minorHAnsi"/>
        </w:rPr>
        <w:t xml:space="preserve"> </w:t>
      </w:r>
    </w:p>
    <w:p w14:paraId="0E2B3E2E" w14:textId="77777777" w:rsidR="00586F7B" w:rsidRPr="00E2336E" w:rsidRDefault="00BF5ADE" w:rsidP="00586F7B">
      <w:pPr>
        <w:pStyle w:val="Heading3"/>
        <w:rPr>
          <w:rFonts w:asciiTheme="minorHAnsi" w:hAnsiTheme="minorHAnsi"/>
        </w:rPr>
      </w:pPr>
      <w:bookmarkStart w:id="45" w:name="_Toc521413050"/>
      <w:r w:rsidRPr="00E2336E">
        <w:rPr>
          <w:rFonts w:asciiTheme="minorHAnsi" w:hAnsiTheme="minorHAnsi"/>
        </w:rPr>
        <w:t xml:space="preserve">3.3.1 Compliance and </w:t>
      </w:r>
      <w:r w:rsidR="00B337AC" w:rsidRPr="00E2336E">
        <w:rPr>
          <w:rFonts w:asciiTheme="minorHAnsi" w:hAnsiTheme="minorHAnsi"/>
        </w:rPr>
        <w:t xml:space="preserve">Monitoring </w:t>
      </w:r>
      <w:r w:rsidRPr="00E2336E">
        <w:rPr>
          <w:rFonts w:asciiTheme="minorHAnsi" w:hAnsiTheme="minorHAnsi"/>
        </w:rPr>
        <w:t>of Crocodile Farms</w:t>
      </w:r>
      <w:bookmarkEnd w:id="45"/>
    </w:p>
    <w:p w14:paraId="0E2B3E2F" w14:textId="77777777" w:rsidR="00353A12" w:rsidRPr="00B13017" w:rsidRDefault="00BF5ADE" w:rsidP="00353A12">
      <w:r w:rsidRPr="00B13017">
        <w:t xml:space="preserve">The Department of Environment and </w:t>
      </w:r>
      <w:r w:rsidR="00BA77C8" w:rsidRPr="00B13017">
        <w:t>Science</w:t>
      </w:r>
      <w:r w:rsidRPr="00B13017">
        <w:t xml:space="preserve"> will monitor the compliance of crocodile farms with the NC Act and the Australian Code by:</w:t>
      </w:r>
    </w:p>
    <w:p w14:paraId="0E2B3E30" w14:textId="77777777" w:rsidR="00353A12" w:rsidRPr="00B13017" w:rsidRDefault="00BF5ADE" w:rsidP="00353A12">
      <w:pPr>
        <w:pStyle w:val="ListParagraph"/>
        <w:numPr>
          <w:ilvl w:val="0"/>
          <w:numId w:val="5"/>
        </w:numPr>
        <w:rPr>
          <w:rFonts w:asciiTheme="minorHAnsi" w:hAnsiTheme="minorHAnsi"/>
          <w:sz w:val="22"/>
          <w:szCs w:val="22"/>
        </w:rPr>
      </w:pPr>
      <w:r w:rsidRPr="00B13017">
        <w:rPr>
          <w:rFonts w:asciiTheme="minorHAnsi" w:hAnsiTheme="minorHAnsi"/>
          <w:sz w:val="22"/>
          <w:szCs w:val="22"/>
        </w:rPr>
        <w:t xml:space="preserve">inspecting new licenced crocodile farms at least once during the first year of operation </w:t>
      </w:r>
    </w:p>
    <w:p w14:paraId="0E2B3E31" w14:textId="77777777" w:rsidR="00353A12" w:rsidRPr="00B13017" w:rsidRDefault="00BF5ADE" w:rsidP="00353A12">
      <w:pPr>
        <w:pStyle w:val="ListParagraph"/>
        <w:numPr>
          <w:ilvl w:val="0"/>
          <w:numId w:val="5"/>
        </w:numPr>
        <w:rPr>
          <w:rFonts w:asciiTheme="minorHAnsi" w:hAnsiTheme="minorHAnsi"/>
          <w:sz w:val="22"/>
          <w:szCs w:val="22"/>
        </w:rPr>
      </w:pPr>
      <w:r w:rsidRPr="00B13017">
        <w:rPr>
          <w:rFonts w:asciiTheme="minorHAnsi" w:hAnsiTheme="minorHAnsi"/>
          <w:sz w:val="22"/>
          <w:szCs w:val="22"/>
        </w:rPr>
        <w:t>inspecting a sample of farms every year with the sample selected by taking into consideration:</w:t>
      </w:r>
    </w:p>
    <w:p w14:paraId="0E2B3E32" w14:textId="77777777" w:rsidR="00353A12" w:rsidRDefault="00BF5ADE" w:rsidP="00353A12">
      <w:pPr>
        <w:pStyle w:val="ListParagraph"/>
        <w:numPr>
          <w:ilvl w:val="1"/>
          <w:numId w:val="1"/>
        </w:numPr>
        <w:rPr>
          <w:rFonts w:asciiTheme="minorHAnsi" w:hAnsiTheme="minorHAnsi"/>
          <w:sz w:val="22"/>
          <w:szCs w:val="22"/>
        </w:rPr>
      </w:pPr>
      <w:r w:rsidRPr="00B13017">
        <w:rPr>
          <w:rFonts w:asciiTheme="minorHAnsi" w:hAnsiTheme="minorHAnsi"/>
          <w:sz w:val="22"/>
          <w:szCs w:val="22"/>
        </w:rPr>
        <w:t>farms identified as having matters of concern in a previous audit</w:t>
      </w:r>
    </w:p>
    <w:p w14:paraId="0E2B3E33" w14:textId="77777777" w:rsidR="00316897" w:rsidRPr="00B13017" w:rsidRDefault="00BF5ADE" w:rsidP="00353A12">
      <w:pPr>
        <w:pStyle w:val="ListParagraph"/>
        <w:numPr>
          <w:ilvl w:val="1"/>
          <w:numId w:val="1"/>
        </w:numPr>
        <w:rPr>
          <w:rFonts w:asciiTheme="minorHAnsi" w:hAnsiTheme="minorHAnsi"/>
          <w:sz w:val="22"/>
          <w:szCs w:val="22"/>
        </w:rPr>
      </w:pPr>
      <w:r>
        <w:rPr>
          <w:rFonts w:asciiTheme="minorHAnsi" w:hAnsiTheme="minorHAnsi"/>
          <w:sz w:val="22"/>
          <w:szCs w:val="22"/>
        </w:rPr>
        <w:t>farms receiving lawfully harvested crocodile eggs</w:t>
      </w:r>
    </w:p>
    <w:p w14:paraId="0E2B3E34" w14:textId="77777777" w:rsidR="00353A12" w:rsidRPr="00B13017" w:rsidRDefault="00BF5ADE" w:rsidP="00353A12">
      <w:pPr>
        <w:pStyle w:val="ListParagraph"/>
        <w:numPr>
          <w:ilvl w:val="1"/>
          <w:numId w:val="1"/>
        </w:numPr>
        <w:rPr>
          <w:rFonts w:asciiTheme="minorHAnsi" w:hAnsiTheme="minorHAnsi"/>
          <w:sz w:val="22"/>
          <w:szCs w:val="22"/>
        </w:rPr>
      </w:pPr>
      <w:r w:rsidRPr="00B13017">
        <w:rPr>
          <w:rFonts w:asciiTheme="minorHAnsi" w:hAnsiTheme="minorHAnsi"/>
          <w:sz w:val="22"/>
          <w:szCs w:val="22"/>
        </w:rPr>
        <w:t xml:space="preserve">farms that have been reported by members of the public or other government departments as being potentially in non-compliance </w:t>
      </w:r>
    </w:p>
    <w:p w14:paraId="0E2B3E35" w14:textId="77777777" w:rsidR="00353A12" w:rsidRPr="00B13017" w:rsidRDefault="00BF5ADE" w:rsidP="00353A12">
      <w:pPr>
        <w:pStyle w:val="ListParagraph"/>
        <w:numPr>
          <w:ilvl w:val="1"/>
          <w:numId w:val="1"/>
        </w:numPr>
        <w:rPr>
          <w:rFonts w:asciiTheme="minorHAnsi" w:hAnsiTheme="minorHAnsi"/>
          <w:sz w:val="22"/>
          <w:szCs w:val="22"/>
        </w:rPr>
      </w:pPr>
      <w:r w:rsidRPr="00B13017">
        <w:rPr>
          <w:rFonts w:asciiTheme="minorHAnsi" w:hAnsiTheme="minorHAnsi"/>
          <w:sz w:val="22"/>
          <w:szCs w:val="22"/>
        </w:rPr>
        <w:t>open source data, such as newspaper reports or legal cases involving the legal entity</w:t>
      </w:r>
    </w:p>
    <w:p w14:paraId="0E2B3E36" w14:textId="77777777" w:rsidR="00353A12" w:rsidRPr="00CE2235" w:rsidRDefault="00BF5ADE" w:rsidP="00353A12">
      <w:pPr>
        <w:pStyle w:val="ListParagraph"/>
        <w:numPr>
          <w:ilvl w:val="1"/>
          <w:numId w:val="1"/>
        </w:numPr>
      </w:pPr>
      <w:r w:rsidRPr="00B13017">
        <w:rPr>
          <w:rFonts w:asciiTheme="minorHAnsi" w:hAnsiTheme="minorHAnsi"/>
          <w:sz w:val="22"/>
          <w:szCs w:val="22"/>
        </w:rPr>
        <w:t>time since the last audit</w:t>
      </w:r>
    </w:p>
    <w:p w14:paraId="0E2B3E37" w14:textId="77777777" w:rsidR="00353A12" w:rsidRDefault="00BF5ADE" w:rsidP="00353A12">
      <w:pPr>
        <w:pStyle w:val="ListParagraph"/>
        <w:numPr>
          <w:ilvl w:val="0"/>
          <w:numId w:val="5"/>
        </w:numPr>
        <w:rPr>
          <w:rFonts w:asciiTheme="minorHAnsi" w:hAnsiTheme="minorHAnsi"/>
          <w:sz w:val="22"/>
          <w:szCs w:val="22"/>
        </w:rPr>
      </w:pPr>
      <w:r w:rsidRPr="00B13017">
        <w:rPr>
          <w:rFonts w:asciiTheme="minorHAnsi" w:hAnsiTheme="minorHAnsi"/>
          <w:sz w:val="22"/>
          <w:szCs w:val="22"/>
        </w:rPr>
        <w:t xml:space="preserve">collecting information on the movement of crocodiles into and out of the state using return of operations </w:t>
      </w:r>
    </w:p>
    <w:p w14:paraId="0E2B3E38" w14:textId="77777777" w:rsidR="002B4269" w:rsidRPr="00B13017" w:rsidRDefault="00BF5ADE" w:rsidP="00353A12">
      <w:pPr>
        <w:pStyle w:val="ListParagraph"/>
        <w:numPr>
          <w:ilvl w:val="0"/>
          <w:numId w:val="5"/>
        </w:numPr>
        <w:rPr>
          <w:rFonts w:asciiTheme="minorHAnsi" w:hAnsiTheme="minorHAnsi"/>
          <w:sz w:val="22"/>
          <w:szCs w:val="22"/>
        </w:rPr>
      </w:pPr>
      <w:r>
        <w:rPr>
          <w:rFonts w:asciiTheme="minorHAnsi" w:hAnsiTheme="minorHAnsi"/>
          <w:sz w:val="22"/>
          <w:szCs w:val="22"/>
        </w:rPr>
        <w:t xml:space="preserve">collecting information on the movement of </w:t>
      </w:r>
      <w:r w:rsidR="00347DE8">
        <w:rPr>
          <w:rFonts w:asciiTheme="minorHAnsi" w:hAnsiTheme="minorHAnsi"/>
          <w:sz w:val="22"/>
          <w:szCs w:val="22"/>
        </w:rPr>
        <w:t xml:space="preserve">harvested </w:t>
      </w:r>
      <w:r>
        <w:rPr>
          <w:rFonts w:asciiTheme="minorHAnsi" w:hAnsiTheme="minorHAnsi"/>
          <w:sz w:val="22"/>
          <w:szCs w:val="22"/>
        </w:rPr>
        <w:t>eggs into farms using return of operations</w:t>
      </w:r>
      <w:r w:rsidR="00316897">
        <w:rPr>
          <w:rFonts w:asciiTheme="minorHAnsi" w:hAnsiTheme="minorHAnsi"/>
          <w:sz w:val="22"/>
          <w:szCs w:val="22"/>
        </w:rPr>
        <w:t xml:space="preserve"> and annual statements</w:t>
      </w:r>
      <w:r>
        <w:rPr>
          <w:rFonts w:asciiTheme="minorHAnsi" w:hAnsiTheme="minorHAnsi"/>
          <w:sz w:val="22"/>
          <w:szCs w:val="22"/>
        </w:rPr>
        <w:t xml:space="preserve">. </w:t>
      </w:r>
    </w:p>
    <w:p w14:paraId="0E2B3E39" w14:textId="77777777" w:rsidR="00353A12" w:rsidRPr="00B13017" w:rsidRDefault="00BF5ADE" w:rsidP="00353A12">
      <w:pPr>
        <w:pStyle w:val="ListParagraph"/>
        <w:numPr>
          <w:ilvl w:val="0"/>
          <w:numId w:val="1"/>
        </w:numPr>
        <w:rPr>
          <w:rFonts w:asciiTheme="minorHAnsi" w:hAnsiTheme="minorHAnsi"/>
          <w:sz w:val="22"/>
          <w:szCs w:val="22"/>
        </w:rPr>
      </w:pPr>
      <w:r w:rsidRPr="00B13017">
        <w:rPr>
          <w:rFonts w:asciiTheme="minorHAnsi" w:hAnsiTheme="minorHAnsi"/>
          <w:sz w:val="22"/>
          <w:szCs w:val="22"/>
        </w:rPr>
        <w:t>investigating any alleged breaches of the NC Act in relation to the commercial take, keep and use of crocodiles in Queensland</w:t>
      </w:r>
    </w:p>
    <w:p w14:paraId="0E2B3E3A" w14:textId="77777777" w:rsidR="00976A44" w:rsidRPr="00E2336E" w:rsidRDefault="00BF5ADE" w:rsidP="00586F7B">
      <w:pPr>
        <w:pStyle w:val="Heading3"/>
        <w:rPr>
          <w:rFonts w:asciiTheme="minorHAnsi" w:hAnsiTheme="minorHAnsi"/>
        </w:rPr>
      </w:pPr>
      <w:bookmarkStart w:id="46" w:name="_Toc521413051"/>
      <w:r w:rsidRPr="00E2336E">
        <w:rPr>
          <w:rFonts w:asciiTheme="minorHAnsi" w:hAnsiTheme="minorHAnsi"/>
        </w:rPr>
        <w:t>3.3</w:t>
      </w:r>
      <w:r w:rsidR="00586F7B" w:rsidRPr="00E2336E">
        <w:rPr>
          <w:rFonts w:asciiTheme="minorHAnsi" w:hAnsiTheme="minorHAnsi"/>
        </w:rPr>
        <w:t xml:space="preserve">.2 </w:t>
      </w:r>
      <w:r w:rsidRPr="00E2336E">
        <w:rPr>
          <w:rFonts w:asciiTheme="minorHAnsi" w:hAnsiTheme="minorHAnsi"/>
        </w:rPr>
        <w:t xml:space="preserve">Comprehensive </w:t>
      </w:r>
      <w:r w:rsidR="006974FE">
        <w:rPr>
          <w:rFonts w:asciiTheme="minorHAnsi" w:hAnsiTheme="minorHAnsi"/>
        </w:rPr>
        <w:t>M</w:t>
      </w:r>
      <w:r w:rsidR="006974FE" w:rsidRPr="00E2336E">
        <w:rPr>
          <w:rFonts w:asciiTheme="minorHAnsi" w:hAnsiTheme="minorHAnsi"/>
        </w:rPr>
        <w:t xml:space="preserve">onitoring </w:t>
      </w:r>
      <w:r w:rsidRPr="00E2336E">
        <w:rPr>
          <w:rFonts w:asciiTheme="minorHAnsi" w:hAnsiTheme="minorHAnsi"/>
        </w:rPr>
        <w:t xml:space="preserve">of </w:t>
      </w:r>
      <w:r w:rsidR="006974FE">
        <w:rPr>
          <w:rFonts w:asciiTheme="minorHAnsi" w:hAnsiTheme="minorHAnsi"/>
        </w:rPr>
        <w:t>E</w:t>
      </w:r>
      <w:r w:rsidRPr="00E2336E">
        <w:rPr>
          <w:rFonts w:asciiTheme="minorHAnsi" w:hAnsiTheme="minorHAnsi"/>
        </w:rPr>
        <w:t xml:space="preserve">gg </w:t>
      </w:r>
      <w:r w:rsidR="006974FE">
        <w:rPr>
          <w:rFonts w:asciiTheme="minorHAnsi" w:hAnsiTheme="minorHAnsi"/>
        </w:rPr>
        <w:t>H</w:t>
      </w:r>
      <w:r w:rsidRPr="00E2336E">
        <w:rPr>
          <w:rFonts w:asciiTheme="minorHAnsi" w:hAnsiTheme="minorHAnsi"/>
        </w:rPr>
        <w:t>arvesting</w:t>
      </w:r>
      <w:bookmarkEnd w:id="46"/>
    </w:p>
    <w:p w14:paraId="0E2B3E3B" w14:textId="77777777" w:rsidR="007132AC" w:rsidRDefault="00BF5ADE" w:rsidP="00D04782">
      <w:r>
        <w:t>E</w:t>
      </w:r>
      <w:r w:rsidR="00775629">
        <w:t>a</w:t>
      </w:r>
      <w:r>
        <w:t xml:space="preserve">ch </w:t>
      </w:r>
      <w:r w:rsidR="00B15061">
        <w:t xml:space="preserve">licenced </w:t>
      </w:r>
      <w:r w:rsidR="00153A94" w:rsidRPr="00365577">
        <w:t>commercial egg harvesting</w:t>
      </w:r>
      <w:r w:rsidR="00B15061">
        <w:t xml:space="preserve"> operation</w:t>
      </w:r>
      <w:r w:rsidR="00153A94" w:rsidRPr="00365577">
        <w:t xml:space="preserve"> must be supported </w:t>
      </w:r>
      <w:r w:rsidR="005428F5" w:rsidRPr="00365577">
        <w:t xml:space="preserve">by </w:t>
      </w:r>
      <w:r w:rsidR="00153A94" w:rsidRPr="00365577">
        <w:t>a monitoring program</w:t>
      </w:r>
      <w:r>
        <w:t xml:space="preserve"> which </w:t>
      </w:r>
      <w:r w:rsidR="00153A94" w:rsidRPr="00365577">
        <w:t xml:space="preserve">will include as </w:t>
      </w:r>
      <w:r w:rsidR="007D0C10" w:rsidRPr="00365577">
        <w:t xml:space="preserve">a </w:t>
      </w:r>
      <w:r w:rsidR="00153A94" w:rsidRPr="00365577">
        <w:t>minimum</w:t>
      </w:r>
      <w:r w:rsidR="00432450">
        <w:t xml:space="preserve"> </w:t>
      </w:r>
      <w:r w:rsidR="00153A94" w:rsidRPr="007D0C10">
        <w:t xml:space="preserve">annual population counts and </w:t>
      </w:r>
      <w:r w:rsidR="00432450">
        <w:t xml:space="preserve">annual </w:t>
      </w:r>
      <w:r w:rsidR="00153A94" w:rsidRPr="002F3421">
        <w:t xml:space="preserve">nest </w:t>
      </w:r>
      <w:r w:rsidR="00DF6D17" w:rsidRPr="00ED3BFC">
        <w:t>s</w:t>
      </w:r>
      <w:r w:rsidR="00153A94" w:rsidRPr="00ED3BFC">
        <w:t>urveys</w:t>
      </w:r>
      <w:r w:rsidR="00E7516A" w:rsidRPr="00ED3BFC">
        <w:t xml:space="preserve"> </w:t>
      </w:r>
      <w:r w:rsidR="00105884" w:rsidRPr="00ED3BFC">
        <w:t>in all waterways where harvest is occurring.</w:t>
      </w:r>
      <w:r w:rsidR="00133694" w:rsidRPr="00133694">
        <w:t xml:space="preserve"> </w:t>
      </w:r>
    </w:p>
    <w:p w14:paraId="0E2B3E3C" w14:textId="77777777" w:rsidR="00045AD5" w:rsidRDefault="00BF5ADE" w:rsidP="00D04782">
      <w:r w:rsidRPr="00ED3BFC">
        <w:t>These a</w:t>
      </w:r>
      <w:r w:rsidR="00642575" w:rsidRPr="00ED3BFC">
        <w:t>nnual population counts</w:t>
      </w:r>
      <w:r w:rsidR="009023A5" w:rsidRPr="00ED3BFC">
        <w:t xml:space="preserve"> will occur</w:t>
      </w:r>
      <w:r w:rsidR="00642575" w:rsidRPr="00ED3BFC">
        <w:t xml:space="preserve"> from July to August in accordance </w:t>
      </w:r>
      <w:r w:rsidR="00624C01" w:rsidRPr="00ED3BFC">
        <w:t xml:space="preserve">with </w:t>
      </w:r>
      <w:r w:rsidR="00642575" w:rsidRPr="00ED3BFC">
        <w:t>stan</w:t>
      </w:r>
      <w:r w:rsidR="00624C01" w:rsidRPr="00ED3BFC">
        <w:t>d</w:t>
      </w:r>
      <w:r w:rsidR="00642575" w:rsidRPr="00ED3BFC">
        <w:t>ards established by the Department of Environment and Science</w:t>
      </w:r>
      <w:r w:rsidR="00DF6D17" w:rsidRPr="00ED3BFC">
        <w:t>.</w:t>
      </w:r>
      <w:r w:rsidR="00105884" w:rsidRPr="00ED3BFC">
        <w:t xml:space="preserve"> </w:t>
      </w:r>
    </w:p>
    <w:p w14:paraId="0E2B3E3D" w14:textId="77777777" w:rsidR="00642575" w:rsidRPr="003B6B0E" w:rsidRDefault="00BF5ADE" w:rsidP="00D04782">
      <w:r w:rsidRPr="00ED3BFC">
        <w:t>Nest monitoring will provide information on where</w:t>
      </w:r>
      <w:r w:rsidR="00624C01" w:rsidRPr="00ED3BFC">
        <w:t xml:space="preserve"> the</w:t>
      </w:r>
      <w:r w:rsidRPr="00ED3BFC">
        <w:t xml:space="preserve"> nest</w:t>
      </w:r>
      <w:r w:rsidR="00624C01" w:rsidRPr="00ED3BFC">
        <w:t>s</w:t>
      </w:r>
      <w:r w:rsidRPr="00ED3BFC">
        <w:t xml:space="preserve"> are detected, how many eggs are collected from each nest, and information on how many of those egg</w:t>
      </w:r>
      <w:r w:rsidR="00624C01" w:rsidRPr="00ED3BFC">
        <w:t>s</w:t>
      </w:r>
      <w:r w:rsidRPr="00ED3BFC">
        <w:t xml:space="preserve"> </w:t>
      </w:r>
      <w:r w:rsidR="00E73515">
        <w:t>w</w:t>
      </w:r>
      <w:r w:rsidR="00B46D63">
        <w:t>ere viable at the time they were sold</w:t>
      </w:r>
      <w:r w:rsidRPr="00ED3BFC">
        <w:t>.</w:t>
      </w:r>
      <w:r w:rsidRPr="003B6B0E">
        <w:t xml:space="preserve"> </w:t>
      </w:r>
    </w:p>
    <w:p w14:paraId="0E2B3E3E" w14:textId="77777777" w:rsidR="00153A94" w:rsidRPr="000749DC" w:rsidRDefault="00BF5ADE" w:rsidP="000749DC">
      <w:pPr>
        <w:pStyle w:val="Heading3"/>
        <w:rPr>
          <w:rFonts w:asciiTheme="minorHAnsi" w:hAnsiTheme="minorHAnsi"/>
        </w:rPr>
      </w:pPr>
      <w:bookmarkStart w:id="47" w:name="_Toc521413052"/>
      <w:r w:rsidRPr="000749DC">
        <w:rPr>
          <w:rFonts w:asciiTheme="minorHAnsi" w:hAnsiTheme="minorHAnsi"/>
        </w:rPr>
        <w:t>3.3.3 Enforcement</w:t>
      </w:r>
      <w:bookmarkEnd w:id="47"/>
    </w:p>
    <w:p w14:paraId="0E2B3E3F" w14:textId="77777777" w:rsidR="00353A12" w:rsidRPr="00B13017" w:rsidRDefault="00BF5ADE" w:rsidP="00AA1C1F">
      <w:r w:rsidRPr="00B13017">
        <w:t xml:space="preserve">Any breach of the NC Act or its subordinate legislation will be considered in the context of the Department of Environment and </w:t>
      </w:r>
      <w:r w:rsidR="00BA77C8" w:rsidRPr="00B13017">
        <w:t>Science</w:t>
      </w:r>
      <w:r w:rsidRPr="00B13017">
        <w:t xml:space="preserve">'s </w:t>
      </w:r>
      <w:r w:rsidR="00A07146">
        <w:t>E</w:t>
      </w:r>
      <w:r w:rsidRPr="00A07146">
        <w:t xml:space="preserve">nforcement </w:t>
      </w:r>
      <w:r w:rsidR="00A07146">
        <w:t>G</w:t>
      </w:r>
      <w:r w:rsidRPr="00A07146">
        <w:t>uidelines</w:t>
      </w:r>
      <w:r w:rsidRPr="00B13017">
        <w:t xml:space="preserve">, which explain how the department determines the </w:t>
      </w:r>
      <w:r w:rsidRPr="00B13017">
        <w:lastRenderedPageBreak/>
        <w:t xml:space="preserve">enforcement action it may take on the basis of the seriousness of the breach of legislation. The range of enforcement actions the department can undertake include: </w:t>
      </w:r>
    </w:p>
    <w:p w14:paraId="0E2B3E40" w14:textId="77777777" w:rsidR="00353A12" w:rsidRPr="00B13017" w:rsidRDefault="00BF5ADE" w:rsidP="00353A12">
      <w:pPr>
        <w:pStyle w:val="ListParagraph"/>
        <w:numPr>
          <w:ilvl w:val="0"/>
          <w:numId w:val="6"/>
        </w:numPr>
        <w:rPr>
          <w:rFonts w:asciiTheme="minorHAnsi" w:hAnsiTheme="minorHAnsi"/>
          <w:sz w:val="22"/>
          <w:szCs w:val="22"/>
        </w:rPr>
      </w:pPr>
      <w:r w:rsidRPr="00B13017">
        <w:rPr>
          <w:rFonts w:asciiTheme="minorHAnsi" w:hAnsiTheme="minorHAnsi"/>
          <w:sz w:val="22"/>
          <w:szCs w:val="22"/>
        </w:rPr>
        <w:t>warning notices and letters</w:t>
      </w:r>
    </w:p>
    <w:p w14:paraId="0E2B3E41" w14:textId="77777777" w:rsidR="00353A12" w:rsidRPr="00B13017" w:rsidRDefault="00BF5ADE" w:rsidP="00353A12">
      <w:pPr>
        <w:pStyle w:val="ListParagraph"/>
        <w:numPr>
          <w:ilvl w:val="0"/>
          <w:numId w:val="6"/>
        </w:numPr>
        <w:rPr>
          <w:rFonts w:asciiTheme="minorHAnsi" w:hAnsiTheme="minorHAnsi"/>
          <w:sz w:val="22"/>
          <w:szCs w:val="22"/>
        </w:rPr>
      </w:pPr>
      <w:r w:rsidRPr="00B13017">
        <w:rPr>
          <w:rFonts w:asciiTheme="minorHAnsi" w:hAnsiTheme="minorHAnsi"/>
          <w:sz w:val="22"/>
          <w:szCs w:val="22"/>
        </w:rPr>
        <w:t>penalty infringement notices</w:t>
      </w:r>
    </w:p>
    <w:p w14:paraId="0E2B3E42" w14:textId="77777777" w:rsidR="00353A12" w:rsidRPr="00B13017" w:rsidRDefault="00BF5ADE" w:rsidP="00353A12">
      <w:pPr>
        <w:pStyle w:val="ListParagraph"/>
        <w:numPr>
          <w:ilvl w:val="0"/>
          <w:numId w:val="6"/>
        </w:numPr>
        <w:rPr>
          <w:rFonts w:asciiTheme="minorHAnsi" w:hAnsiTheme="minorHAnsi"/>
          <w:sz w:val="22"/>
          <w:szCs w:val="22"/>
        </w:rPr>
      </w:pPr>
      <w:r w:rsidRPr="00B13017">
        <w:rPr>
          <w:rFonts w:asciiTheme="minorHAnsi" w:hAnsiTheme="minorHAnsi"/>
          <w:sz w:val="22"/>
          <w:szCs w:val="22"/>
        </w:rPr>
        <w:t>administrative notices and orders made under legislation</w:t>
      </w:r>
    </w:p>
    <w:p w14:paraId="0E2B3E43" w14:textId="77777777" w:rsidR="00353A12" w:rsidRPr="00B13017" w:rsidRDefault="00BF5ADE" w:rsidP="00353A12">
      <w:pPr>
        <w:pStyle w:val="ListParagraph"/>
        <w:numPr>
          <w:ilvl w:val="0"/>
          <w:numId w:val="6"/>
        </w:numPr>
        <w:rPr>
          <w:rFonts w:asciiTheme="minorHAnsi" w:hAnsiTheme="minorHAnsi"/>
          <w:sz w:val="22"/>
          <w:szCs w:val="22"/>
        </w:rPr>
      </w:pPr>
      <w:r w:rsidRPr="00B13017">
        <w:rPr>
          <w:rFonts w:asciiTheme="minorHAnsi" w:hAnsiTheme="minorHAnsi"/>
          <w:sz w:val="22"/>
          <w:szCs w:val="22"/>
        </w:rPr>
        <w:t>proceedings for court orders provided for under legislation</w:t>
      </w:r>
    </w:p>
    <w:p w14:paraId="0E2B3E44" w14:textId="77777777" w:rsidR="00353A12" w:rsidRPr="00B13017" w:rsidRDefault="00BF5ADE" w:rsidP="00353A12">
      <w:pPr>
        <w:pStyle w:val="ListParagraph"/>
        <w:numPr>
          <w:ilvl w:val="0"/>
          <w:numId w:val="6"/>
        </w:numPr>
        <w:rPr>
          <w:rFonts w:asciiTheme="minorHAnsi" w:hAnsiTheme="minorHAnsi"/>
          <w:sz w:val="22"/>
          <w:szCs w:val="22"/>
        </w:rPr>
      </w:pPr>
      <w:r w:rsidRPr="00B13017">
        <w:rPr>
          <w:rFonts w:asciiTheme="minorHAnsi" w:hAnsiTheme="minorHAnsi"/>
          <w:sz w:val="22"/>
          <w:szCs w:val="22"/>
        </w:rPr>
        <w:t>prosecution</w:t>
      </w:r>
    </w:p>
    <w:p w14:paraId="0E2B3E45" w14:textId="77777777" w:rsidR="00353A12" w:rsidRPr="00B13017" w:rsidRDefault="00BF5ADE" w:rsidP="00353A12">
      <w:pPr>
        <w:pStyle w:val="ListParagraph"/>
        <w:numPr>
          <w:ilvl w:val="0"/>
          <w:numId w:val="6"/>
        </w:numPr>
        <w:rPr>
          <w:rFonts w:asciiTheme="minorHAnsi" w:hAnsiTheme="minorHAnsi"/>
          <w:sz w:val="22"/>
          <w:szCs w:val="22"/>
        </w:rPr>
      </w:pPr>
      <w:r w:rsidRPr="00B13017">
        <w:rPr>
          <w:rFonts w:asciiTheme="minorHAnsi" w:hAnsiTheme="minorHAnsi"/>
          <w:sz w:val="22"/>
          <w:szCs w:val="22"/>
        </w:rPr>
        <w:t>suspension or cancellation of permit, licence or authority.</w:t>
      </w:r>
    </w:p>
    <w:p w14:paraId="0E2B3E46" w14:textId="77777777" w:rsidR="00353A12" w:rsidRPr="00B13017" w:rsidRDefault="00BF5ADE" w:rsidP="00353A12">
      <w:r w:rsidRPr="00B13017">
        <w:t xml:space="preserve">In addition, enforcement action for serious non-compliance with welfare aspects of the Australian Code that may constitute animal cruelty or neglect offences will be coordinated for response by DAF under the </w:t>
      </w:r>
      <w:r w:rsidRPr="00B13017">
        <w:rPr>
          <w:rStyle w:val="SubtleEmphasis"/>
        </w:rPr>
        <w:t>Animal Care and Protection Act 2001</w:t>
      </w:r>
      <w:r w:rsidRPr="00B13017">
        <w:t xml:space="preserve">. </w:t>
      </w:r>
    </w:p>
    <w:p w14:paraId="0E2B3E47" w14:textId="77777777" w:rsidR="00316897" w:rsidRPr="00B13017" w:rsidRDefault="00BF5ADE" w:rsidP="00353A12">
      <w:r w:rsidRPr="00B13017">
        <w:t xml:space="preserve">The holder of a Wildlife Farming Licence, </w:t>
      </w:r>
      <w:r w:rsidR="002D3D6F" w:rsidRPr="00E2336E">
        <w:t>Commercial Wildlife Harvesting Licence</w:t>
      </w:r>
      <w:r w:rsidR="002D3D6F" w:rsidRPr="00B13017">
        <w:t xml:space="preserve"> </w:t>
      </w:r>
      <w:r w:rsidRPr="00B13017">
        <w:t xml:space="preserve">or a Commercial Wildlife Licence for processing crocodile products must maintain records in an approved form (e.g. a </w:t>
      </w:r>
      <w:r w:rsidRPr="00A07146">
        <w:t xml:space="preserve">record </w:t>
      </w:r>
      <w:r w:rsidRPr="000B24B0">
        <w:t>book or record and return book, or</w:t>
      </w:r>
      <w:r w:rsidRPr="00B13017">
        <w:t xml:space="preserve"> an electronic record system) and submit annual return data in an approved form (i.e. a </w:t>
      </w:r>
      <w:r w:rsidRPr="00A07146">
        <w:t>return of operations for wildlife farming licence</w:t>
      </w:r>
      <w:r w:rsidRPr="00B13017">
        <w:t>).</w:t>
      </w:r>
      <w:r>
        <w:t xml:space="preserve"> </w:t>
      </w:r>
    </w:p>
    <w:p w14:paraId="0E2B3E48" w14:textId="77777777" w:rsidR="00EF5562" w:rsidRDefault="00BF5ADE" w:rsidP="00353A12">
      <w:r w:rsidRPr="00B13017">
        <w:t xml:space="preserve">To help identify whether </w:t>
      </w:r>
      <w:r w:rsidR="00916AA5" w:rsidRPr="00B13017">
        <w:t xml:space="preserve">illegal egg harvesting </w:t>
      </w:r>
      <w:r w:rsidRPr="00B13017">
        <w:t xml:space="preserve">(i.e. the taking of eggs or crocodiles from the wild </w:t>
      </w:r>
      <w:r w:rsidRPr="000B24B0">
        <w:t>to be grown or used for commercial purposes</w:t>
      </w:r>
      <w:r w:rsidRPr="00B13017">
        <w:t>) is occurring in Queensland, the movement of crocodiles (including eggs) into and out of the state</w:t>
      </w:r>
      <w:r w:rsidR="00393125">
        <w:t>, and between farms within the state,</w:t>
      </w:r>
      <w:r w:rsidRPr="00B13017">
        <w:t xml:space="preserve"> will be monitored and any apparent anomalies be investigated. This would include requesting records showing when and how </w:t>
      </w:r>
      <w:r w:rsidR="00916AA5" w:rsidRPr="00B13017">
        <w:t xml:space="preserve">all </w:t>
      </w:r>
      <w:r w:rsidRPr="00B13017">
        <w:t xml:space="preserve">eggs </w:t>
      </w:r>
      <w:r w:rsidR="00916AA5" w:rsidRPr="00B13017">
        <w:t xml:space="preserve">and </w:t>
      </w:r>
      <w:r w:rsidRPr="00B13017">
        <w:t xml:space="preserve">live crocodiles were obtained. </w:t>
      </w:r>
    </w:p>
    <w:p w14:paraId="0E2B3E49" w14:textId="77777777" w:rsidR="00353A12" w:rsidRPr="00365577" w:rsidRDefault="00BF5ADE" w:rsidP="00365577">
      <w:pPr>
        <w:pStyle w:val="Heading1"/>
        <w:rPr>
          <w:rFonts w:asciiTheme="minorHAnsi" w:hAnsiTheme="minorHAnsi"/>
        </w:rPr>
      </w:pPr>
      <w:bookmarkStart w:id="48" w:name="_4.4_Reporting"/>
      <w:bookmarkStart w:id="49" w:name="_4_Reporting"/>
      <w:bookmarkStart w:id="50" w:name="_Toc479667922"/>
      <w:bookmarkStart w:id="51" w:name="_Toc521413053"/>
      <w:bookmarkEnd w:id="48"/>
      <w:bookmarkEnd w:id="49"/>
      <w:r w:rsidRPr="00365577">
        <w:rPr>
          <w:rFonts w:asciiTheme="minorHAnsi" w:hAnsiTheme="minorHAnsi"/>
        </w:rPr>
        <w:t>4 Reporting</w:t>
      </w:r>
      <w:bookmarkEnd w:id="50"/>
      <w:bookmarkEnd w:id="51"/>
    </w:p>
    <w:p w14:paraId="0E2B3E4A" w14:textId="77777777" w:rsidR="00353A12" w:rsidRPr="00B13017" w:rsidRDefault="00BF5ADE" w:rsidP="00353A12">
      <w:r w:rsidRPr="00B13017">
        <w:t xml:space="preserve">The Department of Environment and </w:t>
      </w:r>
      <w:r w:rsidR="00BA77C8" w:rsidRPr="00B13017">
        <w:t>Science</w:t>
      </w:r>
      <w:r w:rsidRPr="00B13017">
        <w:t xml:space="preserve"> will submit a report to the Australian Government each year that the plan is in operation. The report will be submitted by 30 June in the succeeding year. The report will provide a summary of:</w:t>
      </w:r>
    </w:p>
    <w:p w14:paraId="0E2B3E4B" w14:textId="77777777" w:rsidR="00353A12" w:rsidRPr="00B13017" w:rsidRDefault="00BF5ADE" w:rsidP="00353A12">
      <w:pPr>
        <w:pStyle w:val="ListParagraph"/>
        <w:numPr>
          <w:ilvl w:val="0"/>
          <w:numId w:val="4"/>
        </w:numPr>
        <w:rPr>
          <w:rFonts w:asciiTheme="minorHAnsi" w:hAnsiTheme="minorHAnsi"/>
          <w:sz w:val="22"/>
          <w:szCs w:val="22"/>
        </w:rPr>
      </w:pPr>
      <w:r w:rsidRPr="00B13017">
        <w:rPr>
          <w:rFonts w:asciiTheme="minorHAnsi" w:hAnsiTheme="minorHAnsi"/>
          <w:sz w:val="22"/>
          <w:szCs w:val="22"/>
        </w:rPr>
        <w:t xml:space="preserve">The total number of problem crocodiles removed from the wild in accordance with the Queensland Crocodile Management Plan and </w:t>
      </w:r>
      <w:r w:rsidRPr="00133694">
        <w:rPr>
          <w:rFonts w:asciiTheme="minorHAnsi" w:hAnsiTheme="minorHAnsi"/>
          <w:sz w:val="22"/>
          <w:szCs w:val="22"/>
        </w:rPr>
        <w:t>outcomes for</w:t>
      </w:r>
      <w:r w:rsidRPr="00B13017">
        <w:rPr>
          <w:rFonts w:asciiTheme="minorHAnsi" w:hAnsiTheme="minorHAnsi"/>
          <w:sz w:val="22"/>
          <w:szCs w:val="22"/>
        </w:rPr>
        <w:t xml:space="preserve"> each crocodile.</w:t>
      </w:r>
    </w:p>
    <w:p w14:paraId="0E2B3E4C" w14:textId="77777777" w:rsidR="00FB35B4" w:rsidRPr="00B13017" w:rsidRDefault="00BF5ADE" w:rsidP="002D3D6F">
      <w:pPr>
        <w:pStyle w:val="ListParagraph"/>
        <w:numPr>
          <w:ilvl w:val="0"/>
          <w:numId w:val="4"/>
        </w:numPr>
        <w:rPr>
          <w:rFonts w:asciiTheme="minorHAnsi" w:hAnsiTheme="minorHAnsi"/>
          <w:sz w:val="22"/>
          <w:szCs w:val="22"/>
        </w:rPr>
      </w:pPr>
      <w:r w:rsidRPr="00B13017">
        <w:rPr>
          <w:rFonts w:asciiTheme="minorHAnsi" w:hAnsiTheme="minorHAnsi"/>
          <w:sz w:val="22"/>
          <w:szCs w:val="22"/>
        </w:rPr>
        <w:t xml:space="preserve">The </w:t>
      </w:r>
      <w:r w:rsidR="00393125">
        <w:rPr>
          <w:rFonts w:asciiTheme="minorHAnsi" w:hAnsiTheme="minorHAnsi"/>
          <w:sz w:val="22"/>
          <w:szCs w:val="22"/>
        </w:rPr>
        <w:t>number of</w:t>
      </w:r>
      <w:r w:rsidRPr="00B13017">
        <w:rPr>
          <w:rFonts w:asciiTheme="minorHAnsi" w:hAnsiTheme="minorHAnsi"/>
          <w:sz w:val="22"/>
          <w:szCs w:val="22"/>
        </w:rPr>
        <w:t xml:space="preserve"> li</w:t>
      </w:r>
      <w:r w:rsidR="009B3392">
        <w:rPr>
          <w:rFonts w:asciiTheme="minorHAnsi" w:hAnsiTheme="minorHAnsi"/>
          <w:sz w:val="22"/>
          <w:szCs w:val="22"/>
        </w:rPr>
        <w:t>censes issued for crocodile egg harvesting</w:t>
      </w:r>
      <w:r w:rsidR="00393125">
        <w:rPr>
          <w:rFonts w:asciiTheme="minorHAnsi" w:hAnsiTheme="minorHAnsi"/>
          <w:sz w:val="22"/>
          <w:szCs w:val="22"/>
        </w:rPr>
        <w:t xml:space="preserve"> and their</w:t>
      </w:r>
      <w:r w:rsidRPr="00B13017">
        <w:rPr>
          <w:rFonts w:asciiTheme="minorHAnsi" w:hAnsiTheme="minorHAnsi"/>
          <w:sz w:val="22"/>
          <w:szCs w:val="22"/>
        </w:rPr>
        <w:t xml:space="preserve"> location</w:t>
      </w:r>
      <w:r w:rsidR="00393125">
        <w:rPr>
          <w:rFonts w:asciiTheme="minorHAnsi" w:hAnsiTheme="minorHAnsi"/>
          <w:sz w:val="22"/>
          <w:szCs w:val="22"/>
        </w:rPr>
        <w:t>.</w:t>
      </w:r>
      <w:r w:rsidRPr="00B13017">
        <w:rPr>
          <w:rFonts w:asciiTheme="minorHAnsi" w:hAnsiTheme="minorHAnsi"/>
          <w:sz w:val="22"/>
          <w:szCs w:val="22"/>
        </w:rPr>
        <w:t xml:space="preserve"> </w:t>
      </w:r>
    </w:p>
    <w:p w14:paraId="0E2B3E4D" w14:textId="77777777" w:rsidR="00FB35B4" w:rsidRPr="00B13017" w:rsidRDefault="00BF5ADE" w:rsidP="00353A12">
      <w:pPr>
        <w:pStyle w:val="ListParagraph"/>
        <w:numPr>
          <w:ilvl w:val="0"/>
          <w:numId w:val="4"/>
        </w:numPr>
        <w:rPr>
          <w:rFonts w:asciiTheme="minorHAnsi" w:hAnsiTheme="minorHAnsi"/>
          <w:sz w:val="22"/>
          <w:szCs w:val="22"/>
        </w:rPr>
      </w:pPr>
      <w:r w:rsidRPr="00B13017">
        <w:rPr>
          <w:rFonts w:asciiTheme="minorHAnsi" w:hAnsiTheme="minorHAnsi"/>
          <w:sz w:val="22"/>
          <w:szCs w:val="22"/>
        </w:rPr>
        <w:t>For areas where harvest is occurring, the results of annual population monitoring and nest surveys (including total number of eggs harvested)</w:t>
      </w:r>
      <w:r w:rsidR="00393125">
        <w:rPr>
          <w:rFonts w:asciiTheme="minorHAnsi" w:hAnsiTheme="minorHAnsi"/>
          <w:sz w:val="22"/>
          <w:szCs w:val="22"/>
        </w:rPr>
        <w:t>.</w:t>
      </w:r>
      <w:r w:rsidRPr="00B13017">
        <w:rPr>
          <w:rFonts w:asciiTheme="minorHAnsi" w:hAnsiTheme="minorHAnsi"/>
          <w:sz w:val="22"/>
          <w:szCs w:val="22"/>
        </w:rPr>
        <w:t xml:space="preserve"> </w:t>
      </w:r>
    </w:p>
    <w:p w14:paraId="0E2B3E4E" w14:textId="77777777" w:rsidR="00353A12" w:rsidRPr="00B13017" w:rsidRDefault="00BF5ADE" w:rsidP="00353A12">
      <w:pPr>
        <w:pStyle w:val="ListParagraph"/>
        <w:numPr>
          <w:ilvl w:val="0"/>
          <w:numId w:val="4"/>
        </w:numPr>
        <w:rPr>
          <w:rFonts w:asciiTheme="minorHAnsi" w:hAnsiTheme="minorHAnsi"/>
          <w:sz w:val="22"/>
          <w:szCs w:val="22"/>
        </w:rPr>
      </w:pPr>
      <w:r>
        <w:rPr>
          <w:rFonts w:asciiTheme="minorHAnsi" w:hAnsiTheme="minorHAnsi"/>
          <w:sz w:val="22"/>
          <w:szCs w:val="22"/>
        </w:rPr>
        <w:t>T</w:t>
      </w:r>
      <w:r w:rsidRPr="00B13017">
        <w:rPr>
          <w:rFonts w:asciiTheme="minorHAnsi" w:hAnsiTheme="minorHAnsi"/>
          <w:sz w:val="22"/>
          <w:szCs w:val="22"/>
        </w:rPr>
        <w:t>he number of live crocodiles (including eggs) imported into the State (collated from annual return of operations</w:t>
      </w:r>
      <w:r w:rsidR="00316897">
        <w:rPr>
          <w:rFonts w:asciiTheme="minorHAnsi" w:hAnsiTheme="minorHAnsi"/>
          <w:sz w:val="22"/>
          <w:szCs w:val="22"/>
        </w:rPr>
        <w:t xml:space="preserve"> and annual statements</w:t>
      </w:r>
      <w:r w:rsidRPr="00B13017">
        <w:rPr>
          <w:rFonts w:asciiTheme="minorHAnsi" w:hAnsiTheme="minorHAnsi"/>
          <w:sz w:val="22"/>
          <w:szCs w:val="22"/>
        </w:rPr>
        <w:t>)</w:t>
      </w:r>
      <w:r w:rsidR="00DF6D17">
        <w:rPr>
          <w:rFonts w:asciiTheme="minorHAnsi" w:hAnsiTheme="minorHAnsi"/>
          <w:sz w:val="22"/>
          <w:szCs w:val="22"/>
        </w:rPr>
        <w:t>.</w:t>
      </w:r>
      <w:r w:rsidRPr="00B13017">
        <w:rPr>
          <w:rFonts w:asciiTheme="minorHAnsi" w:hAnsiTheme="minorHAnsi"/>
          <w:sz w:val="22"/>
          <w:szCs w:val="22"/>
        </w:rPr>
        <w:t xml:space="preserve"> </w:t>
      </w:r>
    </w:p>
    <w:p w14:paraId="0E2B3E4F" w14:textId="77777777" w:rsidR="00353A12" w:rsidRPr="00B13017" w:rsidRDefault="00BF5ADE" w:rsidP="00353A12">
      <w:pPr>
        <w:pStyle w:val="ListParagraph"/>
        <w:numPr>
          <w:ilvl w:val="0"/>
          <w:numId w:val="4"/>
        </w:numPr>
        <w:rPr>
          <w:rFonts w:asciiTheme="minorHAnsi" w:hAnsiTheme="minorHAnsi"/>
          <w:sz w:val="22"/>
          <w:szCs w:val="22"/>
        </w:rPr>
      </w:pPr>
      <w:r>
        <w:rPr>
          <w:rFonts w:asciiTheme="minorHAnsi" w:hAnsiTheme="minorHAnsi"/>
          <w:sz w:val="22"/>
          <w:szCs w:val="22"/>
        </w:rPr>
        <w:t>I</w:t>
      </w:r>
      <w:r w:rsidRPr="00B13017">
        <w:rPr>
          <w:rFonts w:asciiTheme="minorHAnsi" w:hAnsiTheme="minorHAnsi"/>
          <w:sz w:val="22"/>
          <w:szCs w:val="22"/>
        </w:rPr>
        <w:t>ndustry compliance statistics, including:</w:t>
      </w:r>
    </w:p>
    <w:p w14:paraId="0E2B3E50" w14:textId="77777777" w:rsidR="00353A12" w:rsidRPr="00B13017" w:rsidRDefault="00BF5ADE" w:rsidP="00353A12">
      <w:pPr>
        <w:pStyle w:val="ListParagraph"/>
        <w:numPr>
          <w:ilvl w:val="1"/>
          <w:numId w:val="4"/>
        </w:numPr>
        <w:rPr>
          <w:rFonts w:asciiTheme="minorHAnsi" w:hAnsiTheme="minorHAnsi"/>
          <w:sz w:val="22"/>
          <w:szCs w:val="22"/>
        </w:rPr>
      </w:pPr>
      <w:r w:rsidRPr="00B13017">
        <w:rPr>
          <w:rFonts w:asciiTheme="minorHAnsi" w:hAnsiTheme="minorHAnsi"/>
          <w:sz w:val="22"/>
          <w:szCs w:val="22"/>
        </w:rPr>
        <w:t>number of premises inspected</w:t>
      </w:r>
    </w:p>
    <w:p w14:paraId="0E2B3E51" w14:textId="77777777" w:rsidR="00353A12" w:rsidRPr="00B13017" w:rsidRDefault="00BF5ADE" w:rsidP="00353A12">
      <w:pPr>
        <w:pStyle w:val="ListParagraph"/>
        <w:numPr>
          <w:ilvl w:val="1"/>
          <w:numId w:val="4"/>
        </w:numPr>
        <w:rPr>
          <w:rFonts w:asciiTheme="minorHAnsi" w:hAnsiTheme="minorHAnsi"/>
          <w:sz w:val="22"/>
          <w:szCs w:val="22"/>
        </w:rPr>
      </w:pPr>
      <w:r w:rsidRPr="00B13017">
        <w:rPr>
          <w:rFonts w:asciiTheme="minorHAnsi" w:hAnsiTheme="minorHAnsi"/>
          <w:sz w:val="22"/>
          <w:szCs w:val="22"/>
        </w:rPr>
        <w:t xml:space="preserve">number of offences and type detected, and any enforcement action undertaken. </w:t>
      </w:r>
    </w:p>
    <w:p w14:paraId="0E2B3E52" w14:textId="77777777" w:rsidR="00353A12" w:rsidRPr="00B13017" w:rsidRDefault="00BF5ADE" w:rsidP="00353A12">
      <w:r w:rsidRPr="00B13017">
        <w:t xml:space="preserve">The Department of Environment and </w:t>
      </w:r>
      <w:r w:rsidR="00BA77C8" w:rsidRPr="00B13017">
        <w:t>Science</w:t>
      </w:r>
      <w:r w:rsidRPr="00B13017">
        <w:t xml:space="preserve"> will review the implementation of the plan no later than 12 months prior to the expiry of this plan to assess its success in meeting its goals and objectives. </w:t>
      </w:r>
    </w:p>
    <w:p w14:paraId="0E2B3E53" w14:textId="77777777" w:rsidR="00353A12" w:rsidRDefault="00BF5ADE" w:rsidP="00353A12">
      <w:r>
        <w:t xml:space="preserve">Additionally, the Queensland Government </w:t>
      </w:r>
      <w:r w:rsidRPr="00A07146">
        <w:t>CrocWatch</w:t>
      </w:r>
      <w:r w:rsidRPr="00B13017">
        <w:t xml:space="preserve"> </w:t>
      </w:r>
      <w:r>
        <w:t xml:space="preserve">program will </w:t>
      </w:r>
      <w:r w:rsidRPr="00B13017">
        <w:t xml:space="preserve">provide </w:t>
      </w:r>
      <w:r>
        <w:t xml:space="preserve">reporting </w:t>
      </w:r>
      <w:r w:rsidRPr="00B13017">
        <w:t xml:space="preserve">data on </w:t>
      </w:r>
      <w:r>
        <w:t xml:space="preserve">a range of </w:t>
      </w:r>
      <w:r w:rsidRPr="00B13017">
        <w:t>crocodile management activities, including crocodile sightings and information on crocodiles removed from the wild.</w:t>
      </w:r>
    </w:p>
    <w:p w14:paraId="0E2B3E54" w14:textId="77777777" w:rsidR="00CB6869" w:rsidRDefault="00BF5ADE">
      <w:r>
        <w:br w:type="page"/>
      </w:r>
    </w:p>
    <w:p w14:paraId="0E2B3E55" w14:textId="77777777" w:rsidR="00353A12" w:rsidRPr="00B13017" w:rsidRDefault="00BF5ADE" w:rsidP="00353A12">
      <w:pPr>
        <w:pStyle w:val="Heading1"/>
        <w:rPr>
          <w:rFonts w:asciiTheme="minorHAnsi" w:hAnsiTheme="minorHAnsi"/>
        </w:rPr>
      </w:pPr>
      <w:bookmarkStart w:id="52" w:name="_5._Definitions_~"/>
      <w:bookmarkStart w:id="53" w:name="_Toc479667923"/>
      <w:bookmarkStart w:id="54" w:name="_Toc521413054"/>
      <w:bookmarkEnd w:id="52"/>
      <w:r w:rsidRPr="00B13017">
        <w:rPr>
          <w:rFonts w:asciiTheme="minorHAnsi" w:hAnsiTheme="minorHAnsi"/>
        </w:rPr>
        <w:lastRenderedPageBreak/>
        <w:t>5. References</w:t>
      </w:r>
      <w:bookmarkEnd w:id="53"/>
      <w:bookmarkEnd w:id="54"/>
    </w:p>
    <w:p w14:paraId="0E2B3E56" w14:textId="77777777" w:rsidR="00353A12" w:rsidRPr="00B13017" w:rsidRDefault="00BF5ADE" w:rsidP="00353A12">
      <w:r w:rsidRPr="00B13017">
        <w:t xml:space="preserve">Commonwealth of Australia. (1992). </w:t>
      </w:r>
      <w:r w:rsidRPr="00B13017">
        <w:rPr>
          <w:rStyle w:val="SubtleEmphasis"/>
        </w:rPr>
        <w:t>Code of Practice for the Humane Treatment of Wild and Farmed Australian Crocodiles</w:t>
      </w:r>
      <w:r w:rsidRPr="00B13017">
        <w:t xml:space="preserve">. Australian Government, Canberra. </w:t>
      </w:r>
    </w:p>
    <w:p w14:paraId="0E2B3E57" w14:textId="77777777" w:rsidR="00353A12" w:rsidRDefault="00BF5ADE" w:rsidP="00353A12">
      <w:r w:rsidRPr="00B13017">
        <w:t xml:space="preserve">Department of Environment and Heritage Protection. (2017). </w:t>
      </w:r>
      <w:r w:rsidRPr="00B13017">
        <w:rPr>
          <w:rStyle w:val="SubtleEmphasis"/>
        </w:rPr>
        <w:t>Queensland Crocodile Management Plan</w:t>
      </w:r>
      <w:r w:rsidRPr="00B13017">
        <w:t xml:space="preserve">, State of Queensland, Brisbane. </w:t>
      </w:r>
    </w:p>
    <w:p w14:paraId="0E2B3E58" w14:textId="77777777" w:rsidR="00E339C6" w:rsidRPr="00E339C6" w:rsidRDefault="00BF5ADE" w:rsidP="00353A12">
      <w:r>
        <w:t xml:space="preserve">Department of Environment and Heritage Protection (2016), </w:t>
      </w:r>
      <w:r>
        <w:rPr>
          <w:i/>
        </w:rPr>
        <w:t>Enforcement Guidelines</w:t>
      </w:r>
      <w:r>
        <w:t>, State of Queensland, Brisbane.</w:t>
      </w:r>
    </w:p>
    <w:p w14:paraId="0E2B3E59" w14:textId="77777777" w:rsidR="00353A12" w:rsidRPr="00B13017" w:rsidRDefault="00BF5ADE" w:rsidP="00353A12">
      <w:r w:rsidRPr="00B13017">
        <w:t xml:space="preserve">Fukuda, Y, Whitehead, P., and Boggs, G. (2007). Broad-scale environmental influences on the abundance of saltwater crocodiles (Crocodylus porosus) in Australia. </w:t>
      </w:r>
      <w:r w:rsidRPr="00B13017">
        <w:rPr>
          <w:rStyle w:val="SubtleEmphasis"/>
        </w:rPr>
        <w:t>Wildlife Research</w:t>
      </w:r>
      <w:r w:rsidRPr="00B13017">
        <w:t xml:space="preserve"> 34, 167–176.</w:t>
      </w:r>
    </w:p>
    <w:p w14:paraId="0E2B3E5A" w14:textId="77777777" w:rsidR="00D24A04" w:rsidRPr="00E339C6" w:rsidRDefault="00BF5ADE" w:rsidP="00353A12">
      <w:r w:rsidRPr="003A08CE">
        <w:t>International Union for the Conservation of Nature – Species Survival Commission</w:t>
      </w:r>
      <w:r>
        <w:t>,</w:t>
      </w:r>
      <w:r w:rsidRPr="003A08CE">
        <w:t xml:space="preserve"> Crocodile Specialist Group</w:t>
      </w:r>
      <w:r>
        <w:t xml:space="preserve"> </w:t>
      </w:r>
      <w:r w:rsidR="005218A7">
        <w:t xml:space="preserve">(2018). </w:t>
      </w:r>
      <w:r w:rsidR="005218A7">
        <w:rPr>
          <w:i/>
        </w:rPr>
        <w:t>Review of the Proposal for a Crocodile Egg Harvesting Pilot at Pormpuraaw, Queensland, Australia (January 2018)”</w:t>
      </w:r>
      <w:r w:rsidR="00E339C6">
        <w:rPr>
          <w:i/>
        </w:rPr>
        <w:t xml:space="preserve">, </w:t>
      </w:r>
      <w:r>
        <w:t>(unpublished)</w:t>
      </w:r>
      <w:r w:rsidR="00E339C6" w:rsidRPr="003A08CE">
        <w:t>.</w:t>
      </w:r>
    </w:p>
    <w:p w14:paraId="0E2B3E5B" w14:textId="77777777" w:rsidR="009023A5" w:rsidRDefault="00BF5ADE" w:rsidP="009023A5">
      <w:r>
        <w:t xml:space="preserve">Jenkins, R.W.G, Jelden, D., Webb, G.J.W. and Manolis, S.C. (eds.) (2006). Review of Crocodile Ranching Programmes. Conducted for CITES by IUCN-SSC Crocodile Specialist Group. AC22 Inf. 2,  </w:t>
      </w:r>
      <w:hyperlink r:id="rId23" w:history="1">
        <w:r w:rsidR="00131BDA" w:rsidRPr="00131BDA">
          <w:rPr>
            <w:rStyle w:val="Hyperlink"/>
            <w:rFonts w:asciiTheme="minorHAnsi" w:hAnsiTheme="minorHAnsi"/>
            <w:sz w:val="22"/>
          </w:rPr>
          <w:t>https://www.cites.org/sites/default/files/common/com/ac/22/EFS-AC22-Inf02.pdf</w:t>
        </w:r>
      </w:hyperlink>
    </w:p>
    <w:p w14:paraId="0E2B3E5C" w14:textId="77777777" w:rsidR="00353A12" w:rsidRPr="00B13017" w:rsidRDefault="00BF5ADE" w:rsidP="00353A12">
      <w:r w:rsidRPr="00B13017">
        <w:t xml:space="preserve">Messel, H. and Vorlicek, G.C. (1986). Population dynamics and status of </w:t>
      </w:r>
      <w:r w:rsidRPr="00B13017">
        <w:rPr>
          <w:rStyle w:val="SubtleEmphasis"/>
        </w:rPr>
        <w:t>Crocodylus porosus</w:t>
      </w:r>
      <w:r w:rsidRPr="00B13017">
        <w:t xml:space="preserve"> in the tidal waterways of northern Australia. </w:t>
      </w:r>
      <w:r w:rsidRPr="00B13017">
        <w:rPr>
          <w:rStyle w:val="SubtleEmphasis"/>
        </w:rPr>
        <w:t>Australian Wildlife Research</w:t>
      </w:r>
      <w:r w:rsidRPr="00B13017">
        <w:t xml:space="preserve"> 13, 71-111.</w:t>
      </w:r>
    </w:p>
    <w:p w14:paraId="0E2B3E5D" w14:textId="77777777" w:rsidR="00353A12" w:rsidRPr="00B13017" w:rsidRDefault="00BF5ADE" w:rsidP="00353A12">
      <w:r w:rsidRPr="00B13017">
        <w:t xml:space="preserve">Read, M.A., Miller, J.D., Bell. I.P., and Felton, A. (2004). The distribution and abundance of the estuarine crocodile, </w:t>
      </w:r>
      <w:r w:rsidRPr="00B13017">
        <w:rPr>
          <w:rStyle w:val="SubtleEmphasis"/>
        </w:rPr>
        <w:t>Crocodylus porosus</w:t>
      </w:r>
      <w:r w:rsidRPr="00B13017">
        <w:t xml:space="preserve">, in Queensland. </w:t>
      </w:r>
      <w:r w:rsidRPr="00B13017">
        <w:rPr>
          <w:rStyle w:val="SubtleEmphasis"/>
        </w:rPr>
        <w:t>Wildlife Research</w:t>
      </w:r>
      <w:r w:rsidRPr="00B13017">
        <w:t xml:space="preserve"> 31, 527–534.</w:t>
      </w:r>
    </w:p>
    <w:p w14:paraId="0E2B3E5E" w14:textId="77777777" w:rsidR="00225101" w:rsidRPr="00B13017" w:rsidRDefault="00BF5ADE" w:rsidP="00225101">
      <w:r w:rsidRPr="00B13017">
        <w:t xml:space="preserve">Saalfeld K, Fukuda Y, Duldig T and Fisher A (2015). </w:t>
      </w:r>
      <w:r w:rsidRPr="00B13017">
        <w:rPr>
          <w:i/>
        </w:rPr>
        <w:t>Wildlife Trade Management Plan for the Saltwater Crocodile (</w:t>
      </w:r>
      <w:r w:rsidRPr="00B13017">
        <w:t>Crocodylus porosus</w:t>
      </w:r>
      <w:r w:rsidRPr="00B13017">
        <w:rPr>
          <w:i/>
        </w:rPr>
        <w:t>) in the Northern Territory of Australia, 2016 - 2020</w:t>
      </w:r>
      <w:r w:rsidRPr="00B13017">
        <w:t>. Northern Territory Department of Land Resource Management, Darwin.</w:t>
      </w:r>
    </w:p>
    <w:p w14:paraId="0E2B3E5F" w14:textId="77777777" w:rsidR="00353A12" w:rsidRPr="00B13017" w:rsidRDefault="00BF5ADE" w:rsidP="00353A12">
      <w:r w:rsidRPr="00B13017">
        <w:t>Webb, G.J.W. and Smith, A. (1987). Life history parameters, population dynamics and the management of crocodilians, pp. 199–210 in Wildlife Management: Crocodiles and Alligators, G.J.W. Webb, S.C. Manolis and P.J. Whitehead (eds). Surrey Beatty and Sons, Sydney.</w:t>
      </w:r>
    </w:p>
    <w:p w14:paraId="0E2B3E60" w14:textId="77777777" w:rsidR="00353A12" w:rsidRPr="00B13017" w:rsidRDefault="00BF5ADE" w:rsidP="00353A12">
      <w:pPr>
        <w:spacing w:after="0"/>
      </w:pPr>
      <w:r w:rsidRPr="00B13017">
        <w:br w:type="page"/>
      </w:r>
    </w:p>
    <w:p w14:paraId="0E2B3E61" w14:textId="77777777" w:rsidR="00353A12" w:rsidRPr="00B13017" w:rsidRDefault="00BF5ADE" w:rsidP="00353A12">
      <w:pPr>
        <w:pStyle w:val="Heading1"/>
        <w:rPr>
          <w:rFonts w:asciiTheme="minorHAnsi" w:hAnsiTheme="minorHAnsi"/>
        </w:rPr>
      </w:pPr>
      <w:bookmarkStart w:id="55" w:name="_Toc521413055"/>
      <w:r w:rsidRPr="00B13017">
        <w:rPr>
          <w:rFonts w:asciiTheme="minorHAnsi" w:hAnsiTheme="minorHAnsi"/>
        </w:rPr>
        <w:lastRenderedPageBreak/>
        <w:t>Appendix A: Requirements of a Wildlife Trade Management Plan</w:t>
      </w:r>
      <w:bookmarkEnd w:id="55"/>
    </w:p>
    <w:p w14:paraId="0E2B3E62" w14:textId="77777777" w:rsidR="00353A12" w:rsidRPr="00B13017" w:rsidRDefault="00BF5ADE" w:rsidP="00353A12">
      <w:r w:rsidRPr="00B13017">
        <w:t>As per Section 303FO of the EPBC Act, the Commonwealth Minister responsible for the Environment may declare a WTMP only if satisfied that:</w:t>
      </w:r>
    </w:p>
    <w:p w14:paraId="0E2B3E63" w14:textId="77777777" w:rsidR="00353A12" w:rsidRPr="00B13017" w:rsidRDefault="00BF5ADE" w:rsidP="00353A12">
      <w:pPr>
        <w:widowControl w:val="0"/>
        <w:numPr>
          <w:ilvl w:val="0"/>
          <w:numId w:val="8"/>
        </w:numPr>
        <w:spacing w:before="120" w:after="120" w:line="240" w:lineRule="auto"/>
        <w:rPr>
          <w:rStyle w:val="SubtleEmphasis"/>
        </w:rPr>
      </w:pPr>
      <w:r w:rsidRPr="00B13017">
        <w:rPr>
          <w:rStyle w:val="SubtleEmphasis"/>
        </w:rPr>
        <w:t>The plan is consistent with the objects of Part 13A of the EPBC Act.</w:t>
      </w:r>
    </w:p>
    <w:p w14:paraId="0E2B3E64" w14:textId="77777777" w:rsidR="00353A12" w:rsidRPr="00B13017" w:rsidRDefault="00BF5ADE" w:rsidP="00353A12">
      <w:pPr>
        <w:widowControl w:val="0"/>
        <w:numPr>
          <w:ilvl w:val="0"/>
          <w:numId w:val="8"/>
        </w:numPr>
        <w:spacing w:before="120" w:after="120" w:line="240" w:lineRule="auto"/>
        <w:rPr>
          <w:rStyle w:val="SubtleEmphasis"/>
        </w:rPr>
      </w:pPr>
      <w:r w:rsidRPr="00B13017">
        <w:rPr>
          <w:rStyle w:val="SubtleEmphasis"/>
        </w:rPr>
        <w:t>There has been an assessment of the environmental impact of the activities covered by the plan, including (but not limited to) an assessment of:</w:t>
      </w:r>
    </w:p>
    <w:p w14:paraId="0E2B3E65" w14:textId="77777777" w:rsidR="00353A12" w:rsidRPr="00B13017" w:rsidRDefault="00BF5ADE" w:rsidP="00353A12">
      <w:pPr>
        <w:widowControl w:val="0"/>
        <w:numPr>
          <w:ilvl w:val="1"/>
          <w:numId w:val="8"/>
        </w:numPr>
        <w:spacing w:before="120" w:after="120" w:line="240" w:lineRule="auto"/>
        <w:rPr>
          <w:rStyle w:val="SubtleEmphasis"/>
        </w:rPr>
      </w:pPr>
      <w:r w:rsidRPr="00B13017">
        <w:rPr>
          <w:rStyle w:val="SubtleEmphasis"/>
        </w:rPr>
        <w:t>the status of the species to which the plan relates in the wild</w:t>
      </w:r>
    </w:p>
    <w:p w14:paraId="0E2B3E66" w14:textId="77777777" w:rsidR="00353A12" w:rsidRPr="00B13017" w:rsidRDefault="00BF5ADE" w:rsidP="00353A12">
      <w:pPr>
        <w:widowControl w:val="0"/>
        <w:numPr>
          <w:ilvl w:val="1"/>
          <w:numId w:val="8"/>
        </w:numPr>
        <w:spacing w:before="120" w:after="120" w:line="240" w:lineRule="auto"/>
        <w:rPr>
          <w:rStyle w:val="SubtleEmphasis"/>
        </w:rPr>
      </w:pPr>
      <w:r w:rsidRPr="00B13017">
        <w:rPr>
          <w:rStyle w:val="SubtleEmphasis"/>
        </w:rPr>
        <w:t>the extent of the habitat of the species to which the plan relates</w:t>
      </w:r>
    </w:p>
    <w:p w14:paraId="0E2B3E67" w14:textId="77777777" w:rsidR="00353A12" w:rsidRPr="00B13017" w:rsidRDefault="00BF5ADE" w:rsidP="00353A12">
      <w:pPr>
        <w:widowControl w:val="0"/>
        <w:numPr>
          <w:ilvl w:val="1"/>
          <w:numId w:val="8"/>
        </w:numPr>
        <w:spacing w:before="120" w:after="120" w:line="240" w:lineRule="auto"/>
        <w:rPr>
          <w:rStyle w:val="SubtleEmphasis"/>
        </w:rPr>
      </w:pPr>
      <w:r w:rsidRPr="00B13017">
        <w:rPr>
          <w:rStyle w:val="SubtleEmphasis"/>
        </w:rPr>
        <w:t>the threats to the species to which the plan relates</w:t>
      </w:r>
    </w:p>
    <w:p w14:paraId="0E2B3E68" w14:textId="77777777" w:rsidR="00353A12" w:rsidRPr="00B13017" w:rsidRDefault="00BF5ADE" w:rsidP="00353A12">
      <w:pPr>
        <w:widowControl w:val="0"/>
        <w:numPr>
          <w:ilvl w:val="1"/>
          <w:numId w:val="8"/>
        </w:numPr>
        <w:spacing w:before="120" w:after="120" w:line="240" w:lineRule="auto"/>
        <w:rPr>
          <w:rStyle w:val="SubtleEmphasis"/>
        </w:rPr>
      </w:pPr>
      <w:r w:rsidRPr="00B13017">
        <w:rPr>
          <w:rStyle w:val="SubtleEmphasis"/>
        </w:rPr>
        <w:t>the impacts of the activities covered by the plan on the habitat or relevant ecosystems.</w:t>
      </w:r>
    </w:p>
    <w:p w14:paraId="0E2B3E69" w14:textId="77777777" w:rsidR="00353A12" w:rsidRPr="00B13017" w:rsidRDefault="00BF5ADE" w:rsidP="00353A12">
      <w:pPr>
        <w:widowControl w:val="0"/>
        <w:numPr>
          <w:ilvl w:val="0"/>
          <w:numId w:val="8"/>
        </w:numPr>
        <w:spacing w:before="120" w:after="120" w:line="240" w:lineRule="auto"/>
        <w:rPr>
          <w:rStyle w:val="SubtleEmphasis"/>
        </w:rPr>
      </w:pPr>
      <w:r w:rsidRPr="00B13017">
        <w:rPr>
          <w:rStyle w:val="SubtleEmphasis"/>
        </w:rPr>
        <w:t>The plan includes management controls directed towards ensuring that the impacts of the activities covered by the plan on:</w:t>
      </w:r>
    </w:p>
    <w:p w14:paraId="0E2B3E6A" w14:textId="77777777" w:rsidR="00353A12" w:rsidRPr="00B13017" w:rsidRDefault="00BF5ADE" w:rsidP="00353A12">
      <w:pPr>
        <w:widowControl w:val="0"/>
        <w:numPr>
          <w:ilvl w:val="1"/>
          <w:numId w:val="8"/>
        </w:numPr>
        <w:spacing w:before="120" w:after="120" w:line="240" w:lineRule="auto"/>
        <w:rPr>
          <w:rStyle w:val="SubtleEmphasis"/>
        </w:rPr>
      </w:pPr>
      <w:r w:rsidRPr="00B13017">
        <w:rPr>
          <w:rStyle w:val="SubtleEmphasis"/>
        </w:rPr>
        <w:t>a taxon to which the plan relates</w:t>
      </w:r>
    </w:p>
    <w:p w14:paraId="0E2B3E6B" w14:textId="77777777" w:rsidR="00353A12" w:rsidRPr="00B13017" w:rsidRDefault="00BF5ADE" w:rsidP="00353A12">
      <w:pPr>
        <w:widowControl w:val="0"/>
        <w:numPr>
          <w:ilvl w:val="1"/>
          <w:numId w:val="8"/>
        </w:numPr>
        <w:spacing w:before="120" w:after="120" w:line="240" w:lineRule="auto"/>
        <w:rPr>
          <w:rStyle w:val="SubtleEmphasis"/>
        </w:rPr>
      </w:pPr>
      <w:r w:rsidRPr="00B13017">
        <w:rPr>
          <w:rStyle w:val="SubtleEmphasis"/>
        </w:rPr>
        <w:t>any taxa that may be affected by activities covered by the plan</w:t>
      </w:r>
    </w:p>
    <w:p w14:paraId="0E2B3E6C" w14:textId="77777777" w:rsidR="00353A12" w:rsidRPr="00B13017" w:rsidRDefault="00BF5ADE" w:rsidP="00353A12">
      <w:pPr>
        <w:widowControl w:val="0"/>
        <w:numPr>
          <w:ilvl w:val="1"/>
          <w:numId w:val="8"/>
        </w:numPr>
        <w:spacing w:before="120" w:after="120" w:line="240" w:lineRule="auto"/>
        <w:rPr>
          <w:rStyle w:val="SubtleEmphasis"/>
        </w:rPr>
      </w:pPr>
      <w:r w:rsidRPr="00B13017">
        <w:rPr>
          <w:rStyle w:val="SubtleEmphasis"/>
        </w:rPr>
        <w:t>any relevant ecosystem (for example, impacts on habitat or biodiversity) are ecologically sustainable.</w:t>
      </w:r>
    </w:p>
    <w:p w14:paraId="0E2B3E6D" w14:textId="77777777" w:rsidR="00353A12" w:rsidRPr="00B13017" w:rsidRDefault="00BF5ADE" w:rsidP="00353A12">
      <w:pPr>
        <w:widowControl w:val="0"/>
        <w:numPr>
          <w:ilvl w:val="0"/>
          <w:numId w:val="8"/>
        </w:numPr>
        <w:spacing w:before="120" w:after="120" w:line="240" w:lineRule="auto"/>
        <w:rPr>
          <w:rStyle w:val="SubtleEmphasis"/>
        </w:rPr>
      </w:pPr>
      <w:r w:rsidRPr="00B13017">
        <w:rPr>
          <w:rStyle w:val="SubtleEmphasis"/>
        </w:rPr>
        <w:t>The activities covered by the plan will not be detrimental to:</w:t>
      </w:r>
    </w:p>
    <w:p w14:paraId="0E2B3E6E" w14:textId="77777777" w:rsidR="00353A12" w:rsidRPr="00B13017" w:rsidRDefault="00BF5ADE" w:rsidP="00353A12">
      <w:pPr>
        <w:widowControl w:val="0"/>
        <w:numPr>
          <w:ilvl w:val="1"/>
          <w:numId w:val="8"/>
        </w:numPr>
        <w:spacing w:before="120" w:after="120" w:line="240" w:lineRule="auto"/>
        <w:rPr>
          <w:rStyle w:val="SubtleEmphasis"/>
        </w:rPr>
      </w:pPr>
      <w:r w:rsidRPr="00B13017">
        <w:rPr>
          <w:rStyle w:val="SubtleEmphasis"/>
        </w:rPr>
        <w:t>the survival of a taxon to which the plan relates</w:t>
      </w:r>
    </w:p>
    <w:p w14:paraId="0E2B3E6F" w14:textId="77777777" w:rsidR="00353A12" w:rsidRPr="00B13017" w:rsidRDefault="00BF5ADE" w:rsidP="00353A12">
      <w:pPr>
        <w:widowControl w:val="0"/>
        <w:numPr>
          <w:ilvl w:val="1"/>
          <w:numId w:val="8"/>
        </w:numPr>
        <w:spacing w:before="120" w:after="120" w:line="240" w:lineRule="auto"/>
        <w:rPr>
          <w:rStyle w:val="SubtleEmphasis"/>
        </w:rPr>
      </w:pPr>
      <w:r w:rsidRPr="00B13017">
        <w:rPr>
          <w:rStyle w:val="SubtleEmphasis"/>
        </w:rPr>
        <w:t>the conservation status of a taxon to which the plan relates</w:t>
      </w:r>
    </w:p>
    <w:p w14:paraId="0E2B3E70" w14:textId="77777777" w:rsidR="00353A12" w:rsidRPr="00B13017" w:rsidRDefault="00BF5ADE" w:rsidP="00353A12">
      <w:pPr>
        <w:widowControl w:val="0"/>
        <w:numPr>
          <w:ilvl w:val="1"/>
          <w:numId w:val="8"/>
        </w:numPr>
        <w:spacing w:before="120" w:after="120" w:line="240" w:lineRule="auto"/>
        <w:rPr>
          <w:rStyle w:val="SubtleEmphasis"/>
        </w:rPr>
      </w:pPr>
      <w:r w:rsidRPr="00B13017">
        <w:rPr>
          <w:rStyle w:val="SubtleEmphasis"/>
        </w:rPr>
        <w:t>any relevant ecosystem (for example, detriment to habitat or biodiversity).</w:t>
      </w:r>
    </w:p>
    <w:p w14:paraId="0E2B3E71" w14:textId="77777777" w:rsidR="00353A12" w:rsidRPr="00B13017" w:rsidRDefault="00BF5ADE" w:rsidP="00353A12">
      <w:pPr>
        <w:widowControl w:val="0"/>
        <w:numPr>
          <w:ilvl w:val="0"/>
          <w:numId w:val="8"/>
        </w:numPr>
        <w:spacing w:before="120" w:after="120" w:line="240" w:lineRule="auto"/>
        <w:rPr>
          <w:rStyle w:val="SubtleEmphasis"/>
        </w:rPr>
      </w:pPr>
      <w:r w:rsidRPr="00B13017">
        <w:rPr>
          <w:rStyle w:val="SubtleEmphasis"/>
        </w:rPr>
        <w:t>The plan includes measures to:</w:t>
      </w:r>
    </w:p>
    <w:p w14:paraId="0E2B3E72" w14:textId="77777777" w:rsidR="00353A12" w:rsidRPr="00B13017" w:rsidRDefault="00BF5ADE" w:rsidP="00353A12">
      <w:pPr>
        <w:widowControl w:val="0"/>
        <w:numPr>
          <w:ilvl w:val="1"/>
          <w:numId w:val="8"/>
        </w:numPr>
        <w:spacing w:before="120" w:after="120" w:line="240" w:lineRule="auto"/>
        <w:rPr>
          <w:rStyle w:val="SubtleEmphasis"/>
        </w:rPr>
      </w:pPr>
      <w:r w:rsidRPr="00B13017">
        <w:rPr>
          <w:rStyle w:val="SubtleEmphasis"/>
        </w:rPr>
        <w:t>mitigate and/or minimise the environmental impact of the activities covered by the plan</w:t>
      </w:r>
    </w:p>
    <w:p w14:paraId="0E2B3E73" w14:textId="77777777" w:rsidR="00353A12" w:rsidRPr="00B13017" w:rsidRDefault="00BF5ADE" w:rsidP="00353A12">
      <w:pPr>
        <w:widowControl w:val="0"/>
        <w:numPr>
          <w:ilvl w:val="1"/>
          <w:numId w:val="8"/>
        </w:numPr>
        <w:spacing w:before="120" w:after="120" w:line="240" w:lineRule="auto"/>
        <w:rPr>
          <w:rStyle w:val="SubtleEmphasis"/>
        </w:rPr>
      </w:pPr>
      <w:r w:rsidRPr="00B13017">
        <w:rPr>
          <w:rStyle w:val="SubtleEmphasis"/>
        </w:rPr>
        <w:t>monitor the environmental impact of the activities covered by the plan</w:t>
      </w:r>
    </w:p>
    <w:p w14:paraId="0E2B3E74" w14:textId="77777777" w:rsidR="00353A12" w:rsidRPr="00B13017" w:rsidRDefault="00BF5ADE" w:rsidP="00353A12">
      <w:pPr>
        <w:widowControl w:val="0"/>
        <w:numPr>
          <w:ilvl w:val="1"/>
          <w:numId w:val="8"/>
        </w:numPr>
        <w:spacing w:before="120" w:after="120" w:line="240" w:lineRule="auto"/>
        <w:rPr>
          <w:rStyle w:val="SubtleEmphasis"/>
        </w:rPr>
      </w:pPr>
      <w:r w:rsidRPr="00B13017">
        <w:rPr>
          <w:rStyle w:val="SubtleEmphasis"/>
        </w:rPr>
        <w:t>respond to changes in the environmental impact of the activities covered by the plan.</w:t>
      </w:r>
    </w:p>
    <w:p w14:paraId="0E2B3E75" w14:textId="77777777" w:rsidR="00353A12" w:rsidRPr="00B13017" w:rsidRDefault="00353A12" w:rsidP="00353A12">
      <w:pPr>
        <w:ind w:left="284"/>
      </w:pPr>
    </w:p>
    <w:p w14:paraId="0E2B3E76" w14:textId="77777777" w:rsidR="00353A12" w:rsidRPr="00B13017" w:rsidRDefault="00BF5ADE" w:rsidP="00353A12">
      <w:r w:rsidRPr="00B13017">
        <w:t>The objects of Part 13A of the Environment Protection and Biodiversity Conservation Act 1999 are:</w:t>
      </w:r>
    </w:p>
    <w:p w14:paraId="0E2B3E77" w14:textId="77777777" w:rsidR="00353A12" w:rsidRPr="00B13017" w:rsidRDefault="00BF5ADE" w:rsidP="00353A12">
      <w:pPr>
        <w:rPr>
          <w:rStyle w:val="SubtleEmphasis"/>
        </w:rPr>
      </w:pPr>
      <w:r w:rsidRPr="00B13017">
        <w:rPr>
          <w:rStyle w:val="SubtleEmphasis"/>
        </w:rPr>
        <w:t>(a)  to ensure that Australia complies with its obligations under CITES and the Biodiversity Convention</w:t>
      </w:r>
    </w:p>
    <w:p w14:paraId="0E2B3E78" w14:textId="77777777" w:rsidR="00353A12" w:rsidRPr="00B13017" w:rsidRDefault="00BF5ADE" w:rsidP="00353A12">
      <w:pPr>
        <w:rPr>
          <w:rStyle w:val="SubtleEmphasis"/>
        </w:rPr>
      </w:pPr>
      <w:r w:rsidRPr="00B13017">
        <w:rPr>
          <w:rStyle w:val="SubtleEmphasis"/>
        </w:rPr>
        <w:t>(b)  to protect wildlife that may be adversely affected by trade</w:t>
      </w:r>
    </w:p>
    <w:p w14:paraId="0E2B3E79" w14:textId="77777777" w:rsidR="00353A12" w:rsidRPr="00B13017" w:rsidRDefault="00BF5ADE" w:rsidP="00353A12">
      <w:pPr>
        <w:rPr>
          <w:rStyle w:val="SubtleEmphasis"/>
        </w:rPr>
      </w:pPr>
      <w:r w:rsidRPr="00B13017">
        <w:rPr>
          <w:rStyle w:val="SubtleEmphasis"/>
        </w:rPr>
        <w:t>(c)  to promote the conservation of biodiversity in Australia and other countries</w:t>
      </w:r>
    </w:p>
    <w:p w14:paraId="0E2B3E7A" w14:textId="77777777" w:rsidR="00353A12" w:rsidRPr="00B13017" w:rsidRDefault="00BF5ADE" w:rsidP="00353A12">
      <w:pPr>
        <w:rPr>
          <w:rStyle w:val="SubtleEmphasis"/>
        </w:rPr>
      </w:pPr>
      <w:r w:rsidRPr="00B13017">
        <w:rPr>
          <w:rStyle w:val="SubtleEmphasis"/>
        </w:rPr>
        <w:t>(d)  to ensure that any commercial utilisation of Australian native wildlife for the purposes of export is managed in an ecologically sustainable way</w:t>
      </w:r>
    </w:p>
    <w:p w14:paraId="0E2B3E7B" w14:textId="77777777" w:rsidR="00353A12" w:rsidRPr="00B13017" w:rsidRDefault="00BF5ADE" w:rsidP="00353A12">
      <w:pPr>
        <w:rPr>
          <w:rStyle w:val="SubtleEmphasis"/>
        </w:rPr>
      </w:pPr>
      <w:r w:rsidRPr="00B13017">
        <w:rPr>
          <w:rStyle w:val="SubtleEmphasis"/>
        </w:rPr>
        <w:t>(e)  to promote the humane treatment of wildlife</w:t>
      </w:r>
    </w:p>
    <w:p w14:paraId="0E2B3E7C" w14:textId="77777777" w:rsidR="00353A12" w:rsidRPr="00B13017" w:rsidRDefault="00BF5ADE" w:rsidP="00353A12">
      <w:pPr>
        <w:rPr>
          <w:rStyle w:val="SubtleEmphasis"/>
        </w:rPr>
      </w:pPr>
      <w:r w:rsidRPr="00B13017">
        <w:rPr>
          <w:rStyle w:val="SubtleEmphasis"/>
        </w:rPr>
        <w:t>(f)  to ensure ethical conduct during any research associated with the utilisation of wildlife</w:t>
      </w:r>
    </w:p>
    <w:p w14:paraId="0E2B3E7D" w14:textId="77777777" w:rsidR="00353A12" w:rsidRPr="00B13017" w:rsidRDefault="00BF5ADE" w:rsidP="00353A12">
      <w:pPr>
        <w:rPr>
          <w:rStyle w:val="SubtleEmphasis"/>
        </w:rPr>
      </w:pPr>
      <w:r w:rsidRPr="00B13017">
        <w:rPr>
          <w:rStyle w:val="SubtleEmphasis"/>
        </w:rPr>
        <w:t>(h)  to ensure that the precautionary principle is taken into account in making decisions relating to the utilisation of wildlife.</w:t>
      </w:r>
    </w:p>
    <w:p w14:paraId="0E2B3E7E" w14:textId="77777777" w:rsidR="00353A12" w:rsidRPr="00B13017" w:rsidRDefault="00353A12" w:rsidP="00353A12"/>
    <w:p w14:paraId="0E2B3E7F" w14:textId="77777777" w:rsidR="00E25A56" w:rsidRDefault="00BF5ADE">
      <w:r>
        <w:br w:type="page"/>
      </w:r>
    </w:p>
    <w:p w14:paraId="0E2B3E80" w14:textId="77777777" w:rsidR="00347959" w:rsidRDefault="00BF5ADE" w:rsidP="00347959">
      <w:pPr>
        <w:pStyle w:val="Heading1"/>
        <w:rPr>
          <w:rFonts w:asciiTheme="minorHAnsi" w:hAnsiTheme="minorHAnsi"/>
        </w:rPr>
      </w:pPr>
      <w:bookmarkStart w:id="56" w:name="_Toc521413056"/>
      <w:r w:rsidRPr="00B13017">
        <w:rPr>
          <w:rFonts w:asciiTheme="minorHAnsi" w:hAnsiTheme="minorHAnsi"/>
        </w:rPr>
        <w:lastRenderedPageBreak/>
        <w:t xml:space="preserve">Appendix </w:t>
      </w:r>
      <w:r>
        <w:rPr>
          <w:rFonts w:asciiTheme="minorHAnsi" w:hAnsiTheme="minorHAnsi"/>
        </w:rPr>
        <w:t>B</w:t>
      </w:r>
      <w:r w:rsidR="00346B37">
        <w:rPr>
          <w:rFonts w:asciiTheme="minorHAnsi" w:hAnsiTheme="minorHAnsi"/>
        </w:rPr>
        <w:t xml:space="preserve">: </w:t>
      </w:r>
      <w:r>
        <w:rPr>
          <w:rFonts w:asciiTheme="minorHAnsi" w:hAnsiTheme="minorHAnsi"/>
        </w:rPr>
        <w:t>Proposed harvesting pilot at Pormpuraaw</w:t>
      </w:r>
      <w:bookmarkEnd w:id="56"/>
    </w:p>
    <w:p w14:paraId="0E2B3E81" w14:textId="77777777" w:rsidR="00D24A04" w:rsidRDefault="00BF5ADE" w:rsidP="00D24A04">
      <w:pPr>
        <w:pStyle w:val="ListParagraph"/>
        <w:widowControl/>
        <w:numPr>
          <w:ilvl w:val="0"/>
          <w:numId w:val="5"/>
        </w:numPr>
        <w:spacing w:before="0" w:after="160" w:line="254" w:lineRule="auto"/>
        <w:rPr>
          <w:rFonts w:asciiTheme="minorHAnsi" w:hAnsiTheme="minorHAnsi"/>
          <w:sz w:val="22"/>
          <w:szCs w:val="22"/>
        </w:rPr>
      </w:pPr>
      <w:r>
        <w:rPr>
          <w:rFonts w:asciiTheme="minorHAnsi" w:hAnsiTheme="minorHAnsi"/>
          <w:sz w:val="22"/>
          <w:szCs w:val="22"/>
        </w:rPr>
        <w:t>An initial pilot harvest</w:t>
      </w:r>
      <w:r w:rsidR="00FF5681">
        <w:rPr>
          <w:rFonts w:asciiTheme="minorHAnsi" w:hAnsiTheme="minorHAnsi"/>
          <w:sz w:val="22"/>
          <w:szCs w:val="22"/>
        </w:rPr>
        <w:t xml:space="preserve"> of crocodile eggs</w:t>
      </w:r>
      <w:r>
        <w:rPr>
          <w:rFonts w:asciiTheme="minorHAnsi" w:hAnsiTheme="minorHAnsi"/>
          <w:sz w:val="22"/>
          <w:szCs w:val="22"/>
        </w:rPr>
        <w:t xml:space="preserve"> is proposed </w:t>
      </w:r>
      <w:r w:rsidR="008A004F">
        <w:rPr>
          <w:rFonts w:asciiTheme="minorHAnsi" w:hAnsiTheme="minorHAnsi"/>
          <w:sz w:val="22"/>
          <w:szCs w:val="22"/>
        </w:rPr>
        <w:t xml:space="preserve">to </w:t>
      </w:r>
      <w:r>
        <w:rPr>
          <w:rFonts w:asciiTheme="minorHAnsi" w:hAnsiTheme="minorHAnsi"/>
          <w:sz w:val="22"/>
          <w:szCs w:val="22"/>
        </w:rPr>
        <w:t>be conducted at Pormpuraaw Aborginal Shire, on the west coast of Cape York. The pilot is propo</w:t>
      </w:r>
      <w:r w:rsidR="00DF6D17">
        <w:rPr>
          <w:rFonts w:asciiTheme="minorHAnsi" w:hAnsiTheme="minorHAnsi"/>
          <w:sz w:val="22"/>
          <w:szCs w:val="22"/>
        </w:rPr>
        <w:t>sed to be authorised by licence</w:t>
      </w:r>
      <w:r>
        <w:rPr>
          <w:rFonts w:asciiTheme="minorHAnsi" w:hAnsiTheme="minorHAnsi"/>
          <w:sz w:val="22"/>
          <w:szCs w:val="22"/>
        </w:rPr>
        <w:t xml:space="preserve"> and run for a total of ten years.</w:t>
      </w:r>
    </w:p>
    <w:p w14:paraId="0E2B3E82" w14:textId="77777777" w:rsidR="00D24A04" w:rsidRDefault="00BF5ADE" w:rsidP="00D24A04">
      <w:pPr>
        <w:pStyle w:val="ListParagraph"/>
        <w:widowControl/>
        <w:numPr>
          <w:ilvl w:val="0"/>
          <w:numId w:val="5"/>
        </w:numPr>
        <w:spacing w:before="0" w:after="160" w:line="254" w:lineRule="auto"/>
        <w:rPr>
          <w:rFonts w:asciiTheme="minorHAnsi" w:hAnsiTheme="minorHAnsi"/>
          <w:sz w:val="22"/>
          <w:szCs w:val="22"/>
        </w:rPr>
      </w:pPr>
      <w:r>
        <w:rPr>
          <w:rFonts w:asciiTheme="minorHAnsi" w:hAnsiTheme="minorHAnsi"/>
          <w:sz w:val="22"/>
          <w:szCs w:val="22"/>
        </w:rPr>
        <w:t>Significant research has been undertaken at Pormpuraaw to build a detailed knowledge of the local crocodile population, along with detailed data on potential egg harvesting impacts. The research showed that there is a healthy crocodile population in the area, and also found that the nests were subject to high levels of mortality due to flooding and predation.</w:t>
      </w:r>
    </w:p>
    <w:p w14:paraId="0E2B3E83" w14:textId="77777777" w:rsidR="00D24A04" w:rsidRDefault="00BF5ADE" w:rsidP="00D24A04">
      <w:pPr>
        <w:pStyle w:val="ListParagraph"/>
        <w:widowControl/>
        <w:numPr>
          <w:ilvl w:val="0"/>
          <w:numId w:val="5"/>
        </w:numPr>
        <w:spacing w:before="0" w:after="160" w:line="254" w:lineRule="auto"/>
        <w:rPr>
          <w:rFonts w:asciiTheme="minorHAnsi" w:hAnsiTheme="minorHAnsi"/>
          <w:sz w:val="22"/>
          <w:szCs w:val="22"/>
        </w:rPr>
      </w:pPr>
      <w:r>
        <w:rPr>
          <w:rFonts w:asciiTheme="minorHAnsi" w:hAnsiTheme="minorHAnsi"/>
          <w:sz w:val="22"/>
          <w:szCs w:val="22"/>
        </w:rPr>
        <w:t xml:space="preserve">The pilot harvest proposal was developed by an independent crocodile expert, and reviewed and endorsed by the International Union for the Conservation of Nature’s Crocodile Specialist Group, as a harvest proposal that will cause no detriment to the wild estuarine crocodile population. </w:t>
      </w:r>
    </w:p>
    <w:p w14:paraId="0E2B3E84" w14:textId="77777777" w:rsidR="00D24A04" w:rsidRDefault="00BF5ADE" w:rsidP="00D24A04">
      <w:pPr>
        <w:pStyle w:val="ListParagraph"/>
        <w:widowControl/>
        <w:numPr>
          <w:ilvl w:val="0"/>
          <w:numId w:val="5"/>
        </w:numPr>
        <w:spacing w:before="0" w:after="160" w:line="254" w:lineRule="auto"/>
        <w:rPr>
          <w:rFonts w:asciiTheme="minorHAnsi" w:hAnsiTheme="minorHAnsi"/>
          <w:sz w:val="22"/>
          <w:szCs w:val="22"/>
          <w:lang w:val="en-GB"/>
        </w:rPr>
      </w:pPr>
      <w:r>
        <w:rPr>
          <w:rFonts w:asciiTheme="minorHAnsi" w:hAnsiTheme="minorHAnsi"/>
          <w:sz w:val="22"/>
          <w:szCs w:val="22"/>
          <w:lang w:val="en-GB"/>
        </w:rPr>
        <w:t xml:space="preserve">The harvest is proposed to be conducted by Pormpuraaw Indigenous Land and Sea Rangers, who are well trained to harvest eggs, and have ready access </w:t>
      </w:r>
      <w:r>
        <w:rPr>
          <w:rFonts w:asciiTheme="minorHAnsi" w:hAnsiTheme="minorHAnsi"/>
          <w:color w:val="auto"/>
          <w:sz w:val="22"/>
          <w:szCs w:val="22"/>
          <w:lang w:val="en-GB"/>
        </w:rPr>
        <w:t xml:space="preserve">nearby to a </w:t>
      </w:r>
      <w:r>
        <w:rPr>
          <w:rFonts w:asciiTheme="minorHAnsi" w:hAnsiTheme="minorHAnsi"/>
          <w:sz w:val="22"/>
          <w:szCs w:val="22"/>
          <w:lang w:val="en-GB"/>
        </w:rPr>
        <w:t>fully-operational crocodile farm with all necessary facilities for incubation of eggs and rearing of hatchlings.</w:t>
      </w:r>
    </w:p>
    <w:p w14:paraId="0E2B3E85" w14:textId="77777777" w:rsidR="00D24A04" w:rsidRDefault="00BF5ADE" w:rsidP="00D24A04">
      <w:pPr>
        <w:pStyle w:val="ListParagraph"/>
        <w:widowControl/>
        <w:numPr>
          <w:ilvl w:val="0"/>
          <w:numId w:val="5"/>
        </w:numPr>
        <w:spacing w:before="0" w:after="160" w:line="254" w:lineRule="auto"/>
        <w:rPr>
          <w:rFonts w:asciiTheme="minorHAnsi" w:hAnsiTheme="minorHAnsi"/>
          <w:sz w:val="22"/>
          <w:szCs w:val="22"/>
          <w:lang w:val="en-GB"/>
        </w:rPr>
      </w:pPr>
      <w:r>
        <w:rPr>
          <w:rFonts w:asciiTheme="minorHAnsi" w:hAnsiTheme="minorHAnsi"/>
          <w:sz w:val="22"/>
          <w:szCs w:val="22"/>
          <w:lang w:val="en-GB"/>
        </w:rPr>
        <w:t>Initial</w:t>
      </w:r>
      <w:r w:rsidR="008513A1">
        <w:rPr>
          <w:rFonts w:asciiTheme="minorHAnsi" w:hAnsiTheme="minorHAnsi"/>
          <w:sz w:val="22"/>
          <w:szCs w:val="22"/>
          <w:lang w:val="en-GB"/>
        </w:rPr>
        <w:t>l</w:t>
      </w:r>
      <w:r>
        <w:rPr>
          <w:rFonts w:asciiTheme="minorHAnsi" w:hAnsiTheme="minorHAnsi"/>
          <w:sz w:val="22"/>
          <w:szCs w:val="22"/>
          <w:lang w:val="en-GB"/>
        </w:rPr>
        <w:t xml:space="preserve">y the harvest license </w:t>
      </w:r>
      <w:r w:rsidR="00576527">
        <w:rPr>
          <w:rFonts w:asciiTheme="minorHAnsi" w:hAnsiTheme="minorHAnsi"/>
          <w:sz w:val="22"/>
          <w:szCs w:val="22"/>
          <w:lang w:val="en-GB"/>
        </w:rPr>
        <w:t xml:space="preserve">is anticipated to </w:t>
      </w:r>
      <w:r>
        <w:rPr>
          <w:rFonts w:asciiTheme="minorHAnsi" w:hAnsiTheme="minorHAnsi"/>
          <w:sz w:val="22"/>
          <w:szCs w:val="22"/>
          <w:lang w:val="en-GB"/>
        </w:rPr>
        <w:t xml:space="preserve">only allow for eggs to be harvested in a defined window </w:t>
      </w:r>
      <w:r w:rsidR="00576527">
        <w:rPr>
          <w:rFonts w:asciiTheme="minorHAnsi" w:hAnsiTheme="minorHAnsi"/>
          <w:sz w:val="22"/>
          <w:szCs w:val="22"/>
          <w:lang w:val="en-GB"/>
        </w:rPr>
        <w:t>of the peak nesting season, to</w:t>
      </w:r>
      <w:r>
        <w:rPr>
          <w:rFonts w:asciiTheme="minorHAnsi" w:hAnsiTheme="minorHAnsi"/>
          <w:sz w:val="22"/>
          <w:szCs w:val="22"/>
          <w:lang w:val="en-GB"/>
        </w:rPr>
        <w:t xml:space="preserve"> retain some nests laid later</w:t>
      </w:r>
      <w:r w:rsidR="00576527">
        <w:rPr>
          <w:rFonts w:asciiTheme="minorHAnsi" w:hAnsiTheme="minorHAnsi"/>
          <w:sz w:val="22"/>
          <w:szCs w:val="22"/>
          <w:lang w:val="en-GB"/>
        </w:rPr>
        <w:t xml:space="preserve"> </w:t>
      </w:r>
      <w:r>
        <w:rPr>
          <w:rFonts w:asciiTheme="minorHAnsi" w:hAnsiTheme="minorHAnsi"/>
          <w:sz w:val="22"/>
          <w:szCs w:val="22"/>
          <w:lang w:val="en-GB"/>
        </w:rPr>
        <w:t>that have a high</w:t>
      </w:r>
      <w:r w:rsidR="00F00C8F">
        <w:rPr>
          <w:rFonts w:asciiTheme="minorHAnsi" w:hAnsiTheme="minorHAnsi"/>
          <w:sz w:val="22"/>
          <w:szCs w:val="22"/>
          <w:lang w:val="en-GB"/>
        </w:rPr>
        <w:t>er chance of surviving flooding, however this is yet to be confirmed.</w:t>
      </w:r>
      <w:r>
        <w:rPr>
          <w:rFonts w:asciiTheme="minorHAnsi" w:hAnsiTheme="minorHAnsi"/>
          <w:sz w:val="22"/>
          <w:szCs w:val="22"/>
          <w:lang w:val="en-GB"/>
        </w:rPr>
        <w:t xml:space="preserve"> </w:t>
      </w:r>
    </w:p>
    <w:p w14:paraId="0E2B3E86" w14:textId="77777777" w:rsidR="00D24A04" w:rsidRPr="00273F11" w:rsidRDefault="00BF5ADE" w:rsidP="00D24A04">
      <w:pPr>
        <w:pStyle w:val="ListParagraph"/>
        <w:widowControl/>
        <w:numPr>
          <w:ilvl w:val="0"/>
          <w:numId w:val="5"/>
        </w:numPr>
        <w:spacing w:before="0" w:after="160" w:line="254" w:lineRule="auto"/>
        <w:rPr>
          <w:rFonts w:asciiTheme="minorHAnsi" w:hAnsiTheme="minorHAnsi"/>
          <w:sz w:val="22"/>
          <w:szCs w:val="22"/>
        </w:rPr>
      </w:pPr>
      <w:r>
        <w:rPr>
          <w:rFonts w:asciiTheme="minorHAnsi" w:hAnsiTheme="minorHAnsi"/>
          <w:sz w:val="22"/>
          <w:szCs w:val="22"/>
          <w:lang w:val="en-GB"/>
        </w:rPr>
        <w:t xml:space="preserve">It is anticipated that the total number of eggs harvested at Pormpuraaw would not exceed 800 eggs/year for the duration of the ten year pilot harvest. </w:t>
      </w:r>
    </w:p>
    <w:p w14:paraId="0E2B3E87" w14:textId="77777777" w:rsidR="00F9587D" w:rsidRDefault="00BF5ADE" w:rsidP="00F9587D">
      <w:pPr>
        <w:pStyle w:val="ListParagraph"/>
        <w:widowControl/>
        <w:numPr>
          <w:ilvl w:val="0"/>
          <w:numId w:val="5"/>
        </w:numPr>
        <w:spacing w:before="0" w:after="160" w:line="259" w:lineRule="auto"/>
        <w:rPr>
          <w:rFonts w:asciiTheme="minorHAnsi" w:hAnsiTheme="minorHAnsi"/>
          <w:sz w:val="22"/>
          <w:szCs w:val="22"/>
        </w:rPr>
      </w:pPr>
      <w:r w:rsidRPr="00F9587D">
        <w:rPr>
          <w:rFonts w:asciiTheme="minorHAnsi" w:hAnsiTheme="minorHAnsi"/>
          <w:sz w:val="22"/>
          <w:szCs w:val="22"/>
          <w:lang w:val="en-GB"/>
        </w:rPr>
        <w:t xml:space="preserve">The pilot at Pormpuraaw is proposed to include egg harvesting from: </w:t>
      </w:r>
      <w:r w:rsidRPr="00F9587D">
        <w:rPr>
          <w:rFonts w:asciiTheme="minorHAnsi" w:hAnsiTheme="minorHAnsi"/>
          <w:sz w:val="22"/>
          <w:szCs w:val="22"/>
        </w:rPr>
        <w:t xml:space="preserve">Malaman Creek, Chapman River, Mungkan Creek, Edward River and Balurga Creek. It may also include the Kendall River </w:t>
      </w:r>
      <w:r w:rsidR="00F9587D" w:rsidRPr="00F9587D">
        <w:rPr>
          <w:rFonts w:asciiTheme="minorHAnsi" w:hAnsiTheme="minorHAnsi"/>
          <w:sz w:val="22"/>
          <w:szCs w:val="22"/>
        </w:rPr>
        <w:t xml:space="preserve">to the extent that it is within the Pormpuraaw Aboriginal Shire. </w:t>
      </w:r>
    </w:p>
    <w:p w14:paraId="0E2B3E88" w14:textId="77777777" w:rsidR="00D24A04" w:rsidRPr="00F9587D" w:rsidRDefault="00BF5ADE" w:rsidP="00F9587D">
      <w:pPr>
        <w:pStyle w:val="ListParagraph"/>
        <w:widowControl/>
        <w:numPr>
          <w:ilvl w:val="0"/>
          <w:numId w:val="5"/>
        </w:numPr>
        <w:spacing w:before="0" w:after="160" w:line="259" w:lineRule="auto"/>
        <w:rPr>
          <w:rFonts w:asciiTheme="minorHAnsi" w:hAnsiTheme="minorHAnsi"/>
          <w:sz w:val="22"/>
          <w:szCs w:val="22"/>
        </w:rPr>
      </w:pPr>
      <w:r w:rsidRPr="00F9587D">
        <w:rPr>
          <w:rFonts w:asciiTheme="minorHAnsi" w:hAnsiTheme="minorHAnsi"/>
          <w:sz w:val="22"/>
          <w:szCs w:val="22"/>
        </w:rPr>
        <w:t xml:space="preserve">To ensure that the ten-year pilot harvest at Pormpuraaw will cause no detriment to wild estuarine crocodile populations, a monitoring program </w:t>
      </w:r>
      <w:r w:rsidR="009B62E0" w:rsidRPr="00F9587D">
        <w:rPr>
          <w:rFonts w:asciiTheme="minorHAnsi" w:hAnsiTheme="minorHAnsi"/>
          <w:sz w:val="22"/>
          <w:szCs w:val="22"/>
        </w:rPr>
        <w:t xml:space="preserve">for each year that harvest occurs </w:t>
      </w:r>
      <w:r w:rsidRPr="00F9587D">
        <w:rPr>
          <w:rFonts w:asciiTheme="minorHAnsi" w:hAnsiTheme="minorHAnsi"/>
          <w:sz w:val="22"/>
          <w:szCs w:val="22"/>
        </w:rPr>
        <w:t>is proposed to track the local crocodile population</w:t>
      </w:r>
      <w:r w:rsidRPr="00F9587D">
        <w:rPr>
          <w:rFonts w:asciiTheme="minorHAnsi" w:hAnsiTheme="minorHAnsi"/>
          <w:sz w:val="22"/>
          <w:szCs w:val="22"/>
          <w:lang w:val="en-GB"/>
        </w:rPr>
        <w:t xml:space="preserve">, </w:t>
      </w:r>
      <w:r w:rsidR="009B62E0" w:rsidRPr="00F9587D">
        <w:rPr>
          <w:rFonts w:asciiTheme="minorHAnsi" w:hAnsiTheme="minorHAnsi"/>
          <w:sz w:val="22"/>
          <w:szCs w:val="22"/>
          <w:lang w:val="en-GB"/>
        </w:rPr>
        <w:t>allowing for annual assessment of</w:t>
      </w:r>
      <w:r w:rsidRPr="00F9587D">
        <w:rPr>
          <w:rFonts w:asciiTheme="minorHAnsi" w:hAnsiTheme="minorHAnsi"/>
          <w:sz w:val="22"/>
          <w:szCs w:val="22"/>
          <w:lang w:val="en-GB"/>
        </w:rPr>
        <w:t xml:space="preserve"> any substantial biological impacts </w:t>
      </w:r>
      <w:r w:rsidR="009B62E0" w:rsidRPr="00F9587D">
        <w:rPr>
          <w:rFonts w:asciiTheme="minorHAnsi" w:hAnsiTheme="minorHAnsi"/>
          <w:sz w:val="22"/>
          <w:szCs w:val="22"/>
          <w:lang w:val="en-GB"/>
        </w:rPr>
        <w:t>over the course of the pilot</w:t>
      </w:r>
      <w:r w:rsidRPr="00F9587D">
        <w:rPr>
          <w:rFonts w:asciiTheme="minorHAnsi" w:hAnsiTheme="minorHAnsi"/>
          <w:sz w:val="22"/>
          <w:szCs w:val="22"/>
          <w:lang w:val="en-GB"/>
        </w:rPr>
        <w:t>.</w:t>
      </w:r>
      <w:r w:rsidR="00642575" w:rsidRPr="00F9587D">
        <w:rPr>
          <w:rFonts w:asciiTheme="minorHAnsi" w:hAnsiTheme="minorHAnsi"/>
          <w:sz w:val="22"/>
          <w:szCs w:val="22"/>
          <w:lang w:val="en-GB"/>
        </w:rPr>
        <w:t xml:space="preserve"> Monitoring will be conducted by the </w:t>
      </w:r>
      <w:r w:rsidR="00642575" w:rsidRPr="00F9587D">
        <w:rPr>
          <w:rFonts w:asciiTheme="minorHAnsi" w:hAnsiTheme="minorHAnsi"/>
          <w:sz w:val="22"/>
          <w:szCs w:val="22"/>
        </w:rPr>
        <w:t>Department of Environment and Science</w:t>
      </w:r>
      <w:r w:rsidR="00A40955" w:rsidRPr="00F9587D">
        <w:rPr>
          <w:rFonts w:asciiTheme="minorHAnsi" w:hAnsiTheme="minorHAnsi"/>
          <w:sz w:val="22"/>
          <w:szCs w:val="22"/>
        </w:rPr>
        <w:t>.</w:t>
      </w:r>
    </w:p>
    <w:p w14:paraId="0E2B3E89" w14:textId="77777777" w:rsidR="00D24A04" w:rsidRPr="009503F0" w:rsidRDefault="00BF5ADE" w:rsidP="00D24A04">
      <w:pPr>
        <w:pStyle w:val="ListParagraph"/>
        <w:widowControl/>
        <w:numPr>
          <w:ilvl w:val="0"/>
          <w:numId w:val="5"/>
        </w:numPr>
        <w:spacing w:before="0" w:after="160" w:line="259" w:lineRule="auto"/>
        <w:rPr>
          <w:rFonts w:asciiTheme="minorHAnsi" w:hAnsiTheme="minorHAnsi"/>
          <w:sz w:val="22"/>
          <w:szCs w:val="22"/>
        </w:rPr>
      </w:pPr>
      <w:r>
        <w:rPr>
          <w:rFonts w:asciiTheme="minorHAnsi" w:hAnsiTheme="minorHAnsi"/>
          <w:sz w:val="22"/>
          <w:szCs w:val="22"/>
          <w:lang w:val="en-GB"/>
        </w:rPr>
        <w:t xml:space="preserve">Monitoring at Pormpuraaw will will include: </w:t>
      </w:r>
    </w:p>
    <w:p w14:paraId="0E2B3E8A" w14:textId="77777777" w:rsidR="00D24A04" w:rsidRDefault="00BF5ADE" w:rsidP="00D24A04">
      <w:pPr>
        <w:pStyle w:val="ListParagraph"/>
        <w:widowControl/>
        <w:numPr>
          <w:ilvl w:val="1"/>
          <w:numId w:val="5"/>
        </w:numPr>
        <w:spacing w:before="0" w:after="160" w:line="259" w:lineRule="auto"/>
        <w:rPr>
          <w:rFonts w:asciiTheme="minorHAnsi" w:hAnsiTheme="minorHAnsi"/>
          <w:sz w:val="22"/>
          <w:szCs w:val="22"/>
        </w:rPr>
      </w:pPr>
      <w:r w:rsidRPr="009503F0">
        <w:rPr>
          <w:rFonts w:asciiTheme="minorHAnsi" w:hAnsiTheme="minorHAnsi"/>
          <w:sz w:val="22"/>
          <w:szCs w:val="22"/>
        </w:rPr>
        <w:t xml:space="preserve">Annual population counts from July to August in all waterways where harvest is occurring or is planned to occur. </w:t>
      </w:r>
      <w:r w:rsidR="00316897">
        <w:rPr>
          <w:rFonts w:asciiTheme="minorHAnsi" w:hAnsiTheme="minorHAnsi"/>
          <w:sz w:val="22"/>
          <w:szCs w:val="22"/>
        </w:rPr>
        <w:t>Surveys will be conducted in accordance</w:t>
      </w:r>
      <w:r w:rsidR="00624C01">
        <w:rPr>
          <w:rFonts w:asciiTheme="minorHAnsi" w:hAnsiTheme="minorHAnsi"/>
          <w:sz w:val="22"/>
          <w:szCs w:val="22"/>
        </w:rPr>
        <w:t xml:space="preserve"> with</w:t>
      </w:r>
      <w:r w:rsidR="00316897">
        <w:rPr>
          <w:rFonts w:asciiTheme="minorHAnsi" w:hAnsiTheme="minorHAnsi"/>
          <w:sz w:val="22"/>
          <w:szCs w:val="22"/>
        </w:rPr>
        <w:t xml:space="preserve"> </w:t>
      </w:r>
      <w:r w:rsidR="00642575">
        <w:rPr>
          <w:rFonts w:asciiTheme="minorHAnsi" w:hAnsiTheme="minorHAnsi"/>
          <w:sz w:val="22"/>
          <w:szCs w:val="22"/>
        </w:rPr>
        <w:t>standards established by the Department of Environment and Science</w:t>
      </w:r>
    </w:p>
    <w:p w14:paraId="0E2B3E8B" w14:textId="77777777" w:rsidR="00D24A04" w:rsidRPr="009503F0" w:rsidRDefault="00BF5ADE" w:rsidP="00D24A04">
      <w:pPr>
        <w:pStyle w:val="ListParagraph"/>
        <w:widowControl/>
        <w:numPr>
          <w:ilvl w:val="1"/>
          <w:numId w:val="5"/>
        </w:numPr>
        <w:spacing w:before="0" w:after="160" w:line="259" w:lineRule="auto"/>
        <w:rPr>
          <w:rFonts w:asciiTheme="minorHAnsi" w:hAnsiTheme="minorHAnsi"/>
          <w:sz w:val="22"/>
          <w:szCs w:val="22"/>
        </w:rPr>
      </w:pPr>
      <w:r w:rsidRPr="009503F0">
        <w:rPr>
          <w:rFonts w:asciiTheme="minorHAnsi" w:hAnsiTheme="minorHAnsi"/>
          <w:sz w:val="22"/>
          <w:szCs w:val="22"/>
        </w:rPr>
        <w:t xml:space="preserve">Nest surveys </w:t>
      </w:r>
      <w:r w:rsidR="00F00C8F">
        <w:rPr>
          <w:rFonts w:asciiTheme="minorHAnsi" w:hAnsiTheme="minorHAnsi"/>
          <w:sz w:val="22"/>
          <w:szCs w:val="22"/>
        </w:rPr>
        <w:t xml:space="preserve">by licensee </w:t>
      </w:r>
      <w:r w:rsidR="00642575">
        <w:rPr>
          <w:rFonts w:asciiTheme="minorHAnsi" w:hAnsiTheme="minorHAnsi"/>
          <w:sz w:val="22"/>
          <w:szCs w:val="22"/>
        </w:rPr>
        <w:t>will provide information on where nest</w:t>
      </w:r>
      <w:r w:rsidR="00624C01">
        <w:rPr>
          <w:rFonts w:asciiTheme="minorHAnsi" w:hAnsiTheme="minorHAnsi"/>
          <w:sz w:val="22"/>
          <w:szCs w:val="22"/>
        </w:rPr>
        <w:t>s</w:t>
      </w:r>
      <w:r w:rsidR="00642575">
        <w:rPr>
          <w:rFonts w:asciiTheme="minorHAnsi" w:hAnsiTheme="minorHAnsi"/>
          <w:sz w:val="22"/>
          <w:szCs w:val="22"/>
        </w:rPr>
        <w:t xml:space="preserve"> are detected, how many eggs are collected from each nest, and information on how many of those egg</w:t>
      </w:r>
      <w:r w:rsidR="00624C01">
        <w:rPr>
          <w:rFonts w:asciiTheme="minorHAnsi" w:hAnsiTheme="minorHAnsi"/>
          <w:sz w:val="22"/>
          <w:szCs w:val="22"/>
        </w:rPr>
        <w:t>s</w:t>
      </w:r>
      <w:r w:rsidR="00642575">
        <w:rPr>
          <w:rFonts w:asciiTheme="minorHAnsi" w:hAnsiTheme="minorHAnsi"/>
          <w:sz w:val="22"/>
          <w:szCs w:val="22"/>
        </w:rPr>
        <w:t xml:space="preserve"> hatch. </w:t>
      </w:r>
    </w:p>
    <w:p w14:paraId="0E2B3E8C" w14:textId="77777777" w:rsidR="00D24A04" w:rsidRDefault="00BF5ADE" w:rsidP="00D24A04">
      <w:pPr>
        <w:pStyle w:val="ListParagraph"/>
        <w:numPr>
          <w:ilvl w:val="0"/>
          <w:numId w:val="5"/>
        </w:numPr>
        <w:rPr>
          <w:lang w:val="en-GB"/>
        </w:rPr>
      </w:pPr>
      <w:r>
        <w:rPr>
          <w:rFonts w:asciiTheme="minorHAnsi" w:hAnsiTheme="minorHAnsi"/>
          <w:sz w:val="22"/>
          <w:szCs w:val="22"/>
          <w:lang w:val="en-GB"/>
        </w:rPr>
        <w:t>The monitoring program for the pilot at Pormpuraaw is proposed to include all of the waterways from which eggs are harvested</w:t>
      </w:r>
      <w:r w:rsidR="00DF6D17">
        <w:rPr>
          <w:rFonts w:asciiTheme="minorHAnsi" w:hAnsiTheme="minorHAnsi"/>
          <w:sz w:val="22"/>
          <w:szCs w:val="22"/>
          <w:lang w:val="en-GB"/>
        </w:rPr>
        <w:t xml:space="preserve">.  </w:t>
      </w:r>
      <w:r>
        <w:rPr>
          <w:rFonts w:asciiTheme="minorHAnsi" w:hAnsiTheme="minorHAnsi"/>
          <w:sz w:val="22"/>
          <w:szCs w:val="22"/>
        </w:rPr>
        <w:t xml:space="preserve">These waterways have all been studied in previous research and are therefore ideal for studies of population trends over the longer term. </w:t>
      </w:r>
    </w:p>
    <w:p w14:paraId="0E2B3E8D" w14:textId="77777777" w:rsidR="00887217" w:rsidRPr="00B13017" w:rsidRDefault="00887217" w:rsidP="00365577">
      <w:pPr>
        <w:pStyle w:val="Heading1"/>
      </w:pPr>
    </w:p>
    <w:sectPr w:rsidR="00887217" w:rsidRPr="00B13017" w:rsidSect="00DC4B07">
      <w:headerReference w:type="even" r:id="rId24"/>
      <w:footerReference w:type="default" r:id="rId25"/>
      <w:headerReference w:type="first" r:id="rId26"/>
      <w:footerReference w:type="first" r:id="rId27"/>
      <w:pgSz w:w="11906" w:h="16838" w:code="9"/>
      <w:pgMar w:top="1134" w:right="851" w:bottom="1134" w:left="851" w:header="567" w:footer="567" w:gutter="0"/>
      <w:pgNumType w:start="1"/>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B3E94" w14:textId="77777777" w:rsidR="00B70EEF" w:rsidRDefault="00BF5ADE">
      <w:pPr>
        <w:spacing w:after="0" w:line="240" w:lineRule="auto"/>
      </w:pPr>
      <w:r>
        <w:separator/>
      </w:r>
    </w:p>
  </w:endnote>
  <w:endnote w:type="continuationSeparator" w:id="0">
    <w:p w14:paraId="0E2B3E95" w14:textId="77777777" w:rsidR="00B70EEF" w:rsidRDefault="00BF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faRotisSerif">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7E7B2" w14:textId="77777777" w:rsidR="00EB0790" w:rsidRDefault="00EB07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948056"/>
      <w:docPartObj>
        <w:docPartGallery w:val="Page Numbers (Bottom of Page)"/>
        <w:docPartUnique/>
      </w:docPartObj>
    </w:sdtPr>
    <w:sdtEndPr>
      <w:rPr>
        <w:noProof/>
      </w:rPr>
    </w:sdtEndPr>
    <w:sdtContent>
      <w:p w14:paraId="0E2B3E96" w14:textId="77777777" w:rsidR="00106FDF" w:rsidRPr="005119A1" w:rsidRDefault="00BF5ADE" w:rsidP="005119A1">
        <w:pPr>
          <w:pStyle w:val="Footer"/>
        </w:pPr>
        <w:r>
          <w:fldChar w:fldCharType="begin"/>
        </w:r>
        <w:r>
          <w:instrText xml:space="preserve"> PAGE   \* MERGEFORMAT </w:instrText>
        </w:r>
        <w:r>
          <w:fldChar w:fldCharType="separate"/>
        </w:r>
        <w:r>
          <w:rPr>
            <w:noProof/>
          </w:rPr>
          <w:t>iv</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3E98" w14:textId="77777777" w:rsidR="00106FDF" w:rsidRPr="00885240" w:rsidRDefault="00BF5ADE" w:rsidP="00DC4B07">
    <w:pPr>
      <w:pStyle w:val="Footer"/>
      <w:pBdr>
        <w:top w:val="none" w:sz="0" w:space="0" w:color="auto"/>
      </w:pBdr>
    </w:pPr>
    <w:r>
      <w:rPr>
        <w:noProof/>
        <w:lang w:eastAsia="en-AU"/>
      </w:rPr>
      <w:drawing>
        <wp:inline distT="0" distB="0" distL="0" distR="0" wp14:anchorId="0E2B3EA2" wp14:editId="0E2B3EA3">
          <wp:extent cx="7200900" cy="1019810"/>
          <wp:effectExtent l="0" t="0" r="0" b="889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64917" name=""/>
                  <pic:cNvPicPr/>
                </pic:nvPicPr>
                <pic:blipFill>
                  <a:blip r:embed="rId1"/>
                  <a:stretch>
                    <a:fillRect/>
                  </a:stretch>
                </pic:blipFill>
                <pic:spPr>
                  <a:xfrm>
                    <a:off x="0" y="0"/>
                    <a:ext cx="7366135" cy="1043211"/>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944508"/>
      <w:docPartObj>
        <w:docPartGallery w:val="Page Numbers (Bottom of Page)"/>
        <w:docPartUnique/>
      </w:docPartObj>
    </w:sdtPr>
    <w:sdtEndPr>
      <w:rPr>
        <w:noProof/>
      </w:rPr>
    </w:sdtEndPr>
    <w:sdtContent>
      <w:p w14:paraId="0E2B3E99" w14:textId="77777777" w:rsidR="00106FDF" w:rsidRPr="005119A1" w:rsidRDefault="00BF5ADE" w:rsidP="005119A1">
        <w:pPr>
          <w:pStyle w:val="Footer"/>
        </w:pPr>
        <w:r>
          <w:t>iii</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3E9B" w14:textId="77777777" w:rsidR="00106FDF" w:rsidRPr="00631819" w:rsidRDefault="00BF5ADE" w:rsidP="00DC4B07">
    <w:pPr>
      <w:pStyle w:val="Footer"/>
      <w:tabs>
        <w:tab w:val="left" w:pos="810"/>
        <w:tab w:val="center" w:pos="5102"/>
      </w:tabs>
      <w:jc w:val="left"/>
    </w:pPr>
    <w:r>
      <w:t>Effective: 1 November 2018</w:t>
    </w:r>
    <w:r>
      <w:tab/>
    </w:r>
    <w:r>
      <w:tab/>
      <w:t>ii</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69877"/>
      <w:docPartObj>
        <w:docPartGallery w:val="Page Numbers (Bottom of Page)"/>
        <w:docPartUnique/>
      </w:docPartObj>
    </w:sdtPr>
    <w:sdtEndPr>
      <w:rPr>
        <w:noProof/>
      </w:rPr>
    </w:sdtEndPr>
    <w:sdtContent>
      <w:p w14:paraId="0E2B3E9D" w14:textId="77777777" w:rsidR="00106FDF" w:rsidRDefault="00BF5ADE">
        <w:pPr>
          <w:pStyle w:val="Footer"/>
        </w:pPr>
        <w:r>
          <w:fldChar w:fldCharType="begin"/>
        </w:r>
        <w:r>
          <w:instrText xml:space="preserve"> PAGE   \* MERGEFORMAT </w:instrText>
        </w:r>
        <w:r>
          <w:fldChar w:fldCharType="separate"/>
        </w:r>
        <w:r w:rsidR="00EB0790">
          <w:rPr>
            <w:noProof/>
          </w:rPr>
          <w:t>11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3E9F" w14:textId="77777777" w:rsidR="00106FDF" w:rsidRPr="00631819" w:rsidRDefault="00BF5ADE" w:rsidP="00DC4B07">
    <w:pPr>
      <w:pStyle w:val="Footer"/>
      <w:tabs>
        <w:tab w:val="left" w:pos="810"/>
        <w:tab w:val="center" w:pos="5102"/>
      </w:tabs>
      <w:jc w:val="left"/>
    </w:pPr>
    <w:r w:rsidRPr="004D7C0C">
      <w:t xml:space="preserve">Effective: </w:t>
    </w:r>
    <w:r w:rsidRPr="000C2F6A">
      <w:rPr>
        <w:rStyle w:val="IntenseEmphasis"/>
        <w:i w:val="0"/>
        <w:color w:val="auto"/>
      </w:rPr>
      <w:t>1 November</w:t>
    </w:r>
    <w:r w:rsidRPr="000C2F6A">
      <w:t xml:space="preserve"> </w:t>
    </w:r>
    <w:r>
      <w:t>2018</w:t>
    </w:r>
    <w:r>
      <w:tab/>
    </w: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B3E92" w14:textId="77777777" w:rsidR="00106FDF" w:rsidRDefault="00BF5ADE" w:rsidP="00353A12">
      <w:pPr>
        <w:spacing w:after="0" w:line="240" w:lineRule="auto"/>
      </w:pPr>
      <w:r>
        <w:separator/>
      </w:r>
    </w:p>
  </w:footnote>
  <w:footnote w:type="continuationSeparator" w:id="0">
    <w:p w14:paraId="0E2B3E93" w14:textId="77777777" w:rsidR="00106FDF" w:rsidRDefault="00BF5ADE" w:rsidP="00353A12">
      <w:pPr>
        <w:spacing w:after="0" w:line="240" w:lineRule="auto"/>
      </w:pPr>
      <w:r>
        <w:continuationSeparator/>
      </w:r>
    </w:p>
  </w:footnote>
  <w:footnote w:id="1">
    <w:p w14:paraId="0E2B3EA4" w14:textId="77777777" w:rsidR="00106FDF" w:rsidRDefault="00BF5ADE" w:rsidP="00353A12">
      <w:r w:rsidRPr="00CF2AD6">
        <w:rPr>
          <w:sz w:val="14"/>
        </w:rPr>
        <w:footnoteRef/>
      </w:r>
      <w:r>
        <w:rPr>
          <w:sz w:val="14"/>
        </w:rPr>
        <w:t xml:space="preserve"> Additionally, three</w:t>
      </w:r>
      <w:r w:rsidRPr="00CF2AD6">
        <w:rPr>
          <w:sz w:val="14"/>
        </w:rPr>
        <w:t xml:space="preserve"> </w:t>
      </w:r>
      <w:r>
        <w:rPr>
          <w:sz w:val="14"/>
        </w:rPr>
        <w:t>freshwater crocodiles were removed in 2017,</w:t>
      </w:r>
      <w:r w:rsidRPr="00CF2AD6">
        <w:rPr>
          <w:sz w:val="14"/>
        </w:rPr>
        <w:t xml:space="preserve"> two freshwater crocodiles were </w:t>
      </w:r>
      <w:r>
        <w:rPr>
          <w:sz w:val="14"/>
        </w:rPr>
        <w:t>removed</w:t>
      </w:r>
      <w:r w:rsidRPr="00CF2AD6">
        <w:rPr>
          <w:sz w:val="14"/>
        </w:rPr>
        <w:t xml:space="preserve"> in 2016</w:t>
      </w:r>
      <w:r>
        <w:rPr>
          <w:sz w:val="14"/>
        </w:rPr>
        <w:t>, and</w:t>
      </w:r>
      <w:r w:rsidRPr="00CF2AD6">
        <w:rPr>
          <w:sz w:val="14"/>
        </w:rPr>
        <w:t xml:space="preserve"> </w:t>
      </w:r>
      <w:r>
        <w:rPr>
          <w:sz w:val="14"/>
        </w:rPr>
        <w:t>one</w:t>
      </w:r>
      <w:r w:rsidRPr="00CF2AD6">
        <w:rPr>
          <w:sz w:val="14"/>
        </w:rPr>
        <w:t xml:space="preserve"> freshwater crocodile was removed in 2015.  </w:t>
      </w:r>
    </w:p>
  </w:footnote>
  <w:footnote w:id="2">
    <w:p w14:paraId="0E2B3EA5" w14:textId="77777777" w:rsidR="00106FDF" w:rsidRDefault="00BF5ADE" w:rsidP="00353A12">
      <w:r w:rsidRPr="00CF2AD6">
        <w:rPr>
          <w:sz w:val="14"/>
        </w:rPr>
        <w:footnoteRef/>
      </w:r>
      <w:r w:rsidRPr="00CF2AD6">
        <w:rPr>
          <w:sz w:val="14"/>
        </w:rPr>
        <w:t xml:space="preserve"> I.e. Section 13 of the Nature Conservation (Wildlife Management) Regulation 2006 requires consideration of whether the place where the animal will be kept is compliant with a relevant code of practice for the animal, while Section </w:t>
      </w:r>
      <w:r>
        <w:rPr>
          <w:sz w:val="14"/>
        </w:rPr>
        <w:t>26</w:t>
      </w:r>
      <w:r w:rsidRPr="00CF2AD6">
        <w:rPr>
          <w:sz w:val="14"/>
        </w:rPr>
        <w:t xml:space="preserve"> of the Nature Conservation (Administration) Regulation 20</w:t>
      </w:r>
      <w:r>
        <w:rPr>
          <w:sz w:val="14"/>
        </w:rPr>
        <w:t>17</w:t>
      </w:r>
      <w:r w:rsidRPr="00CF2AD6">
        <w:rPr>
          <w:sz w:val="14"/>
        </w:rPr>
        <w:t xml:space="preserve"> requires that when considering an application for an authority that there is regard to any relevant Australian or international code.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E37B0" w14:textId="77777777" w:rsidR="00EB0790" w:rsidRDefault="00EB07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CE583" w14:textId="77777777" w:rsidR="00EB0790" w:rsidRDefault="00EB07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3E97" w14:textId="77777777" w:rsidR="00106FDF" w:rsidRPr="00EB299A" w:rsidRDefault="00F9587D" w:rsidP="00DC4B07">
    <w:pPr>
      <w:pStyle w:val="Header"/>
      <w:tabs>
        <w:tab w:val="center" w:pos="4998"/>
        <w:tab w:val="left" w:pos="7525"/>
      </w:tabs>
      <w:jc w:val="left"/>
    </w:pPr>
    <w:r w:rsidRPr="00FC775B">
      <w:rPr>
        <w:noProof/>
        <w:lang w:eastAsia="en-AU"/>
      </w:rPr>
      <w:drawing>
        <wp:anchor distT="0" distB="0" distL="114300" distR="114300" simplePos="0" relativeHeight="251659264" behindDoc="1" locked="0" layoutInCell="1" allowOverlap="1" wp14:anchorId="0E2B3EA0" wp14:editId="0E2B3EA1">
          <wp:simplePos x="0" y="0"/>
          <wp:positionH relativeFrom="page">
            <wp:align>right</wp:align>
          </wp:positionH>
          <wp:positionV relativeFrom="paragraph">
            <wp:posOffset>-181610</wp:posOffset>
          </wp:positionV>
          <wp:extent cx="7550342" cy="1068008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RPORATE\_Environment and Science\word templates\artwork\png\DES Factsheet Word templat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0342" cy="10680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3E9A" w14:textId="77777777" w:rsidR="00106FDF" w:rsidRDefault="00106FD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3E9C" w14:textId="77777777" w:rsidR="00106FDF" w:rsidRDefault="00106FD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3E9E" w14:textId="77777777" w:rsidR="00106FDF" w:rsidRDefault="00BF5ADE">
    <w:pPr>
      <w:pStyle w:val="Header"/>
    </w:pPr>
    <w:r>
      <w:t>Wildlife Trade Management Plan - Queensla</w:t>
    </w:r>
    <w:r w:rsidR="00F9587D">
      <w:t>nd Crocodile Farming and Crocodile Egg Harvesting 2018 - 2023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062"/>
    <w:multiLevelType w:val="multilevel"/>
    <w:tmpl w:val="6A6C1BF2"/>
    <w:numStyleLink w:val="Bulletedlist"/>
  </w:abstractNum>
  <w:abstractNum w:abstractNumId="1" w15:restartNumberingAfterBreak="0">
    <w:nsid w:val="04432ADD"/>
    <w:multiLevelType w:val="hybridMultilevel"/>
    <w:tmpl w:val="8858313C"/>
    <w:lvl w:ilvl="0" w:tplc="0BAE86C4">
      <w:start w:val="1"/>
      <w:numFmt w:val="decimal"/>
      <w:lvlText w:val="%1."/>
      <w:lvlJc w:val="left"/>
      <w:pPr>
        <w:ind w:left="360" w:hanging="360"/>
      </w:pPr>
    </w:lvl>
    <w:lvl w:ilvl="1" w:tplc="79CAB5F4" w:tentative="1">
      <w:start w:val="1"/>
      <w:numFmt w:val="lowerLetter"/>
      <w:lvlText w:val="%2."/>
      <w:lvlJc w:val="left"/>
      <w:pPr>
        <w:ind w:left="1080" w:hanging="360"/>
      </w:pPr>
    </w:lvl>
    <w:lvl w:ilvl="2" w:tplc="E4764706" w:tentative="1">
      <w:start w:val="1"/>
      <w:numFmt w:val="lowerRoman"/>
      <w:lvlText w:val="%3."/>
      <w:lvlJc w:val="right"/>
      <w:pPr>
        <w:ind w:left="1800" w:hanging="180"/>
      </w:pPr>
    </w:lvl>
    <w:lvl w:ilvl="3" w:tplc="FEA83DF0" w:tentative="1">
      <w:start w:val="1"/>
      <w:numFmt w:val="decimal"/>
      <w:lvlText w:val="%4."/>
      <w:lvlJc w:val="left"/>
      <w:pPr>
        <w:ind w:left="2520" w:hanging="360"/>
      </w:pPr>
    </w:lvl>
    <w:lvl w:ilvl="4" w:tplc="835A7EE0" w:tentative="1">
      <w:start w:val="1"/>
      <w:numFmt w:val="lowerLetter"/>
      <w:lvlText w:val="%5."/>
      <w:lvlJc w:val="left"/>
      <w:pPr>
        <w:ind w:left="3240" w:hanging="360"/>
      </w:pPr>
    </w:lvl>
    <w:lvl w:ilvl="5" w:tplc="D0D0563A" w:tentative="1">
      <w:start w:val="1"/>
      <w:numFmt w:val="lowerRoman"/>
      <w:lvlText w:val="%6."/>
      <w:lvlJc w:val="right"/>
      <w:pPr>
        <w:ind w:left="3960" w:hanging="180"/>
      </w:pPr>
    </w:lvl>
    <w:lvl w:ilvl="6" w:tplc="5E7AD91E" w:tentative="1">
      <w:start w:val="1"/>
      <w:numFmt w:val="decimal"/>
      <w:lvlText w:val="%7."/>
      <w:lvlJc w:val="left"/>
      <w:pPr>
        <w:ind w:left="4680" w:hanging="360"/>
      </w:pPr>
    </w:lvl>
    <w:lvl w:ilvl="7" w:tplc="1062F8EE" w:tentative="1">
      <w:start w:val="1"/>
      <w:numFmt w:val="lowerLetter"/>
      <w:lvlText w:val="%8."/>
      <w:lvlJc w:val="left"/>
      <w:pPr>
        <w:ind w:left="5400" w:hanging="360"/>
      </w:pPr>
    </w:lvl>
    <w:lvl w:ilvl="8" w:tplc="6C0C6A96" w:tentative="1">
      <w:start w:val="1"/>
      <w:numFmt w:val="lowerRoman"/>
      <w:lvlText w:val="%9."/>
      <w:lvlJc w:val="right"/>
      <w:pPr>
        <w:ind w:left="6120" w:hanging="180"/>
      </w:pPr>
    </w:lvl>
  </w:abstractNum>
  <w:abstractNum w:abstractNumId="2" w15:restartNumberingAfterBreak="0">
    <w:nsid w:val="076019A0"/>
    <w:multiLevelType w:val="hybridMultilevel"/>
    <w:tmpl w:val="47A60446"/>
    <w:lvl w:ilvl="0" w:tplc="9B521B18">
      <w:start w:val="1"/>
      <w:numFmt w:val="decimal"/>
      <w:lvlText w:val="%1."/>
      <w:lvlJc w:val="left"/>
      <w:pPr>
        <w:ind w:left="720" w:hanging="360"/>
      </w:pPr>
      <w:rPr>
        <w:rFonts w:hint="default"/>
      </w:rPr>
    </w:lvl>
    <w:lvl w:ilvl="1" w:tplc="B06215E8" w:tentative="1">
      <w:start w:val="1"/>
      <w:numFmt w:val="lowerLetter"/>
      <w:lvlText w:val="%2."/>
      <w:lvlJc w:val="left"/>
      <w:pPr>
        <w:ind w:left="1440" w:hanging="360"/>
      </w:pPr>
    </w:lvl>
    <w:lvl w:ilvl="2" w:tplc="DAF22EB2" w:tentative="1">
      <w:start w:val="1"/>
      <w:numFmt w:val="lowerRoman"/>
      <w:lvlText w:val="%3."/>
      <w:lvlJc w:val="right"/>
      <w:pPr>
        <w:ind w:left="2160" w:hanging="180"/>
      </w:pPr>
    </w:lvl>
    <w:lvl w:ilvl="3" w:tplc="B3A2C02C" w:tentative="1">
      <w:start w:val="1"/>
      <w:numFmt w:val="decimal"/>
      <w:lvlText w:val="%4."/>
      <w:lvlJc w:val="left"/>
      <w:pPr>
        <w:ind w:left="2880" w:hanging="360"/>
      </w:pPr>
    </w:lvl>
    <w:lvl w:ilvl="4" w:tplc="05C82BBE" w:tentative="1">
      <w:start w:val="1"/>
      <w:numFmt w:val="lowerLetter"/>
      <w:lvlText w:val="%5."/>
      <w:lvlJc w:val="left"/>
      <w:pPr>
        <w:ind w:left="3600" w:hanging="360"/>
      </w:pPr>
    </w:lvl>
    <w:lvl w:ilvl="5" w:tplc="6CBE33A8" w:tentative="1">
      <w:start w:val="1"/>
      <w:numFmt w:val="lowerRoman"/>
      <w:lvlText w:val="%6."/>
      <w:lvlJc w:val="right"/>
      <w:pPr>
        <w:ind w:left="4320" w:hanging="180"/>
      </w:pPr>
    </w:lvl>
    <w:lvl w:ilvl="6" w:tplc="0878431C" w:tentative="1">
      <w:start w:val="1"/>
      <w:numFmt w:val="decimal"/>
      <w:lvlText w:val="%7."/>
      <w:lvlJc w:val="left"/>
      <w:pPr>
        <w:ind w:left="5040" w:hanging="360"/>
      </w:pPr>
    </w:lvl>
    <w:lvl w:ilvl="7" w:tplc="0D3E7B6C" w:tentative="1">
      <w:start w:val="1"/>
      <w:numFmt w:val="lowerLetter"/>
      <w:lvlText w:val="%8."/>
      <w:lvlJc w:val="left"/>
      <w:pPr>
        <w:ind w:left="5760" w:hanging="360"/>
      </w:pPr>
    </w:lvl>
    <w:lvl w:ilvl="8" w:tplc="5394DFD4" w:tentative="1">
      <w:start w:val="1"/>
      <w:numFmt w:val="lowerRoman"/>
      <w:lvlText w:val="%9."/>
      <w:lvlJc w:val="right"/>
      <w:pPr>
        <w:ind w:left="6480" w:hanging="180"/>
      </w:pPr>
    </w:lvl>
  </w:abstractNum>
  <w:abstractNum w:abstractNumId="3" w15:restartNumberingAfterBreak="0">
    <w:nsid w:val="122D6FC2"/>
    <w:multiLevelType w:val="multilevel"/>
    <w:tmpl w:val="6A6C1BF2"/>
    <w:numStyleLink w:val="Bulletedlist"/>
  </w:abstractNum>
  <w:abstractNum w:abstractNumId="4" w15:restartNumberingAfterBreak="0">
    <w:nsid w:val="15AE5976"/>
    <w:multiLevelType w:val="hybridMultilevel"/>
    <w:tmpl w:val="12F0C750"/>
    <w:lvl w:ilvl="0" w:tplc="E58A9A4A">
      <w:start w:val="1"/>
      <w:numFmt w:val="decimal"/>
      <w:lvlText w:val="%1."/>
      <w:lvlJc w:val="left"/>
      <w:pPr>
        <w:ind w:left="720" w:hanging="360"/>
      </w:pPr>
    </w:lvl>
    <w:lvl w:ilvl="1" w:tplc="852207B2" w:tentative="1">
      <w:start w:val="1"/>
      <w:numFmt w:val="lowerLetter"/>
      <w:lvlText w:val="%2."/>
      <w:lvlJc w:val="left"/>
      <w:pPr>
        <w:ind w:left="1440" w:hanging="360"/>
      </w:pPr>
    </w:lvl>
    <w:lvl w:ilvl="2" w:tplc="AB96272C" w:tentative="1">
      <w:start w:val="1"/>
      <w:numFmt w:val="lowerRoman"/>
      <w:lvlText w:val="%3."/>
      <w:lvlJc w:val="right"/>
      <w:pPr>
        <w:ind w:left="2160" w:hanging="180"/>
      </w:pPr>
    </w:lvl>
    <w:lvl w:ilvl="3" w:tplc="39AA81D4" w:tentative="1">
      <w:start w:val="1"/>
      <w:numFmt w:val="decimal"/>
      <w:lvlText w:val="%4."/>
      <w:lvlJc w:val="left"/>
      <w:pPr>
        <w:ind w:left="2880" w:hanging="360"/>
      </w:pPr>
    </w:lvl>
    <w:lvl w:ilvl="4" w:tplc="08BEDC6C" w:tentative="1">
      <w:start w:val="1"/>
      <w:numFmt w:val="lowerLetter"/>
      <w:lvlText w:val="%5."/>
      <w:lvlJc w:val="left"/>
      <w:pPr>
        <w:ind w:left="3600" w:hanging="360"/>
      </w:pPr>
    </w:lvl>
    <w:lvl w:ilvl="5" w:tplc="9AE85FCA" w:tentative="1">
      <w:start w:val="1"/>
      <w:numFmt w:val="lowerRoman"/>
      <w:lvlText w:val="%6."/>
      <w:lvlJc w:val="right"/>
      <w:pPr>
        <w:ind w:left="4320" w:hanging="180"/>
      </w:pPr>
    </w:lvl>
    <w:lvl w:ilvl="6" w:tplc="2A242834" w:tentative="1">
      <w:start w:val="1"/>
      <w:numFmt w:val="decimal"/>
      <w:lvlText w:val="%7."/>
      <w:lvlJc w:val="left"/>
      <w:pPr>
        <w:ind w:left="5040" w:hanging="360"/>
      </w:pPr>
    </w:lvl>
    <w:lvl w:ilvl="7" w:tplc="AA9CD552" w:tentative="1">
      <w:start w:val="1"/>
      <w:numFmt w:val="lowerLetter"/>
      <w:lvlText w:val="%8."/>
      <w:lvlJc w:val="left"/>
      <w:pPr>
        <w:ind w:left="5760" w:hanging="360"/>
      </w:pPr>
    </w:lvl>
    <w:lvl w:ilvl="8" w:tplc="2BF0E7B2" w:tentative="1">
      <w:start w:val="1"/>
      <w:numFmt w:val="lowerRoman"/>
      <w:lvlText w:val="%9."/>
      <w:lvlJc w:val="right"/>
      <w:pPr>
        <w:ind w:left="6480" w:hanging="180"/>
      </w:pPr>
    </w:lvl>
  </w:abstractNum>
  <w:abstractNum w:abstractNumId="5" w15:restartNumberingAfterBreak="0">
    <w:nsid w:val="16BD7AE5"/>
    <w:multiLevelType w:val="hybridMultilevel"/>
    <w:tmpl w:val="03BEE2FE"/>
    <w:lvl w:ilvl="0" w:tplc="9920D79E">
      <w:start w:val="1"/>
      <w:numFmt w:val="bullet"/>
      <w:lvlText w:val=""/>
      <w:lvlJc w:val="left"/>
      <w:pPr>
        <w:ind w:left="720" w:hanging="360"/>
      </w:pPr>
      <w:rPr>
        <w:rFonts w:ascii="Symbol" w:hAnsi="Symbol" w:hint="default"/>
      </w:rPr>
    </w:lvl>
    <w:lvl w:ilvl="1" w:tplc="6F187EDC" w:tentative="1">
      <w:start w:val="1"/>
      <w:numFmt w:val="bullet"/>
      <w:lvlText w:val="o"/>
      <w:lvlJc w:val="left"/>
      <w:pPr>
        <w:ind w:left="1440" w:hanging="360"/>
      </w:pPr>
      <w:rPr>
        <w:rFonts w:ascii="Courier New" w:hAnsi="Courier New" w:hint="default"/>
      </w:rPr>
    </w:lvl>
    <w:lvl w:ilvl="2" w:tplc="5B9E1182" w:tentative="1">
      <w:start w:val="1"/>
      <w:numFmt w:val="bullet"/>
      <w:lvlText w:val=""/>
      <w:lvlJc w:val="left"/>
      <w:pPr>
        <w:ind w:left="2160" w:hanging="360"/>
      </w:pPr>
      <w:rPr>
        <w:rFonts w:ascii="Wingdings" w:hAnsi="Wingdings" w:hint="default"/>
      </w:rPr>
    </w:lvl>
    <w:lvl w:ilvl="3" w:tplc="1EF4CE02" w:tentative="1">
      <w:start w:val="1"/>
      <w:numFmt w:val="bullet"/>
      <w:lvlText w:val=""/>
      <w:lvlJc w:val="left"/>
      <w:pPr>
        <w:ind w:left="2880" w:hanging="360"/>
      </w:pPr>
      <w:rPr>
        <w:rFonts w:ascii="Symbol" w:hAnsi="Symbol" w:hint="default"/>
      </w:rPr>
    </w:lvl>
    <w:lvl w:ilvl="4" w:tplc="96ACE88E" w:tentative="1">
      <w:start w:val="1"/>
      <w:numFmt w:val="bullet"/>
      <w:lvlText w:val="o"/>
      <w:lvlJc w:val="left"/>
      <w:pPr>
        <w:ind w:left="3600" w:hanging="360"/>
      </w:pPr>
      <w:rPr>
        <w:rFonts w:ascii="Courier New" w:hAnsi="Courier New" w:hint="default"/>
      </w:rPr>
    </w:lvl>
    <w:lvl w:ilvl="5" w:tplc="28466492" w:tentative="1">
      <w:start w:val="1"/>
      <w:numFmt w:val="bullet"/>
      <w:lvlText w:val=""/>
      <w:lvlJc w:val="left"/>
      <w:pPr>
        <w:ind w:left="4320" w:hanging="360"/>
      </w:pPr>
      <w:rPr>
        <w:rFonts w:ascii="Wingdings" w:hAnsi="Wingdings" w:hint="default"/>
      </w:rPr>
    </w:lvl>
    <w:lvl w:ilvl="6" w:tplc="C97AC3A6" w:tentative="1">
      <w:start w:val="1"/>
      <w:numFmt w:val="bullet"/>
      <w:lvlText w:val=""/>
      <w:lvlJc w:val="left"/>
      <w:pPr>
        <w:ind w:left="5040" w:hanging="360"/>
      </w:pPr>
      <w:rPr>
        <w:rFonts w:ascii="Symbol" w:hAnsi="Symbol" w:hint="default"/>
      </w:rPr>
    </w:lvl>
    <w:lvl w:ilvl="7" w:tplc="58C60376" w:tentative="1">
      <w:start w:val="1"/>
      <w:numFmt w:val="bullet"/>
      <w:lvlText w:val="o"/>
      <w:lvlJc w:val="left"/>
      <w:pPr>
        <w:ind w:left="5760" w:hanging="360"/>
      </w:pPr>
      <w:rPr>
        <w:rFonts w:ascii="Courier New" w:hAnsi="Courier New" w:hint="default"/>
      </w:rPr>
    </w:lvl>
    <w:lvl w:ilvl="8" w:tplc="31D65D8E" w:tentative="1">
      <w:start w:val="1"/>
      <w:numFmt w:val="bullet"/>
      <w:lvlText w:val=""/>
      <w:lvlJc w:val="left"/>
      <w:pPr>
        <w:ind w:left="6480" w:hanging="360"/>
      </w:pPr>
      <w:rPr>
        <w:rFonts w:ascii="Wingdings" w:hAnsi="Wingdings" w:hint="default"/>
      </w:rPr>
    </w:lvl>
  </w:abstractNum>
  <w:abstractNum w:abstractNumId="6" w15:restartNumberingAfterBreak="0">
    <w:nsid w:val="37FE3F28"/>
    <w:multiLevelType w:val="hybridMultilevel"/>
    <w:tmpl w:val="3964222E"/>
    <w:lvl w:ilvl="0" w:tplc="2A8822EA">
      <w:start w:val="1"/>
      <w:numFmt w:val="bullet"/>
      <w:lvlText w:val=""/>
      <w:lvlJc w:val="left"/>
      <w:pPr>
        <w:ind w:left="1004" w:hanging="360"/>
      </w:pPr>
      <w:rPr>
        <w:rFonts w:ascii="Symbol" w:hAnsi="Symbol" w:hint="default"/>
      </w:rPr>
    </w:lvl>
    <w:lvl w:ilvl="1" w:tplc="C9960BEC" w:tentative="1">
      <w:start w:val="1"/>
      <w:numFmt w:val="bullet"/>
      <w:lvlText w:val="o"/>
      <w:lvlJc w:val="left"/>
      <w:pPr>
        <w:ind w:left="1724" w:hanging="360"/>
      </w:pPr>
      <w:rPr>
        <w:rFonts w:ascii="Courier New" w:hAnsi="Courier New" w:cs="Courier New" w:hint="default"/>
      </w:rPr>
    </w:lvl>
    <w:lvl w:ilvl="2" w:tplc="A9025A32" w:tentative="1">
      <w:start w:val="1"/>
      <w:numFmt w:val="bullet"/>
      <w:lvlText w:val=""/>
      <w:lvlJc w:val="left"/>
      <w:pPr>
        <w:ind w:left="2444" w:hanging="360"/>
      </w:pPr>
      <w:rPr>
        <w:rFonts w:ascii="Wingdings" w:hAnsi="Wingdings" w:hint="default"/>
      </w:rPr>
    </w:lvl>
    <w:lvl w:ilvl="3" w:tplc="86201D18" w:tentative="1">
      <w:start w:val="1"/>
      <w:numFmt w:val="bullet"/>
      <w:lvlText w:val=""/>
      <w:lvlJc w:val="left"/>
      <w:pPr>
        <w:ind w:left="3164" w:hanging="360"/>
      </w:pPr>
      <w:rPr>
        <w:rFonts w:ascii="Symbol" w:hAnsi="Symbol" w:hint="default"/>
      </w:rPr>
    </w:lvl>
    <w:lvl w:ilvl="4" w:tplc="A7E2F712" w:tentative="1">
      <w:start w:val="1"/>
      <w:numFmt w:val="bullet"/>
      <w:lvlText w:val="o"/>
      <w:lvlJc w:val="left"/>
      <w:pPr>
        <w:ind w:left="3884" w:hanging="360"/>
      </w:pPr>
      <w:rPr>
        <w:rFonts w:ascii="Courier New" w:hAnsi="Courier New" w:cs="Courier New" w:hint="default"/>
      </w:rPr>
    </w:lvl>
    <w:lvl w:ilvl="5" w:tplc="1EDAD0C6" w:tentative="1">
      <w:start w:val="1"/>
      <w:numFmt w:val="bullet"/>
      <w:lvlText w:val=""/>
      <w:lvlJc w:val="left"/>
      <w:pPr>
        <w:ind w:left="4604" w:hanging="360"/>
      </w:pPr>
      <w:rPr>
        <w:rFonts w:ascii="Wingdings" w:hAnsi="Wingdings" w:hint="default"/>
      </w:rPr>
    </w:lvl>
    <w:lvl w:ilvl="6" w:tplc="F692E820" w:tentative="1">
      <w:start w:val="1"/>
      <w:numFmt w:val="bullet"/>
      <w:lvlText w:val=""/>
      <w:lvlJc w:val="left"/>
      <w:pPr>
        <w:ind w:left="5324" w:hanging="360"/>
      </w:pPr>
      <w:rPr>
        <w:rFonts w:ascii="Symbol" w:hAnsi="Symbol" w:hint="default"/>
      </w:rPr>
    </w:lvl>
    <w:lvl w:ilvl="7" w:tplc="C7963B7A" w:tentative="1">
      <w:start w:val="1"/>
      <w:numFmt w:val="bullet"/>
      <w:lvlText w:val="o"/>
      <w:lvlJc w:val="left"/>
      <w:pPr>
        <w:ind w:left="6044" w:hanging="360"/>
      </w:pPr>
      <w:rPr>
        <w:rFonts w:ascii="Courier New" w:hAnsi="Courier New" w:cs="Courier New" w:hint="default"/>
      </w:rPr>
    </w:lvl>
    <w:lvl w:ilvl="8" w:tplc="44FE1B4C" w:tentative="1">
      <w:start w:val="1"/>
      <w:numFmt w:val="bullet"/>
      <w:lvlText w:val=""/>
      <w:lvlJc w:val="left"/>
      <w:pPr>
        <w:ind w:left="6764" w:hanging="360"/>
      </w:pPr>
      <w:rPr>
        <w:rFonts w:ascii="Wingdings" w:hAnsi="Wingdings" w:hint="default"/>
      </w:rPr>
    </w:lvl>
  </w:abstractNum>
  <w:abstractNum w:abstractNumId="7" w15:restartNumberingAfterBreak="0">
    <w:nsid w:val="38183EAD"/>
    <w:multiLevelType w:val="multilevel"/>
    <w:tmpl w:val="6A6C1BF2"/>
    <w:numStyleLink w:val="Bulletedlist"/>
  </w:abstractNum>
  <w:abstractNum w:abstractNumId="8" w15:restartNumberingAfterBreak="0">
    <w:nsid w:val="3AAB5F51"/>
    <w:multiLevelType w:val="multilevel"/>
    <w:tmpl w:val="6A6C1BF2"/>
    <w:numStyleLink w:val="Bulletedlist"/>
  </w:abstractNum>
  <w:abstractNum w:abstractNumId="9" w15:restartNumberingAfterBreak="0">
    <w:nsid w:val="3E1B612D"/>
    <w:multiLevelType w:val="hybridMultilevel"/>
    <w:tmpl w:val="049060C2"/>
    <w:lvl w:ilvl="0" w:tplc="5F721976">
      <w:start w:val="1"/>
      <w:numFmt w:val="lowerLetter"/>
      <w:lvlText w:val="%1)"/>
      <w:lvlJc w:val="left"/>
      <w:pPr>
        <w:ind w:left="720" w:hanging="360"/>
      </w:pPr>
      <w:rPr>
        <w:rFonts w:hint="default"/>
      </w:rPr>
    </w:lvl>
    <w:lvl w:ilvl="1" w:tplc="20A0F820">
      <w:start w:val="1"/>
      <w:numFmt w:val="lowerLetter"/>
      <w:lvlText w:val="%2."/>
      <w:lvlJc w:val="left"/>
      <w:pPr>
        <w:ind w:left="1440" w:hanging="360"/>
      </w:pPr>
    </w:lvl>
    <w:lvl w:ilvl="2" w:tplc="827AE652" w:tentative="1">
      <w:start w:val="1"/>
      <w:numFmt w:val="lowerRoman"/>
      <w:lvlText w:val="%3."/>
      <w:lvlJc w:val="right"/>
      <w:pPr>
        <w:ind w:left="2160" w:hanging="180"/>
      </w:pPr>
    </w:lvl>
    <w:lvl w:ilvl="3" w:tplc="5F42EE62" w:tentative="1">
      <w:start w:val="1"/>
      <w:numFmt w:val="decimal"/>
      <w:lvlText w:val="%4."/>
      <w:lvlJc w:val="left"/>
      <w:pPr>
        <w:ind w:left="2880" w:hanging="360"/>
      </w:pPr>
    </w:lvl>
    <w:lvl w:ilvl="4" w:tplc="DBACEF60" w:tentative="1">
      <w:start w:val="1"/>
      <w:numFmt w:val="lowerLetter"/>
      <w:lvlText w:val="%5."/>
      <w:lvlJc w:val="left"/>
      <w:pPr>
        <w:ind w:left="3600" w:hanging="360"/>
      </w:pPr>
    </w:lvl>
    <w:lvl w:ilvl="5" w:tplc="C74ADE9E" w:tentative="1">
      <w:start w:val="1"/>
      <w:numFmt w:val="lowerRoman"/>
      <w:lvlText w:val="%6."/>
      <w:lvlJc w:val="right"/>
      <w:pPr>
        <w:ind w:left="4320" w:hanging="180"/>
      </w:pPr>
    </w:lvl>
    <w:lvl w:ilvl="6" w:tplc="038C7956" w:tentative="1">
      <w:start w:val="1"/>
      <w:numFmt w:val="decimal"/>
      <w:lvlText w:val="%7."/>
      <w:lvlJc w:val="left"/>
      <w:pPr>
        <w:ind w:left="5040" w:hanging="360"/>
      </w:pPr>
    </w:lvl>
    <w:lvl w:ilvl="7" w:tplc="64F0EABA" w:tentative="1">
      <w:start w:val="1"/>
      <w:numFmt w:val="lowerLetter"/>
      <w:lvlText w:val="%8."/>
      <w:lvlJc w:val="left"/>
      <w:pPr>
        <w:ind w:left="5760" w:hanging="360"/>
      </w:pPr>
    </w:lvl>
    <w:lvl w:ilvl="8" w:tplc="66346A28" w:tentative="1">
      <w:start w:val="1"/>
      <w:numFmt w:val="lowerRoman"/>
      <w:lvlText w:val="%9."/>
      <w:lvlJc w:val="right"/>
      <w:pPr>
        <w:ind w:left="6480" w:hanging="180"/>
      </w:pPr>
    </w:lvl>
  </w:abstractNum>
  <w:abstractNum w:abstractNumId="10" w15:restartNumberingAfterBreak="0">
    <w:nsid w:val="4B89055C"/>
    <w:multiLevelType w:val="hybridMultilevel"/>
    <w:tmpl w:val="831E95EC"/>
    <w:lvl w:ilvl="0" w:tplc="B6A0BFB4">
      <w:start w:val="1"/>
      <w:numFmt w:val="bullet"/>
      <w:lvlText w:val=""/>
      <w:lvlJc w:val="left"/>
      <w:pPr>
        <w:ind w:left="720" w:hanging="360"/>
      </w:pPr>
      <w:rPr>
        <w:rFonts w:ascii="Symbol" w:hAnsi="Symbol" w:hint="default"/>
      </w:rPr>
    </w:lvl>
    <w:lvl w:ilvl="1" w:tplc="109442CA" w:tentative="1">
      <w:start w:val="1"/>
      <w:numFmt w:val="bullet"/>
      <w:lvlText w:val="o"/>
      <w:lvlJc w:val="left"/>
      <w:pPr>
        <w:ind w:left="1440" w:hanging="360"/>
      </w:pPr>
      <w:rPr>
        <w:rFonts w:ascii="Courier New" w:hAnsi="Courier New" w:cs="Courier New" w:hint="default"/>
      </w:rPr>
    </w:lvl>
    <w:lvl w:ilvl="2" w:tplc="A0BA94B8" w:tentative="1">
      <w:start w:val="1"/>
      <w:numFmt w:val="bullet"/>
      <w:lvlText w:val=""/>
      <w:lvlJc w:val="left"/>
      <w:pPr>
        <w:ind w:left="2160" w:hanging="360"/>
      </w:pPr>
      <w:rPr>
        <w:rFonts w:ascii="Wingdings" w:hAnsi="Wingdings" w:hint="default"/>
      </w:rPr>
    </w:lvl>
    <w:lvl w:ilvl="3" w:tplc="D7045CAC" w:tentative="1">
      <w:start w:val="1"/>
      <w:numFmt w:val="bullet"/>
      <w:lvlText w:val=""/>
      <w:lvlJc w:val="left"/>
      <w:pPr>
        <w:ind w:left="2880" w:hanging="360"/>
      </w:pPr>
      <w:rPr>
        <w:rFonts w:ascii="Symbol" w:hAnsi="Symbol" w:hint="default"/>
      </w:rPr>
    </w:lvl>
    <w:lvl w:ilvl="4" w:tplc="8FA4FF7E" w:tentative="1">
      <w:start w:val="1"/>
      <w:numFmt w:val="bullet"/>
      <w:lvlText w:val="o"/>
      <w:lvlJc w:val="left"/>
      <w:pPr>
        <w:ind w:left="3600" w:hanging="360"/>
      </w:pPr>
      <w:rPr>
        <w:rFonts w:ascii="Courier New" w:hAnsi="Courier New" w:cs="Courier New" w:hint="default"/>
      </w:rPr>
    </w:lvl>
    <w:lvl w:ilvl="5" w:tplc="0FF8154C" w:tentative="1">
      <w:start w:val="1"/>
      <w:numFmt w:val="bullet"/>
      <w:lvlText w:val=""/>
      <w:lvlJc w:val="left"/>
      <w:pPr>
        <w:ind w:left="4320" w:hanging="360"/>
      </w:pPr>
      <w:rPr>
        <w:rFonts w:ascii="Wingdings" w:hAnsi="Wingdings" w:hint="default"/>
      </w:rPr>
    </w:lvl>
    <w:lvl w:ilvl="6" w:tplc="679AD812" w:tentative="1">
      <w:start w:val="1"/>
      <w:numFmt w:val="bullet"/>
      <w:lvlText w:val=""/>
      <w:lvlJc w:val="left"/>
      <w:pPr>
        <w:ind w:left="5040" w:hanging="360"/>
      </w:pPr>
      <w:rPr>
        <w:rFonts w:ascii="Symbol" w:hAnsi="Symbol" w:hint="default"/>
      </w:rPr>
    </w:lvl>
    <w:lvl w:ilvl="7" w:tplc="CA92B9CC" w:tentative="1">
      <w:start w:val="1"/>
      <w:numFmt w:val="bullet"/>
      <w:lvlText w:val="o"/>
      <w:lvlJc w:val="left"/>
      <w:pPr>
        <w:ind w:left="5760" w:hanging="360"/>
      </w:pPr>
      <w:rPr>
        <w:rFonts w:ascii="Courier New" w:hAnsi="Courier New" w:cs="Courier New" w:hint="default"/>
      </w:rPr>
    </w:lvl>
    <w:lvl w:ilvl="8" w:tplc="5E16FC32" w:tentative="1">
      <w:start w:val="1"/>
      <w:numFmt w:val="bullet"/>
      <w:lvlText w:val=""/>
      <w:lvlJc w:val="left"/>
      <w:pPr>
        <w:ind w:left="6480" w:hanging="360"/>
      </w:pPr>
      <w:rPr>
        <w:rFonts w:ascii="Wingdings" w:hAnsi="Wingdings" w:hint="default"/>
      </w:rPr>
    </w:lvl>
  </w:abstractNum>
  <w:abstractNum w:abstractNumId="11" w15:restartNumberingAfterBreak="0">
    <w:nsid w:val="4CEF284F"/>
    <w:multiLevelType w:val="multilevel"/>
    <w:tmpl w:val="ADCE3996"/>
    <w:lvl w:ilvl="0">
      <w:start w:val="1"/>
      <w:numFmt w:val="decimal"/>
      <w:lvlText w:val="%1."/>
      <w:lvlJc w:val="left"/>
      <w:pPr>
        <w:tabs>
          <w:tab w:val="num" w:pos="284"/>
        </w:tabs>
        <w:ind w:left="284" w:hanging="284"/>
      </w:pPr>
      <w:rPr>
        <w:rFonts w:ascii="Arial" w:hAnsi="Arial" w:hint="default"/>
        <w:color w:val="000000"/>
      </w:rPr>
    </w:lvl>
    <w:lvl w:ilvl="1">
      <w:start w:val="1"/>
      <w:numFmt w:val="decimal"/>
      <w:lvlText w:val="%2."/>
      <w:lvlJc w:val="left"/>
      <w:pPr>
        <w:tabs>
          <w:tab w:val="num" w:pos="567"/>
        </w:tabs>
        <w:ind w:left="567" w:hanging="283"/>
      </w:pPr>
      <w:rPr>
        <w:rFonts w:asciiTheme="minorHAnsi" w:eastAsiaTheme="minorHAnsi" w:hAnsiTheme="minorHAnsi" w:cstheme="minorBidi"/>
      </w:rPr>
    </w:lvl>
    <w:lvl w:ilvl="2">
      <w:start w:val="1"/>
      <w:numFmt w:val="lowerLetter"/>
      <w:lvlText w:val="%3."/>
      <w:lvlJc w:val="left"/>
      <w:pPr>
        <w:tabs>
          <w:tab w:val="num" w:pos="851"/>
        </w:tabs>
        <w:ind w:left="851" w:hanging="284"/>
      </w:pPr>
      <w:rPr>
        <w:rFonts w:asciiTheme="minorHAnsi" w:eastAsiaTheme="minorHAnsi" w:hAnsiTheme="minorHAnsi" w:cstheme="minorBidi"/>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12" w15:restartNumberingAfterBreak="0">
    <w:nsid w:val="5E7338EE"/>
    <w:multiLevelType w:val="multilevel"/>
    <w:tmpl w:val="24D204F4"/>
    <w:styleLink w:val="Numberedlist"/>
    <w:lvl w:ilvl="0">
      <w:start w:val="1"/>
      <w:numFmt w:val="decimal"/>
      <w:lvlText w:val="%1."/>
      <w:lvlJc w:val="left"/>
      <w:pPr>
        <w:tabs>
          <w:tab w:val="num" w:pos="284"/>
        </w:tabs>
        <w:ind w:left="284" w:hanging="284"/>
      </w:pPr>
      <w:rPr>
        <w:rFonts w:ascii="Arial" w:hAnsi="Arial" w:hint="default"/>
        <w:color w:val="000000"/>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13" w15:restartNumberingAfterBreak="0">
    <w:nsid w:val="631C686F"/>
    <w:multiLevelType w:val="multilevel"/>
    <w:tmpl w:val="317CEAB0"/>
    <w:lvl w:ilvl="0">
      <w:start w:val="1"/>
      <w:numFmt w:val="decimal"/>
      <w:lvlText w:val="%1."/>
      <w:lvlJc w:val="left"/>
      <w:pPr>
        <w:tabs>
          <w:tab w:val="num" w:pos="284"/>
        </w:tabs>
        <w:ind w:left="284" w:hanging="284"/>
      </w:pPr>
      <w:rPr>
        <w:rFonts w:asciiTheme="minorHAnsi" w:hAnsiTheme="minorHAnsi" w:hint="default"/>
        <w:color w:val="000000"/>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14" w15:restartNumberingAfterBreak="0">
    <w:nsid w:val="659260E4"/>
    <w:multiLevelType w:val="multilevel"/>
    <w:tmpl w:val="6A6C1BF2"/>
    <w:numStyleLink w:val="Bulletedlist"/>
  </w:abstractNum>
  <w:abstractNum w:abstractNumId="15" w15:restartNumberingAfterBreak="0">
    <w:nsid w:val="6A896133"/>
    <w:multiLevelType w:val="hybridMultilevel"/>
    <w:tmpl w:val="47A60446"/>
    <w:lvl w:ilvl="0" w:tplc="D02CD476">
      <w:start w:val="1"/>
      <w:numFmt w:val="decimal"/>
      <w:lvlText w:val="%1."/>
      <w:lvlJc w:val="left"/>
      <w:pPr>
        <w:ind w:left="720" w:hanging="360"/>
      </w:pPr>
      <w:rPr>
        <w:rFonts w:hint="default"/>
      </w:rPr>
    </w:lvl>
    <w:lvl w:ilvl="1" w:tplc="41CE050C" w:tentative="1">
      <w:start w:val="1"/>
      <w:numFmt w:val="lowerLetter"/>
      <w:lvlText w:val="%2."/>
      <w:lvlJc w:val="left"/>
      <w:pPr>
        <w:ind w:left="1440" w:hanging="360"/>
      </w:pPr>
    </w:lvl>
    <w:lvl w:ilvl="2" w:tplc="12CA2FAE" w:tentative="1">
      <w:start w:val="1"/>
      <w:numFmt w:val="lowerRoman"/>
      <w:lvlText w:val="%3."/>
      <w:lvlJc w:val="right"/>
      <w:pPr>
        <w:ind w:left="2160" w:hanging="180"/>
      </w:pPr>
    </w:lvl>
    <w:lvl w:ilvl="3" w:tplc="9F18F95A" w:tentative="1">
      <w:start w:val="1"/>
      <w:numFmt w:val="decimal"/>
      <w:lvlText w:val="%4."/>
      <w:lvlJc w:val="left"/>
      <w:pPr>
        <w:ind w:left="2880" w:hanging="360"/>
      </w:pPr>
    </w:lvl>
    <w:lvl w:ilvl="4" w:tplc="A3CE9856" w:tentative="1">
      <w:start w:val="1"/>
      <w:numFmt w:val="lowerLetter"/>
      <w:lvlText w:val="%5."/>
      <w:lvlJc w:val="left"/>
      <w:pPr>
        <w:ind w:left="3600" w:hanging="360"/>
      </w:pPr>
    </w:lvl>
    <w:lvl w:ilvl="5" w:tplc="A18C11B8" w:tentative="1">
      <w:start w:val="1"/>
      <w:numFmt w:val="lowerRoman"/>
      <w:lvlText w:val="%6."/>
      <w:lvlJc w:val="right"/>
      <w:pPr>
        <w:ind w:left="4320" w:hanging="180"/>
      </w:pPr>
    </w:lvl>
    <w:lvl w:ilvl="6" w:tplc="3CF854EC" w:tentative="1">
      <w:start w:val="1"/>
      <w:numFmt w:val="decimal"/>
      <w:lvlText w:val="%7."/>
      <w:lvlJc w:val="left"/>
      <w:pPr>
        <w:ind w:left="5040" w:hanging="360"/>
      </w:pPr>
    </w:lvl>
    <w:lvl w:ilvl="7" w:tplc="6840CA4E" w:tentative="1">
      <w:start w:val="1"/>
      <w:numFmt w:val="lowerLetter"/>
      <w:lvlText w:val="%8."/>
      <w:lvlJc w:val="left"/>
      <w:pPr>
        <w:ind w:left="5760" w:hanging="360"/>
      </w:pPr>
    </w:lvl>
    <w:lvl w:ilvl="8" w:tplc="8BB4D8F0" w:tentative="1">
      <w:start w:val="1"/>
      <w:numFmt w:val="lowerRoman"/>
      <w:lvlText w:val="%9."/>
      <w:lvlJc w:val="right"/>
      <w:pPr>
        <w:ind w:left="6480" w:hanging="180"/>
      </w:pPr>
    </w:lvl>
  </w:abstractNum>
  <w:abstractNum w:abstractNumId="16" w15:restartNumberingAfterBreak="0">
    <w:nsid w:val="73EF5B63"/>
    <w:multiLevelType w:val="hybridMultilevel"/>
    <w:tmpl w:val="5AA60DA4"/>
    <w:lvl w:ilvl="0" w:tplc="5EE8564A">
      <w:start w:val="1"/>
      <w:numFmt w:val="decimal"/>
      <w:lvlText w:val="%1."/>
      <w:lvlJc w:val="left"/>
      <w:pPr>
        <w:ind w:left="720" w:hanging="360"/>
      </w:pPr>
    </w:lvl>
    <w:lvl w:ilvl="1" w:tplc="B8D69020" w:tentative="1">
      <w:start w:val="1"/>
      <w:numFmt w:val="lowerLetter"/>
      <w:lvlText w:val="%2."/>
      <w:lvlJc w:val="left"/>
      <w:pPr>
        <w:ind w:left="1440" w:hanging="360"/>
      </w:pPr>
    </w:lvl>
    <w:lvl w:ilvl="2" w:tplc="A5C4BD5A" w:tentative="1">
      <w:start w:val="1"/>
      <w:numFmt w:val="lowerRoman"/>
      <w:lvlText w:val="%3."/>
      <w:lvlJc w:val="right"/>
      <w:pPr>
        <w:ind w:left="2160" w:hanging="180"/>
      </w:pPr>
    </w:lvl>
    <w:lvl w:ilvl="3" w:tplc="CC660BAE" w:tentative="1">
      <w:start w:val="1"/>
      <w:numFmt w:val="decimal"/>
      <w:lvlText w:val="%4."/>
      <w:lvlJc w:val="left"/>
      <w:pPr>
        <w:ind w:left="2880" w:hanging="360"/>
      </w:pPr>
    </w:lvl>
    <w:lvl w:ilvl="4" w:tplc="7CF0A61A" w:tentative="1">
      <w:start w:val="1"/>
      <w:numFmt w:val="lowerLetter"/>
      <w:lvlText w:val="%5."/>
      <w:lvlJc w:val="left"/>
      <w:pPr>
        <w:ind w:left="3600" w:hanging="360"/>
      </w:pPr>
    </w:lvl>
    <w:lvl w:ilvl="5" w:tplc="B5261BEE" w:tentative="1">
      <w:start w:val="1"/>
      <w:numFmt w:val="lowerRoman"/>
      <w:lvlText w:val="%6."/>
      <w:lvlJc w:val="right"/>
      <w:pPr>
        <w:ind w:left="4320" w:hanging="180"/>
      </w:pPr>
    </w:lvl>
    <w:lvl w:ilvl="6" w:tplc="D198386E" w:tentative="1">
      <w:start w:val="1"/>
      <w:numFmt w:val="decimal"/>
      <w:lvlText w:val="%7."/>
      <w:lvlJc w:val="left"/>
      <w:pPr>
        <w:ind w:left="5040" w:hanging="360"/>
      </w:pPr>
    </w:lvl>
    <w:lvl w:ilvl="7" w:tplc="5A3C3712" w:tentative="1">
      <w:start w:val="1"/>
      <w:numFmt w:val="lowerLetter"/>
      <w:lvlText w:val="%8."/>
      <w:lvlJc w:val="left"/>
      <w:pPr>
        <w:ind w:left="5760" w:hanging="360"/>
      </w:pPr>
    </w:lvl>
    <w:lvl w:ilvl="8" w:tplc="30323B3A" w:tentative="1">
      <w:start w:val="1"/>
      <w:numFmt w:val="lowerRoman"/>
      <w:lvlText w:val="%9."/>
      <w:lvlJc w:val="right"/>
      <w:pPr>
        <w:ind w:left="6480" w:hanging="180"/>
      </w:pPr>
    </w:lvl>
  </w:abstractNum>
  <w:abstractNum w:abstractNumId="17" w15:restartNumberingAfterBreak="0">
    <w:nsid w:val="74041B2D"/>
    <w:multiLevelType w:val="hybridMultilevel"/>
    <w:tmpl w:val="E0C0C4D2"/>
    <w:lvl w:ilvl="0" w:tplc="13FE450A">
      <w:start w:val="1"/>
      <w:numFmt w:val="bullet"/>
      <w:lvlText w:val=""/>
      <w:lvlJc w:val="left"/>
      <w:pPr>
        <w:ind w:left="720" w:hanging="360"/>
      </w:pPr>
      <w:rPr>
        <w:rFonts w:ascii="Symbol" w:hAnsi="Symbol" w:hint="default"/>
      </w:rPr>
    </w:lvl>
    <w:lvl w:ilvl="1" w:tplc="DD3ABB8E">
      <w:start w:val="1"/>
      <w:numFmt w:val="decimal"/>
      <w:lvlText w:val="%2)"/>
      <w:lvlJc w:val="left"/>
      <w:pPr>
        <w:ind w:left="1440" w:hanging="360"/>
      </w:pPr>
      <w:rPr>
        <w:rFonts w:ascii="Calibri" w:eastAsia="Times New Roman" w:hAnsi="Calibri" w:cs="Times New Roman"/>
      </w:rPr>
    </w:lvl>
    <w:lvl w:ilvl="2" w:tplc="F000E6BA">
      <w:start w:val="1"/>
      <w:numFmt w:val="lowerLetter"/>
      <w:lvlText w:val="%3)"/>
      <w:lvlJc w:val="left"/>
      <w:pPr>
        <w:ind w:left="2160" w:hanging="360"/>
      </w:pPr>
      <w:rPr>
        <w:rFonts w:ascii="Calibri" w:eastAsia="Times New Roman" w:hAnsi="Calibri" w:cs="Times New Roman"/>
      </w:rPr>
    </w:lvl>
    <w:lvl w:ilvl="3" w:tplc="FEF6C4B4" w:tentative="1">
      <w:start w:val="1"/>
      <w:numFmt w:val="bullet"/>
      <w:lvlText w:val=""/>
      <w:lvlJc w:val="left"/>
      <w:pPr>
        <w:ind w:left="2880" w:hanging="360"/>
      </w:pPr>
      <w:rPr>
        <w:rFonts w:ascii="Symbol" w:hAnsi="Symbol" w:hint="default"/>
      </w:rPr>
    </w:lvl>
    <w:lvl w:ilvl="4" w:tplc="D262849C" w:tentative="1">
      <w:start w:val="1"/>
      <w:numFmt w:val="bullet"/>
      <w:lvlText w:val="o"/>
      <w:lvlJc w:val="left"/>
      <w:pPr>
        <w:ind w:left="3600" w:hanging="360"/>
      </w:pPr>
      <w:rPr>
        <w:rFonts w:ascii="Courier New" w:hAnsi="Courier New" w:hint="default"/>
      </w:rPr>
    </w:lvl>
    <w:lvl w:ilvl="5" w:tplc="F81CD958" w:tentative="1">
      <w:start w:val="1"/>
      <w:numFmt w:val="bullet"/>
      <w:lvlText w:val=""/>
      <w:lvlJc w:val="left"/>
      <w:pPr>
        <w:ind w:left="4320" w:hanging="360"/>
      </w:pPr>
      <w:rPr>
        <w:rFonts w:ascii="Wingdings" w:hAnsi="Wingdings" w:hint="default"/>
      </w:rPr>
    </w:lvl>
    <w:lvl w:ilvl="6" w:tplc="B256FB84" w:tentative="1">
      <w:start w:val="1"/>
      <w:numFmt w:val="bullet"/>
      <w:lvlText w:val=""/>
      <w:lvlJc w:val="left"/>
      <w:pPr>
        <w:ind w:left="5040" w:hanging="360"/>
      </w:pPr>
      <w:rPr>
        <w:rFonts w:ascii="Symbol" w:hAnsi="Symbol" w:hint="default"/>
      </w:rPr>
    </w:lvl>
    <w:lvl w:ilvl="7" w:tplc="912A7794" w:tentative="1">
      <w:start w:val="1"/>
      <w:numFmt w:val="bullet"/>
      <w:lvlText w:val="o"/>
      <w:lvlJc w:val="left"/>
      <w:pPr>
        <w:ind w:left="5760" w:hanging="360"/>
      </w:pPr>
      <w:rPr>
        <w:rFonts w:ascii="Courier New" w:hAnsi="Courier New" w:hint="default"/>
      </w:rPr>
    </w:lvl>
    <w:lvl w:ilvl="8" w:tplc="F9F264D6" w:tentative="1">
      <w:start w:val="1"/>
      <w:numFmt w:val="bullet"/>
      <w:lvlText w:val=""/>
      <w:lvlJc w:val="left"/>
      <w:pPr>
        <w:ind w:left="6480" w:hanging="360"/>
      </w:pPr>
      <w:rPr>
        <w:rFonts w:ascii="Wingdings" w:hAnsi="Wingdings" w:hint="default"/>
      </w:rPr>
    </w:lvl>
  </w:abstractNum>
  <w:abstractNum w:abstractNumId="18" w15:restartNumberingAfterBreak="0">
    <w:nsid w:val="74C62381"/>
    <w:multiLevelType w:val="hybridMultilevel"/>
    <w:tmpl w:val="AC32A086"/>
    <w:lvl w:ilvl="0" w:tplc="9AE01732">
      <w:start w:val="1"/>
      <w:numFmt w:val="bullet"/>
      <w:lvlText w:val=""/>
      <w:lvlJc w:val="left"/>
      <w:pPr>
        <w:ind w:left="360" w:hanging="360"/>
      </w:pPr>
      <w:rPr>
        <w:rFonts w:ascii="Symbol" w:hAnsi="Symbol" w:hint="default"/>
      </w:rPr>
    </w:lvl>
    <w:lvl w:ilvl="1" w:tplc="351A6D90" w:tentative="1">
      <w:start w:val="1"/>
      <w:numFmt w:val="bullet"/>
      <w:lvlText w:val="o"/>
      <w:lvlJc w:val="left"/>
      <w:pPr>
        <w:ind w:left="1080" w:hanging="360"/>
      </w:pPr>
      <w:rPr>
        <w:rFonts w:ascii="Courier New" w:hAnsi="Courier New" w:cs="Courier New" w:hint="default"/>
      </w:rPr>
    </w:lvl>
    <w:lvl w:ilvl="2" w:tplc="CBB8EB90" w:tentative="1">
      <w:start w:val="1"/>
      <w:numFmt w:val="bullet"/>
      <w:lvlText w:val=""/>
      <w:lvlJc w:val="left"/>
      <w:pPr>
        <w:ind w:left="1800" w:hanging="360"/>
      </w:pPr>
      <w:rPr>
        <w:rFonts w:ascii="Wingdings" w:hAnsi="Wingdings" w:hint="default"/>
      </w:rPr>
    </w:lvl>
    <w:lvl w:ilvl="3" w:tplc="9B36E0BA" w:tentative="1">
      <w:start w:val="1"/>
      <w:numFmt w:val="bullet"/>
      <w:lvlText w:val=""/>
      <w:lvlJc w:val="left"/>
      <w:pPr>
        <w:ind w:left="2520" w:hanging="360"/>
      </w:pPr>
      <w:rPr>
        <w:rFonts w:ascii="Symbol" w:hAnsi="Symbol" w:hint="default"/>
      </w:rPr>
    </w:lvl>
    <w:lvl w:ilvl="4" w:tplc="046CE1F4" w:tentative="1">
      <w:start w:val="1"/>
      <w:numFmt w:val="bullet"/>
      <w:lvlText w:val="o"/>
      <w:lvlJc w:val="left"/>
      <w:pPr>
        <w:ind w:left="3240" w:hanging="360"/>
      </w:pPr>
      <w:rPr>
        <w:rFonts w:ascii="Courier New" w:hAnsi="Courier New" w:cs="Courier New" w:hint="default"/>
      </w:rPr>
    </w:lvl>
    <w:lvl w:ilvl="5" w:tplc="DC94DD22" w:tentative="1">
      <w:start w:val="1"/>
      <w:numFmt w:val="bullet"/>
      <w:lvlText w:val=""/>
      <w:lvlJc w:val="left"/>
      <w:pPr>
        <w:ind w:left="3960" w:hanging="360"/>
      </w:pPr>
      <w:rPr>
        <w:rFonts w:ascii="Wingdings" w:hAnsi="Wingdings" w:hint="default"/>
      </w:rPr>
    </w:lvl>
    <w:lvl w:ilvl="6" w:tplc="25F2FB26" w:tentative="1">
      <w:start w:val="1"/>
      <w:numFmt w:val="bullet"/>
      <w:lvlText w:val=""/>
      <w:lvlJc w:val="left"/>
      <w:pPr>
        <w:ind w:left="4680" w:hanging="360"/>
      </w:pPr>
      <w:rPr>
        <w:rFonts w:ascii="Symbol" w:hAnsi="Symbol" w:hint="default"/>
      </w:rPr>
    </w:lvl>
    <w:lvl w:ilvl="7" w:tplc="8F786F22" w:tentative="1">
      <w:start w:val="1"/>
      <w:numFmt w:val="bullet"/>
      <w:lvlText w:val="o"/>
      <w:lvlJc w:val="left"/>
      <w:pPr>
        <w:ind w:left="5400" w:hanging="360"/>
      </w:pPr>
      <w:rPr>
        <w:rFonts w:ascii="Courier New" w:hAnsi="Courier New" w:cs="Courier New" w:hint="default"/>
      </w:rPr>
    </w:lvl>
    <w:lvl w:ilvl="8" w:tplc="01A099F6" w:tentative="1">
      <w:start w:val="1"/>
      <w:numFmt w:val="bullet"/>
      <w:lvlText w:val=""/>
      <w:lvlJc w:val="left"/>
      <w:pPr>
        <w:ind w:left="6120" w:hanging="360"/>
      </w:pPr>
      <w:rPr>
        <w:rFonts w:ascii="Wingdings" w:hAnsi="Wingdings" w:hint="default"/>
      </w:rPr>
    </w:lvl>
  </w:abstractNum>
  <w:abstractNum w:abstractNumId="19" w15:restartNumberingAfterBreak="0">
    <w:nsid w:val="7EA004BE"/>
    <w:multiLevelType w:val="multilevel"/>
    <w:tmpl w:val="6A6C1BF2"/>
    <w:styleLink w:val="Bulletedlist"/>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num w:numId="1">
    <w:abstractNumId w:val="19"/>
  </w:num>
  <w:num w:numId="2">
    <w:abstractNumId w:val="12"/>
    <w:lvlOverride w:ilvl="0">
      <w:lvl w:ilvl="0">
        <w:start w:val="1"/>
        <w:numFmt w:val="decimal"/>
        <w:lvlText w:val="%1."/>
        <w:lvlJc w:val="left"/>
        <w:pPr>
          <w:tabs>
            <w:tab w:val="num" w:pos="284"/>
          </w:tabs>
          <w:ind w:left="284" w:hanging="284"/>
        </w:pPr>
        <w:rPr>
          <w:rFonts w:asciiTheme="minorHAnsi" w:hAnsiTheme="minorHAnsi" w:hint="default"/>
          <w:color w:val="000000"/>
        </w:rPr>
      </w:lvl>
    </w:lvlOverride>
    <w:lvlOverride w:ilvl="2">
      <w:lvl w:ilvl="2">
        <w:start w:val="1"/>
        <w:numFmt w:val="lowerRoman"/>
        <w:lvlText w:val="%3."/>
        <w:lvlJc w:val="left"/>
        <w:pPr>
          <w:tabs>
            <w:tab w:val="num" w:pos="851"/>
          </w:tabs>
          <w:ind w:left="851" w:hanging="284"/>
        </w:pPr>
        <w:rPr>
          <w:rFonts w:hint="default"/>
        </w:rPr>
      </w:lvl>
    </w:lvlOverride>
  </w:num>
  <w:num w:numId="3">
    <w:abstractNumId w:val="7"/>
    <w:lvlOverride w:ilvl="0">
      <w:lvl w:ilvl="0">
        <w:start w:val="1"/>
        <w:numFmt w:val="bullet"/>
        <w:lvlText w:val=""/>
        <w:lvlJc w:val="left"/>
        <w:pPr>
          <w:tabs>
            <w:tab w:val="num" w:pos="284"/>
          </w:tabs>
          <w:ind w:left="284" w:hanging="284"/>
        </w:pPr>
        <w:rPr>
          <w:rFonts w:ascii="Symbol" w:hAnsi="Symbol" w:hint="default"/>
          <w:color w:val="auto"/>
        </w:rPr>
      </w:lvl>
    </w:lvlOverride>
  </w:num>
  <w:num w:numId="4">
    <w:abstractNumId w:val="14"/>
  </w:num>
  <w:num w:numId="5">
    <w:abstractNumId w:val="0"/>
  </w:num>
  <w:num w:numId="6">
    <w:abstractNumId w:val="3"/>
  </w:num>
  <w:num w:numId="7">
    <w:abstractNumId w:val="8"/>
  </w:num>
  <w:num w:numId="8">
    <w:abstractNumId w:val="13"/>
  </w:num>
  <w:num w:numId="9">
    <w:abstractNumId w:val="9"/>
  </w:num>
  <w:num w:numId="10">
    <w:abstractNumId w:val="12"/>
  </w:num>
  <w:num w:numId="11">
    <w:abstractNumId w:val="18"/>
  </w:num>
  <w:num w:numId="12">
    <w:abstractNumId w:val="5"/>
  </w:num>
  <w:num w:numId="13">
    <w:abstractNumId w:val="17"/>
  </w:num>
  <w:num w:numId="14">
    <w:abstractNumId w:val="15"/>
  </w:num>
  <w:num w:numId="15">
    <w:abstractNumId w:val="2"/>
  </w:num>
  <w:num w:numId="16">
    <w:abstractNumId w:val="0"/>
  </w:num>
  <w:num w:numId="17">
    <w:abstractNumId w:val="11"/>
  </w:num>
  <w:num w:numId="18">
    <w:abstractNumId w:val="16"/>
  </w:num>
  <w:num w:numId="19">
    <w:abstractNumId w:val="6"/>
  </w:num>
  <w:num w:numId="20">
    <w:abstractNumId w:val="4"/>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12"/>
    <w:rsid w:val="00007DDC"/>
    <w:rsid w:val="0002415B"/>
    <w:rsid w:val="000364F2"/>
    <w:rsid w:val="00045AD5"/>
    <w:rsid w:val="00054DC9"/>
    <w:rsid w:val="000558C6"/>
    <w:rsid w:val="000576FA"/>
    <w:rsid w:val="00072B3E"/>
    <w:rsid w:val="00072EFD"/>
    <w:rsid w:val="00074475"/>
    <w:rsid w:val="000749DC"/>
    <w:rsid w:val="000816E1"/>
    <w:rsid w:val="00083CA1"/>
    <w:rsid w:val="000A2561"/>
    <w:rsid w:val="000B24B0"/>
    <w:rsid w:val="000C1BF6"/>
    <w:rsid w:val="000C2F6A"/>
    <w:rsid w:val="000D2069"/>
    <w:rsid w:val="000E02B7"/>
    <w:rsid w:val="000F556C"/>
    <w:rsid w:val="00105884"/>
    <w:rsid w:val="00106FDF"/>
    <w:rsid w:val="0012557A"/>
    <w:rsid w:val="00130633"/>
    <w:rsid w:val="00131BDA"/>
    <w:rsid w:val="00133694"/>
    <w:rsid w:val="00140C55"/>
    <w:rsid w:val="00153A94"/>
    <w:rsid w:val="0016053D"/>
    <w:rsid w:val="00161997"/>
    <w:rsid w:val="001A0115"/>
    <w:rsid w:val="001B525E"/>
    <w:rsid w:val="001E3A59"/>
    <w:rsid w:val="001F5D98"/>
    <w:rsid w:val="00201F4C"/>
    <w:rsid w:val="00211E6E"/>
    <w:rsid w:val="0021614A"/>
    <w:rsid w:val="0022292C"/>
    <w:rsid w:val="00225101"/>
    <w:rsid w:val="00231A6D"/>
    <w:rsid w:val="002338F7"/>
    <w:rsid w:val="00236CDE"/>
    <w:rsid w:val="0023735C"/>
    <w:rsid w:val="00247E03"/>
    <w:rsid w:val="002611DA"/>
    <w:rsid w:val="00273F11"/>
    <w:rsid w:val="00293FE3"/>
    <w:rsid w:val="002A2F0F"/>
    <w:rsid w:val="002B1F2D"/>
    <w:rsid w:val="002B229F"/>
    <w:rsid w:val="002B4269"/>
    <w:rsid w:val="002C6356"/>
    <w:rsid w:val="002D3612"/>
    <w:rsid w:val="002D3D6F"/>
    <w:rsid w:val="002D5777"/>
    <w:rsid w:val="002F3421"/>
    <w:rsid w:val="00301E6B"/>
    <w:rsid w:val="00314D9E"/>
    <w:rsid w:val="00316897"/>
    <w:rsid w:val="00327415"/>
    <w:rsid w:val="0033331A"/>
    <w:rsid w:val="00341A1A"/>
    <w:rsid w:val="00344DE1"/>
    <w:rsid w:val="00346B37"/>
    <w:rsid w:val="00347959"/>
    <w:rsid w:val="00347DE8"/>
    <w:rsid w:val="00353A12"/>
    <w:rsid w:val="00365577"/>
    <w:rsid w:val="00365B45"/>
    <w:rsid w:val="00387A99"/>
    <w:rsid w:val="003924EA"/>
    <w:rsid w:val="00392710"/>
    <w:rsid w:val="00393125"/>
    <w:rsid w:val="003A08CE"/>
    <w:rsid w:val="003B6B0E"/>
    <w:rsid w:val="003C7C17"/>
    <w:rsid w:val="003D1A9F"/>
    <w:rsid w:val="003D2228"/>
    <w:rsid w:val="003D3DB0"/>
    <w:rsid w:val="003E4014"/>
    <w:rsid w:val="004026A2"/>
    <w:rsid w:val="0040592C"/>
    <w:rsid w:val="00412B19"/>
    <w:rsid w:val="00412DE4"/>
    <w:rsid w:val="00415DDA"/>
    <w:rsid w:val="00424E36"/>
    <w:rsid w:val="00432450"/>
    <w:rsid w:val="0043325A"/>
    <w:rsid w:val="004410FC"/>
    <w:rsid w:val="00452DFB"/>
    <w:rsid w:val="004557DC"/>
    <w:rsid w:val="00472948"/>
    <w:rsid w:val="0047414E"/>
    <w:rsid w:val="004A1A99"/>
    <w:rsid w:val="004A566C"/>
    <w:rsid w:val="004D7BB3"/>
    <w:rsid w:val="004D7C0C"/>
    <w:rsid w:val="004F11D1"/>
    <w:rsid w:val="00502940"/>
    <w:rsid w:val="00507BA5"/>
    <w:rsid w:val="005119A1"/>
    <w:rsid w:val="00512780"/>
    <w:rsid w:val="005218A7"/>
    <w:rsid w:val="005239F0"/>
    <w:rsid w:val="00525C7C"/>
    <w:rsid w:val="00535760"/>
    <w:rsid w:val="005428F5"/>
    <w:rsid w:val="0054661D"/>
    <w:rsid w:val="00547B13"/>
    <w:rsid w:val="005520F6"/>
    <w:rsid w:val="0056162E"/>
    <w:rsid w:val="00576527"/>
    <w:rsid w:val="00585C05"/>
    <w:rsid w:val="00586F7B"/>
    <w:rsid w:val="005975A3"/>
    <w:rsid w:val="00597F11"/>
    <w:rsid w:val="005A5581"/>
    <w:rsid w:val="005A619C"/>
    <w:rsid w:val="005B7FA5"/>
    <w:rsid w:val="005C2DC8"/>
    <w:rsid w:val="005D163B"/>
    <w:rsid w:val="005D2D82"/>
    <w:rsid w:val="005E4402"/>
    <w:rsid w:val="005F2E86"/>
    <w:rsid w:val="0061285A"/>
    <w:rsid w:val="006169BE"/>
    <w:rsid w:val="00620CBD"/>
    <w:rsid w:val="00621766"/>
    <w:rsid w:val="00624C01"/>
    <w:rsid w:val="00631819"/>
    <w:rsid w:val="00642575"/>
    <w:rsid w:val="0065326F"/>
    <w:rsid w:val="00654B08"/>
    <w:rsid w:val="00656659"/>
    <w:rsid w:val="00662E06"/>
    <w:rsid w:val="0068512A"/>
    <w:rsid w:val="006974FE"/>
    <w:rsid w:val="006A4622"/>
    <w:rsid w:val="006B00F8"/>
    <w:rsid w:val="006C08F3"/>
    <w:rsid w:val="006C4B56"/>
    <w:rsid w:val="006D37C1"/>
    <w:rsid w:val="006D55C0"/>
    <w:rsid w:val="006E2019"/>
    <w:rsid w:val="006E20C4"/>
    <w:rsid w:val="006E3548"/>
    <w:rsid w:val="006E7078"/>
    <w:rsid w:val="006F527A"/>
    <w:rsid w:val="00701CDD"/>
    <w:rsid w:val="007107B9"/>
    <w:rsid w:val="00712994"/>
    <w:rsid w:val="007132AC"/>
    <w:rsid w:val="0073369B"/>
    <w:rsid w:val="00745CAE"/>
    <w:rsid w:val="00775629"/>
    <w:rsid w:val="007A13D4"/>
    <w:rsid w:val="007A4794"/>
    <w:rsid w:val="007B25CA"/>
    <w:rsid w:val="007B4639"/>
    <w:rsid w:val="007C0651"/>
    <w:rsid w:val="007C38AE"/>
    <w:rsid w:val="007D0C10"/>
    <w:rsid w:val="007D3948"/>
    <w:rsid w:val="007F02A9"/>
    <w:rsid w:val="0085053A"/>
    <w:rsid w:val="008513A1"/>
    <w:rsid w:val="008522CE"/>
    <w:rsid w:val="00866EDD"/>
    <w:rsid w:val="00882188"/>
    <w:rsid w:val="00885240"/>
    <w:rsid w:val="00887217"/>
    <w:rsid w:val="00887788"/>
    <w:rsid w:val="00892EAE"/>
    <w:rsid w:val="008A004F"/>
    <w:rsid w:val="008A112D"/>
    <w:rsid w:val="008A17D0"/>
    <w:rsid w:val="008B3585"/>
    <w:rsid w:val="008C3E87"/>
    <w:rsid w:val="008F0741"/>
    <w:rsid w:val="008F7E06"/>
    <w:rsid w:val="009019B7"/>
    <w:rsid w:val="009023A5"/>
    <w:rsid w:val="00903FEE"/>
    <w:rsid w:val="00916AA5"/>
    <w:rsid w:val="009256D3"/>
    <w:rsid w:val="009269D8"/>
    <w:rsid w:val="009404F3"/>
    <w:rsid w:val="00941D1C"/>
    <w:rsid w:val="00942A58"/>
    <w:rsid w:val="009503F0"/>
    <w:rsid w:val="0095261D"/>
    <w:rsid w:val="00956791"/>
    <w:rsid w:val="00957C57"/>
    <w:rsid w:val="00962BF5"/>
    <w:rsid w:val="009643D7"/>
    <w:rsid w:val="00976A44"/>
    <w:rsid w:val="00980107"/>
    <w:rsid w:val="00995804"/>
    <w:rsid w:val="009B3392"/>
    <w:rsid w:val="009B37B4"/>
    <w:rsid w:val="009B62E0"/>
    <w:rsid w:val="009B7474"/>
    <w:rsid w:val="00A01D88"/>
    <w:rsid w:val="00A07146"/>
    <w:rsid w:val="00A11143"/>
    <w:rsid w:val="00A11C70"/>
    <w:rsid w:val="00A134D0"/>
    <w:rsid w:val="00A13D51"/>
    <w:rsid w:val="00A14661"/>
    <w:rsid w:val="00A40955"/>
    <w:rsid w:val="00A42FD9"/>
    <w:rsid w:val="00A504FD"/>
    <w:rsid w:val="00A64D89"/>
    <w:rsid w:val="00A6762E"/>
    <w:rsid w:val="00A70B3A"/>
    <w:rsid w:val="00AA09BF"/>
    <w:rsid w:val="00AA1C1F"/>
    <w:rsid w:val="00AA3CBC"/>
    <w:rsid w:val="00AB3261"/>
    <w:rsid w:val="00AC3109"/>
    <w:rsid w:val="00AD4826"/>
    <w:rsid w:val="00AE2963"/>
    <w:rsid w:val="00AE4665"/>
    <w:rsid w:val="00B048A4"/>
    <w:rsid w:val="00B05F28"/>
    <w:rsid w:val="00B13017"/>
    <w:rsid w:val="00B13732"/>
    <w:rsid w:val="00B13F92"/>
    <w:rsid w:val="00B15061"/>
    <w:rsid w:val="00B15FCB"/>
    <w:rsid w:val="00B2339A"/>
    <w:rsid w:val="00B25EE8"/>
    <w:rsid w:val="00B27D99"/>
    <w:rsid w:val="00B337AC"/>
    <w:rsid w:val="00B448D4"/>
    <w:rsid w:val="00B46D63"/>
    <w:rsid w:val="00B70EEF"/>
    <w:rsid w:val="00B71620"/>
    <w:rsid w:val="00B72D40"/>
    <w:rsid w:val="00B747F9"/>
    <w:rsid w:val="00B808D9"/>
    <w:rsid w:val="00B87993"/>
    <w:rsid w:val="00BA2D93"/>
    <w:rsid w:val="00BA77C8"/>
    <w:rsid w:val="00BB78EF"/>
    <w:rsid w:val="00BD467B"/>
    <w:rsid w:val="00BD63B8"/>
    <w:rsid w:val="00BF1F91"/>
    <w:rsid w:val="00BF5ADE"/>
    <w:rsid w:val="00BF5DAC"/>
    <w:rsid w:val="00BF699E"/>
    <w:rsid w:val="00C20BFD"/>
    <w:rsid w:val="00C24F49"/>
    <w:rsid w:val="00C31675"/>
    <w:rsid w:val="00C46540"/>
    <w:rsid w:val="00C47874"/>
    <w:rsid w:val="00CA7FDF"/>
    <w:rsid w:val="00CB23B6"/>
    <w:rsid w:val="00CB6869"/>
    <w:rsid w:val="00CD042A"/>
    <w:rsid w:val="00CE2235"/>
    <w:rsid w:val="00CF1EF1"/>
    <w:rsid w:val="00CF2948"/>
    <w:rsid w:val="00CF2AD6"/>
    <w:rsid w:val="00D02699"/>
    <w:rsid w:val="00D04782"/>
    <w:rsid w:val="00D13DDE"/>
    <w:rsid w:val="00D178FA"/>
    <w:rsid w:val="00D24A04"/>
    <w:rsid w:val="00D61207"/>
    <w:rsid w:val="00D63E26"/>
    <w:rsid w:val="00D67011"/>
    <w:rsid w:val="00D6725F"/>
    <w:rsid w:val="00D7293F"/>
    <w:rsid w:val="00D74D1D"/>
    <w:rsid w:val="00D76C6B"/>
    <w:rsid w:val="00D85CE5"/>
    <w:rsid w:val="00DA55F4"/>
    <w:rsid w:val="00DB0548"/>
    <w:rsid w:val="00DC4B07"/>
    <w:rsid w:val="00DD41B9"/>
    <w:rsid w:val="00DD62B2"/>
    <w:rsid w:val="00DE2378"/>
    <w:rsid w:val="00DE56E1"/>
    <w:rsid w:val="00DE74F8"/>
    <w:rsid w:val="00DF6D17"/>
    <w:rsid w:val="00E0051C"/>
    <w:rsid w:val="00E205CC"/>
    <w:rsid w:val="00E221F9"/>
    <w:rsid w:val="00E2336E"/>
    <w:rsid w:val="00E23931"/>
    <w:rsid w:val="00E25A56"/>
    <w:rsid w:val="00E32EA4"/>
    <w:rsid w:val="00E33078"/>
    <w:rsid w:val="00E339C6"/>
    <w:rsid w:val="00E73515"/>
    <w:rsid w:val="00E7516A"/>
    <w:rsid w:val="00E94940"/>
    <w:rsid w:val="00E9750B"/>
    <w:rsid w:val="00EB0790"/>
    <w:rsid w:val="00EB299A"/>
    <w:rsid w:val="00EB38E8"/>
    <w:rsid w:val="00EC3492"/>
    <w:rsid w:val="00ED3BFC"/>
    <w:rsid w:val="00EF12A2"/>
    <w:rsid w:val="00EF1AB4"/>
    <w:rsid w:val="00EF3D8F"/>
    <w:rsid w:val="00EF5562"/>
    <w:rsid w:val="00F00C8F"/>
    <w:rsid w:val="00F0487E"/>
    <w:rsid w:val="00F068A5"/>
    <w:rsid w:val="00F11C67"/>
    <w:rsid w:val="00F4284B"/>
    <w:rsid w:val="00F817AB"/>
    <w:rsid w:val="00F8296C"/>
    <w:rsid w:val="00F86741"/>
    <w:rsid w:val="00F907B3"/>
    <w:rsid w:val="00F9587D"/>
    <w:rsid w:val="00FA337F"/>
    <w:rsid w:val="00FA5CAA"/>
    <w:rsid w:val="00FB35B4"/>
    <w:rsid w:val="00FB4141"/>
    <w:rsid w:val="00FE5244"/>
    <w:rsid w:val="00FF5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E2B3D6E"/>
  <w15:chartTrackingRefBased/>
  <w15:docId w15:val="{2CB792CD-ACBF-4764-874F-0B6956F1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53A12"/>
    <w:pPr>
      <w:widowControl w:val="0"/>
      <w:spacing w:before="360" w:after="120" w:line="240" w:lineRule="auto"/>
      <w:outlineLvl w:val="0"/>
    </w:pPr>
    <w:rPr>
      <w:rFonts w:ascii="Arial" w:eastAsia="Times New Roman" w:hAnsi="Arial" w:cs="Arial"/>
      <w:b/>
      <w:color w:val="000000"/>
      <w:sz w:val="34"/>
      <w:szCs w:val="32"/>
    </w:rPr>
  </w:style>
  <w:style w:type="paragraph" w:styleId="Heading2">
    <w:name w:val="heading 2"/>
    <w:basedOn w:val="Normal"/>
    <w:next w:val="Normal"/>
    <w:link w:val="Heading2Char"/>
    <w:qFormat/>
    <w:rsid w:val="00353A12"/>
    <w:pPr>
      <w:keepNext/>
      <w:widowControl w:val="0"/>
      <w:spacing w:before="300" w:after="120" w:line="240" w:lineRule="auto"/>
      <w:outlineLvl w:val="1"/>
    </w:pPr>
    <w:rPr>
      <w:rFonts w:ascii="Arial" w:eastAsia="Times New Roman" w:hAnsi="Arial" w:cs="Arial"/>
      <w:b/>
      <w:bCs/>
      <w:iCs/>
      <w:color w:val="000000"/>
      <w:sz w:val="28"/>
      <w:szCs w:val="28"/>
    </w:rPr>
  </w:style>
  <w:style w:type="paragraph" w:styleId="Heading3">
    <w:name w:val="heading 3"/>
    <w:basedOn w:val="Normal"/>
    <w:next w:val="Normal"/>
    <w:link w:val="Heading3Char"/>
    <w:qFormat/>
    <w:rsid w:val="00353A12"/>
    <w:pPr>
      <w:keepNext/>
      <w:widowControl w:val="0"/>
      <w:spacing w:before="240" w:after="120" w:line="240" w:lineRule="auto"/>
      <w:outlineLvl w:val="2"/>
    </w:pPr>
    <w:rPr>
      <w:rFonts w:ascii="Arial" w:eastAsia="Times New Roman" w:hAnsi="Arial" w:cs="Arial"/>
      <w:b/>
      <w:bCs/>
      <w:color w:val="000000"/>
      <w:sz w:val="24"/>
      <w:szCs w:val="26"/>
    </w:rPr>
  </w:style>
  <w:style w:type="paragraph" w:styleId="Heading4">
    <w:name w:val="heading 4"/>
    <w:basedOn w:val="Normal"/>
    <w:next w:val="Normal"/>
    <w:link w:val="Heading4Char"/>
    <w:qFormat/>
    <w:rsid w:val="00353A12"/>
    <w:pPr>
      <w:keepNext/>
      <w:widowControl w:val="0"/>
      <w:spacing w:before="180" w:after="120" w:line="240" w:lineRule="auto"/>
      <w:outlineLvl w:val="3"/>
    </w:pPr>
    <w:rPr>
      <w:rFonts w:ascii="Arial" w:eastAsia="Times New Roman" w:hAnsi="Arial" w:cs="Times New Roman"/>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3A12"/>
    <w:rPr>
      <w:rFonts w:ascii="Arial" w:eastAsia="Times New Roman" w:hAnsi="Arial" w:cs="Arial"/>
      <w:b/>
      <w:color w:val="000000"/>
      <w:sz w:val="34"/>
      <w:szCs w:val="32"/>
    </w:rPr>
  </w:style>
  <w:style w:type="character" w:customStyle="1" w:styleId="Heading2Char">
    <w:name w:val="Heading 2 Char"/>
    <w:basedOn w:val="DefaultParagraphFont"/>
    <w:link w:val="Heading2"/>
    <w:rsid w:val="00353A12"/>
    <w:rPr>
      <w:rFonts w:ascii="Arial" w:eastAsia="Times New Roman" w:hAnsi="Arial" w:cs="Arial"/>
      <w:b/>
      <w:bCs/>
      <w:iCs/>
      <w:color w:val="000000"/>
      <w:sz w:val="28"/>
      <w:szCs w:val="28"/>
    </w:rPr>
  </w:style>
  <w:style w:type="character" w:customStyle="1" w:styleId="Heading3Char">
    <w:name w:val="Heading 3 Char"/>
    <w:basedOn w:val="DefaultParagraphFont"/>
    <w:link w:val="Heading3"/>
    <w:rsid w:val="00353A12"/>
    <w:rPr>
      <w:rFonts w:ascii="Arial" w:eastAsia="Times New Roman" w:hAnsi="Arial" w:cs="Arial"/>
      <w:b/>
      <w:bCs/>
      <w:color w:val="000000"/>
      <w:sz w:val="24"/>
      <w:szCs w:val="26"/>
    </w:rPr>
  </w:style>
  <w:style w:type="character" w:customStyle="1" w:styleId="Heading4Char">
    <w:name w:val="Heading 4 Char"/>
    <w:basedOn w:val="DefaultParagraphFont"/>
    <w:link w:val="Heading4"/>
    <w:rsid w:val="00353A12"/>
    <w:rPr>
      <w:rFonts w:ascii="Arial" w:eastAsia="Times New Roman" w:hAnsi="Arial" w:cs="Times New Roman"/>
      <w:b/>
      <w:bCs/>
      <w:sz w:val="20"/>
      <w:szCs w:val="28"/>
    </w:rPr>
  </w:style>
  <w:style w:type="numbering" w:customStyle="1" w:styleId="Bulletedlist">
    <w:name w:val="Bulleted list"/>
    <w:basedOn w:val="NoList"/>
    <w:rsid w:val="00353A12"/>
    <w:pPr>
      <w:numPr>
        <w:numId w:val="1"/>
      </w:numPr>
    </w:pPr>
  </w:style>
  <w:style w:type="paragraph" w:styleId="Footer">
    <w:name w:val="footer"/>
    <w:basedOn w:val="Normal"/>
    <w:link w:val="FooterChar"/>
    <w:uiPriority w:val="99"/>
    <w:rsid w:val="00353A12"/>
    <w:pPr>
      <w:widowControl w:val="0"/>
      <w:pBdr>
        <w:top w:val="single" w:sz="12" w:space="6" w:color="auto"/>
      </w:pBdr>
      <w:tabs>
        <w:tab w:val="center" w:pos="4678"/>
        <w:tab w:val="right" w:pos="9639"/>
      </w:tabs>
      <w:spacing w:before="120" w:after="120" w:line="240" w:lineRule="auto"/>
      <w:jc w:val="center"/>
    </w:pPr>
    <w:rPr>
      <w:rFonts w:ascii="Arial" w:eastAsia="Times New Roman" w:hAnsi="Arial" w:cs="Times New Roman"/>
      <w:color w:val="000000"/>
      <w:sz w:val="20"/>
      <w:szCs w:val="20"/>
    </w:rPr>
  </w:style>
  <w:style w:type="character" w:customStyle="1" w:styleId="FooterChar">
    <w:name w:val="Footer Char"/>
    <w:basedOn w:val="DefaultParagraphFont"/>
    <w:link w:val="Footer"/>
    <w:uiPriority w:val="99"/>
    <w:rsid w:val="00353A12"/>
    <w:rPr>
      <w:rFonts w:ascii="Arial" w:eastAsia="Times New Roman" w:hAnsi="Arial" w:cs="Times New Roman"/>
      <w:color w:val="000000"/>
      <w:sz w:val="20"/>
      <w:szCs w:val="20"/>
    </w:rPr>
  </w:style>
  <w:style w:type="paragraph" w:styleId="Header">
    <w:name w:val="header"/>
    <w:basedOn w:val="Normal"/>
    <w:link w:val="HeaderChar"/>
    <w:rsid w:val="00353A12"/>
    <w:pPr>
      <w:widowControl w:val="0"/>
      <w:spacing w:after="0" w:line="240" w:lineRule="auto"/>
      <w:jc w:val="center"/>
    </w:pPr>
    <w:rPr>
      <w:rFonts w:ascii="Arial" w:eastAsia="Times New Roman" w:hAnsi="Arial" w:cs="Times New Roman"/>
      <w:color w:val="000000"/>
      <w:sz w:val="16"/>
      <w:szCs w:val="20"/>
    </w:rPr>
  </w:style>
  <w:style w:type="character" w:customStyle="1" w:styleId="HeaderChar">
    <w:name w:val="Header Char"/>
    <w:basedOn w:val="DefaultParagraphFont"/>
    <w:link w:val="Header"/>
    <w:rsid w:val="00353A12"/>
    <w:rPr>
      <w:rFonts w:ascii="Arial" w:eastAsia="Times New Roman" w:hAnsi="Arial" w:cs="Times New Roman"/>
      <w:color w:val="000000"/>
      <w:sz w:val="16"/>
      <w:szCs w:val="20"/>
    </w:rPr>
  </w:style>
  <w:style w:type="character" w:styleId="Hyperlink">
    <w:name w:val="Hyperlink"/>
    <w:basedOn w:val="DefaultParagraphFont"/>
    <w:rsid w:val="00353A12"/>
    <w:rPr>
      <w:rFonts w:ascii="Arial" w:hAnsi="Arial"/>
      <w:color w:val="0000FF"/>
      <w:sz w:val="20"/>
      <w:u w:val="none"/>
    </w:rPr>
  </w:style>
  <w:style w:type="numbering" w:customStyle="1" w:styleId="Numberedlist">
    <w:name w:val="Numbered list"/>
    <w:basedOn w:val="NoList"/>
    <w:rsid w:val="00353A12"/>
    <w:pPr>
      <w:numPr>
        <w:numId w:val="10"/>
      </w:numPr>
    </w:pPr>
  </w:style>
  <w:style w:type="paragraph" w:styleId="Subtitle">
    <w:name w:val="Subtitle"/>
    <w:basedOn w:val="Normal"/>
    <w:next w:val="Normal"/>
    <w:link w:val="SubtitleChar"/>
    <w:autoRedefine/>
    <w:qFormat/>
    <w:rsid w:val="002F3421"/>
    <w:pPr>
      <w:widowControl w:val="0"/>
      <w:spacing w:before="120" w:after="120" w:line="240" w:lineRule="auto"/>
      <w:jc w:val="right"/>
    </w:pPr>
    <w:rPr>
      <w:rFonts w:ascii="Arial" w:eastAsia="Times New Roman" w:hAnsi="Arial" w:cs="Arial"/>
      <w:sz w:val="40"/>
      <w:szCs w:val="24"/>
    </w:rPr>
  </w:style>
  <w:style w:type="character" w:customStyle="1" w:styleId="SubtitleChar">
    <w:name w:val="Subtitle Char"/>
    <w:basedOn w:val="DefaultParagraphFont"/>
    <w:link w:val="Subtitle"/>
    <w:rsid w:val="002F3421"/>
    <w:rPr>
      <w:rFonts w:ascii="Arial" w:eastAsia="Times New Roman" w:hAnsi="Arial" w:cs="Arial"/>
      <w:sz w:val="40"/>
      <w:szCs w:val="24"/>
    </w:rPr>
  </w:style>
  <w:style w:type="paragraph" w:styleId="Title">
    <w:name w:val="Title"/>
    <w:basedOn w:val="Normal"/>
    <w:next w:val="Subtitle"/>
    <w:link w:val="TitleChar"/>
    <w:autoRedefine/>
    <w:qFormat/>
    <w:rsid w:val="00353A12"/>
    <w:pPr>
      <w:widowControl w:val="0"/>
      <w:spacing w:before="360" w:after="120" w:line="240" w:lineRule="auto"/>
      <w:jc w:val="right"/>
    </w:pPr>
    <w:rPr>
      <w:rFonts w:ascii="Arial" w:eastAsia="Times New Roman" w:hAnsi="Arial" w:cs="Arial"/>
      <w:b/>
      <w:bCs/>
      <w:sz w:val="48"/>
      <w:szCs w:val="36"/>
    </w:rPr>
  </w:style>
  <w:style w:type="character" w:customStyle="1" w:styleId="TitleChar">
    <w:name w:val="Title Char"/>
    <w:basedOn w:val="DefaultParagraphFont"/>
    <w:link w:val="Title"/>
    <w:rsid w:val="00353A12"/>
    <w:rPr>
      <w:rFonts w:ascii="Arial" w:eastAsia="Times New Roman" w:hAnsi="Arial" w:cs="Arial"/>
      <w:b/>
      <w:bCs/>
      <w:sz w:val="48"/>
      <w:szCs w:val="36"/>
    </w:rPr>
  </w:style>
  <w:style w:type="paragraph" w:customStyle="1" w:styleId="Heading1notinTOC">
    <w:name w:val="Heading 1 (not in TOC)"/>
    <w:basedOn w:val="Normal"/>
    <w:next w:val="Normal"/>
    <w:rsid w:val="00353A12"/>
    <w:pPr>
      <w:widowControl w:val="0"/>
      <w:spacing w:after="120" w:line="240" w:lineRule="auto"/>
    </w:pPr>
    <w:rPr>
      <w:rFonts w:ascii="Arial" w:eastAsia="Times New Roman" w:hAnsi="Arial" w:cs="Times New Roman"/>
      <w:b/>
      <w:color w:val="000000"/>
      <w:sz w:val="34"/>
      <w:szCs w:val="20"/>
    </w:rPr>
  </w:style>
  <w:style w:type="character" w:styleId="PageNumber">
    <w:name w:val="page number"/>
    <w:basedOn w:val="DefaultParagraphFont"/>
    <w:rsid w:val="00353A12"/>
    <w:rPr>
      <w:rFonts w:ascii="Arial" w:hAnsi="Arial"/>
    </w:rPr>
  </w:style>
  <w:style w:type="table" w:styleId="TableGrid">
    <w:name w:val="Table Grid"/>
    <w:basedOn w:val="TableNormal"/>
    <w:rsid w:val="00353A12"/>
    <w:pPr>
      <w:widowControl w:val="0"/>
      <w:spacing w:before="120" w:after="0" w:line="240" w:lineRule="auto"/>
    </w:pPr>
    <w:rPr>
      <w:rFonts w:ascii="Arial" w:eastAsia="Times New Roman" w:hAnsi="Arial"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C8C0BB"/>
      </w:tcPr>
    </w:tblStylePr>
  </w:style>
  <w:style w:type="paragraph" w:styleId="TOC1">
    <w:name w:val="toc 1"/>
    <w:basedOn w:val="Normal"/>
    <w:next w:val="Normal"/>
    <w:autoRedefine/>
    <w:uiPriority w:val="39"/>
    <w:rsid w:val="002F3421"/>
    <w:pPr>
      <w:widowControl w:val="0"/>
      <w:tabs>
        <w:tab w:val="right" w:leader="dot" w:pos="10194"/>
      </w:tabs>
      <w:spacing w:before="120" w:after="120" w:line="240" w:lineRule="auto"/>
    </w:pPr>
    <w:rPr>
      <w:rFonts w:ascii="Arial" w:eastAsia="Times New Roman" w:hAnsi="Arial" w:cs="Times New Roman"/>
      <w:color w:val="000000"/>
      <w:sz w:val="20"/>
      <w:szCs w:val="20"/>
    </w:rPr>
  </w:style>
  <w:style w:type="paragraph" w:styleId="TOC2">
    <w:name w:val="toc 2"/>
    <w:basedOn w:val="Normal"/>
    <w:next w:val="Normal"/>
    <w:autoRedefine/>
    <w:uiPriority w:val="39"/>
    <w:rsid w:val="00353A12"/>
    <w:pPr>
      <w:widowControl w:val="0"/>
      <w:spacing w:before="120" w:after="120" w:line="240" w:lineRule="auto"/>
      <w:ind w:left="200"/>
    </w:pPr>
    <w:rPr>
      <w:rFonts w:ascii="Arial" w:eastAsia="Times New Roman" w:hAnsi="Arial" w:cs="Times New Roman"/>
      <w:color w:val="000000"/>
      <w:sz w:val="20"/>
      <w:szCs w:val="20"/>
    </w:rPr>
  </w:style>
  <w:style w:type="paragraph" w:styleId="TOC3">
    <w:name w:val="toc 3"/>
    <w:basedOn w:val="Normal"/>
    <w:next w:val="Normal"/>
    <w:autoRedefine/>
    <w:uiPriority w:val="39"/>
    <w:rsid w:val="00353A12"/>
    <w:pPr>
      <w:widowControl w:val="0"/>
      <w:spacing w:before="120" w:after="120" w:line="240" w:lineRule="auto"/>
      <w:ind w:left="400"/>
    </w:pPr>
    <w:rPr>
      <w:rFonts w:ascii="Arial" w:eastAsia="Times New Roman" w:hAnsi="Arial" w:cs="Times New Roman"/>
      <w:color w:val="000000"/>
      <w:sz w:val="20"/>
      <w:szCs w:val="20"/>
    </w:rPr>
  </w:style>
  <w:style w:type="character" w:customStyle="1" w:styleId="Superscript">
    <w:name w:val="Superscript"/>
    <w:basedOn w:val="DefaultParagraphFont"/>
    <w:rsid w:val="00353A12"/>
    <w:rPr>
      <w:rFonts w:ascii="Arial" w:hAnsi="Arial"/>
      <w:vertAlign w:val="superscript"/>
    </w:rPr>
  </w:style>
  <w:style w:type="paragraph" w:customStyle="1" w:styleId="versopage">
    <w:name w:val="verso page"/>
    <w:basedOn w:val="BodyText"/>
    <w:rsid w:val="00353A12"/>
    <w:pPr>
      <w:autoSpaceDE w:val="0"/>
      <w:autoSpaceDN w:val="0"/>
      <w:adjustRightInd w:val="0"/>
      <w:spacing w:before="60" w:after="60" w:line="240" w:lineRule="auto"/>
    </w:pPr>
    <w:rPr>
      <w:rFonts w:ascii="Times New Roman" w:eastAsia="Times New Roman" w:hAnsi="Times New Roman" w:cs="AgfaRotisSerif"/>
      <w:sz w:val="20"/>
      <w:szCs w:val="18"/>
      <w:lang w:eastAsia="en-AU"/>
    </w:rPr>
  </w:style>
  <w:style w:type="paragraph" w:styleId="ListParagraph">
    <w:name w:val="List Paragraph"/>
    <w:basedOn w:val="Normal"/>
    <w:uiPriority w:val="34"/>
    <w:qFormat/>
    <w:rsid w:val="00353A12"/>
    <w:pPr>
      <w:widowControl w:val="0"/>
      <w:spacing w:before="120" w:after="120" w:line="240" w:lineRule="auto"/>
      <w:ind w:left="720"/>
      <w:contextualSpacing/>
    </w:pPr>
    <w:rPr>
      <w:rFonts w:ascii="Arial" w:eastAsia="Times New Roman" w:hAnsi="Arial" w:cs="Times New Roman"/>
      <w:color w:val="000000"/>
      <w:sz w:val="20"/>
      <w:szCs w:val="20"/>
    </w:rPr>
  </w:style>
  <w:style w:type="character" w:styleId="SubtleEmphasis">
    <w:name w:val="Subtle Emphasis"/>
    <w:basedOn w:val="DefaultParagraphFont"/>
    <w:uiPriority w:val="19"/>
    <w:qFormat/>
    <w:rsid w:val="00353A12"/>
    <w:rPr>
      <w:i/>
      <w:iCs/>
      <w:color w:val="404040" w:themeColor="text1" w:themeTint="BF"/>
    </w:rPr>
  </w:style>
  <w:style w:type="character" w:styleId="IntenseEmphasis">
    <w:name w:val="Intense Emphasis"/>
    <w:uiPriority w:val="21"/>
    <w:qFormat/>
    <w:rsid w:val="00353A12"/>
    <w:rPr>
      <w:i/>
      <w:iCs/>
      <w:color w:val="4F81BD"/>
    </w:rPr>
  </w:style>
  <w:style w:type="paragraph" w:styleId="NoSpacing">
    <w:name w:val="No Spacing"/>
    <w:uiPriority w:val="1"/>
    <w:qFormat/>
    <w:rsid w:val="00353A12"/>
    <w:pPr>
      <w:widowControl w:val="0"/>
      <w:spacing w:after="0" w:line="240" w:lineRule="auto"/>
    </w:pPr>
    <w:rPr>
      <w:rFonts w:ascii="Arial" w:eastAsia="Times New Roman" w:hAnsi="Arial" w:cs="Times New Roman"/>
      <w:color w:val="000000"/>
      <w:sz w:val="20"/>
      <w:szCs w:val="20"/>
    </w:rPr>
  </w:style>
  <w:style w:type="paragraph" w:styleId="BodyText">
    <w:name w:val="Body Text"/>
    <w:basedOn w:val="Normal"/>
    <w:link w:val="BodyTextChar"/>
    <w:uiPriority w:val="99"/>
    <w:semiHidden/>
    <w:unhideWhenUsed/>
    <w:rsid w:val="00353A12"/>
    <w:pPr>
      <w:spacing w:after="120"/>
    </w:pPr>
  </w:style>
  <w:style w:type="character" w:customStyle="1" w:styleId="BodyTextChar">
    <w:name w:val="Body Text Char"/>
    <w:basedOn w:val="DefaultParagraphFont"/>
    <w:link w:val="BodyText"/>
    <w:uiPriority w:val="99"/>
    <w:semiHidden/>
    <w:rsid w:val="00353A12"/>
  </w:style>
  <w:style w:type="paragraph" w:styleId="BalloonText">
    <w:name w:val="Balloon Text"/>
    <w:basedOn w:val="Normal"/>
    <w:link w:val="BalloonTextChar"/>
    <w:uiPriority w:val="99"/>
    <w:semiHidden/>
    <w:unhideWhenUsed/>
    <w:rsid w:val="006C0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8F3"/>
    <w:rPr>
      <w:rFonts w:ascii="Segoe UI" w:hAnsi="Segoe UI" w:cs="Segoe UI"/>
      <w:sz w:val="18"/>
      <w:szCs w:val="18"/>
    </w:rPr>
  </w:style>
  <w:style w:type="character" w:styleId="CommentReference">
    <w:name w:val="annotation reference"/>
    <w:basedOn w:val="DefaultParagraphFont"/>
    <w:uiPriority w:val="99"/>
    <w:semiHidden/>
    <w:unhideWhenUsed/>
    <w:rsid w:val="006C08F3"/>
    <w:rPr>
      <w:sz w:val="16"/>
      <w:szCs w:val="16"/>
    </w:rPr>
  </w:style>
  <w:style w:type="paragraph" w:styleId="CommentText">
    <w:name w:val="annotation text"/>
    <w:basedOn w:val="Normal"/>
    <w:link w:val="CommentTextChar"/>
    <w:uiPriority w:val="99"/>
    <w:unhideWhenUsed/>
    <w:rsid w:val="006C08F3"/>
    <w:pPr>
      <w:spacing w:line="240" w:lineRule="auto"/>
    </w:pPr>
    <w:rPr>
      <w:sz w:val="20"/>
      <w:szCs w:val="20"/>
    </w:rPr>
  </w:style>
  <w:style w:type="character" w:customStyle="1" w:styleId="CommentTextChar">
    <w:name w:val="Comment Text Char"/>
    <w:basedOn w:val="DefaultParagraphFont"/>
    <w:link w:val="CommentText"/>
    <w:uiPriority w:val="99"/>
    <w:rsid w:val="006C08F3"/>
    <w:rPr>
      <w:sz w:val="20"/>
      <w:szCs w:val="20"/>
    </w:rPr>
  </w:style>
  <w:style w:type="paragraph" w:styleId="CommentSubject">
    <w:name w:val="annotation subject"/>
    <w:basedOn w:val="CommentText"/>
    <w:next w:val="CommentText"/>
    <w:link w:val="CommentSubjectChar"/>
    <w:uiPriority w:val="99"/>
    <w:semiHidden/>
    <w:unhideWhenUsed/>
    <w:rsid w:val="006C08F3"/>
    <w:rPr>
      <w:b/>
      <w:bCs/>
    </w:rPr>
  </w:style>
  <w:style w:type="character" w:customStyle="1" w:styleId="CommentSubjectChar">
    <w:name w:val="Comment Subject Char"/>
    <w:basedOn w:val="CommentTextChar"/>
    <w:link w:val="CommentSubject"/>
    <w:uiPriority w:val="99"/>
    <w:semiHidden/>
    <w:rsid w:val="006C08F3"/>
    <w:rPr>
      <w:b/>
      <w:bCs/>
      <w:sz w:val="20"/>
      <w:szCs w:val="20"/>
    </w:rPr>
  </w:style>
  <w:style w:type="paragraph" w:styleId="Revision">
    <w:name w:val="Revision"/>
    <w:hidden/>
    <w:uiPriority w:val="99"/>
    <w:semiHidden/>
    <w:rsid w:val="00BA77C8"/>
    <w:pPr>
      <w:spacing w:after="0" w:line="240" w:lineRule="auto"/>
    </w:pPr>
  </w:style>
  <w:style w:type="paragraph" w:styleId="PlainText">
    <w:name w:val="Plain Text"/>
    <w:basedOn w:val="Normal"/>
    <w:link w:val="PlainTextChar"/>
    <w:uiPriority w:val="99"/>
    <w:unhideWhenUsed/>
    <w:rsid w:val="006E201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2019"/>
    <w:rPr>
      <w:rFonts w:ascii="Calibri" w:hAnsi="Calibri"/>
      <w:szCs w:val="21"/>
    </w:rPr>
  </w:style>
  <w:style w:type="numbering" w:customStyle="1" w:styleId="Bulletedlist1">
    <w:name w:val="Bulleted list1"/>
    <w:basedOn w:val="NoList"/>
    <w:rsid w:val="00D24A04"/>
  </w:style>
  <w:style w:type="character" w:styleId="FollowedHyperlink">
    <w:name w:val="FollowedHyperlink"/>
    <w:basedOn w:val="DefaultParagraphFont"/>
    <w:uiPriority w:val="99"/>
    <w:semiHidden/>
    <w:unhideWhenUsed/>
    <w:rsid w:val="00A70B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hyperlink" Target="https://www.legislation.qld.gov.au/browse/inforce"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www.legislation.qld.gov.au/Acts_SLs/Acts_SL_A.ht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s://www.legislation.qld.gov.au/Acts_SLs/Acts_SL_N.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cites.org/sites/default/files/common/com/ac/22/EFS-AC22-Inf02.pdf"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ehp.qld.gov.au/wildlife/livingwith/pdf/wl-mp-croc-manage-plan.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reativecommons.org/licenses/by/3.0/au/deed.en" TargetMode="External"/><Relationship Id="rId22" Type="http://schemas.openxmlformats.org/officeDocument/2006/relationships/chart" Target="charts/chart1.xml"/><Relationship Id="rId27"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lands\data\DES\CSS\CBPO\Crocodiles\Egg%20harvesting\WTMP%20(with%20Eggs)\Graph%20(croc%20removed)%20-1985-201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52391434941599"/>
          <c:y val="4.3978004072293922E-2"/>
          <c:w val="0.84452685349815149"/>
          <c:h val="0.77849755775693918"/>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xVal>
            <c:numRef>
              <c:f>Sheet1!$A$3:$A$35</c:f>
              <c:numCache>
                <c:formatCode>General</c:formatCode>
                <c:ptCount val="33"/>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numCache>
            </c:numRef>
          </c:xVal>
          <c:yVal>
            <c:numRef>
              <c:f>Sheet1!$B$3:$B$35</c:f>
              <c:numCache>
                <c:formatCode>General</c:formatCode>
                <c:ptCount val="33"/>
                <c:pt idx="0">
                  <c:v>8</c:v>
                </c:pt>
                <c:pt idx="1">
                  <c:v>21</c:v>
                </c:pt>
                <c:pt idx="2">
                  <c:v>27</c:v>
                </c:pt>
                <c:pt idx="3">
                  <c:v>46</c:v>
                </c:pt>
                <c:pt idx="4">
                  <c:v>29</c:v>
                </c:pt>
                <c:pt idx="5">
                  <c:v>38</c:v>
                </c:pt>
                <c:pt idx="6">
                  <c:v>15</c:v>
                </c:pt>
                <c:pt idx="7">
                  <c:v>6</c:v>
                </c:pt>
                <c:pt idx="8">
                  <c:v>1</c:v>
                </c:pt>
                <c:pt idx="9">
                  <c:v>3</c:v>
                </c:pt>
                <c:pt idx="10">
                  <c:v>4</c:v>
                </c:pt>
                <c:pt idx="11">
                  <c:v>7</c:v>
                </c:pt>
                <c:pt idx="12">
                  <c:v>8</c:v>
                </c:pt>
                <c:pt idx="13">
                  <c:v>24</c:v>
                </c:pt>
                <c:pt idx="14">
                  <c:v>18</c:v>
                </c:pt>
                <c:pt idx="15">
                  <c:v>23</c:v>
                </c:pt>
                <c:pt idx="16">
                  <c:v>22</c:v>
                </c:pt>
                <c:pt idx="17">
                  <c:v>24</c:v>
                </c:pt>
                <c:pt idx="18">
                  <c:v>14</c:v>
                </c:pt>
                <c:pt idx="19">
                  <c:v>33</c:v>
                </c:pt>
                <c:pt idx="20">
                  <c:v>20</c:v>
                </c:pt>
                <c:pt idx="21">
                  <c:v>5</c:v>
                </c:pt>
                <c:pt idx="22">
                  <c:v>23</c:v>
                </c:pt>
                <c:pt idx="23">
                  <c:v>21</c:v>
                </c:pt>
                <c:pt idx="24">
                  <c:v>22</c:v>
                </c:pt>
                <c:pt idx="25">
                  <c:v>10</c:v>
                </c:pt>
                <c:pt idx="26">
                  <c:v>11</c:v>
                </c:pt>
                <c:pt idx="27">
                  <c:v>9</c:v>
                </c:pt>
                <c:pt idx="28">
                  <c:v>36</c:v>
                </c:pt>
                <c:pt idx="29">
                  <c:v>62</c:v>
                </c:pt>
                <c:pt idx="30">
                  <c:v>36</c:v>
                </c:pt>
                <c:pt idx="31">
                  <c:v>80</c:v>
                </c:pt>
                <c:pt idx="32">
                  <c:v>84</c:v>
                </c:pt>
              </c:numCache>
            </c:numRef>
          </c:yVal>
          <c:smooth val="0"/>
          <c:extLst xmlns:c16r2="http://schemas.microsoft.com/office/drawing/2015/06/chart">
            <c:ext xmlns:c16="http://schemas.microsoft.com/office/drawing/2014/chart" uri="{C3380CC4-5D6E-409C-BE32-E72D297353CC}">
              <c16:uniqueId val="{00000000-DAFF-4790-9DF8-DF88CD412429}"/>
            </c:ext>
          </c:extLst>
        </c:ser>
        <c:dLbls>
          <c:dLblPos val="t"/>
          <c:showLegendKey val="0"/>
          <c:showVal val="1"/>
          <c:showCatName val="0"/>
          <c:showSerName val="0"/>
          <c:showPercent val="0"/>
          <c:showBubbleSize val="0"/>
        </c:dLbls>
        <c:axId val="329832848"/>
        <c:axId val="329833240"/>
      </c:scatterChart>
      <c:valAx>
        <c:axId val="329832848"/>
        <c:scaling>
          <c:orientation val="minMax"/>
          <c:max val="2017"/>
          <c:min val="1985"/>
        </c:scaling>
        <c:delete val="0"/>
        <c:axPos val="b"/>
        <c:title>
          <c:tx>
            <c:rich>
              <a:bodyPr rot="0" spcFirstLastPara="1" vertOverflow="clip"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layout/>
          <c:overlay val="0"/>
          <c:spPr>
            <a:noFill/>
            <a:ln>
              <a:noFill/>
            </a:ln>
            <a:effectLst/>
          </c:spPr>
          <c:txPr>
            <a:bodyPr rot="0" spcFirstLastPara="1" vertOverflow="clip"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out"/>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833240"/>
        <c:crosses val="autoZero"/>
        <c:crossBetween val="midCat"/>
        <c:minorUnit val="1"/>
      </c:valAx>
      <c:valAx>
        <c:axId val="329833240"/>
        <c:scaling>
          <c:orientation val="minMax"/>
        </c:scaling>
        <c:delete val="0"/>
        <c:axPos val="l"/>
        <c:title>
          <c:tx>
            <c:rich>
              <a:bodyPr rot="-5400000" spcFirstLastPara="1" vertOverflow="clip"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estuarine crocodiles</a:t>
                </a:r>
                <a:r>
                  <a:rPr lang="en-AU" baseline="0"/>
                  <a:t> removed from the wild</a:t>
                </a:r>
                <a:endParaRPr lang="en-AU"/>
              </a:p>
            </c:rich>
          </c:tx>
          <c:layout>
            <c:manualLayout>
              <c:xMode val="edge"/>
              <c:yMode val="edge"/>
              <c:x val="9.6354976044361364E-3"/>
              <c:y val="5.1458352693467629E-2"/>
            </c:manualLayout>
          </c:layout>
          <c:overlay val="0"/>
          <c:spPr>
            <a:noFill/>
            <a:ln>
              <a:noFill/>
            </a:ln>
            <a:effectLst/>
          </c:spPr>
          <c:txPr>
            <a:bodyPr rot="-5400000" spcFirstLastPara="1" vertOverflow="clip"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832848"/>
        <c:crosses val="autoZero"/>
        <c:crossBetween val="midCat"/>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546CB190.dotm</Template>
  <TotalTime>0</TotalTime>
  <Pages>14</Pages>
  <Words>5328</Words>
  <Characters>30376</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Trade Management Plan – Queensland Crocodile Farming 1 November 2018 - 31 October 2023</dc:title>
  <dc:creator>Queensland Department of Environment and Science</dc:creator>
  <cp:lastModifiedBy>Bec Durack</cp:lastModifiedBy>
  <cp:revision>2</cp:revision>
  <dcterms:created xsi:type="dcterms:W3CDTF">2018-10-18T05:58:00Z</dcterms:created>
  <dcterms:modified xsi:type="dcterms:W3CDTF">2018-10-18T05:58:00Z</dcterms:modified>
</cp:coreProperties>
</file>