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tbl>
      <w:tblPr>
        <w:tblStyle w:val="TableGrid"/>
        <w:tblW w:w="13857" w:type="dxa"/>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113" w:type="dxa"/>
          <w:left w:w="142" w:type="dxa"/>
          <w:bottom w:w="113" w:type="dxa"/>
          <w:right w:w="142" w:type="dxa"/>
        </w:tblCellMar>
        <w:tblLook w:val="04A0"/>
      </w:tblPr>
      <w:tblGrid>
        <w:gridCol w:w="6928"/>
        <w:gridCol w:w="6929"/>
      </w:tblGrid>
      <w:tr w14:paraId="28DBFA4B" w14:textId="77777777" w:rsidTr="0021229A">
        <w:tblPrEx>
          <w:tblW w:w="13857" w:type="dxa"/>
          <w:tblInd w:w="0"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CellMar>
            <w:top w:w="113" w:type="dxa"/>
            <w:left w:w="142" w:type="dxa"/>
            <w:bottom w:w="113" w:type="dxa"/>
            <w:right w:w="142" w:type="dxa"/>
          </w:tblCellMar>
          <w:tblLook w:val="04A0"/>
        </w:tblPrEx>
        <w:tc>
          <w:tcPr>
            <w:tcW w:w="6928" w:type="dxa"/>
            <w:tcBorders>
              <w:right w:val="nil"/>
            </w:tcBorders>
          </w:tcPr>
          <w:p w:rsidR="003E707D" w:rsidRPr="00A42885" w14:paraId="2DB35148" w14:textId="5749AF7C">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Issue 1 – Testing requirements</w:t>
            </w:r>
          </w:p>
          <w:p w:rsidR="003E707D" w:rsidRPr="00A42885" w:rsidP="00172EE5" w14:paraId="0CA69287" w14:textId="0FCA282A">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w:t>
            </w:r>
            <w:r w:rsidRPr="00A42885">
              <w:rPr>
                <w:rFonts w:ascii="Cambria" w:hAnsi="Cambria" w:eastAsiaTheme="minorHAnsi" w:cs="Times New Roman"/>
                <w:bCs/>
                <w:sz w:val="22"/>
                <w:szCs w:val="22"/>
                <w:lang w:val="en-AU" w:eastAsia="en-US" w:bidi="ar-SA"/>
              </w:rPr>
              <w:t>takeholders raised concerns regarding the import testing requirements</w:t>
            </w:r>
            <w:r>
              <w:rPr>
                <w:rFonts w:ascii="Cambria" w:hAnsi="Cambria" w:eastAsiaTheme="minorHAnsi" w:cs="Times New Roman"/>
                <w:bCs/>
                <w:sz w:val="22"/>
                <w:szCs w:val="22"/>
                <w:lang w:val="en-AU" w:eastAsia="en-US" w:bidi="ar-SA"/>
              </w:rPr>
              <w:t>, including:</w:t>
            </w:r>
            <w:r w:rsidRPr="00A42885">
              <w:rPr>
                <w:rFonts w:ascii="Cambria" w:hAnsi="Cambria" w:eastAsiaTheme="minorHAnsi" w:cs="Times New Roman"/>
                <w:bCs/>
                <w:sz w:val="22"/>
                <w:szCs w:val="22"/>
                <w:lang w:val="en-AU" w:eastAsia="en-US" w:bidi="ar-SA"/>
              </w:rPr>
              <w:t xml:space="preserve"> </w:t>
            </w:r>
          </w:p>
          <w:p w:rsidR="003E707D" w:rsidP="00172EE5" w14:paraId="05B234F4" w14:textId="13BFD266">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R</w:t>
            </w:r>
            <w:r w:rsidRPr="00A42885">
              <w:rPr>
                <w:rFonts w:ascii="Cambria" w:hAnsi="Cambria" w:eastAsiaTheme="minorHAnsi" w:cs="Times New Roman"/>
                <w:bCs/>
                <w:sz w:val="22"/>
                <w:szCs w:val="22"/>
                <w:lang w:val="en-AU" w:eastAsia="en-US" w:bidi="ar-SA"/>
              </w:rPr>
              <w:t xml:space="preserve">equirements for bluetongue virus (BTV), bovine tuberculosis (BTB), infectious bovine rhinotracheitis (IBR) and bovine viral </w:t>
            </w:r>
            <w:r w:rsidRPr="00A42885">
              <w:rPr>
                <w:rFonts w:ascii="Cambria" w:hAnsi="Cambria" w:eastAsiaTheme="minorHAnsi" w:cs="Times New Roman"/>
                <w:bCs/>
                <w:sz w:val="22"/>
                <w:szCs w:val="22"/>
                <w:lang w:val="en-AU" w:eastAsia="en-US" w:bidi="ar-SA"/>
              </w:rPr>
              <w:t>diarrhoea (BVD2) were believed to be onerous and overly restrictive.</w:t>
            </w:r>
            <w:r>
              <w:rPr>
                <w:rFonts w:ascii="Cambria" w:hAnsi="Cambria" w:eastAsiaTheme="minorHAnsi" w:cs="Times New Roman"/>
                <w:bCs/>
                <w:sz w:val="22"/>
                <w:szCs w:val="22"/>
                <w:lang w:val="en-AU" w:eastAsia="en-US" w:bidi="ar-SA"/>
              </w:rPr>
              <w:t xml:space="preserve"> Modifications were requested for both live zoo bovids and semen.</w:t>
            </w:r>
          </w:p>
          <w:p w:rsidR="003E707D" w:rsidRPr="009F42B4" w:rsidP="009F42B4" w14:paraId="05DE671D" w14:textId="230938C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Disagreement with the assessment of risk for certain diseases in the draft review, particularly those diseases listed abov</w:t>
            </w:r>
            <w:r>
              <w:rPr>
                <w:rFonts w:ascii="Cambria" w:hAnsi="Cambria" w:eastAsiaTheme="minorHAnsi" w:cs="Times New Roman"/>
                <w:bCs/>
                <w:sz w:val="22"/>
                <w:szCs w:val="22"/>
                <w:lang w:val="en-AU" w:eastAsia="en-US" w:bidi="ar-SA"/>
              </w:rPr>
              <w:t>e.</w:t>
            </w:r>
          </w:p>
          <w:p w:rsidR="003E707D" w:rsidP="00172EE5" w14:paraId="42A5BEE3" w14:textId="33D32F90">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A42885">
              <w:rPr>
                <w:rFonts w:ascii="Cambria" w:hAnsi="Cambria" w:eastAsiaTheme="minorHAnsi" w:cs="Times New Roman"/>
                <w:bCs/>
                <w:sz w:val="22"/>
                <w:szCs w:val="22"/>
                <w:lang w:val="en-AU" w:eastAsia="en-US" w:bidi="ar-SA"/>
              </w:rPr>
              <w:t xml:space="preserve">Concerns over animal and staff welfare and safety due to the need for repeated restraining events for testing. </w:t>
            </w:r>
          </w:p>
          <w:p w:rsidR="003E707D" w:rsidP="009558A6" w14:paraId="2D6F2324" w14:textId="27854B0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Requirements for herd or premises freedom in zoos would not be appropriate. Alternatives were requested.</w:t>
            </w:r>
          </w:p>
          <w:p w:rsidR="003E707D" w:rsidRPr="009558A6" w:rsidP="009558A6" w14:paraId="3305D5F2" w14:textId="00CA0DC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Queries were raised about</w:t>
            </w:r>
            <w:r w:rsidRPr="009558A6">
              <w:rPr>
                <w:rFonts w:ascii="Cambria" w:hAnsi="Cambria" w:eastAsiaTheme="minorHAnsi" w:cs="Times New Roman"/>
                <w:bCs/>
                <w:sz w:val="22"/>
                <w:szCs w:val="22"/>
                <w:lang w:val="en-AU" w:eastAsia="en-US" w:bidi="ar-SA"/>
              </w:rPr>
              <w:t xml:space="preserve"> changes ma</w:t>
            </w:r>
            <w:r w:rsidRPr="009558A6">
              <w:rPr>
                <w:rFonts w:ascii="Cambria" w:hAnsi="Cambria" w:eastAsiaTheme="minorHAnsi" w:cs="Times New Roman"/>
                <w:bCs/>
                <w:sz w:val="22"/>
                <w:szCs w:val="22"/>
                <w:lang w:val="en-AU" w:eastAsia="en-US" w:bidi="ar-SA"/>
              </w:rPr>
              <w:t>de to the import requirements from a previous draft</w:t>
            </w:r>
            <w:r>
              <w:rPr>
                <w:rFonts w:ascii="Cambria" w:hAnsi="Cambria" w:eastAsiaTheme="minorHAnsi" w:cs="Times New Roman"/>
                <w:bCs/>
                <w:sz w:val="22"/>
                <w:szCs w:val="22"/>
                <w:lang w:val="en-AU" w:eastAsia="en-US" w:bidi="ar-SA"/>
              </w:rPr>
              <w:t>,</w:t>
            </w:r>
            <w:r w:rsidRPr="009558A6">
              <w:rPr>
                <w:rFonts w:ascii="Cambria" w:hAnsi="Cambria" w:eastAsiaTheme="minorHAnsi" w:cs="Times New Roman"/>
                <w:bCs/>
                <w:sz w:val="22"/>
                <w:szCs w:val="22"/>
                <w:lang w:val="en-AU" w:eastAsia="en-US" w:bidi="ar-SA"/>
              </w:rPr>
              <w:t xml:space="preserve"> without sufficient justification.</w:t>
            </w:r>
          </w:p>
          <w:p w:rsidR="003E707D" w:rsidRPr="00A42885" w14:paraId="4A174AF8"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A42885" w14:paraId="28DBFA47" w14:textId="24A73B8D">
            <w:pPr>
              <w:spacing w:after="0" w:line="240" w:lineRule="auto"/>
              <w:rPr>
                <w:rStyle w:val="DefaultParagraphFont"/>
                <w:rFonts w:ascii="Cambria" w:hAnsi="Cambria" w:eastAsiaTheme="minorHAnsi" w:cs="Times New Roman"/>
                <w:bCs/>
                <w:sz w:val="22"/>
                <w:szCs w:val="22"/>
                <w:lang w:val="en-AU" w:eastAsia="en-US" w:bidi="ar-SA"/>
              </w:rPr>
            </w:pPr>
            <w:r w:rsidRPr="00A42885">
              <w:rPr>
                <w:rFonts w:ascii="Cambria" w:hAnsi="Cambria" w:eastAsiaTheme="minorHAnsi" w:cs="Times New Roman"/>
                <w:bCs/>
                <w:sz w:val="22"/>
                <w:szCs w:val="22"/>
                <w:lang w:val="en-AU" w:eastAsia="en-US" w:bidi="ar-SA"/>
              </w:rPr>
              <w:t>These issues were raised by Perth Zoo, Zoos Victoria, Taronga Conservation Society Australia and the Zoo and Aquarium Association (ZAA)</w:t>
            </w:r>
          </w:p>
        </w:tc>
        <w:tc>
          <w:tcPr>
            <w:tcW w:w="6929" w:type="dxa"/>
            <w:tcBorders>
              <w:left w:val="nil"/>
            </w:tcBorders>
          </w:tcPr>
          <w:p w:rsidR="003E707D" w:rsidRPr="00A42885" w14:paraId="28DBFA49" w14:textId="77777777">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Response</w:t>
            </w:r>
          </w:p>
          <w:p w:rsidR="003E707D" w14:paraId="07DE3A25" w14:textId="77777777">
            <w:pPr>
              <w:spacing w:after="0" w:line="240" w:lineRule="auto"/>
              <w:rPr>
                <w:rStyle w:val="DefaultParagraphFont"/>
                <w:rFonts w:ascii="Cambria" w:hAnsi="Cambria" w:eastAsiaTheme="minorHAnsi" w:cstheme="minorBidi"/>
                <w:sz w:val="22"/>
                <w:szCs w:val="22"/>
                <w:lang w:val="en-AU" w:eastAsia="en-US" w:bidi="ar-SA"/>
              </w:rPr>
            </w:pPr>
            <w:r>
              <w:rPr>
                <w:rFonts w:ascii="Cambria" w:hAnsi="Cambria" w:eastAsiaTheme="minorHAnsi" w:cstheme="minorBidi"/>
                <w:sz w:val="22"/>
                <w:szCs w:val="22"/>
                <w:lang w:val="en-AU" w:eastAsia="en-US" w:bidi="ar-SA"/>
              </w:rPr>
              <w:t>The department understa</w:t>
            </w:r>
            <w:r>
              <w:rPr>
                <w:rFonts w:ascii="Cambria" w:hAnsi="Cambria" w:eastAsiaTheme="minorHAnsi" w:cstheme="minorBidi"/>
                <w:sz w:val="22"/>
                <w:szCs w:val="22"/>
                <w:lang w:val="en-AU" w:eastAsia="en-US" w:bidi="ar-SA"/>
              </w:rPr>
              <w:t>nds concerns made from stakeholders and provided the following response:</w:t>
            </w:r>
          </w:p>
          <w:p w:rsidR="003E707D" w:rsidP="009558A6" w14:paraId="7EC94BEB" w14:textId="77777777">
            <w:pPr>
              <w:pStyle w:val="ListParagraph"/>
              <w:numPr>
                <w:ilvl w:val="0"/>
                <w:numId w:val="1"/>
              </w:numPr>
              <w:spacing w:after="0" w:line="240" w:lineRule="auto"/>
              <w:ind w:left="720" w:hanging="360"/>
              <w:contextualSpacing/>
              <w:rPr>
                <w:rStyle w:val="DefaultParagraphFont"/>
                <w:rFonts w:ascii="Cambria" w:hAnsi="Cambria" w:eastAsiaTheme="minorHAnsi" w:cstheme="minorBidi"/>
                <w:sz w:val="22"/>
                <w:szCs w:val="22"/>
                <w:lang w:val="en-AU" w:eastAsia="en-US" w:bidi="ar-SA"/>
              </w:rPr>
            </w:pPr>
            <w:r w:rsidRPr="009558A6">
              <w:rPr>
                <w:rFonts w:ascii="Cambria" w:hAnsi="Cambria" w:eastAsiaTheme="minorHAnsi" w:cstheme="minorBidi"/>
                <w:sz w:val="22"/>
                <w:szCs w:val="22"/>
                <w:lang w:val="en-AU" w:eastAsia="en-US" w:bidi="ar-SA"/>
              </w:rPr>
              <w:t xml:space="preserve">Import testing requirements have been developed by the department as part of the risk mitigation strategy to meet Australia’s appropriate level of protection (ALOP) in accordance with Australia’s </w:t>
            </w:r>
            <w:r w:rsidRPr="009558A6">
              <w:rPr>
                <w:rFonts w:ascii="Cambria" w:hAnsi="Cambria" w:eastAsiaTheme="minorHAnsi" w:cstheme="minorBidi"/>
                <w:i/>
                <w:iCs/>
                <w:sz w:val="22"/>
                <w:szCs w:val="22"/>
                <w:lang w:val="en-AU" w:eastAsia="en-US" w:bidi="ar-SA"/>
              </w:rPr>
              <w:t>Biosecurity Act 2015</w:t>
            </w:r>
            <w:r w:rsidRPr="009558A6">
              <w:rPr>
                <w:rFonts w:ascii="Cambria" w:hAnsi="Cambria" w:eastAsiaTheme="minorHAnsi" w:cstheme="minorBidi"/>
                <w:sz w:val="22"/>
                <w:szCs w:val="22"/>
                <w:lang w:val="en-AU" w:eastAsia="en-US" w:bidi="ar-SA"/>
              </w:rPr>
              <w:t xml:space="preserve">. </w:t>
            </w:r>
          </w:p>
          <w:p w:rsidR="00517125" w:rsidP="009558A6" w14:paraId="4C945208" w14:textId="77777777">
            <w:pPr>
              <w:pStyle w:val="ListParagraph"/>
              <w:numPr>
                <w:ilvl w:val="0"/>
                <w:numId w:val="1"/>
              </w:numPr>
              <w:spacing w:after="0" w:line="240" w:lineRule="auto"/>
              <w:ind w:left="720" w:hanging="360"/>
              <w:contextualSpacing/>
              <w:rPr>
                <w:rStyle w:val="DefaultParagraphFont"/>
                <w:rFonts w:ascii="Cambria" w:hAnsi="Cambria" w:eastAsiaTheme="minorHAnsi" w:cstheme="minorBidi"/>
                <w:sz w:val="22"/>
                <w:szCs w:val="22"/>
                <w:lang w:val="en-AU" w:eastAsia="en-US" w:bidi="ar-SA"/>
              </w:rPr>
            </w:pPr>
            <w:r w:rsidRPr="009558A6">
              <w:rPr>
                <w:rFonts w:ascii="Cambria" w:hAnsi="Cambria" w:eastAsiaTheme="minorHAnsi" w:cstheme="minorBidi"/>
                <w:sz w:val="22"/>
                <w:szCs w:val="22"/>
                <w:lang w:val="en-AU" w:eastAsia="en-US" w:bidi="ar-SA"/>
              </w:rPr>
              <w:t>When developing import requirements t</w:t>
            </w:r>
            <w:r w:rsidRPr="009558A6">
              <w:rPr>
                <w:rFonts w:ascii="Cambria" w:hAnsi="Cambria" w:eastAsiaTheme="minorHAnsi" w:cstheme="minorBidi"/>
                <w:sz w:val="22"/>
                <w:szCs w:val="22"/>
                <w:lang w:val="en-AU" w:eastAsia="en-US" w:bidi="ar-SA"/>
              </w:rPr>
              <w:t xml:space="preserve">o manage biosecurity risk, the department considered a multitude of factors, including animal welfare and safety. These measures are designed to manage biosecurity risk consistent with Australia’s ALOP while not being unnecessarily trade restrictive. </w:t>
            </w:r>
          </w:p>
          <w:p w:rsidR="003E707D" w:rsidP="00517125" w14:paraId="64C100DD" w14:textId="4345171B">
            <w:pPr>
              <w:pStyle w:val="ListParagraph"/>
              <w:numPr>
                <w:ilvl w:val="1"/>
                <w:numId w:val="1"/>
              </w:numPr>
              <w:spacing w:after="0" w:line="240" w:lineRule="auto"/>
              <w:ind w:left="1440" w:hanging="360"/>
              <w:contextualSpacing/>
              <w:rPr>
                <w:rStyle w:val="DefaultParagraphFont"/>
                <w:rFonts w:ascii="Cambria" w:hAnsi="Cambria" w:eastAsiaTheme="minorHAnsi" w:cstheme="minorBidi"/>
                <w:sz w:val="22"/>
                <w:szCs w:val="22"/>
                <w:lang w:val="en-AU" w:eastAsia="en-US" w:bidi="ar-SA"/>
              </w:rPr>
            </w:pPr>
            <w:r>
              <w:rPr>
                <w:rFonts w:ascii="Cambria" w:hAnsi="Cambria" w:eastAsiaTheme="minorHAnsi" w:cstheme="minorBidi"/>
                <w:sz w:val="22"/>
                <w:szCs w:val="22"/>
                <w:lang w:val="en-AU" w:eastAsia="en-US" w:bidi="ar-SA"/>
              </w:rPr>
              <w:t>T</w:t>
            </w:r>
            <w:r w:rsidRPr="009558A6">
              <w:rPr>
                <w:rFonts w:ascii="Cambria" w:hAnsi="Cambria" w:eastAsiaTheme="minorHAnsi" w:cstheme="minorBidi"/>
                <w:sz w:val="22"/>
                <w:szCs w:val="22"/>
                <w:lang w:val="en-AU" w:eastAsia="en-US" w:bidi="ar-SA"/>
              </w:rPr>
              <w:t xml:space="preserve">he </w:t>
            </w:r>
            <w:r w:rsidRPr="009558A6">
              <w:rPr>
                <w:rFonts w:ascii="Cambria" w:hAnsi="Cambria" w:eastAsiaTheme="minorHAnsi" w:cstheme="minorBidi"/>
                <w:sz w:val="22"/>
                <w:szCs w:val="22"/>
                <w:lang w:val="en-AU" w:eastAsia="en-US" w:bidi="ar-SA"/>
              </w:rPr>
              <w:t>department is willing to consider alternative risk mitigation strategies on a case by case basis, however alternative measures will only be accepted if Australia’s ALOP can be met.</w:t>
            </w:r>
          </w:p>
          <w:p w:rsidR="003E707D" w:rsidP="009558A6" w14:paraId="0AE1210F" w14:textId="153D8EF2">
            <w:pPr>
              <w:pStyle w:val="ListParagraph"/>
              <w:numPr>
                <w:ilvl w:val="0"/>
                <w:numId w:val="1"/>
              </w:numPr>
              <w:spacing w:after="0" w:line="240" w:lineRule="auto"/>
              <w:ind w:left="720" w:hanging="360"/>
              <w:contextualSpacing/>
              <w:rPr>
                <w:rStyle w:val="DefaultParagraphFont"/>
                <w:rFonts w:ascii="Cambria" w:hAnsi="Cambria" w:eastAsiaTheme="minorHAnsi" w:cstheme="minorBidi"/>
                <w:sz w:val="22"/>
                <w:szCs w:val="22"/>
                <w:lang w:val="en-AU" w:eastAsia="en-US" w:bidi="ar-SA"/>
              </w:rPr>
            </w:pPr>
            <w:r>
              <w:rPr>
                <w:rFonts w:ascii="Cambria" w:hAnsi="Cambria" w:eastAsiaTheme="minorHAnsi" w:cstheme="minorBidi"/>
                <w:sz w:val="22"/>
                <w:szCs w:val="22"/>
                <w:lang w:val="en-AU" w:eastAsia="en-US" w:bidi="ar-SA"/>
              </w:rPr>
              <w:t>P</w:t>
            </w:r>
            <w:r w:rsidRPr="009558A6">
              <w:rPr>
                <w:rFonts w:ascii="Cambria" w:hAnsi="Cambria" w:eastAsiaTheme="minorHAnsi" w:cstheme="minorBidi"/>
                <w:sz w:val="22"/>
                <w:szCs w:val="22"/>
                <w:lang w:val="en-AU" w:eastAsia="en-US" w:bidi="ar-SA"/>
              </w:rPr>
              <w:t>reliminary/early drafts of the risk review had been supplied to</w:t>
            </w:r>
            <w:r>
              <w:rPr>
                <w:rFonts w:ascii="Cambria" w:hAnsi="Cambria" w:eastAsiaTheme="minorHAnsi" w:cstheme="minorBidi"/>
                <w:sz w:val="22"/>
                <w:szCs w:val="22"/>
                <w:lang w:val="en-AU" w:eastAsia="en-US" w:bidi="ar-SA"/>
              </w:rPr>
              <w:t xml:space="preserve"> an industr</w:t>
            </w:r>
            <w:r>
              <w:rPr>
                <w:rFonts w:ascii="Cambria" w:hAnsi="Cambria" w:eastAsiaTheme="minorHAnsi" w:cstheme="minorBidi"/>
                <w:sz w:val="22"/>
                <w:szCs w:val="22"/>
                <w:lang w:val="en-AU" w:eastAsia="en-US" w:bidi="ar-SA"/>
              </w:rPr>
              <w:t xml:space="preserve">y body </w:t>
            </w:r>
            <w:r w:rsidRPr="009558A6">
              <w:rPr>
                <w:rFonts w:ascii="Cambria" w:hAnsi="Cambria" w:eastAsiaTheme="minorHAnsi" w:cstheme="minorBidi"/>
                <w:sz w:val="22"/>
                <w:szCs w:val="22"/>
                <w:lang w:val="en-AU" w:eastAsia="en-US" w:bidi="ar-SA"/>
              </w:rPr>
              <w:t xml:space="preserve">as a courtesy </w:t>
            </w:r>
            <w:r>
              <w:rPr>
                <w:rFonts w:ascii="Cambria" w:hAnsi="Cambria" w:eastAsiaTheme="minorHAnsi" w:cstheme="minorBidi"/>
                <w:sz w:val="22"/>
                <w:szCs w:val="22"/>
                <w:lang w:val="en-AU" w:eastAsia="en-US" w:bidi="ar-SA"/>
              </w:rPr>
              <w:t>prior to any</w:t>
            </w:r>
            <w:r w:rsidRPr="009558A6">
              <w:rPr>
                <w:rFonts w:ascii="Cambria" w:hAnsi="Cambria" w:eastAsiaTheme="minorHAnsi" w:cstheme="minorBidi"/>
                <w:sz w:val="22"/>
                <w:szCs w:val="22"/>
                <w:lang w:val="en-AU" w:eastAsia="en-US" w:bidi="ar-SA"/>
              </w:rPr>
              <w:t xml:space="preserve"> consultation,</w:t>
            </w:r>
            <w:r>
              <w:rPr>
                <w:rFonts w:ascii="Cambria" w:hAnsi="Cambria" w:eastAsiaTheme="minorHAnsi" w:cstheme="minorBidi"/>
                <w:sz w:val="22"/>
                <w:szCs w:val="22"/>
                <w:lang w:val="en-AU" w:eastAsia="en-US" w:bidi="ar-SA"/>
              </w:rPr>
              <w:t xml:space="preserve"> quality control,</w:t>
            </w:r>
            <w:r w:rsidRPr="009558A6">
              <w:rPr>
                <w:rFonts w:ascii="Cambria" w:hAnsi="Cambria" w:eastAsiaTheme="minorHAnsi" w:cstheme="minorBidi"/>
                <w:sz w:val="22"/>
                <w:szCs w:val="22"/>
                <w:lang w:val="en-AU" w:eastAsia="en-US" w:bidi="ar-SA"/>
              </w:rPr>
              <w:t xml:space="preserve"> revision or assessment</w:t>
            </w:r>
            <w:r>
              <w:rPr>
                <w:rFonts w:ascii="Cambria" w:hAnsi="Cambria" w:eastAsiaTheme="minorHAnsi" w:cstheme="minorBidi"/>
                <w:sz w:val="22"/>
                <w:szCs w:val="22"/>
                <w:lang w:val="en-AU" w:eastAsia="en-US" w:bidi="ar-SA"/>
              </w:rPr>
              <w:t>. Changes occurred as a</w:t>
            </w:r>
            <w:r w:rsidRPr="009558A6">
              <w:rPr>
                <w:rFonts w:ascii="Cambria" w:hAnsi="Cambria" w:eastAsiaTheme="minorHAnsi" w:cstheme="minorBidi"/>
                <w:sz w:val="22"/>
                <w:szCs w:val="22"/>
                <w:lang w:val="en-AU" w:eastAsia="en-US" w:bidi="ar-SA"/>
              </w:rPr>
              <w:t xml:space="preserve"> result of that process.</w:t>
            </w:r>
          </w:p>
          <w:p w:rsidR="003E707D" w:rsidRPr="009558A6" w:rsidP="009558A6" w14:paraId="28DBFA4A" w14:textId="3A53C78D">
            <w:pPr>
              <w:pStyle w:val="ListParagraph"/>
              <w:numPr>
                <w:ilvl w:val="0"/>
                <w:numId w:val="1"/>
              </w:numPr>
              <w:spacing w:after="0" w:line="240" w:lineRule="auto"/>
              <w:ind w:left="720" w:hanging="360"/>
              <w:contextualSpacing/>
              <w:rPr>
                <w:rStyle w:val="DefaultParagraphFont"/>
                <w:rFonts w:ascii="Cambria" w:hAnsi="Cambria" w:eastAsiaTheme="minorHAnsi" w:cstheme="minorBidi"/>
                <w:sz w:val="22"/>
                <w:szCs w:val="22"/>
                <w:lang w:val="en-AU" w:eastAsia="en-US" w:bidi="ar-SA"/>
              </w:rPr>
            </w:pPr>
            <w:r w:rsidRPr="009558A6">
              <w:rPr>
                <w:rFonts w:ascii="Cambria" w:hAnsi="Cambria" w:eastAsiaTheme="minorHAnsi" w:cstheme="minorBidi"/>
                <w:sz w:val="22"/>
                <w:szCs w:val="22"/>
                <w:lang w:val="en-AU" w:eastAsia="en-US" w:bidi="ar-SA"/>
              </w:rPr>
              <w:t xml:space="preserve">Concerns over disease specific testing requirements </w:t>
            </w:r>
            <w:r>
              <w:rPr>
                <w:rFonts w:ascii="Cambria" w:hAnsi="Cambria" w:eastAsiaTheme="minorHAnsi" w:cstheme="minorBidi"/>
                <w:sz w:val="22"/>
                <w:szCs w:val="22"/>
                <w:lang w:val="en-AU" w:eastAsia="en-US" w:bidi="ar-SA"/>
              </w:rPr>
              <w:t>have been</w:t>
            </w:r>
            <w:r w:rsidRPr="009558A6">
              <w:rPr>
                <w:rFonts w:ascii="Cambria" w:hAnsi="Cambria" w:eastAsiaTheme="minorHAnsi" w:cstheme="minorBidi"/>
                <w:sz w:val="22"/>
                <w:szCs w:val="22"/>
                <w:lang w:val="en-AU" w:eastAsia="en-US" w:bidi="ar-SA"/>
              </w:rPr>
              <w:t xml:space="preserve"> addressed in responses below.</w:t>
            </w:r>
          </w:p>
        </w:tc>
      </w:tr>
      <w:tr w14:paraId="28DBFA52"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rsidRPr="00A42885" w14:paraId="6D9E5F91" w14:textId="541772D8">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 xml:space="preserve">Issue </w:t>
            </w:r>
            <w:r>
              <w:rPr>
                <w:rFonts w:ascii="Cambria" w:hAnsi="Cambria" w:eastAsiaTheme="minorHAnsi" w:cs="Times New Roman"/>
                <w:b/>
                <w:sz w:val="22"/>
                <w:szCs w:val="22"/>
                <w:lang w:val="en-AU" w:eastAsia="en-US" w:bidi="ar-SA"/>
              </w:rPr>
              <w:t>2</w:t>
            </w:r>
            <w:r w:rsidRPr="00A42885">
              <w:rPr>
                <w:rFonts w:ascii="Cambria" w:hAnsi="Cambria" w:eastAsiaTheme="minorHAnsi" w:cs="Times New Roman"/>
                <w:b/>
                <w:sz w:val="22"/>
                <w:szCs w:val="22"/>
                <w:lang w:val="en-AU" w:eastAsia="en-US" w:bidi="ar-SA"/>
              </w:rPr>
              <w:t xml:space="preserve"> – Testing of archived semen</w:t>
            </w:r>
          </w:p>
          <w:p w:rsidR="003E707D" w:rsidRPr="00A42885" w:rsidP="003769F2" w14:paraId="6FC52107" w14:textId="77777777">
            <w:pPr>
              <w:spacing w:after="0" w:line="240" w:lineRule="auto"/>
              <w:rPr>
                <w:rStyle w:val="DefaultParagraphFont"/>
                <w:rFonts w:ascii="Cambria" w:hAnsi="Cambria" w:eastAsiaTheme="minorHAnsi" w:cs="Times New Roman"/>
                <w:bCs/>
                <w:sz w:val="22"/>
                <w:szCs w:val="22"/>
                <w:lang w:val="en-AU" w:eastAsia="en-US" w:bidi="ar-SA"/>
              </w:rPr>
            </w:pPr>
            <w:r w:rsidRPr="00A42885">
              <w:rPr>
                <w:rFonts w:ascii="Cambria" w:hAnsi="Cambria" w:eastAsiaTheme="minorHAnsi" w:cs="Times New Roman"/>
                <w:bCs/>
                <w:sz w:val="22"/>
                <w:szCs w:val="22"/>
                <w:lang w:val="en-AU" w:eastAsia="en-US" w:bidi="ar-SA"/>
              </w:rPr>
              <w:t xml:space="preserve">Stakeholders raised the following concerns about requirements for the import of archived semen. </w:t>
            </w:r>
          </w:p>
          <w:p w:rsidR="003E707D" w:rsidRPr="00A42885" w:rsidP="00166BFD" w14:paraId="78910459" w14:textId="38DE365D">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A42885">
              <w:rPr>
                <w:rFonts w:ascii="Cambria" w:hAnsi="Cambria" w:eastAsiaTheme="minorHAnsi" w:cs="Times New Roman"/>
                <w:bCs/>
                <w:sz w:val="22"/>
                <w:szCs w:val="22"/>
                <w:lang w:val="en-AU" w:eastAsia="en-US" w:bidi="ar-SA"/>
              </w:rPr>
              <w:t xml:space="preserve">Specifically, the ability to test donors of semen which is archived. </w:t>
            </w:r>
            <w:r>
              <w:rPr>
                <w:rFonts w:ascii="Cambria" w:hAnsi="Cambria" w:eastAsiaTheme="minorHAnsi" w:cs="Times New Roman"/>
                <w:bCs/>
                <w:sz w:val="22"/>
                <w:szCs w:val="22"/>
                <w:lang w:val="en-AU" w:eastAsia="en-US" w:bidi="ar-SA"/>
              </w:rPr>
              <w:t>R</w:t>
            </w:r>
            <w:r w:rsidRPr="00A42885">
              <w:rPr>
                <w:rFonts w:ascii="Cambria" w:hAnsi="Cambria" w:eastAsiaTheme="minorHAnsi" w:cs="Times New Roman"/>
                <w:bCs/>
                <w:sz w:val="22"/>
                <w:szCs w:val="22"/>
                <w:lang w:val="en-AU" w:eastAsia="en-US" w:bidi="ar-SA"/>
              </w:rPr>
              <w:t>equirements for pre- and post- collection disease testing of donors will likely not be met</w:t>
            </w:r>
            <w:r>
              <w:rPr>
                <w:rFonts w:ascii="Cambria" w:hAnsi="Cambria" w:eastAsiaTheme="minorHAnsi" w:cs="Times New Roman"/>
                <w:bCs/>
                <w:sz w:val="22"/>
                <w:szCs w:val="22"/>
                <w:lang w:val="en-AU" w:eastAsia="en-US" w:bidi="ar-SA"/>
              </w:rPr>
              <w:t xml:space="preserve"> for semen which is already archived</w:t>
            </w:r>
            <w:r w:rsidRPr="00A42885">
              <w:rPr>
                <w:rFonts w:ascii="Cambria" w:hAnsi="Cambria" w:eastAsiaTheme="minorHAnsi" w:cs="Times New Roman"/>
                <w:bCs/>
                <w:sz w:val="22"/>
                <w:szCs w:val="22"/>
                <w:lang w:val="en-AU" w:eastAsia="en-US" w:bidi="ar-SA"/>
              </w:rPr>
              <w:t>. Request to add PCR testing of</w:t>
            </w:r>
            <w:r w:rsidR="00E16D8D">
              <w:rPr>
                <w:rFonts w:ascii="Cambria" w:hAnsi="Cambria" w:eastAsiaTheme="minorHAnsi" w:cs="Times New Roman"/>
                <w:bCs/>
                <w:sz w:val="22"/>
                <w:szCs w:val="22"/>
                <w:lang w:val="en-AU" w:eastAsia="en-US" w:bidi="ar-SA"/>
              </w:rPr>
              <w:t xml:space="preserve"> </w:t>
            </w:r>
            <w:r w:rsidRPr="00A42885">
              <w:rPr>
                <w:rFonts w:ascii="Cambria" w:hAnsi="Cambria" w:eastAsiaTheme="minorHAnsi" w:cs="Times New Roman"/>
                <w:bCs/>
                <w:sz w:val="22"/>
                <w:szCs w:val="22"/>
                <w:lang w:val="en-AU" w:eastAsia="en-US" w:bidi="ar-SA"/>
              </w:rPr>
              <w:t>archived semen</w:t>
            </w:r>
            <w:r>
              <w:rPr>
                <w:rFonts w:ascii="Cambria" w:hAnsi="Cambria" w:eastAsiaTheme="minorHAnsi" w:cs="Times New Roman"/>
                <w:bCs/>
                <w:sz w:val="22"/>
                <w:szCs w:val="22"/>
                <w:lang w:val="en-AU" w:eastAsia="en-US" w:bidi="ar-SA"/>
              </w:rPr>
              <w:t xml:space="preserve"> for</w:t>
            </w:r>
            <w:r w:rsidR="00476E4F">
              <w:rPr>
                <w:rFonts w:ascii="Cambria" w:hAnsi="Cambria" w:eastAsiaTheme="minorHAnsi" w:cs="Times New Roman"/>
                <w:bCs/>
                <w:sz w:val="22"/>
                <w:szCs w:val="22"/>
                <w:lang w:val="en-AU" w:eastAsia="en-US" w:bidi="ar-SA"/>
              </w:rPr>
              <w:t xml:space="preserve"> </w:t>
            </w:r>
            <w:r w:rsidRPr="00A42885">
              <w:rPr>
                <w:rFonts w:ascii="Cambria" w:hAnsi="Cambria" w:eastAsiaTheme="minorHAnsi" w:cs="Times New Roman"/>
                <w:sz w:val="22"/>
                <w:szCs w:val="22"/>
                <w:lang w:val="en-AU" w:eastAsia="en-US" w:bidi="ar-SA"/>
              </w:rPr>
              <w:t xml:space="preserve">BTV, BTB </w:t>
            </w:r>
            <w:r w:rsidRPr="00A42885">
              <w:rPr>
                <w:rFonts w:ascii="Cambria" w:hAnsi="Cambria" w:eastAsiaTheme="minorHAnsi" w:cs="Times New Roman"/>
                <w:sz w:val="22"/>
                <w:szCs w:val="22"/>
                <w:lang w:val="en-AU" w:eastAsia="en-US" w:bidi="ar-SA"/>
              </w:rPr>
              <w:t>and Brucella</w:t>
            </w:r>
            <w:r w:rsidR="00476E4F">
              <w:rPr>
                <w:rFonts w:ascii="Cambria" w:hAnsi="Cambria" w:eastAsiaTheme="minorHAnsi" w:cs="Times New Roman"/>
                <w:sz w:val="22"/>
                <w:szCs w:val="22"/>
                <w:lang w:val="en-AU" w:eastAsia="en-US" w:bidi="ar-SA"/>
              </w:rPr>
              <w:t>.</w:t>
            </w:r>
          </w:p>
          <w:p w:rsidR="003E707D" w:rsidRPr="00A42885" w:rsidP="003769F2" w14:paraId="6E60BF71" w14:textId="0AD750EB">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Clarification was requested on requirements for </w:t>
            </w:r>
            <w:r w:rsidRPr="00A42885">
              <w:rPr>
                <w:rFonts w:ascii="Cambria" w:hAnsi="Cambria" w:eastAsiaTheme="minorHAnsi" w:cs="Times New Roman"/>
                <w:bCs/>
                <w:sz w:val="22"/>
                <w:szCs w:val="22"/>
                <w:lang w:val="en-AU" w:eastAsia="en-US" w:bidi="ar-SA"/>
              </w:rPr>
              <w:t xml:space="preserve">testing of semen </w:t>
            </w:r>
            <w:r>
              <w:rPr>
                <w:rFonts w:ascii="Cambria" w:hAnsi="Cambria" w:eastAsiaTheme="minorHAnsi" w:cs="Times New Roman"/>
                <w:bCs/>
                <w:sz w:val="22"/>
                <w:szCs w:val="22"/>
                <w:lang w:val="en-AU" w:eastAsia="en-US" w:bidi="ar-SA"/>
              </w:rPr>
              <w:t>(</w:t>
            </w:r>
            <w:r w:rsidRPr="00A42885">
              <w:rPr>
                <w:rFonts w:ascii="Cambria" w:hAnsi="Cambria" w:eastAsiaTheme="minorHAnsi" w:cs="Times New Roman"/>
                <w:bCs/>
                <w:sz w:val="22"/>
                <w:szCs w:val="22"/>
                <w:lang w:val="en-AU" w:eastAsia="en-US" w:bidi="ar-SA"/>
              </w:rPr>
              <w:t xml:space="preserve">single straw </w:t>
            </w:r>
            <w:r>
              <w:rPr>
                <w:rFonts w:ascii="Cambria" w:hAnsi="Cambria" w:eastAsiaTheme="minorHAnsi" w:cs="Times New Roman"/>
                <w:bCs/>
                <w:sz w:val="22"/>
                <w:szCs w:val="22"/>
                <w:lang w:val="en-AU" w:eastAsia="en-US" w:bidi="ar-SA"/>
              </w:rPr>
              <w:t xml:space="preserve">testing </w:t>
            </w:r>
            <w:r w:rsidRPr="00A42885">
              <w:rPr>
                <w:rFonts w:ascii="Cambria" w:hAnsi="Cambria" w:eastAsiaTheme="minorHAnsi" w:cs="Times New Roman"/>
                <w:bCs/>
                <w:sz w:val="22"/>
                <w:szCs w:val="22"/>
                <w:lang w:val="en-AU" w:eastAsia="en-US" w:bidi="ar-SA"/>
              </w:rPr>
              <w:t>in a collection/ejaculate</w:t>
            </w:r>
            <w:r>
              <w:rPr>
                <w:rFonts w:ascii="Cambria" w:hAnsi="Cambria" w:eastAsiaTheme="minorHAnsi" w:cs="Times New Roman"/>
                <w:bCs/>
                <w:sz w:val="22"/>
                <w:szCs w:val="22"/>
                <w:lang w:val="en-AU" w:eastAsia="en-US" w:bidi="ar-SA"/>
              </w:rPr>
              <w:t xml:space="preserve"> versus</w:t>
            </w:r>
            <w:r w:rsidRPr="00A42885">
              <w:rPr>
                <w:rFonts w:ascii="Cambria" w:hAnsi="Cambria" w:eastAsiaTheme="minorHAnsi" w:cs="Times New Roman"/>
                <w:bCs/>
                <w:sz w:val="22"/>
                <w:szCs w:val="22"/>
                <w:lang w:val="en-AU" w:eastAsia="en-US" w:bidi="ar-SA"/>
              </w:rPr>
              <w:t xml:space="preserve"> all straws</w:t>
            </w:r>
            <w:r w:rsidR="00476E4F">
              <w:rPr>
                <w:rFonts w:ascii="Cambria" w:hAnsi="Cambria" w:eastAsiaTheme="minorHAnsi" w:cs="Times New Roman"/>
                <w:bCs/>
                <w:sz w:val="22"/>
                <w:szCs w:val="22"/>
                <w:lang w:val="en-AU" w:eastAsia="en-US" w:bidi="ar-SA"/>
              </w:rPr>
              <w:t>)</w:t>
            </w:r>
            <w:r w:rsidRPr="00A42885">
              <w:rPr>
                <w:rFonts w:ascii="Cambria" w:hAnsi="Cambria" w:eastAsiaTheme="minorHAnsi" w:cs="Times New Roman"/>
                <w:bCs/>
                <w:sz w:val="22"/>
                <w:szCs w:val="22"/>
                <w:lang w:val="en-AU" w:eastAsia="en-US" w:bidi="ar-SA"/>
              </w:rPr>
              <w:t>.</w:t>
            </w:r>
          </w:p>
          <w:p w:rsidR="003E707D" w:rsidRPr="00A42885" w:rsidP="003769F2" w14:paraId="109D4EA9" w14:textId="77777777">
            <w:pPr>
              <w:spacing w:after="0" w:line="240" w:lineRule="auto"/>
              <w:rPr>
                <w:rStyle w:val="DefaultParagraphFont"/>
                <w:rFonts w:ascii="Cambria" w:hAnsi="Cambria" w:eastAsiaTheme="minorHAnsi" w:cs="Times New Roman"/>
                <w:sz w:val="22"/>
                <w:szCs w:val="22"/>
                <w:lang w:val="en-AU" w:eastAsia="en-US" w:bidi="ar-SA"/>
              </w:rPr>
            </w:pPr>
          </w:p>
          <w:p w:rsidR="003E707D" w:rsidRPr="00A42885" w14:paraId="28DBFA4D" w14:textId="0147F588">
            <w:pPr>
              <w:spacing w:after="0" w:line="240" w:lineRule="auto"/>
              <w:rPr>
                <w:rStyle w:val="DefaultParagraphFont"/>
                <w:rFonts w:ascii="Cambria" w:hAnsi="Cambria" w:eastAsiaTheme="minorHAnsi" w:cs="Times New Roman"/>
                <w:sz w:val="22"/>
                <w:szCs w:val="22"/>
                <w:lang w:val="en-AU" w:eastAsia="en-US" w:bidi="ar-SA"/>
              </w:rPr>
            </w:pPr>
            <w:r w:rsidRPr="00A42885">
              <w:rPr>
                <w:rFonts w:ascii="Cambria" w:hAnsi="Cambria" w:eastAsiaTheme="minorHAnsi" w:cs="Times New Roman"/>
                <w:sz w:val="22"/>
                <w:szCs w:val="22"/>
                <w:lang w:val="en-AU" w:eastAsia="en-US" w:bidi="ar-SA"/>
              </w:rPr>
              <w:t>Raised by Perth Zoo, Zoos Victoria and ZAA</w:t>
            </w:r>
          </w:p>
        </w:tc>
        <w:tc>
          <w:tcPr>
            <w:tcW w:w="6929" w:type="dxa"/>
            <w:tcBorders>
              <w:left w:val="nil"/>
            </w:tcBorders>
          </w:tcPr>
          <w:p w:rsidR="003E707D" w:rsidRPr="00A42885" w14:paraId="7D622406" w14:textId="77777777">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Response</w:t>
            </w:r>
          </w:p>
          <w:p w:rsidR="003E707D" w:rsidRPr="00A42885" w14:paraId="390CFF2E" w14:textId="3D96D9D3">
            <w:pPr>
              <w:spacing w:after="0" w:line="240" w:lineRule="auto"/>
              <w:rPr>
                <w:rStyle w:val="DefaultParagraphFont"/>
                <w:rFonts w:ascii="Cambria" w:hAnsi="Cambria" w:eastAsiaTheme="minorHAnsi" w:cs="Times New Roman"/>
                <w:sz w:val="22"/>
                <w:szCs w:val="22"/>
                <w:lang w:val="en-AU" w:eastAsia="en-US" w:bidi="ar-SA"/>
              </w:rPr>
            </w:pPr>
            <w:r w:rsidRPr="00A42885">
              <w:rPr>
                <w:rFonts w:ascii="Cambria" w:hAnsi="Cambria" w:eastAsiaTheme="minorHAnsi" w:cs="Times New Roman"/>
                <w:sz w:val="22"/>
                <w:szCs w:val="22"/>
                <w:lang w:val="en-AU" w:eastAsia="en-US" w:bidi="ar-SA"/>
              </w:rPr>
              <w:t xml:space="preserve">The department acknowledges the value in accessing archived semen for the Australian </w:t>
            </w:r>
            <w:r>
              <w:rPr>
                <w:rFonts w:ascii="Cambria" w:hAnsi="Cambria" w:eastAsiaTheme="minorHAnsi" w:cs="Times New Roman"/>
                <w:sz w:val="22"/>
                <w:szCs w:val="22"/>
                <w:lang w:val="en-AU" w:eastAsia="en-US" w:bidi="ar-SA"/>
              </w:rPr>
              <w:t>z</w:t>
            </w:r>
            <w:r w:rsidRPr="00A42885">
              <w:rPr>
                <w:rFonts w:ascii="Cambria" w:hAnsi="Cambria" w:eastAsiaTheme="minorHAnsi" w:cs="Times New Roman"/>
                <w:sz w:val="22"/>
                <w:szCs w:val="22"/>
                <w:lang w:val="en-AU" w:eastAsia="en-US" w:bidi="ar-SA"/>
              </w:rPr>
              <w:t xml:space="preserve">oo industry. Approved tests have been developed for diseases such as IBR and BVDV as they have sufficient evidence of reliability however in other cases testing of semen </w:t>
            </w:r>
            <w:r w:rsidRPr="00A42885">
              <w:rPr>
                <w:rFonts w:ascii="Cambria" w:hAnsi="Cambria" w:eastAsiaTheme="minorHAnsi" w:cs="Times New Roman"/>
                <w:sz w:val="22"/>
                <w:szCs w:val="22"/>
                <w:lang w:val="en-AU" w:eastAsia="en-US" w:bidi="ar-SA"/>
              </w:rPr>
              <w:t>may not adequately manage</w:t>
            </w:r>
            <w:r>
              <w:rPr>
                <w:rFonts w:ascii="Cambria" w:hAnsi="Cambria" w:eastAsiaTheme="minorHAnsi" w:cs="Times New Roman"/>
                <w:sz w:val="22"/>
                <w:szCs w:val="22"/>
                <w:lang w:val="en-AU" w:eastAsia="en-US" w:bidi="ar-SA"/>
              </w:rPr>
              <w:t xml:space="preserve"> the</w:t>
            </w:r>
            <w:r w:rsidRPr="00A42885">
              <w:rPr>
                <w:rFonts w:ascii="Cambria" w:hAnsi="Cambria" w:eastAsiaTheme="minorHAnsi" w:cs="Times New Roman"/>
                <w:sz w:val="22"/>
                <w:szCs w:val="22"/>
                <w:lang w:val="en-AU" w:eastAsia="en-US" w:bidi="ar-SA"/>
              </w:rPr>
              <w:t xml:space="preserve"> biosecurity risk. There is insufficient evidence that PCR testing of semen would reliably detect organisms other than IBR and BVDV. These cases require additional measures such as donor testing consistent with the OIE code whi</w:t>
            </w:r>
            <w:r w:rsidRPr="00A42885">
              <w:rPr>
                <w:rFonts w:ascii="Cambria" w:hAnsi="Cambria" w:eastAsiaTheme="minorHAnsi" w:cs="Times New Roman"/>
                <w:sz w:val="22"/>
                <w:szCs w:val="22"/>
                <w:lang w:val="en-AU" w:eastAsia="en-US" w:bidi="ar-SA"/>
              </w:rPr>
              <w:t xml:space="preserve">ch considers semen testing an </w:t>
            </w:r>
            <w:r w:rsidRPr="00A42885">
              <w:rPr>
                <w:rFonts w:ascii="Cambria" w:hAnsi="Cambria" w:eastAsiaTheme="minorHAnsi" w:cs="Times New Roman"/>
                <w:sz w:val="22"/>
                <w:szCs w:val="22"/>
                <w:lang w:val="en-AU" w:eastAsia="en-US" w:bidi="ar-SA"/>
              </w:rPr>
              <w:t xml:space="preserve">adequate risk mitigation measure for IBR, but not BTV, BTB and Brucella. </w:t>
            </w:r>
          </w:p>
          <w:p w:rsidR="003E707D" w:rsidRPr="00A42885" w14:paraId="28DBFA51" w14:textId="316412FC">
            <w:pPr>
              <w:spacing w:after="0" w:line="240" w:lineRule="auto"/>
              <w:rPr>
                <w:rStyle w:val="DefaultParagraphFont"/>
                <w:rFonts w:ascii="Cambria" w:hAnsi="Cambria" w:eastAsiaTheme="minorHAnsi" w:cs="Times New Roman"/>
                <w:sz w:val="22"/>
                <w:szCs w:val="22"/>
                <w:lang w:val="en-AU" w:eastAsia="en-US" w:bidi="ar-SA"/>
              </w:rPr>
            </w:pPr>
            <w:r w:rsidRPr="00A42885">
              <w:rPr>
                <w:rFonts w:ascii="Cambria" w:hAnsi="Cambria" w:eastAsiaTheme="minorHAnsi" w:cs="Times New Roman"/>
                <w:sz w:val="22"/>
                <w:szCs w:val="22"/>
                <w:lang w:val="en-AU" w:eastAsia="en-US" w:bidi="ar-SA"/>
              </w:rPr>
              <w:t>In cases where testing of semen is allowed, a sample from every ejaculate must be tested. This information will be clarified in the review document.</w:t>
            </w:r>
          </w:p>
        </w:tc>
      </w:tr>
      <w:tr w14:paraId="28DBFA59"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rsidRPr="00A42885" w14:paraId="4F2B2662" w14:textId="14A4DFA8">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Is</w:t>
            </w:r>
            <w:r w:rsidRPr="00A42885">
              <w:rPr>
                <w:rFonts w:ascii="Cambria" w:hAnsi="Cambria" w:eastAsiaTheme="minorHAnsi" w:cs="Times New Roman"/>
                <w:b/>
                <w:sz w:val="22"/>
                <w:szCs w:val="22"/>
                <w:lang w:val="en-AU" w:eastAsia="en-US" w:bidi="ar-SA"/>
              </w:rPr>
              <w:t xml:space="preserve">sue </w:t>
            </w:r>
            <w:r>
              <w:rPr>
                <w:rFonts w:ascii="Cambria" w:hAnsi="Cambria" w:eastAsiaTheme="minorHAnsi" w:cs="Times New Roman"/>
                <w:b/>
                <w:sz w:val="22"/>
                <w:szCs w:val="22"/>
                <w:lang w:val="en-AU" w:eastAsia="en-US" w:bidi="ar-SA"/>
              </w:rPr>
              <w:t>3</w:t>
            </w:r>
            <w:r w:rsidRPr="00A42885">
              <w:rPr>
                <w:rFonts w:ascii="Cambria" w:hAnsi="Cambria" w:eastAsiaTheme="minorHAnsi" w:cs="Times New Roman"/>
                <w:b/>
                <w:sz w:val="22"/>
                <w:szCs w:val="22"/>
                <w:lang w:val="en-AU" w:eastAsia="en-US" w:bidi="ar-SA"/>
              </w:rPr>
              <w:t xml:space="preserve"> – Testing of fresh and frozen semen</w:t>
            </w:r>
          </w:p>
          <w:p w:rsidR="003E707D" w:rsidRPr="00A42885" w14:paraId="456C4E86" w14:textId="77777777">
            <w:pPr>
              <w:spacing w:after="0" w:line="240" w:lineRule="auto"/>
              <w:rPr>
                <w:rStyle w:val="DefaultParagraphFont"/>
                <w:rFonts w:ascii="Cambria" w:hAnsi="Cambria" w:eastAsiaTheme="minorHAnsi" w:cs="Times New Roman"/>
                <w:bCs/>
                <w:sz w:val="22"/>
                <w:szCs w:val="22"/>
                <w:lang w:val="en-AU" w:eastAsia="en-US" w:bidi="ar-SA"/>
              </w:rPr>
            </w:pPr>
            <w:r w:rsidRPr="00A42885">
              <w:rPr>
                <w:rFonts w:ascii="Cambria" w:hAnsi="Cambria" w:eastAsiaTheme="minorHAnsi" w:cs="Times New Roman"/>
                <w:bCs/>
                <w:sz w:val="22"/>
                <w:szCs w:val="22"/>
                <w:lang w:val="en-AU" w:eastAsia="en-US" w:bidi="ar-SA"/>
              </w:rPr>
              <w:t xml:space="preserve">Stakeholders requested clarification on whether both fresh and frozen semen can be imported under the conditions in the draft review as it is not explicitly stated. The following issues were </w:t>
            </w:r>
            <w:r w:rsidRPr="00A42885">
              <w:rPr>
                <w:rFonts w:ascii="Cambria" w:hAnsi="Cambria" w:eastAsiaTheme="minorHAnsi" w:cs="Times New Roman"/>
                <w:bCs/>
                <w:sz w:val="22"/>
                <w:szCs w:val="22"/>
                <w:lang w:val="en-AU" w:eastAsia="en-US" w:bidi="ar-SA"/>
              </w:rPr>
              <w:t>specifically highlighted:</w:t>
            </w:r>
          </w:p>
          <w:p w:rsidR="003E707D" w:rsidRPr="00A42885" w:rsidP="002D640A" w14:paraId="670D5693" w14:textId="3EA468F0">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A42885">
              <w:rPr>
                <w:rFonts w:ascii="Cambria" w:hAnsi="Cambria" w:eastAsiaTheme="minorHAnsi" w:cs="Times New Roman"/>
                <w:bCs/>
                <w:sz w:val="22"/>
                <w:szCs w:val="22"/>
                <w:lang w:val="en-AU" w:eastAsia="en-US" w:bidi="ar-SA"/>
              </w:rPr>
              <w:t>The requirements for the timing of post- collection testing make importation of fresh semen not possible as semen will need to be frozen to keep viable. Stakeholder</w:t>
            </w:r>
            <w:r w:rsidR="00476E4F">
              <w:rPr>
                <w:rFonts w:ascii="Cambria" w:hAnsi="Cambria" w:eastAsiaTheme="minorHAnsi" w:cs="Times New Roman"/>
                <w:bCs/>
                <w:sz w:val="22"/>
                <w:szCs w:val="22"/>
                <w:lang w:val="en-AU" w:eastAsia="en-US" w:bidi="ar-SA"/>
              </w:rPr>
              <w:t>s</w:t>
            </w:r>
            <w:r w:rsidRPr="00A42885">
              <w:rPr>
                <w:rFonts w:ascii="Cambria" w:hAnsi="Cambria" w:eastAsiaTheme="minorHAnsi" w:cs="Times New Roman"/>
                <w:bCs/>
                <w:sz w:val="22"/>
                <w:szCs w:val="22"/>
                <w:lang w:val="en-AU" w:eastAsia="en-US" w:bidi="ar-SA"/>
              </w:rPr>
              <w:t xml:space="preserve"> request that review document make it clear that </w:t>
            </w:r>
            <w:r>
              <w:rPr>
                <w:rFonts w:ascii="Cambria" w:hAnsi="Cambria" w:eastAsiaTheme="minorHAnsi" w:cs="Times New Roman"/>
                <w:bCs/>
                <w:sz w:val="22"/>
                <w:szCs w:val="22"/>
                <w:lang w:val="en-AU" w:eastAsia="en-US" w:bidi="ar-SA"/>
              </w:rPr>
              <w:t xml:space="preserve">only </w:t>
            </w:r>
            <w:r w:rsidRPr="00A42885">
              <w:rPr>
                <w:rFonts w:ascii="Cambria" w:hAnsi="Cambria" w:eastAsiaTheme="minorHAnsi" w:cs="Times New Roman"/>
                <w:bCs/>
                <w:sz w:val="22"/>
                <w:szCs w:val="22"/>
                <w:lang w:val="en-AU" w:eastAsia="en-US" w:bidi="ar-SA"/>
              </w:rPr>
              <w:t>frozen seme</w:t>
            </w:r>
            <w:r w:rsidRPr="00A42885">
              <w:rPr>
                <w:rFonts w:ascii="Cambria" w:hAnsi="Cambria" w:eastAsiaTheme="minorHAnsi" w:cs="Times New Roman"/>
                <w:bCs/>
                <w:sz w:val="22"/>
                <w:szCs w:val="22"/>
                <w:lang w:val="en-AU" w:eastAsia="en-US" w:bidi="ar-SA"/>
              </w:rPr>
              <w:t>n can be imported</w:t>
            </w:r>
            <w:r>
              <w:rPr>
                <w:rFonts w:ascii="Cambria" w:hAnsi="Cambria" w:eastAsiaTheme="minorHAnsi" w:cs="Times New Roman"/>
                <w:bCs/>
                <w:sz w:val="22"/>
                <w:szCs w:val="22"/>
                <w:lang w:val="en-AU" w:eastAsia="en-US" w:bidi="ar-SA"/>
              </w:rPr>
              <w:t>.</w:t>
            </w:r>
          </w:p>
          <w:p w:rsidR="003E707D" w:rsidRPr="00A42885" w14:paraId="05BF34D3"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A42885" w14:paraId="28DBFA54" w14:textId="445A9B6D">
            <w:pPr>
              <w:spacing w:after="0" w:line="240" w:lineRule="auto"/>
              <w:rPr>
                <w:rStyle w:val="DefaultParagraphFont"/>
                <w:rFonts w:ascii="Cambria" w:hAnsi="Cambria" w:eastAsiaTheme="minorHAnsi" w:cs="Times New Roman"/>
                <w:sz w:val="22"/>
                <w:szCs w:val="22"/>
                <w:lang w:val="en-AU" w:eastAsia="en-US" w:bidi="ar-SA"/>
              </w:rPr>
            </w:pPr>
            <w:r w:rsidRPr="00A42885">
              <w:rPr>
                <w:rFonts w:ascii="Cambria" w:hAnsi="Cambria" w:eastAsiaTheme="minorHAnsi" w:cs="Times New Roman"/>
                <w:bCs/>
                <w:sz w:val="22"/>
                <w:szCs w:val="22"/>
                <w:lang w:val="en-AU" w:eastAsia="en-US" w:bidi="ar-SA"/>
              </w:rPr>
              <w:t>Raised by Perth Zoo, Zoos Victoria and ZAA</w:t>
            </w:r>
          </w:p>
        </w:tc>
        <w:tc>
          <w:tcPr>
            <w:tcW w:w="6929" w:type="dxa"/>
            <w:tcBorders>
              <w:left w:val="nil"/>
            </w:tcBorders>
          </w:tcPr>
          <w:p w:rsidR="003E707D" w:rsidRPr="00A42885" w14:paraId="21458236" w14:textId="77777777">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Response</w:t>
            </w:r>
          </w:p>
          <w:p w:rsidR="003E707D" w:rsidRPr="00A42885" w:rsidP="00AC5F87" w14:paraId="28DBFA58" w14:textId="18D477D2">
            <w:pPr>
              <w:spacing w:after="0" w:line="240" w:lineRule="auto"/>
              <w:rPr>
                <w:rStyle w:val="DefaultParagraphFont"/>
                <w:rFonts w:ascii="Cambria" w:hAnsi="Cambria" w:eastAsiaTheme="minorHAnsi" w:cs="Times New Roman"/>
                <w:sz w:val="22"/>
                <w:szCs w:val="22"/>
                <w:lang w:val="en-AU" w:eastAsia="en-US" w:bidi="ar-SA"/>
              </w:rPr>
            </w:pPr>
            <w:r w:rsidRPr="00A42885">
              <w:rPr>
                <w:rFonts w:ascii="Cambria" w:hAnsi="Cambria" w:eastAsiaTheme="minorHAnsi" w:cs="Times New Roman"/>
                <w:bCs/>
                <w:sz w:val="22"/>
                <w:szCs w:val="22"/>
                <w:lang w:val="en-AU" w:eastAsia="en-US" w:bidi="ar-SA"/>
              </w:rPr>
              <w:t xml:space="preserve">The department considers both fresh and frozen semen eligible for export to Australia provided the import conditions have been met. The requirement for donors to be tested following semen collection is </w:t>
            </w:r>
            <w:r>
              <w:rPr>
                <w:rFonts w:ascii="Cambria" w:hAnsi="Cambria" w:eastAsiaTheme="minorHAnsi" w:cs="Times New Roman"/>
                <w:bCs/>
                <w:sz w:val="22"/>
                <w:szCs w:val="22"/>
                <w:lang w:val="en-AU" w:eastAsia="en-US" w:bidi="ar-SA"/>
              </w:rPr>
              <w:t xml:space="preserve">necessary </w:t>
            </w:r>
            <w:r w:rsidRPr="00A42885">
              <w:rPr>
                <w:rFonts w:ascii="Cambria" w:hAnsi="Cambria" w:eastAsiaTheme="minorHAnsi" w:cs="Times New Roman"/>
                <w:bCs/>
                <w:sz w:val="22"/>
                <w:szCs w:val="22"/>
                <w:lang w:val="en-AU" w:eastAsia="en-US" w:bidi="ar-SA"/>
              </w:rPr>
              <w:t>to ensure Australia is protected from diseas</w:t>
            </w:r>
            <w:r w:rsidRPr="00A42885">
              <w:rPr>
                <w:rFonts w:ascii="Cambria" w:hAnsi="Cambria" w:eastAsiaTheme="minorHAnsi" w:cs="Times New Roman"/>
                <w:bCs/>
                <w:sz w:val="22"/>
                <w:szCs w:val="22"/>
                <w:lang w:val="en-AU" w:eastAsia="en-US" w:bidi="ar-SA"/>
              </w:rPr>
              <w:t xml:space="preserve">es of biosecurity concern. The department </w:t>
            </w:r>
            <w:r>
              <w:rPr>
                <w:rFonts w:ascii="Cambria" w:hAnsi="Cambria" w:eastAsiaTheme="minorHAnsi" w:cs="Times New Roman"/>
                <w:bCs/>
                <w:sz w:val="22"/>
                <w:szCs w:val="22"/>
                <w:lang w:val="en-AU" w:eastAsia="en-US" w:bidi="ar-SA"/>
              </w:rPr>
              <w:t xml:space="preserve">notes that restricting imports to frozen semen only would unnecessarily prevent </w:t>
            </w:r>
            <w:r w:rsidRPr="00A42885">
              <w:rPr>
                <w:rFonts w:ascii="Cambria" w:hAnsi="Cambria" w:eastAsiaTheme="minorHAnsi" w:cs="Times New Roman"/>
                <w:bCs/>
                <w:sz w:val="22"/>
                <w:szCs w:val="22"/>
                <w:lang w:val="en-AU" w:eastAsia="en-US" w:bidi="ar-SA"/>
              </w:rPr>
              <w:t xml:space="preserve">trade </w:t>
            </w:r>
            <w:r>
              <w:rPr>
                <w:rFonts w:ascii="Cambria" w:hAnsi="Cambria" w:eastAsiaTheme="minorHAnsi" w:cs="Times New Roman"/>
                <w:bCs/>
                <w:sz w:val="22"/>
                <w:szCs w:val="22"/>
                <w:lang w:val="en-AU" w:eastAsia="en-US" w:bidi="ar-SA"/>
              </w:rPr>
              <w:t>in fresh semen should advances in technology make it possible in the future, and so will not include this requirement in the rev</w:t>
            </w:r>
            <w:r>
              <w:rPr>
                <w:rFonts w:ascii="Cambria" w:hAnsi="Cambria" w:eastAsiaTheme="minorHAnsi" w:cs="Times New Roman"/>
                <w:bCs/>
                <w:sz w:val="22"/>
                <w:szCs w:val="22"/>
                <w:lang w:val="en-AU" w:eastAsia="en-US" w:bidi="ar-SA"/>
              </w:rPr>
              <w:t>iew.</w:t>
            </w:r>
            <w:r w:rsidRPr="00A42885">
              <w:rPr>
                <w:rFonts w:ascii="Cambria" w:hAnsi="Cambria" w:eastAsiaTheme="minorHAnsi" w:cs="Times New Roman"/>
                <w:bCs/>
                <w:sz w:val="22"/>
                <w:szCs w:val="22"/>
                <w:lang w:val="en-AU" w:eastAsia="en-US" w:bidi="ar-SA"/>
              </w:rPr>
              <w:t xml:space="preserve"> </w:t>
            </w:r>
          </w:p>
        </w:tc>
      </w:tr>
      <w:tr w14:paraId="28DBFA60"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rsidRPr="00A42885" w14:paraId="4BE48059" w14:textId="6A6EB366">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 xml:space="preserve">Issue </w:t>
            </w:r>
            <w:r>
              <w:rPr>
                <w:rFonts w:ascii="Cambria" w:hAnsi="Cambria" w:eastAsiaTheme="minorHAnsi" w:cs="Times New Roman"/>
                <w:b/>
                <w:sz w:val="22"/>
                <w:szCs w:val="22"/>
                <w:lang w:val="en-AU" w:eastAsia="en-US" w:bidi="ar-SA"/>
              </w:rPr>
              <w:t>4</w:t>
            </w:r>
            <w:r w:rsidRPr="00A42885">
              <w:rPr>
                <w:rFonts w:ascii="Cambria" w:hAnsi="Cambria" w:eastAsiaTheme="minorHAnsi" w:cs="Times New Roman"/>
                <w:b/>
                <w:sz w:val="22"/>
                <w:szCs w:val="22"/>
                <w:lang w:val="en-AU" w:eastAsia="en-US" w:bidi="ar-SA"/>
              </w:rPr>
              <w:t xml:space="preserve"> – Semen extenders</w:t>
            </w:r>
          </w:p>
          <w:p w:rsidR="003E707D" w:rsidRPr="00A42885" w14:paraId="181CB87E" w14:textId="333B4CA5">
            <w:pPr>
              <w:spacing w:after="0" w:line="240" w:lineRule="auto"/>
              <w:rPr>
                <w:rStyle w:val="DefaultParagraphFont"/>
                <w:rFonts w:ascii="Cambria" w:hAnsi="Cambria" w:eastAsiaTheme="minorHAnsi" w:cs="Times New Roman"/>
                <w:bCs/>
                <w:sz w:val="22"/>
                <w:szCs w:val="22"/>
                <w:lang w:val="en-AU" w:eastAsia="en-US" w:bidi="ar-SA"/>
              </w:rPr>
            </w:pPr>
            <w:r w:rsidRPr="00A42885">
              <w:rPr>
                <w:rFonts w:ascii="Cambria" w:hAnsi="Cambria" w:eastAsiaTheme="minorHAnsi" w:cs="Times New Roman"/>
                <w:bCs/>
                <w:sz w:val="22"/>
                <w:szCs w:val="22"/>
                <w:lang w:val="en-AU" w:eastAsia="en-US" w:bidi="ar-SA"/>
              </w:rPr>
              <w:t xml:space="preserve">Stakeholders requested </w:t>
            </w:r>
            <w:r>
              <w:rPr>
                <w:rFonts w:ascii="Cambria" w:hAnsi="Cambria" w:eastAsiaTheme="minorHAnsi" w:cs="Times New Roman"/>
                <w:bCs/>
                <w:sz w:val="22"/>
                <w:szCs w:val="22"/>
                <w:lang w:val="en-AU" w:eastAsia="en-US" w:bidi="ar-SA"/>
              </w:rPr>
              <w:t>clarification</w:t>
            </w:r>
            <w:r w:rsidRPr="00A42885">
              <w:rPr>
                <w:rFonts w:ascii="Cambria" w:hAnsi="Cambria" w:eastAsiaTheme="minorHAnsi" w:cs="Times New Roman"/>
                <w:bCs/>
                <w:sz w:val="22"/>
                <w:szCs w:val="22"/>
                <w:lang w:val="en-AU" w:eastAsia="en-US" w:bidi="ar-SA"/>
              </w:rPr>
              <w:t xml:space="preserve"> </w:t>
            </w:r>
            <w:r>
              <w:rPr>
                <w:rFonts w:ascii="Cambria" w:hAnsi="Cambria" w:eastAsiaTheme="minorHAnsi" w:cs="Times New Roman"/>
                <w:bCs/>
                <w:sz w:val="22"/>
                <w:szCs w:val="22"/>
                <w:lang w:val="en-AU" w:eastAsia="en-US" w:bidi="ar-SA"/>
              </w:rPr>
              <w:t>on</w:t>
            </w:r>
            <w:r w:rsidRPr="00A42885">
              <w:rPr>
                <w:rFonts w:ascii="Cambria" w:hAnsi="Cambria" w:eastAsiaTheme="minorHAnsi" w:cs="Times New Roman"/>
                <w:bCs/>
                <w:sz w:val="22"/>
                <w:szCs w:val="22"/>
                <w:lang w:val="en-AU" w:eastAsia="en-US" w:bidi="ar-SA"/>
              </w:rPr>
              <w:t xml:space="preserve"> </w:t>
            </w:r>
            <w:r>
              <w:rPr>
                <w:rFonts w:ascii="Cambria" w:hAnsi="Cambria" w:eastAsiaTheme="minorHAnsi" w:cs="Times New Roman"/>
                <w:bCs/>
                <w:sz w:val="22"/>
                <w:szCs w:val="22"/>
                <w:lang w:val="en-AU" w:eastAsia="en-US" w:bidi="ar-SA"/>
              </w:rPr>
              <w:t xml:space="preserve">the use of </w:t>
            </w:r>
            <w:r w:rsidRPr="00A42885">
              <w:rPr>
                <w:rFonts w:ascii="Cambria" w:hAnsi="Cambria" w:eastAsiaTheme="minorHAnsi" w:cs="Times New Roman"/>
                <w:bCs/>
                <w:sz w:val="22"/>
                <w:szCs w:val="22"/>
                <w:lang w:val="en-AU" w:eastAsia="en-US" w:bidi="ar-SA"/>
              </w:rPr>
              <w:t>semen extenders</w:t>
            </w:r>
            <w:r>
              <w:rPr>
                <w:rFonts w:ascii="Cambria" w:hAnsi="Cambria" w:eastAsiaTheme="minorHAnsi" w:cs="Times New Roman"/>
                <w:bCs/>
                <w:sz w:val="22"/>
                <w:szCs w:val="22"/>
                <w:lang w:val="en-AU" w:eastAsia="en-US" w:bidi="ar-SA"/>
              </w:rPr>
              <w:t xml:space="preserve">. </w:t>
            </w:r>
          </w:p>
          <w:p w:rsidR="003E707D" w:rsidRPr="00A42885" w14:paraId="20DE6B4E" w14:textId="77777777">
            <w:pPr>
              <w:spacing w:after="0" w:line="240" w:lineRule="auto"/>
              <w:rPr>
                <w:rStyle w:val="DefaultParagraphFont"/>
                <w:rFonts w:ascii="Cambria" w:hAnsi="Cambria" w:eastAsiaTheme="minorHAnsi" w:cs="Times New Roman"/>
                <w:b/>
                <w:sz w:val="22"/>
                <w:szCs w:val="22"/>
                <w:lang w:val="en-AU" w:eastAsia="en-US" w:bidi="ar-SA"/>
              </w:rPr>
            </w:pPr>
          </w:p>
          <w:p w:rsidR="003E707D" w:rsidRPr="00A42885" w14:paraId="28DBFA5B" w14:textId="7BF71ADE">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Cs/>
                <w:sz w:val="22"/>
                <w:szCs w:val="22"/>
                <w:lang w:val="en-AU" w:eastAsia="en-US" w:bidi="ar-SA"/>
              </w:rPr>
              <w:t>Raised by Perth Zoo, Zoos V</w:t>
            </w:r>
            <w:r>
              <w:rPr>
                <w:rFonts w:ascii="Cambria" w:hAnsi="Cambria" w:eastAsiaTheme="minorHAnsi" w:cs="Times New Roman"/>
                <w:bCs/>
                <w:sz w:val="22"/>
                <w:szCs w:val="22"/>
                <w:lang w:val="en-AU" w:eastAsia="en-US" w:bidi="ar-SA"/>
              </w:rPr>
              <w:t>i</w:t>
            </w:r>
            <w:r w:rsidRPr="00A42885">
              <w:rPr>
                <w:rFonts w:ascii="Cambria" w:hAnsi="Cambria" w:eastAsiaTheme="minorHAnsi" w:cs="Times New Roman"/>
                <w:bCs/>
                <w:sz w:val="22"/>
                <w:szCs w:val="22"/>
                <w:lang w:val="en-AU" w:eastAsia="en-US" w:bidi="ar-SA"/>
              </w:rPr>
              <w:t>ctori</w:t>
            </w:r>
            <w:r>
              <w:rPr>
                <w:rFonts w:ascii="Cambria" w:hAnsi="Cambria" w:eastAsiaTheme="minorHAnsi" w:cs="Times New Roman"/>
                <w:bCs/>
                <w:sz w:val="22"/>
                <w:szCs w:val="22"/>
                <w:lang w:val="en-AU" w:eastAsia="en-US" w:bidi="ar-SA"/>
              </w:rPr>
              <w:t>a</w:t>
            </w:r>
            <w:r w:rsidRPr="00A42885">
              <w:rPr>
                <w:rFonts w:ascii="Cambria" w:hAnsi="Cambria" w:eastAsiaTheme="minorHAnsi" w:cs="Times New Roman"/>
                <w:bCs/>
                <w:sz w:val="22"/>
                <w:szCs w:val="22"/>
                <w:lang w:val="en-AU" w:eastAsia="en-US" w:bidi="ar-SA"/>
              </w:rPr>
              <w:t>, T</w:t>
            </w:r>
            <w:r>
              <w:rPr>
                <w:rFonts w:ascii="Cambria" w:hAnsi="Cambria" w:eastAsiaTheme="minorHAnsi" w:cs="Times New Roman"/>
                <w:bCs/>
                <w:sz w:val="22"/>
                <w:szCs w:val="22"/>
                <w:lang w:val="en-AU" w:eastAsia="en-US" w:bidi="ar-SA"/>
              </w:rPr>
              <w:t>a</w:t>
            </w:r>
            <w:r w:rsidRPr="00A42885">
              <w:rPr>
                <w:rFonts w:ascii="Cambria" w:hAnsi="Cambria" w:eastAsiaTheme="minorHAnsi" w:cs="Times New Roman"/>
                <w:bCs/>
                <w:sz w:val="22"/>
                <w:szCs w:val="22"/>
                <w:lang w:val="en-AU" w:eastAsia="en-US" w:bidi="ar-SA"/>
              </w:rPr>
              <w:t>ronga Conservation Society Australia and ZAA</w:t>
            </w:r>
          </w:p>
        </w:tc>
        <w:tc>
          <w:tcPr>
            <w:tcW w:w="6929" w:type="dxa"/>
            <w:tcBorders>
              <w:left w:val="nil"/>
            </w:tcBorders>
          </w:tcPr>
          <w:p w:rsidR="003E707D" w:rsidRPr="00A42885" w14:paraId="0F8A605B" w14:textId="77777777">
            <w:pPr>
              <w:spacing w:after="0" w:line="240" w:lineRule="auto"/>
              <w:rPr>
                <w:rStyle w:val="DefaultParagraphFont"/>
                <w:rFonts w:ascii="Cambria" w:hAnsi="Cambria" w:eastAsiaTheme="minorHAnsi" w:cs="Times New Roman"/>
                <w:b/>
                <w:sz w:val="22"/>
                <w:szCs w:val="22"/>
                <w:lang w:val="en-AU" w:eastAsia="en-US" w:bidi="ar-SA"/>
              </w:rPr>
            </w:pPr>
            <w:r w:rsidRPr="00A42885">
              <w:rPr>
                <w:rFonts w:ascii="Cambria" w:hAnsi="Cambria" w:eastAsiaTheme="minorHAnsi" w:cs="Times New Roman"/>
                <w:b/>
                <w:sz w:val="22"/>
                <w:szCs w:val="22"/>
                <w:lang w:val="en-AU" w:eastAsia="en-US" w:bidi="ar-SA"/>
              </w:rPr>
              <w:t>Response</w:t>
            </w:r>
          </w:p>
          <w:p w:rsidR="003E707D" w:rsidRPr="00A42885" w14:paraId="28DBFA5F" w14:textId="24AB6F6F">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heme="minorBidi"/>
                <w:sz w:val="22"/>
                <w:szCs w:val="22"/>
                <w:lang w:val="en-AU" w:eastAsia="ja-JP" w:bidi="ar-SA"/>
              </w:rPr>
              <w:t xml:space="preserve">The department has updated the review </w:t>
            </w:r>
            <w:r w:rsidRPr="00A42885">
              <w:rPr>
                <w:rFonts w:ascii="Cambria" w:hAnsi="Cambria" w:eastAsiaTheme="minorHAnsi" w:cstheme="minorBidi"/>
                <w:sz w:val="22"/>
                <w:szCs w:val="22"/>
                <w:lang w:val="en-AU" w:eastAsia="ja-JP" w:bidi="ar-SA"/>
              </w:rPr>
              <w:t xml:space="preserve">to include the details </w:t>
            </w:r>
            <w:r w:rsidRPr="00A42885">
              <w:rPr>
                <w:rFonts w:ascii="Cambria" w:hAnsi="Cambria" w:eastAsiaTheme="minorHAnsi" w:cstheme="minorBidi"/>
                <w:sz w:val="22"/>
                <w:szCs w:val="22"/>
                <w:lang w:val="en-AU" w:eastAsia="ja-JP" w:bidi="ar-SA"/>
              </w:rPr>
              <w:t xml:space="preserve">of the relevant OIE Code Chapter (4.7.7) </w:t>
            </w:r>
            <w:r>
              <w:rPr>
                <w:rFonts w:ascii="Cambria" w:hAnsi="Cambria" w:eastAsiaTheme="minorHAnsi" w:cstheme="minorBidi"/>
                <w:sz w:val="22"/>
                <w:szCs w:val="22"/>
                <w:lang w:val="en-AU" w:eastAsia="ja-JP" w:bidi="ar-SA"/>
              </w:rPr>
              <w:t>which</w:t>
            </w:r>
            <w:r w:rsidRPr="00A42885">
              <w:rPr>
                <w:rFonts w:ascii="Cambria" w:hAnsi="Cambria" w:eastAsiaTheme="minorHAnsi" w:cstheme="minorBidi"/>
                <w:sz w:val="22"/>
                <w:szCs w:val="22"/>
                <w:lang w:val="en-AU" w:eastAsia="ja-JP" w:bidi="ar-SA"/>
              </w:rPr>
              <w:t xml:space="preserve"> lists </w:t>
            </w:r>
            <w:r>
              <w:rPr>
                <w:rFonts w:ascii="Cambria" w:hAnsi="Cambria" w:eastAsiaTheme="minorHAnsi" w:cstheme="minorBidi"/>
                <w:sz w:val="22"/>
                <w:szCs w:val="22"/>
                <w:lang w:val="en-AU" w:eastAsia="ja-JP" w:bidi="ar-SA"/>
              </w:rPr>
              <w:t xml:space="preserve">the </w:t>
            </w:r>
            <w:r w:rsidRPr="00A42885">
              <w:rPr>
                <w:rFonts w:ascii="Cambria" w:hAnsi="Cambria" w:eastAsiaTheme="minorHAnsi" w:cstheme="minorBidi"/>
                <w:sz w:val="22"/>
                <w:szCs w:val="22"/>
                <w:lang w:val="en-AU" w:eastAsia="ja-JP" w:bidi="ar-SA"/>
              </w:rPr>
              <w:t>requirements and considerations for semen extenders for use in international trade</w:t>
            </w:r>
            <w:r>
              <w:rPr>
                <w:rFonts w:ascii="Cambria" w:hAnsi="Cambria" w:eastAsiaTheme="minorHAnsi" w:cstheme="minorBidi"/>
                <w:sz w:val="22"/>
                <w:szCs w:val="22"/>
                <w:lang w:val="en-AU" w:eastAsia="ja-JP" w:bidi="ar-SA"/>
              </w:rPr>
              <w:t>.</w:t>
            </w:r>
          </w:p>
        </w:tc>
      </w:tr>
      <w:tr w14:paraId="28DBFA64"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rsidRPr="0021229A" w14:paraId="5C770F59" w14:textId="7D92B92C">
            <w:pPr>
              <w:spacing w:after="0" w:line="240" w:lineRule="auto"/>
              <w:rPr>
                <w:rStyle w:val="DefaultParagraphFont"/>
                <w:rFonts w:ascii="Cambria" w:hAnsi="Cambria" w:eastAsiaTheme="minorHAnsi" w:cs="Times New Roman"/>
                <w:b/>
                <w:sz w:val="22"/>
                <w:szCs w:val="22"/>
                <w:lang w:val="en-AU" w:eastAsia="en-US" w:bidi="ar-SA"/>
              </w:rPr>
            </w:pPr>
            <w:r w:rsidRPr="0021229A">
              <w:rPr>
                <w:rFonts w:ascii="Cambria" w:hAnsi="Cambria" w:eastAsiaTheme="minorHAnsi" w:cs="Times New Roman"/>
                <w:b/>
                <w:sz w:val="22"/>
                <w:szCs w:val="22"/>
                <w:lang w:val="en-AU" w:eastAsia="en-US" w:bidi="ar-SA"/>
              </w:rPr>
              <w:t>Issue 5 – Infectious bovine rhinotracheitis (IBR/BoHV1)</w:t>
            </w:r>
          </w:p>
          <w:p w:rsidR="003E707D" w:rsidRPr="0021229A" w:rsidP="00474271" w14:paraId="5E94BD8B" w14:textId="1D0FF244">
            <w:pPr>
              <w:spacing w:after="0" w:line="240" w:lineRule="auto"/>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 xml:space="preserve">Stakeholders raised issues with the risk review </w:t>
            </w:r>
            <w:r w:rsidRPr="0021229A">
              <w:rPr>
                <w:rFonts w:ascii="Cambria" w:hAnsi="Cambria" w:eastAsiaTheme="minorHAnsi" w:cs="Times New Roman"/>
                <w:bCs/>
                <w:sz w:val="22"/>
                <w:szCs w:val="22"/>
                <w:lang w:val="en-AU" w:eastAsia="en-US" w:bidi="ar-SA"/>
              </w:rPr>
              <w:t>chapter for infectious bovine rhinotracheitis (IBR/BoHV1), including the following:</w:t>
            </w:r>
          </w:p>
          <w:p w:rsidR="003E707D" w:rsidRPr="0021229A" w:rsidP="00474271" w14:paraId="0B387323"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 xml:space="preserve">Concerns the risk IBR in zoo bovids has been overstated in the draft review due to reliance on information from primary sources on non-zoo bovid species. </w:t>
            </w:r>
          </w:p>
          <w:p w:rsidR="003E707D" w:rsidRPr="0021229A" w:rsidP="00474271" w14:paraId="0FA5BFF0"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Request that risk</w:t>
            </w:r>
            <w:r w:rsidRPr="0021229A">
              <w:rPr>
                <w:rFonts w:ascii="Cambria" w:hAnsi="Cambria" w:eastAsiaTheme="minorHAnsi" w:cs="Times New Roman"/>
                <w:bCs/>
                <w:sz w:val="22"/>
                <w:szCs w:val="22"/>
                <w:lang w:val="en-AU" w:eastAsia="en-US" w:bidi="ar-SA"/>
              </w:rPr>
              <w:t xml:space="preserve"> management is only applied to more virulent subtypes which are not present in Australia.</w:t>
            </w:r>
          </w:p>
          <w:p w:rsidR="003E707D" w:rsidRPr="0021229A" w:rsidP="00474271" w14:paraId="64C112D5"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Stakeholders requested to have an option for animals continuously resident since birth on properties/premises where BoHV-1 has never been diagnosed.</w:t>
            </w:r>
          </w:p>
          <w:p w:rsidR="003E707D" w:rsidRPr="0021229A" w:rsidP="00474271" w14:paraId="5DFC5B81"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Concerns about th</w:t>
            </w:r>
            <w:r w:rsidRPr="0021229A">
              <w:rPr>
                <w:rFonts w:ascii="Cambria" w:hAnsi="Cambria" w:eastAsiaTheme="minorHAnsi" w:cs="Times New Roman"/>
                <w:bCs/>
                <w:sz w:val="22"/>
                <w:szCs w:val="22"/>
                <w:lang w:val="en-AU" w:eastAsia="en-US" w:bidi="ar-SA"/>
              </w:rPr>
              <w:t xml:space="preserve">e likelihood of zoos undertaking herd testing. </w:t>
            </w:r>
          </w:p>
          <w:p w:rsidR="003E707D" w:rsidRPr="0021229A" w:rsidP="00474271" w14:paraId="354F53CF"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 xml:space="preserve">Concerns about evidence that species covered by the draft review play a significant role in IBR epidemiology. </w:t>
            </w:r>
          </w:p>
          <w:p w:rsidR="003E707D" w:rsidRPr="0021229A" w:rsidP="00474271" w14:paraId="3F4EEDE9"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Stakeholders requested an option of country freedom is added as a possible risk management option</w:t>
            </w:r>
            <w:r w:rsidRPr="0021229A">
              <w:rPr>
                <w:rFonts w:ascii="Cambria" w:hAnsi="Cambria" w:eastAsiaTheme="minorHAnsi" w:cs="Times New Roman"/>
                <w:bCs/>
                <w:sz w:val="22"/>
                <w:szCs w:val="22"/>
                <w:lang w:val="en-AU" w:eastAsia="en-US" w:bidi="ar-SA"/>
              </w:rPr>
              <w:t xml:space="preserve"> for IBR.</w:t>
            </w:r>
          </w:p>
          <w:p w:rsidR="003E707D" w:rsidRPr="0021229A" w:rsidP="00474271" w14:paraId="5209E8F2"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Disagreement that any risk management should be required for IBR.</w:t>
            </w:r>
          </w:p>
          <w:p w:rsidR="003E707D" w:rsidRPr="0021229A" w14:paraId="613A7BEE"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21229A" w14:paraId="1BB14882"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21229A" w14:paraId="7B375E0B" w14:textId="77777777">
            <w:pPr>
              <w:spacing w:after="0" w:line="240" w:lineRule="auto"/>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These issues were raised by Taronga Conservation Society Australia and ZAA</w:t>
            </w:r>
          </w:p>
          <w:p w:rsidR="003E707D" w:rsidRPr="0021229A" w14:paraId="28DBFA61" w14:textId="5958788A">
            <w:pPr>
              <w:spacing w:after="0" w:line="240" w:lineRule="auto"/>
              <w:rPr>
                <w:rStyle w:val="DefaultParagraphFont"/>
                <w:rFonts w:ascii="Cambria" w:hAnsi="Cambria" w:eastAsiaTheme="minorHAnsi" w:cs="Times New Roman"/>
                <w:b/>
                <w:sz w:val="22"/>
                <w:szCs w:val="22"/>
                <w:lang w:val="en-AU" w:eastAsia="en-US" w:bidi="ar-SA"/>
              </w:rPr>
            </w:pPr>
          </w:p>
        </w:tc>
        <w:tc>
          <w:tcPr>
            <w:tcW w:w="6929" w:type="dxa"/>
            <w:tcBorders>
              <w:left w:val="nil"/>
            </w:tcBorders>
          </w:tcPr>
          <w:p w:rsidR="003E707D" w:rsidRPr="0021229A" w14:paraId="5A8B0D7C" w14:textId="77777777">
            <w:pPr>
              <w:spacing w:after="0" w:line="240" w:lineRule="auto"/>
              <w:rPr>
                <w:rStyle w:val="DefaultParagraphFont"/>
                <w:rFonts w:ascii="Cambria" w:hAnsi="Cambria" w:eastAsiaTheme="minorHAnsi" w:cs="Times New Roman"/>
                <w:b/>
                <w:sz w:val="22"/>
                <w:szCs w:val="22"/>
                <w:lang w:val="en-AU" w:eastAsia="en-US" w:bidi="ar-SA"/>
              </w:rPr>
            </w:pPr>
            <w:r w:rsidRPr="0021229A">
              <w:rPr>
                <w:rFonts w:ascii="Cambria" w:hAnsi="Cambria" w:eastAsiaTheme="minorHAnsi" w:cs="Times New Roman"/>
                <w:b/>
                <w:sz w:val="22"/>
                <w:szCs w:val="22"/>
                <w:lang w:val="en-AU" w:eastAsia="en-US" w:bidi="ar-SA"/>
              </w:rPr>
              <w:t>Response</w:t>
            </w:r>
          </w:p>
          <w:p w:rsidR="003E707D" w:rsidRPr="0021229A" w:rsidP="00474271" w14:paraId="239140FD" w14:textId="132F96F3">
            <w:pPr>
              <w:spacing w:after="0" w:line="240" w:lineRule="auto"/>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The department considered the information provided by stakeholders on the entry of BoHV1 in a</w:t>
            </w:r>
            <w:r w:rsidRPr="0021229A">
              <w:rPr>
                <w:rFonts w:ascii="Cambria" w:hAnsi="Cambria" w:eastAsiaTheme="minorHAnsi" w:cs="Times New Roman"/>
                <w:bCs/>
                <w:sz w:val="22"/>
                <w:szCs w:val="22"/>
                <w:lang w:val="en-AU" w:eastAsia="en-US" w:bidi="ar-SA"/>
              </w:rPr>
              <w:t>ssociation with zoo bovid importation and re-</w:t>
            </w:r>
            <w:r w:rsidR="004431EF">
              <w:rPr>
                <w:rFonts w:ascii="Cambria" w:hAnsi="Cambria" w:eastAsiaTheme="minorHAnsi" w:cs="Times New Roman"/>
                <w:bCs/>
                <w:sz w:val="22"/>
                <w:szCs w:val="22"/>
                <w:lang w:val="en-AU" w:eastAsia="en-US" w:bidi="ar-SA"/>
              </w:rPr>
              <w:t>assess</w:t>
            </w:r>
            <w:r w:rsidRPr="0021229A" w:rsidR="004431EF">
              <w:rPr>
                <w:rFonts w:ascii="Cambria" w:hAnsi="Cambria" w:eastAsiaTheme="minorHAnsi" w:cs="Times New Roman"/>
                <w:bCs/>
                <w:sz w:val="22"/>
                <w:szCs w:val="22"/>
                <w:lang w:val="en-AU" w:eastAsia="en-US" w:bidi="ar-SA"/>
              </w:rPr>
              <w:t xml:space="preserve">ed </w:t>
            </w:r>
            <w:r w:rsidRPr="0021229A">
              <w:rPr>
                <w:rFonts w:ascii="Cambria" w:hAnsi="Cambria" w:eastAsiaTheme="minorHAnsi" w:cs="Times New Roman"/>
                <w:bCs/>
                <w:sz w:val="22"/>
                <w:szCs w:val="22"/>
                <w:lang w:val="en-AU" w:eastAsia="en-US" w:bidi="ar-SA"/>
              </w:rPr>
              <w:t xml:space="preserve">the risk associated with infectious bovine rhinotracheitis. The department’s position remains unchanged </w:t>
            </w:r>
            <w:r w:rsidR="004431EF">
              <w:rPr>
                <w:rFonts w:ascii="Cambria" w:hAnsi="Cambria" w:eastAsiaTheme="minorHAnsi" w:cs="Times New Roman"/>
                <w:bCs/>
                <w:sz w:val="22"/>
                <w:szCs w:val="22"/>
                <w:lang w:val="en-AU" w:eastAsia="en-US" w:bidi="ar-SA"/>
              </w:rPr>
              <w:t>following this process as</w:t>
            </w:r>
            <w:r w:rsidRPr="0021229A">
              <w:rPr>
                <w:rFonts w:ascii="Cambria" w:hAnsi="Cambria" w:eastAsiaTheme="minorHAnsi" w:cs="Times New Roman"/>
                <w:bCs/>
                <w:sz w:val="22"/>
                <w:szCs w:val="22"/>
                <w:lang w:val="en-AU" w:eastAsia="en-US" w:bidi="ar-SA"/>
              </w:rPr>
              <w:t xml:space="preserve"> the risk associated with IBR </w:t>
            </w:r>
            <w:r w:rsidR="004431EF">
              <w:rPr>
                <w:rFonts w:ascii="Cambria" w:hAnsi="Cambria" w:eastAsiaTheme="minorHAnsi" w:cs="Times New Roman"/>
                <w:bCs/>
                <w:sz w:val="22"/>
                <w:szCs w:val="22"/>
                <w:lang w:val="en-AU" w:eastAsia="en-US" w:bidi="ar-SA"/>
              </w:rPr>
              <w:t>was determined</w:t>
            </w:r>
            <w:r w:rsidRPr="0021229A">
              <w:rPr>
                <w:rFonts w:ascii="Cambria" w:hAnsi="Cambria" w:eastAsiaTheme="minorHAnsi" w:cs="Times New Roman"/>
                <w:bCs/>
                <w:sz w:val="22"/>
                <w:szCs w:val="22"/>
                <w:lang w:val="en-AU" w:eastAsia="en-US" w:bidi="ar-SA"/>
              </w:rPr>
              <w:t xml:space="preserve"> to exceed Australia’s ALOP, therefore risk mitigation measures are required. The following was noted: </w:t>
            </w:r>
          </w:p>
          <w:p w:rsidR="003E707D" w:rsidRPr="0021229A" w:rsidP="00474271" w14:paraId="1676F5D1"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The consequences of entry of more virulent strains of IBR into Australia include negative impacts on Australia’s international trading position for live</w:t>
            </w:r>
            <w:r w:rsidRPr="0021229A">
              <w:rPr>
                <w:rFonts w:ascii="Cambria" w:hAnsi="Cambria" w:eastAsiaTheme="minorHAnsi" w:cs="Times New Roman"/>
                <w:bCs/>
                <w:sz w:val="22"/>
                <w:szCs w:val="22"/>
                <w:lang w:val="en-AU" w:eastAsia="en-US" w:bidi="ar-SA"/>
              </w:rPr>
              <w:t xml:space="preserve"> animals and meat products.</w:t>
            </w:r>
          </w:p>
          <w:p w:rsidR="003E707D" w:rsidRPr="0021229A" w:rsidP="00474271" w14:paraId="6CC10679" w14:textId="64F0CFA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 xml:space="preserve">There is limited information on some diseases in zoo bovid species. Where this is the case literature from related studies, domestic livestock and general disease principles are considered to </w:t>
            </w:r>
            <w:r w:rsidR="004431EF">
              <w:rPr>
                <w:rFonts w:ascii="Cambria" w:hAnsi="Cambria" w:eastAsiaTheme="minorHAnsi" w:cs="Times New Roman"/>
                <w:bCs/>
                <w:sz w:val="22"/>
                <w:szCs w:val="22"/>
                <w:lang w:val="en-AU" w:eastAsia="en-US" w:bidi="ar-SA"/>
              </w:rPr>
              <w:t>inform</w:t>
            </w:r>
            <w:r w:rsidRPr="0021229A">
              <w:rPr>
                <w:rFonts w:ascii="Cambria" w:hAnsi="Cambria" w:eastAsiaTheme="minorHAnsi" w:cs="Times New Roman"/>
                <w:bCs/>
                <w:sz w:val="22"/>
                <w:szCs w:val="22"/>
                <w:lang w:val="en-AU" w:eastAsia="en-US" w:bidi="ar-SA"/>
              </w:rPr>
              <w:t xml:space="preserve"> judgement of the biosecurity </w:t>
            </w:r>
            <w:r w:rsidRPr="0021229A">
              <w:rPr>
                <w:rFonts w:ascii="Cambria" w:hAnsi="Cambria" w:eastAsiaTheme="minorHAnsi" w:cs="Times New Roman"/>
                <w:bCs/>
                <w:sz w:val="22"/>
                <w:szCs w:val="22"/>
                <w:lang w:val="en-AU" w:eastAsia="en-US" w:bidi="ar-SA"/>
              </w:rPr>
              <w:t>risks.</w:t>
            </w:r>
          </w:p>
          <w:p w:rsidR="003E707D" w:rsidRPr="0021229A" w:rsidP="00474271" w14:paraId="44224EF6"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An absence of evidence of IBR in specific species cannot be interpreted as absence of BoHV1 in imports of all zoo bovids. In addition, some zoo bovids may not show clinical signs of infection with IBR and therefore sourcing from premises free of rep</w:t>
            </w:r>
            <w:r w:rsidRPr="0021229A">
              <w:rPr>
                <w:rFonts w:ascii="Cambria" w:hAnsi="Cambria" w:eastAsiaTheme="minorHAnsi" w:cs="Times New Roman"/>
                <w:bCs/>
                <w:sz w:val="22"/>
                <w:szCs w:val="22"/>
                <w:lang w:val="en-AU" w:eastAsia="en-US" w:bidi="ar-SA"/>
              </w:rPr>
              <w:t>orts of this disease (without additional mitigation measures in place) would not adequately manage the biosecurity risk.</w:t>
            </w:r>
          </w:p>
          <w:p w:rsidR="003E707D" w:rsidRPr="0021229A" w:rsidP="00474271" w14:paraId="733C08B5"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Due to lack of clinical signs in zoo bovids, annual screening was considered appropriate to provide assurance on IBR status of the herd</w:t>
            </w:r>
            <w:r w:rsidRPr="0021229A">
              <w:rPr>
                <w:rFonts w:ascii="Cambria" w:hAnsi="Cambria" w:eastAsiaTheme="minorHAnsi" w:cs="Times New Roman"/>
                <w:bCs/>
                <w:sz w:val="22"/>
                <w:szCs w:val="22"/>
                <w:lang w:val="en-AU" w:eastAsia="en-US" w:bidi="ar-SA"/>
              </w:rPr>
              <w:t xml:space="preserve">. The department is willing to consider alternative risk mitigation measures on a case by case basis. </w:t>
            </w:r>
          </w:p>
          <w:p w:rsidR="003E707D" w:rsidRPr="0021229A" w:rsidP="00474271" w14:paraId="612703AF"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The alternative import conditions suggested for IBR (including property of origin freedom only, single herd tests, or single testing of animals) were not</w:t>
            </w:r>
            <w:r w:rsidRPr="0021229A">
              <w:rPr>
                <w:rFonts w:ascii="Cambria" w:hAnsi="Cambria" w:eastAsiaTheme="minorHAnsi" w:cs="Times New Roman"/>
                <w:bCs/>
                <w:sz w:val="22"/>
                <w:szCs w:val="22"/>
                <w:lang w:val="en-AU" w:eastAsia="en-US" w:bidi="ar-SA"/>
              </w:rPr>
              <w:t xml:space="preserve"> considered to provide adequate risk mitigation.</w:t>
            </w:r>
          </w:p>
          <w:p w:rsidR="008B6395" w:rsidP="008B6395" w14:paraId="41D6DA63" w14:textId="42B6DB8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8B6395">
              <w:rPr>
                <w:rFonts w:ascii="Cambria" w:hAnsi="Cambria" w:eastAsiaTheme="minorHAnsi" w:cs="Times New Roman"/>
                <w:bCs/>
                <w:sz w:val="22"/>
                <w:szCs w:val="22"/>
                <w:lang w:val="en-AU" w:eastAsia="en-US" w:bidi="ar-SA"/>
              </w:rPr>
              <w:t xml:space="preserve">Current molecular diagnostics (i.e. PCR or equivalent) are the only reliable means of differentiating between BoHV sub-types. The department is willing to consider applications for import where freedom from </w:t>
            </w:r>
            <w:r w:rsidRPr="008B6395">
              <w:rPr>
                <w:rFonts w:ascii="Cambria" w:hAnsi="Cambria" w:eastAsiaTheme="minorHAnsi" w:cs="Times New Roman"/>
                <w:bCs/>
                <w:sz w:val="22"/>
                <w:szCs w:val="22"/>
                <w:lang w:val="en-AU" w:eastAsia="en-US" w:bidi="ar-SA"/>
              </w:rPr>
              <w:t>specific sub-types is demonstrated by molecular testing.</w:t>
            </w:r>
          </w:p>
          <w:p w:rsidR="003E707D" w:rsidRPr="00A10FD5" w:rsidP="00A10FD5" w14:paraId="28DBFA63" w14:textId="2A1F2611">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A10FD5">
              <w:rPr>
                <w:rFonts w:ascii="Cambria" w:hAnsi="Cambria" w:eastAsiaTheme="minorHAnsi" w:cs="Times New Roman"/>
                <w:bCs/>
                <w:sz w:val="22"/>
                <w:szCs w:val="22"/>
                <w:lang w:val="en-AU" w:eastAsia="en-US" w:bidi="ar-SA"/>
              </w:rPr>
              <w:t xml:space="preserve">After due consideration, the department determined that a country freedom clause could, in certain circumstances, adequately manage the biosecurity risk. The import conditions have been </w:t>
            </w:r>
            <w:r w:rsidRPr="00A10FD5">
              <w:rPr>
                <w:rFonts w:ascii="Cambria" w:hAnsi="Cambria" w:eastAsiaTheme="minorHAnsi" w:cs="Times New Roman"/>
                <w:bCs/>
                <w:sz w:val="22"/>
                <w:szCs w:val="22"/>
                <w:lang w:val="en-AU" w:eastAsia="en-US" w:bidi="ar-SA"/>
              </w:rPr>
              <w:t>revised to include this risk mitigation option</w:t>
            </w:r>
            <w:r w:rsidRPr="00A10FD5" w:rsidR="004431EF">
              <w:rPr>
                <w:rFonts w:ascii="Cambria" w:hAnsi="Cambria" w:eastAsiaTheme="minorHAnsi" w:cs="Times New Roman"/>
                <w:bCs/>
                <w:sz w:val="22"/>
                <w:szCs w:val="22"/>
                <w:lang w:val="en-AU" w:eastAsia="en-US" w:bidi="ar-SA"/>
              </w:rPr>
              <w:t xml:space="preserve"> where it can be demonstrated to the satisfaction of the department</w:t>
            </w:r>
            <w:r w:rsidRPr="00A10FD5">
              <w:rPr>
                <w:rFonts w:ascii="Cambria" w:hAnsi="Cambria" w:eastAsiaTheme="minorHAnsi" w:cs="Times New Roman"/>
                <w:bCs/>
                <w:sz w:val="22"/>
                <w:szCs w:val="22"/>
                <w:lang w:val="en-AU" w:eastAsia="en-US" w:bidi="ar-SA"/>
              </w:rPr>
              <w:t>.</w:t>
            </w:r>
          </w:p>
        </w:tc>
      </w:tr>
      <w:tr w14:paraId="2A3B15C1" w14:textId="77777777" w:rsidTr="00517125">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65A5C39B" w14:textId="4CBE0E6C">
            <w:pPr>
              <w:spacing w:after="0" w:line="240" w:lineRule="auto"/>
              <w:rPr>
                <w:rStyle w:val="DefaultParagraphFont"/>
                <w:rFonts w:ascii="Cambria" w:hAnsi="Cambria" w:eastAsiaTheme="minorHAnsi" w:cs="Times New Roman"/>
                <w:b/>
                <w:sz w:val="22"/>
                <w:szCs w:val="22"/>
                <w:lang w:val="en-AU" w:eastAsia="en-US" w:bidi="ar-SA"/>
              </w:rPr>
            </w:pPr>
            <w:bookmarkStart w:id="0" w:name="_Hlk59092058"/>
            <w:r>
              <w:rPr>
                <w:rFonts w:ascii="Cambria" w:hAnsi="Cambria" w:eastAsiaTheme="minorHAnsi" w:cs="Times New Roman"/>
                <w:b/>
                <w:sz w:val="22"/>
                <w:szCs w:val="22"/>
                <w:lang w:val="en-AU" w:eastAsia="en-US" w:bidi="ar-SA"/>
              </w:rPr>
              <w:t>Issue 6 – Bovine viral diarrhoea virus (BVDV/pestivirus)</w:t>
            </w:r>
          </w:p>
          <w:p w:rsidR="003E707D" w14:paraId="234E0D18" w14:textId="68AF4D68">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 following issues with the risk review of bovine viral diarrhoea virus </w:t>
            </w:r>
            <w:r>
              <w:rPr>
                <w:rFonts w:ascii="Cambria" w:hAnsi="Cambria" w:eastAsiaTheme="minorHAnsi" w:cs="Times New Roman"/>
                <w:bCs/>
                <w:sz w:val="22"/>
                <w:szCs w:val="22"/>
                <w:lang w:val="en-AU" w:eastAsia="en-US" w:bidi="ar-SA"/>
              </w:rPr>
              <w:t>(BVDV) were raised by multiple stakeholders</w:t>
            </w:r>
            <w:r w:rsidR="00772385">
              <w:rPr>
                <w:rFonts w:ascii="Cambria" w:hAnsi="Cambria" w:eastAsiaTheme="minorHAnsi" w:cs="Times New Roman"/>
                <w:bCs/>
                <w:sz w:val="22"/>
                <w:szCs w:val="22"/>
                <w:lang w:val="en-AU" w:eastAsia="en-US" w:bidi="ar-SA"/>
              </w:rPr>
              <w:t>:</w:t>
            </w:r>
          </w:p>
          <w:p w:rsidR="003E707D" w:rsidP="00E66FBD" w14:paraId="045907E5" w14:textId="0A4771C9">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Concerns that information on BVDV is being conflated between zoo bovid species covered by review and other species and that the risk was overstated.</w:t>
            </w:r>
          </w:p>
          <w:p w:rsidR="003E707D" w:rsidRPr="009F2B5A" w:rsidP="009F2B5A" w14:paraId="6ED0A622" w14:textId="64D7A985">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 lack of evidence for the role zoo bovids play in BVDV epidem</w:t>
            </w:r>
            <w:r>
              <w:rPr>
                <w:rFonts w:ascii="Cambria" w:hAnsi="Cambria" w:eastAsiaTheme="minorHAnsi" w:cs="Times New Roman"/>
                <w:bCs/>
                <w:sz w:val="22"/>
                <w:szCs w:val="22"/>
                <w:lang w:val="en-AU" w:eastAsia="en-US" w:bidi="ar-SA"/>
              </w:rPr>
              <w:t xml:space="preserve">iology, </w:t>
            </w:r>
          </w:p>
          <w:p w:rsidR="003E707D" w:rsidP="00E66FBD" w14:paraId="66909C2E" w14:textId="40FBFFF1">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Risk management should only be in place for BVD type 2 as BVD type 1 is present in Australia.</w:t>
            </w:r>
          </w:p>
          <w:p w:rsidR="003E707D" w:rsidRPr="008552C7" w:rsidP="008552C7" w14:paraId="0FABD0E5" w14:textId="557232FE">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It would be unlikely that annual herd testing takes place in zoo/wildlife facility. Stakeholders requested removal of that option and replacement by meas</w:t>
            </w:r>
            <w:r>
              <w:rPr>
                <w:rFonts w:ascii="Cambria" w:hAnsi="Cambria" w:eastAsiaTheme="minorHAnsi" w:cs="Times New Roman"/>
                <w:bCs/>
                <w:sz w:val="22"/>
                <w:szCs w:val="22"/>
                <w:lang w:val="en-AU" w:eastAsia="en-US" w:bidi="ar-SA"/>
              </w:rPr>
              <w:t>ures they believe are more appropriate and applicable.</w:t>
            </w:r>
          </w:p>
          <w:p w:rsidR="003E707D" w:rsidP="00E66FBD" w14:paraId="5BF6F3CD" w14:textId="3EAE906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Due to housing arrangements in Australian zoos, stakeholders expressed the belief that zoo bovids present very little risk to domestic cattle and there is no demonstrated pathway for transmission from </w:t>
            </w:r>
            <w:r>
              <w:rPr>
                <w:rFonts w:ascii="Cambria" w:hAnsi="Cambria" w:eastAsiaTheme="minorHAnsi" w:cs="Times New Roman"/>
                <w:bCs/>
                <w:sz w:val="22"/>
                <w:szCs w:val="22"/>
                <w:lang w:val="en-AU" w:eastAsia="en-US" w:bidi="ar-SA"/>
              </w:rPr>
              <w:t>zoo bovids to domestic cattle in Australia.</w:t>
            </w:r>
          </w:p>
          <w:p w:rsidR="003E707D" w:rsidP="00E66FBD" w14:paraId="2BF3E4ED" w14:textId="3340F4B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 request that a list of countries free from BVD be made available.</w:t>
            </w:r>
          </w:p>
          <w:p w:rsidR="003E707D" w:rsidP="00E66FBD" w14:paraId="46A22FB0" w14:textId="7BD34B1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 request to allow an option for country freedom from BVD2 specifically.</w:t>
            </w:r>
          </w:p>
          <w:p w:rsidR="003E707D" w:rsidP="00E66FBD" w14:paraId="0FDB8998" w14:textId="46E9FB9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Differences in import requirements set by this review and those set </w:t>
            </w:r>
            <w:r>
              <w:rPr>
                <w:rFonts w:ascii="Cambria" w:hAnsi="Cambria" w:eastAsiaTheme="minorHAnsi" w:cs="Times New Roman"/>
                <w:bCs/>
                <w:sz w:val="22"/>
                <w:szCs w:val="22"/>
                <w:lang w:val="en-AU" w:eastAsia="en-US" w:bidi="ar-SA"/>
              </w:rPr>
              <w:t>in the 2010 IRA for Zoo bovids from New Zealand, which did not include risk management measures for pestivirus.</w:t>
            </w:r>
          </w:p>
          <w:p w:rsidR="003E707D" w:rsidRPr="00E66FBD" w:rsidP="00E66FBD" w14:paraId="743A4F34" w14:textId="217383C4">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A request for an alternative pre-export testing protocol to be added as an import requirement. </w:t>
            </w:r>
          </w:p>
          <w:p w:rsidR="003E707D" w14:paraId="7BFD6690"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474271" w14:paraId="7C1DCDF1" w14:textId="43549913">
            <w:pPr>
              <w:spacing w:after="0" w:line="240" w:lineRule="auto"/>
              <w:rPr>
                <w:rStyle w:val="DefaultParagraphFont"/>
                <w:rFonts w:ascii="Cambria" w:hAnsi="Cambria" w:eastAsiaTheme="minorHAnsi" w:cs="Times New Roman"/>
                <w:b/>
                <w:sz w:val="22"/>
                <w:szCs w:val="22"/>
                <w:highlight w:val="green"/>
                <w:lang w:val="en-AU" w:eastAsia="en-US" w:bidi="ar-SA"/>
              </w:rPr>
            </w:pPr>
            <w:r>
              <w:rPr>
                <w:rFonts w:ascii="Cambria" w:hAnsi="Cambria" w:eastAsiaTheme="minorHAnsi" w:cs="Times New Roman"/>
                <w:bCs/>
                <w:sz w:val="22"/>
                <w:szCs w:val="22"/>
                <w:lang w:val="en-AU" w:eastAsia="en-US" w:bidi="ar-SA"/>
              </w:rPr>
              <w:t>These issues were raised by Taronga Conservatio</w:t>
            </w:r>
            <w:r>
              <w:rPr>
                <w:rFonts w:ascii="Cambria" w:hAnsi="Cambria" w:eastAsiaTheme="minorHAnsi" w:cs="Times New Roman"/>
                <w:bCs/>
                <w:sz w:val="22"/>
                <w:szCs w:val="22"/>
                <w:lang w:val="en-AU" w:eastAsia="en-US" w:bidi="ar-SA"/>
              </w:rPr>
              <w:t>n Society Australia and ZAA</w:t>
            </w:r>
          </w:p>
        </w:tc>
        <w:tc>
          <w:tcPr>
            <w:tcW w:w="6929" w:type="dxa"/>
            <w:tcBorders>
              <w:left w:val="nil"/>
            </w:tcBorders>
          </w:tcPr>
          <w:p w:rsidR="003E707D" w:rsidRPr="007C1F30" w:rsidP="007C1F30" w14:paraId="3D1A5C29" w14:textId="77777777">
            <w:pPr>
              <w:spacing w:after="0" w:line="240" w:lineRule="auto"/>
              <w:rPr>
                <w:rStyle w:val="DefaultParagraphFont"/>
                <w:rFonts w:ascii="Cambria" w:hAnsi="Cambria" w:eastAsiaTheme="minorHAnsi" w:cs="Times New Roman"/>
                <w:b/>
                <w:sz w:val="22"/>
                <w:szCs w:val="22"/>
                <w:lang w:val="en-AU" w:eastAsia="en-US" w:bidi="ar-SA"/>
              </w:rPr>
            </w:pPr>
            <w:r w:rsidRPr="007C1F30">
              <w:rPr>
                <w:rFonts w:ascii="Cambria" w:hAnsi="Cambria" w:eastAsiaTheme="minorHAnsi" w:cs="Times New Roman"/>
                <w:b/>
                <w:sz w:val="22"/>
                <w:szCs w:val="22"/>
                <w:lang w:val="en-AU" w:eastAsia="en-US" w:bidi="ar-SA"/>
              </w:rPr>
              <w:t>Response</w:t>
            </w:r>
          </w:p>
          <w:p w:rsidR="003E707D" w:rsidRPr="0021229A" w:rsidP="007C1F30" w14:paraId="374E7885" w14:textId="44BA8BFE">
            <w:pPr>
              <w:spacing w:after="0" w:line="240" w:lineRule="auto"/>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 xml:space="preserve">The department considered the submissions by stakeholders and </w:t>
            </w:r>
            <w:r w:rsidR="004431EF">
              <w:rPr>
                <w:rFonts w:ascii="Cambria" w:hAnsi="Cambria" w:eastAsiaTheme="minorHAnsi" w:cs="Times New Roman"/>
                <w:bCs/>
                <w:sz w:val="22"/>
                <w:szCs w:val="22"/>
                <w:lang w:val="en-AU" w:eastAsia="en-US" w:bidi="ar-SA"/>
              </w:rPr>
              <w:t>assesse</w:t>
            </w:r>
            <w:r w:rsidRPr="0021229A" w:rsidR="004431EF">
              <w:rPr>
                <w:rFonts w:ascii="Cambria" w:hAnsi="Cambria" w:eastAsiaTheme="minorHAnsi" w:cs="Times New Roman"/>
                <w:bCs/>
                <w:sz w:val="22"/>
                <w:szCs w:val="22"/>
                <w:lang w:val="en-AU" w:eastAsia="en-US" w:bidi="ar-SA"/>
              </w:rPr>
              <w:t xml:space="preserve">d </w:t>
            </w:r>
            <w:r w:rsidRPr="0021229A">
              <w:rPr>
                <w:rFonts w:ascii="Cambria" w:hAnsi="Cambria" w:eastAsiaTheme="minorHAnsi" w:cs="Times New Roman"/>
                <w:bCs/>
                <w:sz w:val="22"/>
                <w:szCs w:val="22"/>
                <w:lang w:val="en-AU" w:eastAsia="en-US" w:bidi="ar-SA"/>
              </w:rPr>
              <w:t>that BVD type 2 present</w:t>
            </w:r>
            <w:r w:rsidR="004431EF">
              <w:rPr>
                <w:rFonts w:ascii="Cambria" w:hAnsi="Cambria" w:eastAsiaTheme="minorHAnsi" w:cs="Times New Roman"/>
                <w:bCs/>
                <w:sz w:val="22"/>
                <w:szCs w:val="22"/>
                <w:lang w:val="en-AU" w:eastAsia="en-US" w:bidi="ar-SA"/>
              </w:rPr>
              <w:t>s</w:t>
            </w:r>
            <w:r w:rsidRPr="0021229A">
              <w:rPr>
                <w:rFonts w:ascii="Cambria" w:hAnsi="Cambria" w:eastAsiaTheme="minorHAnsi" w:cs="Times New Roman"/>
                <w:bCs/>
                <w:sz w:val="22"/>
                <w:szCs w:val="22"/>
                <w:lang w:val="en-AU" w:eastAsia="en-US" w:bidi="ar-SA"/>
              </w:rPr>
              <w:t xml:space="preserve"> </w:t>
            </w:r>
            <w:r w:rsidR="004431EF">
              <w:rPr>
                <w:rFonts w:ascii="Cambria" w:hAnsi="Cambria" w:eastAsiaTheme="minorHAnsi" w:cs="Times New Roman"/>
                <w:bCs/>
                <w:sz w:val="22"/>
                <w:szCs w:val="22"/>
                <w:lang w:val="en-AU" w:eastAsia="en-US" w:bidi="ar-SA"/>
              </w:rPr>
              <w:t xml:space="preserve">a </w:t>
            </w:r>
            <w:r w:rsidRPr="0021229A">
              <w:rPr>
                <w:rFonts w:ascii="Cambria" w:hAnsi="Cambria" w:eastAsiaTheme="minorHAnsi" w:cs="Times New Roman"/>
                <w:bCs/>
                <w:sz w:val="22"/>
                <w:szCs w:val="22"/>
                <w:lang w:val="en-AU" w:eastAsia="en-US" w:bidi="ar-SA"/>
              </w:rPr>
              <w:t xml:space="preserve">low </w:t>
            </w:r>
            <w:r w:rsidR="004431EF">
              <w:rPr>
                <w:rFonts w:ascii="Cambria" w:hAnsi="Cambria" w:eastAsiaTheme="minorHAnsi" w:cs="Times New Roman"/>
                <w:bCs/>
                <w:sz w:val="22"/>
                <w:szCs w:val="22"/>
                <w:lang w:val="en-AU" w:eastAsia="en-US" w:bidi="ar-SA"/>
              </w:rPr>
              <w:t xml:space="preserve">level of </w:t>
            </w:r>
            <w:r w:rsidRPr="0021229A">
              <w:rPr>
                <w:rFonts w:ascii="Cambria" w:hAnsi="Cambria" w:eastAsiaTheme="minorHAnsi" w:cs="Times New Roman"/>
                <w:bCs/>
                <w:sz w:val="22"/>
                <w:szCs w:val="22"/>
                <w:lang w:val="en-AU" w:eastAsia="en-US" w:bidi="ar-SA"/>
              </w:rPr>
              <w:t>biosecurity risk and therefore risk mitigation measures</w:t>
            </w:r>
            <w:r w:rsidR="004431EF">
              <w:rPr>
                <w:rFonts w:ascii="Cambria" w:hAnsi="Cambria" w:eastAsiaTheme="minorHAnsi" w:cs="Times New Roman"/>
                <w:bCs/>
                <w:sz w:val="22"/>
                <w:szCs w:val="22"/>
                <w:lang w:val="en-AU" w:eastAsia="en-US" w:bidi="ar-SA"/>
              </w:rPr>
              <w:t xml:space="preserve"> are warranted</w:t>
            </w:r>
            <w:r w:rsidRPr="0021229A">
              <w:rPr>
                <w:rFonts w:ascii="Cambria" w:hAnsi="Cambria" w:eastAsiaTheme="minorHAnsi" w:cs="Times New Roman"/>
                <w:bCs/>
                <w:sz w:val="22"/>
                <w:szCs w:val="22"/>
                <w:lang w:val="en-AU" w:eastAsia="en-US" w:bidi="ar-SA"/>
              </w:rPr>
              <w:t>. The following was noted:</w:t>
            </w:r>
          </w:p>
          <w:p w:rsidR="003E707D" w14:paraId="55E5D694" w14:textId="4A61D60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 </w:t>
            </w:r>
            <w:r>
              <w:rPr>
                <w:rFonts w:ascii="Cambria" w:hAnsi="Cambria" w:eastAsiaTheme="minorHAnsi" w:cs="Times New Roman"/>
                <w:bCs/>
                <w:sz w:val="22"/>
                <w:szCs w:val="22"/>
                <w:lang w:val="en-AU" w:eastAsia="en-US" w:bidi="ar-SA"/>
              </w:rPr>
              <w:t xml:space="preserve">department must consider the consequences of importing BVD type 2 into Australia, which is not limited to the effect on zoos and could negatively impact on domestic animal health and international trade. The department notes that some Australian zoos hold </w:t>
            </w:r>
            <w:r>
              <w:rPr>
                <w:rFonts w:ascii="Cambria" w:hAnsi="Cambria" w:eastAsiaTheme="minorHAnsi" w:cs="Times New Roman"/>
                <w:bCs/>
                <w:sz w:val="22"/>
                <w:szCs w:val="22"/>
                <w:lang w:val="en-AU" w:eastAsia="en-US" w:bidi="ar-SA"/>
              </w:rPr>
              <w:t>domestic cattle and there are no restrictions on movement of zoo bovids after being imported into Australia, giving rise for potential transmission of BVD2 from zoo bovids to cattle.</w:t>
            </w:r>
          </w:p>
          <w:p w:rsidR="003E707D" w14:paraId="15945C34" w14:textId="3A8CC86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In addition, the Australian zoo industry is comprised of a variety of dif</w:t>
            </w:r>
            <w:r>
              <w:rPr>
                <w:rFonts w:ascii="Cambria" w:hAnsi="Cambria" w:eastAsiaTheme="minorHAnsi" w:cs="Times New Roman"/>
                <w:bCs/>
                <w:sz w:val="22"/>
                <w:szCs w:val="22"/>
                <w:lang w:val="en-AU" w:eastAsia="en-US" w:bidi="ar-SA"/>
              </w:rPr>
              <w:t>ferent animal holdings, with their own health programs and levels of biosecurity which vary. The department’s import conditions consider and mitigate the risk associated with import into all types of zoo facilities.</w:t>
            </w:r>
          </w:p>
          <w:p w:rsidR="003E707D" w:rsidRPr="008552C7" w14:paraId="7AB3881D" w14:textId="6F42B0A1">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In accordance with normal practice for s</w:t>
            </w:r>
            <w:r>
              <w:rPr>
                <w:rFonts w:ascii="Cambria" w:hAnsi="Cambria" w:eastAsiaTheme="minorHAnsi" w:cs="Times New Roman"/>
                <w:bCs/>
                <w:sz w:val="22"/>
                <w:szCs w:val="22"/>
                <w:lang w:val="en-AU" w:eastAsia="en-US" w:bidi="ar-SA"/>
              </w:rPr>
              <w:t>pecies where a limited amount of literature exist</w:t>
            </w:r>
            <w:r w:rsidR="004431EF">
              <w:rPr>
                <w:rFonts w:ascii="Cambria" w:hAnsi="Cambria" w:eastAsiaTheme="minorHAnsi" w:cs="Times New Roman"/>
                <w:bCs/>
                <w:sz w:val="22"/>
                <w:szCs w:val="22"/>
                <w:lang w:val="en-AU" w:eastAsia="en-US" w:bidi="ar-SA"/>
              </w:rPr>
              <w:t>s</w:t>
            </w:r>
            <w:r>
              <w:rPr>
                <w:rFonts w:ascii="Cambria" w:hAnsi="Cambria" w:eastAsiaTheme="minorHAnsi" w:cs="Times New Roman"/>
                <w:bCs/>
                <w:sz w:val="22"/>
                <w:szCs w:val="22"/>
                <w:lang w:val="en-AU" w:eastAsia="en-US" w:bidi="ar-SA"/>
              </w:rPr>
              <w:t xml:space="preserve">, the risk assessment considered literature on BVD type 2 in related species. The absence of clinical signs of BVD type 2 in some species does not </w:t>
            </w:r>
            <w:r w:rsidR="004431EF">
              <w:rPr>
                <w:rFonts w:ascii="Cambria" w:hAnsi="Cambria" w:eastAsiaTheme="minorHAnsi" w:cs="Times New Roman"/>
                <w:bCs/>
                <w:sz w:val="22"/>
                <w:szCs w:val="22"/>
                <w:lang w:val="en-AU" w:eastAsia="en-US" w:bidi="ar-SA"/>
              </w:rPr>
              <w:t>demonstrate</w:t>
            </w:r>
            <w:r>
              <w:rPr>
                <w:rFonts w:ascii="Cambria" w:hAnsi="Cambria" w:eastAsiaTheme="minorHAnsi" w:cs="Times New Roman"/>
                <w:bCs/>
                <w:sz w:val="22"/>
                <w:szCs w:val="22"/>
                <w:lang w:val="en-AU" w:eastAsia="en-US" w:bidi="ar-SA"/>
              </w:rPr>
              <w:t xml:space="preserve"> absence of infection, particularly where active</w:t>
            </w:r>
            <w:r>
              <w:rPr>
                <w:rFonts w:ascii="Cambria" w:hAnsi="Cambria" w:eastAsiaTheme="minorHAnsi" w:cs="Times New Roman"/>
                <w:bCs/>
                <w:sz w:val="22"/>
                <w:szCs w:val="22"/>
                <w:lang w:val="en-AU" w:eastAsia="en-US" w:bidi="ar-SA"/>
              </w:rPr>
              <w:t xml:space="preserve"> disease surveillance is not performed.</w:t>
            </w:r>
          </w:p>
          <w:p w:rsidR="003E707D" w14:paraId="0B54D6CA" w14:textId="28D6C75D">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 department agrees freedom from BVD type 2 provides acceptable risk mitigation, provided testing </w:t>
            </w:r>
            <w:r w:rsidR="004431EF">
              <w:rPr>
                <w:rFonts w:ascii="Cambria" w:hAnsi="Cambria" w:eastAsiaTheme="minorHAnsi" w:cs="Times New Roman"/>
                <w:bCs/>
                <w:sz w:val="22"/>
                <w:szCs w:val="22"/>
                <w:lang w:val="en-AU" w:eastAsia="en-US" w:bidi="ar-SA"/>
              </w:rPr>
              <w:t xml:space="preserve">that is </w:t>
            </w:r>
            <w:r>
              <w:rPr>
                <w:rFonts w:ascii="Cambria" w:hAnsi="Cambria" w:eastAsiaTheme="minorHAnsi" w:cs="Times New Roman"/>
                <w:bCs/>
                <w:sz w:val="22"/>
                <w:szCs w:val="22"/>
                <w:lang w:val="en-AU" w:eastAsia="en-US" w:bidi="ar-SA"/>
              </w:rPr>
              <w:t xml:space="preserve">performed can accurately distinguish between genotypes. The risk review has been amended to reflect this. </w:t>
            </w:r>
          </w:p>
          <w:p w:rsidR="003E707D" w:rsidRPr="0021229A" w14:paraId="5C3DDD13" w14:textId="31E55BD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w:t>
            </w:r>
            <w:r>
              <w:rPr>
                <w:rFonts w:ascii="Cambria" w:hAnsi="Cambria" w:eastAsiaTheme="minorHAnsi" w:cs="Times New Roman"/>
                <w:bCs/>
                <w:sz w:val="22"/>
                <w:szCs w:val="22"/>
                <w:lang w:val="en-AU" w:eastAsia="en-US" w:bidi="ar-SA"/>
              </w:rPr>
              <w:t>s clinical signs are not pathognomonic for BVD, herd screening is required to demonstrate herd freedom. The department is willing to consider alternative risk mitigation measures to provide equivalent biosecurity outcomes on a case by case basis.</w:t>
            </w:r>
          </w:p>
          <w:p w:rsidR="003E707D" w:rsidRPr="00B94730" w14:paraId="620180E7" w14:textId="3986E5E1">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7C1F30">
              <w:rPr>
                <w:rFonts w:ascii="Cambria" w:hAnsi="Cambria" w:eastAsiaTheme="minorHAnsi" w:cs="Times New Roman"/>
                <w:bCs/>
                <w:sz w:val="22"/>
                <w:szCs w:val="22"/>
                <w:lang w:val="en-AU" w:eastAsia="en-US" w:bidi="ar-SA"/>
              </w:rPr>
              <w:t>The depar</w:t>
            </w:r>
            <w:r w:rsidRPr="007C1F30">
              <w:rPr>
                <w:rFonts w:ascii="Cambria" w:hAnsi="Cambria" w:eastAsiaTheme="minorHAnsi" w:cs="Times New Roman"/>
                <w:bCs/>
                <w:sz w:val="22"/>
                <w:szCs w:val="22"/>
                <w:lang w:val="en-AU" w:eastAsia="en-US" w:bidi="ar-SA"/>
              </w:rPr>
              <w:t>tment is willing to assess an exporting country’s freedom from BVD2 on a case by case bas</w:t>
            </w:r>
            <w:r w:rsidRPr="00B94730">
              <w:rPr>
                <w:rFonts w:ascii="Cambria" w:hAnsi="Cambria" w:eastAsiaTheme="minorHAnsi" w:cs="Times New Roman"/>
                <w:bCs/>
                <w:sz w:val="22"/>
                <w:szCs w:val="22"/>
                <w:lang w:val="en-AU" w:eastAsia="en-US" w:bidi="ar-SA"/>
              </w:rPr>
              <w:t xml:space="preserve">is. An addendum has been added to </w:t>
            </w:r>
            <w:r w:rsidR="004431EF">
              <w:rPr>
                <w:rFonts w:ascii="Cambria" w:hAnsi="Cambria" w:eastAsiaTheme="minorHAnsi" w:cs="Times New Roman"/>
                <w:bCs/>
                <w:sz w:val="22"/>
                <w:szCs w:val="22"/>
                <w:lang w:val="en-AU" w:eastAsia="en-US" w:bidi="ar-SA"/>
              </w:rPr>
              <w:t xml:space="preserve">the </w:t>
            </w:r>
            <w:r w:rsidRPr="00B94730">
              <w:rPr>
                <w:rFonts w:ascii="Cambria" w:hAnsi="Cambria" w:eastAsiaTheme="minorHAnsi" w:cs="Times New Roman"/>
                <w:bCs/>
                <w:sz w:val="22"/>
                <w:szCs w:val="22"/>
                <w:lang w:val="en-AU" w:eastAsia="en-US" w:bidi="ar-SA"/>
              </w:rPr>
              <w:t>risk review to reflect this.</w:t>
            </w:r>
          </w:p>
          <w:p w:rsidR="003E707D" w:rsidP="0021229A" w14:paraId="09899E5B" w14:textId="6C7EF0D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notes that the measures in the 2010 review</w:t>
            </w:r>
            <w:r w:rsidR="00FB55C3">
              <w:rPr>
                <w:rFonts w:ascii="Cambria" w:hAnsi="Cambria" w:eastAsiaTheme="minorHAnsi" w:cs="Times New Roman"/>
                <w:bCs/>
                <w:sz w:val="22"/>
                <w:szCs w:val="22"/>
                <w:lang w:val="en-AU" w:eastAsia="en-US" w:bidi="ar-SA"/>
              </w:rPr>
              <w:t>,</w:t>
            </w:r>
            <w:r>
              <w:rPr>
                <w:rFonts w:ascii="Cambria" w:hAnsi="Cambria" w:eastAsiaTheme="minorHAnsi" w:cs="Times New Roman"/>
                <w:bCs/>
                <w:sz w:val="22"/>
                <w:szCs w:val="22"/>
                <w:lang w:val="en-AU" w:eastAsia="en-US" w:bidi="ar-SA"/>
              </w:rPr>
              <w:t xml:space="preserve"> </w:t>
            </w:r>
            <w:r w:rsidRPr="007C1F30">
              <w:rPr>
                <w:rFonts w:ascii="Cambria" w:hAnsi="Cambria" w:eastAsiaTheme="minorHAnsi" w:cs="Times New Roman"/>
                <w:bCs/>
                <w:i/>
                <w:iCs/>
                <w:sz w:val="22"/>
                <w:szCs w:val="22"/>
                <w:lang w:val="en-AU" w:eastAsia="en-US" w:bidi="ar-SA"/>
              </w:rPr>
              <w:t xml:space="preserve">Importation of zoo bovids from New </w:t>
            </w:r>
            <w:r w:rsidRPr="007C1F30">
              <w:rPr>
                <w:rFonts w:ascii="Cambria" w:hAnsi="Cambria" w:eastAsiaTheme="minorHAnsi" w:cs="Times New Roman"/>
                <w:bCs/>
                <w:i/>
                <w:iCs/>
                <w:sz w:val="22"/>
                <w:szCs w:val="22"/>
                <w:lang w:val="en-AU" w:eastAsia="en-US" w:bidi="ar-SA"/>
              </w:rPr>
              <w:t>Zealand</w:t>
            </w:r>
            <w:r w:rsidR="00FB55C3">
              <w:rPr>
                <w:rFonts w:ascii="Cambria" w:hAnsi="Cambria" w:eastAsiaTheme="minorHAnsi" w:cs="Times New Roman"/>
                <w:bCs/>
                <w:sz w:val="22"/>
                <w:szCs w:val="22"/>
                <w:lang w:val="en-AU" w:eastAsia="en-US" w:bidi="ar-SA"/>
              </w:rPr>
              <w:t>,</w:t>
            </w:r>
            <w:r>
              <w:rPr>
                <w:rFonts w:ascii="Cambria" w:hAnsi="Cambria" w:eastAsiaTheme="minorHAnsi" w:cs="Times New Roman"/>
                <w:bCs/>
                <w:sz w:val="22"/>
                <w:szCs w:val="22"/>
                <w:lang w:val="en-AU" w:eastAsia="en-US" w:bidi="ar-SA"/>
              </w:rPr>
              <w:t xml:space="preserve"> was designed to manage </w:t>
            </w:r>
            <w:r w:rsidR="004431EF">
              <w:rPr>
                <w:rFonts w:ascii="Cambria" w:hAnsi="Cambria" w:eastAsiaTheme="minorHAnsi" w:cs="Times New Roman"/>
                <w:bCs/>
                <w:sz w:val="22"/>
                <w:szCs w:val="22"/>
                <w:lang w:val="en-AU" w:eastAsia="en-US" w:bidi="ar-SA"/>
              </w:rPr>
              <w:t xml:space="preserve">the biosecurity </w:t>
            </w:r>
            <w:r>
              <w:rPr>
                <w:rFonts w:ascii="Cambria" w:hAnsi="Cambria" w:eastAsiaTheme="minorHAnsi" w:cs="Times New Roman"/>
                <w:bCs/>
                <w:sz w:val="22"/>
                <w:szCs w:val="22"/>
                <w:lang w:val="en-AU" w:eastAsia="en-US" w:bidi="ar-SA"/>
              </w:rPr>
              <w:t xml:space="preserve">risk of BVD2 </w:t>
            </w:r>
            <w:r w:rsidR="004431EF">
              <w:rPr>
                <w:rFonts w:ascii="Cambria" w:hAnsi="Cambria" w:eastAsiaTheme="minorHAnsi" w:cs="Times New Roman"/>
                <w:bCs/>
                <w:sz w:val="22"/>
                <w:szCs w:val="22"/>
                <w:lang w:val="en-AU" w:eastAsia="en-US" w:bidi="ar-SA"/>
              </w:rPr>
              <w:t xml:space="preserve">in </w:t>
            </w:r>
            <w:r>
              <w:rPr>
                <w:rFonts w:ascii="Cambria" w:hAnsi="Cambria" w:eastAsiaTheme="minorHAnsi" w:cs="Times New Roman"/>
                <w:bCs/>
                <w:sz w:val="22"/>
                <w:szCs w:val="22"/>
                <w:lang w:val="en-AU" w:eastAsia="en-US" w:bidi="ar-SA"/>
              </w:rPr>
              <w:t>imports specifically from New Zealand, and not other countries.</w:t>
            </w:r>
          </w:p>
          <w:p w:rsidR="003E707D" w:rsidRPr="0021229A" w:rsidP="0021229A" w14:paraId="2A877909" w14:textId="7C11DC7B">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21229A">
              <w:rPr>
                <w:rFonts w:ascii="Cambria" w:hAnsi="Cambria" w:eastAsiaTheme="minorHAnsi" w:cs="Times New Roman"/>
                <w:bCs/>
                <w:sz w:val="22"/>
                <w:szCs w:val="22"/>
                <w:lang w:val="en-AU" w:eastAsia="en-US" w:bidi="ar-SA"/>
              </w:rPr>
              <w:t xml:space="preserve">The department does not consider the alternative pre-export </w:t>
            </w:r>
            <w:r w:rsidR="00D62092">
              <w:rPr>
                <w:rFonts w:ascii="Cambria" w:hAnsi="Cambria" w:eastAsiaTheme="minorHAnsi" w:cs="Times New Roman"/>
                <w:bCs/>
                <w:sz w:val="22"/>
                <w:szCs w:val="22"/>
                <w:lang w:val="en-AU" w:eastAsia="en-US" w:bidi="ar-SA"/>
              </w:rPr>
              <w:t>single test</w:t>
            </w:r>
            <w:r w:rsidRPr="0021229A">
              <w:rPr>
                <w:rFonts w:ascii="Cambria" w:hAnsi="Cambria" w:eastAsiaTheme="minorHAnsi" w:cs="Times New Roman"/>
                <w:bCs/>
                <w:sz w:val="22"/>
                <w:szCs w:val="22"/>
                <w:lang w:val="en-AU" w:eastAsia="en-US" w:bidi="ar-SA"/>
              </w:rPr>
              <w:t xml:space="preserve"> protocol proposed by a stakeholder </w:t>
            </w:r>
            <w:r w:rsidR="00D62092">
              <w:rPr>
                <w:rFonts w:ascii="Cambria" w:hAnsi="Cambria" w:eastAsiaTheme="minorHAnsi" w:cs="Times New Roman"/>
                <w:bCs/>
                <w:sz w:val="22"/>
                <w:szCs w:val="22"/>
                <w:lang w:val="en-AU" w:eastAsia="en-US" w:bidi="ar-SA"/>
              </w:rPr>
              <w:t xml:space="preserve">as being </w:t>
            </w:r>
            <w:r w:rsidR="004431EF">
              <w:rPr>
                <w:rFonts w:ascii="Cambria" w:hAnsi="Cambria" w:eastAsiaTheme="minorHAnsi" w:cs="Times New Roman"/>
                <w:bCs/>
                <w:sz w:val="22"/>
                <w:szCs w:val="22"/>
                <w:lang w:val="en-AU" w:eastAsia="en-US" w:bidi="ar-SA"/>
              </w:rPr>
              <w:t>capable of</w:t>
            </w:r>
            <w:r w:rsidRPr="0021229A" w:rsidR="004431EF">
              <w:rPr>
                <w:rFonts w:ascii="Cambria" w:hAnsi="Cambria" w:eastAsiaTheme="minorHAnsi" w:cs="Times New Roman"/>
                <w:bCs/>
                <w:sz w:val="22"/>
                <w:szCs w:val="22"/>
                <w:lang w:val="en-AU" w:eastAsia="en-US" w:bidi="ar-SA"/>
              </w:rPr>
              <w:t xml:space="preserve"> manag</w:t>
            </w:r>
            <w:r w:rsidR="004431EF">
              <w:rPr>
                <w:rFonts w:ascii="Cambria" w:hAnsi="Cambria" w:eastAsiaTheme="minorHAnsi" w:cs="Times New Roman"/>
                <w:bCs/>
                <w:sz w:val="22"/>
                <w:szCs w:val="22"/>
                <w:lang w:val="en-AU" w:eastAsia="en-US" w:bidi="ar-SA"/>
              </w:rPr>
              <w:t>ing</w:t>
            </w:r>
            <w:r w:rsidRPr="0021229A" w:rsidR="004431EF">
              <w:rPr>
                <w:rFonts w:ascii="Cambria" w:hAnsi="Cambria" w:eastAsiaTheme="minorHAnsi" w:cs="Times New Roman"/>
                <w:bCs/>
                <w:sz w:val="22"/>
                <w:szCs w:val="22"/>
                <w:lang w:val="en-AU" w:eastAsia="en-US" w:bidi="ar-SA"/>
              </w:rPr>
              <w:t xml:space="preserve"> </w:t>
            </w:r>
            <w:r w:rsidRPr="0021229A">
              <w:rPr>
                <w:rFonts w:ascii="Cambria" w:hAnsi="Cambria" w:eastAsiaTheme="minorHAnsi" w:cs="Times New Roman"/>
                <w:bCs/>
                <w:sz w:val="22"/>
                <w:szCs w:val="22"/>
                <w:lang w:val="en-AU" w:eastAsia="en-US" w:bidi="ar-SA"/>
              </w:rPr>
              <w:t xml:space="preserve">the biosecurity risk to </w:t>
            </w:r>
            <w:r w:rsidR="004431EF">
              <w:rPr>
                <w:rFonts w:ascii="Cambria" w:hAnsi="Cambria" w:eastAsiaTheme="minorHAnsi" w:cs="Times New Roman"/>
                <w:bCs/>
                <w:sz w:val="22"/>
                <w:szCs w:val="22"/>
                <w:lang w:val="en-AU" w:eastAsia="en-US" w:bidi="ar-SA"/>
              </w:rPr>
              <w:t>achieve</w:t>
            </w:r>
            <w:r w:rsidRPr="0021229A" w:rsidR="004431EF">
              <w:rPr>
                <w:rFonts w:ascii="Cambria" w:hAnsi="Cambria" w:eastAsiaTheme="minorHAnsi" w:cs="Times New Roman"/>
                <w:bCs/>
                <w:sz w:val="22"/>
                <w:szCs w:val="22"/>
                <w:lang w:val="en-AU" w:eastAsia="en-US" w:bidi="ar-SA"/>
              </w:rPr>
              <w:t xml:space="preserve"> </w:t>
            </w:r>
            <w:r w:rsidRPr="0021229A">
              <w:rPr>
                <w:rFonts w:ascii="Cambria" w:hAnsi="Cambria" w:eastAsiaTheme="minorHAnsi" w:cs="Times New Roman"/>
                <w:bCs/>
                <w:sz w:val="22"/>
                <w:szCs w:val="22"/>
                <w:lang w:val="en-AU" w:eastAsia="en-US" w:bidi="ar-SA"/>
              </w:rPr>
              <w:t>Australia’s ALOP.</w:t>
            </w:r>
          </w:p>
        </w:tc>
      </w:tr>
      <w:tr w14:paraId="462A9D8B"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5E764415" w14:textId="46AF227B">
            <w:pPr>
              <w:spacing w:after="0" w:line="240" w:lineRule="auto"/>
              <w:rPr>
                <w:rStyle w:val="DefaultParagraphFont"/>
                <w:rFonts w:ascii="Cambria" w:hAnsi="Cambria" w:eastAsiaTheme="minorHAnsi" w:cs="Times New Roman"/>
                <w:b/>
                <w:sz w:val="22"/>
                <w:szCs w:val="22"/>
                <w:lang w:val="en-AU" w:eastAsia="en-US" w:bidi="ar-SA"/>
              </w:rPr>
            </w:pPr>
            <w:bookmarkEnd w:id="0"/>
            <w:r>
              <w:rPr>
                <w:rFonts w:ascii="Cambria" w:hAnsi="Cambria" w:eastAsiaTheme="minorHAnsi" w:cs="Times New Roman"/>
                <w:b/>
                <w:sz w:val="22"/>
                <w:szCs w:val="22"/>
                <w:lang w:val="en-AU" w:eastAsia="en-US" w:bidi="ar-SA"/>
              </w:rPr>
              <w:t>Issue 7 – Bluetongue virus (BTV)</w:t>
            </w:r>
          </w:p>
          <w:p w:rsidR="003E707D" w14:paraId="7A1EB15E" w14:textId="1966E5F8">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Stakeholders raised a number of concerns with regards to the bluetongue virus chapter</w:t>
            </w:r>
            <w:r w:rsidR="00772385">
              <w:rPr>
                <w:rFonts w:ascii="Cambria" w:hAnsi="Cambria" w:eastAsiaTheme="minorHAnsi" w:cs="Times New Roman"/>
                <w:bCs/>
                <w:sz w:val="22"/>
                <w:szCs w:val="22"/>
                <w:lang w:val="en-AU" w:eastAsia="en-US" w:bidi="ar-SA"/>
              </w:rPr>
              <w:t>, including:</w:t>
            </w:r>
          </w:p>
          <w:p w:rsidR="003E707D" w:rsidP="002C193C" w14:paraId="068757E4" w14:textId="5031F2E1">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A request </w:t>
            </w:r>
            <w:r w:rsidR="00772385">
              <w:rPr>
                <w:rFonts w:ascii="Cambria" w:hAnsi="Cambria" w:eastAsiaTheme="minorHAnsi" w:cs="Times New Roman"/>
                <w:bCs/>
                <w:sz w:val="22"/>
                <w:szCs w:val="22"/>
                <w:lang w:val="en-AU" w:eastAsia="en-US" w:bidi="ar-SA"/>
              </w:rPr>
              <w:t xml:space="preserve">to allow </w:t>
            </w:r>
            <w:r>
              <w:rPr>
                <w:rFonts w:ascii="Cambria" w:hAnsi="Cambria" w:eastAsiaTheme="minorHAnsi" w:cs="Times New Roman"/>
                <w:bCs/>
                <w:sz w:val="22"/>
                <w:szCs w:val="22"/>
                <w:lang w:val="en-AU" w:eastAsia="en-US" w:bidi="ar-SA"/>
              </w:rPr>
              <w:t xml:space="preserve">vaccination with a killed vaccine (for serotypes not present in Australia) as a risk mitigation option </w:t>
            </w:r>
            <w:r w:rsidR="00772385">
              <w:rPr>
                <w:rFonts w:ascii="Cambria" w:hAnsi="Cambria" w:eastAsiaTheme="minorHAnsi" w:cs="Times New Roman"/>
                <w:bCs/>
                <w:sz w:val="22"/>
                <w:szCs w:val="22"/>
                <w:lang w:val="en-AU" w:eastAsia="en-US" w:bidi="ar-SA"/>
              </w:rPr>
              <w:t>for</w:t>
            </w:r>
            <w:r>
              <w:rPr>
                <w:rFonts w:ascii="Cambria" w:hAnsi="Cambria" w:eastAsiaTheme="minorHAnsi" w:cs="Times New Roman"/>
                <w:bCs/>
                <w:sz w:val="22"/>
                <w:szCs w:val="22"/>
                <w:lang w:val="en-AU" w:eastAsia="en-US" w:bidi="ar-SA"/>
              </w:rPr>
              <w:t xml:space="preserve"> live zoo bovids.</w:t>
            </w:r>
          </w:p>
          <w:p w:rsidR="003E707D" w:rsidP="002C193C" w14:paraId="1143794F" w14:textId="4B1B3B6D">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A request for clarification of vector protection requirements. </w:t>
            </w:r>
          </w:p>
          <w:p w:rsidR="003E707D" w:rsidP="002C193C" w14:paraId="64917702" w14:textId="58D6EB36">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Concerns that the requirement for testing within 7 days of export </w:t>
            </w:r>
            <w:r w:rsidR="00772385">
              <w:rPr>
                <w:rFonts w:ascii="Cambria" w:hAnsi="Cambria" w:eastAsiaTheme="minorHAnsi" w:cs="Times New Roman"/>
                <w:bCs/>
                <w:sz w:val="22"/>
                <w:szCs w:val="22"/>
                <w:lang w:val="en-AU" w:eastAsia="en-US" w:bidi="ar-SA"/>
              </w:rPr>
              <w:t xml:space="preserve">would be </w:t>
            </w:r>
            <w:r>
              <w:rPr>
                <w:rFonts w:ascii="Cambria" w:hAnsi="Cambria" w:eastAsiaTheme="minorHAnsi" w:cs="Times New Roman"/>
                <w:bCs/>
                <w:sz w:val="22"/>
                <w:szCs w:val="22"/>
                <w:lang w:val="en-AU" w:eastAsia="en-US" w:bidi="ar-SA"/>
              </w:rPr>
              <w:t>onerous and require an animal restraint event, without a clear basis. Stakeholders requested this requirement be removed or the timing altered to coincide with testing for other diseases.</w:t>
            </w:r>
          </w:p>
          <w:p w:rsidR="003E707D" w:rsidP="002C193C" w14:paraId="3B8F611E" w14:textId="5089557C">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Recognition of seasonal freedom from BTV is unclear in the dr</w:t>
            </w:r>
            <w:r>
              <w:rPr>
                <w:rFonts w:ascii="Cambria" w:hAnsi="Cambria" w:eastAsiaTheme="minorHAnsi" w:cs="Times New Roman"/>
                <w:bCs/>
                <w:sz w:val="22"/>
                <w:szCs w:val="22"/>
                <w:lang w:val="en-AU" w:eastAsia="en-US" w:bidi="ar-SA"/>
              </w:rPr>
              <w:t>aft and inconsistent with import conditions for cattle semen. Stakeholders requested an alternative approach to seasonal freedom for BTV.</w:t>
            </w:r>
          </w:p>
          <w:p w:rsidR="003E707D" w:rsidP="002C193C" w14:paraId="068D8A21" w14:textId="0A9FACE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A request to allow import into a recognised </w:t>
            </w:r>
            <w:r w:rsidRPr="0021229A">
              <w:rPr>
                <w:rFonts w:ascii="Cambria" w:hAnsi="Cambria" w:eastAsiaTheme="minorHAnsi" w:cs="Times New Roman"/>
                <w:bCs/>
                <w:i/>
                <w:iCs/>
                <w:sz w:val="22"/>
                <w:szCs w:val="22"/>
                <w:lang w:val="en-AU" w:eastAsia="en-US" w:bidi="ar-SA"/>
              </w:rPr>
              <w:t>Culicoides</w:t>
            </w:r>
            <w:r>
              <w:rPr>
                <w:rFonts w:ascii="Cambria" w:hAnsi="Cambria" w:eastAsiaTheme="minorHAnsi" w:cs="Times New Roman"/>
                <w:bCs/>
                <w:sz w:val="22"/>
                <w:szCs w:val="22"/>
                <w:lang w:val="en-AU" w:eastAsia="en-US" w:bidi="ar-SA"/>
              </w:rPr>
              <w:t xml:space="preserve"> </w:t>
            </w:r>
            <w:r w:rsidR="0021229A">
              <w:rPr>
                <w:rFonts w:ascii="Cambria" w:hAnsi="Cambria" w:eastAsiaTheme="minorHAnsi" w:cs="Times New Roman"/>
                <w:bCs/>
                <w:sz w:val="22"/>
                <w:szCs w:val="22"/>
                <w:lang w:val="en-AU" w:eastAsia="en-US" w:bidi="ar-SA"/>
              </w:rPr>
              <w:t xml:space="preserve">spp. </w:t>
            </w:r>
            <w:r>
              <w:rPr>
                <w:rFonts w:ascii="Cambria" w:hAnsi="Cambria" w:eastAsiaTheme="minorHAnsi" w:cs="Times New Roman"/>
                <w:bCs/>
                <w:sz w:val="22"/>
                <w:szCs w:val="22"/>
                <w:lang w:val="en-AU" w:eastAsia="en-US" w:bidi="ar-SA"/>
              </w:rPr>
              <w:t xml:space="preserve">free zone as a risk mitigation option. </w:t>
            </w:r>
          </w:p>
          <w:p w:rsidR="003E707D" w:rsidRPr="002C193C" w:rsidP="002C193C" w14:paraId="7EF8B960" w14:textId="285C3E96">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Stakeholders request</w:t>
            </w:r>
            <w:r w:rsidR="00772385">
              <w:rPr>
                <w:rFonts w:ascii="Cambria" w:hAnsi="Cambria" w:eastAsiaTheme="minorHAnsi" w:cs="Times New Roman"/>
                <w:bCs/>
                <w:sz w:val="22"/>
                <w:szCs w:val="22"/>
                <w:lang w:val="en-AU" w:eastAsia="en-US" w:bidi="ar-SA"/>
              </w:rPr>
              <w:t>ed</w:t>
            </w:r>
            <w:r>
              <w:rPr>
                <w:rFonts w:ascii="Cambria" w:hAnsi="Cambria" w:eastAsiaTheme="minorHAnsi" w:cs="Times New Roman"/>
                <w:bCs/>
                <w:sz w:val="22"/>
                <w:szCs w:val="22"/>
                <w:lang w:val="en-AU" w:eastAsia="en-US" w:bidi="ar-SA"/>
              </w:rPr>
              <w:t xml:space="preserve"> PCR testing of semen be </w:t>
            </w:r>
            <w:r w:rsidR="00772385">
              <w:rPr>
                <w:rFonts w:ascii="Cambria" w:hAnsi="Cambria" w:eastAsiaTheme="minorHAnsi" w:cs="Times New Roman"/>
                <w:bCs/>
                <w:sz w:val="22"/>
                <w:szCs w:val="22"/>
                <w:lang w:val="en-AU" w:eastAsia="en-US" w:bidi="ar-SA"/>
              </w:rPr>
              <w:t xml:space="preserve">included as an option that would </w:t>
            </w:r>
            <w:r>
              <w:rPr>
                <w:rFonts w:ascii="Cambria" w:hAnsi="Cambria" w:eastAsiaTheme="minorHAnsi" w:cs="Times New Roman"/>
                <w:bCs/>
                <w:sz w:val="22"/>
                <w:szCs w:val="22"/>
                <w:lang w:val="en-AU" w:eastAsia="en-US" w:bidi="ar-SA"/>
              </w:rPr>
              <w:t>allow importation of archived samples.</w:t>
            </w:r>
          </w:p>
          <w:p w:rsidR="003E707D" w14:paraId="26EC8A38"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803514" w14:paraId="41553427" w14:textId="5B7F4103">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These issues were raised by Taronga Conservations Society Australia and ZAA</w:t>
            </w:r>
          </w:p>
        </w:tc>
        <w:tc>
          <w:tcPr>
            <w:tcW w:w="6929" w:type="dxa"/>
            <w:tcBorders>
              <w:left w:val="nil"/>
            </w:tcBorders>
          </w:tcPr>
          <w:p w:rsidR="003E707D" w14:paraId="3BEDF28C"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14:paraId="327EB243"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w:t>
            </w:r>
            <w:r>
              <w:rPr>
                <w:rFonts w:ascii="Cambria" w:hAnsi="Cambria" w:eastAsiaTheme="minorHAnsi" w:cs="Times New Roman"/>
                <w:bCs/>
                <w:sz w:val="22"/>
                <w:szCs w:val="22"/>
                <w:lang w:val="en-AU" w:eastAsia="en-US" w:bidi="ar-SA"/>
              </w:rPr>
              <w:t>ent considered information provided by the submissions and has revised the import measures to reduce the risk of BTV in zoo bovids to a level consistent with Australia’s ALOP. The following responses were provided:</w:t>
            </w:r>
          </w:p>
          <w:p w:rsidR="003E707D" w:rsidP="00B514B4" w14:paraId="5D1781EC" w14:textId="1D46AC40">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 department does not consider </w:t>
            </w:r>
            <w:r>
              <w:rPr>
                <w:rFonts w:ascii="Cambria" w:hAnsi="Cambria" w:eastAsiaTheme="minorHAnsi" w:cs="Times New Roman"/>
                <w:bCs/>
                <w:sz w:val="22"/>
                <w:szCs w:val="22"/>
                <w:lang w:val="en-AU" w:eastAsia="en-US" w:bidi="ar-SA"/>
              </w:rPr>
              <w:t>vaccination</w:t>
            </w:r>
            <w:r w:rsidR="00325A20">
              <w:rPr>
                <w:rFonts w:ascii="Cambria" w:hAnsi="Cambria" w:eastAsiaTheme="minorHAnsi" w:cs="Times New Roman"/>
                <w:bCs/>
                <w:sz w:val="22"/>
                <w:szCs w:val="22"/>
                <w:lang w:val="en-AU" w:eastAsia="en-US" w:bidi="ar-SA"/>
              </w:rPr>
              <w:t xml:space="preserve"> as</w:t>
            </w:r>
            <w:r>
              <w:rPr>
                <w:rFonts w:ascii="Cambria" w:hAnsi="Cambria" w:eastAsiaTheme="minorHAnsi" w:cs="Times New Roman"/>
                <w:bCs/>
                <w:sz w:val="22"/>
                <w:szCs w:val="22"/>
                <w:lang w:val="en-AU" w:eastAsia="en-US" w:bidi="ar-SA"/>
              </w:rPr>
              <w:t xml:space="preserve"> capable of provid</w:t>
            </w:r>
            <w:r w:rsidR="00325A20">
              <w:rPr>
                <w:rFonts w:ascii="Cambria" w:hAnsi="Cambria" w:eastAsiaTheme="minorHAnsi" w:cs="Times New Roman"/>
                <w:bCs/>
                <w:sz w:val="22"/>
                <w:szCs w:val="22"/>
                <w:lang w:val="en-AU" w:eastAsia="en-US" w:bidi="ar-SA"/>
              </w:rPr>
              <w:t>ing</w:t>
            </w:r>
            <w:r>
              <w:rPr>
                <w:rFonts w:ascii="Cambria" w:hAnsi="Cambria" w:eastAsiaTheme="minorHAnsi" w:cs="Times New Roman"/>
                <w:bCs/>
                <w:sz w:val="22"/>
                <w:szCs w:val="22"/>
                <w:lang w:val="en-AU" w:eastAsia="en-US" w:bidi="ar-SA"/>
              </w:rPr>
              <w:t xml:space="preserve"> acceptable risk mitigation for BTV due to limitations in cross-protection between serotypes,</w:t>
            </w:r>
            <w:r w:rsidR="0030599D">
              <w:rPr>
                <w:rFonts w:ascii="Cambria" w:hAnsi="Cambria" w:eastAsiaTheme="minorHAnsi" w:cs="Times New Roman"/>
                <w:bCs/>
                <w:sz w:val="22"/>
                <w:szCs w:val="22"/>
                <w:lang w:val="en-AU" w:eastAsia="en-US" w:bidi="ar-SA"/>
              </w:rPr>
              <w:t xml:space="preserve"> and</w:t>
            </w:r>
            <w:r>
              <w:rPr>
                <w:rFonts w:ascii="Cambria" w:hAnsi="Cambria" w:eastAsiaTheme="minorHAnsi" w:cs="Times New Roman"/>
                <w:bCs/>
                <w:sz w:val="22"/>
                <w:szCs w:val="22"/>
                <w:lang w:val="en-AU" w:eastAsia="en-US" w:bidi="ar-SA"/>
              </w:rPr>
              <w:t xml:space="preserve"> a lack of assays available to differentiate between infected and vaccinated animals. Vaccination may also </w:t>
            </w:r>
            <w:r w:rsidR="00E44E84">
              <w:rPr>
                <w:rFonts w:ascii="Cambria" w:hAnsi="Cambria" w:eastAsiaTheme="minorHAnsi" w:cs="Times New Roman"/>
                <w:bCs/>
                <w:sz w:val="22"/>
                <w:szCs w:val="22"/>
                <w:lang w:val="en-AU" w:eastAsia="en-US" w:bidi="ar-SA"/>
              </w:rPr>
              <w:t>a</w:t>
            </w:r>
            <w:r>
              <w:rPr>
                <w:rFonts w:ascii="Cambria" w:hAnsi="Cambria" w:eastAsiaTheme="minorHAnsi" w:cs="Times New Roman"/>
                <w:bCs/>
                <w:sz w:val="22"/>
                <w:szCs w:val="22"/>
                <w:lang w:val="en-AU" w:eastAsia="en-US" w:bidi="ar-SA"/>
              </w:rPr>
              <w:t xml:space="preserve">ffect export market access. </w:t>
            </w:r>
          </w:p>
          <w:p w:rsidR="003E707D" w:rsidP="00DA3B78" w14:paraId="3894811D" w14:textId="498CD9D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details of vector protection requirements are at the discretion of the exporting facility and will be assessed by the department at the time of import permit application, to allow flexibility. However, the department expect</w:t>
            </w:r>
            <w:r>
              <w:rPr>
                <w:rFonts w:ascii="Cambria" w:hAnsi="Cambria" w:eastAsiaTheme="minorHAnsi" w:cs="Times New Roman"/>
                <w:bCs/>
                <w:sz w:val="22"/>
                <w:szCs w:val="22"/>
                <w:lang w:val="en-AU" w:eastAsia="en-US" w:bidi="ar-SA"/>
              </w:rPr>
              <w:t xml:space="preserve">s </w:t>
            </w:r>
            <w:r w:rsidR="00325A20">
              <w:rPr>
                <w:rFonts w:ascii="Cambria" w:hAnsi="Cambria" w:eastAsiaTheme="minorHAnsi" w:cs="Times New Roman"/>
                <w:bCs/>
                <w:sz w:val="22"/>
                <w:szCs w:val="22"/>
                <w:lang w:val="en-AU" w:eastAsia="en-US" w:bidi="ar-SA"/>
              </w:rPr>
              <w:t xml:space="preserve">that </w:t>
            </w:r>
            <w:r>
              <w:rPr>
                <w:rFonts w:ascii="Cambria" w:hAnsi="Cambria" w:eastAsiaTheme="minorHAnsi" w:cs="Times New Roman"/>
                <w:bCs/>
                <w:sz w:val="22"/>
                <w:szCs w:val="22"/>
                <w:lang w:val="en-AU" w:eastAsia="en-US" w:bidi="ar-SA"/>
              </w:rPr>
              <w:t>physical vector protection of the facility would be included in the management plan</w:t>
            </w:r>
            <w:r w:rsidR="00517125">
              <w:rPr>
                <w:rFonts w:ascii="Cambria" w:hAnsi="Cambria" w:eastAsiaTheme="minorHAnsi" w:cs="Times New Roman"/>
                <w:bCs/>
                <w:sz w:val="22"/>
                <w:szCs w:val="22"/>
                <w:lang w:val="en-AU" w:eastAsia="en-US" w:bidi="ar-SA"/>
              </w:rPr>
              <w:t xml:space="preserve">, consistent </w:t>
            </w:r>
            <w:r>
              <w:rPr>
                <w:rFonts w:ascii="Cambria" w:hAnsi="Cambria" w:eastAsiaTheme="minorHAnsi" w:cs="Times New Roman"/>
                <w:bCs/>
                <w:sz w:val="22"/>
                <w:szCs w:val="22"/>
                <w:lang w:val="en-AU" w:eastAsia="en-US" w:bidi="ar-SA"/>
              </w:rPr>
              <w:t>with requirements in the Terrestrial Animal Health Code published by the OIE (</w:t>
            </w:r>
            <w:r w:rsidR="00325A20">
              <w:rPr>
                <w:rFonts w:ascii="Cambria" w:hAnsi="Cambria" w:eastAsiaTheme="minorHAnsi" w:cs="Times New Roman"/>
                <w:bCs/>
                <w:sz w:val="22"/>
                <w:szCs w:val="22"/>
                <w:lang w:val="en-AU" w:eastAsia="en-US" w:bidi="ar-SA"/>
              </w:rPr>
              <w:t>Chapter 8.3.13</w:t>
            </w:r>
            <w:r>
              <w:rPr>
                <w:rFonts w:ascii="Cambria" w:hAnsi="Cambria" w:eastAsiaTheme="minorHAnsi" w:cs="Times New Roman"/>
                <w:bCs/>
                <w:sz w:val="22"/>
                <w:szCs w:val="22"/>
                <w:lang w:val="en-AU" w:eastAsia="en-US" w:bidi="ar-SA"/>
              </w:rPr>
              <w:t>).</w:t>
            </w:r>
          </w:p>
          <w:p w:rsidR="00517125" w:rsidP="00CF6CF2" w14:paraId="59C2D511" w14:textId="54AEC395">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Import requirements have been amended to require all anima</w:t>
            </w:r>
            <w:r>
              <w:rPr>
                <w:rFonts w:ascii="Cambria" w:hAnsi="Cambria" w:eastAsiaTheme="minorHAnsi" w:cs="Times New Roman"/>
                <w:bCs/>
                <w:sz w:val="22"/>
                <w:szCs w:val="22"/>
                <w:lang w:val="en-AU" w:eastAsia="en-US" w:bidi="ar-SA"/>
              </w:rPr>
              <w:t xml:space="preserve">ls arriving from countries/zones not free from BTV be imported into Australia’s BTV </w:t>
            </w:r>
            <w:r w:rsidR="001B1AD7">
              <w:rPr>
                <w:rFonts w:ascii="Cambria" w:hAnsi="Cambria" w:eastAsiaTheme="minorHAnsi" w:cs="Times New Roman"/>
                <w:bCs/>
                <w:sz w:val="22"/>
                <w:szCs w:val="22"/>
                <w:lang w:val="en-AU" w:eastAsia="en-US" w:bidi="ar-SA"/>
              </w:rPr>
              <w:t>transmission-</w:t>
            </w:r>
            <w:r>
              <w:rPr>
                <w:rFonts w:ascii="Cambria" w:hAnsi="Cambria" w:eastAsiaTheme="minorHAnsi" w:cs="Times New Roman"/>
                <w:bCs/>
                <w:sz w:val="22"/>
                <w:szCs w:val="22"/>
                <w:lang w:val="en-AU" w:eastAsia="en-US" w:bidi="ar-SA"/>
              </w:rPr>
              <w:t>free zone. Transmission of BTV between zoo bovids and domestic cattle is considered possible, particularly where vectors are present and zoos may be in close p</w:t>
            </w:r>
            <w:r>
              <w:rPr>
                <w:rFonts w:ascii="Cambria" w:hAnsi="Cambria" w:eastAsiaTheme="minorHAnsi" w:cs="Times New Roman"/>
                <w:bCs/>
                <w:sz w:val="22"/>
                <w:szCs w:val="22"/>
                <w:lang w:val="en-AU" w:eastAsia="en-US" w:bidi="ar-SA"/>
              </w:rPr>
              <w:t xml:space="preserve">roximity to domestic cattle/buffalo. </w:t>
            </w:r>
          </w:p>
          <w:p w:rsidR="003E707D" w:rsidP="00CF6CF2" w14:paraId="4BC57AC6" w14:textId="11AA5A4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also notes the identified edge of the bluetongue zone of transmission may shift large distances rapidly to incorporate areas previously not considered at risk, and which may affect premises where zoo bov</w:t>
            </w:r>
            <w:r>
              <w:rPr>
                <w:rFonts w:ascii="Cambria" w:hAnsi="Cambria" w:eastAsiaTheme="minorHAnsi" w:cs="Times New Roman"/>
                <w:bCs/>
                <w:sz w:val="22"/>
                <w:szCs w:val="22"/>
                <w:lang w:val="en-AU" w:eastAsia="en-US" w:bidi="ar-SA"/>
              </w:rPr>
              <w:t xml:space="preserve">ids undergo post-arrival quarantine. </w:t>
            </w:r>
          </w:p>
          <w:p w:rsidR="003E707D" w:rsidP="00CF6CF2" w14:paraId="4189802B" w14:textId="59F39B74">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In </w:t>
            </w:r>
            <w:r w:rsidR="0021229A">
              <w:rPr>
                <w:rFonts w:ascii="Cambria" w:hAnsi="Cambria" w:eastAsiaTheme="minorHAnsi" w:cs="Times New Roman"/>
                <w:bCs/>
                <w:sz w:val="22"/>
                <w:szCs w:val="22"/>
                <w:lang w:val="en-AU" w:eastAsia="en-US" w:bidi="ar-SA"/>
              </w:rPr>
              <w:t>addition,</w:t>
            </w:r>
            <w:r>
              <w:rPr>
                <w:rFonts w:ascii="Cambria" w:hAnsi="Cambria" w:eastAsiaTheme="minorHAnsi" w:cs="Times New Roman"/>
                <w:bCs/>
                <w:sz w:val="22"/>
                <w:szCs w:val="22"/>
                <w:lang w:val="en-AU" w:eastAsia="en-US" w:bidi="ar-SA"/>
              </w:rPr>
              <w:t xml:space="preserve"> and consistent with OIE Code recommendations for BTV, zoo bovids will need to be housed in vector protected establishment from 14 days prior to pre-export blood sampling until time of export. </w:t>
            </w:r>
          </w:p>
          <w:p w:rsidR="003E707D" w:rsidP="00CF6CF2" w14:paraId="5306C491" w14:textId="60F6EFE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timing o</w:t>
            </w:r>
            <w:r>
              <w:rPr>
                <w:rFonts w:ascii="Cambria" w:hAnsi="Cambria" w:eastAsiaTheme="minorHAnsi" w:cs="Times New Roman"/>
                <w:bCs/>
                <w:sz w:val="22"/>
                <w:szCs w:val="22"/>
                <w:lang w:val="en-AU" w:eastAsia="en-US" w:bidi="ar-SA"/>
              </w:rPr>
              <w:t>f pre-export blood sampling has been extended up to 14 days prior to export. This change gives greater flexibility in the timing of pre-export blood testing, as requested by stakeholders</w:t>
            </w:r>
            <w:r w:rsidR="00D62092">
              <w:rPr>
                <w:rFonts w:ascii="Cambria" w:hAnsi="Cambria" w:eastAsiaTheme="minorHAnsi" w:cs="Times New Roman"/>
                <w:bCs/>
                <w:sz w:val="22"/>
                <w:szCs w:val="22"/>
                <w:lang w:val="en-AU" w:eastAsia="en-US" w:bidi="ar-SA"/>
              </w:rPr>
              <w:t>, which may also allow sampling for multiple disease protocols to be combined and require less restraint events over all</w:t>
            </w:r>
            <w:r>
              <w:rPr>
                <w:rFonts w:ascii="Cambria" w:hAnsi="Cambria" w:eastAsiaTheme="minorHAnsi" w:cs="Times New Roman"/>
                <w:bCs/>
                <w:sz w:val="22"/>
                <w:szCs w:val="22"/>
                <w:lang w:val="en-AU" w:eastAsia="en-US" w:bidi="ar-SA"/>
              </w:rPr>
              <w:t>.</w:t>
            </w:r>
          </w:p>
          <w:p w:rsidR="003E707D" w:rsidP="00DA3B78" w14:paraId="49440E16" w14:textId="550EC26E">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Seasonal freedom from BTV is assessed by the department</w:t>
            </w:r>
            <w:r w:rsidR="001B1AD7">
              <w:rPr>
                <w:rFonts w:ascii="Cambria" w:hAnsi="Cambria" w:eastAsiaTheme="minorHAnsi" w:cs="Times New Roman"/>
                <w:bCs/>
                <w:sz w:val="22"/>
                <w:szCs w:val="22"/>
                <w:lang w:val="en-AU" w:eastAsia="en-US" w:bidi="ar-SA"/>
              </w:rPr>
              <w:t>.</w:t>
            </w:r>
            <w:r>
              <w:rPr>
                <w:rFonts w:ascii="Cambria" w:hAnsi="Cambria" w:eastAsiaTheme="minorHAnsi" w:cs="Times New Roman"/>
                <w:bCs/>
                <w:sz w:val="22"/>
                <w:szCs w:val="22"/>
                <w:lang w:val="en-AU" w:eastAsia="en-US" w:bidi="ar-SA"/>
              </w:rPr>
              <w:t xml:space="preserve"> </w:t>
            </w:r>
            <w:r w:rsidR="001B1AD7">
              <w:rPr>
                <w:rFonts w:ascii="Cambria" w:hAnsi="Cambria" w:eastAsiaTheme="minorHAnsi" w:cs="Times New Roman"/>
                <w:bCs/>
                <w:sz w:val="22"/>
                <w:szCs w:val="22"/>
                <w:lang w:val="en-AU" w:eastAsia="en-US" w:bidi="ar-SA"/>
              </w:rPr>
              <w:t xml:space="preserve">Acceptance </w:t>
            </w:r>
            <w:r>
              <w:rPr>
                <w:rFonts w:ascii="Cambria" w:hAnsi="Cambria" w:eastAsiaTheme="minorHAnsi" w:cs="Times New Roman"/>
                <w:bCs/>
                <w:sz w:val="22"/>
                <w:szCs w:val="22"/>
                <w:lang w:val="en-AU" w:eastAsia="en-US" w:bidi="ar-SA"/>
              </w:rPr>
              <w:t>of BTV seasonality for bovine semen from the US was based on risk assessment conducted at that time</w:t>
            </w:r>
            <w:r w:rsidR="001B1AD7">
              <w:rPr>
                <w:rFonts w:ascii="Cambria" w:hAnsi="Cambria" w:eastAsiaTheme="minorHAnsi" w:cs="Times New Roman"/>
                <w:bCs/>
                <w:sz w:val="22"/>
                <w:szCs w:val="22"/>
                <w:lang w:val="en-AU" w:eastAsia="en-US" w:bidi="ar-SA"/>
              </w:rPr>
              <w:t xml:space="preserve"> and is part of a suite of risk mitigation measures applied in such circumstances</w:t>
            </w:r>
            <w:r>
              <w:rPr>
                <w:rFonts w:ascii="Cambria" w:hAnsi="Cambria" w:eastAsiaTheme="minorHAnsi" w:cs="Times New Roman"/>
                <w:bCs/>
                <w:sz w:val="22"/>
                <w:szCs w:val="22"/>
                <w:lang w:val="en-AU" w:eastAsia="en-US" w:bidi="ar-SA"/>
              </w:rPr>
              <w:t xml:space="preserve">. The </w:t>
            </w:r>
            <w:r w:rsidR="0030599D">
              <w:rPr>
                <w:rFonts w:ascii="Cambria" w:hAnsi="Cambria" w:eastAsiaTheme="minorHAnsi" w:cs="Times New Roman"/>
                <w:bCs/>
                <w:sz w:val="22"/>
                <w:szCs w:val="22"/>
                <w:lang w:val="en-AU" w:eastAsia="en-US" w:bidi="ar-SA"/>
              </w:rPr>
              <w:t xml:space="preserve">zoo bovids </w:t>
            </w:r>
            <w:r>
              <w:rPr>
                <w:rFonts w:ascii="Cambria" w:hAnsi="Cambria" w:eastAsiaTheme="minorHAnsi" w:cs="Times New Roman"/>
                <w:bCs/>
                <w:sz w:val="22"/>
                <w:szCs w:val="22"/>
                <w:lang w:val="en-AU" w:eastAsia="en-US" w:bidi="ar-SA"/>
              </w:rPr>
              <w:t>review reflects the latest assessments by the department for areas free or seasonally free from BTV</w:t>
            </w:r>
            <w:r w:rsidR="00517125">
              <w:rPr>
                <w:rFonts w:ascii="Cambria" w:hAnsi="Cambria" w:eastAsiaTheme="minorHAnsi" w:cs="Times New Roman"/>
                <w:bCs/>
                <w:sz w:val="22"/>
                <w:szCs w:val="22"/>
                <w:lang w:val="en-AU" w:eastAsia="en-US" w:bidi="ar-SA"/>
              </w:rPr>
              <w:t xml:space="preserve">, and the </w:t>
            </w:r>
            <w:r>
              <w:rPr>
                <w:rFonts w:ascii="Cambria" w:hAnsi="Cambria" w:eastAsiaTheme="minorHAnsi" w:cs="Times New Roman"/>
                <w:bCs/>
                <w:sz w:val="22"/>
                <w:szCs w:val="22"/>
                <w:lang w:val="en-AU" w:eastAsia="en-US" w:bidi="ar-SA"/>
              </w:rPr>
              <w:t>list may be updated in the future</w:t>
            </w:r>
            <w:r w:rsidR="00772385">
              <w:rPr>
                <w:rFonts w:ascii="Cambria" w:hAnsi="Cambria" w:eastAsiaTheme="minorHAnsi" w:cs="Times New Roman"/>
                <w:bCs/>
                <w:sz w:val="22"/>
                <w:szCs w:val="22"/>
                <w:lang w:val="en-AU" w:eastAsia="en-US" w:bidi="ar-SA"/>
              </w:rPr>
              <w:t xml:space="preserve"> should circumstances change.</w:t>
            </w:r>
          </w:p>
          <w:p w:rsidR="003E707D" w:rsidRPr="00DA3B78" w:rsidP="003004FF" w14:paraId="37E0CD24" w14:textId="462470B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In </w:t>
            </w:r>
            <w:r w:rsidR="001B1AD7">
              <w:rPr>
                <w:rFonts w:ascii="Cambria" w:hAnsi="Cambria" w:eastAsiaTheme="minorHAnsi" w:cs="Times New Roman"/>
                <w:bCs/>
                <w:sz w:val="22"/>
                <w:szCs w:val="22"/>
                <w:lang w:val="en-AU" w:eastAsia="en-US" w:bidi="ar-SA"/>
              </w:rPr>
              <w:t xml:space="preserve">assessing </w:t>
            </w:r>
            <w:r>
              <w:rPr>
                <w:rFonts w:ascii="Cambria" w:hAnsi="Cambria" w:eastAsiaTheme="minorHAnsi" w:cs="Times New Roman"/>
                <w:bCs/>
                <w:sz w:val="22"/>
                <w:szCs w:val="22"/>
                <w:lang w:val="en-AU" w:eastAsia="en-US" w:bidi="ar-SA"/>
              </w:rPr>
              <w:t>the level of risk the department considers the consequences of entry, establishment and spread of a disease for all of Australia, including negative impacts on domestic production and Australia’s international trading position fo</w:t>
            </w:r>
            <w:r>
              <w:rPr>
                <w:rFonts w:ascii="Cambria" w:hAnsi="Cambria" w:eastAsiaTheme="minorHAnsi" w:cs="Times New Roman"/>
                <w:bCs/>
                <w:sz w:val="22"/>
                <w:szCs w:val="22"/>
                <w:lang w:val="en-AU" w:eastAsia="en-US" w:bidi="ar-SA"/>
              </w:rPr>
              <w:t xml:space="preserve">r animals and meat products. </w:t>
            </w:r>
          </w:p>
        </w:tc>
      </w:tr>
      <w:tr w14:paraId="33C8BAFE"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4DA5B8B5" w14:textId="419C1971">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Issue 8 – Bovine tuberculosis (BTB)</w:t>
            </w:r>
          </w:p>
          <w:p w:rsidR="003E707D" w14:paraId="69ABE2F9"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Stakeholders raised the following issues regarding the bovine tuberculosis chapter in the draft risk review:</w:t>
            </w:r>
          </w:p>
          <w:p w:rsidR="003E707D" w:rsidRPr="00390BC8" w:rsidP="00390BC8" w14:paraId="6FB14BD9" w14:textId="11E2A281">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A request was made to add additional risk management options for animals </w:t>
            </w:r>
            <w:r>
              <w:rPr>
                <w:rFonts w:ascii="Cambria" w:hAnsi="Cambria" w:eastAsiaTheme="minorHAnsi" w:cs="Times New Roman"/>
                <w:bCs/>
                <w:sz w:val="22"/>
                <w:szCs w:val="22"/>
                <w:lang w:val="en-AU" w:eastAsia="en-US" w:bidi="ar-SA"/>
              </w:rPr>
              <w:t>which have been resident on premises where BTB has never been diagnosed.</w:t>
            </w:r>
          </w:p>
          <w:p w:rsidR="003E707D" w:rsidP="001431F0" w14:paraId="7FB7C29C" w14:textId="515D4645">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Clarification was requested regarding requirements of premises freedom for 5 years (no herd testing) or 3 years (with annual herd testing). A suggested alternative threshold of 15 to </w:t>
            </w:r>
            <w:r>
              <w:rPr>
                <w:rFonts w:ascii="Cambria" w:hAnsi="Cambria" w:eastAsiaTheme="minorHAnsi" w:cs="Times New Roman"/>
                <w:bCs/>
                <w:sz w:val="22"/>
                <w:szCs w:val="22"/>
                <w:lang w:val="en-AU" w:eastAsia="en-US" w:bidi="ar-SA"/>
              </w:rPr>
              <w:t>20 years of BTB freedom on premises with less stringent pre-export testing requirements was provided.</w:t>
            </w:r>
          </w:p>
          <w:p w:rsidR="003E707D" w:rsidRPr="000847B2" w:rsidP="000847B2" w14:paraId="47B1D87A" w14:textId="3D80C57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Concerns that no zoos undertake or would implement annual herd testing for TB, and therefore the measure is unnecessary. </w:t>
            </w:r>
            <w:r w:rsidRPr="000847B2">
              <w:rPr>
                <w:rFonts w:ascii="Cambria" w:hAnsi="Cambria" w:eastAsiaTheme="minorHAnsi" w:cs="Times New Roman"/>
                <w:bCs/>
                <w:sz w:val="22"/>
                <w:szCs w:val="22"/>
                <w:lang w:val="en-AU" w:eastAsia="en-US" w:bidi="ar-SA"/>
              </w:rPr>
              <w:t xml:space="preserve">However, stakeholders </w:t>
            </w:r>
            <w:r>
              <w:rPr>
                <w:rFonts w:ascii="Cambria" w:hAnsi="Cambria" w:eastAsiaTheme="minorHAnsi" w:cs="Times New Roman"/>
                <w:bCs/>
                <w:sz w:val="22"/>
                <w:szCs w:val="22"/>
                <w:lang w:val="en-AU" w:eastAsia="en-US" w:bidi="ar-SA"/>
              </w:rPr>
              <w:t>were</w:t>
            </w:r>
            <w:r w:rsidRPr="000847B2">
              <w:rPr>
                <w:rFonts w:ascii="Cambria" w:hAnsi="Cambria" w:eastAsiaTheme="minorHAnsi" w:cs="Times New Roman"/>
                <w:bCs/>
                <w:sz w:val="22"/>
                <w:szCs w:val="22"/>
                <w:lang w:val="en-AU" w:eastAsia="en-US" w:bidi="ar-SA"/>
              </w:rPr>
              <w:t xml:space="preserve"> still </w:t>
            </w:r>
            <w:r w:rsidRPr="000847B2">
              <w:rPr>
                <w:rFonts w:ascii="Cambria" w:hAnsi="Cambria" w:eastAsiaTheme="minorHAnsi" w:cs="Times New Roman"/>
                <w:bCs/>
                <w:sz w:val="22"/>
                <w:szCs w:val="22"/>
                <w:lang w:val="en-AU" w:eastAsia="en-US" w:bidi="ar-SA"/>
              </w:rPr>
              <w:t>open to options that include defined herd testing procedures for risk mitigation.</w:t>
            </w:r>
          </w:p>
          <w:p w:rsidR="003E707D" w:rsidP="001431F0" w14:paraId="0CCA9943" w14:textId="5F6662E6">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 query whether animals must be in a pre-export quarantine (PEQ) facility during the 72-210 days pre-export testing window.</w:t>
            </w:r>
          </w:p>
          <w:p w:rsidR="003E707D" w:rsidP="00390BC8" w14:paraId="1B01E561" w14:textId="0EFB61E6">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Concerns that risk management measures were unnece</w:t>
            </w:r>
            <w:r>
              <w:rPr>
                <w:rFonts w:ascii="Cambria" w:hAnsi="Cambria" w:eastAsiaTheme="minorHAnsi" w:cs="Times New Roman"/>
                <w:bCs/>
                <w:sz w:val="22"/>
                <w:szCs w:val="22"/>
                <w:lang w:val="en-AU" w:eastAsia="en-US" w:bidi="ar-SA"/>
              </w:rPr>
              <w:t xml:space="preserve">ssarily restrictive, place animal welfare at risk and have changed significantly from the previous draft where </w:t>
            </w:r>
            <w:r w:rsidRPr="00390BC8">
              <w:rPr>
                <w:rFonts w:ascii="Cambria" w:hAnsi="Cambria" w:eastAsiaTheme="minorHAnsi" w:cs="Times New Roman"/>
                <w:bCs/>
                <w:sz w:val="22"/>
                <w:szCs w:val="22"/>
                <w:lang w:val="en-AU" w:eastAsia="en-US" w:bidi="ar-SA"/>
              </w:rPr>
              <w:t xml:space="preserve">sequential testing </w:t>
            </w:r>
            <w:r>
              <w:rPr>
                <w:rFonts w:ascii="Cambria" w:hAnsi="Cambria" w:eastAsiaTheme="minorHAnsi" w:cs="Times New Roman"/>
                <w:bCs/>
                <w:sz w:val="22"/>
                <w:szCs w:val="22"/>
                <w:lang w:val="en-AU" w:eastAsia="en-US" w:bidi="ar-SA"/>
              </w:rPr>
              <w:t>requires</w:t>
            </w:r>
            <w:r w:rsidRPr="00390BC8">
              <w:rPr>
                <w:rFonts w:ascii="Cambria" w:hAnsi="Cambria" w:eastAsiaTheme="minorHAnsi" w:cs="Times New Roman"/>
                <w:bCs/>
                <w:sz w:val="22"/>
                <w:szCs w:val="22"/>
                <w:lang w:val="en-AU" w:eastAsia="en-US" w:bidi="ar-SA"/>
              </w:rPr>
              <w:t xml:space="preserve"> repeated restraints pose</w:t>
            </w:r>
            <w:r>
              <w:rPr>
                <w:rFonts w:ascii="Cambria" w:hAnsi="Cambria" w:eastAsiaTheme="minorHAnsi" w:cs="Times New Roman"/>
                <w:bCs/>
                <w:sz w:val="22"/>
                <w:szCs w:val="22"/>
                <w:lang w:val="en-AU" w:eastAsia="en-US" w:bidi="ar-SA"/>
              </w:rPr>
              <w:t>s</w:t>
            </w:r>
            <w:r w:rsidRPr="00390BC8">
              <w:rPr>
                <w:rFonts w:ascii="Cambria" w:hAnsi="Cambria" w:eastAsiaTheme="minorHAnsi" w:cs="Times New Roman"/>
                <w:bCs/>
                <w:sz w:val="22"/>
                <w:szCs w:val="22"/>
                <w:lang w:val="en-AU" w:eastAsia="en-US" w:bidi="ar-SA"/>
              </w:rPr>
              <w:t xml:space="preserve"> a risk for animal welfare.</w:t>
            </w:r>
          </w:p>
          <w:p w:rsidR="003E707D" w:rsidRPr="00390BC8" w:rsidP="00390BC8" w14:paraId="2B609ED5" w14:textId="5CE76B40">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 request for blood tests to be included as a risk mitigation op</w:t>
            </w:r>
            <w:r>
              <w:rPr>
                <w:rFonts w:ascii="Cambria" w:hAnsi="Cambria" w:eastAsiaTheme="minorHAnsi" w:cs="Times New Roman"/>
                <w:bCs/>
                <w:sz w:val="22"/>
                <w:szCs w:val="22"/>
                <w:lang w:val="en-AU" w:eastAsia="en-US" w:bidi="ar-SA"/>
              </w:rPr>
              <w:t>tion instead of sequential skin testing.</w:t>
            </w:r>
          </w:p>
          <w:p w:rsidR="003E707D" w:rsidRPr="008472F0" w:rsidP="003037D5" w14:paraId="77D890BD" w14:textId="369D414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w:t>
            </w:r>
            <w:r w:rsidRPr="003037D5">
              <w:rPr>
                <w:rFonts w:ascii="Cambria" w:hAnsi="Cambria" w:eastAsiaTheme="minorHAnsi" w:cs="Times New Roman"/>
                <w:bCs/>
                <w:sz w:val="22"/>
                <w:szCs w:val="22"/>
                <w:lang w:val="en-AU" w:eastAsia="en-US" w:bidi="ar-SA"/>
              </w:rPr>
              <w:t xml:space="preserve"> stake</w:t>
            </w:r>
            <w:r w:rsidRPr="00F37DAC">
              <w:rPr>
                <w:rFonts w:ascii="Cambria" w:hAnsi="Cambria" w:eastAsiaTheme="minorHAnsi" w:cs="Times New Roman"/>
                <w:bCs/>
                <w:sz w:val="22"/>
                <w:szCs w:val="22"/>
                <w:lang w:val="en-AU" w:eastAsia="en-US" w:bidi="ar-SA"/>
              </w:rPr>
              <w:t>holder noted</w:t>
            </w:r>
            <w:r w:rsidRPr="00063042">
              <w:rPr>
                <w:rFonts w:ascii="Cambria" w:hAnsi="Cambria" w:eastAsiaTheme="minorHAnsi" w:cs="Times New Roman"/>
                <w:bCs/>
                <w:sz w:val="22"/>
                <w:szCs w:val="22"/>
                <w:lang w:val="en-AU" w:eastAsia="en-US" w:bidi="ar-SA"/>
              </w:rPr>
              <w:t xml:space="preserve"> </w:t>
            </w:r>
            <w:r w:rsidRPr="008472F0">
              <w:rPr>
                <w:rFonts w:ascii="Cambria" w:hAnsi="Cambria" w:eastAsiaTheme="minorHAnsi" w:cs="Times New Roman"/>
                <w:bCs/>
                <w:sz w:val="22"/>
                <w:szCs w:val="22"/>
                <w:lang w:val="en-AU" w:eastAsia="en-US" w:bidi="ar-SA"/>
              </w:rPr>
              <w:t xml:space="preserve">that the requirements in this draft review are more onerous than those currently in place for the importation of zoo bovids </w:t>
            </w:r>
            <w:r w:rsidRPr="007C1F30">
              <w:rPr>
                <w:rFonts w:ascii="Cambria" w:hAnsi="Cambria" w:eastAsiaTheme="minorHAnsi" w:cs="Times New Roman"/>
                <w:bCs/>
                <w:sz w:val="22"/>
                <w:szCs w:val="22"/>
                <w:lang w:val="en-AU" w:eastAsia="en-US" w:bidi="ar-SA"/>
              </w:rPr>
              <w:t xml:space="preserve">from New Zealand, or for </w:t>
            </w:r>
            <w:r w:rsidRPr="003037D5">
              <w:rPr>
                <w:rFonts w:ascii="Cambria" w:hAnsi="Cambria" w:eastAsiaTheme="minorHAnsi" w:cs="Times New Roman"/>
                <w:bCs/>
                <w:sz w:val="22"/>
                <w:szCs w:val="22"/>
                <w:lang w:val="en-AU" w:eastAsia="en-US" w:bidi="ar-SA"/>
              </w:rPr>
              <w:t>cattle semen. Request</w:t>
            </w:r>
            <w:r>
              <w:rPr>
                <w:rFonts w:ascii="Cambria" w:hAnsi="Cambria" w:eastAsiaTheme="minorHAnsi" w:cs="Times New Roman"/>
                <w:bCs/>
                <w:sz w:val="22"/>
                <w:szCs w:val="22"/>
                <w:lang w:val="en-AU" w:eastAsia="en-US" w:bidi="ar-SA"/>
              </w:rPr>
              <w:t>ed</w:t>
            </w:r>
            <w:r w:rsidRPr="003037D5">
              <w:rPr>
                <w:rFonts w:ascii="Cambria" w:hAnsi="Cambria" w:eastAsiaTheme="minorHAnsi" w:cs="Times New Roman"/>
                <w:bCs/>
                <w:sz w:val="22"/>
                <w:szCs w:val="22"/>
                <w:lang w:val="en-AU" w:eastAsia="en-US" w:bidi="ar-SA"/>
              </w:rPr>
              <w:t xml:space="preserve"> similar conditions be used for live animals and semen.</w:t>
            </w:r>
          </w:p>
          <w:p w:rsidR="003E707D" w:rsidP="001431F0" w14:paraId="4A35A616"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130CCE">
              <w:rPr>
                <w:rFonts w:ascii="Cambria" w:hAnsi="Cambria" w:eastAsiaTheme="minorHAnsi" w:cs="Times New Roman"/>
                <w:bCs/>
                <w:sz w:val="22"/>
                <w:szCs w:val="22"/>
                <w:lang w:val="en-AU" w:eastAsia="en-US" w:bidi="ar-SA"/>
              </w:rPr>
              <w:t>Stakeholders</w:t>
            </w:r>
            <w:r>
              <w:rPr>
                <w:rFonts w:ascii="Cambria" w:hAnsi="Cambria" w:eastAsiaTheme="minorHAnsi" w:cs="Times New Roman"/>
                <w:bCs/>
                <w:sz w:val="22"/>
                <w:szCs w:val="22"/>
                <w:lang w:val="en-AU" w:eastAsia="en-US" w:bidi="ar-SA"/>
              </w:rPr>
              <w:t xml:space="preserve"> requested inclusion of country freedom as a risk mitigation measure.</w:t>
            </w:r>
          </w:p>
          <w:p w:rsidR="003E707D" w:rsidP="00024613" w14:paraId="0731648D"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BB7EB7" w:rsidP="007C1F30" w14:paraId="76EEC089" w14:textId="18179FFC">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These issues were raised by Taronga Conservations Society Australia and ZAA</w:t>
            </w:r>
          </w:p>
        </w:tc>
        <w:tc>
          <w:tcPr>
            <w:tcW w:w="6929" w:type="dxa"/>
            <w:tcBorders>
              <w:left w:val="nil"/>
            </w:tcBorders>
          </w:tcPr>
          <w:p w:rsidR="003E707D" w14:paraId="32FB5E6B"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14:paraId="7061FD65"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has considered th</w:t>
            </w:r>
            <w:r>
              <w:rPr>
                <w:rFonts w:ascii="Cambria" w:hAnsi="Cambria" w:eastAsiaTheme="minorHAnsi" w:cs="Times New Roman"/>
                <w:bCs/>
                <w:sz w:val="22"/>
                <w:szCs w:val="22"/>
                <w:lang w:val="en-AU" w:eastAsia="en-US" w:bidi="ar-SA"/>
              </w:rPr>
              <w:t>e submissions made by stakeholders and provided the following responses:</w:t>
            </w:r>
          </w:p>
          <w:p w:rsidR="003E707D" w:rsidP="00D917B9" w14:paraId="757D4C5B" w14:textId="38EA35EA">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There have been numerous reports of tuberculosis outbreaks in zoological facilities historically. The 3 year and 5 year requirements for premises freedom are considered to be the minimum periods of time required to provide adequate assurance of premises fr</w:t>
            </w:r>
            <w:r>
              <w:rPr>
                <w:rFonts w:ascii="Cambria" w:hAnsi="Cambria" w:eastAsiaTheme="minorHAnsi" w:cs="Times New Roman"/>
                <w:bCs/>
                <w:sz w:val="22"/>
                <w:szCs w:val="22"/>
                <w:lang w:val="en-AU" w:eastAsia="en-US" w:bidi="ar-SA"/>
              </w:rPr>
              <w:t xml:space="preserve">eedom. </w:t>
            </w:r>
          </w:p>
          <w:p w:rsidR="003E707D" w:rsidP="00445AAE" w14:paraId="0E4543AB" w14:textId="1CD8407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Herd testing requirements are defined in section 4.4.5</w:t>
            </w:r>
            <w:r w:rsidR="00F20F26">
              <w:rPr>
                <w:rFonts w:ascii="Cambria" w:hAnsi="Cambria" w:eastAsiaTheme="minorHAnsi" w:cs="Times New Roman"/>
                <w:bCs/>
                <w:sz w:val="22"/>
                <w:szCs w:val="22"/>
                <w:lang w:val="en-AU" w:eastAsia="en-US" w:bidi="ar-SA"/>
              </w:rPr>
              <w:t xml:space="preserve"> of the review</w:t>
            </w:r>
            <w:r>
              <w:rPr>
                <w:rFonts w:ascii="Cambria" w:hAnsi="Cambria" w:eastAsiaTheme="minorHAnsi" w:cs="Times New Roman"/>
                <w:bCs/>
                <w:sz w:val="22"/>
                <w:szCs w:val="22"/>
                <w:lang w:val="en-AU" w:eastAsia="en-US" w:bidi="ar-SA"/>
              </w:rPr>
              <w:t>. and provide the minimum conditions under which a screening program would provide adequate risk mitigation for BTB.</w:t>
            </w:r>
          </w:p>
          <w:p w:rsidR="003E707D" w:rsidP="001C4314" w14:paraId="590B18BD" w14:textId="2F2DEA20">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Animals are not required to be in PEQ for testing performed bet</w:t>
            </w:r>
            <w:r>
              <w:rPr>
                <w:rFonts w:ascii="Cambria" w:hAnsi="Cambria" w:eastAsiaTheme="minorHAnsi" w:cs="Times New Roman"/>
                <w:bCs/>
                <w:sz w:val="22"/>
                <w:szCs w:val="22"/>
                <w:lang w:val="en-AU" w:eastAsia="en-US" w:bidi="ar-SA"/>
              </w:rPr>
              <w:t>ween 72-210 days prior to export, however testing requirements within 30 prior to export will be carried out in pre-export isolation.</w:t>
            </w:r>
          </w:p>
          <w:p w:rsidR="003E707D" w:rsidP="001C4314" w14:paraId="2DC41C81" w14:textId="6201A9A2">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An additional risk management option has been included that allows two of the three tests for BTB to be performed prior to</w:t>
            </w:r>
            <w:r>
              <w:rPr>
                <w:rFonts w:ascii="Cambria" w:hAnsi="Cambria" w:eastAsiaTheme="minorHAnsi" w:cs="Times New Roman"/>
                <w:bCs/>
                <w:sz w:val="22"/>
                <w:szCs w:val="22"/>
                <w:lang w:val="en-AU" w:eastAsia="en-US" w:bidi="ar-SA"/>
              </w:rPr>
              <w:t xml:space="preserve"> entry into PEQ</w:t>
            </w:r>
            <w:r w:rsidR="001B1AD7">
              <w:rPr>
                <w:rFonts w:ascii="Cambria" w:hAnsi="Cambria" w:eastAsiaTheme="minorHAnsi" w:cs="Times New Roman"/>
                <w:bCs/>
                <w:sz w:val="22"/>
                <w:szCs w:val="22"/>
                <w:lang w:val="en-AU" w:eastAsia="en-US" w:bidi="ar-SA"/>
              </w:rPr>
              <w:t xml:space="preserve">. In line with stakeholder comments, this </w:t>
            </w:r>
            <w:r>
              <w:rPr>
                <w:rFonts w:ascii="Cambria" w:hAnsi="Cambria" w:eastAsiaTheme="minorHAnsi" w:cs="Times New Roman"/>
                <w:bCs/>
                <w:sz w:val="22"/>
                <w:szCs w:val="22"/>
                <w:lang w:val="en-AU" w:eastAsia="en-US" w:bidi="ar-SA"/>
              </w:rPr>
              <w:t>may assist with management of animal welfare.</w:t>
            </w:r>
          </w:p>
          <w:p w:rsidR="003E707D" w:rsidP="00D917B9" w14:paraId="62E7287B" w14:textId="4230FE09">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notes the limitations of antemortem TB testing, particularly the sensitivity of such tests</w:t>
            </w:r>
            <w:r w:rsidR="001B1AD7">
              <w:rPr>
                <w:rFonts w:ascii="Cambria" w:hAnsi="Cambria" w:eastAsiaTheme="minorHAnsi" w:cs="Times New Roman"/>
                <w:bCs/>
                <w:sz w:val="22"/>
                <w:szCs w:val="22"/>
                <w:lang w:val="en-AU" w:eastAsia="en-US" w:bidi="ar-SA"/>
              </w:rPr>
              <w:t>. M</w:t>
            </w:r>
            <w:r>
              <w:rPr>
                <w:rFonts w:ascii="Cambria" w:hAnsi="Cambria" w:eastAsiaTheme="minorHAnsi" w:cs="Times New Roman"/>
                <w:bCs/>
                <w:sz w:val="22"/>
                <w:szCs w:val="22"/>
                <w:lang w:val="en-AU" w:eastAsia="en-US" w:bidi="ar-SA"/>
              </w:rPr>
              <w:t xml:space="preserve">ultiple tests are </w:t>
            </w:r>
            <w:r w:rsidR="001B1AD7">
              <w:rPr>
                <w:rFonts w:ascii="Cambria" w:hAnsi="Cambria" w:eastAsiaTheme="minorHAnsi" w:cs="Times New Roman"/>
                <w:bCs/>
                <w:sz w:val="22"/>
                <w:szCs w:val="22"/>
                <w:lang w:val="en-AU" w:eastAsia="en-US" w:bidi="ar-SA"/>
              </w:rPr>
              <w:t xml:space="preserve">therefore </w:t>
            </w:r>
            <w:r>
              <w:rPr>
                <w:rFonts w:ascii="Cambria" w:hAnsi="Cambria" w:eastAsiaTheme="minorHAnsi" w:cs="Times New Roman"/>
                <w:bCs/>
                <w:sz w:val="22"/>
                <w:szCs w:val="22"/>
                <w:lang w:val="en-AU" w:eastAsia="en-US" w:bidi="ar-SA"/>
              </w:rPr>
              <w:t xml:space="preserve">required to </w:t>
            </w:r>
            <w:r>
              <w:rPr>
                <w:rFonts w:ascii="Cambria" w:hAnsi="Cambria" w:eastAsiaTheme="minorHAnsi" w:cs="Times New Roman"/>
                <w:bCs/>
                <w:sz w:val="22"/>
                <w:szCs w:val="22"/>
                <w:lang w:val="en-AU" w:eastAsia="en-US" w:bidi="ar-SA"/>
              </w:rPr>
              <w:t>reduce the risk of BTB to an acceptable level.</w:t>
            </w:r>
          </w:p>
          <w:p w:rsidR="003E707D" w:rsidRPr="00445AAE" w:rsidP="00445AAE" w14:paraId="5FBF796C" w14:textId="6CC2650E">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sidRPr="00130CCE">
              <w:rPr>
                <w:rFonts w:ascii="Cambria" w:hAnsi="Cambria" w:eastAsiaTheme="minorHAnsi" w:cs="Times New Roman"/>
                <w:bCs/>
                <w:sz w:val="22"/>
                <w:szCs w:val="22"/>
                <w:lang w:val="en-AU" w:eastAsia="en-US" w:bidi="ar-SA"/>
              </w:rPr>
              <w:t>Serological assays for BTB lack</w:t>
            </w:r>
            <w:r>
              <w:rPr>
                <w:rFonts w:ascii="Cambria" w:hAnsi="Cambria" w:eastAsiaTheme="minorHAnsi" w:cs="Times New Roman"/>
                <w:bCs/>
                <w:sz w:val="22"/>
                <w:szCs w:val="22"/>
                <w:lang w:val="en-AU" w:eastAsia="en-US" w:bidi="ar-SA"/>
              </w:rPr>
              <w:t xml:space="preserve"> sensitivity when compared to tests of cell mediated immunity. The department is willing to consider alternative tests with appropriate levels of reliability if they become avail</w:t>
            </w:r>
            <w:r>
              <w:rPr>
                <w:rFonts w:ascii="Cambria" w:hAnsi="Cambria" w:eastAsiaTheme="minorHAnsi" w:cs="Times New Roman"/>
                <w:bCs/>
                <w:sz w:val="22"/>
                <w:szCs w:val="22"/>
                <w:lang w:val="en-AU" w:eastAsia="en-US" w:bidi="ar-SA"/>
              </w:rPr>
              <w:t>able in the future.</w:t>
            </w:r>
          </w:p>
          <w:p w:rsidR="003E707D" w:rsidP="00AB3811" w14:paraId="43FFAD63" w14:textId="2CCD70E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Differences in risk mitigation measures between the 2010 review </w:t>
            </w:r>
            <w:r w:rsidRPr="00A3171B">
              <w:rPr>
                <w:rFonts w:ascii="Cambria" w:hAnsi="Cambria" w:eastAsiaTheme="minorHAnsi" w:cs="Times New Roman"/>
                <w:bCs/>
                <w:i/>
                <w:iCs/>
                <w:sz w:val="22"/>
                <w:szCs w:val="22"/>
                <w:lang w:val="en-AU" w:eastAsia="en-US" w:bidi="ar-SA"/>
              </w:rPr>
              <w:t>Importation of zoo bovids from New Zealand</w:t>
            </w:r>
            <w:r>
              <w:rPr>
                <w:rFonts w:ascii="Cambria" w:hAnsi="Cambria" w:eastAsiaTheme="minorHAnsi" w:cs="Times New Roman"/>
                <w:bCs/>
                <w:sz w:val="22"/>
                <w:szCs w:val="22"/>
                <w:lang w:val="en-AU" w:eastAsia="en-US" w:bidi="ar-SA"/>
              </w:rPr>
              <w:t xml:space="preserve">  and the 2019 review </w:t>
            </w:r>
            <w:r w:rsidRPr="00A3171B">
              <w:rPr>
                <w:rFonts w:ascii="Cambria" w:hAnsi="Cambria" w:eastAsiaTheme="minorHAnsi" w:cs="Times New Roman"/>
                <w:bCs/>
                <w:i/>
                <w:iCs/>
                <w:sz w:val="22"/>
                <w:szCs w:val="22"/>
                <w:lang w:val="en-AU" w:eastAsia="en-US" w:bidi="ar-SA"/>
              </w:rPr>
              <w:t>Importation of zoo bovids from approved countries</w:t>
            </w:r>
            <w:r>
              <w:rPr>
                <w:rFonts w:ascii="Cambria" w:hAnsi="Cambria" w:eastAsiaTheme="minorHAnsi" w:cs="Times New Roman"/>
                <w:bCs/>
                <w:sz w:val="22"/>
                <w:szCs w:val="22"/>
                <w:lang w:val="en-AU" w:eastAsia="en-US" w:bidi="ar-SA"/>
              </w:rPr>
              <w:t xml:space="preserve"> </w:t>
            </w:r>
            <w:r w:rsidRPr="00A3171B">
              <w:rPr>
                <w:rFonts w:ascii="Cambria" w:hAnsi="Cambria" w:eastAsiaTheme="minorHAnsi" w:cs="Times New Roman"/>
                <w:bCs/>
                <w:sz w:val="22"/>
                <w:szCs w:val="22"/>
                <w:lang w:val="en-AU" w:eastAsia="en-US" w:bidi="ar-SA"/>
              </w:rPr>
              <w:t>are required</w:t>
            </w:r>
            <w:r>
              <w:rPr>
                <w:rFonts w:ascii="Cambria" w:hAnsi="Cambria" w:eastAsiaTheme="minorHAnsi" w:cs="Times New Roman"/>
                <w:bCs/>
                <w:sz w:val="22"/>
                <w:szCs w:val="22"/>
                <w:lang w:val="en-AU" w:eastAsia="en-US" w:bidi="ar-SA"/>
              </w:rPr>
              <w:t xml:space="preserve"> to account for the change in risk associated </w:t>
            </w:r>
            <w:r>
              <w:rPr>
                <w:rFonts w:ascii="Cambria" w:hAnsi="Cambria" w:eastAsiaTheme="minorHAnsi" w:cs="Times New Roman"/>
                <w:bCs/>
                <w:sz w:val="22"/>
                <w:szCs w:val="22"/>
                <w:lang w:val="en-AU" w:eastAsia="en-US" w:bidi="ar-SA"/>
              </w:rPr>
              <w:t>with a country specific policy (where measures such as specific control programs in the country of export may be considered), to a generic policy.</w:t>
            </w:r>
          </w:p>
          <w:p w:rsidR="003E707D" w:rsidRPr="00AB3811" w:rsidP="00AB3811" w14:paraId="5349081A" w14:textId="0734CDA5">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In many instances s</w:t>
            </w:r>
            <w:r w:rsidRPr="00AB3811">
              <w:rPr>
                <w:rFonts w:ascii="Cambria" w:hAnsi="Cambria" w:eastAsiaTheme="minorHAnsi" w:cs="Times New Roman"/>
                <w:bCs/>
                <w:sz w:val="22"/>
                <w:szCs w:val="22"/>
                <w:lang w:val="en-AU" w:eastAsia="en-US" w:bidi="ar-SA"/>
              </w:rPr>
              <w:t xml:space="preserve">emen import conditions </w:t>
            </w:r>
            <w:r>
              <w:rPr>
                <w:rFonts w:ascii="Cambria" w:hAnsi="Cambria" w:eastAsiaTheme="minorHAnsi" w:cs="Times New Roman"/>
                <w:bCs/>
                <w:sz w:val="22"/>
                <w:szCs w:val="22"/>
                <w:lang w:val="en-AU" w:eastAsia="en-US" w:bidi="ar-SA"/>
              </w:rPr>
              <w:t xml:space="preserve">may not be applicable or may not provide adequate risk mitigation </w:t>
            </w:r>
            <w:r w:rsidRPr="00AB3811">
              <w:rPr>
                <w:rFonts w:ascii="Cambria" w:hAnsi="Cambria" w:eastAsiaTheme="minorHAnsi" w:cs="Times New Roman"/>
                <w:bCs/>
                <w:sz w:val="22"/>
                <w:szCs w:val="22"/>
                <w:lang w:val="en-AU" w:eastAsia="en-US" w:bidi="ar-SA"/>
              </w:rPr>
              <w:t>f</w:t>
            </w:r>
            <w:r w:rsidRPr="00AB3811">
              <w:rPr>
                <w:rFonts w:ascii="Cambria" w:hAnsi="Cambria" w:eastAsiaTheme="minorHAnsi" w:cs="Times New Roman"/>
                <w:bCs/>
                <w:sz w:val="22"/>
                <w:szCs w:val="22"/>
                <w:lang w:val="en-AU" w:eastAsia="en-US" w:bidi="ar-SA"/>
              </w:rPr>
              <w:t>or live animals</w:t>
            </w:r>
            <w:r w:rsidR="003E2AFC">
              <w:rPr>
                <w:rFonts w:ascii="Cambria" w:hAnsi="Cambria" w:eastAsiaTheme="minorHAnsi" w:cs="Times New Roman"/>
                <w:bCs/>
                <w:sz w:val="22"/>
                <w:szCs w:val="22"/>
                <w:lang w:val="en-AU" w:eastAsia="en-US" w:bidi="ar-SA"/>
              </w:rPr>
              <w:t>. This is because</w:t>
            </w:r>
            <w:r w:rsidRPr="00AB3811">
              <w:rPr>
                <w:rFonts w:ascii="Cambria" w:hAnsi="Cambria" w:eastAsiaTheme="minorHAnsi" w:cs="Times New Roman"/>
                <w:bCs/>
                <w:sz w:val="22"/>
                <w:szCs w:val="22"/>
                <w:lang w:val="en-AU" w:eastAsia="en-US" w:bidi="ar-SA"/>
              </w:rPr>
              <w:t xml:space="preserve"> the level of risk of a disease </w:t>
            </w:r>
            <w:r>
              <w:rPr>
                <w:rFonts w:ascii="Cambria" w:hAnsi="Cambria" w:eastAsiaTheme="minorHAnsi" w:cs="Times New Roman"/>
                <w:bCs/>
                <w:sz w:val="22"/>
                <w:szCs w:val="22"/>
                <w:lang w:val="en-AU" w:eastAsia="en-US" w:bidi="ar-SA"/>
              </w:rPr>
              <w:t>can</w:t>
            </w:r>
            <w:r w:rsidRPr="00AB3811">
              <w:rPr>
                <w:rFonts w:ascii="Cambria" w:hAnsi="Cambria" w:eastAsiaTheme="minorHAnsi" w:cs="Times New Roman"/>
                <w:bCs/>
                <w:sz w:val="22"/>
                <w:szCs w:val="22"/>
                <w:lang w:val="en-AU" w:eastAsia="en-US" w:bidi="ar-SA"/>
              </w:rPr>
              <w:t xml:space="preserve"> differ between the two commodities</w:t>
            </w:r>
            <w:r w:rsidR="003E2AFC">
              <w:rPr>
                <w:rFonts w:ascii="Cambria" w:hAnsi="Cambria" w:eastAsiaTheme="minorHAnsi" w:cs="Times New Roman"/>
                <w:bCs/>
                <w:sz w:val="22"/>
                <w:szCs w:val="22"/>
                <w:lang w:val="en-AU" w:eastAsia="en-US" w:bidi="ar-SA"/>
              </w:rPr>
              <w:t xml:space="preserve"> and risk management suitable for one commodity may not be transferable</w:t>
            </w:r>
            <w:r w:rsidRPr="00AB3811">
              <w:rPr>
                <w:rFonts w:ascii="Cambria" w:hAnsi="Cambria" w:eastAsiaTheme="minorHAnsi" w:cs="Times New Roman"/>
                <w:bCs/>
                <w:sz w:val="22"/>
                <w:szCs w:val="22"/>
                <w:lang w:val="en-AU" w:eastAsia="en-US" w:bidi="ar-SA"/>
              </w:rPr>
              <w:t xml:space="preserve">. </w:t>
            </w:r>
          </w:p>
        </w:tc>
      </w:tr>
      <w:tr w14:paraId="77A0142B"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08657270" w14:textId="6203B282">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 xml:space="preserve">Issue 9 – Brucella </w:t>
            </w:r>
          </w:p>
          <w:p w:rsidR="003E707D" w14:paraId="36E3DFF2" w14:textId="42E60A12">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A stakeholder raised issues regarding the chapter on </w:t>
            </w:r>
            <w:r>
              <w:rPr>
                <w:rFonts w:ascii="Cambria" w:hAnsi="Cambria" w:eastAsiaTheme="minorHAnsi" w:cs="Times New Roman"/>
                <w:bCs/>
                <w:sz w:val="22"/>
                <w:szCs w:val="22"/>
                <w:lang w:val="en-AU" w:eastAsia="en-US" w:bidi="ar-SA"/>
              </w:rPr>
              <w:t>Brucella in the zoo bovid risk review. The following concerns were raised:</w:t>
            </w:r>
          </w:p>
          <w:p w:rsidR="003E707D" w:rsidP="007D16B6" w14:paraId="5F1315AA" w14:textId="40E6EC24">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risk management options in the draft review for zoo bovids are more restrictive than those currently in place for domestic cattle semen from the US, without apparent increased r</w:t>
            </w:r>
            <w:r>
              <w:rPr>
                <w:rFonts w:ascii="Cambria" w:hAnsi="Cambria" w:eastAsiaTheme="minorHAnsi" w:cs="Times New Roman"/>
                <w:bCs/>
                <w:sz w:val="22"/>
                <w:szCs w:val="22"/>
                <w:lang w:val="en-AU" w:eastAsia="en-US" w:bidi="ar-SA"/>
              </w:rPr>
              <w:t>isk.</w:t>
            </w:r>
          </w:p>
          <w:p w:rsidR="003E707D" w:rsidP="007D16B6" w14:paraId="7A32F0EC" w14:textId="259E1C8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Lack of a demonstrated risk pathway for susceptible animals to transmit the disease to zoo bovids within the scope of the draft review.</w:t>
            </w:r>
          </w:p>
          <w:p w:rsidR="003E707D" w:rsidRPr="00130CCE" w:rsidP="007D16B6" w14:paraId="0F518998" w14:textId="3078142A">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w:t>
            </w:r>
            <w:r w:rsidRPr="00130CCE">
              <w:rPr>
                <w:rFonts w:ascii="Cambria" w:hAnsi="Cambria" w:eastAsiaTheme="minorHAnsi" w:cs="Times New Roman"/>
                <w:bCs/>
                <w:sz w:val="22"/>
                <w:szCs w:val="22"/>
                <w:lang w:val="en-AU" w:eastAsia="en-US" w:bidi="ar-SA"/>
              </w:rPr>
              <w:t xml:space="preserve"> reference to OIE manual did not contain the relevant information. </w:t>
            </w:r>
          </w:p>
          <w:p w:rsidR="003E707D" w:rsidRPr="00130CCE" w:rsidP="007D16B6" w14:paraId="4618496F" w14:textId="09AA575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 r</w:t>
            </w:r>
            <w:r w:rsidRPr="00130CCE">
              <w:rPr>
                <w:rFonts w:ascii="Cambria" w:hAnsi="Cambria" w:eastAsiaTheme="minorHAnsi" w:cs="Times New Roman"/>
                <w:bCs/>
                <w:sz w:val="22"/>
                <w:szCs w:val="22"/>
                <w:lang w:val="en-AU" w:eastAsia="en-US" w:bidi="ar-SA"/>
              </w:rPr>
              <w:t>equest that PCR testing of semen be used as</w:t>
            </w:r>
            <w:r w:rsidRPr="00130CCE">
              <w:rPr>
                <w:rFonts w:ascii="Cambria" w:hAnsi="Cambria" w:eastAsiaTheme="minorHAnsi" w:cs="Times New Roman"/>
                <w:bCs/>
                <w:sz w:val="22"/>
                <w:szCs w:val="22"/>
                <w:lang w:val="en-AU" w:eastAsia="en-US" w:bidi="ar-SA"/>
              </w:rPr>
              <w:t xml:space="preserve"> a risk management option.</w:t>
            </w:r>
          </w:p>
          <w:p w:rsidR="003E707D" w14:paraId="2CC61086"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024613" w14:paraId="57508257" w14:textId="5D6147F5">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These issues were raised by ZAA</w:t>
            </w:r>
          </w:p>
        </w:tc>
        <w:tc>
          <w:tcPr>
            <w:tcW w:w="6929" w:type="dxa"/>
            <w:tcBorders>
              <w:left w:val="nil"/>
            </w:tcBorders>
          </w:tcPr>
          <w:p w:rsidR="003E707D" w14:paraId="18CE93A5"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14:paraId="4802E952"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considered the submissions by the stakeholder and provided the following responses:</w:t>
            </w:r>
          </w:p>
          <w:p w:rsidR="003E707D" w:rsidP="00B51E4B" w14:paraId="32BDDA76" w14:textId="06C0C2B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There are several considerations which result in differences between the draft zoo bovid</w:t>
            </w:r>
            <w:r>
              <w:rPr>
                <w:rFonts w:ascii="Cambria" w:hAnsi="Cambria" w:eastAsiaTheme="minorHAnsi" w:cs="Times New Roman"/>
                <w:bCs/>
                <w:sz w:val="22"/>
                <w:szCs w:val="22"/>
                <w:lang w:val="en-AU" w:eastAsia="en-US" w:bidi="ar-SA"/>
              </w:rPr>
              <w:t>s review and the current bovine germplasm import policy.</w:t>
            </w:r>
          </w:p>
          <w:p w:rsidR="003E707D" w:rsidP="00B51E4B" w14:paraId="3872BB62" w14:textId="66F74280">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current bovine germplasm import policy was released in 2006 whereas the draft import policy for zoo bovids considers more recent information</w:t>
            </w:r>
            <w:r w:rsidR="003E2AFC">
              <w:rPr>
                <w:rFonts w:ascii="Cambria" w:hAnsi="Cambria" w:eastAsiaTheme="minorHAnsi" w:cs="Times New Roman"/>
                <w:bCs/>
                <w:sz w:val="22"/>
                <w:szCs w:val="22"/>
                <w:lang w:val="en-AU" w:eastAsia="en-US" w:bidi="ar-SA"/>
              </w:rPr>
              <w:t xml:space="preserve"> of relevance to risk and risk management</w:t>
            </w:r>
            <w:r>
              <w:rPr>
                <w:rFonts w:ascii="Cambria" w:hAnsi="Cambria" w:eastAsiaTheme="minorHAnsi" w:cs="Times New Roman"/>
                <w:bCs/>
                <w:sz w:val="22"/>
                <w:szCs w:val="22"/>
                <w:lang w:val="en-AU" w:eastAsia="en-US" w:bidi="ar-SA"/>
              </w:rPr>
              <w:t>.</w:t>
            </w:r>
          </w:p>
          <w:p w:rsidR="003E707D" w:rsidP="00B51E4B" w14:paraId="248B6244"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Consideratio</w:t>
            </w:r>
            <w:r>
              <w:rPr>
                <w:rFonts w:ascii="Cambria" w:hAnsi="Cambria" w:eastAsiaTheme="minorHAnsi" w:cs="Times New Roman"/>
                <w:bCs/>
                <w:sz w:val="22"/>
                <w:szCs w:val="22"/>
                <w:lang w:val="en-AU" w:eastAsia="en-US" w:bidi="ar-SA"/>
              </w:rPr>
              <w:t>n was also given to practices and standards in the relevant industry sectors.</w:t>
            </w:r>
          </w:p>
          <w:p w:rsidR="003E707D" w:rsidP="00D917B9" w14:paraId="7660EA60"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Policies for specific countries often include more detailed evaluation of animal health status and veterinary services of that country.</w:t>
            </w:r>
          </w:p>
          <w:p w:rsidR="003E707D" w:rsidP="00D917B9" w14:paraId="59704DC6" w14:textId="77777777">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 reference to the OIE manual has been replaced with a reference which contains the appropriate information </w:t>
            </w:r>
          </w:p>
          <w:p w:rsidR="003E2AFC" w:rsidRPr="00D917B9" w:rsidP="003E2AFC" w14:paraId="499516FF" w14:textId="1AF99C55">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PCR testing as a risk management option is discussed in response to Issue 2 (above). </w:t>
            </w:r>
            <w:r w:rsidRPr="003E2AFC">
              <w:rPr>
                <w:rFonts w:ascii="Cambria" w:hAnsi="Cambria" w:eastAsiaTheme="minorHAnsi" w:cs="Times New Roman"/>
                <w:bCs/>
                <w:sz w:val="22"/>
                <w:szCs w:val="22"/>
                <w:lang w:val="en-AU" w:eastAsia="en-US" w:bidi="ar-SA"/>
              </w:rPr>
              <w:t>There is insufficient evidence that PCR testing of semen wou</w:t>
            </w:r>
            <w:r w:rsidRPr="003E2AFC">
              <w:rPr>
                <w:rFonts w:ascii="Cambria" w:hAnsi="Cambria" w:eastAsiaTheme="minorHAnsi" w:cs="Times New Roman"/>
                <w:bCs/>
                <w:sz w:val="22"/>
                <w:szCs w:val="22"/>
                <w:lang w:val="en-AU" w:eastAsia="en-US" w:bidi="ar-SA"/>
              </w:rPr>
              <w:t xml:space="preserve">ld reliably detect Brucella. In addition, the OIE </w:t>
            </w:r>
            <w:r w:rsidRPr="00FB55C3">
              <w:rPr>
                <w:rFonts w:ascii="Cambria" w:hAnsi="Cambria" w:eastAsiaTheme="minorHAnsi" w:cs="Times New Roman"/>
                <w:bCs/>
                <w:sz w:val="22"/>
                <w:szCs w:val="22"/>
                <w:lang w:val="en-AU" w:eastAsia="en-US" w:bidi="ar-SA"/>
              </w:rPr>
              <w:t xml:space="preserve">code does not consider semen testing an adequate risk mitigation measure for Brucella. </w:t>
            </w:r>
          </w:p>
        </w:tc>
      </w:tr>
      <w:tr w14:paraId="2EFCEDD8"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0F261AF7" w14:textId="448E295E">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Issue 10 – Heartwater</w:t>
            </w:r>
          </w:p>
          <w:p w:rsidR="003E707D" w14:paraId="43E521CA"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A stakeholder raised issues regarding the tick management requirements in the </w:t>
            </w:r>
            <w:r>
              <w:rPr>
                <w:rFonts w:ascii="Cambria" w:hAnsi="Cambria" w:eastAsiaTheme="minorHAnsi" w:cs="Times New Roman"/>
                <w:bCs/>
                <w:sz w:val="22"/>
                <w:szCs w:val="22"/>
                <w:lang w:val="en-AU" w:eastAsia="en-US" w:bidi="ar-SA"/>
              </w:rPr>
              <w:t>Heartwater chapter of the draft zoo bovid review. The following was noted in their submissions:</w:t>
            </w:r>
          </w:p>
          <w:p w:rsidR="003E707D" w:rsidP="00E41C28" w14:paraId="484E14BB" w14:textId="6E00F9C8">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residency and country freedom requirements are longer than the carrier period (12 months) of infected animals.</w:t>
            </w:r>
          </w:p>
          <w:p w:rsidR="003E707D" w:rsidRPr="00E41C28" w:rsidP="00E41C28" w14:paraId="767E154F" w14:textId="56F7E77A">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Specific tick management for heartwater diffe</w:t>
            </w:r>
            <w:r>
              <w:rPr>
                <w:rFonts w:ascii="Cambria" w:hAnsi="Cambria" w:eastAsiaTheme="minorHAnsi" w:cs="Times New Roman"/>
                <w:bCs/>
                <w:sz w:val="22"/>
                <w:szCs w:val="22"/>
                <w:lang w:val="en-AU" w:eastAsia="en-US" w:bidi="ar-SA"/>
              </w:rPr>
              <w:t>rs from the general tick management requirements in the review. Suggest aligning tick management requirements between chapters for consistency.</w:t>
            </w:r>
          </w:p>
          <w:p w:rsidR="003E707D" w:rsidRPr="00E41C28" w:rsidP="00E41C28" w14:paraId="5E046D8F"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E45DF1" w14:paraId="005FFA21" w14:textId="781271CB">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These issues were raised by ZAA</w:t>
            </w:r>
          </w:p>
        </w:tc>
        <w:tc>
          <w:tcPr>
            <w:tcW w:w="6929" w:type="dxa"/>
            <w:tcBorders>
              <w:left w:val="nil"/>
            </w:tcBorders>
          </w:tcPr>
          <w:p w:rsidR="003E707D" w14:paraId="37305AA5"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14:paraId="55124016"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considered the submission from stakeholders and provide</w:t>
            </w:r>
            <w:r>
              <w:rPr>
                <w:rFonts w:ascii="Cambria" w:hAnsi="Cambria" w:eastAsiaTheme="minorHAnsi" w:cs="Times New Roman"/>
                <w:bCs/>
                <w:sz w:val="22"/>
                <w:szCs w:val="22"/>
                <w:lang w:val="en-AU" w:eastAsia="en-US" w:bidi="ar-SA"/>
              </w:rPr>
              <w:t>d the following explanation for the tick treatment requirements:</w:t>
            </w:r>
          </w:p>
          <w:p w:rsidR="003E707D" w:rsidP="00CD727D" w14:paraId="38316528" w14:textId="647D6D2A">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potential for infection to persist in a herd may be longer than the carrier period as disease may be maintained in a population of ticks.</w:t>
            </w:r>
          </w:p>
          <w:p w:rsidR="003E707D" w:rsidRPr="00B51E4B" w:rsidP="00B51E4B" w14:paraId="3B044CA3" w14:textId="7AAA0541">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 specific conditions for tick </w:t>
            </w:r>
            <w:r>
              <w:rPr>
                <w:rFonts w:ascii="Cambria" w:hAnsi="Cambria" w:eastAsiaTheme="minorHAnsi" w:cs="Times New Roman"/>
                <w:bCs/>
                <w:sz w:val="22"/>
                <w:szCs w:val="22"/>
                <w:lang w:val="en-AU" w:eastAsia="en-US" w:bidi="ar-SA"/>
              </w:rPr>
              <w:t>management are in place to minimise the risk of tick reinfestation after treatment.</w:t>
            </w:r>
          </w:p>
        </w:tc>
      </w:tr>
      <w:tr w14:paraId="2AD7CE60"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2F3D0919" w14:textId="51CBE5EB">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Issue 11 – Registered Zoos</w:t>
            </w:r>
          </w:p>
          <w:p w:rsidR="003E707D" w14:paraId="5392CEEF"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Stakeholders raised issues with the requirement that animals must be from an approved licenced or registered zoo or wildlife park. Some genetica</w:t>
            </w:r>
            <w:r>
              <w:rPr>
                <w:rFonts w:ascii="Cambria" w:hAnsi="Cambria" w:eastAsiaTheme="minorHAnsi" w:cs="Times New Roman"/>
                <w:bCs/>
                <w:sz w:val="22"/>
                <w:szCs w:val="22"/>
                <w:lang w:val="en-AU" w:eastAsia="en-US" w:bidi="ar-SA"/>
              </w:rPr>
              <w:t>lly important or endangered zoo bovid species are held in private organisations and are not on public display. These organisations may not be registered and stakeholders request that conditions be put in place to import zoo bovid from non-registered zoos/o</w:t>
            </w:r>
            <w:r>
              <w:rPr>
                <w:rFonts w:ascii="Cambria" w:hAnsi="Cambria" w:eastAsiaTheme="minorHAnsi" w:cs="Times New Roman"/>
                <w:bCs/>
                <w:sz w:val="22"/>
                <w:szCs w:val="22"/>
                <w:lang w:val="en-AU" w:eastAsia="en-US" w:bidi="ar-SA"/>
              </w:rPr>
              <w:t>rganisations.</w:t>
            </w:r>
          </w:p>
          <w:p w:rsidR="003E707D" w14:paraId="42199246"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882DAA" w14:paraId="2F5D7444" w14:textId="6A0D4D09">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These issues were raised by the Taronga Conservation Society Australia and ZAA</w:t>
            </w:r>
          </w:p>
        </w:tc>
        <w:tc>
          <w:tcPr>
            <w:tcW w:w="6929" w:type="dxa"/>
            <w:tcBorders>
              <w:left w:val="nil"/>
            </w:tcBorders>
          </w:tcPr>
          <w:p w:rsidR="003E707D" w14:paraId="185D2E93"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rsidRPr="0073625D" w:rsidP="0073625D" w14:paraId="25391D26" w14:textId="7916E086">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 department considered submissions by stakeholders regarding registered zoos. </w:t>
            </w:r>
            <w:r w:rsidRPr="001C1C56">
              <w:rPr>
                <w:rFonts w:ascii="Cambria" w:hAnsi="Cambria" w:eastAsiaTheme="minorHAnsi" w:cs="Times New Roman"/>
                <w:bCs/>
                <w:sz w:val="22"/>
                <w:szCs w:val="22"/>
                <w:lang w:val="en-AU" w:eastAsia="en-US" w:bidi="ar-SA"/>
              </w:rPr>
              <w:t xml:space="preserve">The generic import risk analysis was limited to establishments </w:t>
            </w:r>
            <w:r>
              <w:rPr>
                <w:rFonts w:ascii="Cambria" w:hAnsi="Cambria" w:eastAsiaTheme="minorHAnsi" w:cs="Times New Roman"/>
                <w:bCs/>
                <w:sz w:val="22"/>
                <w:szCs w:val="22"/>
                <w:lang w:val="en-AU" w:eastAsia="en-US" w:bidi="ar-SA"/>
              </w:rPr>
              <w:t xml:space="preserve">registered with the competent authority of the country of export to help achieve Australia’s ALOP, as </w:t>
            </w:r>
            <w:r w:rsidR="00364921">
              <w:rPr>
                <w:rFonts w:ascii="Cambria" w:hAnsi="Cambria" w:eastAsiaTheme="minorHAnsi" w:cs="Times New Roman"/>
                <w:bCs/>
                <w:sz w:val="22"/>
                <w:szCs w:val="22"/>
                <w:lang w:val="en-AU" w:eastAsia="en-US" w:bidi="ar-SA"/>
              </w:rPr>
              <w:t xml:space="preserve">the use of </w:t>
            </w:r>
            <w:r>
              <w:rPr>
                <w:rFonts w:ascii="Cambria" w:hAnsi="Cambria" w:eastAsiaTheme="minorHAnsi" w:cs="Times New Roman"/>
                <w:bCs/>
                <w:sz w:val="22"/>
                <w:szCs w:val="22"/>
                <w:lang w:val="en-AU" w:eastAsia="en-US" w:bidi="ar-SA"/>
              </w:rPr>
              <w:t>registered zoos provide</w:t>
            </w:r>
            <w:r w:rsidR="00364921">
              <w:rPr>
                <w:rFonts w:ascii="Cambria" w:hAnsi="Cambria" w:eastAsiaTheme="minorHAnsi" w:cs="Times New Roman"/>
                <w:bCs/>
                <w:sz w:val="22"/>
                <w:szCs w:val="22"/>
                <w:lang w:val="en-AU" w:eastAsia="en-US" w:bidi="ar-SA"/>
              </w:rPr>
              <w:t>s</w:t>
            </w:r>
            <w:r>
              <w:rPr>
                <w:rFonts w:ascii="Cambria" w:hAnsi="Cambria" w:eastAsiaTheme="minorHAnsi" w:cs="Times New Roman"/>
                <w:bCs/>
                <w:sz w:val="22"/>
                <w:szCs w:val="22"/>
                <w:lang w:val="en-AU" w:eastAsia="en-US" w:bidi="ar-SA"/>
              </w:rPr>
              <w:t xml:space="preserve"> assurance of the disease status of the premises and </w:t>
            </w:r>
            <w:r w:rsidR="00364921">
              <w:rPr>
                <w:rFonts w:ascii="Cambria" w:hAnsi="Cambria" w:eastAsiaTheme="minorHAnsi" w:cs="Times New Roman"/>
                <w:bCs/>
                <w:sz w:val="22"/>
                <w:szCs w:val="22"/>
                <w:lang w:val="en-AU" w:eastAsia="en-US" w:bidi="ar-SA"/>
              </w:rPr>
              <w:t xml:space="preserve">the source and </w:t>
            </w:r>
            <w:r>
              <w:rPr>
                <w:rFonts w:ascii="Cambria" w:hAnsi="Cambria" w:eastAsiaTheme="minorHAnsi" w:cs="Times New Roman"/>
                <w:bCs/>
                <w:sz w:val="22"/>
                <w:szCs w:val="22"/>
                <w:lang w:val="en-AU" w:eastAsia="en-US" w:bidi="ar-SA"/>
              </w:rPr>
              <w:t xml:space="preserve">health status of animals. </w:t>
            </w:r>
            <w:r w:rsidRPr="0073625D">
              <w:rPr>
                <w:rFonts w:ascii="Cambria" w:hAnsi="Cambria" w:eastAsiaTheme="minorHAnsi" w:cs="Times New Roman"/>
                <w:bCs/>
                <w:sz w:val="22"/>
                <w:szCs w:val="22"/>
                <w:lang w:val="en-AU" w:eastAsia="en-US" w:bidi="ar-SA"/>
              </w:rPr>
              <w:t xml:space="preserve">If the scope of the review was expanded to non-registered/approved premises, then additional import conditions may need to be added to </w:t>
            </w:r>
            <w:r w:rsidR="00364921">
              <w:rPr>
                <w:rFonts w:ascii="Cambria" w:hAnsi="Cambria" w:eastAsiaTheme="minorHAnsi" w:cs="Times New Roman"/>
                <w:bCs/>
                <w:sz w:val="22"/>
                <w:szCs w:val="22"/>
                <w:lang w:val="en-AU" w:eastAsia="en-US" w:bidi="ar-SA"/>
              </w:rPr>
              <w:t>reliably achieve</w:t>
            </w:r>
            <w:r w:rsidRPr="0073625D">
              <w:rPr>
                <w:rFonts w:ascii="Cambria" w:hAnsi="Cambria" w:eastAsiaTheme="minorHAnsi" w:cs="Times New Roman"/>
                <w:bCs/>
                <w:sz w:val="22"/>
                <w:szCs w:val="22"/>
                <w:lang w:val="en-AU" w:eastAsia="en-US" w:bidi="ar-SA"/>
              </w:rPr>
              <w:t xml:space="preserve"> Australia’s ALOP. </w:t>
            </w:r>
          </w:p>
          <w:p w:rsidR="003E707D" w:rsidRPr="000043F3" w:rsidP="0073625D" w14:paraId="14F58ABA" w14:textId="4B594C8D">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If an unregistered facility can demonstrate the ability to provide a comparable level of risk mitigation, the department may undertake an equivalence assessment.</w:t>
            </w:r>
          </w:p>
        </w:tc>
      </w:tr>
      <w:tr w14:paraId="4B6A27DF"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154D2302" w14:textId="3BABB29B">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Issue 12 – Pre-export quarantine standard operating procedu</w:t>
            </w:r>
            <w:r>
              <w:rPr>
                <w:rFonts w:ascii="Cambria" w:hAnsi="Cambria" w:eastAsiaTheme="minorHAnsi" w:cs="Times New Roman"/>
                <w:b/>
                <w:sz w:val="22"/>
                <w:szCs w:val="22"/>
                <w:lang w:val="en-AU" w:eastAsia="en-US" w:bidi="ar-SA"/>
              </w:rPr>
              <w:t>res</w:t>
            </w:r>
          </w:p>
          <w:p w:rsidR="003E707D" w14:paraId="4B44CF7B"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Stakeholders requested a template be made available for standard operating procedures (SOPs) that would meet the department’s requirements for a pre-export quarantine facility (PEQ).</w:t>
            </w:r>
          </w:p>
          <w:p w:rsidR="003E707D" w14:paraId="29D86DAA"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097931" w14:paraId="5C4A38C7" w14:textId="3BDAA0F4">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These concerns were raised by Taronga Conservation Society </w:t>
            </w:r>
            <w:r>
              <w:rPr>
                <w:rFonts w:ascii="Cambria" w:hAnsi="Cambria" w:eastAsiaTheme="minorHAnsi" w:cs="Times New Roman"/>
                <w:bCs/>
                <w:sz w:val="22"/>
                <w:szCs w:val="22"/>
                <w:lang w:val="en-AU" w:eastAsia="en-US" w:bidi="ar-SA"/>
              </w:rPr>
              <w:t>Australia and ZAA</w:t>
            </w:r>
          </w:p>
        </w:tc>
        <w:tc>
          <w:tcPr>
            <w:tcW w:w="6929" w:type="dxa"/>
            <w:tcBorders>
              <w:left w:val="nil"/>
            </w:tcBorders>
          </w:tcPr>
          <w:p w:rsidR="003E707D" w14:paraId="7D345FB4"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rsidRPr="00082DA9" w14:paraId="59EBF02F" w14:textId="6B69660A">
            <w:pPr>
              <w:spacing w:after="0" w:line="240" w:lineRule="auto"/>
              <w:rPr>
                <w:rStyle w:val="DefaultParagraphFont"/>
                <w:rFonts w:ascii="Cambria" w:hAnsi="Cambria" w:eastAsiaTheme="minorHAnsi" w:cs="Times New Roman"/>
                <w:bCs/>
                <w:sz w:val="22"/>
                <w:szCs w:val="22"/>
                <w:lang w:val="en-AU" w:eastAsia="en-US" w:bidi="ar-SA"/>
              </w:rPr>
            </w:pPr>
            <w:r w:rsidRPr="00F74E10">
              <w:rPr>
                <w:rFonts w:ascii="Cambria" w:hAnsi="Cambria" w:eastAsiaTheme="minorHAnsi" w:cs="Times New Roman"/>
                <w:bCs/>
                <w:sz w:val="22"/>
                <w:szCs w:val="22"/>
                <w:lang w:val="en-AU" w:eastAsia="en-US" w:bidi="ar-SA"/>
              </w:rPr>
              <w:t xml:space="preserve">The department </w:t>
            </w:r>
            <w:r w:rsidR="00E44E84">
              <w:rPr>
                <w:rFonts w:ascii="Cambria" w:hAnsi="Cambria" w:eastAsiaTheme="minorHAnsi" w:cs="Times New Roman"/>
                <w:bCs/>
                <w:sz w:val="22"/>
                <w:szCs w:val="22"/>
                <w:lang w:val="en-AU" w:eastAsia="en-US" w:bidi="ar-SA"/>
              </w:rPr>
              <w:t>has</w:t>
            </w:r>
            <w:r>
              <w:rPr>
                <w:rFonts w:ascii="Cambria" w:hAnsi="Cambria" w:eastAsiaTheme="minorHAnsi" w:cs="Times New Roman"/>
                <w:bCs/>
                <w:sz w:val="22"/>
                <w:szCs w:val="22"/>
                <w:lang w:val="en-AU" w:eastAsia="en-US" w:bidi="ar-SA"/>
              </w:rPr>
              <w:t xml:space="preserve"> develop</w:t>
            </w:r>
            <w:r w:rsidR="00E44E84">
              <w:rPr>
                <w:rFonts w:ascii="Cambria" w:hAnsi="Cambria" w:eastAsiaTheme="minorHAnsi" w:cs="Times New Roman"/>
                <w:bCs/>
                <w:sz w:val="22"/>
                <w:szCs w:val="22"/>
                <w:lang w:val="en-AU" w:eastAsia="en-US" w:bidi="ar-SA"/>
              </w:rPr>
              <w:t>ed</w:t>
            </w:r>
            <w:r>
              <w:rPr>
                <w:rFonts w:ascii="Cambria" w:hAnsi="Cambria" w:eastAsiaTheme="minorHAnsi" w:cs="Times New Roman"/>
                <w:bCs/>
                <w:sz w:val="22"/>
                <w:szCs w:val="22"/>
                <w:lang w:val="en-AU" w:eastAsia="en-US" w:bidi="ar-SA"/>
              </w:rPr>
              <w:t xml:space="preserve"> documents to assist the zoo industry with the production of PEQ SOPs. </w:t>
            </w:r>
          </w:p>
        </w:tc>
      </w:tr>
      <w:tr w14:paraId="6398E004"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28F8DB80" w14:textId="3D1F20D0">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Issue 13 – Quarantine restriction</w:t>
            </w:r>
          </w:p>
          <w:p w:rsidR="003E707D" w14:paraId="7971C1BF" w14:textId="6460B3F6">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A stakeholder was unclear on the on the reference to quarantine restriction in ‘</w:t>
            </w:r>
            <w:r w:rsidRPr="000C787D">
              <w:rPr>
                <w:rFonts w:ascii="Cambria" w:hAnsi="Cambria" w:eastAsiaTheme="minorHAnsi" w:cs="Times New Roman"/>
                <w:bCs/>
                <w:i/>
                <w:iCs/>
                <w:sz w:val="22"/>
                <w:szCs w:val="22"/>
                <w:lang w:val="en-AU" w:eastAsia="en-US" w:bidi="ar-SA"/>
              </w:rPr>
              <w:t>The animal was</w:t>
            </w:r>
            <w:r w:rsidRPr="000C787D">
              <w:rPr>
                <w:rFonts w:ascii="Cambria" w:hAnsi="Cambria" w:eastAsiaTheme="minorHAnsi" w:cs="Times New Roman"/>
                <w:bCs/>
                <w:i/>
                <w:iCs/>
                <w:sz w:val="22"/>
                <w:szCs w:val="22"/>
                <w:lang w:val="en-AU" w:eastAsia="en-US" w:bidi="ar-SA"/>
              </w:rPr>
              <w:t xml:space="preserve"> not under quarantine restriction for the collection period or the 90 days immediately prior</w:t>
            </w:r>
            <w:r>
              <w:rPr>
                <w:rFonts w:ascii="Cambria" w:hAnsi="Cambria" w:eastAsiaTheme="minorHAnsi" w:cs="Times New Roman"/>
                <w:bCs/>
                <w:sz w:val="22"/>
                <w:szCs w:val="22"/>
                <w:lang w:val="en-AU" w:eastAsia="en-US" w:bidi="ar-SA"/>
              </w:rPr>
              <w:t>’ under semen testing.</w:t>
            </w:r>
          </w:p>
          <w:p w:rsidR="003E707D" w14:paraId="79AFD55C"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F74E10" w14:paraId="6F8E6017" w14:textId="5D7336A6">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This issue was raised by Taronga Conservation Society Australia.</w:t>
            </w:r>
          </w:p>
        </w:tc>
        <w:tc>
          <w:tcPr>
            <w:tcW w:w="6929" w:type="dxa"/>
            <w:tcBorders>
              <w:left w:val="nil"/>
            </w:tcBorders>
          </w:tcPr>
          <w:p w:rsidR="003E707D" w14:paraId="12D71FE5"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14:paraId="61EF5A8C"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provided the following clarification:</w:t>
            </w:r>
          </w:p>
          <w:p w:rsidR="003E707D" w:rsidRPr="00F74E10" w14:paraId="33411A40" w14:textId="7261B7CC">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Quarantine re</w:t>
            </w:r>
            <w:r>
              <w:rPr>
                <w:rFonts w:ascii="Cambria" w:hAnsi="Cambria" w:eastAsiaTheme="minorHAnsi" w:cs="Times New Roman"/>
                <w:bCs/>
                <w:sz w:val="22"/>
                <w:szCs w:val="22"/>
                <w:lang w:val="en-AU" w:eastAsia="en-US" w:bidi="ar-SA"/>
              </w:rPr>
              <w:t>striction refers to the isolation of an animal or population of animals to prevent the spread of a controlled/notifiable disease. This term is commonly used among</w:t>
            </w:r>
            <w:r w:rsidR="00364921">
              <w:rPr>
                <w:rFonts w:ascii="Cambria" w:hAnsi="Cambria" w:eastAsiaTheme="minorHAnsi" w:cs="Times New Roman"/>
                <w:bCs/>
                <w:sz w:val="22"/>
                <w:szCs w:val="22"/>
                <w:lang w:val="en-AU" w:eastAsia="en-US" w:bidi="ar-SA"/>
              </w:rPr>
              <w:t>, and understood by,</w:t>
            </w:r>
            <w:r>
              <w:rPr>
                <w:rFonts w:ascii="Cambria" w:hAnsi="Cambria" w:eastAsiaTheme="minorHAnsi" w:cs="Times New Roman"/>
                <w:bCs/>
                <w:sz w:val="22"/>
                <w:szCs w:val="22"/>
                <w:lang w:val="en-AU" w:eastAsia="en-US" w:bidi="ar-SA"/>
              </w:rPr>
              <w:t xml:space="preserve"> Australia’s trading partners</w:t>
            </w:r>
            <w:r w:rsidR="00364921">
              <w:rPr>
                <w:rFonts w:ascii="Cambria" w:hAnsi="Cambria" w:eastAsiaTheme="minorHAnsi" w:cs="Times New Roman"/>
                <w:bCs/>
                <w:sz w:val="22"/>
                <w:szCs w:val="22"/>
                <w:lang w:val="en-AU" w:eastAsia="en-US" w:bidi="ar-SA"/>
              </w:rPr>
              <w:t>.</w:t>
            </w:r>
            <w:r>
              <w:rPr>
                <w:rFonts w:ascii="Cambria" w:hAnsi="Cambria" w:eastAsiaTheme="minorHAnsi" w:cs="Times New Roman"/>
                <w:bCs/>
                <w:sz w:val="22"/>
                <w:szCs w:val="22"/>
                <w:lang w:val="en-AU" w:eastAsia="en-US" w:bidi="ar-SA"/>
              </w:rPr>
              <w:t xml:space="preserve"> </w:t>
            </w:r>
            <w:r w:rsidR="00364921">
              <w:rPr>
                <w:rFonts w:ascii="Cambria" w:hAnsi="Cambria" w:eastAsiaTheme="minorHAnsi" w:cs="Times New Roman"/>
                <w:bCs/>
                <w:sz w:val="22"/>
                <w:szCs w:val="22"/>
                <w:lang w:val="en-AU" w:eastAsia="en-US" w:bidi="ar-SA"/>
              </w:rPr>
              <w:t>C</w:t>
            </w:r>
            <w:r>
              <w:rPr>
                <w:rFonts w:ascii="Cambria" w:hAnsi="Cambria" w:eastAsiaTheme="minorHAnsi" w:cs="Times New Roman"/>
                <w:bCs/>
                <w:sz w:val="22"/>
                <w:szCs w:val="22"/>
                <w:lang w:val="en-AU" w:eastAsia="en-US" w:bidi="ar-SA"/>
              </w:rPr>
              <w:t xml:space="preserve">larification can be provided </w:t>
            </w:r>
            <w:r w:rsidR="00BD1A98">
              <w:rPr>
                <w:rFonts w:ascii="Cambria" w:hAnsi="Cambria" w:eastAsiaTheme="minorHAnsi" w:cs="Times New Roman"/>
                <w:bCs/>
                <w:sz w:val="22"/>
                <w:szCs w:val="22"/>
                <w:lang w:val="en-AU" w:eastAsia="en-US" w:bidi="ar-SA"/>
              </w:rPr>
              <w:t xml:space="preserve">directly </w:t>
            </w:r>
            <w:r>
              <w:rPr>
                <w:rFonts w:ascii="Cambria" w:hAnsi="Cambria" w:eastAsiaTheme="minorHAnsi" w:cs="Times New Roman"/>
                <w:bCs/>
                <w:sz w:val="22"/>
                <w:szCs w:val="22"/>
                <w:lang w:val="en-AU" w:eastAsia="en-US" w:bidi="ar-SA"/>
              </w:rPr>
              <w:t>if required.</w:t>
            </w:r>
          </w:p>
        </w:tc>
      </w:tr>
      <w:tr w14:paraId="561873AC" w14:textId="77777777" w:rsidTr="0021229A">
        <w:tblPrEx>
          <w:tblW w:w="13857" w:type="dxa"/>
          <w:tblInd w:w="0" w:type="dxa"/>
          <w:tblCellMar>
            <w:top w:w="113" w:type="dxa"/>
            <w:left w:w="142" w:type="dxa"/>
            <w:bottom w:w="113" w:type="dxa"/>
            <w:right w:w="142" w:type="dxa"/>
          </w:tblCellMar>
          <w:tblLook w:val="04A0"/>
        </w:tblPrEx>
        <w:tc>
          <w:tcPr>
            <w:tcW w:w="6928" w:type="dxa"/>
            <w:tcBorders>
              <w:right w:val="nil"/>
            </w:tcBorders>
          </w:tcPr>
          <w:p w:rsidR="003E707D" w14:paraId="04E72D0B" w14:textId="59B49FED">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Issue 14 – Equivalence</w:t>
            </w:r>
          </w:p>
          <w:p w:rsidR="003E707D" w:rsidP="008D4A4F" w14:paraId="2EE5A6B0" w14:textId="50EBDD32">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Stakeholders raised concerns about an over-reliance on equivalency assessments for disease risk management in cases where potential exporting zoos are unable to meet the conditions </w:t>
            </w:r>
            <w:r>
              <w:rPr>
                <w:rFonts w:ascii="Cambria" w:hAnsi="Cambria" w:eastAsiaTheme="minorHAnsi" w:cs="Times New Roman"/>
                <w:bCs/>
                <w:sz w:val="22"/>
                <w:szCs w:val="22"/>
                <w:lang w:val="en-AU" w:eastAsia="en-US" w:bidi="ar-SA"/>
              </w:rPr>
              <w:t>in the draft review</w:t>
            </w:r>
          </w:p>
          <w:p w:rsidR="003E707D" w:rsidP="008D4A4F" w14:paraId="03086B9B" w14:textId="77777777">
            <w:pPr>
              <w:spacing w:after="0" w:line="240" w:lineRule="auto"/>
              <w:rPr>
                <w:rStyle w:val="DefaultParagraphFont"/>
                <w:rFonts w:ascii="Cambria" w:hAnsi="Cambria" w:eastAsiaTheme="minorHAnsi" w:cs="Times New Roman"/>
                <w:bCs/>
                <w:sz w:val="22"/>
                <w:szCs w:val="22"/>
                <w:lang w:val="en-AU" w:eastAsia="en-US" w:bidi="ar-SA"/>
              </w:rPr>
            </w:pPr>
          </w:p>
          <w:p w:rsidR="003E707D" w:rsidRPr="005A09AF" w:rsidP="008D4A4F" w14:paraId="755CA5AD" w14:textId="356D4AB2">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This issue was raised by ZAA</w:t>
            </w:r>
          </w:p>
        </w:tc>
        <w:tc>
          <w:tcPr>
            <w:tcW w:w="6929" w:type="dxa"/>
            <w:tcBorders>
              <w:left w:val="nil"/>
            </w:tcBorders>
          </w:tcPr>
          <w:p w:rsidR="003E707D" w14:paraId="2666BEBD" w14:textId="77777777">
            <w:pPr>
              <w:spacing w:after="0" w:line="240" w:lineRule="auto"/>
              <w:rPr>
                <w:rStyle w:val="DefaultParagraphFont"/>
                <w:rFonts w:ascii="Cambria" w:hAnsi="Cambria" w:eastAsiaTheme="minorHAnsi" w:cs="Times New Roman"/>
                <w:b/>
                <w:sz w:val="22"/>
                <w:szCs w:val="22"/>
                <w:lang w:val="en-AU" w:eastAsia="en-US" w:bidi="ar-SA"/>
              </w:rPr>
            </w:pPr>
            <w:r>
              <w:rPr>
                <w:rFonts w:ascii="Cambria" w:hAnsi="Cambria" w:eastAsiaTheme="minorHAnsi" w:cs="Times New Roman"/>
                <w:b/>
                <w:sz w:val="22"/>
                <w:szCs w:val="22"/>
                <w:lang w:val="en-AU" w:eastAsia="en-US" w:bidi="ar-SA"/>
              </w:rPr>
              <w:t>Response</w:t>
            </w:r>
          </w:p>
          <w:p w:rsidR="003E707D" w14:paraId="4EB01EDE" w14:textId="77777777">
            <w:pPr>
              <w:spacing w:after="0" w:line="240" w:lineRule="auto"/>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department considered the submissions regarding equivalence and provided the following response:</w:t>
            </w:r>
          </w:p>
          <w:p w:rsidR="003E707D" w:rsidP="000C4361" w14:paraId="559D0C0E" w14:textId="5697A68F">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 xml:space="preserve">While there may be a number of different scenarios for zoo bovid export, the scope of the </w:t>
            </w:r>
            <w:r>
              <w:rPr>
                <w:rFonts w:ascii="Cambria" w:hAnsi="Cambria" w:eastAsiaTheme="minorHAnsi" w:cs="Times New Roman"/>
                <w:bCs/>
                <w:sz w:val="22"/>
                <w:szCs w:val="22"/>
                <w:lang w:val="en-AU" w:eastAsia="en-US" w:bidi="ar-SA"/>
              </w:rPr>
              <w:t>risk analysis is restricted to the most common expected situations. An increase in the scope would delay the completion of the risk review and likely require more onerous import conditions.</w:t>
            </w:r>
          </w:p>
          <w:p w:rsidR="003E707D" w:rsidRPr="009558A6" w:rsidP="0073625D" w14:paraId="66654517" w14:textId="4C3AD1DB">
            <w:pPr>
              <w:pStyle w:val="ListParagraph"/>
              <w:numPr>
                <w:ilvl w:val="0"/>
                <w:numId w:val="1"/>
              </w:numPr>
              <w:spacing w:after="0" w:line="240" w:lineRule="auto"/>
              <w:ind w:left="720" w:hanging="360"/>
              <w:contextualSpacing/>
              <w:rPr>
                <w:rStyle w:val="DefaultParagraphFont"/>
                <w:rFonts w:ascii="Cambria" w:hAnsi="Cambria" w:eastAsiaTheme="minorHAnsi" w:cs="Times New Roman"/>
                <w:bCs/>
                <w:sz w:val="22"/>
                <w:szCs w:val="22"/>
                <w:lang w:val="en-AU" w:eastAsia="en-US" w:bidi="ar-SA"/>
              </w:rPr>
            </w:pPr>
            <w:r>
              <w:rPr>
                <w:rFonts w:ascii="Cambria" w:hAnsi="Cambria" w:eastAsiaTheme="minorHAnsi" w:cs="Times New Roman"/>
                <w:bCs/>
                <w:sz w:val="22"/>
                <w:szCs w:val="22"/>
                <w:lang w:val="en-AU" w:eastAsia="en-US" w:bidi="ar-SA"/>
              </w:rPr>
              <w:t>The import conditions currently in the review are</w:t>
            </w:r>
            <w:r w:rsidRPr="000C4361">
              <w:rPr>
                <w:rFonts w:ascii="Cambria" w:hAnsi="Cambria" w:eastAsiaTheme="minorHAnsi" w:cs="Times New Roman"/>
                <w:bCs/>
                <w:sz w:val="22"/>
                <w:szCs w:val="22"/>
                <w:lang w:val="en-AU" w:eastAsia="en-US" w:bidi="ar-SA"/>
              </w:rPr>
              <w:t xml:space="preserve"> </w:t>
            </w:r>
            <w:r>
              <w:rPr>
                <w:rFonts w:ascii="Cambria" w:hAnsi="Cambria" w:eastAsiaTheme="minorHAnsi" w:cs="Times New Roman"/>
                <w:bCs/>
                <w:sz w:val="22"/>
                <w:szCs w:val="22"/>
                <w:lang w:val="en-AU" w:eastAsia="en-US" w:bidi="ar-SA"/>
              </w:rPr>
              <w:t>considered appro</w:t>
            </w:r>
            <w:r>
              <w:rPr>
                <w:rFonts w:ascii="Cambria" w:hAnsi="Cambria" w:eastAsiaTheme="minorHAnsi" w:cs="Times New Roman"/>
                <w:bCs/>
                <w:sz w:val="22"/>
                <w:szCs w:val="22"/>
                <w:lang w:val="en-AU" w:eastAsia="en-US" w:bidi="ar-SA"/>
              </w:rPr>
              <w:t xml:space="preserve">priate to </w:t>
            </w:r>
            <w:r w:rsidR="00364921">
              <w:rPr>
                <w:rFonts w:ascii="Cambria" w:hAnsi="Cambria" w:eastAsiaTheme="minorHAnsi" w:cs="Times New Roman"/>
                <w:bCs/>
                <w:sz w:val="22"/>
                <w:szCs w:val="22"/>
                <w:lang w:val="en-AU" w:eastAsia="en-US" w:bidi="ar-SA"/>
              </w:rPr>
              <w:t xml:space="preserve">reliably </w:t>
            </w:r>
            <w:r>
              <w:rPr>
                <w:rFonts w:ascii="Cambria" w:hAnsi="Cambria" w:eastAsiaTheme="minorHAnsi" w:cs="Times New Roman"/>
                <w:bCs/>
                <w:sz w:val="22"/>
                <w:szCs w:val="22"/>
                <w:lang w:val="en-AU" w:eastAsia="en-US" w:bidi="ar-SA"/>
              </w:rPr>
              <w:t xml:space="preserve">achieve Australia’s ALOP. Equivalence assessment provides a means where alternative measures </w:t>
            </w:r>
            <w:r w:rsidR="00364921">
              <w:rPr>
                <w:rFonts w:ascii="Cambria" w:hAnsi="Cambria" w:eastAsiaTheme="minorHAnsi" w:cs="Times New Roman"/>
                <w:bCs/>
                <w:sz w:val="22"/>
                <w:szCs w:val="22"/>
                <w:lang w:val="en-AU" w:eastAsia="en-US" w:bidi="ar-SA"/>
              </w:rPr>
              <w:t xml:space="preserve">proposed to achieve </w:t>
            </w:r>
            <w:r>
              <w:rPr>
                <w:rFonts w:ascii="Cambria" w:hAnsi="Cambria" w:eastAsiaTheme="minorHAnsi" w:cs="Times New Roman"/>
                <w:bCs/>
                <w:sz w:val="22"/>
                <w:szCs w:val="22"/>
                <w:lang w:val="en-AU" w:eastAsia="en-US" w:bidi="ar-SA"/>
              </w:rPr>
              <w:t xml:space="preserve">risk management </w:t>
            </w:r>
            <w:r w:rsidR="00364921">
              <w:rPr>
                <w:rFonts w:ascii="Cambria" w:hAnsi="Cambria" w:eastAsiaTheme="minorHAnsi" w:cs="Times New Roman"/>
                <w:bCs/>
                <w:sz w:val="22"/>
                <w:szCs w:val="22"/>
                <w:lang w:val="en-AU" w:eastAsia="en-US" w:bidi="ar-SA"/>
              </w:rPr>
              <w:t xml:space="preserve">to that same level </w:t>
            </w:r>
            <w:r>
              <w:rPr>
                <w:rFonts w:ascii="Cambria" w:hAnsi="Cambria" w:eastAsiaTheme="minorHAnsi" w:cs="Times New Roman"/>
                <w:bCs/>
                <w:sz w:val="22"/>
                <w:szCs w:val="22"/>
                <w:lang w:val="en-AU" w:eastAsia="en-US" w:bidi="ar-SA"/>
              </w:rPr>
              <w:t>will be considered by the department</w:t>
            </w:r>
            <w:r w:rsidR="00364921">
              <w:rPr>
                <w:rFonts w:ascii="Cambria" w:hAnsi="Cambria" w:eastAsiaTheme="minorHAnsi" w:cs="Times New Roman"/>
                <w:bCs/>
                <w:sz w:val="22"/>
                <w:szCs w:val="22"/>
                <w:lang w:val="en-AU" w:eastAsia="en-US" w:bidi="ar-SA"/>
              </w:rPr>
              <w:t>.</w:t>
            </w:r>
            <w:r>
              <w:rPr>
                <w:rFonts w:ascii="Cambria" w:hAnsi="Cambria" w:eastAsiaTheme="minorHAnsi" w:cs="Times New Roman"/>
                <w:bCs/>
                <w:sz w:val="22"/>
                <w:szCs w:val="22"/>
                <w:lang w:val="en-AU" w:eastAsia="en-US" w:bidi="ar-SA"/>
              </w:rPr>
              <w:t xml:space="preserve"> </w:t>
            </w:r>
            <w:r w:rsidR="00364921">
              <w:rPr>
                <w:rFonts w:ascii="Cambria" w:hAnsi="Cambria" w:eastAsiaTheme="minorHAnsi" w:cs="Times New Roman"/>
                <w:bCs/>
                <w:sz w:val="22"/>
                <w:szCs w:val="22"/>
                <w:lang w:val="en-AU" w:eastAsia="en-US" w:bidi="ar-SA"/>
              </w:rPr>
              <w:t xml:space="preserve">This </w:t>
            </w:r>
            <w:r>
              <w:rPr>
                <w:rFonts w:ascii="Cambria" w:hAnsi="Cambria" w:eastAsiaTheme="minorHAnsi" w:cs="Times New Roman"/>
                <w:bCs/>
                <w:sz w:val="22"/>
                <w:szCs w:val="22"/>
                <w:lang w:val="en-AU" w:eastAsia="en-US" w:bidi="ar-SA"/>
              </w:rPr>
              <w:t>allow</w:t>
            </w:r>
            <w:r w:rsidR="00364921">
              <w:rPr>
                <w:rFonts w:ascii="Cambria" w:hAnsi="Cambria" w:eastAsiaTheme="minorHAnsi" w:cs="Times New Roman"/>
                <w:bCs/>
                <w:sz w:val="22"/>
                <w:szCs w:val="22"/>
                <w:lang w:val="en-AU" w:eastAsia="en-US" w:bidi="ar-SA"/>
              </w:rPr>
              <w:t>s</w:t>
            </w:r>
            <w:r>
              <w:rPr>
                <w:rFonts w:ascii="Cambria" w:hAnsi="Cambria" w:eastAsiaTheme="minorHAnsi" w:cs="Times New Roman"/>
                <w:bCs/>
                <w:sz w:val="22"/>
                <w:szCs w:val="22"/>
                <w:lang w:val="en-AU" w:eastAsia="en-US" w:bidi="ar-SA"/>
              </w:rPr>
              <w:t xml:space="preserve"> for unique circumstances, new technologies becoming available, and </w:t>
            </w:r>
            <w:r w:rsidR="00364921">
              <w:rPr>
                <w:rFonts w:ascii="Cambria" w:hAnsi="Cambria" w:eastAsiaTheme="minorHAnsi" w:cs="Times New Roman"/>
                <w:bCs/>
                <w:sz w:val="22"/>
                <w:szCs w:val="22"/>
                <w:lang w:val="en-AU" w:eastAsia="en-US" w:bidi="ar-SA"/>
              </w:rPr>
              <w:t xml:space="preserve">is compliant </w:t>
            </w:r>
            <w:r>
              <w:rPr>
                <w:rFonts w:ascii="Cambria" w:hAnsi="Cambria" w:eastAsiaTheme="minorHAnsi" w:cs="Times New Roman"/>
                <w:bCs/>
                <w:sz w:val="22"/>
                <w:szCs w:val="22"/>
                <w:lang w:val="en-AU" w:eastAsia="en-US" w:bidi="ar-SA"/>
              </w:rPr>
              <w:t xml:space="preserve">with </w:t>
            </w:r>
            <w:r w:rsidR="00364921">
              <w:rPr>
                <w:rFonts w:ascii="Cambria" w:hAnsi="Cambria" w:eastAsiaTheme="minorHAnsi" w:cs="Times New Roman"/>
                <w:bCs/>
                <w:sz w:val="22"/>
                <w:szCs w:val="22"/>
                <w:lang w:val="en-AU" w:eastAsia="en-US" w:bidi="ar-SA"/>
              </w:rPr>
              <w:t xml:space="preserve">Australia’s </w:t>
            </w:r>
            <w:r>
              <w:rPr>
                <w:rFonts w:ascii="Cambria" w:hAnsi="Cambria" w:eastAsiaTheme="minorHAnsi" w:cs="Times New Roman"/>
                <w:bCs/>
                <w:sz w:val="22"/>
                <w:szCs w:val="22"/>
                <w:lang w:val="en-AU" w:eastAsia="en-US" w:bidi="ar-SA"/>
              </w:rPr>
              <w:t xml:space="preserve">international obligations. </w:t>
            </w:r>
          </w:p>
        </w:tc>
      </w:tr>
    </w:tbl>
    <w:p w:rsidR="000F243D" w:rsidRPr="00A42885" w:rsidP="0033509B" w14:paraId="28DBFB8E" w14:textId="5EA94B89">
      <w:pPr>
        <w:spacing w:after="0" w:line="240" w:lineRule="auto"/>
        <w:rPr>
          <w:rFonts w:ascii="Cambria" w:hAnsi="Cambria" w:cs="Times New Roman"/>
        </w:rPr>
      </w:pPr>
    </w:p>
    <w:sectPr>
      <w:footerReference w:type="default" r:id="rI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3042" w14:paraId="28DBFB97" w14:textId="2041FA14">
    <w:pPr>
      <w:pStyle w:val="Footer"/>
    </w:pPr>
    <w:r>
      <w:t xml:space="preserve">Department of Agriculture, Water and the Environment – summary of responses to stakeholders – Zoo Bovids </w:t>
    </w:r>
    <w:r>
      <w:t>review 2021</w:t>
    </w:r>
    <w:r w:rsidR="0051599C">
      <w:tab/>
    </w:r>
    <w:r w:rsidR="0051599C">
      <w:tab/>
    </w:r>
    <w:r w:rsidR="0051599C">
      <w:tab/>
    </w:r>
    <w:r w:rsidR="0051599C">
      <w:tab/>
    </w:r>
    <w:sdt>
      <w:sdtPr>
        <w:id w:val="21113844"/>
        <w:docPartObj>
          <w:docPartGallery w:val="Page Numbers (Bottom of Page)"/>
          <w:docPartUnique/>
        </w:docPartObj>
      </w:sdtPr>
      <w:sdtContent>
        <w:r w:rsidR="0051599C">
          <w:rPr>
            <w:noProof/>
          </w:rPr>
          <w:fldChar w:fldCharType="begin"/>
        </w:r>
        <w:r w:rsidR="0051599C">
          <w:rPr>
            <w:noProof/>
          </w:rPr>
          <w:instrText xml:space="preserve"> PAGE   \* MERGEFORMAT </w:instrText>
        </w:r>
        <w:r w:rsidR="0051599C">
          <w:rPr>
            <w:noProof/>
          </w:rPr>
          <w:fldChar w:fldCharType="separate"/>
        </w:r>
        <w:r w:rsidR="0051599C">
          <w:rPr>
            <w:noProof/>
          </w:rPr>
          <w:t>1</w:t>
        </w:r>
        <w:r w:rsidR="0051599C">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6A0D51"/>
    <w:multiLevelType w:val="hybridMultilevel"/>
    <w:tmpl w:val="22187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3D"/>
    <w:rsid w:val="000043F3"/>
    <w:rsid w:val="0001502E"/>
    <w:rsid w:val="00024613"/>
    <w:rsid w:val="00040962"/>
    <w:rsid w:val="00046160"/>
    <w:rsid w:val="00063042"/>
    <w:rsid w:val="00082DA9"/>
    <w:rsid w:val="000847B2"/>
    <w:rsid w:val="00097931"/>
    <w:rsid w:val="000C4361"/>
    <w:rsid w:val="000C787D"/>
    <w:rsid w:val="000D54DB"/>
    <w:rsid w:val="000F243D"/>
    <w:rsid w:val="00110766"/>
    <w:rsid w:val="00130CCE"/>
    <w:rsid w:val="00141116"/>
    <w:rsid w:val="001431F0"/>
    <w:rsid w:val="00156EC1"/>
    <w:rsid w:val="00166BFD"/>
    <w:rsid w:val="00172EE5"/>
    <w:rsid w:val="00174E9C"/>
    <w:rsid w:val="001869FA"/>
    <w:rsid w:val="001B0F76"/>
    <w:rsid w:val="001B1AD7"/>
    <w:rsid w:val="001C1C56"/>
    <w:rsid w:val="001C4314"/>
    <w:rsid w:val="001C4D75"/>
    <w:rsid w:val="001C53D2"/>
    <w:rsid w:val="001D2653"/>
    <w:rsid w:val="001F1FB2"/>
    <w:rsid w:val="00205613"/>
    <w:rsid w:val="0021229A"/>
    <w:rsid w:val="0022281A"/>
    <w:rsid w:val="002379F4"/>
    <w:rsid w:val="00270236"/>
    <w:rsid w:val="00282541"/>
    <w:rsid w:val="00284D87"/>
    <w:rsid w:val="0029515E"/>
    <w:rsid w:val="002B2BFB"/>
    <w:rsid w:val="002B3905"/>
    <w:rsid w:val="002C193C"/>
    <w:rsid w:val="002D640A"/>
    <w:rsid w:val="002D7770"/>
    <w:rsid w:val="002E40CF"/>
    <w:rsid w:val="002E5CD5"/>
    <w:rsid w:val="002F519C"/>
    <w:rsid w:val="003004FF"/>
    <w:rsid w:val="00301CAF"/>
    <w:rsid w:val="003037D5"/>
    <w:rsid w:val="0030599D"/>
    <w:rsid w:val="003109C3"/>
    <w:rsid w:val="00314063"/>
    <w:rsid w:val="00325A20"/>
    <w:rsid w:val="00330BC3"/>
    <w:rsid w:val="00332D68"/>
    <w:rsid w:val="00334D0E"/>
    <w:rsid w:val="0033509B"/>
    <w:rsid w:val="00357CFE"/>
    <w:rsid w:val="00364921"/>
    <w:rsid w:val="003769F2"/>
    <w:rsid w:val="00390BC8"/>
    <w:rsid w:val="003926AC"/>
    <w:rsid w:val="00397BD3"/>
    <w:rsid w:val="003A738C"/>
    <w:rsid w:val="003B6289"/>
    <w:rsid w:val="003B7B35"/>
    <w:rsid w:val="003C1745"/>
    <w:rsid w:val="003C1C2A"/>
    <w:rsid w:val="003C338B"/>
    <w:rsid w:val="003E169D"/>
    <w:rsid w:val="003E2AFC"/>
    <w:rsid w:val="003E707D"/>
    <w:rsid w:val="003F1219"/>
    <w:rsid w:val="003F2F52"/>
    <w:rsid w:val="004050BC"/>
    <w:rsid w:val="00405F66"/>
    <w:rsid w:val="0040642A"/>
    <w:rsid w:val="00414EF0"/>
    <w:rsid w:val="00416FD3"/>
    <w:rsid w:val="0043413D"/>
    <w:rsid w:val="004431EF"/>
    <w:rsid w:val="00445AAE"/>
    <w:rsid w:val="00446784"/>
    <w:rsid w:val="004479F7"/>
    <w:rsid w:val="0045559F"/>
    <w:rsid w:val="00462574"/>
    <w:rsid w:val="00474271"/>
    <w:rsid w:val="00476E4F"/>
    <w:rsid w:val="00496974"/>
    <w:rsid w:val="004B4F3A"/>
    <w:rsid w:val="004C2441"/>
    <w:rsid w:val="005004BD"/>
    <w:rsid w:val="00506639"/>
    <w:rsid w:val="0051599C"/>
    <w:rsid w:val="00517125"/>
    <w:rsid w:val="0052175D"/>
    <w:rsid w:val="00531100"/>
    <w:rsid w:val="005629A7"/>
    <w:rsid w:val="00580A08"/>
    <w:rsid w:val="00592378"/>
    <w:rsid w:val="00593ABA"/>
    <w:rsid w:val="005A09AF"/>
    <w:rsid w:val="005A1249"/>
    <w:rsid w:val="005A62B9"/>
    <w:rsid w:val="005B2E58"/>
    <w:rsid w:val="005C2D31"/>
    <w:rsid w:val="005C4AA3"/>
    <w:rsid w:val="005D3E09"/>
    <w:rsid w:val="005E7C1C"/>
    <w:rsid w:val="00610235"/>
    <w:rsid w:val="00623FA2"/>
    <w:rsid w:val="00637EDD"/>
    <w:rsid w:val="006512FC"/>
    <w:rsid w:val="00672813"/>
    <w:rsid w:val="00680712"/>
    <w:rsid w:val="00685510"/>
    <w:rsid w:val="00697C65"/>
    <w:rsid w:val="006A46B0"/>
    <w:rsid w:val="006B371B"/>
    <w:rsid w:val="006C6B8A"/>
    <w:rsid w:val="006D049F"/>
    <w:rsid w:val="006D4129"/>
    <w:rsid w:val="006E408A"/>
    <w:rsid w:val="006E4F0F"/>
    <w:rsid w:val="00703E74"/>
    <w:rsid w:val="00710E25"/>
    <w:rsid w:val="007202FA"/>
    <w:rsid w:val="0073625D"/>
    <w:rsid w:val="007672ED"/>
    <w:rsid w:val="007678FB"/>
    <w:rsid w:val="00772385"/>
    <w:rsid w:val="00786A92"/>
    <w:rsid w:val="00792D8F"/>
    <w:rsid w:val="007A25EE"/>
    <w:rsid w:val="007B6C06"/>
    <w:rsid w:val="007C1F30"/>
    <w:rsid w:val="007C7231"/>
    <w:rsid w:val="007C79A7"/>
    <w:rsid w:val="007D0044"/>
    <w:rsid w:val="007D16B6"/>
    <w:rsid w:val="007E3490"/>
    <w:rsid w:val="00803514"/>
    <w:rsid w:val="00803EC1"/>
    <w:rsid w:val="00820EF1"/>
    <w:rsid w:val="00822D2F"/>
    <w:rsid w:val="008472F0"/>
    <w:rsid w:val="008552C7"/>
    <w:rsid w:val="00860847"/>
    <w:rsid w:val="00882DAA"/>
    <w:rsid w:val="00884DDE"/>
    <w:rsid w:val="00887E3F"/>
    <w:rsid w:val="008B6395"/>
    <w:rsid w:val="008D4A4F"/>
    <w:rsid w:val="008F024F"/>
    <w:rsid w:val="008F3E9B"/>
    <w:rsid w:val="00903D48"/>
    <w:rsid w:val="0092248D"/>
    <w:rsid w:val="00932D92"/>
    <w:rsid w:val="0093772A"/>
    <w:rsid w:val="009558A6"/>
    <w:rsid w:val="00956DF0"/>
    <w:rsid w:val="00962D00"/>
    <w:rsid w:val="00987250"/>
    <w:rsid w:val="009C39D0"/>
    <w:rsid w:val="009D6061"/>
    <w:rsid w:val="009D7002"/>
    <w:rsid w:val="009E049F"/>
    <w:rsid w:val="009F2B5A"/>
    <w:rsid w:val="009F42B4"/>
    <w:rsid w:val="00A01C6C"/>
    <w:rsid w:val="00A03331"/>
    <w:rsid w:val="00A06E12"/>
    <w:rsid w:val="00A10FD5"/>
    <w:rsid w:val="00A12781"/>
    <w:rsid w:val="00A15907"/>
    <w:rsid w:val="00A17B70"/>
    <w:rsid w:val="00A21448"/>
    <w:rsid w:val="00A3171B"/>
    <w:rsid w:val="00A42885"/>
    <w:rsid w:val="00A57B85"/>
    <w:rsid w:val="00A66C06"/>
    <w:rsid w:val="00A700A2"/>
    <w:rsid w:val="00A722A0"/>
    <w:rsid w:val="00A7424F"/>
    <w:rsid w:val="00A84DCA"/>
    <w:rsid w:val="00AA709E"/>
    <w:rsid w:val="00AB11D1"/>
    <w:rsid w:val="00AB3811"/>
    <w:rsid w:val="00AC5F87"/>
    <w:rsid w:val="00AE404F"/>
    <w:rsid w:val="00AF0A87"/>
    <w:rsid w:val="00AF1CC9"/>
    <w:rsid w:val="00AF2091"/>
    <w:rsid w:val="00AF423F"/>
    <w:rsid w:val="00B30AD0"/>
    <w:rsid w:val="00B31E2C"/>
    <w:rsid w:val="00B36297"/>
    <w:rsid w:val="00B4326A"/>
    <w:rsid w:val="00B468DB"/>
    <w:rsid w:val="00B514B4"/>
    <w:rsid w:val="00B51E4B"/>
    <w:rsid w:val="00B551DC"/>
    <w:rsid w:val="00B93A2D"/>
    <w:rsid w:val="00B94730"/>
    <w:rsid w:val="00B9516E"/>
    <w:rsid w:val="00BB5D96"/>
    <w:rsid w:val="00BB7EB7"/>
    <w:rsid w:val="00BD1A98"/>
    <w:rsid w:val="00BD58EB"/>
    <w:rsid w:val="00BE635E"/>
    <w:rsid w:val="00C02580"/>
    <w:rsid w:val="00C07677"/>
    <w:rsid w:val="00C11D99"/>
    <w:rsid w:val="00C177F2"/>
    <w:rsid w:val="00C46986"/>
    <w:rsid w:val="00C47B27"/>
    <w:rsid w:val="00C505EE"/>
    <w:rsid w:val="00C60F6A"/>
    <w:rsid w:val="00C658D9"/>
    <w:rsid w:val="00C73C6F"/>
    <w:rsid w:val="00C74348"/>
    <w:rsid w:val="00C905C3"/>
    <w:rsid w:val="00CA38FC"/>
    <w:rsid w:val="00CB1F76"/>
    <w:rsid w:val="00CC7A1E"/>
    <w:rsid w:val="00CD00D0"/>
    <w:rsid w:val="00CD727D"/>
    <w:rsid w:val="00CF6CF2"/>
    <w:rsid w:val="00D33313"/>
    <w:rsid w:val="00D34F3A"/>
    <w:rsid w:val="00D35E02"/>
    <w:rsid w:val="00D50C0F"/>
    <w:rsid w:val="00D60581"/>
    <w:rsid w:val="00D60CAF"/>
    <w:rsid w:val="00D62092"/>
    <w:rsid w:val="00D725B6"/>
    <w:rsid w:val="00D917B9"/>
    <w:rsid w:val="00DA3B78"/>
    <w:rsid w:val="00DA54C4"/>
    <w:rsid w:val="00DA6481"/>
    <w:rsid w:val="00DB2CFA"/>
    <w:rsid w:val="00DC1EF4"/>
    <w:rsid w:val="00DC4C27"/>
    <w:rsid w:val="00DC6149"/>
    <w:rsid w:val="00DC6F11"/>
    <w:rsid w:val="00DE06C0"/>
    <w:rsid w:val="00E02C58"/>
    <w:rsid w:val="00E16D8D"/>
    <w:rsid w:val="00E20C16"/>
    <w:rsid w:val="00E3348E"/>
    <w:rsid w:val="00E33DCC"/>
    <w:rsid w:val="00E374E4"/>
    <w:rsid w:val="00E41886"/>
    <w:rsid w:val="00E41C28"/>
    <w:rsid w:val="00E44E84"/>
    <w:rsid w:val="00E45600"/>
    <w:rsid w:val="00E45DF1"/>
    <w:rsid w:val="00E54FA8"/>
    <w:rsid w:val="00E55C22"/>
    <w:rsid w:val="00E60255"/>
    <w:rsid w:val="00E60446"/>
    <w:rsid w:val="00E66FBD"/>
    <w:rsid w:val="00E679C7"/>
    <w:rsid w:val="00E74EC7"/>
    <w:rsid w:val="00E87C24"/>
    <w:rsid w:val="00EA52FA"/>
    <w:rsid w:val="00EA5B44"/>
    <w:rsid w:val="00EF0070"/>
    <w:rsid w:val="00EF2A81"/>
    <w:rsid w:val="00F20F26"/>
    <w:rsid w:val="00F26370"/>
    <w:rsid w:val="00F26E30"/>
    <w:rsid w:val="00F37DAC"/>
    <w:rsid w:val="00F46A69"/>
    <w:rsid w:val="00F626AB"/>
    <w:rsid w:val="00F66E10"/>
    <w:rsid w:val="00F7300D"/>
    <w:rsid w:val="00F73306"/>
    <w:rsid w:val="00F74E10"/>
    <w:rsid w:val="00F7731F"/>
    <w:rsid w:val="00F8250D"/>
    <w:rsid w:val="00FA197E"/>
    <w:rsid w:val="00FA4C17"/>
    <w:rsid w:val="00FB55C3"/>
    <w:rsid w:val="00FE1DD3"/>
    <w:rsid w:val="00FE30C3"/>
    <w:rsid w:val="00FE3DAE"/>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color w:val="005966"/>
      <w:sz w:val="25"/>
      <w:szCs w:val="2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w:eastAsia="Times New Roman" w:hAnsi="Times New Roman" w:cs="Times New Roman"/>
      <w:b/>
      <w:bCs/>
      <w:color w:val="005966"/>
      <w:sz w:val="25"/>
      <w:szCs w:val="25"/>
      <w:lang w:eastAsia="en-AU"/>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en-AU"/>
    </w:rPr>
  </w:style>
  <w:style w:type="character" w:customStyle="1" w:styleId="HTMLPreformattedChar">
    <w:name w:val="HTML Preformatted Char"/>
    <w:basedOn w:val="DefaultParagraphFont"/>
    <w:link w:val="HTMLPreformatted"/>
    <w:uiPriority w:val="99"/>
    <w:semiHidden/>
    <w:rPr>
      <w:rFonts w:ascii="Arial" w:eastAsia="Times New Roman" w:hAnsi="Arial" w:cs="Arial"/>
      <w:sz w:val="20"/>
      <w:szCs w:val="20"/>
      <w:lang w:eastAsia="en-AU"/>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172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F060-B066-41C4-9DBB-4C355F9E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 bovids review 2021 - final response to stakeholders summary table</dc:title>
  <dc:creator>Department of Agriculture, Water and the Environment</dc:creator>
  <cp:revision>1</cp:revision>
  <dcterms:created xsi:type="dcterms:W3CDTF">2021-09-21T22:49:12Z</dcterms:created>
  <dcterms:modified xsi:type="dcterms:W3CDTF">2021-09-21T22:49:12Z</dcterms:modified>
</cp:coreProperties>
</file>