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charts/style22.xml" ContentType="application/vnd.ms-office.chartstyle+xml"/>
  <Override PartName="/word/charts/colors23.xml" ContentType="application/vnd.ms-office.chartcolorstyle+xml"/>
  <Override PartName="/word/charts/chart23.xml" ContentType="application/vnd.openxmlformats-officedocument.drawingml.chart+xml"/>
  <Override PartName="/word/charts/style25.xml" ContentType="application/vnd.ms-office.chartstyle+xml"/>
  <Override PartName="/word/charts/chart25.xml" ContentType="application/vnd.openxmlformats-officedocument.drawingml.chart+xml"/>
  <Override PartName="/word/charts/colors24.xml" ContentType="application/vnd.ms-office.chartcolorstyle+xml"/>
  <Override PartName="/word/charts/style24.xml" ContentType="application/vnd.ms-office.chartstyle+xml"/>
  <Override PartName="/word/charts/chart24.xml" ContentType="application/vnd.openxmlformats-officedocument.drawingml.chart+xml"/>
  <Override PartName="/word/charts/chart22.xml" ContentType="application/vnd.openxmlformats-officedocument.drawingml.chart+xml"/>
  <Override PartName="/word/charts/style23.xml" ContentType="application/vnd.ms-office.chartstyle+xml"/>
  <Override PartName="/word/charts/colors22.xml" ContentType="application/vnd.ms-office.chartcolorstyle+xml"/>
  <Override PartName="/word/charts/colors25.xml" ContentType="application/vnd.ms-office.chartcolorstyle+xml"/>
  <Override PartName="/word/charts/style21.xml" ContentType="application/vnd.ms-office.chartstyle+xml"/>
  <Override PartName="/word/charts/style18.xml" ContentType="application/vnd.ms-office.chartstyle+xml"/>
  <Override PartName="/word/charts/chart18.xml" ContentType="application/vnd.openxmlformats-officedocument.drawingml.chart+xml"/>
  <Override PartName="/word/charts/colors17.xml" ContentType="application/vnd.ms-office.chartcolorstyle+xml"/>
  <Override PartName="/word/charts/style17.xml" ContentType="application/vnd.ms-office.chartstyle+xml"/>
  <Override PartName="/word/charts/chart17.xml" ContentType="application/vnd.openxmlformats-officedocument.drawingml.chart+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hart21.xml" ContentType="application/vnd.openxmlformats-officedocument.drawingml.chart+xml"/>
  <Override PartName="/word/charts/colors20.xml" ContentType="application/vnd.ms-office.chartcolorstyle+xml"/>
  <Override PartName="/word/charts/style20.xml" ContentType="application/vnd.ms-office.chartstyle+xml"/>
  <Override PartName="/word/charts/chart20.xml" ContentType="application/vnd.openxmlformats-officedocument.drawingml.chart+xml"/>
  <Override PartName="/word/charts/colors19.xml" ContentType="application/vnd.ms-office.chartcolorstyle+xml"/>
  <Override PartName="/word/charts/colors21.xml" ContentType="application/vnd.ms-office.chartcolorstyle+xml"/>
  <Override PartName="/word/charts/colors16.xml" ContentType="application/vnd.ms-office.chartcolorstyle+xml"/>
  <Override PartName="/word/charts/style26.xml" ContentType="application/vnd.ms-office.chartstyle+xml"/>
  <Override PartName="/word/theme/theme1.xml" ContentType="application/vnd.openxmlformats-officedocument.theme+xml"/>
  <Override PartName="/word/charts/colors26.xml" ContentType="application/vnd.ms-office.chartcolorstyle+xml"/>
  <Override PartName="/word/charts/chart26.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3.xml" ContentType="application/vnd.openxmlformats-officedocument.drawingml.chart+xml"/>
  <Override PartName="/word/charts/colors2.xml" ContentType="application/vnd.ms-office.chartcolorstyle+xml"/>
  <Override PartName="/word/charts/style2.xml" ContentType="application/vnd.ms-office.chartstyle+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olors5.xml" ContentType="application/vnd.ms-office.chartcolorstyle+xml"/>
  <Override PartName="/word/charts/style5.xml" ContentType="application/vnd.ms-office.chartstyle+xml"/>
  <Override PartName="/word/charts/chart5.xml" ContentType="application/vnd.openxmlformats-officedocument.drawingml.chart+xml"/>
  <Override PartName="/word/charts/colors4.xml" ContentType="application/vnd.ms-office.chartcolorstyle+xml"/>
  <Override PartName="/word/charts/style4.xml" ContentType="application/vnd.ms-office.chartstyle+xml"/>
  <Override PartName="/word/charts/chart2.xml" ContentType="application/vnd.openxmlformats-officedocument.drawingml.chart+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style16.xml" ContentType="application/vnd.ms-office.chartstyle+xml"/>
  <Override PartName="/word/charts/chart6.xml" ContentType="application/vnd.openxmlformats-officedocument.drawingml.chart+xml"/>
  <Override PartName="/word/charts/colors6.xml" ContentType="application/vnd.ms-office.chartcolorstyle+xml"/>
  <Override PartName="/word/charts/style13.xml" ContentType="application/vnd.ms-office.chartstyle+xml"/>
  <Override PartName="/word/charts/chart13.xml" ContentType="application/vnd.openxmlformats-officedocument.drawingml.chart+xml"/>
  <Override PartName="/word/charts/colors12.xml" ContentType="application/vnd.ms-office.chartcolorstyle+xml"/>
  <Override PartName="/word/charts/style12.xml" ContentType="application/vnd.ms-office.chartstyle+xml"/>
  <Override PartName="/word/charts/chart12.xml" ContentType="application/vnd.openxmlformats-officedocument.drawingml.chart+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5.xml" ContentType="application/vnd.ms-office.chartcolorstyle+xml"/>
  <Override PartName="/word/charts/style15.xml" ContentType="application/vnd.ms-office.chartstyle+xml"/>
  <Override PartName="/word/charts/colors14.xml" ContentType="application/vnd.ms-office.chartcolorstyle+xml"/>
  <Override PartName="/word/charts/style6.xml" ContentType="application/vnd.ms-office.chartstyle+xml"/>
  <Override PartName="/word/charts/colors11.xml" ContentType="application/vnd.ms-office.chartcolorstyle+xml"/>
  <Override PartName="/word/charts/chart11.xml" ContentType="application/vnd.openxmlformats-officedocument.drawingml.chart+xml"/>
  <Override PartName="/word/charts/style8.xml" ContentType="application/vnd.ms-office.chartstyle+xml"/>
  <Override PartName="/word/charts/chart8.xml" ContentType="application/vnd.openxmlformats-officedocument.drawingml.chart+xml"/>
  <Override PartName="/word/charts/colors7.xml" ContentType="application/vnd.ms-office.chartcolorstyle+xml"/>
  <Override PartName="/word/charts/style7.xml" ContentType="application/vnd.ms-office.chartstyle+xml"/>
  <Override PartName="/word/charts/chart7.xml" ContentType="application/vnd.openxmlformats-officedocument.drawingml.chart+xml"/>
  <Override PartName="/word/charts/style11.xml" ContentType="application/vnd.ms-office.chartstyle+xml"/>
  <Override PartName="/word/charts/colors8.xml" ContentType="application/vnd.ms-office.chartcolorstyle+xml"/>
  <Override PartName="/word/charts/style9.xml" ContentType="application/vnd.ms-office.chartstyle+xml"/>
  <Override PartName="/word/charts/colors10.xml" ContentType="application/vnd.ms-office.chartcolorstyle+xml"/>
  <Override PartName="/word/charts/chart9.xml" ContentType="application/vnd.openxmlformats-officedocument.drawingml.chart+xml"/>
  <Override PartName="/word/charts/style10.xml" ContentType="application/vnd.ms-office.chartstyle+xml"/>
  <Override PartName="/word/charts/colors9.xml" ContentType="application/vnd.ms-office.chartcolorstyle+xml"/>
  <Override PartName="/word/charts/chart10.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0D0C1E" w14:textId="77777777" w:rsidR="009C2B20" w:rsidRDefault="00CC1E50">
      <w:pPr>
        <w:pStyle w:val="Heading1"/>
      </w:pPr>
      <w:bookmarkStart w:id="0" w:name="_GoBack"/>
      <w:bookmarkEnd w:id="0"/>
      <w:r>
        <w:t>D</w:t>
      </w:r>
      <w:r w:rsidR="000F3E51">
        <w:t xml:space="preserve">emand for </w:t>
      </w:r>
      <w:r>
        <w:t xml:space="preserve">farm </w:t>
      </w:r>
      <w:r w:rsidR="000F3E51">
        <w:t>workers</w:t>
      </w:r>
    </w:p>
    <w:p w14:paraId="6296D076" w14:textId="77777777" w:rsidR="009C2B20" w:rsidRDefault="00D35C83">
      <w:pPr>
        <w:pStyle w:val="Subtitle"/>
      </w:pPr>
      <w:r>
        <w:t>ABARES </w:t>
      </w:r>
      <w:r w:rsidR="00941ABA">
        <w:t>farm survey results</w:t>
      </w:r>
      <w:r w:rsidR="000F3E51" w:rsidRPr="000F3E51">
        <w:t xml:space="preserve"> 2018</w:t>
      </w:r>
    </w:p>
    <w:p w14:paraId="4EC8188E" w14:textId="77777777" w:rsidR="009C2B20" w:rsidRDefault="000F3E51">
      <w:pPr>
        <w:pStyle w:val="Author"/>
        <w:rPr>
          <w:lang w:val="es-ES"/>
        </w:rPr>
      </w:pPr>
      <w:r>
        <w:rPr>
          <w:lang w:val="es-ES"/>
        </w:rPr>
        <w:t>Niki Dufty, Peter Martin and Shiji Zhao</w:t>
      </w:r>
    </w:p>
    <w:p w14:paraId="6D62E9AF" w14:textId="77777777" w:rsidR="009C2B20" w:rsidRDefault="00BF6A7E">
      <w:pPr>
        <w:pStyle w:val="Organisation"/>
        <w:tabs>
          <w:tab w:val="left" w:pos="7995"/>
        </w:tabs>
      </w:pPr>
      <w:r>
        <w:t xml:space="preserve">Research by the Australian Bureau of Agricultural and </w:t>
      </w:r>
      <w:r w:rsidR="000F3E51">
        <w:t>Resource Economics and Sciences</w:t>
      </w:r>
    </w:p>
    <w:p w14:paraId="06ABC036" w14:textId="77777777" w:rsidR="009C2B20" w:rsidRPr="00BA3900" w:rsidRDefault="00941ABA">
      <w:pPr>
        <w:pStyle w:val="Publicationseries"/>
      </w:pPr>
      <w:r w:rsidRPr="00BA3900">
        <w:t>Research report</w:t>
      </w:r>
      <w:r w:rsidR="00BA3900" w:rsidRPr="00BA3900">
        <w:t xml:space="preserve"> 19.10</w:t>
      </w:r>
    </w:p>
    <w:p w14:paraId="05F97ECF" w14:textId="77777777" w:rsidR="009C2B20" w:rsidRDefault="00D35C83">
      <w:pPr>
        <w:pStyle w:val="Date"/>
      </w:pPr>
      <w:r w:rsidRPr="00941ABA">
        <w:t>September</w:t>
      </w:r>
      <w:r>
        <w:t> </w:t>
      </w:r>
      <w:r w:rsidRPr="00941ABA">
        <w:rPr>
          <w:rStyle w:val="SubtleReference"/>
          <w:sz w:val="22"/>
          <w:szCs w:val="22"/>
        </w:rPr>
        <w:t>2</w:t>
      </w:r>
      <w:r w:rsidR="00BF6A7E" w:rsidRPr="00941ABA">
        <w:rPr>
          <w:rStyle w:val="SubtleReference"/>
          <w:sz w:val="22"/>
          <w:szCs w:val="22"/>
        </w:rPr>
        <w:t>01</w:t>
      </w:r>
      <w:r w:rsidR="00941ABA" w:rsidRPr="00941ABA">
        <w:rPr>
          <w:rStyle w:val="SubtleReference"/>
          <w:sz w:val="22"/>
          <w:szCs w:val="22"/>
        </w:rPr>
        <w:t>9</w:t>
      </w:r>
    </w:p>
    <w:p w14:paraId="4F827E99" w14:textId="77777777" w:rsidR="009C2B20" w:rsidRDefault="00BF6A7E">
      <w:pPr>
        <w:pStyle w:val="Picture"/>
      </w:pPr>
      <w:r>
        <w:drawing>
          <wp:inline distT="0" distB="0" distL="0" distR="0" wp14:anchorId="77193EE8" wp14:editId="1E8F2F83">
            <wp:extent cx="5543550" cy="5543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BA2840_0117 biosphere.png"/>
                    <pic:cNvPicPr/>
                  </pic:nvPicPr>
                  <pic:blipFill>
                    <a:blip r:embed="rId8">
                      <a:extLst>
                        <a:ext uri="{28A0092B-C50C-407E-A947-70E740481C1C}">
                          <a14:useLocalDpi xmlns:a14="http://schemas.microsoft.com/office/drawing/2010/main" val="0"/>
                        </a:ext>
                      </a:extLst>
                    </a:blip>
                    <a:stretch>
                      <a:fillRect/>
                    </a:stretch>
                  </pic:blipFill>
                  <pic:spPr>
                    <a:xfrm>
                      <a:off x="0" y="0"/>
                      <a:ext cx="5543550" cy="5543550"/>
                    </a:xfrm>
                    <a:prstGeom prst="rect">
                      <a:avLst/>
                    </a:prstGeom>
                  </pic:spPr>
                </pic:pic>
              </a:graphicData>
            </a:graphic>
          </wp:inline>
        </w:drawing>
      </w:r>
    </w:p>
    <w:p w14:paraId="5C3FA4A6" w14:textId="77777777" w:rsidR="009C2B20" w:rsidRDefault="00BF6A7E">
      <w:pPr>
        <w:pStyle w:val="Normalsmall"/>
      </w:pPr>
      <w:r>
        <w:br w:type="page"/>
      </w:r>
      <w:r>
        <w:lastRenderedPageBreak/>
        <w:t>© Commonwealth of Australia 201</w:t>
      </w:r>
      <w:r w:rsidR="00B03898">
        <w:t>9</w:t>
      </w:r>
    </w:p>
    <w:p w14:paraId="109C51D2" w14:textId="77777777" w:rsidR="009C2B20" w:rsidRDefault="00BF6A7E">
      <w:pPr>
        <w:pStyle w:val="Normalsmall"/>
        <w:rPr>
          <w:rStyle w:val="Strong"/>
        </w:rPr>
      </w:pPr>
      <w:r>
        <w:rPr>
          <w:rStyle w:val="Strong"/>
        </w:rPr>
        <w:t>Ownership of intellectual property rights</w:t>
      </w:r>
    </w:p>
    <w:p w14:paraId="57FB8CC6" w14:textId="77777777" w:rsidR="009C2B20" w:rsidRDefault="00BF6A7E">
      <w:pPr>
        <w:pStyle w:val="Normalsmall"/>
      </w:pPr>
      <w:r>
        <w:t>Unless otherwise noted, copyright (and any other intellectual property rights, if any) in this publication is owned by the Commonwealth of Australia (referred to as the Commonwealth).</w:t>
      </w:r>
    </w:p>
    <w:p w14:paraId="68547D91" w14:textId="77777777" w:rsidR="009C2B20" w:rsidRDefault="00BF6A7E">
      <w:pPr>
        <w:pStyle w:val="Normalsmall"/>
        <w:rPr>
          <w:rStyle w:val="Strong"/>
        </w:rPr>
      </w:pPr>
      <w:r>
        <w:rPr>
          <w:rStyle w:val="Strong"/>
        </w:rPr>
        <w:t>Creative Commons licence</w:t>
      </w:r>
    </w:p>
    <w:p w14:paraId="0C620443" w14:textId="03D420BC" w:rsidR="009C2B20" w:rsidRDefault="00BF6A7E">
      <w:pPr>
        <w:pStyle w:val="Normalsmall"/>
      </w:pPr>
      <w:r>
        <w:t>All material in this publicat</w:t>
      </w:r>
      <w:r w:rsidR="00853FC9">
        <w:t>ion is licensed under a</w:t>
      </w:r>
      <w:r>
        <w:t xml:space="preserve"> </w:t>
      </w:r>
      <w:hyperlink r:id="rId9" w:history="1">
        <w:r w:rsidR="00853FC9">
          <w:rPr>
            <w:rStyle w:val="Hyperlink"/>
          </w:rPr>
          <w:t>Creative Commons Attribution 4.0 International Licence</w:t>
        </w:r>
      </w:hyperlink>
      <w:r>
        <w:t xml:space="preserve"> except content supplied by third parties, logos and the Commonwealth Coat of Arms.</w:t>
      </w:r>
    </w:p>
    <w:p w14:paraId="274A36FD" w14:textId="77777777" w:rsidR="009C2B20" w:rsidRDefault="00BF6A7E">
      <w:pPr>
        <w:pStyle w:val="Normalsmall"/>
      </w:pPr>
      <w:r>
        <w:t xml:space="preserve">Inquiries about the licence and any use of this document should be emailed to </w:t>
      </w:r>
      <w:hyperlink r:id="rId10" w:history="1">
        <w:r>
          <w:rPr>
            <w:rStyle w:val="Hyperlink"/>
          </w:rPr>
          <w:t>copyright@agriculture.gov.au</w:t>
        </w:r>
      </w:hyperlink>
      <w:r>
        <w:t>.</w:t>
      </w:r>
    </w:p>
    <w:p w14:paraId="652C47AC" w14:textId="77777777" w:rsidR="009C2B20" w:rsidRDefault="00BF6A7E">
      <w:pPr>
        <w:pStyle w:val="Normalsmall"/>
      </w:pPr>
      <w:r>
        <w:rPr>
          <w:noProof/>
          <w:lang w:eastAsia="en-AU"/>
        </w:rPr>
        <w:drawing>
          <wp:inline distT="0" distB="0" distL="0" distR="0" wp14:anchorId="761E7759" wp14:editId="09D58B78">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1"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EC6816D" w14:textId="77777777" w:rsidR="009C2B20" w:rsidRDefault="00BF6A7E">
      <w:pPr>
        <w:pStyle w:val="Normalsmall"/>
        <w:rPr>
          <w:rStyle w:val="Strong"/>
        </w:rPr>
      </w:pPr>
      <w:r>
        <w:rPr>
          <w:rStyle w:val="Strong"/>
        </w:rPr>
        <w:t>Cataloguing data</w:t>
      </w:r>
    </w:p>
    <w:p w14:paraId="50601AAC" w14:textId="097567A5" w:rsidR="009C2B20" w:rsidRDefault="00BF6A7E">
      <w:pPr>
        <w:pStyle w:val="Normalsmall"/>
      </w:pPr>
      <w:r>
        <w:t xml:space="preserve">This publication (and any material sourced from it) should be attributed as: </w:t>
      </w:r>
      <w:r w:rsidR="00941ABA" w:rsidRPr="00941ABA">
        <w:t>Dufty, N, Martin, P</w:t>
      </w:r>
      <w:r w:rsidRPr="00941ABA">
        <w:t xml:space="preserve"> &amp; </w:t>
      </w:r>
      <w:r w:rsidR="00941ABA" w:rsidRPr="00941ABA">
        <w:t>Zhao</w:t>
      </w:r>
      <w:r w:rsidRPr="00941ABA">
        <w:t xml:space="preserve">, </w:t>
      </w:r>
      <w:r w:rsidR="00941ABA" w:rsidRPr="00941ABA">
        <w:t>S</w:t>
      </w:r>
      <w:r w:rsidRPr="00941ABA">
        <w:t xml:space="preserve"> 201</w:t>
      </w:r>
      <w:r w:rsidR="00941ABA" w:rsidRPr="00941ABA">
        <w:t>9</w:t>
      </w:r>
      <w:r w:rsidRPr="00941ABA">
        <w:t xml:space="preserve">, </w:t>
      </w:r>
      <w:r w:rsidR="00AF6CA8">
        <w:rPr>
          <w:i/>
        </w:rPr>
        <w:t>D</w:t>
      </w:r>
      <w:r w:rsidR="00941ABA">
        <w:rPr>
          <w:i/>
        </w:rPr>
        <w:t xml:space="preserve">emand for </w:t>
      </w:r>
      <w:r w:rsidR="002C3E49">
        <w:rPr>
          <w:i/>
        </w:rPr>
        <w:t xml:space="preserve">farm </w:t>
      </w:r>
      <w:r w:rsidR="00941ABA">
        <w:rPr>
          <w:i/>
        </w:rPr>
        <w:t xml:space="preserve">workers: </w:t>
      </w:r>
      <w:r w:rsidR="00D35C83" w:rsidRPr="00941ABA">
        <w:rPr>
          <w:i/>
        </w:rPr>
        <w:t>ABARES</w:t>
      </w:r>
      <w:r w:rsidR="00D35C83">
        <w:rPr>
          <w:i/>
        </w:rPr>
        <w:t> </w:t>
      </w:r>
      <w:r w:rsidR="00941ABA" w:rsidRPr="00941ABA">
        <w:rPr>
          <w:i/>
        </w:rPr>
        <w:t>farm survey results 2018</w:t>
      </w:r>
      <w:r>
        <w:t xml:space="preserve">, </w:t>
      </w:r>
      <w:r w:rsidR="00D35C83">
        <w:t>ABARES </w:t>
      </w:r>
      <w:r>
        <w:t>research report</w:t>
      </w:r>
      <w:r w:rsidR="00941ABA">
        <w:t xml:space="preserve">, </w:t>
      </w:r>
      <w:r>
        <w:t xml:space="preserve">Canberra, </w:t>
      </w:r>
      <w:r w:rsidR="00941ABA">
        <w:t>September</w:t>
      </w:r>
      <w:r>
        <w:t>. CC BY 4.0.</w:t>
      </w:r>
    </w:p>
    <w:p w14:paraId="11EC1DDE" w14:textId="7A97C178" w:rsidR="00BA3900" w:rsidRDefault="00853FC9" w:rsidP="00BA3900">
      <w:pPr>
        <w:pStyle w:val="Normalsmall"/>
      </w:pPr>
      <w:r>
        <w:t>ISBN:</w:t>
      </w:r>
      <w:r w:rsidR="00BA3900">
        <w:t xml:space="preserve"> 978-1-74323-446-4</w:t>
      </w:r>
    </w:p>
    <w:p w14:paraId="2A4277E9" w14:textId="573E2845" w:rsidR="00BA3900" w:rsidRDefault="00853FC9" w:rsidP="00BA3900">
      <w:pPr>
        <w:pStyle w:val="Normalsmall"/>
      </w:pPr>
      <w:r>
        <w:t xml:space="preserve">ISSN: </w:t>
      </w:r>
      <w:r w:rsidR="00BA3900">
        <w:t>1447-8358</w:t>
      </w:r>
    </w:p>
    <w:p w14:paraId="52FEEA34" w14:textId="3D7F2820" w:rsidR="009C2B20" w:rsidRDefault="00BF6A7E" w:rsidP="00BA3900">
      <w:pPr>
        <w:pStyle w:val="Normalsmall"/>
      </w:pPr>
      <w:r>
        <w:t xml:space="preserve">This publication is available at </w:t>
      </w:r>
      <w:hyperlink r:id="rId12" w:history="1">
        <w:r w:rsidR="00064BC0" w:rsidRPr="00064BC0">
          <w:rPr>
            <w:rStyle w:val="Hyperlink"/>
          </w:rPr>
          <w:t>https://doi.org/10.25814/5d803c3de3fad</w:t>
        </w:r>
      </w:hyperlink>
    </w:p>
    <w:p w14:paraId="186BAE73" w14:textId="77777777" w:rsidR="00797A81" w:rsidRDefault="00BF6A7E">
      <w:pPr>
        <w:pStyle w:val="Normalsmall"/>
        <w:spacing w:after="0"/>
      </w:pPr>
      <w:r>
        <w:t>Department of Agriculture</w:t>
      </w:r>
    </w:p>
    <w:p w14:paraId="76103848" w14:textId="77777777" w:rsidR="009C2B20" w:rsidRDefault="00BF6A7E">
      <w:pPr>
        <w:pStyle w:val="Normalsmall"/>
        <w:spacing w:after="0"/>
      </w:pPr>
      <w:r>
        <w:t>GPO Box 858 Canberra ACT 2601</w:t>
      </w:r>
    </w:p>
    <w:p w14:paraId="674C1F6F" w14:textId="77777777" w:rsidR="009C2B20" w:rsidRDefault="00BF6A7E">
      <w:pPr>
        <w:pStyle w:val="Normalsmall"/>
        <w:spacing w:after="0"/>
      </w:pPr>
      <w:r>
        <w:t>Telephone 180</w:t>
      </w:r>
      <w:r w:rsidR="00D35C83">
        <w:t>0,9</w:t>
      </w:r>
      <w:r>
        <w:t>0</w:t>
      </w:r>
      <w:r w:rsidR="00D35C83">
        <w:t>0,0</w:t>
      </w:r>
      <w:r>
        <w:t>90</w:t>
      </w:r>
    </w:p>
    <w:p w14:paraId="6E5EDA23" w14:textId="77777777" w:rsidR="009C2B20" w:rsidRDefault="00BF6A7E">
      <w:pPr>
        <w:pStyle w:val="Normalsmall"/>
      </w:pPr>
      <w:r>
        <w:t xml:space="preserve">Web </w:t>
      </w:r>
      <w:hyperlink r:id="rId13" w:history="1">
        <w:r>
          <w:rPr>
            <w:rStyle w:val="Hyperlink"/>
          </w:rPr>
          <w:t>agriculture.gov.au</w:t>
        </w:r>
      </w:hyperlink>
    </w:p>
    <w:p w14:paraId="47E3515F" w14:textId="77777777" w:rsidR="009C2B20" w:rsidRDefault="00BF6A7E">
      <w:pPr>
        <w:pStyle w:val="Normalsmall"/>
      </w:pPr>
      <w:r>
        <w:t>The Australian Government acting through the Department of Agriculture, represented by the Australian Bureau of Agricultural and Resource Economics and Sciences, has exercised due care and skill in preparing and compiling the information and data in this publication. Notwithstanding, the Department of Agriculture,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76B58FA3" w14:textId="77777777" w:rsidR="009C2B20" w:rsidRPr="00941ABA" w:rsidRDefault="00BF6A7E">
      <w:pPr>
        <w:pStyle w:val="Normalsmall"/>
        <w:rPr>
          <w:rStyle w:val="Strong"/>
        </w:rPr>
      </w:pPr>
      <w:r w:rsidRPr="00941ABA">
        <w:rPr>
          <w:rStyle w:val="Strong"/>
        </w:rPr>
        <w:t>Acknowledgements</w:t>
      </w:r>
    </w:p>
    <w:p w14:paraId="2E545029" w14:textId="77777777" w:rsidR="009C2B20" w:rsidRDefault="00BF6A7E">
      <w:pPr>
        <w:pStyle w:val="Normalsmall"/>
      </w:pPr>
      <w:r w:rsidRPr="00941ABA">
        <w:t>The authors thank interview and survey participants for their input. Thanks also</w:t>
      </w:r>
      <w:r w:rsidR="00941ABA" w:rsidRPr="00941ABA">
        <w:t xml:space="preserve"> Walter Shafron and Haydn Valle for their assistance in developing the database and </w:t>
      </w:r>
      <w:r w:rsidRPr="00941ABA">
        <w:t xml:space="preserve">to </w:t>
      </w:r>
      <w:r w:rsidR="00941ABA" w:rsidRPr="00941ABA">
        <w:t>Vernon Topp and David Galeano</w:t>
      </w:r>
      <w:r w:rsidRPr="00941ABA">
        <w:t xml:space="preserve"> for their support during the project and in preparing this report.</w:t>
      </w:r>
    </w:p>
    <w:p w14:paraId="7393F6C1" w14:textId="77777777" w:rsidR="001E291B" w:rsidRDefault="001E291B">
      <w:pPr>
        <w:spacing w:after="0" w:line="240" w:lineRule="auto"/>
      </w:pPr>
      <w:r>
        <w:rPr>
          <w:bCs/>
        </w:rPr>
        <w:br w:type="page"/>
      </w:r>
    </w:p>
    <w:sdt>
      <w:sdtPr>
        <w:rPr>
          <w:rFonts w:ascii="Cambria" w:eastAsiaTheme="minorHAnsi" w:hAnsi="Cambria"/>
          <w:bCs w:val="0"/>
          <w:color w:val="auto"/>
          <w:sz w:val="22"/>
          <w:szCs w:val="22"/>
          <w:lang w:eastAsia="en-US"/>
        </w:rPr>
        <w:id w:val="1551042347"/>
        <w:docPartObj>
          <w:docPartGallery w:val="Table of Contents"/>
          <w:docPartUnique/>
        </w:docPartObj>
      </w:sdtPr>
      <w:sdtEndPr>
        <w:rPr>
          <w:b/>
          <w:noProof/>
        </w:rPr>
      </w:sdtEndPr>
      <w:sdtContent>
        <w:p w14:paraId="2C97FCC6" w14:textId="38258CCF" w:rsidR="009E6E3F" w:rsidRDefault="009E6E3F" w:rsidP="009E6E3F">
          <w:pPr>
            <w:pStyle w:val="TOCHeading"/>
          </w:pPr>
          <w:r>
            <w:t>Contents</w:t>
          </w:r>
        </w:p>
        <w:p w14:paraId="75DC6A73" w14:textId="77777777" w:rsidR="009F53D6" w:rsidRDefault="009E6E3F">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19607540" w:history="1">
            <w:r w:rsidR="009F53D6" w:rsidRPr="00365469">
              <w:rPr>
                <w:rStyle w:val="Hyperlink"/>
              </w:rPr>
              <w:t>Summary</w:t>
            </w:r>
            <w:r w:rsidR="009F53D6">
              <w:rPr>
                <w:webHidden/>
              </w:rPr>
              <w:tab/>
            </w:r>
            <w:r w:rsidR="009F53D6">
              <w:rPr>
                <w:webHidden/>
              </w:rPr>
              <w:fldChar w:fldCharType="begin"/>
            </w:r>
            <w:r w:rsidR="009F53D6">
              <w:rPr>
                <w:webHidden/>
              </w:rPr>
              <w:instrText xml:space="preserve"> PAGEREF _Toc19607540 \h </w:instrText>
            </w:r>
            <w:r w:rsidR="009F53D6">
              <w:rPr>
                <w:webHidden/>
              </w:rPr>
            </w:r>
            <w:r w:rsidR="009F53D6">
              <w:rPr>
                <w:webHidden/>
              </w:rPr>
              <w:fldChar w:fldCharType="separate"/>
            </w:r>
            <w:r w:rsidR="00215AEA">
              <w:rPr>
                <w:webHidden/>
              </w:rPr>
              <w:t>vi</w:t>
            </w:r>
            <w:r w:rsidR="009F53D6">
              <w:rPr>
                <w:webHidden/>
              </w:rPr>
              <w:fldChar w:fldCharType="end"/>
            </w:r>
          </w:hyperlink>
        </w:p>
        <w:p w14:paraId="23ECB6F0" w14:textId="77777777" w:rsidR="009F53D6" w:rsidRDefault="0074476B">
          <w:pPr>
            <w:pStyle w:val="TOC2"/>
            <w:rPr>
              <w:rFonts w:asciiTheme="minorHAnsi" w:eastAsiaTheme="minorEastAsia" w:hAnsiTheme="minorHAnsi"/>
              <w:lang w:eastAsia="en-AU"/>
            </w:rPr>
          </w:pPr>
          <w:hyperlink w:anchor="_Toc19607541" w:history="1">
            <w:r w:rsidR="009F53D6" w:rsidRPr="00365469">
              <w:rPr>
                <w:rStyle w:val="Hyperlink"/>
              </w:rPr>
              <w:t>Key findings</w:t>
            </w:r>
            <w:r w:rsidR="009F53D6">
              <w:rPr>
                <w:webHidden/>
              </w:rPr>
              <w:tab/>
            </w:r>
            <w:r w:rsidR="009F53D6">
              <w:rPr>
                <w:webHidden/>
              </w:rPr>
              <w:fldChar w:fldCharType="begin"/>
            </w:r>
            <w:r w:rsidR="009F53D6">
              <w:rPr>
                <w:webHidden/>
              </w:rPr>
              <w:instrText xml:space="preserve"> PAGEREF _Toc19607541 \h </w:instrText>
            </w:r>
            <w:r w:rsidR="009F53D6">
              <w:rPr>
                <w:webHidden/>
              </w:rPr>
            </w:r>
            <w:r w:rsidR="009F53D6">
              <w:rPr>
                <w:webHidden/>
              </w:rPr>
              <w:fldChar w:fldCharType="separate"/>
            </w:r>
            <w:r w:rsidR="00215AEA">
              <w:rPr>
                <w:webHidden/>
              </w:rPr>
              <w:t>vi</w:t>
            </w:r>
            <w:r w:rsidR="009F53D6">
              <w:rPr>
                <w:webHidden/>
              </w:rPr>
              <w:fldChar w:fldCharType="end"/>
            </w:r>
          </w:hyperlink>
        </w:p>
        <w:p w14:paraId="4B32E416" w14:textId="77777777" w:rsidR="009F53D6" w:rsidRDefault="0074476B">
          <w:pPr>
            <w:pStyle w:val="TOC1"/>
            <w:rPr>
              <w:rFonts w:asciiTheme="minorHAnsi" w:eastAsiaTheme="minorEastAsia" w:hAnsiTheme="minorHAnsi"/>
              <w:b w:val="0"/>
              <w:lang w:eastAsia="en-AU"/>
            </w:rPr>
          </w:pPr>
          <w:hyperlink w:anchor="_Toc19607542" w:history="1">
            <w:r w:rsidR="009F53D6" w:rsidRPr="00365469">
              <w:rPr>
                <w:rStyle w:val="Hyperlink"/>
              </w:rPr>
              <w:t>Introduction</w:t>
            </w:r>
            <w:r w:rsidR="009F53D6">
              <w:rPr>
                <w:webHidden/>
              </w:rPr>
              <w:tab/>
            </w:r>
            <w:r w:rsidR="009F53D6">
              <w:rPr>
                <w:webHidden/>
              </w:rPr>
              <w:fldChar w:fldCharType="begin"/>
            </w:r>
            <w:r w:rsidR="009F53D6">
              <w:rPr>
                <w:webHidden/>
              </w:rPr>
              <w:instrText xml:space="preserve"> PAGEREF _Toc19607542 \h </w:instrText>
            </w:r>
            <w:r w:rsidR="009F53D6">
              <w:rPr>
                <w:webHidden/>
              </w:rPr>
            </w:r>
            <w:r w:rsidR="009F53D6">
              <w:rPr>
                <w:webHidden/>
              </w:rPr>
              <w:fldChar w:fldCharType="separate"/>
            </w:r>
            <w:r w:rsidR="00215AEA">
              <w:rPr>
                <w:webHidden/>
              </w:rPr>
              <w:t>1</w:t>
            </w:r>
            <w:r w:rsidR="009F53D6">
              <w:rPr>
                <w:webHidden/>
              </w:rPr>
              <w:fldChar w:fldCharType="end"/>
            </w:r>
          </w:hyperlink>
        </w:p>
        <w:p w14:paraId="7A650418" w14:textId="77777777" w:rsidR="009F53D6" w:rsidRDefault="0074476B">
          <w:pPr>
            <w:pStyle w:val="TOC2"/>
            <w:rPr>
              <w:rFonts w:asciiTheme="minorHAnsi" w:eastAsiaTheme="minorEastAsia" w:hAnsiTheme="minorHAnsi"/>
              <w:lang w:eastAsia="en-AU"/>
            </w:rPr>
          </w:pPr>
          <w:hyperlink w:anchor="_Toc19607543" w:history="1">
            <w:r w:rsidR="009F53D6" w:rsidRPr="00365469">
              <w:rPr>
                <w:rStyle w:val="Hyperlink"/>
                <w:lang w:eastAsia="ja-JP"/>
              </w:rPr>
              <w:t>Agricultural labour needs are changing</w:t>
            </w:r>
            <w:r w:rsidR="009F53D6">
              <w:rPr>
                <w:webHidden/>
              </w:rPr>
              <w:tab/>
            </w:r>
            <w:r w:rsidR="009F53D6">
              <w:rPr>
                <w:webHidden/>
              </w:rPr>
              <w:fldChar w:fldCharType="begin"/>
            </w:r>
            <w:r w:rsidR="009F53D6">
              <w:rPr>
                <w:webHidden/>
              </w:rPr>
              <w:instrText xml:space="preserve"> PAGEREF _Toc19607543 \h </w:instrText>
            </w:r>
            <w:r w:rsidR="009F53D6">
              <w:rPr>
                <w:webHidden/>
              </w:rPr>
            </w:r>
            <w:r w:rsidR="009F53D6">
              <w:rPr>
                <w:webHidden/>
              </w:rPr>
              <w:fldChar w:fldCharType="separate"/>
            </w:r>
            <w:r w:rsidR="00215AEA">
              <w:rPr>
                <w:webHidden/>
              </w:rPr>
              <w:t>1</w:t>
            </w:r>
            <w:r w:rsidR="009F53D6">
              <w:rPr>
                <w:webHidden/>
              </w:rPr>
              <w:fldChar w:fldCharType="end"/>
            </w:r>
          </w:hyperlink>
        </w:p>
        <w:p w14:paraId="105B0056" w14:textId="77777777" w:rsidR="009F53D6" w:rsidRDefault="0074476B">
          <w:pPr>
            <w:pStyle w:val="TOC2"/>
            <w:rPr>
              <w:rFonts w:asciiTheme="minorHAnsi" w:eastAsiaTheme="minorEastAsia" w:hAnsiTheme="minorHAnsi"/>
              <w:lang w:eastAsia="en-AU"/>
            </w:rPr>
          </w:pPr>
          <w:hyperlink w:anchor="_Toc19607544" w:history="1">
            <w:r w:rsidR="009F53D6" w:rsidRPr="00365469">
              <w:rPr>
                <w:rStyle w:val="Hyperlink"/>
                <w:lang w:eastAsia="ja-JP"/>
              </w:rPr>
              <w:t>ABARES surveys extensive not exhaustive</w:t>
            </w:r>
            <w:r w:rsidR="009F53D6">
              <w:rPr>
                <w:webHidden/>
              </w:rPr>
              <w:tab/>
            </w:r>
            <w:r w:rsidR="009F53D6">
              <w:rPr>
                <w:webHidden/>
              </w:rPr>
              <w:fldChar w:fldCharType="begin"/>
            </w:r>
            <w:r w:rsidR="009F53D6">
              <w:rPr>
                <w:webHidden/>
              </w:rPr>
              <w:instrText xml:space="preserve"> PAGEREF _Toc19607544 \h </w:instrText>
            </w:r>
            <w:r w:rsidR="009F53D6">
              <w:rPr>
                <w:webHidden/>
              </w:rPr>
            </w:r>
            <w:r w:rsidR="009F53D6">
              <w:rPr>
                <w:webHidden/>
              </w:rPr>
              <w:fldChar w:fldCharType="separate"/>
            </w:r>
            <w:r w:rsidR="00215AEA">
              <w:rPr>
                <w:webHidden/>
              </w:rPr>
              <w:t>3</w:t>
            </w:r>
            <w:r w:rsidR="009F53D6">
              <w:rPr>
                <w:webHidden/>
              </w:rPr>
              <w:fldChar w:fldCharType="end"/>
            </w:r>
          </w:hyperlink>
        </w:p>
        <w:p w14:paraId="0E28A136" w14:textId="77777777" w:rsidR="009F53D6" w:rsidRDefault="0074476B">
          <w:pPr>
            <w:pStyle w:val="TOC1"/>
            <w:rPr>
              <w:rFonts w:asciiTheme="minorHAnsi" w:eastAsiaTheme="minorEastAsia" w:hAnsiTheme="minorHAnsi"/>
              <w:b w:val="0"/>
              <w:lang w:eastAsia="en-AU"/>
            </w:rPr>
          </w:pPr>
          <w:hyperlink w:anchor="_Toc19607545" w:history="1">
            <w:r w:rsidR="009F53D6" w:rsidRPr="00365469">
              <w:rPr>
                <w:rStyle w:val="Hyperlink"/>
              </w:rPr>
              <w:t>Labour profile</w:t>
            </w:r>
            <w:r w:rsidR="009F53D6">
              <w:rPr>
                <w:webHidden/>
              </w:rPr>
              <w:tab/>
            </w:r>
            <w:r w:rsidR="009F53D6">
              <w:rPr>
                <w:webHidden/>
              </w:rPr>
              <w:fldChar w:fldCharType="begin"/>
            </w:r>
            <w:r w:rsidR="009F53D6">
              <w:rPr>
                <w:webHidden/>
              </w:rPr>
              <w:instrText xml:space="preserve"> PAGEREF _Toc19607545 \h </w:instrText>
            </w:r>
            <w:r w:rsidR="009F53D6">
              <w:rPr>
                <w:webHidden/>
              </w:rPr>
            </w:r>
            <w:r w:rsidR="009F53D6">
              <w:rPr>
                <w:webHidden/>
              </w:rPr>
              <w:fldChar w:fldCharType="separate"/>
            </w:r>
            <w:r w:rsidR="00215AEA">
              <w:rPr>
                <w:webHidden/>
              </w:rPr>
              <w:t>5</w:t>
            </w:r>
            <w:r w:rsidR="009F53D6">
              <w:rPr>
                <w:webHidden/>
              </w:rPr>
              <w:fldChar w:fldCharType="end"/>
            </w:r>
          </w:hyperlink>
        </w:p>
        <w:p w14:paraId="47BD5069" w14:textId="77777777" w:rsidR="009F53D6" w:rsidRDefault="0074476B">
          <w:pPr>
            <w:pStyle w:val="TOC2"/>
            <w:rPr>
              <w:rFonts w:asciiTheme="minorHAnsi" w:eastAsiaTheme="minorEastAsia" w:hAnsiTheme="minorHAnsi"/>
              <w:lang w:eastAsia="en-AU"/>
            </w:rPr>
          </w:pPr>
          <w:hyperlink w:anchor="_Toc19607546" w:history="1">
            <w:r w:rsidR="009F53D6" w:rsidRPr="00365469">
              <w:rPr>
                <w:rStyle w:val="Hyperlink"/>
                <w:lang w:eastAsia="ja-JP"/>
              </w:rPr>
              <w:t>Horticultural farms use more workers to meet peak needs</w:t>
            </w:r>
            <w:r w:rsidR="009F53D6">
              <w:rPr>
                <w:webHidden/>
              </w:rPr>
              <w:tab/>
            </w:r>
            <w:r w:rsidR="009F53D6">
              <w:rPr>
                <w:webHidden/>
              </w:rPr>
              <w:fldChar w:fldCharType="begin"/>
            </w:r>
            <w:r w:rsidR="009F53D6">
              <w:rPr>
                <w:webHidden/>
              </w:rPr>
              <w:instrText xml:space="preserve"> PAGEREF _Toc19607546 \h </w:instrText>
            </w:r>
            <w:r w:rsidR="009F53D6">
              <w:rPr>
                <w:webHidden/>
              </w:rPr>
            </w:r>
            <w:r w:rsidR="009F53D6">
              <w:rPr>
                <w:webHidden/>
              </w:rPr>
              <w:fldChar w:fldCharType="separate"/>
            </w:r>
            <w:r w:rsidR="00215AEA">
              <w:rPr>
                <w:webHidden/>
              </w:rPr>
              <w:t>5</w:t>
            </w:r>
            <w:r w:rsidR="009F53D6">
              <w:rPr>
                <w:webHidden/>
              </w:rPr>
              <w:fldChar w:fldCharType="end"/>
            </w:r>
          </w:hyperlink>
        </w:p>
        <w:p w14:paraId="44C2A409" w14:textId="77777777" w:rsidR="009F53D6" w:rsidRDefault="0074476B">
          <w:pPr>
            <w:pStyle w:val="TOC2"/>
            <w:rPr>
              <w:rFonts w:asciiTheme="minorHAnsi" w:eastAsiaTheme="minorEastAsia" w:hAnsiTheme="minorHAnsi"/>
              <w:lang w:eastAsia="en-AU"/>
            </w:rPr>
          </w:pPr>
          <w:hyperlink w:anchor="_Toc19607547" w:history="1">
            <w:r w:rsidR="009F53D6" w:rsidRPr="00365469">
              <w:rPr>
                <w:rStyle w:val="Hyperlink"/>
                <w:lang w:eastAsia="ja-JP"/>
              </w:rPr>
              <w:t>Large farms use more labour and use labour more efficiently</w:t>
            </w:r>
            <w:r w:rsidR="009F53D6">
              <w:rPr>
                <w:webHidden/>
              </w:rPr>
              <w:tab/>
            </w:r>
            <w:r w:rsidR="009F53D6">
              <w:rPr>
                <w:webHidden/>
              </w:rPr>
              <w:fldChar w:fldCharType="begin"/>
            </w:r>
            <w:r w:rsidR="009F53D6">
              <w:rPr>
                <w:webHidden/>
              </w:rPr>
              <w:instrText xml:space="preserve"> PAGEREF _Toc19607547 \h </w:instrText>
            </w:r>
            <w:r w:rsidR="009F53D6">
              <w:rPr>
                <w:webHidden/>
              </w:rPr>
            </w:r>
            <w:r w:rsidR="009F53D6">
              <w:rPr>
                <w:webHidden/>
              </w:rPr>
              <w:fldChar w:fldCharType="separate"/>
            </w:r>
            <w:r w:rsidR="00215AEA">
              <w:rPr>
                <w:webHidden/>
              </w:rPr>
              <w:t>7</w:t>
            </w:r>
            <w:r w:rsidR="009F53D6">
              <w:rPr>
                <w:webHidden/>
              </w:rPr>
              <w:fldChar w:fldCharType="end"/>
            </w:r>
          </w:hyperlink>
        </w:p>
        <w:p w14:paraId="7A1BC994" w14:textId="77777777" w:rsidR="009F53D6" w:rsidRDefault="0074476B">
          <w:pPr>
            <w:pStyle w:val="TOC2"/>
            <w:rPr>
              <w:rFonts w:asciiTheme="minorHAnsi" w:eastAsiaTheme="minorEastAsia" w:hAnsiTheme="minorHAnsi"/>
              <w:lang w:eastAsia="en-AU"/>
            </w:rPr>
          </w:pPr>
          <w:hyperlink w:anchor="_Toc19607548" w:history="1">
            <w:r w:rsidR="009F53D6" w:rsidRPr="00365469">
              <w:rPr>
                <w:rStyle w:val="Hyperlink"/>
                <w:lang w:eastAsia="ja-JP"/>
              </w:rPr>
              <w:t>Seasonality affects labour demand</w:t>
            </w:r>
            <w:r w:rsidR="009F53D6">
              <w:rPr>
                <w:webHidden/>
              </w:rPr>
              <w:tab/>
            </w:r>
            <w:r w:rsidR="009F53D6">
              <w:rPr>
                <w:webHidden/>
              </w:rPr>
              <w:fldChar w:fldCharType="begin"/>
            </w:r>
            <w:r w:rsidR="009F53D6">
              <w:rPr>
                <w:webHidden/>
              </w:rPr>
              <w:instrText xml:space="preserve"> PAGEREF _Toc19607548 \h </w:instrText>
            </w:r>
            <w:r w:rsidR="009F53D6">
              <w:rPr>
                <w:webHidden/>
              </w:rPr>
            </w:r>
            <w:r w:rsidR="009F53D6">
              <w:rPr>
                <w:webHidden/>
              </w:rPr>
              <w:fldChar w:fldCharType="separate"/>
            </w:r>
            <w:r w:rsidR="00215AEA">
              <w:rPr>
                <w:webHidden/>
              </w:rPr>
              <w:t>8</w:t>
            </w:r>
            <w:r w:rsidR="009F53D6">
              <w:rPr>
                <w:webHidden/>
              </w:rPr>
              <w:fldChar w:fldCharType="end"/>
            </w:r>
          </w:hyperlink>
        </w:p>
        <w:p w14:paraId="17112A94" w14:textId="77777777" w:rsidR="009F53D6" w:rsidRDefault="0074476B">
          <w:pPr>
            <w:pStyle w:val="TOC1"/>
            <w:rPr>
              <w:rFonts w:asciiTheme="minorHAnsi" w:eastAsiaTheme="minorEastAsia" w:hAnsiTheme="minorHAnsi"/>
              <w:b w:val="0"/>
              <w:lang w:eastAsia="en-AU"/>
            </w:rPr>
          </w:pPr>
          <w:hyperlink w:anchor="_Toc19607549" w:history="1">
            <w:r w:rsidR="009F53D6" w:rsidRPr="00365469">
              <w:rPr>
                <w:rStyle w:val="Hyperlink"/>
              </w:rPr>
              <w:t>Type of employment on farms</w:t>
            </w:r>
            <w:r w:rsidR="009F53D6">
              <w:rPr>
                <w:webHidden/>
              </w:rPr>
              <w:tab/>
            </w:r>
            <w:r w:rsidR="009F53D6">
              <w:rPr>
                <w:webHidden/>
              </w:rPr>
              <w:fldChar w:fldCharType="begin"/>
            </w:r>
            <w:r w:rsidR="009F53D6">
              <w:rPr>
                <w:webHidden/>
              </w:rPr>
              <w:instrText xml:space="preserve"> PAGEREF _Toc19607549 \h </w:instrText>
            </w:r>
            <w:r w:rsidR="009F53D6">
              <w:rPr>
                <w:webHidden/>
              </w:rPr>
            </w:r>
            <w:r w:rsidR="009F53D6">
              <w:rPr>
                <w:webHidden/>
              </w:rPr>
              <w:fldChar w:fldCharType="separate"/>
            </w:r>
            <w:r w:rsidR="00215AEA">
              <w:rPr>
                <w:webHidden/>
              </w:rPr>
              <w:t>10</w:t>
            </w:r>
            <w:r w:rsidR="009F53D6">
              <w:rPr>
                <w:webHidden/>
              </w:rPr>
              <w:fldChar w:fldCharType="end"/>
            </w:r>
          </w:hyperlink>
        </w:p>
        <w:p w14:paraId="089B3454" w14:textId="77777777" w:rsidR="009F53D6" w:rsidRDefault="0074476B">
          <w:pPr>
            <w:pStyle w:val="TOC2"/>
            <w:rPr>
              <w:rFonts w:asciiTheme="minorHAnsi" w:eastAsiaTheme="minorEastAsia" w:hAnsiTheme="minorHAnsi"/>
              <w:lang w:eastAsia="en-AU"/>
            </w:rPr>
          </w:pPr>
          <w:hyperlink w:anchor="_Toc19607550" w:history="1">
            <w:r w:rsidR="009F53D6" w:rsidRPr="00365469">
              <w:rPr>
                <w:rStyle w:val="Hyperlink"/>
                <w:lang w:eastAsia="ja-JP"/>
              </w:rPr>
              <w:t>Horticultural farms use more flexible types of employment</w:t>
            </w:r>
            <w:r w:rsidR="009F53D6">
              <w:rPr>
                <w:webHidden/>
              </w:rPr>
              <w:tab/>
            </w:r>
            <w:r w:rsidR="009F53D6">
              <w:rPr>
                <w:webHidden/>
              </w:rPr>
              <w:fldChar w:fldCharType="begin"/>
            </w:r>
            <w:r w:rsidR="009F53D6">
              <w:rPr>
                <w:webHidden/>
              </w:rPr>
              <w:instrText xml:space="preserve"> PAGEREF _Toc19607550 \h </w:instrText>
            </w:r>
            <w:r w:rsidR="009F53D6">
              <w:rPr>
                <w:webHidden/>
              </w:rPr>
            </w:r>
            <w:r w:rsidR="009F53D6">
              <w:rPr>
                <w:webHidden/>
              </w:rPr>
              <w:fldChar w:fldCharType="separate"/>
            </w:r>
            <w:r w:rsidR="00215AEA">
              <w:rPr>
                <w:webHidden/>
              </w:rPr>
              <w:t>10</w:t>
            </w:r>
            <w:r w:rsidR="009F53D6">
              <w:rPr>
                <w:webHidden/>
              </w:rPr>
              <w:fldChar w:fldCharType="end"/>
            </w:r>
          </w:hyperlink>
        </w:p>
        <w:p w14:paraId="453335B6" w14:textId="77777777" w:rsidR="009F53D6" w:rsidRDefault="0074476B">
          <w:pPr>
            <w:pStyle w:val="TOC2"/>
            <w:rPr>
              <w:rFonts w:asciiTheme="minorHAnsi" w:eastAsiaTheme="minorEastAsia" w:hAnsiTheme="minorHAnsi"/>
              <w:lang w:eastAsia="en-AU"/>
            </w:rPr>
          </w:pPr>
          <w:hyperlink w:anchor="_Toc19607551" w:history="1">
            <w:r w:rsidR="009F53D6" w:rsidRPr="00365469">
              <w:rPr>
                <w:rStyle w:val="Hyperlink"/>
                <w:lang w:eastAsia="ja-JP"/>
              </w:rPr>
              <w:t>Large farms tend to use more flexible employment types</w:t>
            </w:r>
            <w:r w:rsidR="009F53D6">
              <w:rPr>
                <w:webHidden/>
              </w:rPr>
              <w:tab/>
            </w:r>
            <w:r w:rsidR="009F53D6">
              <w:rPr>
                <w:webHidden/>
              </w:rPr>
              <w:fldChar w:fldCharType="begin"/>
            </w:r>
            <w:r w:rsidR="009F53D6">
              <w:rPr>
                <w:webHidden/>
              </w:rPr>
              <w:instrText xml:space="preserve"> PAGEREF _Toc19607551 \h </w:instrText>
            </w:r>
            <w:r w:rsidR="009F53D6">
              <w:rPr>
                <w:webHidden/>
              </w:rPr>
            </w:r>
            <w:r w:rsidR="009F53D6">
              <w:rPr>
                <w:webHidden/>
              </w:rPr>
              <w:fldChar w:fldCharType="separate"/>
            </w:r>
            <w:r w:rsidR="00215AEA">
              <w:rPr>
                <w:webHidden/>
              </w:rPr>
              <w:t>11</w:t>
            </w:r>
            <w:r w:rsidR="009F53D6">
              <w:rPr>
                <w:webHidden/>
              </w:rPr>
              <w:fldChar w:fldCharType="end"/>
            </w:r>
          </w:hyperlink>
        </w:p>
        <w:p w14:paraId="58A04DA0" w14:textId="77777777" w:rsidR="009F53D6" w:rsidRDefault="0074476B">
          <w:pPr>
            <w:pStyle w:val="TOC2"/>
            <w:rPr>
              <w:rFonts w:asciiTheme="minorHAnsi" w:eastAsiaTheme="minorEastAsia" w:hAnsiTheme="minorHAnsi"/>
              <w:lang w:eastAsia="en-AU"/>
            </w:rPr>
          </w:pPr>
          <w:hyperlink w:anchor="_Toc19607552" w:history="1">
            <w:r w:rsidR="009F53D6" w:rsidRPr="00365469">
              <w:rPr>
                <w:rStyle w:val="Hyperlink"/>
                <w:lang w:eastAsia="ja-JP"/>
              </w:rPr>
              <w:t>More flexible employment can have challenges</w:t>
            </w:r>
            <w:r w:rsidR="009F53D6">
              <w:rPr>
                <w:webHidden/>
              </w:rPr>
              <w:tab/>
            </w:r>
            <w:r w:rsidR="009F53D6">
              <w:rPr>
                <w:webHidden/>
              </w:rPr>
              <w:fldChar w:fldCharType="begin"/>
            </w:r>
            <w:r w:rsidR="009F53D6">
              <w:rPr>
                <w:webHidden/>
              </w:rPr>
              <w:instrText xml:space="preserve"> PAGEREF _Toc19607552 \h </w:instrText>
            </w:r>
            <w:r w:rsidR="009F53D6">
              <w:rPr>
                <w:webHidden/>
              </w:rPr>
            </w:r>
            <w:r w:rsidR="009F53D6">
              <w:rPr>
                <w:webHidden/>
              </w:rPr>
              <w:fldChar w:fldCharType="separate"/>
            </w:r>
            <w:r w:rsidR="00215AEA">
              <w:rPr>
                <w:webHidden/>
              </w:rPr>
              <w:t>12</w:t>
            </w:r>
            <w:r w:rsidR="009F53D6">
              <w:rPr>
                <w:webHidden/>
              </w:rPr>
              <w:fldChar w:fldCharType="end"/>
            </w:r>
          </w:hyperlink>
        </w:p>
        <w:p w14:paraId="18CECA0B" w14:textId="77777777" w:rsidR="009F53D6" w:rsidRDefault="0074476B">
          <w:pPr>
            <w:pStyle w:val="TOC1"/>
            <w:rPr>
              <w:rFonts w:asciiTheme="minorHAnsi" w:eastAsiaTheme="minorEastAsia" w:hAnsiTheme="minorHAnsi"/>
              <w:b w:val="0"/>
              <w:lang w:eastAsia="en-AU"/>
            </w:rPr>
          </w:pPr>
          <w:hyperlink w:anchor="_Toc19607553" w:history="1">
            <w:r w:rsidR="009F53D6" w:rsidRPr="00365469">
              <w:rPr>
                <w:rStyle w:val="Hyperlink"/>
              </w:rPr>
              <w:t>Workforce occupations</w:t>
            </w:r>
            <w:r w:rsidR="009F53D6">
              <w:rPr>
                <w:webHidden/>
              </w:rPr>
              <w:tab/>
            </w:r>
            <w:r w:rsidR="009F53D6">
              <w:rPr>
                <w:webHidden/>
              </w:rPr>
              <w:fldChar w:fldCharType="begin"/>
            </w:r>
            <w:r w:rsidR="009F53D6">
              <w:rPr>
                <w:webHidden/>
              </w:rPr>
              <w:instrText xml:space="preserve"> PAGEREF _Toc19607553 \h </w:instrText>
            </w:r>
            <w:r w:rsidR="009F53D6">
              <w:rPr>
                <w:webHidden/>
              </w:rPr>
            </w:r>
            <w:r w:rsidR="009F53D6">
              <w:rPr>
                <w:webHidden/>
              </w:rPr>
              <w:fldChar w:fldCharType="separate"/>
            </w:r>
            <w:r w:rsidR="00215AEA">
              <w:rPr>
                <w:webHidden/>
              </w:rPr>
              <w:t>13</w:t>
            </w:r>
            <w:r w:rsidR="009F53D6">
              <w:rPr>
                <w:webHidden/>
              </w:rPr>
              <w:fldChar w:fldCharType="end"/>
            </w:r>
          </w:hyperlink>
        </w:p>
        <w:p w14:paraId="5029D672" w14:textId="77777777" w:rsidR="009F53D6" w:rsidRDefault="0074476B">
          <w:pPr>
            <w:pStyle w:val="TOC2"/>
            <w:rPr>
              <w:rFonts w:asciiTheme="minorHAnsi" w:eastAsiaTheme="minorEastAsia" w:hAnsiTheme="minorHAnsi"/>
              <w:lang w:eastAsia="en-AU"/>
            </w:rPr>
          </w:pPr>
          <w:hyperlink w:anchor="_Toc19607554" w:history="1">
            <w:r w:rsidR="009F53D6" w:rsidRPr="00365469">
              <w:rPr>
                <w:rStyle w:val="Hyperlink"/>
                <w:lang w:eastAsia="ja-JP"/>
              </w:rPr>
              <w:t>Managers more common on broadacre and dairy farms</w:t>
            </w:r>
            <w:r w:rsidR="009F53D6">
              <w:rPr>
                <w:webHidden/>
              </w:rPr>
              <w:tab/>
            </w:r>
            <w:r w:rsidR="009F53D6">
              <w:rPr>
                <w:webHidden/>
              </w:rPr>
              <w:fldChar w:fldCharType="begin"/>
            </w:r>
            <w:r w:rsidR="009F53D6">
              <w:rPr>
                <w:webHidden/>
              </w:rPr>
              <w:instrText xml:space="preserve"> PAGEREF _Toc19607554 \h </w:instrText>
            </w:r>
            <w:r w:rsidR="009F53D6">
              <w:rPr>
                <w:webHidden/>
              </w:rPr>
            </w:r>
            <w:r w:rsidR="009F53D6">
              <w:rPr>
                <w:webHidden/>
              </w:rPr>
              <w:fldChar w:fldCharType="separate"/>
            </w:r>
            <w:r w:rsidR="00215AEA">
              <w:rPr>
                <w:webHidden/>
              </w:rPr>
              <w:t>13</w:t>
            </w:r>
            <w:r w:rsidR="009F53D6">
              <w:rPr>
                <w:webHidden/>
              </w:rPr>
              <w:fldChar w:fldCharType="end"/>
            </w:r>
          </w:hyperlink>
        </w:p>
        <w:p w14:paraId="7014B412" w14:textId="77777777" w:rsidR="009F53D6" w:rsidRDefault="0074476B">
          <w:pPr>
            <w:pStyle w:val="TOC2"/>
            <w:rPr>
              <w:rFonts w:asciiTheme="minorHAnsi" w:eastAsiaTheme="minorEastAsia" w:hAnsiTheme="minorHAnsi"/>
              <w:lang w:eastAsia="en-AU"/>
            </w:rPr>
          </w:pPr>
          <w:hyperlink w:anchor="_Toc19607555" w:history="1">
            <w:r w:rsidR="009F53D6" w:rsidRPr="00365469">
              <w:rPr>
                <w:rStyle w:val="Hyperlink"/>
                <w:lang w:eastAsia="ja-JP"/>
              </w:rPr>
              <w:t>More skilled workers generally employed on permanent basis</w:t>
            </w:r>
            <w:r w:rsidR="009F53D6">
              <w:rPr>
                <w:webHidden/>
              </w:rPr>
              <w:tab/>
            </w:r>
            <w:r w:rsidR="009F53D6">
              <w:rPr>
                <w:webHidden/>
              </w:rPr>
              <w:fldChar w:fldCharType="begin"/>
            </w:r>
            <w:r w:rsidR="009F53D6">
              <w:rPr>
                <w:webHidden/>
              </w:rPr>
              <w:instrText xml:space="preserve"> PAGEREF _Toc19607555 \h </w:instrText>
            </w:r>
            <w:r w:rsidR="009F53D6">
              <w:rPr>
                <w:webHidden/>
              </w:rPr>
            </w:r>
            <w:r w:rsidR="009F53D6">
              <w:rPr>
                <w:webHidden/>
              </w:rPr>
              <w:fldChar w:fldCharType="separate"/>
            </w:r>
            <w:r w:rsidR="00215AEA">
              <w:rPr>
                <w:webHidden/>
              </w:rPr>
              <w:t>14</w:t>
            </w:r>
            <w:r w:rsidR="009F53D6">
              <w:rPr>
                <w:webHidden/>
              </w:rPr>
              <w:fldChar w:fldCharType="end"/>
            </w:r>
          </w:hyperlink>
        </w:p>
        <w:p w14:paraId="654CFC84" w14:textId="77777777" w:rsidR="009F53D6" w:rsidRDefault="0074476B">
          <w:pPr>
            <w:pStyle w:val="TOC2"/>
            <w:rPr>
              <w:rFonts w:asciiTheme="minorHAnsi" w:eastAsiaTheme="minorEastAsia" w:hAnsiTheme="minorHAnsi"/>
              <w:lang w:eastAsia="en-AU"/>
            </w:rPr>
          </w:pPr>
          <w:hyperlink w:anchor="_Toc19607556" w:history="1">
            <w:r w:rsidR="009F53D6" w:rsidRPr="00365469">
              <w:rPr>
                <w:rStyle w:val="Hyperlink"/>
                <w:lang w:eastAsia="ja-JP"/>
              </w:rPr>
              <w:t>Large farms have greater mix of occupations</w:t>
            </w:r>
            <w:r w:rsidR="009F53D6">
              <w:rPr>
                <w:webHidden/>
              </w:rPr>
              <w:tab/>
            </w:r>
            <w:r w:rsidR="009F53D6">
              <w:rPr>
                <w:webHidden/>
              </w:rPr>
              <w:fldChar w:fldCharType="begin"/>
            </w:r>
            <w:r w:rsidR="009F53D6">
              <w:rPr>
                <w:webHidden/>
              </w:rPr>
              <w:instrText xml:space="preserve"> PAGEREF _Toc19607556 \h </w:instrText>
            </w:r>
            <w:r w:rsidR="009F53D6">
              <w:rPr>
                <w:webHidden/>
              </w:rPr>
            </w:r>
            <w:r w:rsidR="009F53D6">
              <w:rPr>
                <w:webHidden/>
              </w:rPr>
              <w:fldChar w:fldCharType="separate"/>
            </w:r>
            <w:r w:rsidR="00215AEA">
              <w:rPr>
                <w:webHidden/>
              </w:rPr>
              <w:t>15</w:t>
            </w:r>
            <w:r w:rsidR="009F53D6">
              <w:rPr>
                <w:webHidden/>
              </w:rPr>
              <w:fldChar w:fldCharType="end"/>
            </w:r>
          </w:hyperlink>
        </w:p>
        <w:p w14:paraId="55803609" w14:textId="77777777" w:rsidR="009F53D6" w:rsidRDefault="0074476B">
          <w:pPr>
            <w:pStyle w:val="TOC1"/>
            <w:rPr>
              <w:rFonts w:asciiTheme="minorHAnsi" w:eastAsiaTheme="minorEastAsia" w:hAnsiTheme="minorHAnsi"/>
              <w:b w:val="0"/>
              <w:lang w:eastAsia="en-AU"/>
            </w:rPr>
          </w:pPr>
          <w:hyperlink w:anchor="_Toc19607557" w:history="1">
            <w:r w:rsidR="009F53D6" w:rsidRPr="00365469">
              <w:rPr>
                <w:rStyle w:val="Hyperlink"/>
              </w:rPr>
              <w:t>Background of workers</w:t>
            </w:r>
            <w:r w:rsidR="009F53D6">
              <w:rPr>
                <w:webHidden/>
              </w:rPr>
              <w:tab/>
            </w:r>
            <w:r w:rsidR="009F53D6">
              <w:rPr>
                <w:webHidden/>
              </w:rPr>
              <w:fldChar w:fldCharType="begin"/>
            </w:r>
            <w:r w:rsidR="009F53D6">
              <w:rPr>
                <w:webHidden/>
              </w:rPr>
              <w:instrText xml:space="preserve"> PAGEREF _Toc19607557 \h </w:instrText>
            </w:r>
            <w:r w:rsidR="009F53D6">
              <w:rPr>
                <w:webHidden/>
              </w:rPr>
            </w:r>
            <w:r w:rsidR="009F53D6">
              <w:rPr>
                <w:webHidden/>
              </w:rPr>
              <w:fldChar w:fldCharType="separate"/>
            </w:r>
            <w:r w:rsidR="00215AEA">
              <w:rPr>
                <w:webHidden/>
              </w:rPr>
              <w:t>16</w:t>
            </w:r>
            <w:r w:rsidR="009F53D6">
              <w:rPr>
                <w:webHidden/>
              </w:rPr>
              <w:fldChar w:fldCharType="end"/>
            </w:r>
          </w:hyperlink>
        </w:p>
        <w:p w14:paraId="32A5C831" w14:textId="77777777" w:rsidR="009F53D6" w:rsidRDefault="0074476B">
          <w:pPr>
            <w:pStyle w:val="TOC2"/>
            <w:rPr>
              <w:rFonts w:asciiTheme="minorHAnsi" w:eastAsiaTheme="minorEastAsia" w:hAnsiTheme="minorHAnsi"/>
              <w:lang w:eastAsia="en-AU"/>
            </w:rPr>
          </w:pPr>
          <w:hyperlink w:anchor="_Toc19607558" w:history="1">
            <w:r w:rsidR="009F53D6" w:rsidRPr="00365469">
              <w:rPr>
                <w:rStyle w:val="Hyperlink"/>
              </w:rPr>
              <w:t>Australians dominate the agricultural workforce</w:t>
            </w:r>
            <w:r w:rsidR="009F53D6">
              <w:rPr>
                <w:webHidden/>
              </w:rPr>
              <w:tab/>
            </w:r>
            <w:r w:rsidR="009F53D6">
              <w:rPr>
                <w:webHidden/>
              </w:rPr>
              <w:fldChar w:fldCharType="begin"/>
            </w:r>
            <w:r w:rsidR="009F53D6">
              <w:rPr>
                <w:webHidden/>
              </w:rPr>
              <w:instrText xml:space="preserve"> PAGEREF _Toc19607558 \h </w:instrText>
            </w:r>
            <w:r w:rsidR="009F53D6">
              <w:rPr>
                <w:webHidden/>
              </w:rPr>
            </w:r>
            <w:r w:rsidR="009F53D6">
              <w:rPr>
                <w:webHidden/>
              </w:rPr>
              <w:fldChar w:fldCharType="separate"/>
            </w:r>
            <w:r w:rsidR="00215AEA">
              <w:rPr>
                <w:webHidden/>
              </w:rPr>
              <w:t>16</w:t>
            </w:r>
            <w:r w:rsidR="009F53D6">
              <w:rPr>
                <w:webHidden/>
              </w:rPr>
              <w:fldChar w:fldCharType="end"/>
            </w:r>
          </w:hyperlink>
        </w:p>
        <w:p w14:paraId="1CFDE03C" w14:textId="77777777" w:rsidR="009F53D6" w:rsidRDefault="0074476B">
          <w:pPr>
            <w:pStyle w:val="TOC2"/>
            <w:rPr>
              <w:rFonts w:asciiTheme="minorHAnsi" w:eastAsiaTheme="minorEastAsia" w:hAnsiTheme="minorHAnsi"/>
              <w:lang w:eastAsia="en-AU"/>
            </w:rPr>
          </w:pPr>
          <w:hyperlink w:anchor="_Toc19607559" w:history="1">
            <w:r w:rsidR="009F53D6" w:rsidRPr="00365469">
              <w:rPr>
                <w:rStyle w:val="Hyperlink"/>
              </w:rPr>
              <w:t>Workers from overseas or with unknown background more common on horticultural farms</w:t>
            </w:r>
            <w:r w:rsidR="009F53D6">
              <w:rPr>
                <w:webHidden/>
              </w:rPr>
              <w:tab/>
            </w:r>
            <w:r w:rsidR="009F53D6">
              <w:rPr>
                <w:webHidden/>
              </w:rPr>
              <w:fldChar w:fldCharType="begin"/>
            </w:r>
            <w:r w:rsidR="009F53D6">
              <w:rPr>
                <w:webHidden/>
              </w:rPr>
              <w:instrText xml:space="preserve"> PAGEREF _Toc19607559 \h </w:instrText>
            </w:r>
            <w:r w:rsidR="009F53D6">
              <w:rPr>
                <w:webHidden/>
              </w:rPr>
            </w:r>
            <w:r w:rsidR="009F53D6">
              <w:rPr>
                <w:webHidden/>
              </w:rPr>
              <w:fldChar w:fldCharType="separate"/>
            </w:r>
            <w:r w:rsidR="00215AEA">
              <w:rPr>
                <w:webHidden/>
              </w:rPr>
              <w:t>16</w:t>
            </w:r>
            <w:r w:rsidR="009F53D6">
              <w:rPr>
                <w:webHidden/>
              </w:rPr>
              <w:fldChar w:fldCharType="end"/>
            </w:r>
          </w:hyperlink>
        </w:p>
        <w:p w14:paraId="52902EDE" w14:textId="77777777" w:rsidR="009F53D6" w:rsidRDefault="0074476B">
          <w:pPr>
            <w:pStyle w:val="TOC2"/>
            <w:rPr>
              <w:rFonts w:asciiTheme="minorHAnsi" w:eastAsiaTheme="minorEastAsia" w:hAnsiTheme="minorHAnsi"/>
              <w:lang w:eastAsia="en-AU"/>
            </w:rPr>
          </w:pPr>
          <w:hyperlink w:anchor="_Toc19607560" w:history="1">
            <w:r w:rsidR="009F53D6" w:rsidRPr="00365469">
              <w:rPr>
                <w:rStyle w:val="Hyperlink"/>
                <w:lang w:eastAsia="ja-JP"/>
              </w:rPr>
              <w:t>Overseas workers were generally employed as casual and contract labour</w:t>
            </w:r>
            <w:r w:rsidR="009F53D6">
              <w:rPr>
                <w:webHidden/>
              </w:rPr>
              <w:tab/>
            </w:r>
            <w:r w:rsidR="009F53D6">
              <w:rPr>
                <w:webHidden/>
              </w:rPr>
              <w:fldChar w:fldCharType="begin"/>
            </w:r>
            <w:r w:rsidR="009F53D6">
              <w:rPr>
                <w:webHidden/>
              </w:rPr>
              <w:instrText xml:space="preserve"> PAGEREF _Toc19607560 \h </w:instrText>
            </w:r>
            <w:r w:rsidR="009F53D6">
              <w:rPr>
                <w:webHidden/>
              </w:rPr>
            </w:r>
            <w:r w:rsidR="009F53D6">
              <w:rPr>
                <w:webHidden/>
              </w:rPr>
              <w:fldChar w:fldCharType="separate"/>
            </w:r>
            <w:r w:rsidR="00215AEA">
              <w:rPr>
                <w:webHidden/>
              </w:rPr>
              <w:t>17</w:t>
            </w:r>
            <w:r w:rsidR="009F53D6">
              <w:rPr>
                <w:webHidden/>
              </w:rPr>
              <w:fldChar w:fldCharType="end"/>
            </w:r>
          </w:hyperlink>
        </w:p>
        <w:p w14:paraId="0062E906" w14:textId="77777777" w:rsidR="009F53D6" w:rsidRDefault="0074476B">
          <w:pPr>
            <w:pStyle w:val="TOC2"/>
            <w:rPr>
              <w:rFonts w:asciiTheme="minorHAnsi" w:eastAsiaTheme="minorEastAsia" w:hAnsiTheme="minorHAnsi"/>
              <w:lang w:eastAsia="en-AU"/>
            </w:rPr>
          </w:pPr>
          <w:hyperlink w:anchor="_Toc19607561" w:history="1">
            <w:r w:rsidR="009F53D6" w:rsidRPr="00365469">
              <w:rPr>
                <w:rStyle w:val="Hyperlink"/>
                <w:lang w:eastAsia="ja-JP"/>
              </w:rPr>
              <w:t>Large farms were more reliant on non-family workers</w:t>
            </w:r>
            <w:r w:rsidR="009F53D6">
              <w:rPr>
                <w:webHidden/>
              </w:rPr>
              <w:tab/>
            </w:r>
            <w:r w:rsidR="009F53D6">
              <w:rPr>
                <w:webHidden/>
              </w:rPr>
              <w:fldChar w:fldCharType="begin"/>
            </w:r>
            <w:r w:rsidR="009F53D6">
              <w:rPr>
                <w:webHidden/>
              </w:rPr>
              <w:instrText xml:space="preserve"> PAGEREF _Toc19607561 \h </w:instrText>
            </w:r>
            <w:r w:rsidR="009F53D6">
              <w:rPr>
                <w:webHidden/>
              </w:rPr>
            </w:r>
            <w:r w:rsidR="009F53D6">
              <w:rPr>
                <w:webHidden/>
              </w:rPr>
              <w:fldChar w:fldCharType="separate"/>
            </w:r>
            <w:r w:rsidR="00215AEA">
              <w:rPr>
                <w:webHidden/>
              </w:rPr>
              <w:t>18</w:t>
            </w:r>
            <w:r w:rsidR="009F53D6">
              <w:rPr>
                <w:webHidden/>
              </w:rPr>
              <w:fldChar w:fldCharType="end"/>
            </w:r>
          </w:hyperlink>
        </w:p>
        <w:p w14:paraId="6D922DA5" w14:textId="77777777" w:rsidR="009F53D6" w:rsidRDefault="0074476B">
          <w:pPr>
            <w:pStyle w:val="TOC2"/>
            <w:rPr>
              <w:rFonts w:asciiTheme="minorHAnsi" w:eastAsiaTheme="minorEastAsia" w:hAnsiTheme="minorHAnsi"/>
              <w:lang w:eastAsia="en-AU"/>
            </w:rPr>
          </w:pPr>
          <w:hyperlink w:anchor="_Toc19607562" w:history="1">
            <w:r w:rsidR="009F53D6" w:rsidRPr="00365469">
              <w:rPr>
                <w:rStyle w:val="Hyperlink"/>
                <w:lang w:eastAsia="ja-JP"/>
              </w:rPr>
              <w:t>Backpackers are the most commonly employed visa holders</w:t>
            </w:r>
            <w:r w:rsidR="009F53D6">
              <w:rPr>
                <w:webHidden/>
              </w:rPr>
              <w:tab/>
            </w:r>
            <w:r w:rsidR="009F53D6">
              <w:rPr>
                <w:webHidden/>
              </w:rPr>
              <w:fldChar w:fldCharType="begin"/>
            </w:r>
            <w:r w:rsidR="009F53D6">
              <w:rPr>
                <w:webHidden/>
              </w:rPr>
              <w:instrText xml:space="preserve"> PAGEREF _Toc19607562 \h </w:instrText>
            </w:r>
            <w:r w:rsidR="009F53D6">
              <w:rPr>
                <w:webHidden/>
              </w:rPr>
            </w:r>
            <w:r w:rsidR="009F53D6">
              <w:rPr>
                <w:webHidden/>
              </w:rPr>
              <w:fldChar w:fldCharType="separate"/>
            </w:r>
            <w:r w:rsidR="00215AEA">
              <w:rPr>
                <w:webHidden/>
              </w:rPr>
              <w:t>19</w:t>
            </w:r>
            <w:r w:rsidR="009F53D6">
              <w:rPr>
                <w:webHidden/>
              </w:rPr>
              <w:fldChar w:fldCharType="end"/>
            </w:r>
          </w:hyperlink>
        </w:p>
        <w:p w14:paraId="1BEE0210" w14:textId="77777777" w:rsidR="009F53D6" w:rsidRDefault="0074476B">
          <w:pPr>
            <w:pStyle w:val="TOC1"/>
            <w:rPr>
              <w:rFonts w:asciiTheme="minorHAnsi" w:eastAsiaTheme="minorEastAsia" w:hAnsiTheme="minorHAnsi"/>
              <w:b w:val="0"/>
              <w:lang w:eastAsia="en-AU"/>
            </w:rPr>
          </w:pPr>
          <w:hyperlink w:anchor="_Toc19607563" w:history="1">
            <w:r w:rsidR="009F53D6" w:rsidRPr="00365469">
              <w:rPr>
                <w:rStyle w:val="Hyperlink"/>
              </w:rPr>
              <w:t>Farmers' recruitment experiences</w:t>
            </w:r>
            <w:r w:rsidR="009F53D6">
              <w:rPr>
                <w:webHidden/>
              </w:rPr>
              <w:tab/>
            </w:r>
            <w:r w:rsidR="009F53D6">
              <w:rPr>
                <w:webHidden/>
              </w:rPr>
              <w:fldChar w:fldCharType="begin"/>
            </w:r>
            <w:r w:rsidR="009F53D6">
              <w:rPr>
                <w:webHidden/>
              </w:rPr>
              <w:instrText xml:space="preserve"> PAGEREF _Toc19607563 \h </w:instrText>
            </w:r>
            <w:r w:rsidR="009F53D6">
              <w:rPr>
                <w:webHidden/>
              </w:rPr>
            </w:r>
            <w:r w:rsidR="009F53D6">
              <w:rPr>
                <w:webHidden/>
              </w:rPr>
              <w:fldChar w:fldCharType="separate"/>
            </w:r>
            <w:r w:rsidR="00215AEA">
              <w:rPr>
                <w:webHidden/>
              </w:rPr>
              <w:t>22</w:t>
            </w:r>
            <w:r w:rsidR="009F53D6">
              <w:rPr>
                <w:webHidden/>
              </w:rPr>
              <w:fldChar w:fldCharType="end"/>
            </w:r>
          </w:hyperlink>
        </w:p>
        <w:p w14:paraId="14D1F010" w14:textId="77777777" w:rsidR="009F53D6" w:rsidRDefault="0074476B">
          <w:pPr>
            <w:pStyle w:val="TOC2"/>
            <w:rPr>
              <w:rFonts w:asciiTheme="minorHAnsi" w:eastAsiaTheme="minorEastAsia" w:hAnsiTheme="minorHAnsi"/>
              <w:lang w:eastAsia="en-AU"/>
            </w:rPr>
          </w:pPr>
          <w:hyperlink w:anchor="_Toc19607564" w:history="1">
            <w:r w:rsidR="009F53D6" w:rsidRPr="00365469">
              <w:rPr>
                <w:rStyle w:val="Hyperlink"/>
                <w:lang w:eastAsia="ja-JP"/>
              </w:rPr>
              <w:t>Rates of recruitment were relatively low</w:t>
            </w:r>
            <w:r w:rsidR="009F53D6">
              <w:rPr>
                <w:webHidden/>
              </w:rPr>
              <w:tab/>
            </w:r>
            <w:r w:rsidR="009F53D6">
              <w:rPr>
                <w:webHidden/>
              </w:rPr>
              <w:fldChar w:fldCharType="begin"/>
            </w:r>
            <w:r w:rsidR="009F53D6">
              <w:rPr>
                <w:webHidden/>
              </w:rPr>
              <w:instrText xml:space="preserve"> PAGEREF _Toc19607564 \h </w:instrText>
            </w:r>
            <w:r w:rsidR="009F53D6">
              <w:rPr>
                <w:webHidden/>
              </w:rPr>
            </w:r>
            <w:r w:rsidR="009F53D6">
              <w:rPr>
                <w:webHidden/>
              </w:rPr>
              <w:fldChar w:fldCharType="separate"/>
            </w:r>
            <w:r w:rsidR="00215AEA">
              <w:rPr>
                <w:webHidden/>
              </w:rPr>
              <w:t>22</w:t>
            </w:r>
            <w:r w:rsidR="009F53D6">
              <w:rPr>
                <w:webHidden/>
              </w:rPr>
              <w:fldChar w:fldCharType="end"/>
            </w:r>
          </w:hyperlink>
        </w:p>
        <w:p w14:paraId="54F35DE4" w14:textId="77777777" w:rsidR="009F53D6" w:rsidRDefault="0074476B">
          <w:pPr>
            <w:pStyle w:val="TOC2"/>
            <w:rPr>
              <w:rFonts w:asciiTheme="minorHAnsi" w:eastAsiaTheme="minorEastAsia" w:hAnsiTheme="minorHAnsi"/>
              <w:lang w:eastAsia="en-AU"/>
            </w:rPr>
          </w:pPr>
          <w:hyperlink w:anchor="_Toc19607565" w:history="1">
            <w:r w:rsidR="009F53D6" w:rsidRPr="00365469">
              <w:rPr>
                <w:rStyle w:val="Hyperlink"/>
                <w:lang w:eastAsia="ja-JP"/>
              </w:rPr>
              <w:t>Recruitment activity was concentrated on labourers</w:t>
            </w:r>
            <w:r w:rsidR="009F53D6">
              <w:rPr>
                <w:webHidden/>
              </w:rPr>
              <w:tab/>
            </w:r>
            <w:r w:rsidR="009F53D6">
              <w:rPr>
                <w:webHidden/>
              </w:rPr>
              <w:fldChar w:fldCharType="begin"/>
            </w:r>
            <w:r w:rsidR="009F53D6">
              <w:rPr>
                <w:webHidden/>
              </w:rPr>
              <w:instrText xml:space="preserve"> PAGEREF _Toc19607565 \h </w:instrText>
            </w:r>
            <w:r w:rsidR="009F53D6">
              <w:rPr>
                <w:webHidden/>
              </w:rPr>
            </w:r>
            <w:r w:rsidR="009F53D6">
              <w:rPr>
                <w:webHidden/>
              </w:rPr>
              <w:fldChar w:fldCharType="separate"/>
            </w:r>
            <w:r w:rsidR="00215AEA">
              <w:rPr>
                <w:webHidden/>
              </w:rPr>
              <w:t>23</w:t>
            </w:r>
            <w:r w:rsidR="009F53D6">
              <w:rPr>
                <w:webHidden/>
              </w:rPr>
              <w:fldChar w:fldCharType="end"/>
            </w:r>
          </w:hyperlink>
        </w:p>
        <w:p w14:paraId="1765E9FE" w14:textId="77777777" w:rsidR="009F53D6" w:rsidRDefault="0074476B">
          <w:pPr>
            <w:pStyle w:val="TOC2"/>
            <w:rPr>
              <w:rFonts w:asciiTheme="minorHAnsi" w:eastAsiaTheme="minorEastAsia" w:hAnsiTheme="minorHAnsi"/>
              <w:lang w:eastAsia="en-AU"/>
            </w:rPr>
          </w:pPr>
          <w:hyperlink w:anchor="_Toc19607566" w:history="1">
            <w:r w:rsidR="009F53D6" w:rsidRPr="00365469">
              <w:rPr>
                <w:rStyle w:val="Hyperlink"/>
                <w:lang w:eastAsia="ja-JP"/>
              </w:rPr>
              <w:t>Few horticultural farms had difficulty recruiting</w:t>
            </w:r>
            <w:r w:rsidR="009F53D6">
              <w:rPr>
                <w:webHidden/>
              </w:rPr>
              <w:tab/>
            </w:r>
            <w:r w:rsidR="009F53D6">
              <w:rPr>
                <w:webHidden/>
              </w:rPr>
              <w:fldChar w:fldCharType="begin"/>
            </w:r>
            <w:r w:rsidR="009F53D6">
              <w:rPr>
                <w:webHidden/>
              </w:rPr>
              <w:instrText xml:space="preserve"> PAGEREF _Toc19607566 \h </w:instrText>
            </w:r>
            <w:r w:rsidR="009F53D6">
              <w:rPr>
                <w:webHidden/>
              </w:rPr>
            </w:r>
            <w:r w:rsidR="009F53D6">
              <w:rPr>
                <w:webHidden/>
              </w:rPr>
              <w:fldChar w:fldCharType="separate"/>
            </w:r>
            <w:r w:rsidR="00215AEA">
              <w:rPr>
                <w:webHidden/>
              </w:rPr>
              <w:t>24</w:t>
            </w:r>
            <w:r w:rsidR="009F53D6">
              <w:rPr>
                <w:webHidden/>
              </w:rPr>
              <w:fldChar w:fldCharType="end"/>
            </w:r>
          </w:hyperlink>
        </w:p>
        <w:p w14:paraId="3BCE79E9" w14:textId="77777777" w:rsidR="009F53D6" w:rsidRDefault="0074476B">
          <w:pPr>
            <w:pStyle w:val="TOC2"/>
            <w:rPr>
              <w:rFonts w:asciiTheme="minorHAnsi" w:eastAsiaTheme="minorEastAsia" w:hAnsiTheme="minorHAnsi"/>
              <w:lang w:eastAsia="en-AU"/>
            </w:rPr>
          </w:pPr>
          <w:hyperlink w:anchor="_Toc19607567" w:history="1">
            <w:r w:rsidR="009F53D6" w:rsidRPr="00365469">
              <w:rPr>
                <w:rStyle w:val="Hyperlink"/>
                <w:lang w:eastAsia="ja-JP"/>
              </w:rPr>
              <w:t>Broadacre and dairy farms reported more difficulty recruiting</w:t>
            </w:r>
            <w:r w:rsidR="009F53D6">
              <w:rPr>
                <w:webHidden/>
              </w:rPr>
              <w:tab/>
            </w:r>
            <w:r w:rsidR="009F53D6">
              <w:rPr>
                <w:webHidden/>
              </w:rPr>
              <w:fldChar w:fldCharType="begin"/>
            </w:r>
            <w:r w:rsidR="009F53D6">
              <w:rPr>
                <w:webHidden/>
              </w:rPr>
              <w:instrText xml:space="preserve"> PAGEREF _Toc19607567 \h </w:instrText>
            </w:r>
            <w:r w:rsidR="009F53D6">
              <w:rPr>
                <w:webHidden/>
              </w:rPr>
            </w:r>
            <w:r w:rsidR="009F53D6">
              <w:rPr>
                <w:webHidden/>
              </w:rPr>
              <w:fldChar w:fldCharType="separate"/>
            </w:r>
            <w:r w:rsidR="00215AEA">
              <w:rPr>
                <w:webHidden/>
              </w:rPr>
              <w:t>25</w:t>
            </w:r>
            <w:r w:rsidR="009F53D6">
              <w:rPr>
                <w:webHidden/>
              </w:rPr>
              <w:fldChar w:fldCharType="end"/>
            </w:r>
          </w:hyperlink>
        </w:p>
        <w:p w14:paraId="7B27A1CE" w14:textId="77777777" w:rsidR="009F53D6" w:rsidRDefault="0074476B">
          <w:pPr>
            <w:pStyle w:val="TOC2"/>
            <w:rPr>
              <w:rFonts w:asciiTheme="minorHAnsi" w:eastAsiaTheme="minorEastAsia" w:hAnsiTheme="minorHAnsi"/>
              <w:lang w:eastAsia="en-AU"/>
            </w:rPr>
          </w:pPr>
          <w:hyperlink w:anchor="_Toc19607568" w:history="1">
            <w:r w:rsidR="009F53D6" w:rsidRPr="00365469">
              <w:rPr>
                <w:rStyle w:val="Hyperlink"/>
                <w:lang w:eastAsia="ja-JP"/>
              </w:rPr>
              <w:t>More difficulty recruiting higher skilled positions</w:t>
            </w:r>
            <w:r w:rsidR="009F53D6">
              <w:rPr>
                <w:webHidden/>
              </w:rPr>
              <w:tab/>
            </w:r>
            <w:r w:rsidR="009F53D6">
              <w:rPr>
                <w:webHidden/>
              </w:rPr>
              <w:fldChar w:fldCharType="begin"/>
            </w:r>
            <w:r w:rsidR="009F53D6">
              <w:rPr>
                <w:webHidden/>
              </w:rPr>
              <w:instrText xml:space="preserve"> PAGEREF _Toc19607568 \h </w:instrText>
            </w:r>
            <w:r w:rsidR="009F53D6">
              <w:rPr>
                <w:webHidden/>
              </w:rPr>
            </w:r>
            <w:r w:rsidR="009F53D6">
              <w:rPr>
                <w:webHidden/>
              </w:rPr>
              <w:fldChar w:fldCharType="separate"/>
            </w:r>
            <w:r w:rsidR="00215AEA">
              <w:rPr>
                <w:webHidden/>
              </w:rPr>
              <w:t>26</w:t>
            </w:r>
            <w:r w:rsidR="009F53D6">
              <w:rPr>
                <w:webHidden/>
              </w:rPr>
              <w:fldChar w:fldCharType="end"/>
            </w:r>
          </w:hyperlink>
        </w:p>
        <w:p w14:paraId="3A774496" w14:textId="77777777" w:rsidR="009F53D6" w:rsidRDefault="0074476B">
          <w:pPr>
            <w:pStyle w:val="TOC2"/>
            <w:rPr>
              <w:rFonts w:asciiTheme="minorHAnsi" w:eastAsiaTheme="minorEastAsia" w:hAnsiTheme="minorHAnsi"/>
              <w:lang w:eastAsia="en-AU"/>
            </w:rPr>
          </w:pPr>
          <w:hyperlink w:anchor="_Toc19607569" w:history="1">
            <w:r w:rsidR="009F53D6" w:rsidRPr="00365469">
              <w:rPr>
                <w:rStyle w:val="Hyperlink"/>
                <w:lang w:eastAsia="ja-JP"/>
              </w:rPr>
              <w:t>Large farms recruited more workers and had more difficulty recruiting</w:t>
            </w:r>
            <w:r w:rsidR="009F53D6">
              <w:rPr>
                <w:webHidden/>
              </w:rPr>
              <w:tab/>
            </w:r>
            <w:r w:rsidR="009F53D6">
              <w:rPr>
                <w:webHidden/>
              </w:rPr>
              <w:fldChar w:fldCharType="begin"/>
            </w:r>
            <w:r w:rsidR="009F53D6">
              <w:rPr>
                <w:webHidden/>
              </w:rPr>
              <w:instrText xml:space="preserve"> PAGEREF _Toc19607569 \h </w:instrText>
            </w:r>
            <w:r w:rsidR="009F53D6">
              <w:rPr>
                <w:webHidden/>
              </w:rPr>
            </w:r>
            <w:r w:rsidR="009F53D6">
              <w:rPr>
                <w:webHidden/>
              </w:rPr>
              <w:fldChar w:fldCharType="separate"/>
            </w:r>
            <w:r w:rsidR="00215AEA">
              <w:rPr>
                <w:webHidden/>
              </w:rPr>
              <w:t>27</w:t>
            </w:r>
            <w:r w:rsidR="009F53D6">
              <w:rPr>
                <w:webHidden/>
              </w:rPr>
              <w:fldChar w:fldCharType="end"/>
            </w:r>
          </w:hyperlink>
        </w:p>
        <w:p w14:paraId="0C8F05F0" w14:textId="77777777" w:rsidR="009F53D6" w:rsidRDefault="0074476B">
          <w:pPr>
            <w:pStyle w:val="TOC2"/>
            <w:rPr>
              <w:rFonts w:asciiTheme="minorHAnsi" w:eastAsiaTheme="minorEastAsia" w:hAnsiTheme="minorHAnsi"/>
              <w:lang w:eastAsia="en-AU"/>
            </w:rPr>
          </w:pPr>
          <w:hyperlink w:anchor="_Toc19607570" w:history="1">
            <w:r w:rsidR="009F53D6" w:rsidRPr="00365469">
              <w:rPr>
                <w:rStyle w:val="Hyperlink"/>
                <w:lang w:eastAsia="ja-JP"/>
              </w:rPr>
              <w:t>Location affected recruitment difficulty</w:t>
            </w:r>
            <w:r w:rsidR="009F53D6">
              <w:rPr>
                <w:webHidden/>
              </w:rPr>
              <w:tab/>
            </w:r>
            <w:r w:rsidR="009F53D6">
              <w:rPr>
                <w:webHidden/>
              </w:rPr>
              <w:fldChar w:fldCharType="begin"/>
            </w:r>
            <w:r w:rsidR="009F53D6">
              <w:rPr>
                <w:webHidden/>
              </w:rPr>
              <w:instrText xml:space="preserve"> PAGEREF _Toc19607570 \h </w:instrText>
            </w:r>
            <w:r w:rsidR="009F53D6">
              <w:rPr>
                <w:webHidden/>
              </w:rPr>
            </w:r>
            <w:r w:rsidR="009F53D6">
              <w:rPr>
                <w:webHidden/>
              </w:rPr>
              <w:fldChar w:fldCharType="separate"/>
            </w:r>
            <w:r w:rsidR="00215AEA">
              <w:rPr>
                <w:webHidden/>
              </w:rPr>
              <w:t>27</w:t>
            </w:r>
            <w:r w:rsidR="009F53D6">
              <w:rPr>
                <w:webHidden/>
              </w:rPr>
              <w:fldChar w:fldCharType="end"/>
            </w:r>
          </w:hyperlink>
        </w:p>
        <w:p w14:paraId="65E37AB0" w14:textId="77777777" w:rsidR="009F53D6" w:rsidRDefault="0074476B">
          <w:pPr>
            <w:pStyle w:val="TOC1"/>
            <w:rPr>
              <w:rFonts w:asciiTheme="minorHAnsi" w:eastAsiaTheme="minorEastAsia" w:hAnsiTheme="minorHAnsi"/>
              <w:b w:val="0"/>
              <w:lang w:eastAsia="en-AU"/>
            </w:rPr>
          </w:pPr>
          <w:hyperlink w:anchor="_Toc19607571" w:history="1">
            <w:r w:rsidR="009F53D6" w:rsidRPr="00365469">
              <w:rPr>
                <w:rStyle w:val="Hyperlink"/>
              </w:rPr>
              <w:t>Future labour needs</w:t>
            </w:r>
            <w:r w:rsidR="009F53D6">
              <w:rPr>
                <w:webHidden/>
              </w:rPr>
              <w:tab/>
            </w:r>
            <w:r w:rsidR="009F53D6">
              <w:rPr>
                <w:webHidden/>
              </w:rPr>
              <w:fldChar w:fldCharType="begin"/>
            </w:r>
            <w:r w:rsidR="009F53D6">
              <w:rPr>
                <w:webHidden/>
              </w:rPr>
              <w:instrText xml:space="preserve"> PAGEREF _Toc19607571 \h </w:instrText>
            </w:r>
            <w:r w:rsidR="009F53D6">
              <w:rPr>
                <w:webHidden/>
              </w:rPr>
            </w:r>
            <w:r w:rsidR="009F53D6">
              <w:rPr>
                <w:webHidden/>
              </w:rPr>
              <w:fldChar w:fldCharType="separate"/>
            </w:r>
            <w:r w:rsidR="00215AEA">
              <w:rPr>
                <w:webHidden/>
              </w:rPr>
              <w:t>29</w:t>
            </w:r>
            <w:r w:rsidR="009F53D6">
              <w:rPr>
                <w:webHidden/>
              </w:rPr>
              <w:fldChar w:fldCharType="end"/>
            </w:r>
          </w:hyperlink>
        </w:p>
        <w:p w14:paraId="62E69C1C" w14:textId="77777777" w:rsidR="009F53D6" w:rsidRDefault="0074476B">
          <w:pPr>
            <w:pStyle w:val="TOC2"/>
            <w:rPr>
              <w:rFonts w:asciiTheme="minorHAnsi" w:eastAsiaTheme="minorEastAsia" w:hAnsiTheme="minorHAnsi"/>
              <w:lang w:eastAsia="en-AU"/>
            </w:rPr>
          </w:pPr>
          <w:hyperlink w:anchor="_Toc19607572" w:history="1">
            <w:r w:rsidR="009F53D6" w:rsidRPr="00365469">
              <w:rPr>
                <w:rStyle w:val="Hyperlink"/>
                <w:lang w:eastAsia="ja-JP"/>
              </w:rPr>
              <w:t>Horticultural farms expect similar worker numbers but dairy and broadacre farms expect declines in the next 5 years</w:t>
            </w:r>
            <w:r w:rsidR="009F53D6">
              <w:rPr>
                <w:webHidden/>
              </w:rPr>
              <w:tab/>
            </w:r>
            <w:r w:rsidR="009F53D6">
              <w:rPr>
                <w:webHidden/>
              </w:rPr>
              <w:fldChar w:fldCharType="begin"/>
            </w:r>
            <w:r w:rsidR="009F53D6">
              <w:rPr>
                <w:webHidden/>
              </w:rPr>
              <w:instrText xml:space="preserve"> PAGEREF _Toc19607572 \h </w:instrText>
            </w:r>
            <w:r w:rsidR="009F53D6">
              <w:rPr>
                <w:webHidden/>
              </w:rPr>
            </w:r>
            <w:r w:rsidR="009F53D6">
              <w:rPr>
                <w:webHidden/>
              </w:rPr>
              <w:fldChar w:fldCharType="separate"/>
            </w:r>
            <w:r w:rsidR="00215AEA">
              <w:rPr>
                <w:webHidden/>
              </w:rPr>
              <w:t>29</w:t>
            </w:r>
            <w:r w:rsidR="009F53D6">
              <w:rPr>
                <w:webHidden/>
              </w:rPr>
              <w:fldChar w:fldCharType="end"/>
            </w:r>
          </w:hyperlink>
        </w:p>
        <w:p w14:paraId="43FFC6C6" w14:textId="77777777" w:rsidR="009F53D6" w:rsidRDefault="0074476B">
          <w:pPr>
            <w:pStyle w:val="TOC2"/>
            <w:rPr>
              <w:rFonts w:asciiTheme="minorHAnsi" w:eastAsiaTheme="minorEastAsia" w:hAnsiTheme="minorHAnsi"/>
              <w:lang w:eastAsia="en-AU"/>
            </w:rPr>
          </w:pPr>
          <w:hyperlink w:anchor="_Toc19607573" w:history="1">
            <w:r w:rsidR="009F53D6" w:rsidRPr="00365469">
              <w:rPr>
                <w:rStyle w:val="Hyperlink"/>
                <w:lang w:eastAsia="ja-JP"/>
              </w:rPr>
              <w:t>Production expectations affect future demand for workers</w:t>
            </w:r>
            <w:r w:rsidR="009F53D6">
              <w:rPr>
                <w:webHidden/>
              </w:rPr>
              <w:tab/>
            </w:r>
            <w:r w:rsidR="009F53D6">
              <w:rPr>
                <w:webHidden/>
              </w:rPr>
              <w:fldChar w:fldCharType="begin"/>
            </w:r>
            <w:r w:rsidR="009F53D6">
              <w:rPr>
                <w:webHidden/>
              </w:rPr>
              <w:instrText xml:space="preserve"> PAGEREF _Toc19607573 \h </w:instrText>
            </w:r>
            <w:r w:rsidR="009F53D6">
              <w:rPr>
                <w:webHidden/>
              </w:rPr>
            </w:r>
            <w:r w:rsidR="009F53D6">
              <w:rPr>
                <w:webHidden/>
              </w:rPr>
              <w:fldChar w:fldCharType="separate"/>
            </w:r>
            <w:r w:rsidR="00215AEA">
              <w:rPr>
                <w:webHidden/>
              </w:rPr>
              <w:t>29</w:t>
            </w:r>
            <w:r w:rsidR="009F53D6">
              <w:rPr>
                <w:webHidden/>
              </w:rPr>
              <w:fldChar w:fldCharType="end"/>
            </w:r>
          </w:hyperlink>
        </w:p>
        <w:p w14:paraId="46796349" w14:textId="77777777" w:rsidR="009F53D6" w:rsidRDefault="0074476B">
          <w:pPr>
            <w:pStyle w:val="TOC2"/>
            <w:rPr>
              <w:rFonts w:asciiTheme="minorHAnsi" w:eastAsiaTheme="minorEastAsia" w:hAnsiTheme="minorHAnsi"/>
              <w:lang w:eastAsia="en-AU"/>
            </w:rPr>
          </w:pPr>
          <w:hyperlink w:anchor="_Toc19607574" w:history="1">
            <w:r w:rsidR="009F53D6" w:rsidRPr="00365469">
              <w:rPr>
                <w:rStyle w:val="Hyperlink"/>
                <w:lang w:eastAsia="ja-JP"/>
              </w:rPr>
              <w:t>Future difficulties include costs and attracting workers</w:t>
            </w:r>
            <w:r w:rsidR="009F53D6">
              <w:rPr>
                <w:webHidden/>
              </w:rPr>
              <w:tab/>
            </w:r>
            <w:r w:rsidR="009F53D6">
              <w:rPr>
                <w:webHidden/>
              </w:rPr>
              <w:fldChar w:fldCharType="begin"/>
            </w:r>
            <w:r w:rsidR="009F53D6">
              <w:rPr>
                <w:webHidden/>
              </w:rPr>
              <w:instrText xml:space="preserve"> PAGEREF _Toc19607574 \h </w:instrText>
            </w:r>
            <w:r w:rsidR="009F53D6">
              <w:rPr>
                <w:webHidden/>
              </w:rPr>
            </w:r>
            <w:r w:rsidR="009F53D6">
              <w:rPr>
                <w:webHidden/>
              </w:rPr>
              <w:fldChar w:fldCharType="separate"/>
            </w:r>
            <w:r w:rsidR="00215AEA">
              <w:rPr>
                <w:webHidden/>
              </w:rPr>
              <w:t>31</w:t>
            </w:r>
            <w:r w:rsidR="009F53D6">
              <w:rPr>
                <w:webHidden/>
              </w:rPr>
              <w:fldChar w:fldCharType="end"/>
            </w:r>
          </w:hyperlink>
        </w:p>
        <w:p w14:paraId="39E2BAB1" w14:textId="77777777" w:rsidR="009F53D6" w:rsidRDefault="0074476B">
          <w:pPr>
            <w:pStyle w:val="TOC1"/>
            <w:rPr>
              <w:rFonts w:asciiTheme="minorHAnsi" w:eastAsiaTheme="minorEastAsia" w:hAnsiTheme="minorHAnsi"/>
              <w:b w:val="0"/>
              <w:lang w:eastAsia="en-AU"/>
            </w:rPr>
          </w:pPr>
          <w:hyperlink w:anchor="_Toc19607575" w:history="1">
            <w:r w:rsidR="009F53D6" w:rsidRPr="00365469">
              <w:rPr>
                <w:rStyle w:val="Hyperlink"/>
              </w:rPr>
              <w:t>Appendix A: Worker occupations</w:t>
            </w:r>
            <w:r w:rsidR="009F53D6">
              <w:rPr>
                <w:webHidden/>
              </w:rPr>
              <w:tab/>
            </w:r>
            <w:r w:rsidR="009F53D6">
              <w:rPr>
                <w:webHidden/>
              </w:rPr>
              <w:fldChar w:fldCharType="begin"/>
            </w:r>
            <w:r w:rsidR="009F53D6">
              <w:rPr>
                <w:webHidden/>
              </w:rPr>
              <w:instrText xml:space="preserve"> PAGEREF _Toc19607575 \h </w:instrText>
            </w:r>
            <w:r w:rsidR="009F53D6">
              <w:rPr>
                <w:webHidden/>
              </w:rPr>
            </w:r>
            <w:r w:rsidR="009F53D6">
              <w:rPr>
                <w:webHidden/>
              </w:rPr>
              <w:fldChar w:fldCharType="separate"/>
            </w:r>
            <w:r w:rsidR="00215AEA">
              <w:rPr>
                <w:webHidden/>
              </w:rPr>
              <w:t>33</w:t>
            </w:r>
            <w:r w:rsidR="009F53D6">
              <w:rPr>
                <w:webHidden/>
              </w:rPr>
              <w:fldChar w:fldCharType="end"/>
            </w:r>
          </w:hyperlink>
        </w:p>
        <w:p w14:paraId="4A20E39A" w14:textId="77777777" w:rsidR="009F53D6" w:rsidRDefault="0074476B">
          <w:pPr>
            <w:pStyle w:val="TOC1"/>
            <w:rPr>
              <w:rFonts w:asciiTheme="minorHAnsi" w:eastAsiaTheme="minorEastAsia" w:hAnsiTheme="minorHAnsi"/>
              <w:b w:val="0"/>
              <w:lang w:eastAsia="en-AU"/>
            </w:rPr>
          </w:pPr>
          <w:hyperlink w:anchor="_Toc19607576" w:history="1">
            <w:r w:rsidR="009F53D6" w:rsidRPr="00365469">
              <w:rPr>
                <w:rStyle w:val="Hyperlink"/>
              </w:rPr>
              <w:t>References</w:t>
            </w:r>
            <w:r w:rsidR="009F53D6">
              <w:rPr>
                <w:webHidden/>
              </w:rPr>
              <w:tab/>
            </w:r>
            <w:r w:rsidR="009F53D6">
              <w:rPr>
                <w:webHidden/>
              </w:rPr>
              <w:fldChar w:fldCharType="begin"/>
            </w:r>
            <w:r w:rsidR="009F53D6">
              <w:rPr>
                <w:webHidden/>
              </w:rPr>
              <w:instrText xml:space="preserve"> PAGEREF _Toc19607576 \h </w:instrText>
            </w:r>
            <w:r w:rsidR="009F53D6">
              <w:rPr>
                <w:webHidden/>
              </w:rPr>
            </w:r>
            <w:r w:rsidR="009F53D6">
              <w:rPr>
                <w:webHidden/>
              </w:rPr>
              <w:fldChar w:fldCharType="separate"/>
            </w:r>
            <w:r w:rsidR="00215AEA">
              <w:rPr>
                <w:webHidden/>
              </w:rPr>
              <w:t>34</w:t>
            </w:r>
            <w:r w:rsidR="009F53D6">
              <w:rPr>
                <w:webHidden/>
              </w:rPr>
              <w:fldChar w:fldCharType="end"/>
            </w:r>
          </w:hyperlink>
        </w:p>
        <w:p w14:paraId="29AEB3F2" w14:textId="3A517BBE" w:rsidR="009E6E3F" w:rsidRPr="0077741F" w:rsidRDefault="009E6E3F" w:rsidP="0077741F">
          <w:pPr>
            <w:rPr>
              <w:rStyle w:val="Strong"/>
              <w:bCs w:val="0"/>
              <w:noProof/>
            </w:rPr>
          </w:pPr>
          <w:r>
            <w:rPr>
              <w:b/>
              <w:noProof/>
            </w:rPr>
            <w:fldChar w:fldCharType="end"/>
          </w:r>
        </w:p>
      </w:sdtContent>
    </w:sdt>
    <w:p w14:paraId="680E9FFF" w14:textId="77777777" w:rsidR="009F53D6" w:rsidRDefault="009E4183" w:rsidP="009E4183">
      <w:pPr>
        <w:pStyle w:val="TOCHeading2"/>
        <w:rPr>
          <w:noProof/>
        </w:rPr>
      </w:pPr>
      <w:r>
        <w:rPr>
          <w:rStyle w:val="Strong"/>
        </w:rPr>
        <w:t>Tables</w:t>
      </w:r>
      <w:r>
        <w:fldChar w:fldCharType="begin"/>
      </w:r>
      <w:r>
        <w:instrText xml:space="preserve"> TOC \h \z \c "Table A" </w:instrText>
      </w:r>
      <w:r>
        <w:fldChar w:fldCharType="separate"/>
      </w:r>
    </w:p>
    <w:p w14:paraId="141CF2A6" w14:textId="77777777" w:rsidR="009F53D6" w:rsidRDefault="0074476B">
      <w:pPr>
        <w:pStyle w:val="TableofFigures"/>
        <w:tabs>
          <w:tab w:val="right" w:leader="dot" w:pos="9060"/>
        </w:tabs>
        <w:rPr>
          <w:rFonts w:asciiTheme="minorHAnsi" w:eastAsiaTheme="minorEastAsia" w:hAnsiTheme="minorHAnsi"/>
          <w:noProof/>
          <w:lang w:eastAsia="en-AU"/>
        </w:rPr>
      </w:pPr>
      <w:hyperlink w:anchor="_Toc19607577" w:history="1">
        <w:r w:rsidR="009F53D6" w:rsidRPr="00D41745">
          <w:rPr>
            <w:rStyle w:val="Hyperlink"/>
            <w:noProof/>
          </w:rPr>
          <w:t>Table A1 Worker occupations definitions</w:t>
        </w:r>
        <w:r w:rsidR="009F53D6">
          <w:rPr>
            <w:noProof/>
            <w:webHidden/>
          </w:rPr>
          <w:tab/>
        </w:r>
        <w:r w:rsidR="009F53D6">
          <w:rPr>
            <w:noProof/>
            <w:webHidden/>
          </w:rPr>
          <w:fldChar w:fldCharType="begin"/>
        </w:r>
        <w:r w:rsidR="009F53D6">
          <w:rPr>
            <w:noProof/>
            <w:webHidden/>
          </w:rPr>
          <w:instrText xml:space="preserve"> PAGEREF _Toc19607577 \h </w:instrText>
        </w:r>
        <w:r w:rsidR="009F53D6">
          <w:rPr>
            <w:noProof/>
            <w:webHidden/>
          </w:rPr>
        </w:r>
        <w:r w:rsidR="009F53D6">
          <w:rPr>
            <w:noProof/>
            <w:webHidden/>
          </w:rPr>
          <w:fldChar w:fldCharType="separate"/>
        </w:r>
        <w:r w:rsidR="00215AEA">
          <w:rPr>
            <w:noProof/>
            <w:webHidden/>
          </w:rPr>
          <w:t>33</w:t>
        </w:r>
        <w:r w:rsidR="009F53D6">
          <w:rPr>
            <w:noProof/>
            <w:webHidden/>
          </w:rPr>
          <w:fldChar w:fldCharType="end"/>
        </w:r>
      </w:hyperlink>
    </w:p>
    <w:p w14:paraId="79B6299D" w14:textId="77777777" w:rsidR="009E4183" w:rsidRDefault="009E4183" w:rsidP="009E4183">
      <w:pPr>
        <w:pStyle w:val="TableofFigures"/>
        <w:tabs>
          <w:tab w:val="right" w:leader="dot" w:pos="9060"/>
        </w:tabs>
      </w:pPr>
      <w:r>
        <w:fldChar w:fldCharType="end"/>
      </w:r>
    </w:p>
    <w:p w14:paraId="5C6774C7" w14:textId="77777777" w:rsidR="009E4183" w:rsidRDefault="009E4183" w:rsidP="009E4183">
      <w:pPr>
        <w:pStyle w:val="TOCHeading2"/>
        <w:keepNext/>
        <w:rPr>
          <w:rStyle w:val="Strong"/>
        </w:rPr>
      </w:pPr>
      <w:r>
        <w:rPr>
          <w:rStyle w:val="Strong"/>
        </w:rPr>
        <w:t>Maps</w:t>
      </w:r>
    </w:p>
    <w:p w14:paraId="26910F6A" w14:textId="77777777" w:rsidR="009F53D6" w:rsidRDefault="009E4183">
      <w:pPr>
        <w:pStyle w:val="TableofFigures"/>
        <w:tabs>
          <w:tab w:val="right" w:leader="dot" w:pos="9060"/>
        </w:tabs>
        <w:rPr>
          <w:rFonts w:asciiTheme="minorHAnsi" w:eastAsiaTheme="minorEastAsia" w:hAnsiTheme="minorHAnsi"/>
          <w:noProof/>
          <w:lang w:eastAsia="en-AU"/>
        </w:rPr>
      </w:pPr>
      <w:r>
        <w:fldChar w:fldCharType="begin"/>
      </w:r>
      <w:r>
        <w:instrText xml:space="preserve"> TOC \h \z \c "Map" </w:instrText>
      </w:r>
      <w:r>
        <w:fldChar w:fldCharType="separate"/>
      </w:r>
      <w:hyperlink w:anchor="_Toc19607578" w:history="1">
        <w:r w:rsidR="009F53D6" w:rsidRPr="00840690">
          <w:rPr>
            <w:rStyle w:val="Hyperlink"/>
            <w:noProof/>
          </w:rPr>
          <w:t xml:space="preserve">Map 1 </w:t>
        </w:r>
        <w:r w:rsidR="009F53D6" w:rsidRPr="00840690">
          <w:rPr>
            <w:rStyle w:val="Hyperlink"/>
            <w:noProof/>
            <w:lang w:eastAsia="ja-JP"/>
          </w:rPr>
          <w:t>Coverage of ABARES horticulture surveys</w:t>
        </w:r>
        <w:r w:rsidR="009F53D6">
          <w:rPr>
            <w:noProof/>
            <w:webHidden/>
          </w:rPr>
          <w:tab/>
        </w:r>
        <w:r w:rsidR="009F53D6">
          <w:rPr>
            <w:noProof/>
            <w:webHidden/>
          </w:rPr>
          <w:fldChar w:fldCharType="begin"/>
        </w:r>
        <w:r w:rsidR="009F53D6">
          <w:rPr>
            <w:noProof/>
            <w:webHidden/>
          </w:rPr>
          <w:instrText xml:space="preserve"> PAGEREF _Toc19607578 \h </w:instrText>
        </w:r>
        <w:r w:rsidR="009F53D6">
          <w:rPr>
            <w:noProof/>
            <w:webHidden/>
          </w:rPr>
        </w:r>
        <w:r w:rsidR="009F53D6">
          <w:rPr>
            <w:noProof/>
            <w:webHidden/>
          </w:rPr>
          <w:fldChar w:fldCharType="separate"/>
        </w:r>
        <w:r w:rsidR="00215AEA">
          <w:rPr>
            <w:noProof/>
            <w:webHidden/>
          </w:rPr>
          <w:t>4</w:t>
        </w:r>
        <w:r w:rsidR="009F53D6">
          <w:rPr>
            <w:noProof/>
            <w:webHidden/>
          </w:rPr>
          <w:fldChar w:fldCharType="end"/>
        </w:r>
      </w:hyperlink>
    </w:p>
    <w:p w14:paraId="4BD2992D" w14:textId="77777777" w:rsidR="009E4183" w:rsidRDefault="009E4183" w:rsidP="009E4183">
      <w:r>
        <w:fldChar w:fldCharType="end"/>
      </w:r>
    </w:p>
    <w:p w14:paraId="694B21CC" w14:textId="77777777" w:rsidR="009E4183" w:rsidRDefault="009E4183" w:rsidP="009E4183">
      <w:pPr>
        <w:pStyle w:val="TOCHeading2"/>
        <w:rPr>
          <w:rStyle w:val="Strong"/>
        </w:rPr>
      </w:pPr>
      <w:r>
        <w:rPr>
          <w:rStyle w:val="Strong"/>
        </w:rPr>
        <w:t>Boxes</w:t>
      </w:r>
    </w:p>
    <w:p w14:paraId="4C6A2EB5" w14:textId="77777777" w:rsidR="009F53D6" w:rsidRDefault="009E4183">
      <w:pPr>
        <w:pStyle w:val="TableofFigures"/>
        <w:tabs>
          <w:tab w:val="right" w:leader="dot" w:pos="9060"/>
        </w:tabs>
        <w:rPr>
          <w:rFonts w:asciiTheme="minorHAnsi" w:eastAsiaTheme="minorEastAsia" w:hAnsiTheme="minorHAnsi"/>
          <w:noProof/>
          <w:lang w:eastAsia="en-AU"/>
        </w:rPr>
      </w:pPr>
      <w:r>
        <w:fldChar w:fldCharType="begin"/>
      </w:r>
      <w:r>
        <w:instrText xml:space="preserve"> TOC \h \z \c "Box" </w:instrText>
      </w:r>
      <w:r>
        <w:fldChar w:fldCharType="separate"/>
      </w:r>
      <w:hyperlink w:anchor="_Toc19607579" w:history="1">
        <w:r w:rsidR="009F53D6" w:rsidRPr="00AB7312">
          <w:rPr>
            <w:rStyle w:val="Hyperlink"/>
            <w:noProof/>
          </w:rPr>
          <w:t xml:space="preserve">Box 1 </w:t>
        </w:r>
        <w:r w:rsidR="009F53D6" w:rsidRPr="00AB7312">
          <w:rPr>
            <w:rStyle w:val="Hyperlink"/>
            <w:noProof/>
            <w:lang w:eastAsia="ja-JP"/>
          </w:rPr>
          <w:t>Agricultural employment statistics</w:t>
        </w:r>
        <w:r w:rsidR="009F53D6">
          <w:rPr>
            <w:noProof/>
            <w:webHidden/>
          </w:rPr>
          <w:tab/>
        </w:r>
        <w:r w:rsidR="009F53D6">
          <w:rPr>
            <w:noProof/>
            <w:webHidden/>
          </w:rPr>
          <w:fldChar w:fldCharType="begin"/>
        </w:r>
        <w:r w:rsidR="009F53D6">
          <w:rPr>
            <w:noProof/>
            <w:webHidden/>
          </w:rPr>
          <w:instrText xml:space="preserve"> PAGEREF _Toc19607579 \h </w:instrText>
        </w:r>
        <w:r w:rsidR="009F53D6">
          <w:rPr>
            <w:noProof/>
            <w:webHidden/>
          </w:rPr>
        </w:r>
        <w:r w:rsidR="009F53D6">
          <w:rPr>
            <w:noProof/>
            <w:webHidden/>
          </w:rPr>
          <w:fldChar w:fldCharType="separate"/>
        </w:r>
        <w:r w:rsidR="00215AEA">
          <w:rPr>
            <w:noProof/>
            <w:webHidden/>
          </w:rPr>
          <w:t>2</w:t>
        </w:r>
        <w:r w:rsidR="009F53D6">
          <w:rPr>
            <w:noProof/>
            <w:webHidden/>
          </w:rPr>
          <w:fldChar w:fldCharType="end"/>
        </w:r>
      </w:hyperlink>
    </w:p>
    <w:p w14:paraId="208EA149" w14:textId="77777777" w:rsidR="009F53D6" w:rsidRDefault="0074476B">
      <w:pPr>
        <w:pStyle w:val="TableofFigures"/>
        <w:tabs>
          <w:tab w:val="right" w:leader="dot" w:pos="9060"/>
        </w:tabs>
        <w:rPr>
          <w:rFonts w:asciiTheme="minorHAnsi" w:eastAsiaTheme="minorEastAsia" w:hAnsiTheme="minorHAnsi"/>
          <w:noProof/>
          <w:lang w:eastAsia="en-AU"/>
        </w:rPr>
      </w:pPr>
      <w:hyperlink w:anchor="_Toc19607580" w:history="1">
        <w:r w:rsidR="009F53D6" w:rsidRPr="00AB7312">
          <w:rPr>
            <w:rStyle w:val="Hyperlink"/>
            <w:noProof/>
          </w:rPr>
          <w:t xml:space="preserve">Box 2 </w:t>
        </w:r>
        <w:r w:rsidR="009F53D6" w:rsidRPr="00AB7312">
          <w:rPr>
            <w:rStyle w:val="Hyperlink"/>
            <w:noProof/>
            <w:lang w:eastAsia="ja-JP"/>
          </w:rPr>
          <w:t>Contract services</w:t>
        </w:r>
        <w:r w:rsidR="009F53D6">
          <w:rPr>
            <w:noProof/>
            <w:webHidden/>
          </w:rPr>
          <w:tab/>
        </w:r>
        <w:r w:rsidR="009F53D6">
          <w:rPr>
            <w:noProof/>
            <w:webHidden/>
          </w:rPr>
          <w:fldChar w:fldCharType="begin"/>
        </w:r>
        <w:r w:rsidR="009F53D6">
          <w:rPr>
            <w:noProof/>
            <w:webHidden/>
          </w:rPr>
          <w:instrText xml:space="preserve"> PAGEREF _Toc19607580 \h </w:instrText>
        </w:r>
        <w:r w:rsidR="009F53D6">
          <w:rPr>
            <w:noProof/>
            <w:webHidden/>
          </w:rPr>
        </w:r>
        <w:r w:rsidR="009F53D6">
          <w:rPr>
            <w:noProof/>
            <w:webHidden/>
          </w:rPr>
          <w:fldChar w:fldCharType="separate"/>
        </w:r>
        <w:r w:rsidR="00215AEA">
          <w:rPr>
            <w:noProof/>
            <w:webHidden/>
          </w:rPr>
          <w:t>6</w:t>
        </w:r>
        <w:r w:rsidR="009F53D6">
          <w:rPr>
            <w:noProof/>
            <w:webHidden/>
          </w:rPr>
          <w:fldChar w:fldCharType="end"/>
        </w:r>
      </w:hyperlink>
    </w:p>
    <w:p w14:paraId="1ACE2498" w14:textId="77777777" w:rsidR="009F53D6" w:rsidRDefault="0074476B">
      <w:pPr>
        <w:pStyle w:val="TableofFigures"/>
        <w:tabs>
          <w:tab w:val="right" w:leader="dot" w:pos="9060"/>
        </w:tabs>
        <w:rPr>
          <w:rFonts w:asciiTheme="minorHAnsi" w:eastAsiaTheme="minorEastAsia" w:hAnsiTheme="minorHAnsi"/>
          <w:noProof/>
          <w:lang w:eastAsia="en-AU"/>
        </w:rPr>
      </w:pPr>
      <w:hyperlink w:anchor="_Toc19607581" w:history="1">
        <w:r w:rsidR="009F53D6" w:rsidRPr="00AB7312">
          <w:rPr>
            <w:rStyle w:val="Hyperlink"/>
            <w:noProof/>
          </w:rPr>
          <w:t xml:space="preserve">Box 3 </w:t>
        </w:r>
        <w:r w:rsidR="009F53D6" w:rsidRPr="00AB7312">
          <w:rPr>
            <w:rStyle w:val="Hyperlink"/>
            <w:noProof/>
            <w:lang w:eastAsia="ja-JP"/>
          </w:rPr>
          <w:t>Policies to encourage backpackers to work in agriculture</w:t>
        </w:r>
        <w:r w:rsidR="009F53D6">
          <w:rPr>
            <w:noProof/>
            <w:webHidden/>
          </w:rPr>
          <w:tab/>
        </w:r>
        <w:r w:rsidR="009F53D6">
          <w:rPr>
            <w:noProof/>
            <w:webHidden/>
          </w:rPr>
          <w:fldChar w:fldCharType="begin"/>
        </w:r>
        <w:r w:rsidR="009F53D6">
          <w:rPr>
            <w:noProof/>
            <w:webHidden/>
          </w:rPr>
          <w:instrText xml:space="preserve"> PAGEREF _Toc19607581 \h </w:instrText>
        </w:r>
        <w:r w:rsidR="009F53D6">
          <w:rPr>
            <w:noProof/>
            <w:webHidden/>
          </w:rPr>
        </w:r>
        <w:r w:rsidR="009F53D6">
          <w:rPr>
            <w:noProof/>
            <w:webHidden/>
          </w:rPr>
          <w:fldChar w:fldCharType="separate"/>
        </w:r>
        <w:r w:rsidR="00215AEA">
          <w:rPr>
            <w:noProof/>
            <w:webHidden/>
          </w:rPr>
          <w:t>20</w:t>
        </w:r>
        <w:r w:rsidR="009F53D6">
          <w:rPr>
            <w:noProof/>
            <w:webHidden/>
          </w:rPr>
          <w:fldChar w:fldCharType="end"/>
        </w:r>
      </w:hyperlink>
    </w:p>
    <w:p w14:paraId="2462B9CE" w14:textId="77777777" w:rsidR="009E4183" w:rsidRDefault="009E4183" w:rsidP="009E4183">
      <w:pPr>
        <w:pStyle w:val="TableofFigures"/>
        <w:tabs>
          <w:tab w:val="right" w:leader="dot" w:pos="9060"/>
        </w:tabs>
      </w:pPr>
      <w:r>
        <w:fldChar w:fldCharType="end"/>
      </w:r>
    </w:p>
    <w:p w14:paraId="7A7EC8F5" w14:textId="77777777" w:rsidR="009C2B20" w:rsidRDefault="00BF6A7E" w:rsidP="009E4183">
      <w:pPr>
        <w:pStyle w:val="TOCHeading2"/>
        <w:rPr>
          <w:rStyle w:val="Strong"/>
        </w:rPr>
      </w:pPr>
      <w:r>
        <w:rPr>
          <w:rStyle w:val="Strong"/>
        </w:rPr>
        <w:t>Figures</w:t>
      </w:r>
    </w:p>
    <w:p w14:paraId="4DFF3A86" w14:textId="77777777" w:rsidR="00F83746" w:rsidRDefault="00BF6A7E">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19604374" w:history="1">
        <w:r w:rsidR="00F83746" w:rsidRPr="008E1BC2">
          <w:rPr>
            <w:rStyle w:val="Hyperlink"/>
            <w:noProof/>
          </w:rPr>
          <w:t xml:space="preserve">Figure 1 </w:t>
        </w:r>
        <w:r w:rsidR="00F83746" w:rsidRPr="008E1BC2">
          <w:rPr>
            <w:rStyle w:val="Hyperlink"/>
            <w:noProof/>
            <w:lang w:eastAsia="ja-JP"/>
          </w:rPr>
          <w:t>Average annual Australian-employed persons in agriculture, forestry and fishing</w:t>
        </w:r>
        <w:r w:rsidR="00F83746">
          <w:rPr>
            <w:noProof/>
            <w:webHidden/>
          </w:rPr>
          <w:tab/>
        </w:r>
        <w:r w:rsidR="00F83746">
          <w:rPr>
            <w:noProof/>
            <w:webHidden/>
          </w:rPr>
          <w:fldChar w:fldCharType="begin"/>
        </w:r>
        <w:r w:rsidR="00F83746">
          <w:rPr>
            <w:noProof/>
            <w:webHidden/>
          </w:rPr>
          <w:instrText xml:space="preserve"> PAGEREF _Toc19604374 \h </w:instrText>
        </w:r>
        <w:r w:rsidR="00F83746">
          <w:rPr>
            <w:noProof/>
            <w:webHidden/>
          </w:rPr>
        </w:r>
        <w:r w:rsidR="00F83746">
          <w:rPr>
            <w:noProof/>
            <w:webHidden/>
          </w:rPr>
          <w:fldChar w:fldCharType="separate"/>
        </w:r>
        <w:r w:rsidR="00215AEA">
          <w:rPr>
            <w:noProof/>
            <w:webHidden/>
          </w:rPr>
          <w:t>1</w:t>
        </w:r>
        <w:r w:rsidR="00F83746">
          <w:rPr>
            <w:noProof/>
            <w:webHidden/>
          </w:rPr>
          <w:fldChar w:fldCharType="end"/>
        </w:r>
      </w:hyperlink>
    </w:p>
    <w:p w14:paraId="53750730" w14:textId="77777777" w:rsidR="00F83746" w:rsidRDefault="0074476B">
      <w:pPr>
        <w:pStyle w:val="TableofFigures"/>
        <w:tabs>
          <w:tab w:val="right" w:leader="dot" w:pos="9060"/>
        </w:tabs>
        <w:rPr>
          <w:rFonts w:asciiTheme="minorHAnsi" w:eastAsiaTheme="minorEastAsia" w:hAnsiTheme="minorHAnsi"/>
          <w:noProof/>
          <w:lang w:eastAsia="en-AU"/>
        </w:rPr>
      </w:pPr>
      <w:hyperlink w:anchor="_Toc19604375" w:history="1">
        <w:r w:rsidR="00F83746" w:rsidRPr="008E1BC2">
          <w:rPr>
            <w:rStyle w:val="Hyperlink"/>
            <w:noProof/>
          </w:rPr>
          <w:t xml:space="preserve">Figure 2 </w:t>
        </w:r>
        <w:r w:rsidR="00F83746" w:rsidRPr="008E1BC2">
          <w:rPr>
            <w:rStyle w:val="Hyperlink"/>
            <w:noProof/>
            <w:lang w:eastAsia="ja-JP"/>
          </w:rPr>
          <w:t>Average peak number of workers per farm, 2017–18</w:t>
        </w:r>
        <w:r w:rsidR="00F83746">
          <w:rPr>
            <w:noProof/>
            <w:webHidden/>
          </w:rPr>
          <w:tab/>
        </w:r>
        <w:r w:rsidR="00F83746">
          <w:rPr>
            <w:noProof/>
            <w:webHidden/>
          </w:rPr>
          <w:fldChar w:fldCharType="begin"/>
        </w:r>
        <w:r w:rsidR="00F83746">
          <w:rPr>
            <w:noProof/>
            <w:webHidden/>
          </w:rPr>
          <w:instrText xml:space="preserve"> PAGEREF _Toc19604375 \h </w:instrText>
        </w:r>
        <w:r w:rsidR="00F83746">
          <w:rPr>
            <w:noProof/>
            <w:webHidden/>
          </w:rPr>
        </w:r>
        <w:r w:rsidR="00F83746">
          <w:rPr>
            <w:noProof/>
            <w:webHidden/>
          </w:rPr>
          <w:fldChar w:fldCharType="separate"/>
        </w:r>
        <w:r w:rsidR="00215AEA">
          <w:rPr>
            <w:noProof/>
            <w:webHidden/>
          </w:rPr>
          <w:t>5</w:t>
        </w:r>
        <w:r w:rsidR="00F83746">
          <w:rPr>
            <w:noProof/>
            <w:webHidden/>
          </w:rPr>
          <w:fldChar w:fldCharType="end"/>
        </w:r>
      </w:hyperlink>
    </w:p>
    <w:p w14:paraId="4BA1947A" w14:textId="77777777" w:rsidR="00F83746" w:rsidRDefault="0074476B">
      <w:pPr>
        <w:pStyle w:val="TableofFigures"/>
        <w:tabs>
          <w:tab w:val="right" w:leader="dot" w:pos="9060"/>
        </w:tabs>
        <w:rPr>
          <w:rFonts w:asciiTheme="minorHAnsi" w:eastAsiaTheme="minorEastAsia" w:hAnsiTheme="minorHAnsi"/>
          <w:noProof/>
          <w:lang w:eastAsia="en-AU"/>
        </w:rPr>
      </w:pPr>
      <w:hyperlink w:anchor="_Toc19604376" w:history="1">
        <w:r w:rsidR="00F83746" w:rsidRPr="008E1BC2">
          <w:rPr>
            <w:rStyle w:val="Hyperlink"/>
            <w:noProof/>
          </w:rPr>
          <w:t xml:space="preserve">Figure 3 </w:t>
        </w:r>
        <w:r w:rsidR="00F83746" w:rsidRPr="008E1BC2">
          <w:rPr>
            <w:rStyle w:val="Hyperlink"/>
            <w:noProof/>
            <w:lang w:eastAsia="ja-JP"/>
          </w:rPr>
          <w:t>Average annual labour expenditure and as a proportion of total costs, by industry, 2017–18</w:t>
        </w:r>
        <w:r w:rsidR="00F83746">
          <w:rPr>
            <w:noProof/>
            <w:webHidden/>
          </w:rPr>
          <w:tab/>
        </w:r>
        <w:r w:rsidR="00F83746">
          <w:rPr>
            <w:noProof/>
            <w:webHidden/>
          </w:rPr>
          <w:fldChar w:fldCharType="begin"/>
        </w:r>
        <w:r w:rsidR="00F83746">
          <w:rPr>
            <w:noProof/>
            <w:webHidden/>
          </w:rPr>
          <w:instrText xml:space="preserve"> PAGEREF _Toc19604376 \h </w:instrText>
        </w:r>
        <w:r w:rsidR="00F83746">
          <w:rPr>
            <w:noProof/>
            <w:webHidden/>
          </w:rPr>
        </w:r>
        <w:r w:rsidR="00F83746">
          <w:rPr>
            <w:noProof/>
            <w:webHidden/>
          </w:rPr>
          <w:fldChar w:fldCharType="separate"/>
        </w:r>
        <w:r w:rsidR="00215AEA">
          <w:rPr>
            <w:noProof/>
            <w:webHidden/>
          </w:rPr>
          <w:t>6</w:t>
        </w:r>
        <w:r w:rsidR="00F83746">
          <w:rPr>
            <w:noProof/>
            <w:webHidden/>
          </w:rPr>
          <w:fldChar w:fldCharType="end"/>
        </w:r>
      </w:hyperlink>
    </w:p>
    <w:p w14:paraId="10C9F692" w14:textId="77777777" w:rsidR="00F83746" w:rsidRDefault="0074476B">
      <w:pPr>
        <w:pStyle w:val="TableofFigures"/>
        <w:tabs>
          <w:tab w:val="right" w:leader="dot" w:pos="9060"/>
        </w:tabs>
        <w:rPr>
          <w:rFonts w:asciiTheme="minorHAnsi" w:eastAsiaTheme="minorEastAsia" w:hAnsiTheme="minorHAnsi"/>
          <w:noProof/>
          <w:lang w:eastAsia="en-AU"/>
        </w:rPr>
      </w:pPr>
      <w:hyperlink w:anchor="_Toc19604377" w:history="1">
        <w:r w:rsidR="00F83746" w:rsidRPr="008E1BC2">
          <w:rPr>
            <w:rStyle w:val="Hyperlink"/>
            <w:noProof/>
          </w:rPr>
          <w:t xml:space="preserve">Figure 4 </w:t>
        </w:r>
        <w:r w:rsidR="00F83746" w:rsidRPr="008E1BC2">
          <w:rPr>
            <w:rStyle w:val="Hyperlink"/>
            <w:noProof/>
            <w:lang w:eastAsia="ja-JP"/>
          </w:rPr>
          <w:t>Other contract services, expenditure by industry</w:t>
        </w:r>
        <w:r w:rsidR="00F83746">
          <w:rPr>
            <w:noProof/>
            <w:webHidden/>
          </w:rPr>
          <w:tab/>
        </w:r>
        <w:r w:rsidR="00F83746">
          <w:rPr>
            <w:noProof/>
            <w:webHidden/>
          </w:rPr>
          <w:fldChar w:fldCharType="begin"/>
        </w:r>
        <w:r w:rsidR="00F83746">
          <w:rPr>
            <w:noProof/>
            <w:webHidden/>
          </w:rPr>
          <w:instrText xml:space="preserve"> PAGEREF _Toc19604377 \h </w:instrText>
        </w:r>
        <w:r w:rsidR="00F83746">
          <w:rPr>
            <w:noProof/>
            <w:webHidden/>
          </w:rPr>
        </w:r>
        <w:r w:rsidR="00F83746">
          <w:rPr>
            <w:noProof/>
            <w:webHidden/>
          </w:rPr>
          <w:fldChar w:fldCharType="separate"/>
        </w:r>
        <w:r w:rsidR="00215AEA">
          <w:rPr>
            <w:noProof/>
            <w:webHidden/>
          </w:rPr>
          <w:t>7</w:t>
        </w:r>
        <w:r w:rsidR="00F83746">
          <w:rPr>
            <w:noProof/>
            <w:webHidden/>
          </w:rPr>
          <w:fldChar w:fldCharType="end"/>
        </w:r>
      </w:hyperlink>
    </w:p>
    <w:p w14:paraId="2F05083F" w14:textId="77777777" w:rsidR="00F83746" w:rsidRDefault="0074476B">
      <w:pPr>
        <w:pStyle w:val="TableofFigures"/>
        <w:tabs>
          <w:tab w:val="right" w:leader="dot" w:pos="9060"/>
        </w:tabs>
        <w:rPr>
          <w:rFonts w:asciiTheme="minorHAnsi" w:eastAsiaTheme="minorEastAsia" w:hAnsiTheme="minorHAnsi"/>
          <w:noProof/>
          <w:lang w:eastAsia="en-AU"/>
        </w:rPr>
      </w:pPr>
      <w:hyperlink w:anchor="_Toc19604378" w:history="1">
        <w:r w:rsidR="00F83746" w:rsidRPr="008E1BC2">
          <w:rPr>
            <w:rStyle w:val="Hyperlink"/>
            <w:noProof/>
          </w:rPr>
          <w:t xml:space="preserve">Figure 5 </w:t>
        </w:r>
        <w:r w:rsidR="00F83746" w:rsidRPr="008E1BC2">
          <w:rPr>
            <w:rStyle w:val="Hyperlink"/>
            <w:noProof/>
            <w:lang w:eastAsia="ja-JP"/>
          </w:rPr>
          <w:t>Peak worker numbers, by farm size, average per farm, 2017–18</w:t>
        </w:r>
        <w:r w:rsidR="00F83746">
          <w:rPr>
            <w:noProof/>
            <w:webHidden/>
          </w:rPr>
          <w:tab/>
        </w:r>
        <w:r w:rsidR="00F83746">
          <w:rPr>
            <w:noProof/>
            <w:webHidden/>
          </w:rPr>
          <w:fldChar w:fldCharType="begin"/>
        </w:r>
        <w:r w:rsidR="00F83746">
          <w:rPr>
            <w:noProof/>
            <w:webHidden/>
          </w:rPr>
          <w:instrText xml:space="preserve"> PAGEREF _Toc19604378 \h </w:instrText>
        </w:r>
        <w:r w:rsidR="00F83746">
          <w:rPr>
            <w:noProof/>
            <w:webHidden/>
          </w:rPr>
        </w:r>
        <w:r w:rsidR="00F83746">
          <w:rPr>
            <w:noProof/>
            <w:webHidden/>
          </w:rPr>
          <w:fldChar w:fldCharType="separate"/>
        </w:r>
        <w:r w:rsidR="00215AEA">
          <w:rPr>
            <w:noProof/>
            <w:webHidden/>
          </w:rPr>
          <w:t>7</w:t>
        </w:r>
        <w:r w:rsidR="00F83746">
          <w:rPr>
            <w:noProof/>
            <w:webHidden/>
          </w:rPr>
          <w:fldChar w:fldCharType="end"/>
        </w:r>
      </w:hyperlink>
    </w:p>
    <w:p w14:paraId="6F1A1E1E" w14:textId="77777777" w:rsidR="00F83746" w:rsidRDefault="0074476B">
      <w:pPr>
        <w:pStyle w:val="TableofFigures"/>
        <w:tabs>
          <w:tab w:val="right" w:leader="dot" w:pos="9060"/>
        </w:tabs>
        <w:rPr>
          <w:rFonts w:asciiTheme="minorHAnsi" w:eastAsiaTheme="minorEastAsia" w:hAnsiTheme="minorHAnsi"/>
          <w:noProof/>
          <w:lang w:eastAsia="en-AU"/>
        </w:rPr>
      </w:pPr>
      <w:hyperlink w:anchor="_Toc19604379" w:history="1">
        <w:r w:rsidR="00F83746" w:rsidRPr="008E1BC2">
          <w:rPr>
            <w:rStyle w:val="Hyperlink"/>
            <w:noProof/>
          </w:rPr>
          <w:t xml:space="preserve">Figure 6 </w:t>
        </w:r>
        <w:r w:rsidR="00F83746" w:rsidRPr="008E1BC2">
          <w:rPr>
            <w:rStyle w:val="Hyperlink"/>
            <w:noProof/>
            <w:lang w:eastAsia="ja-JP"/>
          </w:rPr>
          <w:t>Total labour costs and unit labour cost, by farm size and labour type, average per farm, 2017–18</w:t>
        </w:r>
        <w:r w:rsidR="00F83746">
          <w:rPr>
            <w:noProof/>
            <w:webHidden/>
          </w:rPr>
          <w:tab/>
        </w:r>
        <w:r w:rsidR="00F83746">
          <w:rPr>
            <w:noProof/>
            <w:webHidden/>
          </w:rPr>
          <w:fldChar w:fldCharType="begin"/>
        </w:r>
        <w:r w:rsidR="00F83746">
          <w:rPr>
            <w:noProof/>
            <w:webHidden/>
          </w:rPr>
          <w:instrText xml:space="preserve"> PAGEREF _Toc19604379 \h </w:instrText>
        </w:r>
        <w:r w:rsidR="00F83746">
          <w:rPr>
            <w:noProof/>
            <w:webHidden/>
          </w:rPr>
        </w:r>
        <w:r w:rsidR="00F83746">
          <w:rPr>
            <w:noProof/>
            <w:webHidden/>
          </w:rPr>
          <w:fldChar w:fldCharType="separate"/>
        </w:r>
        <w:r w:rsidR="00215AEA">
          <w:rPr>
            <w:noProof/>
            <w:webHidden/>
          </w:rPr>
          <w:t>8</w:t>
        </w:r>
        <w:r w:rsidR="00F83746">
          <w:rPr>
            <w:noProof/>
            <w:webHidden/>
          </w:rPr>
          <w:fldChar w:fldCharType="end"/>
        </w:r>
      </w:hyperlink>
    </w:p>
    <w:p w14:paraId="58025ECE" w14:textId="77777777" w:rsidR="00F83746" w:rsidRDefault="0074476B">
      <w:pPr>
        <w:pStyle w:val="TableofFigures"/>
        <w:tabs>
          <w:tab w:val="right" w:leader="dot" w:pos="9060"/>
        </w:tabs>
        <w:rPr>
          <w:rFonts w:asciiTheme="minorHAnsi" w:eastAsiaTheme="minorEastAsia" w:hAnsiTheme="minorHAnsi"/>
          <w:noProof/>
          <w:lang w:eastAsia="en-AU"/>
        </w:rPr>
      </w:pPr>
      <w:hyperlink w:anchor="_Toc19604380" w:history="1">
        <w:r w:rsidR="00F83746" w:rsidRPr="008E1BC2">
          <w:rPr>
            <w:rStyle w:val="Hyperlink"/>
            <w:noProof/>
          </w:rPr>
          <w:t xml:space="preserve">Figure 7 </w:t>
        </w:r>
        <w:r w:rsidR="00F83746" w:rsidRPr="008E1BC2">
          <w:rPr>
            <w:rStyle w:val="Hyperlink"/>
            <w:noProof/>
            <w:lang w:eastAsia="ja-JP"/>
          </w:rPr>
          <w:t>Proportion of farms reporting peak number of workers in a given month, by industry, 2017-18</w:t>
        </w:r>
        <w:r w:rsidR="00F83746">
          <w:rPr>
            <w:noProof/>
            <w:webHidden/>
          </w:rPr>
          <w:tab/>
        </w:r>
        <w:r w:rsidR="00F83746">
          <w:rPr>
            <w:noProof/>
            <w:webHidden/>
          </w:rPr>
          <w:fldChar w:fldCharType="begin"/>
        </w:r>
        <w:r w:rsidR="00F83746">
          <w:rPr>
            <w:noProof/>
            <w:webHidden/>
          </w:rPr>
          <w:instrText xml:space="preserve"> PAGEREF _Toc19604380 \h </w:instrText>
        </w:r>
        <w:r w:rsidR="00F83746">
          <w:rPr>
            <w:noProof/>
            <w:webHidden/>
          </w:rPr>
        </w:r>
        <w:r w:rsidR="00F83746">
          <w:rPr>
            <w:noProof/>
            <w:webHidden/>
          </w:rPr>
          <w:fldChar w:fldCharType="separate"/>
        </w:r>
        <w:r w:rsidR="00215AEA">
          <w:rPr>
            <w:noProof/>
            <w:webHidden/>
          </w:rPr>
          <w:t>9</w:t>
        </w:r>
        <w:r w:rsidR="00F83746">
          <w:rPr>
            <w:noProof/>
            <w:webHidden/>
          </w:rPr>
          <w:fldChar w:fldCharType="end"/>
        </w:r>
      </w:hyperlink>
    </w:p>
    <w:p w14:paraId="6DFBF30E" w14:textId="77777777" w:rsidR="00F83746" w:rsidRDefault="0074476B">
      <w:pPr>
        <w:pStyle w:val="TableofFigures"/>
        <w:tabs>
          <w:tab w:val="right" w:leader="dot" w:pos="9060"/>
        </w:tabs>
        <w:rPr>
          <w:rFonts w:asciiTheme="minorHAnsi" w:eastAsiaTheme="minorEastAsia" w:hAnsiTheme="minorHAnsi"/>
          <w:noProof/>
          <w:lang w:eastAsia="en-AU"/>
        </w:rPr>
      </w:pPr>
      <w:hyperlink w:anchor="_Toc19604381" w:history="1">
        <w:r w:rsidR="00F83746" w:rsidRPr="008E1BC2">
          <w:rPr>
            <w:rStyle w:val="Hyperlink"/>
            <w:noProof/>
          </w:rPr>
          <w:t xml:space="preserve">Figure 8 </w:t>
        </w:r>
        <w:r w:rsidR="00F83746" w:rsidRPr="008E1BC2">
          <w:rPr>
            <w:rStyle w:val="Hyperlink"/>
            <w:noProof/>
            <w:lang w:eastAsia="ja-JP"/>
          </w:rPr>
          <w:t>Average number of workers per farm at the peak, by tenure and industry, 2017–18</w:t>
        </w:r>
        <w:r w:rsidR="00F83746">
          <w:rPr>
            <w:noProof/>
            <w:webHidden/>
          </w:rPr>
          <w:tab/>
        </w:r>
        <w:r w:rsidR="00F83746">
          <w:rPr>
            <w:noProof/>
            <w:webHidden/>
          </w:rPr>
          <w:fldChar w:fldCharType="begin"/>
        </w:r>
        <w:r w:rsidR="00F83746">
          <w:rPr>
            <w:noProof/>
            <w:webHidden/>
          </w:rPr>
          <w:instrText xml:space="preserve"> PAGEREF _Toc19604381 \h </w:instrText>
        </w:r>
        <w:r w:rsidR="00F83746">
          <w:rPr>
            <w:noProof/>
            <w:webHidden/>
          </w:rPr>
        </w:r>
        <w:r w:rsidR="00F83746">
          <w:rPr>
            <w:noProof/>
            <w:webHidden/>
          </w:rPr>
          <w:fldChar w:fldCharType="separate"/>
        </w:r>
        <w:r w:rsidR="00215AEA">
          <w:rPr>
            <w:noProof/>
            <w:webHidden/>
          </w:rPr>
          <w:t>10</w:t>
        </w:r>
        <w:r w:rsidR="00F83746">
          <w:rPr>
            <w:noProof/>
            <w:webHidden/>
          </w:rPr>
          <w:fldChar w:fldCharType="end"/>
        </w:r>
      </w:hyperlink>
    </w:p>
    <w:p w14:paraId="75A84157" w14:textId="77777777" w:rsidR="00F83746" w:rsidRDefault="0074476B">
      <w:pPr>
        <w:pStyle w:val="TableofFigures"/>
        <w:tabs>
          <w:tab w:val="right" w:leader="dot" w:pos="9060"/>
        </w:tabs>
        <w:rPr>
          <w:rFonts w:asciiTheme="minorHAnsi" w:eastAsiaTheme="minorEastAsia" w:hAnsiTheme="minorHAnsi"/>
          <w:noProof/>
          <w:lang w:eastAsia="en-AU"/>
        </w:rPr>
      </w:pPr>
      <w:hyperlink w:anchor="_Toc19604382" w:history="1">
        <w:r w:rsidR="00F83746" w:rsidRPr="008E1BC2">
          <w:rPr>
            <w:rStyle w:val="Hyperlink"/>
            <w:noProof/>
          </w:rPr>
          <w:t xml:space="preserve">Figure 9 </w:t>
        </w:r>
        <w:r w:rsidR="00F83746" w:rsidRPr="008E1BC2">
          <w:rPr>
            <w:rStyle w:val="Hyperlink"/>
            <w:noProof/>
            <w:lang w:eastAsia="ja-JP"/>
          </w:rPr>
          <w:t>Average proportion of workers tenure, by industry and farm size</w:t>
        </w:r>
        <w:r w:rsidR="00F83746">
          <w:rPr>
            <w:noProof/>
            <w:webHidden/>
          </w:rPr>
          <w:tab/>
        </w:r>
        <w:r w:rsidR="00F83746">
          <w:rPr>
            <w:noProof/>
            <w:webHidden/>
          </w:rPr>
          <w:fldChar w:fldCharType="begin"/>
        </w:r>
        <w:r w:rsidR="00F83746">
          <w:rPr>
            <w:noProof/>
            <w:webHidden/>
          </w:rPr>
          <w:instrText xml:space="preserve"> PAGEREF _Toc19604382 \h </w:instrText>
        </w:r>
        <w:r w:rsidR="00F83746">
          <w:rPr>
            <w:noProof/>
            <w:webHidden/>
          </w:rPr>
        </w:r>
        <w:r w:rsidR="00F83746">
          <w:rPr>
            <w:noProof/>
            <w:webHidden/>
          </w:rPr>
          <w:fldChar w:fldCharType="separate"/>
        </w:r>
        <w:r w:rsidR="00215AEA">
          <w:rPr>
            <w:noProof/>
            <w:webHidden/>
          </w:rPr>
          <w:t>11</w:t>
        </w:r>
        <w:r w:rsidR="00F83746">
          <w:rPr>
            <w:noProof/>
            <w:webHidden/>
          </w:rPr>
          <w:fldChar w:fldCharType="end"/>
        </w:r>
      </w:hyperlink>
    </w:p>
    <w:p w14:paraId="52DF9E1E" w14:textId="77777777" w:rsidR="00F83746" w:rsidRDefault="0074476B">
      <w:pPr>
        <w:pStyle w:val="TableofFigures"/>
        <w:tabs>
          <w:tab w:val="right" w:leader="dot" w:pos="9060"/>
        </w:tabs>
        <w:rPr>
          <w:rFonts w:asciiTheme="minorHAnsi" w:eastAsiaTheme="minorEastAsia" w:hAnsiTheme="minorHAnsi"/>
          <w:noProof/>
          <w:lang w:eastAsia="en-AU"/>
        </w:rPr>
      </w:pPr>
      <w:hyperlink w:anchor="_Toc19604383" w:history="1">
        <w:r w:rsidR="00F83746" w:rsidRPr="008E1BC2">
          <w:rPr>
            <w:rStyle w:val="Hyperlink"/>
            <w:noProof/>
          </w:rPr>
          <w:t xml:space="preserve">Figure 10 </w:t>
        </w:r>
        <w:r w:rsidR="00F83746" w:rsidRPr="008E1BC2">
          <w:rPr>
            <w:rStyle w:val="Hyperlink"/>
            <w:noProof/>
            <w:lang w:eastAsia="ja-JP"/>
          </w:rPr>
          <w:t>Average number of workers per farm, by occupation and industry</w:t>
        </w:r>
        <w:r w:rsidR="00F83746">
          <w:rPr>
            <w:noProof/>
            <w:webHidden/>
          </w:rPr>
          <w:tab/>
        </w:r>
        <w:r w:rsidR="00F83746">
          <w:rPr>
            <w:noProof/>
            <w:webHidden/>
          </w:rPr>
          <w:fldChar w:fldCharType="begin"/>
        </w:r>
        <w:r w:rsidR="00F83746">
          <w:rPr>
            <w:noProof/>
            <w:webHidden/>
          </w:rPr>
          <w:instrText xml:space="preserve"> PAGEREF _Toc19604383 \h </w:instrText>
        </w:r>
        <w:r w:rsidR="00F83746">
          <w:rPr>
            <w:noProof/>
            <w:webHidden/>
          </w:rPr>
        </w:r>
        <w:r w:rsidR="00F83746">
          <w:rPr>
            <w:noProof/>
            <w:webHidden/>
          </w:rPr>
          <w:fldChar w:fldCharType="separate"/>
        </w:r>
        <w:r w:rsidR="00215AEA">
          <w:rPr>
            <w:noProof/>
            <w:webHidden/>
          </w:rPr>
          <w:t>13</w:t>
        </w:r>
        <w:r w:rsidR="00F83746">
          <w:rPr>
            <w:noProof/>
            <w:webHidden/>
          </w:rPr>
          <w:fldChar w:fldCharType="end"/>
        </w:r>
      </w:hyperlink>
    </w:p>
    <w:p w14:paraId="67C1B3F2" w14:textId="77777777" w:rsidR="00F83746" w:rsidRDefault="0074476B">
      <w:pPr>
        <w:pStyle w:val="TableofFigures"/>
        <w:tabs>
          <w:tab w:val="right" w:leader="dot" w:pos="9060"/>
        </w:tabs>
        <w:rPr>
          <w:rFonts w:asciiTheme="minorHAnsi" w:eastAsiaTheme="minorEastAsia" w:hAnsiTheme="minorHAnsi"/>
          <w:noProof/>
          <w:lang w:eastAsia="en-AU"/>
        </w:rPr>
      </w:pPr>
      <w:hyperlink w:anchor="_Toc19604384" w:history="1">
        <w:r w:rsidR="00F83746" w:rsidRPr="008E1BC2">
          <w:rPr>
            <w:rStyle w:val="Hyperlink"/>
            <w:noProof/>
          </w:rPr>
          <w:t xml:space="preserve">Figure 11 </w:t>
        </w:r>
        <w:r w:rsidR="00F83746" w:rsidRPr="008E1BC2">
          <w:rPr>
            <w:rStyle w:val="Hyperlink"/>
            <w:noProof/>
            <w:lang w:eastAsia="ja-JP"/>
          </w:rPr>
          <w:t>Proportion of workforce in each occupation, by employment type, 2016–17, vegetable farms</w:t>
        </w:r>
        <w:r w:rsidR="00F83746">
          <w:rPr>
            <w:noProof/>
            <w:webHidden/>
          </w:rPr>
          <w:tab/>
        </w:r>
        <w:r w:rsidR="00F83746">
          <w:rPr>
            <w:noProof/>
            <w:webHidden/>
          </w:rPr>
          <w:fldChar w:fldCharType="begin"/>
        </w:r>
        <w:r w:rsidR="00F83746">
          <w:rPr>
            <w:noProof/>
            <w:webHidden/>
          </w:rPr>
          <w:instrText xml:space="preserve"> PAGEREF _Toc19604384 \h </w:instrText>
        </w:r>
        <w:r w:rsidR="00F83746">
          <w:rPr>
            <w:noProof/>
            <w:webHidden/>
          </w:rPr>
        </w:r>
        <w:r w:rsidR="00F83746">
          <w:rPr>
            <w:noProof/>
            <w:webHidden/>
          </w:rPr>
          <w:fldChar w:fldCharType="separate"/>
        </w:r>
        <w:r w:rsidR="00215AEA">
          <w:rPr>
            <w:noProof/>
            <w:webHidden/>
          </w:rPr>
          <w:t>14</w:t>
        </w:r>
        <w:r w:rsidR="00F83746">
          <w:rPr>
            <w:noProof/>
            <w:webHidden/>
          </w:rPr>
          <w:fldChar w:fldCharType="end"/>
        </w:r>
      </w:hyperlink>
    </w:p>
    <w:p w14:paraId="0D213CF5" w14:textId="77777777" w:rsidR="00F83746" w:rsidRDefault="0074476B">
      <w:pPr>
        <w:pStyle w:val="TableofFigures"/>
        <w:tabs>
          <w:tab w:val="right" w:leader="dot" w:pos="9060"/>
        </w:tabs>
        <w:rPr>
          <w:rFonts w:asciiTheme="minorHAnsi" w:eastAsiaTheme="minorEastAsia" w:hAnsiTheme="minorHAnsi"/>
          <w:noProof/>
          <w:lang w:eastAsia="en-AU"/>
        </w:rPr>
      </w:pPr>
      <w:hyperlink w:anchor="_Toc19604385" w:history="1">
        <w:r w:rsidR="00F83746" w:rsidRPr="008E1BC2">
          <w:rPr>
            <w:rStyle w:val="Hyperlink"/>
            <w:noProof/>
          </w:rPr>
          <w:t xml:space="preserve">Figure 12 </w:t>
        </w:r>
        <w:r w:rsidR="00F83746" w:rsidRPr="008E1BC2">
          <w:rPr>
            <w:rStyle w:val="Hyperlink"/>
            <w:noProof/>
            <w:lang w:eastAsia="ja-JP"/>
          </w:rPr>
          <w:t>Average number of workers, by occupation and farm size, 2017–18, broadacre farms</w:t>
        </w:r>
        <w:r w:rsidR="00F83746">
          <w:rPr>
            <w:noProof/>
            <w:webHidden/>
          </w:rPr>
          <w:tab/>
        </w:r>
        <w:r w:rsidR="00F83746">
          <w:rPr>
            <w:noProof/>
            <w:webHidden/>
          </w:rPr>
          <w:fldChar w:fldCharType="begin"/>
        </w:r>
        <w:r w:rsidR="00F83746">
          <w:rPr>
            <w:noProof/>
            <w:webHidden/>
          </w:rPr>
          <w:instrText xml:space="preserve"> PAGEREF _Toc19604385 \h </w:instrText>
        </w:r>
        <w:r w:rsidR="00F83746">
          <w:rPr>
            <w:noProof/>
            <w:webHidden/>
          </w:rPr>
        </w:r>
        <w:r w:rsidR="00F83746">
          <w:rPr>
            <w:noProof/>
            <w:webHidden/>
          </w:rPr>
          <w:fldChar w:fldCharType="separate"/>
        </w:r>
        <w:r w:rsidR="00215AEA">
          <w:rPr>
            <w:noProof/>
            <w:webHidden/>
          </w:rPr>
          <w:t>15</w:t>
        </w:r>
        <w:r w:rsidR="00F83746">
          <w:rPr>
            <w:noProof/>
            <w:webHidden/>
          </w:rPr>
          <w:fldChar w:fldCharType="end"/>
        </w:r>
      </w:hyperlink>
    </w:p>
    <w:p w14:paraId="4F2C4803" w14:textId="77777777" w:rsidR="00F83746" w:rsidRDefault="0074476B">
      <w:pPr>
        <w:pStyle w:val="TableofFigures"/>
        <w:tabs>
          <w:tab w:val="right" w:leader="dot" w:pos="9060"/>
        </w:tabs>
        <w:rPr>
          <w:rFonts w:asciiTheme="minorHAnsi" w:eastAsiaTheme="minorEastAsia" w:hAnsiTheme="minorHAnsi"/>
          <w:noProof/>
          <w:lang w:eastAsia="en-AU"/>
        </w:rPr>
      </w:pPr>
      <w:hyperlink w:anchor="_Toc19604386" w:history="1">
        <w:r w:rsidR="00F83746" w:rsidRPr="008E1BC2">
          <w:rPr>
            <w:rStyle w:val="Hyperlink"/>
            <w:noProof/>
          </w:rPr>
          <w:t xml:space="preserve">Figure 13 </w:t>
        </w:r>
        <w:r w:rsidR="00F83746" w:rsidRPr="008E1BC2">
          <w:rPr>
            <w:rStyle w:val="Hyperlink"/>
            <w:noProof/>
            <w:lang w:eastAsia="ja-JP"/>
          </w:rPr>
          <w:t>Sources of farm workers, by industry, 2017–18</w:t>
        </w:r>
        <w:r w:rsidR="00F83746">
          <w:rPr>
            <w:noProof/>
            <w:webHidden/>
          </w:rPr>
          <w:tab/>
        </w:r>
        <w:r w:rsidR="00F83746">
          <w:rPr>
            <w:noProof/>
            <w:webHidden/>
          </w:rPr>
          <w:fldChar w:fldCharType="begin"/>
        </w:r>
        <w:r w:rsidR="00F83746">
          <w:rPr>
            <w:noProof/>
            <w:webHidden/>
          </w:rPr>
          <w:instrText xml:space="preserve"> PAGEREF _Toc19604386 \h </w:instrText>
        </w:r>
        <w:r w:rsidR="00F83746">
          <w:rPr>
            <w:noProof/>
            <w:webHidden/>
          </w:rPr>
        </w:r>
        <w:r w:rsidR="00F83746">
          <w:rPr>
            <w:noProof/>
            <w:webHidden/>
          </w:rPr>
          <w:fldChar w:fldCharType="separate"/>
        </w:r>
        <w:r w:rsidR="00215AEA">
          <w:rPr>
            <w:noProof/>
            <w:webHidden/>
          </w:rPr>
          <w:t>17</w:t>
        </w:r>
        <w:r w:rsidR="00F83746">
          <w:rPr>
            <w:noProof/>
            <w:webHidden/>
          </w:rPr>
          <w:fldChar w:fldCharType="end"/>
        </w:r>
      </w:hyperlink>
    </w:p>
    <w:p w14:paraId="70D38017" w14:textId="77777777" w:rsidR="00F83746" w:rsidRDefault="0074476B">
      <w:pPr>
        <w:pStyle w:val="TableofFigures"/>
        <w:tabs>
          <w:tab w:val="right" w:leader="dot" w:pos="9060"/>
        </w:tabs>
        <w:rPr>
          <w:rFonts w:asciiTheme="minorHAnsi" w:eastAsiaTheme="minorEastAsia" w:hAnsiTheme="minorHAnsi"/>
          <w:noProof/>
          <w:lang w:eastAsia="en-AU"/>
        </w:rPr>
      </w:pPr>
      <w:hyperlink w:anchor="_Toc19604387" w:history="1">
        <w:r w:rsidR="00F83746" w:rsidRPr="008E1BC2">
          <w:rPr>
            <w:rStyle w:val="Hyperlink"/>
            <w:noProof/>
          </w:rPr>
          <w:t xml:space="preserve">Figure 14 </w:t>
        </w:r>
        <w:r w:rsidR="00F83746" w:rsidRPr="008E1BC2">
          <w:rPr>
            <w:rStyle w:val="Hyperlink"/>
            <w:noProof/>
            <w:lang w:eastAsia="ja-JP"/>
          </w:rPr>
          <w:t>Sources of farm workers, by employment type, by industry, 2017–18</w:t>
        </w:r>
        <w:r w:rsidR="00F83746">
          <w:rPr>
            <w:noProof/>
            <w:webHidden/>
          </w:rPr>
          <w:tab/>
        </w:r>
        <w:r w:rsidR="00F83746">
          <w:rPr>
            <w:noProof/>
            <w:webHidden/>
          </w:rPr>
          <w:fldChar w:fldCharType="begin"/>
        </w:r>
        <w:r w:rsidR="00F83746">
          <w:rPr>
            <w:noProof/>
            <w:webHidden/>
          </w:rPr>
          <w:instrText xml:space="preserve"> PAGEREF _Toc19604387 \h </w:instrText>
        </w:r>
        <w:r w:rsidR="00F83746">
          <w:rPr>
            <w:noProof/>
            <w:webHidden/>
          </w:rPr>
        </w:r>
        <w:r w:rsidR="00F83746">
          <w:rPr>
            <w:noProof/>
            <w:webHidden/>
          </w:rPr>
          <w:fldChar w:fldCharType="separate"/>
        </w:r>
        <w:r w:rsidR="00215AEA">
          <w:rPr>
            <w:noProof/>
            <w:webHidden/>
          </w:rPr>
          <w:t>18</w:t>
        </w:r>
        <w:r w:rsidR="00F83746">
          <w:rPr>
            <w:noProof/>
            <w:webHidden/>
          </w:rPr>
          <w:fldChar w:fldCharType="end"/>
        </w:r>
      </w:hyperlink>
    </w:p>
    <w:p w14:paraId="7CE5ECDC" w14:textId="77777777" w:rsidR="00F83746" w:rsidRDefault="0074476B">
      <w:pPr>
        <w:pStyle w:val="TableofFigures"/>
        <w:tabs>
          <w:tab w:val="right" w:leader="dot" w:pos="9060"/>
        </w:tabs>
        <w:rPr>
          <w:rFonts w:asciiTheme="minorHAnsi" w:eastAsiaTheme="minorEastAsia" w:hAnsiTheme="minorHAnsi"/>
          <w:noProof/>
          <w:lang w:eastAsia="en-AU"/>
        </w:rPr>
      </w:pPr>
      <w:hyperlink w:anchor="_Toc19604388" w:history="1">
        <w:r w:rsidR="00F83746" w:rsidRPr="008E1BC2">
          <w:rPr>
            <w:rStyle w:val="Hyperlink"/>
            <w:noProof/>
          </w:rPr>
          <w:t xml:space="preserve">Figure 15 </w:t>
        </w:r>
        <w:r w:rsidR="00F83746" w:rsidRPr="008E1BC2">
          <w:rPr>
            <w:rStyle w:val="Hyperlink"/>
            <w:noProof/>
            <w:lang w:eastAsia="ja-JP"/>
          </w:rPr>
          <w:t>Average number of workers on irrigated fruit and nut farms, by worker background and farm size</w:t>
        </w:r>
        <w:r w:rsidR="00F83746">
          <w:rPr>
            <w:noProof/>
            <w:webHidden/>
          </w:rPr>
          <w:tab/>
        </w:r>
        <w:r w:rsidR="00F83746">
          <w:rPr>
            <w:noProof/>
            <w:webHidden/>
          </w:rPr>
          <w:fldChar w:fldCharType="begin"/>
        </w:r>
        <w:r w:rsidR="00F83746">
          <w:rPr>
            <w:noProof/>
            <w:webHidden/>
          </w:rPr>
          <w:instrText xml:space="preserve"> PAGEREF _Toc19604388 \h </w:instrText>
        </w:r>
        <w:r w:rsidR="00F83746">
          <w:rPr>
            <w:noProof/>
            <w:webHidden/>
          </w:rPr>
        </w:r>
        <w:r w:rsidR="00F83746">
          <w:rPr>
            <w:noProof/>
            <w:webHidden/>
          </w:rPr>
          <w:fldChar w:fldCharType="separate"/>
        </w:r>
        <w:r w:rsidR="00215AEA">
          <w:rPr>
            <w:noProof/>
            <w:webHidden/>
          </w:rPr>
          <w:t>18</w:t>
        </w:r>
        <w:r w:rsidR="00F83746">
          <w:rPr>
            <w:noProof/>
            <w:webHidden/>
          </w:rPr>
          <w:fldChar w:fldCharType="end"/>
        </w:r>
      </w:hyperlink>
    </w:p>
    <w:p w14:paraId="1BBCB387" w14:textId="77777777" w:rsidR="00F83746" w:rsidRDefault="0074476B">
      <w:pPr>
        <w:pStyle w:val="TableofFigures"/>
        <w:tabs>
          <w:tab w:val="right" w:leader="dot" w:pos="9060"/>
        </w:tabs>
        <w:rPr>
          <w:rFonts w:asciiTheme="minorHAnsi" w:eastAsiaTheme="minorEastAsia" w:hAnsiTheme="minorHAnsi"/>
          <w:noProof/>
          <w:lang w:eastAsia="en-AU"/>
        </w:rPr>
      </w:pPr>
      <w:hyperlink w:anchor="_Toc19604389" w:history="1">
        <w:r w:rsidR="00F83746" w:rsidRPr="008E1BC2">
          <w:rPr>
            <w:rStyle w:val="Hyperlink"/>
            <w:noProof/>
          </w:rPr>
          <w:t xml:space="preserve">Figure 16 </w:t>
        </w:r>
        <w:r w:rsidR="00F83746" w:rsidRPr="008E1BC2">
          <w:rPr>
            <w:rStyle w:val="Hyperlink"/>
            <w:noProof/>
            <w:lang w:eastAsia="ja-JP"/>
          </w:rPr>
          <w:t>Overseas workers known to have worked in agriculture, forestry and fisheries, 2011–12 to 2017–18</w:t>
        </w:r>
        <w:r w:rsidR="00F83746">
          <w:rPr>
            <w:noProof/>
            <w:webHidden/>
          </w:rPr>
          <w:tab/>
        </w:r>
        <w:r w:rsidR="00F83746">
          <w:rPr>
            <w:noProof/>
            <w:webHidden/>
          </w:rPr>
          <w:fldChar w:fldCharType="begin"/>
        </w:r>
        <w:r w:rsidR="00F83746">
          <w:rPr>
            <w:noProof/>
            <w:webHidden/>
          </w:rPr>
          <w:instrText xml:space="preserve"> PAGEREF _Toc19604389 \h </w:instrText>
        </w:r>
        <w:r w:rsidR="00F83746">
          <w:rPr>
            <w:noProof/>
            <w:webHidden/>
          </w:rPr>
        </w:r>
        <w:r w:rsidR="00F83746">
          <w:rPr>
            <w:noProof/>
            <w:webHidden/>
          </w:rPr>
          <w:fldChar w:fldCharType="separate"/>
        </w:r>
        <w:r w:rsidR="00215AEA">
          <w:rPr>
            <w:noProof/>
            <w:webHidden/>
          </w:rPr>
          <w:t>19</w:t>
        </w:r>
        <w:r w:rsidR="00F83746">
          <w:rPr>
            <w:noProof/>
            <w:webHidden/>
          </w:rPr>
          <w:fldChar w:fldCharType="end"/>
        </w:r>
      </w:hyperlink>
    </w:p>
    <w:p w14:paraId="31400268" w14:textId="77777777" w:rsidR="00F83746" w:rsidRDefault="0074476B">
      <w:pPr>
        <w:pStyle w:val="TableofFigures"/>
        <w:tabs>
          <w:tab w:val="right" w:leader="dot" w:pos="9060"/>
        </w:tabs>
        <w:rPr>
          <w:rFonts w:asciiTheme="minorHAnsi" w:eastAsiaTheme="minorEastAsia" w:hAnsiTheme="minorHAnsi"/>
          <w:noProof/>
          <w:lang w:eastAsia="en-AU"/>
        </w:rPr>
      </w:pPr>
      <w:hyperlink w:anchor="_Toc19604390" w:history="1">
        <w:r w:rsidR="00F83746" w:rsidRPr="008E1BC2">
          <w:rPr>
            <w:rStyle w:val="Hyperlink"/>
            <w:noProof/>
          </w:rPr>
          <w:t xml:space="preserve">Figure 17 </w:t>
        </w:r>
        <w:r w:rsidR="00F83746" w:rsidRPr="008E1BC2">
          <w:rPr>
            <w:rStyle w:val="Hyperlink"/>
            <w:noProof/>
            <w:lang w:eastAsia="ja-JP"/>
          </w:rPr>
          <w:t>Proportion of employing businesses recruiting, by industry, 2017–18</w:t>
        </w:r>
        <w:r w:rsidR="00F83746">
          <w:rPr>
            <w:noProof/>
            <w:webHidden/>
          </w:rPr>
          <w:tab/>
        </w:r>
        <w:r w:rsidR="00F83746">
          <w:rPr>
            <w:noProof/>
            <w:webHidden/>
          </w:rPr>
          <w:fldChar w:fldCharType="begin"/>
        </w:r>
        <w:r w:rsidR="00F83746">
          <w:rPr>
            <w:noProof/>
            <w:webHidden/>
          </w:rPr>
          <w:instrText xml:space="preserve"> PAGEREF _Toc19604390 \h </w:instrText>
        </w:r>
        <w:r w:rsidR="00F83746">
          <w:rPr>
            <w:noProof/>
            <w:webHidden/>
          </w:rPr>
        </w:r>
        <w:r w:rsidR="00F83746">
          <w:rPr>
            <w:noProof/>
            <w:webHidden/>
          </w:rPr>
          <w:fldChar w:fldCharType="separate"/>
        </w:r>
        <w:r w:rsidR="00215AEA">
          <w:rPr>
            <w:noProof/>
            <w:webHidden/>
          </w:rPr>
          <w:t>22</w:t>
        </w:r>
        <w:r w:rsidR="00F83746">
          <w:rPr>
            <w:noProof/>
            <w:webHidden/>
          </w:rPr>
          <w:fldChar w:fldCharType="end"/>
        </w:r>
      </w:hyperlink>
    </w:p>
    <w:p w14:paraId="7FA92ABE" w14:textId="77777777" w:rsidR="00F83746" w:rsidRDefault="0074476B">
      <w:pPr>
        <w:pStyle w:val="TableofFigures"/>
        <w:tabs>
          <w:tab w:val="right" w:leader="dot" w:pos="9060"/>
        </w:tabs>
        <w:rPr>
          <w:rFonts w:asciiTheme="minorHAnsi" w:eastAsiaTheme="minorEastAsia" w:hAnsiTheme="minorHAnsi"/>
          <w:noProof/>
          <w:lang w:eastAsia="en-AU"/>
        </w:rPr>
      </w:pPr>
      <w:hyperlink w:anchor="_Toc19604391" w:history="1">
        <w:r w:rsidR="00F83746" w:rsidRPr="008E1BC2">
          <w:rPr>
            <w:rStyle w:val="Hyperlink"/>
            <w:noProof/>
          </w:rPr>
          <w:t xml:space="preserve">Figure 18 </w:t>
        </w:r>
        <w:r w:rsidR="00F83746" w:rsidRPr="008E1BC2">
          <w:rPr>
            <w:rStyle w:val="Hyperlink"/>
            <w:noProof/>
            <w:lang w:eastAsia="ja-JP"/>
          </w:rPr>
          <w:t>Proportion of recruitment activity, by occupation, by industry, 2017–18</w:t>
        </w:r>
        <w:r w:rsidR="00F83746">
          <w:rPr>
            <w:noProof/>
            <w:webHidden/>
          </w:rPr>
          <w:tab/>
        </w:r>
        <w:r w:rsidR="00F83746">
          <w:rPr>
            <w:noProof/>
            <w:webHidden/>
          </w:rPr>
          <w:fldChar w:fldCharType="begin"/>
        </w:r>
        <w:r w:rsidR="00F83746">
          <w:rPr>
            <w:noProof/>
            <w:webHidden/>
          </w:rPr>
          <w:instrText xml:space="preserve"> PAGEREF _Toc19604391 \h </w:instrText>
        </w:r>
        <w:r w:rsidR="00F83746">
          <w:rPr>
            <w:noProof/>
            <w:webHidden/>
          </w:rPr>
        </w:r>
        <w:r w:rsidR="00F83746">
          <w:rPr>
            <w:noProof/>
            <w:webHidden/>
          </w:rPr>
          <w:fldChar w:fldCharType="separate"/>
        </w:r>
        <w:r w:rsidR="00215AEA">
          <w:rPr>
            <w:noProof/>
            <w:webHidden/>
          </w:rPr>
          <w:t>23</w:t>
        </w:r>
        <w:r w:rsidR="00F83746">
          <w:rPr>
            <w:noProof/>
            <w:webHidden/>
          </w:rPr>
          <w:fldChar w:fldCharType="end"/>
        </w:r>
      </w:hyperlink>
    </w:p>
    <w:p w14:paraId="17D9A87F" w14:textId="77777777" w:rsidR="00F83746" w:rsidRDefault="0074476B">
      <w:pPr>
        <w:pStyle w:val="TableofFigures"/>
        <w:tabs>
          <w:tab w:val="right" w:leader="dot" w:pos="9060"/>
        </w:tabs>
        <w:rPr>
          <w:rFonts w:asciiTheme="minorHAnsi" w:eastAsiaTheme="minorEastAsia" w:hAnsiTheme="minorHAnsi"/>
          <w:noProof/>
          <w:lang w:eastAsia="en-AU"/>
        </w:rPr>
      </w:pPr>
      <w:hyperlink w:anchor="_Toc19604392" w:history="1">
        <w:r w:rsidR="00F83746" w:rsidRPr="008E1BC2">
          <w:rPr>
            <w:rStyle w:val="Hyperlink"/>
            <w:noProof/>
          </w:rPr>
          <w:t xml:space="preserve">Figure 19 </w:t>
        </w:r>
        <w:r w:rsidR="00F83746" w:rsidRPr="008E1BC2">
          <w:rPr>
            <w:rStyle w:val="Hyperlink"/>
            <w:noProof/>
            <w:lang w:eastAsia="ja-JP"/>
          </w:rPr>
          <w:t>Proportion of businesses with recruitment difficulties and share of unfilled vacancies, by industry, 2017–18</w:t>
        </w:r>
        <w:r w:rsidR="00F83746">
          <w:rPr>
            <w:noProof/>
            <w:webHidden/>
          </w:rPr>
          <w:tab/>
        </w:r>
        <w:r w:rsidR="00F83746">
          <w:rPr>
            <w:noProof/>
            <w:webHidden/>
          </w:rPr>
          <w:fldChar w:fldCharType="begin"/>
        </w:r>
        <w:r w:rsidR="00F83746">
          <w:rPr>
            <w:noProof/>
            <w:webHidden/>
          </w:rPr>
          <w:instrText xml:space="preserve"> PAGEREF _Toc19604392 \h </w:instrText>
        </w:r>
        <w:r w:rsidR="00F83746">
          <w:rPr>
            <w:noProof/>
            <w:webHidden/>
          </w:rPr>
        </w:r>
        <w:r w:rsidR="00F83746">
          <w:rPr>
            <w:noProof/>
            <w:webHidden/>
          </w:rPr>
          <w:fldChar w:fldCharType="separate"/>
        </w:r>
        <w:r w:rsidR="00215AEA">
          <w:rPr>
            <w:noProof/>
            <w:webHidden/>
          </w:rPr>
          <w:t>24</w:t>
        </w:r>
        <w:r w:rsidR="00F83746">
          <w:rPr>
            <w:noProof/>
            <w:webHidden/>
          </w:rPr>
          <w:fldChar w:fldCharType="end"/>
        </w:r>
      </w:hyperlink>
    </w:p>
    <w:p w14:paraId="1421D227" w14:textId="77777777" w:rsidR="00F83746" w:rsidRDefault="0074476B">
      <w:pPr>
        <w:pStyle w:val="TableofFigures"/>
        <w:tabs>
          <w:tab w:val="right" w:leader="dot" w:pos="9060"/>
        </w:tabs>
        <w:rPr>
          <w:rFonts w:asciiTheme="minorHAnsi" w:eastAsiaTheme="minorEastAsia" w:hAnsiTheme="minorHAnsi"/>
          <w:noProof/>
          <w:lang w:eastAsia="en-AU"/>
        </w:rPr>
      </w:pPr>
      <w:hyperlink w:anchor="_Toc19604393" w:history="1">
        <w:r w:rsidR="00F83746" w:rsidRPr="008E1BC2">
          <w:rPr>
            <w:rStyle w:val="Hyperlink"/>
            <w:noProof/>
          </w:rPr>
          <w:t xml:space="preserve">Figure 20 </w:t>
        </w:r>
        <w:r w:rsidR="00F83746" w:rsidRPr="008E1BC2">
          <w:rPr>
            <w:rStyle w:val="Hyperlink"/>
            <w:noProof/>
            <w:lang w:eastAsia="ja-JP"/>
          </w:rPr>
          <w:t>Most commonly reported difficulties with recruiting labourers, by industry, 2017–18</w:t>
        </w:r>
        <w:r w:rsidR="00F83746">
          <w:rPr>
            <w:noProof/>
            <w:webHidden/>
          </w:rPr>
          <w:tab/>
        </w:r>
        <w:r w:rsidR="00F83746">
          <w:rPr>
            <w:noProof/>
            <w:webHidden/>
          </w:rPr>
          <w:fldChar w:fldCharType="begin"/>
        </w:r>
        <w:r w:rsidR="00F83746">
          <w:rPr>
            <w:noProof/>
            <w:webHidden/>
          </w:rPr>
          <w:instrText xml:space="preserve"> PAGEREF _Toc19604393 \h </w:instrText>
        </w:r>
        <w:r w:rsidR="00F83746">
          <w:rPr>
            <w:noProof/>
            <w:webHidden/>
          </w:rPr>
        </w:r>
        <w:r w:rsidR="00F83746">
          <w:rPr>
            <w:noProof/>
            <w:webHidden/>
          </w:rPr>
          <w:fldChar w:fldCharType="separate"/>
        </w:r>
        <w:r w:rsidR="00215AEA">
          <w:rPr>
            <w:noProof/>
            <w:webHidden/>
          </w:rPr>
          <w:t>26</w:t>
        </w:r>
        <w:r w:rsidR="00F83746">
          <w:rPr>
            <w:noProof/>
            <w:webHidden/>
          </w:rPr>
          <w:fldChar w:fldCharType="end"/>
        </w:r>
      </w:hyperlink>
    </w:p>
    <w:p w14:paraId="7087D69D" w14:textId="77777777" w:rsidR="00F83746" w:rsidRDefault="0074476B">
      <w:pPr>
        <w:pStyle w:val="TableofFigures"/>
        <w:tabs>
          <w:tab w:val="right" w:leader="dot" w:pos="9060"/>
        </w:tabs>
        <w:rPr>
          <w:rFonts w:asciiTheme="minorHAnsi" w:eastAsiaTheme="minorEastAsia" w:hAnsiTheme="minorHAnsi"/>
          <w:noProof/>
          <w:lang w:eastAsia="en-AU"/>
        </w:rPr>
      </w:pPr>
      <w:hyperlink w:anchor="_Toc19604394" w:history="1">
        <w:r w:rsidR="00F83746" w:rsidRPr="008E1BC2">
          <w:rPr>
            <w:rStyle w:val="Hyperlink"/>
            <w:noProof/>
          </w:rPr>
          <w:t xml:space="preserve">Figure 21 </w:t>
        </w:r>
        <w:r w:rsidR="00F83746" w:rsidRPr="008E1BC2">
          <w:rPr>
            <w:rStyle w:val="Hyperlink"/>
            <w:noProof/>
            <w:lang w:eastAsia="ja-JP"/>
          </w:rPr>
          <w:t>Proportion of farms recruiting and experiencing difficulty, by industry and number of workers, 2017–18</w:t>
        </w:r>
        <w:r w:rsidR="00F83746">
          <w:rPr>
            <w:noProof/>
            <w:webHidden/>
          </w:rPr>
          <w:tab/>
        </w:r>
        <w:r w:rsidR="00F83746">
          <w:rPr>
            <w:noProof/>
            <w:webHidden/>
          </w:rPr>
          <w:fldChar w:fldCharType="begin"/>
        </w:r>
        <w:r w:rsidR="00F83746">
          <w:rPr>
            <w:noProof/>
            <w:webHidden/>
          </w:rPr>
          <w:instrText xml:space="preserve"> PAGEREF _Toc19604394 \h </w:instrText>
        </w:r>
        <w:r w:rsidR="00F83746">
          <w:rPr>
            <w:noProof/>
            <w:webHidden/>
          </w:rPr>
        </w:r>
        <w:r w:rsidR="00F83746">
          <w:rPr>
            <w:noProof/>
            <w:webHidden/>
          </w:rPr>
          <w:fldChar w:fldCharType="separate"/>
        </w:r>
        <w:r w:rsidR="00215AEA">
          <w:rPr>
            <w:noProof/>
            <w:webHidden/>
          </w:rPr>
          <w:t>27</w:t>
        </w:r>
        <w:r w:rsidR="00F83746">
          <w:rPr>
            <w:noProof/>
            <w:webHidden/>
          </w:rPr>
          <w:fldChar w:fldCharType="end"/>
        </w:r>
      </w:hyperlink>
    </w:p>
    <w:p w14:paraId="26414AEF" w14:textId="77777777" w:rsidR="00F83746" w:rsidRDefault="0074476B">
      <w:pPr>
        <w:pStyle w:val="TableofFigures"/>
        <w:tabs>
          <w:tab w:val="right" w:leader="dot" w:pos="9060"/>
        </w:tabs>
        <w:rPr>
          <w:rFonts w:asciiTheme="minorHAnsi" w:eastAsiaTheme="minorEastAsia" w:hAnsiTheme="minorHAnsi"/>
          <w:noProof/>
          <w:lang w:eastAsia="en-AU"/>
        </w:rPr>
      </w:pPr>
      <w:hyperlink w:anchor="_Toc19604395" w:history="1">
        <w:r w:rsidR="00F83746" w:rsidRPr="008E1BC2">
          <w:rPr>
            <w:rStyle w:val="Hyperlink"/>
            <w:noProof/>
          </w:rPr>
          <w:t xml:space="preserve">Figure 22 </w:t>
        </w:r>
        <w:r w:rsidR="00F83746" w:rsidRPr="008E1BC2">
          <w:rPr>
            <w:rStyle w:val="Hyperlink"/>
            <w:noProof/>
            <w:lang w:eastAsia="ja-JP"/>
          </w:rPr>
          <w:t>Proportion of farms who recruited that had difficulty, by distance to location</w:t>
        </w:r>
        <w:r w:rsidR="00F83746">
          <w:rPr>
            <w:noProof/>
            <w:webHidden/>
          </w:rPr>
          <w:tab/>
        </w:r>
        <w:r w:rsidR="00F83746">
          <w:rPr>
            <w:noProof/>
            <w:webHidden/>
          </w:rPr>
          <w:fldChar w:fldCharType="begin"/>
        </w:r>
        <w:r w:rsidR="00F83746">
          <w:rPr>
            <w:noProof/>
            <w:webHidden/>
          </w:rPr>
          <w:instrText xml:space="preserve"> PAGEREF _Toc19604395 \h </w:instrText>
        </w:r>
        <w:r w:rsidR="00F83746">
          <w:rPr>
            <w:noProof/>
            <w:webHidden/>
          </w:rPr>
        </w:r>
        <w:r w:rsidR="00F83746">
          <w:rPr>
            <w:noProof/>
            <w:webHidden/>
          </w:rPr>
          <w:fldChar w:fldCharType="separate"/>
        </w:r>
        <w:r w:rsidR="00215AEA">
          <w:rPr>
            <w:noProof/>
            <w:webHidden/>
          </w:rPr>
          <w:t>28</w:t>
        </w:r>
        <w:r w:rsidR="00F83746">
          <w:rPr>
            <w:noProof/>
            <w:webHidden/>
          </w:rPr>
          <w:fldChar w:fldCharType="end"/>
        </w:r>
      </w:hyperlink>
    </w:p>
    <w:p w14:paraId="31E47D14" w14:textId="77777777" w:rsidR="00F83746" w:rsidRDefault="0074476B">
      <w:pPr>
        <w:pStyle w:val="TableofFigures"/>
        <w:tabs>
          <w:tab w:val="right" w:leader="dot" w:pos="9060"/>
        </w:tabs>
        <w:rPr>
          <w:rFonts w:asciiTheme="minorHAnsi" w:eastAsiaTheme="minorEastAsia" w:hAnsiTheme="minorHAnsi"/>
          <w:noProof/>
          <w:lang w:eastAsia="en-AU"/>
        </w:rPr>
      </w:pPr>
      <w:hyperlink w:anchor="_Toc19604396" w:history="1">
        <w:r w:rsidR="00F83746" w:rsidRPr="008E1BC2">
          <w:rPr>
            <w:rStyle w:val="Hyperlink"/>
            <w:noProof/>
          </w:rPr>
          <w:t xml:space="preserve">Figure 23 </w:t>
        </w:r>
        <w:r w:rsidR="00F83746" w:rsidRPr="008E1BC2">
          <w:rPr>
            <w:rStyle w:val="Hyperlink"/>
            <w:noProof/>
            <w:lang w:eastAsia="ja-JP"/>
          </w:rPr>
          <w:t>Farmers’ business plans over the next 5 years, proportion of farms, by industry, 2017–18</w:t>
        </w:r>
        <w:r w:rsidR="00F83746">
          <w:rPr>
            <w:noProof/>
            <w:webHidden/>
          </w:rPr>
          <w:tab/>
        </w:r>
        <w:r w:rsidR="00F83746">
          <w:rPr>
            <w:noProof/>
            <w:webHidden/>
          </w:rPr>
          <w:fldChar w:fldCharType="begin"/>
        </w:r>
        <w:r w:rsidR="00F83746">
          <w:rPr>
            <w:noProof/>
            <w:webHidden/>
          </w:rPr>
          <w:instrText xml:space="preserve"> PAGEREF _Toc19604396 \h </w:instrText>
        </w:r>
        <w:r w:rsidR="00F83746">
          <w:rPr>
            <w:noProof/>
            <w:webHidden/>
          </w:rPr>
        </w:r>
        <w:r w:rsidR="00F83746">
          <w:rPr>
            <w:noProof/>
            <w:webHidden/>
          </w:rPr>
          <w:fldChar w:fldCharType="separate"/>
        </w:r>
        <w:r w:rsidR="00215AEA">
          <w:rPr>
            <w:noProof/>
            <w:webHidden/>
          </w:rPr>
          <w:t>30</w:t>
        </w:r>
        <w:r w:rsidR="00F83746">
          <w:rPr>
            <w:noProof/>
            <w:webHidden/>
          </w:rPr>
          <w:fldChar w:fldCharType="end"/>
        </w:r>
      </w:hyperlink>
    </w:p>
    <w:p w14:paraId="259F4255" w14:textId="77777777" w:rsidR="00F83746" w:rsidRDefault="0074476B">
      <w:pPr>
        <w:pStyle w:val="TableofFigures"/>
        <w:tabs>
          <w:tab w:val="right" w:leader="dot" w:pos="9060"/>
        </w:tabs>
        <w:rPr>
          <w:rFonts w:asciiTheme="minorHAnsi" w:eastAsiaTheme="minorEastAsia" w:hAnsiTheme="minorHAnsi"/>
          <w:noProof/>
          <w:lang w:eastAsia="en-AU"/>
        </w:rPr>
      </w:pPr>
      <w:hyperlink w:anchor="_Toc19604397" w:history="1">
        <w:r w:rsidR="00F83746" w:rsidRPr="008E1BC2">
          <w:rPr>
            <w:rStyle w:val="Hyperlink"/>
            <w:noProof/>
          </w:rPr>
          <w:t xml:space="preserve">Figure 24 </w:t>
        </w:r>
        <w:r w:rsidR="00F83746" w:rsidRPr="008E1BC2">
          <w:rPr>
            <w:rStyle w:val="Hyperlink"/>
            <w:noProof/>
            <w:lang w:eastAsia="ja-JP"/>
          </w:rPr>
          <w:t>Change in number of workers over the next 5 years, by industry and farm business plans, 2017–18</w:t>
        </w:r>
        <w:r w:rsidR="00F83746">
          <w:rPr>
            <w:noProof/>
            <w:webHidden/>
          </w:rPr>
          <w:tab/>
        </w:r>
        <w:r w:rsidR="00F83746">
          <w:rPr>
            <w:noProof/>
            <w:webHidden/>
          </w:rPr>
          <w:fldChar w:fldCharType="begin"/>
        </w:r>
        <w:r w:rsidR="00F83746">
          <w:rPr>
            <w:noProof/>
            <w:webHidden/>
          </w:rPr>
          <w:instrText xml:space="preserve"> PAGEREF _Toc19604397 \h </w:instrText>
        </w:r>
        <w:r w:rsidR="00F83746">
          <w:rPr>
            <w:noProof/>
            <w:webHidden/>
          </w:rPr>
        </w:r>
        <w:r w:rsidR="00F83746">
          <w:rPr>
            <w:noProof/>
            <w:webHidden/>
          </w:rPr>
          <w:fldChar w:fldCharType="separate"/>
        </w:r>
        <w:r w:rsidR="00215AEA">
          <w:rPr>
            <w:noProof/>
            <w:webHidden/>
          </w:rPr>
          <w:t>30</w:t>
        </w:r>
        <w:r w:rsidR="00F83746">
          <w:rPr>
            <w:noProof/>
            <w:webHidden/>
          </w:rPr>
          <w:fldChar w:fldCharType="end"/>
        </w:r>
      </w:hyperlink>
    </w:p>
    <w:p w14:paraId="69C07717" w14:textId="77777777" w:rsidR="00F83746" w:rsidRDefault="0074476B">
      <w:pPr>
        <w:pStyle w:val="TableofFigures"/>
        <w:tabs>
          <w:tab w:val="right" w:leader="dot" w:pos="9060"/>
        </w:tabs>
        <w:rPr>
          <w:rFonts w:asciiTheme="minorHAnsi" w:eastAsiaTheme="minorEastAsia" w:hAnsiTheme="minorHAnsi"/>
          <w:noProof/>
          <w:lang w:eastAsia="en-AU"/>
        </w:rPr>
      </w:pPr>
      <w:hyperlink w:anchor="_Toc19604398" w:history="1">
        <w:r w:rsidR="00F83746" w:rsidRPr="008E1BC2">
          <w:rPr>
            <w:rStyle w:val="Hyperlink"/>
            <w:noProof/>
          </w:rPr>
          <w:t xml:space="preserve">Figure 25 </w:t>
        </w:r>
        <w:r w:rsidR="00F83746" w:rsidRPr="008E1BC2">
          <w:rPr>
            <w:rStyle w:val="Hyperlink"/>
            <w:noProof/>
            <w:lang w:eastAsia="ja-JP"/>
          </w:rPr>
          <w:t>Proportion of farms expecting major workforce difficulties over the next 5 years</w:t>
        </w:r>
        <w:r w:rsidR="00F83746">
          <w:rPr>
            <w:noProof/>
            <w:webHidden/>
          </w:rPr>
          <w:tab/>
        </w:r>
        <w:r w:rsidR="00F83746">
          <w:rPr>
            <w:noProof/>
            <w:webHidden/>
          </w:rPr>
          <w:fldChar w:fldCharType="begin"/>
        </w:r>
        <w:r w:rsidR="00F83746">
          <w:rPr>
            <w:noProof/>
            <w:webHidden/>
          </w:rPr>
          <w:instrText xml:space="preserve"> PAGEREF _Toc19604398 \h </w:instrText>
        </w:r>
        <w:r w:rsidR="00F83746">
          <w:rPr>
            <w:noProof/>
            <w:webHidden/>
          </w:rPr>
        </w:r>
        <w:r w:rsidR="00F83746">
          <w:rPr>
            <w:noProof/>
            <w:webHidden/>
          </w:rPr>
          <w:fldChar w:fldCharType="separate"/>
        </w:r>
        <w:r w:rsidR="00215AEA">
          <w:rPr>
            <w:noProof/>
            <w:webHidden/>
          </w:rPr>
          <w:t>31</w:t>
        </w:r>
        <w:r w:rsidR="00F83746">
          <w:rPr>
            <w:noProof/>
            <w:webHidden/>
          </w:rPr>
          <w:fldChar w:fldCharType="end"/>
        </w:r>
      </w:hyperlink>
    </w:p>
    <w:p w14:paraId="127E5E36" w14:textId="77777777" w:rsidR="009C2B20" w:rsidRDefault="00BF6A7E">
      <w:r>
        <w:fldChar w:fldCharType="end"/>
      </w:r>
    </w:p>
    <w:p w14:paraId="14F0FCEF" w14:textId="77777777" w:rsidR="00417643" w:rsidRDefault="00417643">
      <w:pPr>
        <w:spacing w:after="0" w:line="240" w:lineRule="auto"/>
        <w:rPr>
          <w:rFonts w:ascii="Calibri" w:eastAsiaTheme="minorEastAsia" w:hAnsi="Calibri"/>
          <w:bCs/>
          <w:color w:val="000000"/>
          <w:sz w:val="56"/>
          <w:szCs w:val="28"/>
          <w:lang w:eastAsia="ja-JP"/>
        </w:rPr>
      </w:pPr>
      <w:bookmarkStart w:id="1" w:name="_Toc430782149"/>
      <w:r>
        <w:br w:type="page"/>
      </w:r>
    </w:p>
    <w:p w14:paraId="7C2422F4" w14:textId="77777777" w:rsidR="009C2B20" w:rsidRDefault="00BF6A7E">
      <w:pPr>
        <w:pStyle w:val="Heading2"/>
        <w:numPr>
          <w:ilvl w:val="0"/>
          <w:numId w:val="0"/>
        </w:numPr>
        <w:ind w:left="709" w:hanging="709"/>
      </w:pPr>
      <w:bookmarkStart w:id="2" w:name="_Toc19518325"/>
      <w:bookmarkStart w:id="3" w:name="_Toc19607540"/>
      <w:r>
        <w:t>Summary</w:t>
      </w:r>
      <w:bookmarkEnd w:id="1"/>
      <w:bookmarkEnd w:id="2"/>
      <w:bookmarkEnd w:id="3"/>
    </w:p>
    <w:p w14:paraId="115DEB72" w14:textId="77777777" w:rsidR="00D9522D" w:rsidRDefault="00D9522D" w:rsidP="00892F2C">
      <w:r>
        <w:t xml:space="preserve">Demand for labour on Australian farms has undergone substantial change over the past decade. </w:t>
      </w:r>
      <w:r w:rsidR="00361775">
        <w:t>T</w:t>
      </w:r>
      <w:r>
        <w:t>he number of owner</w:t>
      </w:r>
      <w:r w:rsidR="004F18E2">
        <w:t>–</w:t>
      </w:r>
      <w:r>
        <w:t>managers and contributing family workers on family farms</w:t>
      </w:r>
      <w:r w:rsidR="00361775">
        <w:t xml:space="preserve"> has declined </w:t>
      </w:r>
      <w:r>
        <w:t xml:space="preserve">as the number of farms has declined and the average size of farms has increased. At the same time, the number of employees across the agricultural sector </w:t>
      </w:r>
      <w:r w:rsidR="00361775">
        <w:t>has increased. T</w:t>
      </w:r>
      <w:r>
        <w:t>he number of overseas workers, particularly in horticultural industries as seasonal labour</w:t>
      </w:r>
      <w:r w:rsidR="00E32FF0">
        <w:t>, has also increased</w:t>
      </w:r>
      <w:r>
        <w:t>.</w:t>
      </w:r>
    </w:p>
    <w:p w14:paraId="5B1E312E" w14:textId="77777777" w:rsidR="00D35C83" w:rsidRDefault="00D9522D" w:rsidP="00D9522D">
      <w:r>
        <w:t>To improve understanding of agricultural industries</w:t>
      </w:r>
      <w:r w:rsidR="00626BBC">
        <w:t>’</w:t>
      </w:r>
      <w:r>
        <w:t xml:space="preserve"> workforce</w:t>
      </w:r>
      <w:r w:rsidR="005F0331">
        <w:t>,</w:t>
      </w:r>
      <w:r>
        <w:t xml:space="preserve"> </w:t>
      </w:r>
      <w:r w:rsidR="00D35C83">
        <w:t>ABARES </w:t>
      </w:r>
      <w:r>
        <w:t xml:space="preserve">developed a series of farm labour surveys. </w:t>
      </w:r>
      <w:r w:rsidR="00830D39">
        <w:t xml:space="preserve">This report uses data from these surveys to provide an in-depth profile of labour demand, recruitment difficulties and future challenges. </w:t>
      </w:r>
      <w:r>
        <w:t>The surveys covered the vegetable industr</w:t>
      </w:r>
      <w:r w:rsidR="00830D39">
        <w:t>y</w:t>
      </w:r>
      <w:r>
        <w:t xml:space="preserve"> across all states </w:t>
      </w:r>
      <w:r w:rsidR="001C5369">
        <w:t>and</w:t>
      </w:r>
      <w:r>
        <w:t xml:space="preserve"> irrigated fruit and nut farms in the southern Murray</w:t>
      </w:r>
      <w:r w:rsidR="00E32FF0">
        <w:t>–</w:t>
      </w:r>
      <w:r>
        <w:t>Darling Basin</w:t>
      </w:r>
      <w:r w:rsidR="00830D39">
        <w:t xml:space="preserve"> in 2016–17, and the broadacre and dairy industries across all states in 2017–18</w:t>
      </w:r>
      <w:r>
        <w:t>. In aggregate these industries account for 74% of total Australian agricultur</w:t>
      </w:r>
      <w:r w:rsidR="00583D0E">
        <w:t>al</w:t>
      </w:r>
      <w:r>
        <w:t xml:space="preserve"> sector employment</w:t>
      </w:r>
      <w:r w:rsidR="001F5821">
        <w:t>.</w:t>
      </w:r>
    </w:p>
    <w:p w14:paraId="30519777" w14:textId="57DB37B8" w:rsidR="001F5821" w:rsidRDefault="001F5821" w:rsidP="00D9522D">
      <w:r>
        <w:t xml:space="preserve">Funding </w:t>
      </w:r>
      <w:r w:rsidR="007D1945">
        <w:t xml:space="preserve">was </w:t>
      </w:r>
      <w:r w:rsidRPr="00A779EA">
        <w:t>announced in the May 2018 budget allow</w:t>
      </w:r>
      <w:r w:rsidR="007D1945">
        <w:t>ing</w:t>
      </w:r>
      <w:r w:rsidRPr="00A779EA">
        <w:t xml:space="preserve"> </w:t>
      </w:r>
      <w:r w:rsidRPr="00B16E16">
        <w:t xml:space="preserve">ABARES </w:t>
      </w:r>
      <w:r>
        <w:t xml:space="preserve">to conduct a </w:t>
      </w:r>
      <w:r w:rsidRPr="00A779EA">
        <w:t>more comprehensive and ongoing collection and analysis of data on agricultural labour</w:t>
      </w:r>
      <w:r w:rsidR="00A60C83">
        <w:t>. This i</w:t>
      </w:r>
      <w:r w:rsidR="007D1945">
        <w:t>nclud</w:t>
      </w:r>
      <w:r w:rsidR="00A60C83">
        <w:t>es</w:t>
      </w:r>
      <w:r w:rsidR="007D1945">
        <w:t xml:space="preserve"> </w:t>
      </w:r>
      <w:r>
        <w:t>expansion of the surveys in 2019</w:t>
      </w:r>
      <w:r w:rsidR="00A60C83">
        <w:t xml:space="preserve"> and</w:t>
      </w:r>
      <w:r w:rsidR="00000284">
        <w:t xml:space="preserve"> </w:t>
      </w:r>
      <w:r>
        <w:t xml:space="preserve">projects exploring how the </w:t>
      </w:r>
      <w:r w:rsidRPr="00B16E16">
        <w:t>agricu</w:t>
      </w:r>
      <w:r>
        <w:t xml:space="preserve">ltural labour force has changed and </w:t>
      </w:r>
      <w:r w:rsidRPr="00B16E16">
        <w:rPr>
          <w:lang w:eastAsia="en-AU"/>
        </w:rPr>
        <w:t>factors affecting likely future supply and demand</w:t>
      </w:r>
      <w:r>
        <w:rPr>
          <w:lang w:eastAsia="en-AU"/>
        </w:rPr>
        <w:t xml:space="preserve">. </w:t>
      </w:r>
      <w:r>
        <w:t>Results from this work will be available later in the year.</w:t>
      </w:r>
    </w:p>
    <w:p w14:paraId="0B4A813F" w14:textId="1E87186D" w:rsidR="00A67F5F" w:rsidRDefault="00A67F5F" w:rsidP="009D757B">
      <w:r>
        <w:rPr>
          <w:noProof/>
          <w:lang w:eastAsia="en-AU"/>
        </w:rPr>
        <w:drawing>
          <wp:inline distT="0" distB="0" distL="0" distR="0" wp14:anchorId="3FC0C964" wp14:editId="62DC8A14">
            <wp:extent cx="5759450" cy="1758950"/>
            <wp:effectExtent l="0" t="0" r="0" b="0"/>
            <wp:docPr id="29" name="Picture 29" descr="ABARES surveyed over 2400 farms in 2018. Surveys covered broadacre, dairy and vegetable and in the southern MDB irrigated cotton and fruit and nut farms. 74% of total Australian agriculture sector employment represented" title="Figure S1 ABARES survey 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BA4065_0819_Labour infographics-01.jpg"/>
                    <pic:cNvPicPr/>
                  </pic:nvPicPr>
                  <pic:blipFill>
                    <a:blip r:embed="rId14">
                      <a:extLst>
                        <a:ext uri="{28A0092B-C50C-407E-A947-70E740481C1C}">
                          <a14:useLocalDpi xmlns:a14="http://schemas.microsoft.com/office/drawing/2010/main" val="0"/>
                        </a:ext>
                      </a:extLst>
                    </a:blip>
                    <a:stretch>
                      <a:fillRect/>
                    </a:stretch>
                  </pic:blipFill>
                  <pic:spPr>
                    <a:xfrm>
                      <a:off x="0" y="0"/>
                      <a:ext cx="5759450" cy="1758950"/>
                    </a:xfrm>
                    <a:prstGeom prst="rect">
                      <a:avLst/>
                    </a:prstGeom>
                  </pic:spPr>
                </pic:pic>
              </a:graphicData>
            </a:graphic>
          </wp:inline>
        </w:drawing>
      </w:r>
    </w:p>
    <w:p w14:paraId="56D0FC32" w14:textId="77777777" w:rsidR="00D9522D" w:rsidRDefault="00D9522D" w:rsidP="00D9522D">
      <w:pPr>
        <w:pStyle w:val="Heading3"/>
        <w:numPr>
          <w:ilvl w:val="0"/>
          <w:numId w:val="0"/>
        </w:numPr>
        <w:ind w:left="964" w:hanging="964"/>
      </w:pPr>
      <w:bookmarkStart w:id="4" w:name="_Toc19518326"/>
      <w:bookmarkStart w:id="5" w:name="_Toc19607541"/>
      <w:r>
        <w:t>Key findings</w:t>
      </w:r>
      <w:bookmarkEnd w:id="4"/>
      <w:bookmarkEnd w:id="5"/>
    </w:p>
    <w:p w14:paraId="2A67ED98" w14:textId="77777777" w:rsidR="00D35C83" w:rsidRDefault="00D9522D" w:rsidP="00D9522D">
      <w:r>
        <w:t>Differences between agricultural industries, farm size and location shape the demand for labour, the workforce make-up and the recruitment experiences of farms.</w:t>
      </w:r>
    </w:p>
    <w:p w14:paraId="7012BB7B" w14:textId="77777777" w:rsidR="00D9522D" w:rsidRDefault="00D9522D" w:rsidP="0033783F">
      <w:pPr>
        <w:pStyle w:val="Heading4"/>
        <w:numPr>
          <w:ilvl w:val="0"/>
          <w:numId w:val="0"/>
        </w:numPr>
      </w:pPr>
      <w:r>
        <w:t>Horticultur</w:t>
      </w:r>
      <w:r w:rsidR="00C36C7C">
        <w:t>al</w:t>
      </w:r>
      <w:r>
        <w:t xml:space="preserve"> farms use large numbers of low-skilled workers from overseas</w:t>
      </w:r>
    </w:p>
    <w:p w14:paraId="19AF40AB" w14:textId="77777777" w:rsidR="00D9522D" w:rsidRDefault="00D9522D" w:rsidP="00D9522D">
      <w:r>
        <w:t>At the seasonal peak, horticultur</w:t>
      </w:r>
      <w:r w:rsidR="00583D0E">
        <w:t>al</w:t>
      </w:r>
      <w:r>
        <w:t xml:space="preserve"> farms (vegetable farms and fruit and nut farms) used more than double the labour per farm of dairy farms and </w:t>
      </w:r>
      <w:r w:rsidR="00672AD3">
        <w:t>3</w:t>
      </w:r>
      <w:r>
        <w:t xml:space="preserve"> times more labour per farm than broadacre farms on average.</w:t>
      </w:r>
    </w:p>
    <w:p w14:paraId="735091A5" w14:textId="77777777" w:rsidR="00D35C83" w:rsidRDefault="00D9522D" w:rsidP="00D9522D">
      <w:r>
        <w:t>Family and other Australian workers make up the majority of the workforce across the industries. Most of these workers were from the same or a neighbouring district, particularly for full-time and part-time roles. This highlights the importance of local workers to agricultural industries and may reflect limited mobility in the Australian agricultural workforce.</w:t>
      </w:r>
    </w:p>
    <w:p w14:paraId="74F0699D" w14:textId="0FF575D9" w:rsidR="002B23C4" w:rsidRDefault="001C5369" w:rsidP="00D9522D">
      <w:r>
        <w:t>O</w:t>
      </w:r>
      <w:r w:rsidR="00D9522D">
        <w:t xml:space="preserve">verseas workers </w:t>
      </w:r>
      <w:r>
        <w:t xml:space="preserve">are also used substantially </w:t>
      </w:r>
      <w:r w:rsidR="00D9522D">
        <w:t>in the agricultur</w:t>
      </w:r>
      <w:r w:rsidR="00583D0E">
        <w:t>al</w:t>
      </w:r>
      <w:r w:rsidR="00D9522D">
        <w:t xml:space="preserve"> sector. Over </w:t>
      </w:r>
      <w:r>
        <w:t>one-</w:t>
      </w:r>
      <w:r w:rsidR="00D9522D">
        <w:t xml:space="preserve">third of peak seasonal jobs on vegetable and fruit and nut farms were filled by overseas workers. </w:t>
      </w:r>
      <w:r w:rsidR="00C32EB0">
        <w:t xml:space="preserve">The dependence on overseas workers in these industries exposes farms to changes in visa arrangements. </w:t>
      </w:r>
      <w:r w:rsidR="00D9522D">
        <w:t xml:space="preserve">Only a small proportion </w:t>
      </w:r>
      <w:r>
        <w:t xml:space="preserve">of </w:t>
      </w:r>
      <w:r w:rsidR="00D9522D">
        <w:t xml:space="preserve">dairy and broadacre farms used </w:t>
      </w:r>
      <w:r w:rsidR="00830D39">
        <w:t xml:space="preserve">overseas </w:t>
      </w:r>
      <w:r w:rsidR="00D9522D">
        <w:t>workers. Nevertheless, because of the large number of broadacre farms</w:t>
      </w:r>
      <w:r>
        <w:t>,</w:t>
      </w:r>
      <w:r w:rsidR="00D9522D">
        <w:t xml:space="preserve"> a large number of overseas workers</w:t>
      </w:r>
      <w:r>
        <w:t xml:space="preserve"> were</w:t>
      </w:r>
      <w:r w:rsidR="00D9522D">
        <w:t xml:space="preserve"> employed in these industries in aggregate.</w:t>
      </w:r>
    </w:p>
    <w:p w14:paraId="4610A3D8" w14:textId="77777777" w:rsidR="00736644" w:rsidRPr="006C5422" w:rsidRDefault="00736644" w:rsidP="00736644">
      <w:pPr>
        <w:shd w:val="clear" w:color="auto" w:fill="C9E9E9"/>
        <w:jc w:val="center"/>
        <w:rPr>
          <w:rFonts w:asciiTheme="minorHAnsi" w:eastAsia="Times New Roman" w:hAnsiTheme="minorHAnsi"/>
          <w:b/>
          <w:bCs/>
          <w:color w:val="44546A" w:themeColor="text2"/>
          <w:sz w:val="28"/>
          <w:szCs w:val="28"/>
          <w:lang w:eastAsia="en-AU"/>
        </w:rPr>
      </w:pPr>
      <w:r w:rsidRPr="007F2CBC">
        <w:rPr>
          <w:rFonts w:asciiTheme="minorHAnsi" w:eastAsia="Times New Roman" w:hAnsiTheme="minorHAnsi"/>
          <w:b/>
          <w:bCs/>
          <w:color w:val="44546A" w:themeColor="text2"/>
          <w:sz w:val="28"/>
          <w:szCs w:val="28"/>
          <w:lang w:eastAsia="en-AU"/>
        </w:rPr>
        <w:t xml:space="preserve">Australians dominate </w:t>
      </w:r>
      <w:r>
        <w:rPr>
          <w:rFonts w:asciiTheme="minorHAnsi" w:eastAsia="Times New Roman" w:hAnsiTheme="minorHAnsi"/>
          <w:b/>
          <w:bCs/>
          <w:color w:val="44546A" w:themeColor="text2"/>
          <w:sz w:val="28"/>
          <w:szCs w:val="28"/>
          <w:lang w:eastAsia="en-AU"/>
        </w:rPr>
        <w:t xml:space="preserve">the </w:t>
      </w:r>
      <w:r w:rsidRPr="007F2CBC">
        <w:rPr>
          <w:rFonts w:asciiTheme="minorHAnsi" w:eastAsia="Times New Roman" w:hAnsiTheme="minorHAnsi"/>
          <w:b/>
          <w:bCs/>
          <w:color w:val="44546A" w:themeColor="text2"/>
          <w:sz w:val="28"/>
          <w:szCs w:val="28"/>
          <w:lang w:eastAsia="en-AU"/>
        </w:rPr>
        <w:t>workforce, with overseas workers and those with unknown background</w:t>
      </w:r>
      <w:r>
        <w:rPr>
          <w:rFonts w:asciiTheme="minorHAnsi" w:eastAsia="Times New Roman" w:hAnsiTheme="minorHAnsi"/>
          <w:b/>
          <w:bCs/>
          <w:color w:val="44546A" w:themeColor="text2"/>
          <w:sz w:val="28"/>
          <w:szCs w:val="28"/>
          <w:lang w:eastAsia="en-AU"/>
        </w:rPr>
        <w:t>s</w:t>
      </w:r>
      <w:r w:rsidRPr="007F2CBC">
        <w:rPr>
          <w:rFonts w:asciiTheme="minorHAnsi" w:eastAsia="Times New Roman" w:hAnsiTheme="minorHAnsi"/>
          <w:b/>
          <w:bCs/>
          <w:color w:val="44546A" w:themeColor="text2"/>
          <w:sz w:val="28"/>
          <w:szCs w:val="28"/>
          <w:lang w:eastAsia="en-AU"/>
        </w:rPr>
        <w:t xml:space="preserve"> mor</w:t>
      </w:r>
      <w:r>
        <w:rPr>
          <w:rFonts w:asciiTheme="minorHAnsi" w:eastAsia="Times New Roman" w:hAnsiTheme="minorHAnsi"/>
          <w:b/>
          <w:bCs/>
          <w:color w:val="44546A" w:themeColor="text2"/>
          <w:sz w:val="28"/>
          <w:szCs w:val="28"/>
          <w:lang w:eastAsia="en-AU"/>
        </w:rPr>
        <w:t>e common on horticultural farms</w:t>
      </w:r>
    </w:p>
    <w:p w14:paraId="076A8065" w14:textId="54366068" w:rsidR="00736644" w:rsidRDefault="00736644" w:rsidP="002A449D">
      <w:pPr>
        <w:pStyle w:val="Caption"/>
        <w:rPr>
          <w:noProof/>
          <w:lang w:eastAsia="en-AU"/>
        </w:rPr>
      </w:pPr>
      <w:r>
        <w:rPr>
          <w:lang w:eastAsia="en-AU"/>
        </w:rPr>
        <w:t>Average workers per farm, 2017</w:t>
      </w:r>
      <w:r w:rsidR="00661263">
        <w:rPr>
          <w:lang w:eastAsia="en-AU"/>
        </w:rPr>
        <w:t>–</w:t>
      </w:r>
      <w:r>
        <w:rPr>
          <w:lang w:eastAsia="en-AU"/>
        </w:rPr>
        <w:t>18</w:t>
      </w:r>
    </w:p>
    <w:p w14:paraId="1BCC5DE3" w14:textId="16D6FFAF" w:rsidR="00187B02" w:rsidRDefault="00736644" w:rsidP="002A449D">
      <w:pPr>
        <w:pStyle w:val="FigureTableNoteSource"/>
      </w:pPr>
      <w:r>
        <w:rPr>
          <w:noProof/>
          <w:lang w:eastAsia="en-AU"/>
        </w:rPr>
        <w:drawing>
          <wp:inline distT="0" distB="0" distL="0" distR="0" wp14:anchorId="125E8EA3" wp14:editId="2A6C5CEE">
            <wp:extent cx="5314950" cy="2073729"/>
            <wp:effectExtent l="0" t="0" r="0" b="3175"/>
            <wp:docPr id="14349" name="Chart 14349" descr="Shows average number of workers sourced from: family, locals, Australian or NZ, visa holder and unknown; on vegetable, fruit &amp; nut, cotton, dairy and broadacre farms. Dairy, cotton and broadacre farms predominantly sourced locals and family workers. Vegetable and fruit &amp; nut predominantly sourced visa holders, family and local workers. Vegetable and fruit &amp; nut farms sourced around 10% of workers from unknown backgrounds. &#10;Most workers are Australians, living nearby highlighting the importance of local labour. Dependence on overseas workers exposes farms to visa changes.  Contact labour with an unknown background puts farmers at risk of using undocumented workers.&#10;" title="Figure S2 Farm workers backgrounds"/>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74476B">
        <w:rPr>
          <w:noProof/>
          <w:lang w:eastAsia="en-AU"/>
        </w:rPr>
        <w:pict w14:anchorId="10BF3E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73pt">
            <v:imagedata r:id="rId16" o:title="ABA4065_0819_Labour infographics-06"/>
          </v:shape>
        </w:pict>
      </w:r>
      <w:r w:rsidR="00187B02" w:rsidRPr="00454C5C">
        <w:rPr>
          <w:lang w:eastAsia="ja-JP"/>
        </w:rPr>
        <w:t>Note: Vegetable farm results reported for 2016–17. Irrigated fruit and nut farm results are based on farms surveyed in the southern Murray–Darling Basin for 2016–17.</w:t>
      </w:r>
    </w:p>
    <w:p w14:paraId="0A3A93FA" w14:textId="77777777" w:rsidR="00D9522D" w:rsidRDefault="00D9522D" w:rsidP="00D9522D">
      <w:r>
        <w:t xml:space="preserve">Backpackers </w:t>
      </w:r>
      <w:r w:rsidR="00566705">
        <w:t xml:space="preserve">(Working Holiday Maker subclass 417 and 462 visa holders) </w:t>
      </w:r>
      <w:r>
        <w:t xml:space="preserve">were the most commonly employed overseas workers on farms. On vegetable and fruit and nut farms, backpackers accounted for around 20% of all workers at the peak of seasonal employment. New arrangements announced in </w:t>
      </w:r>
      <w:r w:rsidR="00D35C83">
        <w:t>November 2</w:t>
      </w:r>
      <w:r>
        <w:t xml:space="preserve">018 expanding Working Holiday Maker visas may increase the number of backpackers working in agriculture. Ongoing monitoring is required </w:t>
      </w:r>
      <w:r w:rsidR="001C5369">
        <w:t xml:space="preserve">to determine </w:t>
      </w:r>
      <w:r>
        <w:t>the effect of changes to visa conditions.</w:t>
      </w:r>
    </w:p>
    <w:p w14:paraId="044B8E61" w14:textId="77777777" w:rsidR="00D9522D" w:rsidRDefault="00BB49BA" w:rsidP="00D9522D">
      <w:r>
        <w:t>Relatively</w:t>
      </w:r>
      <w:r w:rsidR="00D9522D">
        <w:t xml:space="preserve"> few farms engaged overseas workers through the Seasonal Work Programme</w:t>
      </w:r>
      <w:r w:rsidRPr="00BB49BA">
        <w:t xml:space="preserve"> </w:t>
      </w:r>
      <w:r>
        <w:t>in 2016–17 and 2017–18</w:t>
      </w:r>
      <w:r w:rsidR="00D9522D">
        <w:t xml:space="preserve">. Around 4% of horticultural farms surveyed used the program, although </w:t>
      </w:r>
      <w:r w:rsidR="005F0331">
        <w:t xml:space="preserve">the number of workers </w:t>
      </w:r>
      <w:r w:rsidR="007A4E8B">
        <w:t xml:space="preserve">in the program </w:t>
      </w:r>
      <w:r w:rsidR="00CF6600">
        <w:t>has grown</w:t>
      </w:r>
      <w:r w:rsidR="00D9522D">
        <w:t xml:space="preserve"> rapidly</w:t>
      </w:r>
      <w:r w:rsidR="00CF6600">
        <w:t xml:space="preserve"> since it commenced in 2012–13</w:t>
      </w:r>
      <w:r w:rsidR="00D9522D">
        <w:t>. Promotion and continued streamlining of program requirements (including the latest trial arrangements to help labour hire employers link smaller farms with seasonal workers) could help increase use of this program.</w:t>
      </w:r>
      <w:r w:rsidR="00CF6600">
        <w:t xml:space="preserve"> In addition, the Pacific Labour Scheme commenced in July 2018, after the period covered by these surveys.</w:t>
      </w:r>
    </w:p>
    <w:p w14:paraId="61A1C753" w14:textId="77777777" w:rsidR="00D9522D" w:rsidRDefault="00D9522D" w:rsidP="00D9522D">
      <w:r>
        <w:t xml:space="preserve">Few farms reported employing workers on skilled visas; farms </w:t>
      </w:r>
      <w:r w:rsidR="00BC70E2">
        <w:t xml:space="preserve">that </w:t>
      </w:r>
      <w:r>
        <w:t>did were all large with a turnover greater than $1</w:t>
      </w:r>
      <w:r w:rsidR="007E727C">
        <w:t> million</w:t>
      </w:r>
      <w:r>
        <w:t>. Access to skilled visas ha</w:t>
      </w:r>
      <w:r w:rsidR="007D7BCF">
        <w:t>s</w:t>
      </w:r>
      <w:r>
        <w:t xml:space="preserve"> tightened in recent years</w:t>
      </w:r>
      <w:r w:rsidR="00400DE9">
        <w:t xml:space="preserve"> </w:t>
      </w:r>
      <w:r w:rsidR="00BB49BA">
        <w:t xml:space="preserve">although </w:t>
      </w:r>
      <w:r>
        <w:t xml:space="preserve">more agricultural occupations </w:t>
      </w:r>
      <w:r w:rsidR="00CF6600">
        <w:t>were added in</w:t>
      </w:r>
      <w:r>
        <w:t xml:space="preserve"> </w:t>
      </w:r>
      <w:r w:rsidR="00D35C83">
        <w:t>March 2</w:t>
      </w:r>
      <w:r>
        <w:t>019. Continued work between government and industry to develop labour agreements could further improve access to skilled agricultur</w:t>
      </w:r>
      <w:r w:rsidR="00583D0E">
        <w:t>al</w:t>
      </w:r>
      <w:r>
        <w:t xml:space="preserve"> workers in other roles.</w:t>
      </w:r>
    </w:p>
    <w:p w14:paraId="16689BD0" w14:textId="77777777" w:rsidR="00144457" w:rsidRDefault="00D9522D" w:rsidP="00D9522D">
      <w:r>
        <w:t xml:space="preserve">The use of contract workers by horticultural farms is widespread. The Fair Work Ombudsman has recently uncovered cases of serious exploitation by unscrupulous labour hire operators (Commonwealth of Australia 2019). The Australian Government recently accepted recommendations to create a nationwide licencing scheme </w:t>
      </w:r>
      <w:r w:rsidR="00144457">
        <w:t xml:space="preserve">to address </w:t>
      </w:r>
      <w:r>
        <w:t>concerns about the risk of worker exploitation and use of illegal sources of labour.</w:t>
      </w:r>
    </w:p>
    <w:p w14:paraId="462E3A2D" w14:textId="77777777" w:rsidR="00D9522D" w:rsidRDefault="00576DD4" w:rsidP="00D9522D">
      <w:r>
        <w:t xml:space="preserve">In the horticultural industry, </w:t>
      </w:r>
      <w:r w:rsidR="00D9522D">
        <w:t xml:space="preserve">the background of around </w:t>
      </w:r>
      <w:r w:rsidR="00144457">
        <w:t>one-</w:t>
      </w:r>
      <w:r w:rsidR="00D9522D">
        <w:t xml:space="preserve">quarter of contract labourers was unknown. Engaging workers with an unknown background does not necessarily mean workers are illegally employed, but suggests some farmers are at risk of using undocumented workers. </w:t>
      </w:r>
      <w:r w:rsidR="00144457">
        <w:t>T</w:t>
      </w:r>
      <w:r w:rsidR="00D9522D">
        <w:t>ightening conditions for labour hire companies</w:t>
      </w:r>
      <w:r>
        <w:t xml:space="preserve"> </w:t>
      </w:r>
      <w:r w:rsidR="00D9522D">
        <w:t xml:space="preserve">may make it more difficult for these firms </w:t>
      </w:r>
      <w:r w:rsidR="00144457">
        <w:t>to supply undocumented workers to farms</w:t>
      </w:r>
      <w:r w:rsidR="00DF6E56" w:rsidRPr="00DF6E56">
        <w:t xml:space="preserve"> </w:t>
      </w:r>
      <w:r w:rsidR="00DF6E56">
        <w:t>in the future</w:t>
      </w:r>
      <w:r w:rsidR="00D9522D">
        <w:t>.</w:t>
      </w:r>
    </w:p>
    <w:p w14:paraId="767AB25A" w14:textId="77777777" w:rsidR="00D9522D" w:rsidRDefault="00D9522D" w:rsidP="00D9522D">
      <w:r>
        <w:t xml:space="preserve">Casual and contract labour was generally meeting lower skilled roles, rather than being used to obtain skilled workers. </w:t>
      </w:r>
      <w:r w:rsidR="00C32EB0">
        <w:t>Higher</w:t>
      </w:r>
      <w:r>
        <w:t xml:space="preserve"> skilled workers were generally employed in more permanent full-time and part-time positions. Horticultur</w:t>
      </w:r>
      <w:r w:rsidR="00C36C7C">
        <w:t>al</w:t>
      </w:r>
      <w:r>
        <w:t xml:space="preserve"> farms reported the greatest use of labourers</w:t>
      </w:r>
      <w:r w:rsidR="00E93001">
        <w:t>;</w:t>
      </w:r>
      <w:r>
        <w:t xml:space="preserve"> broadacre, dairy and cotton farms engaged more managers and machine operators.</w:t>
      </w:r>
    </w:p>
    <w:p w14:paraId="5C191703" w14:textId="77777777" w:rsidR="00263848" w:rsidRDefault="00D9522D" w:rsidP="00D9522D">
      <w:r>
        <w:t>Larger farms generally employed a higher proportion of casual and contract workers than smaller farms</w:t>
      </w:r>
      <w:r w:rsidR="00144457">
        <w:t>,</w:t>
      </w:r>
      <w:r>
        <w:t xml:space="preserve"> across all industries. Looking ahead, which industries experience growth and which farm sizes grow or contract is likely to affect the overall demand for permanent, casual or</w:t>
      </w:r>
      <w:r w:rsidR="00C968B4">
        <w:t xml:space="preserve"> contract labour.</w:t>
      </w:r>
    </w:p>
    <w:p w14:paraId="4994B2B8" w14:textId="77777777" w:rsidR="00736644" w:rsidRPr="007F2CBC" w:rsidRDefault="00736644" w:rsidP="00736644">
      <w:pPr>
        <w:shd w:val="clear" w:color="auto" w:fill="C9E9E9"/>
        <w:jc w:val="center"/>
        <w:rPr>
          <w:sz w:val="28"/>
          <w:szCs w:val="28"/>
          <w:lang w:eastAsia="ja-JP"/>
        </w:rPr>
      </w:pPr>
      <w:r w:rsidRPr="007F2CBC">
        <w:rPr>
          <w:rFonts w:asciiTheme="minorHAnsi" w:eastAsia="Times New Roman" w:hAnsiTheme="minorHAnsi"/>
          <w:b/>
          <w:bCs/>
          <w:color w:val="44546A" w:themeColor="text2"/>
          <w:sz w:val="28"/>
          <w:szCs w:val="28"/>
          <w:lang w:eastAsia="en-AU"/>
        </w:rPr>
        <w:t>Horticultural farms use more flexible types of employment</w:t>
      </w:r>
    </w:p>
    <w:p w14:paraId="68991482" w14:textId="77777777" w:rsidR="00187B02" w:rsidRDefault="00187B02" w:rsidP="00187B02">
      <w:pPr>
        <w:rPr>
          <w:lang w:eastAsia="ja-JP"/>
        </w:rPr>
      </w:pPr>
      <w:r>
        <w:rPr>
          <w:noProof/>
          <w:lang w:eastAsia="en-AU"/>
        </w:rPr>
        <w:drawing>
          <wp:inline distT="0" distB="0" distL="0" distR="0" wp14:anchorId="7C122E2E" wp14:editId="21909C07">
            <wp:extent cx="5731510" cy="2247265"/>
            <wp:effectExtent l="0" t="0" r="2540" b="635"/>
            <wp:docPr id="23" name="Picture 23" descr="Shows proportion  of workers hired in permanent, casual and contract labour roles by vegetable, fruit &amp; nut, cotton, dairy and broadacre farms. Vegetable and fruit &amp; nut farms hired more casual and contract workers" title="Figure S3 Type of employment on farms,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ufty nicola\AppData\Local\Microsoft\Windows\INetCache\Content.Word\ABA4065_0819_Labour infographics-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247265"/>
                    </a:xfrm>
                    <a:prstGeom prst="rect">
                      <a:avLst/>
                    </a:prstGeom>
                    <a:noFill/>
                    <a:ln>
                      <a:noFill/>
                    </a:ln>
                  </pic:spPr>
                </pic:pic>
              </a:graphicData>
            </a:graphic>
          </wp:inline>
        </w:drawing>
      </w:r>
    </w:p>
    <w:p w14:paraId="53B4ACFF" w14:textId="77777777" w:rsidR="00187B02" w:rsidRDefault="00187B02" w:rsidP="002A449D">
      <w:pPr>
        <w:pStyle w:val="FigureTableNoteSource"/>
      </w:pPr>
      <w:r w:rsidRPr="00454C5C">
        <w:rPr>
          <w:lang w:eastAsia="ja-JP"/>
        </w:rPr>
        <w:t>Note: Vegetable farm results reported for 2016–17. Irrigated fruit and nut farm results are based on farms surveyed in the southern Murray–Darling Basin for 2016–17.</w:t>
      </w:r>
    </w:p>
    <w:p w14:paraId="555D9072" w14:textId="77777777" w:rsidR="00D9522D" w:rsidRDefault="00D9522D" w:rsidP="00D9522D">
      <w:pPr>
        <w:pStyle w:val="Heading4"/>
        <w:numPr>
          <w:ilvl w:val="0"/>
          <w:numId w:val="0"/>
        </w:numPr>
        <w:ind w:left="964" w:hanging="964"/>
      </w:pPr>
      <w:r>
        <w:t>Rates of recruitment relatively low and concentrated on labourers</w:t>
      </w:r>
    </w:p>
    <w:p w14:paraId="017B4F24" w14:textId="2E8FB32A" w:rsidR="00D9522D" w:rsidRDefault="00D9522D" w:rsidP="00D9522D">
      <w:r>
        <w:t xml:space="preserve">Recruitment activity on farms was generally low compared </w:t>
      </w:r>
      <w:r w:rsidR="00F36263">
        <w:t xml:space="preserve">with </w:t>
      </w:r>
      <w:r>
        <w:t xml:space="preserve">the rest of the economy. </w:t>
      </w:r>
      <w:r w:rsidR="00D35C83">
        <w:t>ABARES </w:t>
      </w:r>
      <w:r>
        <w:t xml:space="preserve">survey shows 42% of vegetable farms </w:t>
      </w:r>
      <w:r w:rsidR="00786B7F">
        <w:t xml:space="preserve">with employees </w:t>
      </w:r>
      <w:r>
        <w:t>and 39%</w:t>
      </w:r>
      <w:r w:rsidR="006C56F7">
        <w:t xml:space="preserve"> of</w:t>
      </w:r>
      <w:r>
        <w:t xml:space="preserve"> fruit and nut farms with employees attempted to recruit workers in 2016–17. The share of farms with employees recruiting was much lower on dairy (18%) and broadacre farms (8%) </w:t>
      </w:r>
      <w:r w:rsidR="00786B7F">
        <w:t xml:space="preserve">in </w:t>
      </w:r>
      <w:r>
        <w:t>2017–18. In contrast</w:t>
      </w:r>
      <w:r w:rsidR="00786B7F">
        <w:t>,</w:t>
      </w:r>
      <w:r>
        <w:t xml:space="preserve"> </w:t>
      </w:r>
      <w:r w:rsidR="00BB49BA">
        <w:t>72%</w:t>
      </w:r>
      <w:r>
        <w:t xml:space="preserve"> of all businesses across the whole economy attempted to recruit </w:t>
      </w:r>
      <w:r w:rsidR="00C32EB0">
        <w:t xml:space="preserve">in </w:t>
      </w:r>
      <w:r w:rsidR="00B90A6C">
        <w:t>2017–18</w:t>
      </w:r>
      <w:r w:rsidR="00265637">
        <w:t>,</w:t>
      </w:r>
      <w:r w:rsidR="00B90A6C">
        <w:t xml:space="preserve"> up from 69% in 2016–17 </w:t>
      </w:r>
      <w:r w:rsidR="00265637">
        <w:t>(</w:t>
      </w:r>
      <w:r w:rsidR="00BB49BA" w:rsidRPr="00033F47">
        <w:t>Department of Employment, Ski</w:t>
      </w:r>
      <w:r w:rsidR="00BB49BA">
        <w:t>lls, Small and Family Business 201</w:t>
      </w:r>
      <w:r w:rsidR="006260E7">
        <w:t>9</w:t>
      </w:r>
      <w:r w:rsidR="00B90A6C">
        <w:t>a</w:t>
      </w:r>
      <w:r>
        <w:t>).</w:t>
      </w:r>
    </w:p>
    <w:p w14:paraId="7297D6DE" w14:textId="77777777" w:rsidR="00D9522D" w:rsidRDefault="00D9522D" w:rsidP="00D9522D">
      <w:r>
        <w:t xml:space="preserve">Low rates of recruiting in agriculture reflect the dominance of family labour in permanent positions—reducing the demand for hired workers and </w:t>
      </w:r>
      <w:r w:rsidR="00786B7F">
        <w:t xml:space="preserve">the </w:t>
      </w:r>
      <w:r>
        <w:t xml:space="preserve">need to recruit. </w:t>
      </w:r>
      <w:r w:rsidR="00786B7F">
        <w:t>M</w:t>
      </w:r>
      <w:r>
        <w:t xml:space="preserve">any farms </w:t>
      </w:r>
      <w:r w:rsidR="00786B7F">
        <w:t xml:space="preserve">also </w:t>
      </w:r>
      <w:r>
        <w:t xml:space="preserve">reported calling on the same contract and casual labour </w:t>
      </w:r>
      <w:r w:rsidR="00786B7F">
        <w:t xml:space="preserve">each </w:t>
      </w:r>
      <w:r>
        <w:t>year, reducing their need to recruit.</w:t>
      </w:r>
    </w:p>
    <w:p w14:paraId="461AE4BB" w14:textId="77777777" w:rsidR="00D9522D" w:rsidRDefault="00D9522D" w:rsidP="00D9522D">
      <w:r>
        <w:t>Horticultural farms predominantly recruited labourers in casual or contract positions to meet seasonal needs. Dairy and broadacre farms predominantly recruited casual labourers, but also recruited more permanent and skilled positions, mostly because of staff turnover.</w:t>
      </w:r>
    </w:p>
    <w:p w14:paraId="10C5B679" w14:textId="77777777" w:rsidR="00D35C83" w:rsidRDefault="00D9522D" w:rsidP="00D9522D">
      <w:pPr>
        <w:pStyle w:val="Heading4"/>
        <w:numPr>
          <w:ilvl w:val="0"/>
          <w:numId w:val="0"/>
        </w:numPr>
        <w:ind w:left="964" w:hanging="964"/>
      </w:pPr>
      <w:r>
        <w:t>Few horticultur</w:t>
      </w:r>
      <w:r w:rsidR="00C36C7C">
        <w:t>al</w:t>
      </w:r>
      <w:r>
        <w:t xml:space="preserve"> farms had difficulty recruiting</w:t>
      </w:r>
    </w:p>
    <w:p w14:paraId="0BF5FFF3" w14:textId="77777777" w:rsidR="00D9522D" w:rsidRDefault="00D9522D" w:rsidP="00D9522D">
      <w:r>
        <w:t xml:space="preserve">More broadacre (40%) and dairy (48%) farmers reported difficulty recruiting, similar to the proportion of businesses across the economy </w:t>
      </w:r>
      <w:r w:rsidR="00E75F67">
        <w:t xml:space="preserve">that reported difficulty </w:t>
      </w:r>
      <w:r>
        <w:t xml:space="preserve">(44%) in </w:t>
      </w:r>
      <w:r w:rsidR="00234EBC">
        <w:t>2017–</w:t>
      </w:r>
      <w:r>
        <w:t>18. Fewer vegetable farms (18%) and fruit and nut farms (14%) who recruited reported a difficulty</w:t>
      </w:r>
      <w:r w:rsidR="00234EBC">
        <w:t xml:space="preserve"> in 2016–17</w:t>
      </w:r>
      <w:r>
        <w:t>. For horticultur</w:t>
      </w:r>
      <w:r w:rsidR="00C36C7C">
        <w:t>al</w:t>
      </w:r>
      <w:r>
        <w:t xml:space="preserve"> farms, </w:t>
      </w:r>
      <w:r w:rsidR="00234EBC">
        <w:t xml:space="preserve">the demand for low skilled workers, </w:t>
      </w:r>
      <w:r>
        <w:t>the use of contract labour and access to backpackers appears to reduce recruitment difficulties.</w:t>
      </w:r>
    </w:p>
    <w:p w14:paraId="7768C565" w14:textId="77777777" w:rsidR="00D9522D" w:rsidRDefault="00E75F67" w:rsidP="00D9522D">
      <w:r>
        <w:t>T</w:t>
      </w:r>
      <w:r w:rsidR="00D9522D">
        <w:t xml:space="preserve">he surveys did not find a large number of unfilled vacancies. Farmers reported recruiting for over 20,000 positions, of which around 700 remained unfilled. The proportion of vacancies that were unfilled was lower than that reported by the </w:t>
      </w:r>
      <w:r w:rsidR="006260E7" w:rsidRPr="00033F47">
        <w:t>Department of Employment, Ski</w:t>
      </w:r>
      <w:r w:rsidR="006260E7">
        <w:t>lls, Small and Family Business (2019</w:t>
      </w:r>
      <w:r w:rsidR="00B90A6C">
        <w:t>b</w:t>
      </w:r>
      <w:r w:rsidR="006260E7">
        <w:t>)</w:t>
      </w:r>
      <w:r>
        <w:t xml:space="preserve"> </w:t>
      </w:r>
      <w:r w:rsidR="00D9522D">
        <w:t>for all businesses across the Australian economy</w:t>
      </w:r>
      <w:r w:rsidR="002E50DE">
        <w:t xml:space="preserve"> in 20</w:t>
      </w:r>
      <w:r w:rsidR="00234EBC">
        <w:t>1</w:t>
      </w:r>
      <w:r w:rsidR="006260E7">
        <w:t>8</w:t>
      </w:r>
      <w:r w:rsidR="00D9522D">
        <w:t xml:space="preserve">. Vacancies may be higher in other unsurveyed </w:t>
      </w:r>
      <w:r w:rsidR="005F0331">
        <w:t xml:space="preserve">agricultural </w:t>
      </w:r>
      <w:r w:rsidR="00D9522D">
        <w:t>industries and regions.</w:t>
      </w:r>
    </w:p>
    <w:p w14:paraId="0969B5C5" w14:textId="67C88735" w:rsidR="00187B02" w:rsidRDefault="00E422B6" w:rsidP="00187B02">
      <w:r>
        <w:rPr>
          <w:noProof/>
          <w:lang w:eastAsia="en-AU"/>
        </w:rPr>
        <w:drawing>
          <wp:inline distT="0" distB="0" distL="0" distR="0" wp14:anchorId="763FAFCC" wp14:editId="30B2867E">
            <wp:extent cx="5759450" cy="2213610"/>
            <wp:effectExtent l="0" t="0" r="0" b="0"/>
            <wp:docPr id="7" name="Picture 7" descr="&#10;Shows proportion of businesses that are recruiting for vegetable, fruit and nut, dairy and broadacre farms in 2017–18, and economy-wide in 2018.&#10;&#10;44% of vegetable farms recruited in 2017–18, followed by 38% of fruit and nut farms, 18% of dairy farms and 9% of broadacre farms. 71% of economy-wide businesses recruited in 2017–18.&#10;Shows proportion of farms with recruitment difficulties. More broadacre (40%) and dairy (48%) farmers reported difficulty recruiting, similar to the proportion of businesses across the economy (44%) in 2018. Fewer vegetable farms (18%) and fruit and nut farms (14%) who recruited reported a difficulty.&#10;" title="Figure S4 Low rates of recruitment in 2017-18 and few horticulture farms had difficul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3.PNG"/>
                    <pic:cNvPicPr/>
                  </pic:nvPicPr>
                  <pic:blipFill>
                    <a:blip r:embed="rId18">
                      <a:extLst>
                        <a:ext uri="{28A0092B-C50C-407E-A947-70E740481C1C}">
                          <a14:useLocalDpi xmlns:a14="http://schemas.microsoft.com/office/drawing/2010/main" val="0"/>
                        </a:ext>
                      </a:extLst>
                    </a:blip>
                    <a:stretch>
                      <a:fillRect/>
                    </a:stretch>
                  </pic:blipFill>
                  <pic:spPr>
                    <a:xfrm>
                      <a:off x="0" y="0"/>
                      <a:ext cx="5759450" cy="2213610"/>
                    </a:xfrm>
                    <a:prstGeom prst="rect">
                      <a:avLst/>
                    </a:prstGeom>
                  </pic:spPr>
                </pic:pic>
              </a:graphicData>
            </a:graphic>
          </wp:inline>
        </w:drawing>
      </w:r>
    </w:p>
    <w:p w14:paraId="2EC4B879" w14:textId="59D9232E" w:rsidR="00D43606" w:rsidRDefault="00D60D46" w:rsidP="002A449D">
      <w:pPr>
        <w:pStyle w:val="FigureTableNoteSource"/>
        <w:rPr>
          <w:lang w:eastAsia="ja-JP"/>
        </w:rPr>
      </w:pPr>
      <w:r w:rsidRPr="00454C5C">
        <w:rPr>
          <w:lang w:eastAsia="ja-JP"/>
        </w:rPr>
        <w:t>Note: Vegetable farm results reported for 2016–17. Irrigated fruit and nut farm results are based on farms surveyed in the southern Murray–Darling Basin for 2016–17.</w:t>
      </w:r>
    </w:p>
    <w:p w14:paraId="39D94BDF" w14:textId="7A277C24" w:rsidR="00D56567" w:rsidRPr="00D56567" w:rsidRDefault="00D56567" w:rsidP="002A449D">
      <w:pPr>
        <w:pStyle w:val="FigureTableNoteSource"/>
        <w:rPr>
          <w:lang w:eastAsia="ja-JP"/>
        </w:rPr>
      </w:pPr>
      <w:r>
        <w:rPr>
          <w:lang w:eastAsia="ja-JP"/>
        </w:rPr>
        <w:t>S</w:t>
      </w:r>
      <w:r w:rsidRPr="00D56567">
        <w:rPr>
          <w:lang w:eastAsia="ja-JP"/>
        </w:rPr>
        <w:t>ource: ABARES farm survey data; Department of Employment, Skills, Small and Family Business 2019a</w:t>
      </w:r>
    </w:p>
    <w:p w14:paraId="395E33F1" w14:textId="6A0D08A6" w:rsidR="001F5821" w:rsidRDefault="00D35C83" w:rsidP="00D9522D">
      <w:r>
        <w:t>ABARES </w:t>
      </w:r>
      <w:r w:rsidR="00D9522D">
        <w:t xml:space="preserve">surveys show that vegetable and irrigation farms with longer peak production seasons reported slightly more difficulty recruiting workers. This may be because these farms </w:t>
      </w:r>
      <w:r w:rsidR="00C3461E">
        <w:t xml:space="preserve">were more selective in hiring </w:t>
      </w:r>
      <w:r w:rsidR="00D9522D">
        <w:t xml:space="preserve">workers to ensure the best fit for their business or that backpackers, generally readily available, were less suitable for longer term positions. </w:t>
      </w:r>
      <w:r w:rsidR="00C3461E">
        <w:t>Before</w:t>
      </w:r>
      <w:r w:rsidR="00D9522D">
        <w:t xml:space="preserve"> </w:t>
      </w:r>
      <w:r>
        <w:t>November 2</w:t>
      </w:r>
      <w:r w:rsidR="00D9522D">
        <w:t>018 backpackers had to leave an employer after 6</w:t>
      </w:r>
      <w:r w:rsidR="002F3EAF">
        <w:t> </w:t>
      </w:r>
      <w:r w:rsidR="00D9522D">
        <w:t xml:space="preserve">months. This may have increased the turnover and increased recruitment difficulty. </w:t>
      </w:r>
      <w:r w:rsidR="00C3461E">
        <w:t>F</w:t>
      </w:r>
      <w:r w:rsidR="00D9522D">
        <w:t xml:space="preserve">uture </w:t>
      </w:r>
      <w:r w:rsidR="00C3461E">
        <w:t xml:space="preserve">ABARES </w:t>
      </w:r>
      <w:r w:rsidR="00D9522D">
        <w:t>surveys will include more detailed questions on turnover rates</w:t>
      </w:r>
      <w:r w:rsidR="00C3461E">
        <w:t xml:space="preserve"> </w:t>
      </w:r>
      <w:r w:rsidR="00D9522D">
        <w:t>to shed light on the contribution of staff turnover to workforce difficulties.</w:t>
      </w:r>
    </w:p>
    <w:p w14:paraId="6DFB7C24" w14:textId="77777777" w:rsidR="00D9522D" w:rsidRDefault="00D9522D" w:rsidP="00D9522D">
      <w:pPr>
        <w:pStyle w:val="Heading4"/>
        <w:numPr>
          <w:ilvl w:val="0"/>
          <w:numId w:val="0"/>
        </w:numPr>
        <w:ind w:left="964" w:hanging="964"/>
      </w:pPr>
      <w:r>
        <w:t>Farms had more difficulty recruiting skilled positions</w:t>
      </w:r>
    </w:p>
    <w:p w14:paraId="63D657E1" w14:textId="77777777" w:rsidR="00D35C83" w:rsidRDefault="00D9522D" w:rsidP="00D9522D">
      <w:r>
        <w:t xml:space="preserve">Broadacre and dairy farms with difficulty recruiting labourers most commonly reported </w:t>
      </w:r>
      <w:r w:rsidR="00FE3788">
        <w:t xml:space="preserve">that </w:t>
      </w:r>
      <w:r>
        <w:t>applicants did</w:t>
      </w:r>
      <w:r w:rsidR="00FE3788">
        <w:t xml:space="preserve"> </w:t>
      </w:r>
      <w:r>
        <w:t>n</w:t>
      </w:r>
      <w:r w:rsidR="00FE3788">
        <w:t>o</w:t>
      </w:r>
      <w:r>
        <w:t>t meet the job requirements</w:t>
      </w:r>
      <w:r w:rsidR="00FE3788">
        <w:t>,</w:t>
      </w:r>
      <w:r>
        <w:t xml:space="preserve"> lacking the experience and other required skills for the job. Horticultur</w:t>
      </w:r>
      <w:r w:rsidR="00C36C7C">
        <w:t>al</w:t>
      </w:r>
      <w:r>
        <w:t xml:space="preserve"> farms who had difficulty recruiting labourers most commonly reported applicants</w:t>
      </w:r>
      <w:r w:rsidR="00FE3788">
        <w:t>'</w:t>
      </w:r>
      <w:r>
        <w:t xml:space="preserve"> lack of interest in this type of work. These findings suggest that dairy and broadacre farms were seeking labourers with a higher </w:t>
      </w:r>
      <w:r w:rsidR="00FE3788">
        <w:t xml:space="preserve">skill </w:t>
      </w:r>
      <w:r>
        <w:t>level than horticultur</w:t>
      </w:r>
      <w:r w:rsidR="00C36C7C">
        <w:t>al</w:t>
      </w:r>
      <w:r>
        <w:t xml:space="preserve"> farms </w:t>
      </w:r>
      <w:r w:rsidR="00FE3788">
        <w:t>were</w:t>
      </w:r>
      <w:r>
        <w:t xml:space="preserve"> looking to recruit.</w:t>
      </w:r>
    </w:p>
    <w:p w14:paraId="30F634AC" w14:textId="77777777" w:rsidR="00D9522D" w:rsidRDefault="00D9522D" w:rsidP="00D9522D">
      <w:r>
        <w:t xml:space="preserve">Farms attempting to recruit </w:t>
      </w:r>
      <w:r w:rsidR="00C32EB0">
        <w:t>higher</w:t>
      </w:r>
      <w:r>
        <w:t xml:space="preserve"> skilled (non-labourer) roles also experienced more difficulty. This issue was not unique to agriculture</w:t>
      </w:r>
      <w:r w:rsidR="00FE3788">
        <w:t>—it was the</w:t>
      </w:r>
      <w:r>
        <w:t xml:space="preserve"> result of strong labour market conditions </w:t>
      </w:r>
      <w:r w:rsidRPr="00B90A6C">
        <w:t xml:space="preserve">and low entries to trade apprenticeships in 2018 (Department of </w:t>
      </w:r>
      <w:r w:rsidR="00FE3788" w:rsidRPr="00B90A6C">
        <w:t>Jobs and Small</w:t>
      </w:r>
      <w:r w:rsidRPr="00B90A6C">
        <w:t xml:space="preserve"> Business 2018a). However, it highlights the importance of access to agricultural training to ensure Australians gain the skills</w:t>
      </w:r>
      <w:r>
        <w:t xml:space="preserve"> and experience necessary to meet labour demand</w:t>
      </w:r>
      <w:r w:rsidR="00FE3788">
        <w:t>. C</w:t>
      </w:r>
      <w:r>
        <w:t xml:space="preserve">ompetitive wages and conditions </w:t>
      </w:r>
      <w:r w:rsidR="00FE3788">
        <w:t xml:space="preserve">are also needed </w:t>
      </w:r>
      <w:r>
        <w:t>to attract and retain skilled workers.</w:t>
      </w:r>
    </w:p>
    <w:p w14:paraId="7268D783" w14:textId="693502B0" w:rsidR="00725B11" w:rsidRDefault="0074476B" w:rsidP="00D9522D">
      <w:r>
        <w:pict w14:anchorId="4FEAA140">
          <v:shape id="_x0000_i1026" type="#_x0000_t75" alt="Higher skilled vacancies were more difficult to fill." style="width:372.5pt;height:112pt">
            <v:imagedata r:id="rId19" o:title="ABA4065_0819_Labour infographics-09"/>
          </v:shape>
        </w:pict>
      </w:r>
    </w:p>
    <w:p w14:paraId="32277D45" w14:textId="77777777" w:rsidR="00D9522D" w:rsidRDefault="00D9522D" w:rsidP="00D9522D">
      <w:pPr>
        <w:pStyle w:val="Heading4"/>
        <w:numPr>
          <w:ilvl w:val="0"/>
          <w:numId w:val="0"/>
        </w:numPr>
        <w:ind w:left="964" w:hanging="964"/>
      </w:pPr>
      <w:r>
        <w:t>Location affected recruitment difficulty</w:t>
      </w:r>
    </w:p>
    <w:p w14:paraId="2FFD9077" w14:textId="77777777" w:rsidR="00D35C83" w:rsidRDefault="00D9522D" w:rsidP="00D9522D">
      <w:r>
        <w:t>Farms located further from large population centres had more difficulty recruiting. This may reflect the generally low use of workers from outside the local district, making it more difficult for those farms with smaller pools of local labour to recruit.</w:t>
      </w:r>
    </w:p>
    <w:p w14:paraId="2D9BFB40" w14:textId="77777777" w:rsidR="00263848" w:rsidRDefault="00D9522D" w:rsidP="00D9522D">
      <w:r>
        <w:t xml:space="preserve">The exception to this trend of increasing distance increasing difficulty was those near major cities, which were mostly vegetable farms. Vegetable farms located </w:t>
      </w:r>
      <w:r w:rsidR="005F0331">
        <w:t xml:space="preserve">near major cities </w:t>
      </w:r>
      <w:r>
        <w:t>reported more difficulty hiring than vegetable farms in more regional area</w:t>
      </w:r>
      <w:r w:rsidR="005F0331">
        <w:t>s</w:t>
      </w:r>
      <w:r>
        <w:t>. Farms located near cities may face greater competition for workers from other industries despite being able to access a potentially larger pool of available workers. An</w:t>
      </w:r>
      <w:r w:rsidR="001C5EDC">
        <w:t>other</w:t>
      </w:r>
      <w:r>
        <w:t xml:space="preserve"> explanation is that farms near cities cannot offer work that qualifies backpackers for a second</w:t>
      </w:r>
      <w:r w:rsidR="003037BB">
        <w:t>-</w:t>
      </w:r>
      <w:r>
        <w:t xml:space="preserve">year visa, reducing the incentives for backpackers to work on these farms. </w:t>
      </w:r>
      <w:r w:rsidR="00D35C83">
        <w:t>ABARES </w:t>
      </w:r>
      <w:r>
        <w:t xml:space="preserve">survey results show backpackers accounted for a smaller proportion of the workforce on farms located in ineligible postcodes. This suggests </w:t>
      </w:r>
      <w:r w:rsidR="006C3BB9">
        <w:t xml:space="preserve">that </w:t>
      </w:r>
      <w:r>
        <w:t xml:space="preserve">backpackers are responding to current incentives to work in regional areas. Any changes </w:t>
      </w:r>
      <w:r w:rsidR="006C3BB9">
        <w:t xml:space="preserve">to </w:t>
      </w:r>
      <w:r>
        <w:t xml:space="preserve">the regional eligibility criteria will likely change the areas </w:t>
      </w:r>
      <w:r w:rsidR="006C3BB9">
        <w:t xml:space="preserve">where </w:t>
      </w:r>
      <w:r>
        <w:t>backpackers seek to work.</w:t>
      </w:r>
    </w:p>
    <w:p w14:paraId="54028DCE" w14:textId="77777777" w:rsidR="00187B02" w:rsidRDefault="00187B02" w:rsidP="00187B02">
      <w:pPr>
        <w:rPr>
          <w:lang w:eastAsia="ja-JP"/>
        </w:rPr>
      </w:pPr>
      <w:r>
        <w:rPr>
          <w:noProof/>
          <w:lang w:eastAsia="en-AU"/>
        </w:rPr>
        <w:drawing>
          <wp:inline distT="0" distB="0" distL="0" distR="0" wp14:anchorId="6C2C3544" wp14:editId="5A2E126A">
            <wp:extent cx="5725795" cy="2144395"/>
            <wp:effectExtent l="0" t="0" r="8255" b="8255"/>
            <wp:docPr id="18" name="Picture 18" descr="Shows proportion of farms with recruitment difficulty.  Farms with 40km of a major city reported the most difficulty (49%). Farms with 40km of a large town reported the least difficulty (6%), followed by those within 40km of a medium town (25%), those within 40km of a small town (34%) and those more than 40km from a small town (47%). Farms near cities may face greater competition from other industries and cant offer work qualifying backpackers for a visa extension. Farms located further from large population centres have smaller pools of local labour to recruit from." title="Figure S5 Location affecting recruitment difficu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A4065_0819_Labour infographics-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5795" cy="2144395"/>
                    </a:xfrm>
                    <a:prstGeom prst="rect">
                      <a:avLst/>
                    </a:prstGeom>
                    <a:noFill/>
                    <a:ln>
                      <a:noFill/>
                    </a:ln>
                  </pic:spPr>
                </pic:pic>
              </a:graphicData>
            </a:graphic>
          </wp:inline>
        </w:drawing>
      </w:r>
    </w:p>
    <w:p w14:paraId="01070396" w14:textId="77777777" w:rsidR="00D35C83" w:rsidRDefault="00D9522D" w:rsidP="00D9522D">
      <w:pPr>
        <w:pStyle w:val="Heading4"/>
        <w:numPr>
          <w:ilvl w:val="0"/>
          <w:numId w:val="0"/>
        </w:numPr>
        <w:ind w:left="964" w:hanging="964"/>
      </w:pPr>
      <w:r>
        <w:t>Future labour needs and challenges may change as farm sizes grow</w:t>
      </w:r>
    </w:p>
    <w:p w14:paraId="05214C9D" w14:textId="77777777" w:rsidR="00D35C83" w:rsidRDefault="00D9522D" w:rsidP="00D9522D">
      <w:r>
        <w:t xml:space="preserve">Looking ahead, </w:t>
      </w:r>
      <w:r w:rsidR="00D35C83">
        <w:t>ABARES </w:t>
      </w:r>
      <w:r>
        <w:t>surveys found</w:t>
      </w:r>
      <w:r w:rsidR="006C3BB9">
        <w:t xml:space="preserve"> that</w:t>
      </w:r>
      <w:r>
        <w:t xml:space="preserve"> horticultur</w:t>
      </w:r>
      <w:r w:rsidR="00C36C7C">
        <w:t>al</w:t>
      </w:r>
      <w:r>
        <w:t xml:space="preserve"> farms expected to need a similar </w:t>
      </w:r>
      <w:r w:rsidR="0073094D">
        <w:t xml:space="preserve">workforce </w:t>
      </w:r>
      <w:r>
        <w:t>or s</w:t>
      </w:r>
      <w:r w:rsidR="00B31B6E">
        <w:t>lightly</w:t>
      </w:r>
      <w:r>
        <w:t xml:space="preserve"> increase the size of their workforce in </w:t>
      </w:r>
      <w:r w:rsidR="00626BBC">
        <w:t>5 year</w:t>
      </w:r>
      <w:r>
        <w:t>s</w:t>
      </w:r>
      <w:r w:rsidR="00626BBC">
        <w:t>’</w:t>
      </w:r>
      <w:r>
        <w:t xml:space="preserve"> time, but dairy and broadacre farms generally expected declines in the number of workers required.</w:t>
      </w:r>
    </w:p>
    <w:p w14:paraId="6984E293" w14:textId="77777777" w:rsidR="00D35C83" w:rsidRDefault="00D9522D" w:rsidP="00D9522D">
      <w:r>
        <w:t>Historically</w:t>
      </w:r>
      <w:r w:rsidR="003C1EBB">
        <w:t>,</w:t>
      </w:r>
      <w:r>
        <w:t xml:space="preserve"> amalgamation of farms and technological advancement has led to fewer farms that are generally larger and employ more people. Continuation of this trend would result in fewer but larger farms employing more people per farm in the future. Large farms </w:t>
      </w:r>
      <w:r w:rsidR="002E50DE">
        <w:t xml:space="preserve">(farms with greater than $1 million in receipts) </w:t>
      </w:r>
      <w:r>
        <w:t>rely more on non-family labour</w:t>
      </w:r>
      <w:r w:rsidR="00C706F9">
        <w:t>. As a result,</w:t>
      </w:r>
      <w:r>
        <w:t xml:space="preserve"> changes in the broader labour market such as competition from other industries or migration are likely to have more impact. </w:t>
      </w:r>
      <w:r w:rsidR="00D35C83">
        <w:t>ABARES </w:t>
      </w:r>
      <w:r>
        <w:t>surveys found that competition for workers, particularly from other industries, was commonly reported as a concern for the future by larger farms.</w:t>
      </w:r>
    </w:p>
    <w:p w14:paraId="29F507F0" w14:textId="77777777" w:rsidR="00D9522D" w:rsidRDefault="00D9522D" w:rsidP="00D9522D">
      <w:r>
        <w:t>Large farms employ a higher proportion of labourers than small farms, but also a higher proportion of workers with technical skills. Access to workers with appro</w:t>
      </w:r>
      <w:r w:rsidR="00FF4422">
        <w:t>priate experience in the next 5 </w:t>
      </w:r>
      <w:r>
        <w:t xml:space="preserve">years was the most commonly reported concern for large farms. </w:t>
      </w:r>
      <w:r w:rsidR="00D53269">
        <w:t>For</w:t>
      </w:r>
      <w:r>
        <w:t xml:space="preserve"> dairy, broadacre and fruit and nut farms, accessing workers with appropriate skills and experience in the future was a more commonly </w:t>
      </w:r>
      <w:r w:rsidR="00716D50">
        <w:t>reported concern</w:t>
      </w:r>
      <w:r>
        <w:t xml:space="preserve"> than issues around accessing unskilled workers</w:t>
      </w:r>
      <w:r w:rsidR="00D53269">
        <w:t xml:space="preserve">. This </w:t>
      </w:r>
      <w:r>
        <w:t>highlight</w:t>
      </w:r>
      <w:r w:rsidR="00D53269">
        <w:t>s</w:t>
      </w:r>
      <w:r>
        <w:t xml:space="preserve"> the need to attract, train and retain talent.</w:t>
      </w:r>
    </w:p>
    <w:p w14:paraId="383E574F" w14:textId="77777777" w:rsidR="0026254F" w:rsidRDefault="0026254F" w:rsidP="00187B02">
      <w:pPr>
        <w:rPr>
          <w:rFonts w:asciiTheme="minorHAnsi" w:hAnsiTheme="minorHAnsi"/>
          <w:sz w:val="16"/>
          <w:szCs w:val="16"/>
          <w:lang w:eastAsia="ja-JP"/>
        </w:rPr>
      </w:pPr>
      <w:r>
        <w:rPr>
          <w:noProof/>
          <w:lang w:eastAsia="en-AU"/>
        </w:rPr>
        <w:drawing>
          <wp:inline distT="0" distB="0" distL="0" distR="0" wp14:anchorId="7DAA2472" wp14:editId="5AF96545">
            <wp:extent cx="5304511" cy="2965328"/>
            <wp:effectExtent l="0" t="0" r="0" b="6985"/>
            <wp:docPr id="14354" name="Picture 14354" descr="Large farms employ more workers exposing them to changes in the broader labour market. &#10;&#10;Table compares small vegetable farms with a farm turnover of less than $500,000 and large vegetable farms with a turnover of greater than $5million. Large farms employ more workers, have a smaller proportion of family and permanent staff and were more likely to recruit.  &#10;&#10;Large farmer expect attracting workers as their major concern in the future while small farms expect farm profit." title="Figure S6 Comparion of small and large vegetable farms: labour use, recuitment experience and future challe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A4065_0819_Labour infographics-0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304511" cy="2965328"/>
                    </a:xfrm>
                    <a:prstGeom prst="rect">
                      <a:avLst/>
                    </a:prstGeom>
                    <a:noFill/>
                    <a:ln>
                      <a:noFill/>
                    </a:ln>
                  </pic:spPr>
                </pic:pic>
              </a:graphicData>
            </a:graphic>
          </wp:inline>
        </w:drawing>
      </w:r>
    </w:p>
    <w:p w14:paraId="3634679B" w14:textId="62433D69" w:rsidR="005E2861" w:rsidRDefault="00187B02" w:rsidP="002A449D">
      <w:pPr>
        <w:pStyle w:val="FigureTableNoteSource"/>
        <w:rPr>
          <w:lang w:eastAsia="ja-JP"/>
        </w:rPr>
        <w:sectPr w:rsidR="005E2861" w:rsidSect="00853FC9">
          <w:headerReference w:type="even" r:id="rId22"/>
          <w:headerReference w:type="default" r:id="rId23"/>
          <w:footerReference w:type="even" r:id="rId24"/>
          <w:footerReference w:type="default" r:id="rId25"/>
          <w:headerReference w:type="first" r:id="rId26"/>
          <w:footerReference w:type="first" r:id="rId27"/>
          <w:pgSz w:w="11906" w:h="16838"/>
          <w:pgMar w:top="1418" w:right="1418" w:bottom="1418" w:left="1418" w:header="567" w:footer="283" w:gutter="0"/>
          <w:pgNumType w:fmt="lowerRoman"/>
          <w:cols w:space="708"/>
          <w:titlePg/>
          <w:docGrid w:linePitch="360"/>
        </w:sectPr>
      </w:pPr>
      <w:r w:rsidRPr="00454C5C">
        <w:rPr>
          <w:lang w:eastAsia="ja-JP"/>
        </w:rPr>
        <w:t>Note: Vegetable farm results reported for 2016–17.</w:t>
      </w:r>
    </w:p>
    <w:p w14:paraId="31A0EA42" w14:textId="77777777" w:rsidR="009C2B20" w:rsidRDefault="00BF6A7E" w:rsidP="005E2861">
      <w:pPr>
        <w:pStyle w:val="Heading2"/>
        <w:numPr>
          <w:ilvl w:val="0"/>
          <w:numId w:val="0"/>
        </w:numPr>
      </w:pPr>
      <w:bookmarkStart w:id="6" w:name="_Toc430782150"/>
      <w:bookmarkStart w:id="7" w:name="_Toc19518327"/>
      <w:bookmarkStart w:id="8" w:name="_Toc19607542"/>
      <w:r>
        <w:t>Introduction</w:t>
      </w:r>
      <w:bookmarkEnd w:id="6"/>
      <w:bookmarkEnd w:id="7"/>
      <w:bookmarkEnd w:id="8"/>
    </w:p>
    <w:p w14:paraId="0547C2F7" w14:textId="3E00581C" w:rsidR="002E50DE" w:rsidRDefault="00D9522D" w:rsidP="00D9522D">
      <w:pPr>
        <w:rPr>
          <w:lang w:eastAsia="ja-JP"/>
        </w:rPr>
      </w:pPr>
      <w:r>
        <w:rPr>
          <w:lang w:eastAsia="ja-JP"/>
        </w:rPr>
        <w:t>As demand for Australian agricultural produce continues to grow</w:t>
      </w:r>
      <w:r w:rsidR="00C91E13">
        <w:rPr>
          <w:lang w:eastAsia="ja-JP"/>
        </w:rPr>
        <w:t>,</w:t>
      </w:r>
      <w:r>
        <w:rPr>
          <w:lang w:eastAsia="ja-JP"/>
        </w:rPr>
        <w:t xml:space="preserve"> the Australian Government continues to seek a clearer understanding of the current farm workforce and the difficulties farm businesses experience in recruiting workers. </w:t>
      </w:r>
      <w:r w:rsidR="00C91E13">
        <w:rPr>
          <w:lang w:eastAsia="ja-JP"/>
        </w:rPr>
        <w:t>T</w:t>
      </w:r>
      <w:r>
        <w:rPr>
          <w:lang w:eastAsia="ja-JP"/>
        </w:rPr>
        <w:t>o improve understanding of labour use on Australian farms and recruitment difficulties</w:t>
      </w:r>
      <w:r w:rsidR="00C91E13">
        <w:rPr>
          <w:lang w:eastAsia="ja-JP"/>
        </w:rPr>
        <w:t>,</w:t>
      </w:r>
      <w:r>
        <w:rPr>
          <w:lang w:eastAsia="ja-JP"/>
        </w:rPr>
        <w:t xml:space="preserve"> </w:t>
      </w:r>
      <w:r w:rsidR="00D35C83">
        <w:rPr>
          <w:lang w:eastAsia="ja-JP"/>
        </w:rPr>
        <w:t>ABARES </w:t>
      </w:r>
      <w:r>
        <w:rPr>
          <w:lang w:eastAsia="ja-JP"/>
        </w:rPr>
        <w:t>conducted a series of surveys in 2018. These surveys were extensive but not exhaustive, with around 77% of agricultural production represented</w:t>
      </w:r>
      <w:r w:rsidR="00A2119E">
        <w:rPr>
          <w:lang w:eastAsia="ja-JP"/>
        </w:rPr>
        <w:t xml:space="preserve">. This </w:t>
      </w:r>
      <w:r>
        <w:rPr>
          <w:lang w:eastAsia="ja-JP"/>
        </w:rPr>
        <w:t>includ</w:t>
      </w:r>
      <w:r w:rsidR="00A2119E">
        <w:rPr>
          <w:lang w:eastAsia="ja-JP"/>
        </w:rPr>
        <w:t>ed</w:t>
      </w:r>
      <w:r>
        <w:rPr>
          <w:lang w:eastAsia="ja-JP"/>
        </w:rPr>
        <w:t xml:space="preserve"> vegetable, dairy and broadacre farms nationally and irrigation farms in the southern Murray</w:t>
      </w:r>
      <w:r w:rsidR="00C91E13">
        <w:rPr>
          <w:lang w:eastAsia="ja-JP"/>
        </w:rPr>
        <w:t>–</w:t>
      </w:r>
      <w:r>
        <w:rPr>
          <w:lang w:eastAsia="ja-JP"/>
        </w:rPr>
        <w:t>Darling Basin.</w:t>
      </w:r>
      <w:r w:rsidR="00E3283D">
        <w:rPr>
          <w:lang w:eastAsia="ja-JP"/>
        </w:rPr>
        <w:t xml:space="preserve"> </w:t>
      </w:r>
      <w:r w:rsidR="00821593">
        <w:rPr>
          <w:lang w:eastAsia="ja-JP"/>
        </w:rPr>
        <w:t>ABARES is continuing to improve the collection and analysis of agricultural labour force data</w:t>
      </w:r>
      <w:r w:rsidR="00DE3BEF">
        <w:rPr>
          <w:lang w:eastAsia="ja-JP"/>
        </w:rPr>
        <w:t xml:space="preserve">. The </w:t>
      </w:r>
      <w:r w:rsidR="00821593">
        <w:rPr>
          <w:lang w:eastAsia="ja-JP"/>
        </w:rPr>
        <w:t xml:space="preserve">results from further surveys and </w:t>
      </w:r>
      <w:r w:rsidR="00DE3BEF">
        <w:rPr>
          <w:lang w:eastAsia="ja-JP"/>
        </w:rPr>
        <w:t xml:space="preserve">other </w:t>
      </w:r>
      <w:r w:rsidR="00821593">
        <w:rPr>
          <w:lang w:eastAsia="ja-JP"/>
        </w:rPr>
        <w:t xml:space="preserve">analysis will </w:t>
      </w:r>
      <w:r w:rsidR="00821593">
        <w:t xml:space="preserve">be available later in </w:t>
      </w:r>
      <w:r w:rsidR="00821593">
        <w:rPr>
          <w:lang w:eastAsia="ja-JP"/>
        </w:rPr>
        <w:t>2019–20</w:t>
      </w:r>
      <w:r w:rsidR="00E6642B">
        <w:rPr>
          <w:lang w:eastAsia="ja-JP"/>
        </w:rPr>
        <w:t>. This includes</w:t>
      </w:r>
      <w:r w:rsidR="00C32EB0">
        <w:rPr>
          <w:lang w:eastAsia="ja-JP"/>
        </w:rPr>
        <w:t xml:space="preserve"> work examining how the agricultural labour force has changed and factors affecting future supply and demand for agriculture labour.</w:t>
      </w:r>
    </w:p>
    <w:p w14:paraId="2D0F412B" w14:textId="77777777" w:rsidR="00D9522D" w:rsidRDefault="00D9522D" w:rsidP="00D9522D">
      <w:pPr>
        <w:pStyle w:val="Heading3"/>
        <w:numPr>
          <w:ilvl w:val="0"/>
          <w:numId w:val="0"/>
        </w:numPr>
        <w:rPr>
          <w:lang w:eastAsia="ja-JP"/>
        </w:rPr>
      </w:pPr>
      <w:bookmarkStart w:id="9" w:name="_Toc19518328"/>
      <w:bookmarkStart w:id="10" w:name="_Toc19607543"/>
      <w:r>
        <w:rPr>
          <w:lang w:eastAsia="ja-JP"/>
        </w:rPr>
        <w:t>Agricultural labour needs are changing</w:t>
      </w:r>
      <w:bookmarkEnd w:id="9"/>
      <w:bookmarkEnd w:id="10"/>
    </w:p>
    <w:p w14:paraId="3D43D461" w14:textId="2E4100F1" w:rsidR="00D35C83" w:rsidRDefault="00D9522D" w:rsidP="00D9522D">
      <w:pPr>
        <w:rPr>
          <w:lang w:eastAsia="ja-JP"/>
        </w:rPr>
      </w:pPr>
      <w:r>
        <w:rPr>
          <w:lang w:eastAsia="ja-JP"/>
        </w:rPr>
        <w:t>Estimating the total number of workers in the Australian agricultural sector is difficult (</w:t>
      </w:r>
      <w:r w:rsidR="00A2119E">
        <w:rPr>
          <w:lang w:eastAsia="ja-JP"/>
        </w:rPr>
        <w:fldChar w:fldCharType="begin"/>
      </w:r>
      <w:r w:rsidR="00A2119E">
        <w:rPr>
          <w:lang w:eastAsia="ja-JP"/>
        </w:rPr>
        <w:instrText xml:space="preserve"> REF _Ref17716857 \h </w:instrText>
      </w:r>
      <w:r w:rsidR="00A2119E">
        <w:rPr>
          <w:lang w:eastAsia="ja-JP"/>
        </w:rPr>
      </w:r>
      <w:r w:rsidR="00A2119E">
        <w:rPr>
          <w:lang w:eastAsia="ja-JP"/>
        </w:rPr>
        <w:fldChar w:fldCharType="separate"/>
      </w:r>
      <w:r w:rsidR="00215AEA">
        <w:t xml:space="preserve">Box </w:t>
      </w:r>
      <w:r w:rsidR="00215AEA">
        <w:rPr>
          <w:noProof/>
        </w:rPr>
        <w:t>1</w:t>
      </w:r>
      <w:r w:rsidR="00A2119E">
        <w:rPr>
          <w:lang w:eastAsia="ja-JP"/>
        </w:rPr>
        <w:fldChar w:fldCharType="end"/>
      </w:r>
      <w:r>
        <w:rPr>
          <w:lang w:eastAsia="ja-JP"/>
        </w:rPr>
        <w:t>). The Australian Bureau of Statistics (ABS) (2019a) Labour Force Survey data indicate a long</w:t>
      </w:r>
      <w:r w:rsidR="004F7A49">
        <w:rPr>
          <w:lang w:eastAsia="ja-JP"/>
        </w:rPr>
        <w:t>-</w:t>
      </w:r>
      <w:r>
        <w:rPr>
          <w:lang w:eastAsia="ja-JP"/>
        </w:rPr>
        <w:t>term downward trend in the total employment of workers normally resident in Australia</w:t>
      </w:r>
      <w:r w:rsidR="00A72F51">
        <w:rPr>
          <w:lang w:eastAsia="ja-JP"/>
        </w:rPr>
        <w:t>. This has</w:t>
      </w:r>
      <w:r>
        <w:rPr>
          <w:lang w:eastAsia="ja-JP"/>
        </w:rPr>
        <w:t xml:space="preserve"> fluctuat</w:t>
      </w:r>
      <w:r w:rsidR="00A72F51">
        <w:rPr>
          <w:lang w:eastAsia="ja-JP"/>
        </w:rPr>
        <w:t>ed</w:t>
      </w:r>
      <w:r>
        <w:rPr>
          <w:lang w:eastAsia="ja-JP"/>
        </w:rPr>
        <w:t xml:space="preserve"> between years, </w:t>
      </w:r>
      <w:r w:rsidR="00A72F51">
        <w:rPr>
          <w:lang w:eastAsia="ja-JP"/>
        </w:rPr>
        <w:t xml:space="preserve">including </w:t>
      </w:r>
      <w:r>
        <w:rPr>
          <w:lang w:eastAsia="ja-JP"/>
        </w:rPr>
        <w:t>increas</w:t>
      </w:r>
      <w:r w:rsidR="00A72F51">
        <w:rPr>
          <w:lang w:eastAsia="ja-JP"/>
        </w:rPr>
        <w:t>ing</w:t>
      </w:r>
      <w:r>
        <w:rPr>
          <w:lang w:eastAsia="ja-JP"/>
        </w:rPr>
        <w:t xml:space="preserve"> between 1992–93 and 2001–02 and</w:t>
      </w:r>
      <w:r w:rsidR="00A72F51">
        <w:rPr>
          <w:lang w:eastAsia="ja-JP"/>
        </w:rPr>
        <w:t xml:space="preserve"> being </w:t>
      </w:r>
      <w:r w:rsidR="008233B3">
        <w:rPr>
          <w:lang w:eastAsia="ja-JP"/>
        </w:rPr>
        <w:t xml:space="preserve">more </w:t>
      </w:r>
      <w:r>
        <w:rPr>
          <w:lang w:eastAsia="ja-JP"/>
        </w:rPr>
        <w:t>stab</w:t>
      </w:r>
      <w:r w:rsidR="00A72F51">
        <w:rPr>
          <w:lang w:eastAsia="ja-JP"/>
        </w:rPr>
        <w:t xml:space="preserve">le </w:t>
      </w:r>
      <w:r>
        <w:rPr>
          <w:lang w:eastAsia="ja-JP"/>
        </w:rPr>
        <w:t xml:space="preserve">between 2011–12 and 2017–18. The </w:t>
      </w:r>
      <w:r w:rsidR="00D35C83">
        <w:rPr>
          <w:lang w:eastAsia="ja-JP"/>
        </w:rPr>
        <w:t>ABS </w:t>
      </w:r>
      <w:r>
        <w:rPr>
          <w:lang w:eastAsia="ja-JP"/>
        </w:rPr>
        <w:t xml:space="preserve">(2017) Census of Population and Housing indicates </w:t>
      </w:r>
      <w:r w:rsidR="00A72F51">
        <w:rPr>
          <w:lang w:eastAsia="ja-JP"/>
        </w:rPr>
        <w:t xml:space="preserve">that </w:t>
      </w:r>
      <w:r>
        <w:rPr>
          <w:lang w:eastAsia="ja-JP"/>
        </w:rPr>
        <w:t>employment of Australian residents in the Australian agricultur</w:t>
      </w:r>
      <w:r w:rsidR="00583D0E">
        <w:rPr>
          <w:lang w:eastAsia="ja-JP"/>
        </w:rPr>
        <w:t>al</w:t>
      </w:r>
      <w:r>
        <w:rPr>
          <w:lang w:eastAsia="ja-JP"/>
        </w:rPr>
        <w:t xml:space="preserve"> sector declined steadily until 2011</w:t>
      </w:r>
      <w:r w:rsidR="00A72F51">
        <w:rPr>
          <w:lang w:eastAsia="ja-JP"/>
        </w:rPr>
        <w:t xml:space="preserve">, </w:t>
      </w:r>
      <w:r>
        <w:rPr>
          <w:lang w:eastAsia="ja-JP"/>
        </w:rPr>
        <w:t>then increased by 4% between 2011 and 2016.</w:t>
      </w:r>
    </w:p>
    <w:p w14:paraId="6E376B32" w14:textId="77777777" w:rsidR="00D35C83" w:rsidRDefault="00D35C83" w:rsidP="00D9522D">
      <w:pPr>
        <w:rPr>
          <w:lang w:eastAsia="ja-JP"/>
        </w:rPr>
      </w:pPr>
      <w:r>
        <w:rPr>
          <w:lang w:eastAsia="ja-JP"/>
        </w:rPr>
        <w:t>ABARES </w:t>
      </w:r>
      <w:r w:rsidR="00D9522D">
        <w:rPr>
          <w:lang w:eastAsia="ja-JP"/>
        </w:rPr>
        <w:t>estimate</w:t>
      </w:r>
      <w:r w:rsidR="00A72F51">
        <w:rPr>
          <w:lang w:eastAsia="ja-JP"/>
        </w:rPr>
        <w:t>s</w:t>
      </w:r>
      <w:r w:rsidR="00D9522D">
        <w:rPr>
          <w:lang w:eastAsia="ja-JP"/>
        </w:rPr>
        <w:t xml:space="preserve"> that over 95</w:t>
      </w:r>
      <w:r>
        <w:rPr>
          <w:lang w:eastAsia="ja-JP"/>
        </w:rPr>
        <w:t>%</w:t>
      </w:r>
      <w:r w:rsidR="00D9522D">
        <w:rPr>
          <w:lang w:eastAsia="ja-JP"/>
        </w:rPr>
        <w:t xml:space="preserve"> of Australian farms remain family owned (Martin et al</w:t>
      </w:r>
      <w:r w:rsidR="00A72F51">
        <w:rPr>
          <w:lang w:eastAsia="ja-JP"/>
        </w:rPr>
        <w:t>.</w:t>
      </w:r>
      <w:r w:rsidR="00D9522D">
        <w:rPr>
          <w:lang w:eastAsia="ja-JP"/>
        </w:rPr>
        <w:t xml:space="preserve"> 2018). Traditionally</w:t>
      </w:r>
      <w:r w:rsidR="00A72F51">
        <w:rPr>
          <w:lang w:eastAsia="ja-JP"/>
        </w:rPr>
        <w:t>,</w:t>
      </w:r>
      <w:r w:rsidR="00D9522D">
        <w:rPr>
          <w:lang w:eastAsia="ja-JP"/>
        </w:rPr>
        <w:t xml:space="preserve"> owner</w:t>
      </w:r>
      <w:r w:rsidR="004F18E2">
        <w:rPr>
          <w:lang w:eastAsia="ja-JP"/>
        </w:rPr>
        <w:t>–</w:t>
      </w:r>
      <w:r w:rsidR="00D9522D">
        <w:rPr>
          <w:lang w:eastAsia="ja-JP"/>
        </w:rPr>
        <w:t>managers, partners and family members have provided most of the labour on family farms</w:t>
      </w:r>
      <w:r w:rsidR="00A72F51">
        <w:rPr>
          <w:lang w:eastAsia="ja-JP"/>
        </w:rPr>
        <w:t>. T</w:t>
      </w:r>
      <w:r w:rsidR="00D9522D">
        <w:rPr>
          <w:lang w:eastAsia="ja-JP"/>
        </w:rPr>
        <w:t xml:space="preserve">he family farm </w:t>
      </w:r>
      <w:r w:rsidR="00A72F51">
        <w:rPr>
          <w:lang w:eastAsia="ja-JP"/>
        </w:rPr>
        <w:t>gives</w:t>
      </w:r>
      <w:r w:rsidR="00D9522D">
        <w:rPr>
          <w:lang w:eastAsia="ja-JP"/>
        </w:rPr>
        <w:t xml:space="preserve"> flexibility in the use of labour in terms of hours worked and engagement in off-farm work. However, </w:t>
      </w:r>
      <w:r>
        <w:rPr>
          <w:lang w:eastAsia="ja-JP"/>
        </w:rPr>
        <w:t>ABS </w:t>
      </w:r>
      <w:r w:rsidR="00D9522D">
        <w:rPr>
          <w:lang w:eastAsia="ja-JP"/>
        </w:rPr>
        <w:t xml:space="preserve">data indicate </w:t>
      </w:r>
      <w:r w:rsidR="00A72F51">
        <w:rPr>
          <w:lang w:eastAsia="ja-JP"/>
        </w:rPr>
        <w:t>that</w:t>
      </w:r>
      <w:r w:rsidR="00D9522D">
        <w:rPr>
          <w:lang w:eastAsia="ja-JP"/>
        </w:rPr>
        <w:t xml:space="preserve"> the structure of </w:t>
      </w:r>
      <w:r w:rsidR="00A72F51">
        <w:rPr>
          <w:lang w:eastAsia="ja-JP"/>
        </w:rPr>
        <w:t xml:space="preserve">the </w:t>
      </w:r>
      <w:r w:rsidR="00D9522D">
        <w:rPr>
          <w:lang w:eastAsia="ja-JP"/>
        </w:rPr>
        <w:t>agricultur</w:t>
      </w:r>
      <w:r w:rsidR="00A72F51">
        <w:rPr>
          <w:lang w:eastAsia="ja-JP"/>
        </w:rPr>
        <w:t>al</w:t>
      </w:r>
      <w:r w:rsidR="00D9522D">
        <w:rPr>
          <w:lang w:eastAsia="ja-JP"/>
        </w:rPr>
        <w:t xml:space="preserve"> workforce </w:t>
      </w:r>
      <w:r w:rsidR="00A72F51">
        <w:rPr>
          <w:lang w:eastAsia="ja-JP"/>
        </w:rPr>
        <w:t xml:space="preserve">has changed substantially </w:t>
      </w:r>
      <w:r w:rsidR="00D9522D">
        <w:rPr>
          <w:lang w:eastAsia="ja-JP"/>
        </w:rPr>
        <w:t xml:space="preserve">over the past </w:t>
      </w:r>
      <w:r w:rsidR="00A72F51">
        <w:rPr>
          <w:lang w:eastAsia="ja-JP"/>
        </w:rPr>
        <w:t>2 </w:t>
      </w:r>
      <w:r w:rsidR="00D9522D">
        <w:rPr>
          <w:lang w:eastAsia="ja-JP"/>
        </w:rPr>
        <w:t>decades</w:t>
      </w:r>
      <w:r w:rsidR="00A72F51">
        <w:rPr>
          <w:lang w:eastAsia="ja-JP"/>
        </w:rPr>
        <w:t>,</w:t>
      </w:r>
      <w:r w:rsidR="00D9522D">
        <w:rPr>
          <w:lang w:eastAsia="ja-JP"/>
        </w:rPr>
        <w:t xml:space="preserve"> increasing the exposure of farms to the labour market. </w:t>
      </w:r>
      <w:r w:rsidR="00A72F51">
        <w:rPr>
          <w:lang w:eastAsia="ja-JP"/>
        </w:rPr>
        <w:t>T</w:t>
      </w:r>
      <w:r w:rsidR="00D9522D">
        <w:rPr>
          <w:lang w:eastAsia="ja-JP"/>
        </w:rPr>
        <w:t>he number of agricultural employees</w:t>
      </w:r>
      <w:r w:rsidR="00A72F51">
        <w:rPr>
          <w:lang w:eastAsia="ja-JP"/>
        </w:rPr>
        <w:t xml:space="preserve"> has increased</w:t>
      </w:r>
      <w:r w:rsidR="00D9522D">
        <w:rPr>
          <w:lang w:eastAsia="ja-JP"/>
        </w:rPr>
        <w:t xml:space="preserve">, </w:t>
      </w:r>
      <w:r w:rsidR="00A72F51">
        <w:rPr>
          <w:lang w:eastAsia="ja-JP"/>
        </w:rPr>
        <w:t>as has</w:t>
      </w:r>
      <w:r w:rsidR="00D9522D">
        <w:rPr>
          <w:lang w:eastAsia="ja-JP"/>
        </w:rPr>
        <w:t xml:space="preserve"> the number of owner</w:t>
      </w:r>
      <w:r w:rsidR="004F18E2">
        <w:rPr>
          <w:lang w:eastAsia="ja-JP"/>
        </w:rPr>
        <w:t>–</w:t>
      </w:r>
      <w:r w:rsidR="00D9522D">
        <w:rPr>
          <w:lang w:eastAsia="ja-JP"/>
        </w:rPr>
        <w:t>managers with employees</w:t>
      </w:r>
      <w:r w:rsidR="00576DD4">
        <w:rPr>
          <w:lang w:eastAsia="ja-JP"/>
        </w:rPr>
        <w:t xml:space="preserve">. </w:t>
      </w:r>
      <w:r w:rsidR="00A72F51">
        <w:rPr>
          <w:lang w:eastAsia="ja-JP"/>
        </w:rPr>
        <w:t>T</w:t>
      </w:r>
      <w:r w:rsidR="00D9522D">
        <w:rPr>
          <w:lang w:eastAsia="ja-JP"/>
        </w:rPr>
        <w:t>he number of overseas workers</w:t>
      </w:r>
      <w:r w:rsidR="00A72F51">
        <w:rPr>
          <w:lang w:eastAsia="ja-JP"/>
        </w:rPr>
        <w:t xml:space="preserve"> has also increased</w:t>
      </w:r>
      <w:r w:rsidR="00D9522D">
        <w:rPr>
          <w:lang w:eastAsia="ja-JP"/>
        </w:rPr>
        <w:t>. The</w:t>
      </w:r>
      <w:r w:rsidR="004F18E2">
        <w:rPr>
          <w:lang w:eastAsia="ja-JP"/>
        </w:rPr>
        <w:t>se</w:t>
      </w:r>
      <w:r w:rsidR="00D9522D">
        <w:rPr>
          <w:lang w:eastAsia="ja-JP"/>
        </w:rPr>
        <w:t xml:space="preserve"> trend</w:t>
      </w:r>
      <w:r w:rsidR="004F18E2">
        <w:rPr>
          <w:lang w:eastAsia="ja-JP"/>
        </w:rPr>
        <w:t xml:space="preserve">s are </w:t>
      </w:r>
      <w:r w:rsidR="00D9522D">
        <w:rPr>
          <w:lang w:eastAsia="ja-JP"/>
        </w:rPr>
        <w:t xml:space="preserve">shown in </w:t>
      </w:r>
      <w:r w:rsidR="00C2469A">
        <w:rPr>
          <w:lang w:eastAsia="ja-JP"/>
        </w:rPr>
        <w:fldChar w:fldCharType="begin"/>
      </w:r>
      <w:r w:rsidR="00C2469A">
        <w:rPr>
          <w:lang w:eastAsia="ja-JP"/>
        </w:rPr>
        <w:instrText xml:space="preserve"> REF _Ref17113329 \h </w:instrText>
      </w:r>
      <w:r w:rsidR="00C2469A">
        <w:rPr>
          <w:lang w:eastAsia="ja-JP"/>
        </w:rPr>
      </w:r>
      <w:r w:rsidR="00C2469A">
        <w:rPr>
          <w:lang w:eastAsia="ja-JP"/>
        </w:rPr>
        <w:fldChar w:fldCharType="separate"/>
      </w:r>
      <w:r w:rsidR="00215AEA">
        <w:t xml:space="preserve">Figure </w:t>
      </w:r>
      <w:r w:rsidR="00215AEA">
        <w:rPr>
          <w:noProof/>
        </w:rPr>
        <w:t>1</w:t>
      </w:r>
      <w:r w:rsidR="00C2469A">
        <w:rPr>
          <w:lang w:eastAsia="ja-JP"/>
        </w:rPr>
        <w:fldChar w:fldCharType="end"/>
      </w:r>
      <w:r w:rsidR="00C2469A">
        <w:rPr>
          <w:lang w:eastAsia="ja-JP"/>
        </w:rPr>
        <w:t xml:space="preserve"> </w:t>
      </w:r>
      <w:r w:rsidR="00D9522D">
        <w:rPr>
          <w:lang w:eastAsia="ja-JP"/>
        </w:rPr>
        <w:t>for agriculture, forestry and fishing</w:t>
      </w:r>
      <w:r w:rsidR="004F18E2">
        <w:rPr>
          <w:lang w:eastAsia="ja-JP"/>
        </w:rPr>
        <w:t>. A</w:t>
      </w:r>
      <w:r w:rsidR="00D9522D">
        <w:rPr>
          <w:lang w:eastAsia="ja-JP"/>
        </w:rPr>
        <w:t>griculture dominat</w:t>
      </w:r>
      <w:r w:rsidR="004F18E2">
        <w:rPr>
          <w:lang w:eastAsia="ja-JP"/>
        </w:rPr>
        <w:t>ed</w:t>
      </w:r>
      <w:r w:rsidR="00D9522D">
        <w:rPr>
          <w:lang w:eastAsia="ja-JP"/>
        </w:rPr>
        <w:t xml:space="preserve"> the overall workforce of the sector (</w:t>
      </w:r>
      <w:r>
        <w:rPr>
          <w:lang w:eastAsia="ja-JP"/>
        </w:rPr>
        <w:t>ABS </w:t>
      </w:r>
      <w:r w:rsidR="00D9522D">
        <w:rPr>
          <w:lang w:eastAsia="ja-JP"/>
        </w:rPr>
        <w:t>2019a).</w:t>
      </w:r>
    </w:p>
    <w:p w14:paraId="5F1854D3" w14:textId="77777777" w:rsidR="00D9522D" w:rsidRDefault="00D9522D" w:rsidP="00D9522D">
      <w:pPr>
        <w:pStyle w:val="Caption"/>
        <w:rPr>
          <w:lang w:eastAsia="ja-JP"/>
        </w:rPr>
      </w:pPr>
      <w:bookmarkStart w:id="11" w:name="_Ref17113329"/>
      <w:bookmarkStart w:id="12" w:name="_Toc19604374"/>
      <w:r>
        <w:t xml:space="preserve">Figure </w:t>
      </w:r>
      <w:r w:rsidR="005F0331">
        <w:rPr>
          <w:noProof/>
        </w:rPr>
        <w:fldChar w:fldCharType="begin"/>
      </w:r>
      <w:r w:rsidR="005F0331">
        <w:rPr>
          <w:noProof/>
        </w:rPr>
        <w:instrText xml:space="preserve"> SEQ Figure \* ARABIC </w:instrText>
      </w:r>
      <w:r w:rsidR="005F0331">
        <w:rPr>
          <w:noProof/>
        </w:rPr>
        <w:fldChar w:fldCharType="separate"/>
      </w:r>
      <w:r w:rsidR="00215AEA">
        <w:rPr>
          <w:noProof/>
        </w:rPr>
        <w:t>1</w:t>
      </w:r>
      <w:r w:rsidR="005F0331">
        <w:rPr>
          <w:noProof/>
        </w:rPr>
        <w:fldChar w:fldCharType="end"/>
      </w:r>
      <w:bookmarkEnd w:id="11"/>
      <w:r>
        <w:t xml:space="preserve"> </w:t>
      </w:r>
      <w:r>
        <w:rPr>
          <w:lang w:eastAsia="ja-JP"/>
        </w:rPr>
        <w:t>Average annual Australian</w:t>
      </w:r>
      <w:r w:rsidR="004F18E2">
        <w:rPr>
          <w:lang w:eastAsia="ja-JP"/>
        </w:rPr>
        <w:t>-</w:t>
      </w:r>
      <w:r>
        <w:rPr>
          <w:lang w:eastAsia="ja-JP"/>
        </w:rPr>
        <w:t>employed persons in agriculture, forestry and fishing</w:t>
      </w:r>
      <w:bookmarkEnd w:id="12"/>
    </w:p>
    <w:p w14:paraId="18D54B1E" w14:textId="6B5E18A3" w:rsidR="0077741F" w:rsidRPr="0077741F" w:rsidRDefault="0077741F" w:rsidP="0077741F">
      <w:pPr>
        <w:rPr>
          <w:lang w:eastAsia="ja-JP"/>
        </w:rPr>
      </w:pPr>
      <w:r>
        <w:rPr>
          <w:noProof/>
          <w:lang w:eastAsia="en-AU"/>
        </w:rPr>
        <w:drawing>
          <wp:inline distT="0" distB="0" distL="0" distR="0" wp14:anchorId="13E404C0" wp14:editId="0E2C4F8C">
            <wp:extent cx="5730240" cy="2143433"/>
            <wp:effectExtent l="0" t="0" r="3810" b="0"/>
            <wp:docPr id="13" name="Chart 13" descr="Shows between 2007 and 2018 the total number of Australians employed persons in agriculture, forestry and fishing has declined. &#10;&#10;The number of employees increased over this period and the number of owner–managers declined.&#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37AFFA3" w14:textId="0ECDDE11" w:rsidR="00D35C83" w:rsidRDefault="00D9522D" w:rsidP="004F18E2">
      <w:pPr>
        <w:pStyle w:val="FigureTableNoteSource"/>
      </w:pPr>
      <w:r w:rsidRPr="00210DFB">
        <w:t xml:space="preserve">Source: </w:t>
      </w:r>
      <w:r w:rsidR="00D35C83" w:rsidRPr="00210DFB">
        <w:t>ABS</w:t>
      </w:r>
      <w:r w:rsidR="00D35C83">
        <w:t> </w:t>
      </w:r>
      <w:r w:rsidRPr="00210DFB">
        <w:t>2019a</w:t>
      </w:r>
      <w:r w:rsidR="00C32EB0">
        <w:t xml:space="preserve"> Labour Force Survey</w:t>
      </w:r>
    </w:p>
    <w:p w14:paraId="60ADFA03" w14:textId="77777777" w:rsidR="00D9522D" w:rsidRDefault="00D9522D" w:rsidP="00D9522D">
      <w:pPr>
        <w:rPr>
          <w:lang w:eastAsia="ja-JP"/>
        </w:rPr>
      </w:pPr>
      <w:r>
        <w:rPr>
          <w:lang w:eastAsia="ja-JP"/>
        </w:rPr>
        <w:t>This can be partly explained by the trend towards larger farm sizes through farm amalgamation and the increased intensification of farms (</w:t>
      </w:r>
      <w:r w:rsidR="00A07D08">
        <w:rPr>
          <w:lang w:eastAsia="ja-JP"/>
        </w:rPr>
        <w:t xml:space="preserve">Barr forthcoming; </w:t>
      </w:r>
      <w:r>
        <w:rPr>
          <w:lang w:eastAsia="ja-JP"/>
        </w:rPr>
        <w:t>Productivity Commission 2005). Demographic changes such as smaller famil</w:t>
      </w:r>
      <w:r w:rsidR="00A07D08">
        <w:rPr>
          <w:lang w:eastAsia="ja-JP"/>
        </w:rPr>
        <w:t>ies</w:t>
      </w:r>
      <w:r>
        <w:rPr>
          <w:lang w:eastAsia="ja-JP"/>
        </w:rPr>
        <w:t xml:space="preserve"> and other influences, such as more family members working off-farm, have also reduced the supply of family labour and increased the need for hired labour. Technological change and intensification have increased the requirement for workers with specialist skills.</w:t>
      </w:r>
    </w:p>
    <w:p w14:paraId="0D5D3137" w14:textId="77777777" w:rsidR="00D9522D" w:rsidRDefault="00A07D08" w:rsidP="00D9522D">
      <w:pPr>
        <w:rPr>
          <w:lang w:eastAsia="ja-JP"/>
        </w:rPr>
      </w:pPr>
      <w:r>
        <w:rPr>
          <w:lang w:eastAsia="ja-JP"/>
        </w:rPr>
        <w:t>E</w:t>
      </w:r>
      <w:r w:rsidR="00D9522D">
        <w:rPr>
          <w:lang w:eastAsia="ja-JP"/>
        </w:rPr>
        <w:t xml:space="preserve">mployment </w:t>
      </w:r>
      <w:r>
        <w:rPr>
          <w:lang w:eastAsia="ja-JP"/>
        </w:rPr>
        <w:t xml:space="preserve">has also changed </w:t>
      </w:r>
      <w:r w:rsidR="00D9522D">
        <w:rPr>
          <w:lang w:eastAsia="ja-JP"/>
        </w:rPr>
        <w:t xml:space="preserve">across industries. Agricultural industries gaining employment share in the </w:t>
      </w:r>
      <w:r>
        <w:rPr>
          <w:lang w:eastAsia="ja-JP"/>
        </w:rPr>
        <w:t>p</w:t>
      </w:r>
      <w:r w:rsidR="00D9522D">
        <w:rPr>
          <w:lang w:eastAsia="ja-JP"/>
        </w:rPr>
        <w:t xml:space="preserve">ast decade included vegetable and fruit growing. Industries losing employment share included grains, sheep and beef cattle farming, and dairy farming. </w:t>
      </w:r>
      <w:r w:rsidR="00E57A92">
        <w:rPr>
          <w:lang w:eastAsia="ja-JP"/>
        </w:rPr>
        <w:t>S</w:t>
      </w:r>
      <w:r w:rsidR="00D9522D">
        <w:rPr>
          <w:lang w:eastAsia="ja-JP"/>
        </w:rPr>
        <w:t>ervices to agriculture experienced employment growth over the period.</w:t>
      </w:r>
    </w:p>
    <w:p w14:paraId="4B35C294" w14:textId="77777777" w:rsidR="00D9522D" w:rsidRDefault="00AC1111" w:rsidP="00AC1111">
      <w:pPr>
        <w:pStyle w:val="BoxHeading"/>
        <w:rPr>
          <w:lang w:eastAsia="ja-JP"/>
        </w:rPr>
      </w:pPr>
      <w:bookmarkStart w:id="13" w:name="_Ref17716857"/>
      <w:bookmarkStart w:id="14" w:name="_Toc19607579"/>
      <w:r>
        <w:t xml:space="preserve">Box </w:t>
      </w:r>
      <w:r w:rsidR="005F0331">
        <w:rPr>
          <w:noProof/>
        </w:rPr>
        <w:fldChar w:fldCharType="begin"/>
      </w:r>
      <w:r w:rsidR="005F0331">
        <w:rPr>
          <w:noProof/>
        </w:rPr>
        <w:instrText xml:space="preserve"> SEQ Box \* ARABIC </w:instrText>
      </w:r>
      <w:r w:rsidR="005F0331">
        <w:rPr>
          <w:noProof/>
        </w:rPr>
        <w:fldChar w:fldCharType="separate"/>
      </w:r>
      <w:r w:rsidR="00215AEA">
        <w:rPr>
          <w:noProof/>
        </w:rPr>
        <w:t>1</w:t>
      </w:r>
      <w:r w:rsidR="005F0331">
        <w:rPr>
          <w:noProof/>
        </w:rPr>
        <w:fldChar w:fldCharType="end"/>
      </w:r>
      <w:bookmarkEnd w:id="13"/>
      <w:r>
        <w:t xml:space="preserve"> </w:t>
      </w:r>
      <w:r w:rsidR="00D9522D">
        <w:rPr>
          <w:lang w:eastAsia="ja-JP"/>
        </w:rPr>
        <w:t>Agricultural employment statistics</w:t>
      </w:r>
      <w:bookmarkEnd w:id="14"/>
    </w:p>
    <w:p w14:paraId="68767910" w14:textId="77777777" w:rsidR="00D9522D" w:rsidRPr="00EB1D1E" w:rsidRDefault="00D9522D" w:rsidP="00911993">
      <w:pPr>
        <w:pStyle w:val="BoxText"/>
      </w:pPr>
      <w:r w:rsidRPr="00EB1D1E">
        <w:t>Australian Bureau of Statistics</w:t>
      </w:r>
      <w:r w:rsidR="009E281E" w:rsidRPr="00EB1D1E">
        <w:t xml:space="preserve"> (ABS)</w:t>
      </w:r>
      <w:r w:rsidRPr="00EB1D1E">
        <w:t xml:space="preserve"> estimates of the number of workers in the </w:t>
      </w:r>
      <w:r w:rsidR="00FA4D47" w:rsidRPr="00EB1D1E">
        <w:t>a</w:t>
      </w:r>
      <w:r w:rsidRPr="00EB1D1E">
        <w:t>gricultur</w:t>
      </w:r>
      <w:r w:rsidR="00583D0E">
        <w:t>al</w:t>
      </w:r>
      <w:r w:rsidRPr="00EB1D1E">
        <w:t xml:space="preserve"> sector range from 240,000 to 408,000. Three factors affect these statistics. First, seasonal production on some farms means workers can work on multiple farms, result</w:t>
      </w:r>
      <w:r w:rsidR="00FA4D47" w:rsidRPr="00EB1D1E">
        <w:t>ing</w:t>
      </w:r>
      <w:r w:rsidRPr="00EB1D1E">
        <w:t xml:space="preserve"> in workers being counted multiple times. Second, </w:t>
      </w:r>
      <w:r w:rsidR="00830D39">
        <w:t>overseas</w:t>
      </w:r>
      <w:r w:rsidR="00830D39" w:rsidRPr="00EB1D1E">
        <w:t xml:space="preserve"> </w:t>
      </w:r>
      <w:r w:rsidRPr="00EB1D1E">
        <w:t>workers and contract workers, provided by labour hire companies, are not included in all national statistics. Third, undocumented workers or workers breaching their visa conditions may not be reported.</w:t>
      </w:r>
    </w:p>
    <w:p w14:paraId="240F37BA" w14:textId="77777777" w:rsidR="00D9522D" w:rsidRPr="0077741F" w:rsidRDefault="009E281E" w:rsidP="0077741F">
      <w:pPr>
        <w:pStyle w:val="BoxText"/>
      </w:pPr>
      <w:r w:rsidRPr="0077741F">
        <w:t>ABS</w:t>
      </w:r>
      <w:r w:rsidR="00D9522D" w:rsidRPr="0077741F">
        <w:t xml:space="preserve"> data on the agricultural workforce include:</w:t>
      </w:r>
    </w:p>
    <w:p w14:paraId="76D99709" w14:textId="77777777" w:rsidR="00D35C83" w:rsidRPr="00576DD4" w:rsidRDefault="00D9522D" w:rsidP="0077741F">
      <w:pPr>
        <w:pStyle w:val="BoxTextBullet"/>
      </w:pPr>
      <w:r w:rsidRPr="00576DD4">
        <w:t xml:space="preserve">The </w:t>
      </w:r>
      <w:r w:rsidR="00D35C83" w:rsidRPr="00576DD4">
        <w:t>ABS </w:t>
      </w:r>
      <w:r w:rsidRPr="00576DD4">
        <w:t>(2019a) Labour Force Survey, the main source of quarterly and annual information about change</w:t>
      </w:r>
      <w:r w:rsidR="00911993" w:rsidRPr="00576DD4">
        <w:t>s</w:t>
      </w:r>
      <w:r w:rsidRPr="00576DD4">
        <w:t xml:space="preserve"> in the </w:t>
      </w:r>
      <w:r w:rsidR="00911993" w:rsidRPr="00576DD4">
        <w:t>a</w:t>
      </w:r>
      <w:r w:rsidRPr="00576DD4">
        <w:t xml:space="preserve">gricultural workforce, does not include overseas workers. This survey estimated </w:t>
      </w:r>
      <w:r w:rsidR="00911993" w:rsidRPr="00576DD4">
        <w:t xml:space="preserve">that </w:t>
      </w:r>
      <w:r w:rsidR="00576DD4">
        <w:rPr>
          <w:lang w:eastAsia="ja-JP"/>
        </w:rPr>
        <w:t>in</w:t>
      </w:r>
      <w:r w:rsidR="00576DD4" w:rsidRPr="00576DD4">
        <w:rPr>
          <w:lang w:eastAsia="ja-JP"/>
        </w:rPr>
        <w:t xml:space="preserve"> 2017–18</w:t>
      </w:r>
      <w:r w:rsidR="00576DD4">
        <w:t>,</w:t>
      </w:r>
      <w:r w:rsidR="00576DD4" w:rsidRPr="00C918F8">
        <w:t xml:space="preserve"> </w:t>
      </w:r>
      <w:r w:rsidRPr="00576DD4">
        <w:t xml:space="preserve">the number of Australians working in agriculture </w:t>
      </w:r>
      <w:r w:rsidRPr="00576DD4">
        <w:rPr>
          <w:lang w:eastAsia="ja-JP"/>
        </w:rPr>
        <w:t xml:space="preserve">fluctuated </w:t>
      </w:r>
      <w:r w:rsidR="00576DD4">
        <w:rPr>
          <w:lang w:eastAsia="ja-JP"/>
        </w:rPr>
        <w:t xml:space="preserve">throughout the year </w:t>
      </w:r>
      <w:r w:rsidRPr="00576DD4">
        <w:rPr>
          <w:lang w:eastAsia="ja-JP"/>
        </w:rPr>
        <w:t>from 272,000 to 282,000</w:t>
      </w:r>
      <w:r w:rsidR="00C32EB0">
        <w:rPr>
          <w:lang w:eastAsia="ja-JP"/>
        </w:rPr>
        <w:t>.</w:t>
      </w:r>
      <w:r w:rsidRPr="00576DD4">
        <w:rPr>
          <w:lang w:eastAsia="ja-JP"/>
        </w:rPr>
        <w:t xml:space="preserve"> </w:t>
      </w:r>
      <w:r w:rsidRPr="00576DD4">
        <w:t>On average, 279,000 people were employed in 2017–18, up from 252,000 in 2016–17.</w:t>
      </w:r>
      <w:r w:rsidR="00E6642B">
        <w:t xml:space="preserve"> The survey sample is designed to </w:t>
      </w:r>
      <w:r w:rsidR="00E6642B">
        <w:rPr>
          <w:szCs w:val="20"/>
        </w:rPr>
        <w:t xml:space="preserve">ensure sampling error is reduced to a minimum at the national and state/territory levels. However, it can be higher for labour force regions or for detailed breakdowns. </w:t>
      </w:r>
    </w:p>
    <w:p w14:paraId="14842484" w14:textId="0ACCF4B7" w:rsidR="00D35C83" w:rsidRPr="00EB1D1E" w:rsidRDefault="00D9522D" w:rsidP="0077741F">
      <w:pPr>
        <w:pStyle w:val="BoxTextBullet"/>
      </w:pPr>
      <w:r w:rsidRPr="00EB1D1E">
        <w:t xml:space="preserve">The </w:t>
      </w:r>
      <w:r w:rsidR="00D35C83" w:rsidRPr="00EB1D1E">
        <w:t>ABS </w:t>
      </w:r>
      <w:r w:rsidRPr="00EB1D1E">
        <w:t>(2017</w:t>
      </w:r>
      <w:r w:rsidR="00FA4D47" w:rsidRPr="00EB1D1E">
        <w:t>,</w:t>
      </w:r>
      <w:r w:rsidRPr="00EB1D1E">
        <w:t xml:space="preserve"> 2019b) Census of Population and Housing indicate</w:t>
      </w:r>
      <w:r w:rsidR="001F6168" w:rsidRPr="00EB1D1E">
        <w:t>d</w:t>
      </w:r>
      <w:r w:rsidRPr="00EB1D1E">
        <w:t xml:space="preserve"> that 228,300</w:t>
      </w:r>
      <w:r w:rsidR="001F6168" w:rsidRPr="00EB1D1E">
        <w:t> </w:t>
      </w:r>
      <w:r w:rsidRPr="00EB1D1E">
        <w:t xml:space="preserve">Australians </w:t>
      </w:r>
      <w:r w:rsidR="00FA4D47" w:rsidRPr="00EB1D1E">
        <w:t xml:space="preserve">and </w:t>
      </w:r>
      <w:r w:rsidR="001F6168" w:rsidRPr="00EB1D1E">
        <w:t>17,400 </w:t>
      </w:r>
      <w:r w:rsidR="00E73C78">
        <w:t>overseas</w:t>
      </w:r>
      <w:r w:rsidR="00E73C78" w:rsidRPr="00EB1D1E">
        <w:t xml:space="preserve"> </w:t>
      </w:r>
      <w:r w:rsidR="00FA4D47" w:rsidRPr="00EB1D1E">
        <w:t xml:space="preserve">workers were </w:t>
      </w:r>
      <w:r w:rsidRPr="00EB1D1E">
        <w:t xml:space="preserve">employed in agriculture </w:t>
      </w:r>
      <w:r w:rsidR="00FA4D47" w:rsidRPr="00EB1D1E">
        <w:t>in August 2016</w:t>
      </w:r>
      <w:r w:rsidRPr="00EB1D1E">
        <w:t>, giving a total of around 245,000</w:t>
      </w:r>
      <w:r w:rsidR="001F6168" w:rsidRPr="00EB1D1E">
        <w:t> </w:t>
      </w:r>
      <w:r w:rsidRPr="00EB1D1E">
        <w:t xml:space="preserve">workers. The census takes place in August </w:t>
      </w:r>
      <w:r w:rsidR="001F6168" w:rsidRPr="00EB1D1E">
        <w:t xml:space="preserve">every 5 years </w:t>
      </w:r>
      <w:r w:rsidRPr="00EB1D1E">
        <w:t xml:space="preserve">and only captures seasonal employment in that month. </w:t>
      </w:r>
      <w:r w:rsidR="001F6168" w:rsidRPr="00EB1D1E">
        <w:t>W</w:t>
      </w:r>
      <w:r w:rsidRPr="00EB1D1E">
        <w:t xml:space="preserve">inter </w:t>
      </w:r>
      <w:r w:rsidR="001F6168" w:rsidRPr="00EB1D1E">
        <w:t xml:space="preserve">is </w:t>
      </w:r>
      <w:r w:rsidRPr="00EB1D1E">
        <w:t>generally a time of reduced employment on horticultur</w:t>
      </w:r>
      <w:r w:rsidR="00C36C7C">
        <w:t>al</w:t>
      </w:r>
      <w:r w:rsidRPr="00EB1D1E">
        <w:t xml:space="preserve"> farms</w:t>
      </w:r>
      <w:r w:rsidR="001F6168" w:rsidRPr="00EB1D1E">
        <w:t>, so</w:t>
      </w:r>
      <w:r w:rsidRPr="00EB1D1E">
        <w:t xml:space="preserve"> this is likely to be a low-end estimate.</w:t>
      </w:r>
    </w:p>
    <w:p w14:paraId="2C799354" w14:textId="77777777" w:rsidR="00D9522D" w:rsidRPr="00EB1D1E" w:rsidRDefault="00D9522D" w:rsidP="0077741F">
      <w:pPr>
        <w:pStyle w:val="BoxTextBullet"/>
      </w:pPr>
      <w:r w:rsidRPr="00124015">
        <w:t xml:space="preserve">The </w:t>
      </w:r>
      <w:r w:rsidR="00D35C83" w:rsidRPr="00124015">
        <w:t>ABS </w:t>
      </w:r>
      <w:r w:rsidRPr="00124015">
        <w:t xml:space="preserve">(2019c) Economic Activity Survey asks businesses about the number of employees regardless </w:t>
      </w:r>
      <w:r w:rsidRPr="00EB1D1E">
        <w:t xml:space="preserve">of </w:t>
      </w:r>
      <w:r w:rsidR="003923BA" w:rsidRPr="00EB1D1E">
        <w:t>residential</w:t>
      </w:r>
      <w:r w:rsidRPr="00EB1D1E">
        <w:t xml:space="preserve"> status and report</w:t>
      </w:r>
      <w:r w:rsidR="001F6168" w:rsidRPr="00EB1D1E">
        <w:t>ed</w:t>
      </w:r>
      <w:r w:rsidRPr="00EB1D1E">
        <w:t xml:space="preserve"> 407,000 jobs in agriculture in 2017–18. The Economic </w:t>
      </w:r>
      <w:r w:rsidR="001F6168" w:rsidRPr="00EB1D1E">
        <w:t>A</w:t>
      </w:r>
      <w:r w:rsidRPr="00EB1D1E">
        <w:t xml:space="preserve">ctivity </w:t>
      </w:r>
      <w:r w:rsidR="001F6168" w:rsidRPr="00EB1D1E">
        <w:t>S</w:t>
      </w:r>
      <w:r w:rsidRPr="00EB1D1E">
        <w:t xml:space="preserve">urvey </w:t>
      </w:r>
      <w:r w:rsidR="001F6168" w:rsidRPr="00EB1D1E">
        <w:t xml:space="preserve">may </w:t>
      </w:r>
      <w:r w:rsidRPr="00EB1D1E">
        <w:t xml:space="preserve">count people </w:t>
      </w:r>
      <w:r w:rsidR="001F6168" w:rsidRPr="00EB1D1E">
        <w:t>with</w:t>
      </w:r>
      <w:r w:rsidRPr="00EB1D1E">
        <w:t xml:space="preserve"> multiple jobs </w:t>
      </w:r>
      <w:r w:rsidR="001F6168" w:rsidRPr="00EB1D1E">
        <w:t>more than once</w:t>
      </w:r>
      <w:r w:rsidRPr="00EB1D1E">
        <w:t>, inflating the estimate of the number of people employed.</w:t>
      </w:r>
    </w:p>
    <w:p w14:paraId="4F15B9E8" w14:textId="77777777" w:rsidR="00D9522D" w:rsidRPr="00EE61F8" w:rsidRDefault="00D9522D" w:rsidP="00EE61F8">
      <w:pPr>
        <w:pStyle w:val="BoxText"/>
      </w:pPr>
      <w:r w:rsidRPr="00EE61F8">
        <w:t xml:space="preserve">Department of Home Affairs data on </w:t>
      </w:r>
      <w:r w:rsidR="00E73C78" w:rsidRPr="00EE61F8">
        <w:t xml:space="preserve">overseas </w:t>
      </w:r>
      <w:r w:rsidRPr="00EE61F8">
        <w:t>workers in the Australian agricultural sector shows:</w:t>
      </w:r>
    </w:p>
    <w:p w14:paraId="0F89E28F" w14:textId="77777777" w:rsidR="00D9522D" w:rsidRPr="00EE61F8" w:rsidRDefault="00C71E2C" w:rsidP="00EE61F8">
      <w:pPr>
        <w:pStyle w:val="BoxTextBullet"/>
      </w:pPr>
      <w:r w:rsidRPr="00EE61F8">
        <w:t>The n</w:t>
      </w:r>
      <w:r w:rsidR="00D9522D" w:rsidRPr="00EE61F8">
        <w:t>umber of overseas visitors on Working Holiday Maker visas (commonly referred to as backpackers) working in the agricultur</w:t>
      </w:r>
      <w:r w:rsidR="00583D0E" w:rsidRPr="00EE61F8">
        <w:t>al</w:t>
      </w:r>
      <w:r w:rsidR="00D9522D" w:rsidRPr="00EE61F8">
        <w:t xml:space="preserve"> sector has generally increased. In 2017–18, 31,000</w:t>
      </w:r>
      <w:r w:rsidR="00295D6E" w:rsidRPr="00EE61F8">
        <w:t> </w:t>
      </w:r>
      <w:r w:rsidR="00D9522D" w:rsidRPr="00EE61F8">
        <w:t>backpackers qualified for a second</w:t>
      </w:r>
      <w:r w:rsidR="003037BB" w:rsidRPr="00EE61F8">
        <w:t>-</w:t>
      </w:r>
      <w:r w:rsidR="00D9522D" w:rsidRPr="00EE61F8">
        <w:t xml:space="preserve">year visa by working on farms—down slightly from 32,000 in 2016–17 (Department of Home Affairs 2018a). </w:t>
      </w:r>
      <w:r w:rsidRPr="00EE61F8">
        <w:t>Some</w:t>
      </w:r>
      <w:r w:rsidR="00D9522D" w:rsidRPr="00EE61F8">
        <w:t xml:space="preserve"> backpackers work on farms but </w:t>
      </w:r>
      <w:r w:rsidRPr="00EE61F8">
        <w:t xml:space="preserve">do </w:t>
      </w:r>
      <w:r w:rsidR="00D9522D" w:rsidRPr="00EE61F8">
        <w:t>not qualify for a second</w:t>
      </w:r>
      <w:r w:rsidR="003037BB" w:rsidRPr="00EE61F8">
        <w:t>-</w:t>
      </w:r>
      <w:r w:rsidR="00D9522D" w:rsidRPr="00EE61F8">
        <w:t>year visa or work on farms on a second</w:t>
      </w:r>
      <w:r w:rsidR="003037BB" w:rsidRPr="00EE61F8">
        <w:t>-</w:t>
      </w:r>
      <w:r w:rsidR="00D9522D" w:rsidRPr="00EE61F8">
        <w:t xml:space="preserve">year visa, but data on these visa holders </w:t>
      </w:r>
      <w:r w:rsidRPr="00EE61F8">
        <w:t xml:space="preserve">are </w:t>
      </w:r>
      <w:r w:rsidR="00D9522D" w:rsidRPr="00EE61F8">
        <w:t>currently not available.</w:t>
      </w:r>
    </w:p>
    <w:p w14:paraId="37C5434B" w14:textId="4897DDDB" w:rsidR="00C32EB0" w:rsidRPr="0077741F" w:rsidRDefault="00D9522D" w:rsidP="00EE61F8">
      <w:pPr>
        <w:pStyle w:val="BoxTextBullet"/>
      </w:pPr>
      <w:r w:rsidRPr="00EE61F8">
        <w:t xml:space="preserve">Pacific </w:t>
      </w:r>
      <w:r w:rsidR="00C71E2C" w:rsidRPr="00EE61F8">
        <w:t>I</w:t>
      </w:r>
      <w:r w:rsidRPr="00EE61F8">
        <w:t>sland and Timor-Leste residents in Australia under the Seasonal Worker Programme have increased from 1,473 in 2012–13 when</w:t>
      </w:r>
      <w:r w:rsidR="007E727C" w:rsidRPr="00EE61F8">
        <w:t xml:space="preserve"> the program commenced to 8,459 </w:t>
      </w:r>
      <w:r w:rsidRPr="00EE61F8">
        <w:t>workers in 2017–18</w:t>
      </w:r>
      <w:r w:rsidR="000D41AC" w:rsidRPr="00EE61F8">
        <w:t xml:space="preserve"> and grew to 12,200 in 2018-19</w:t>
      </w:r>
      <w:r w:rsidRPr="00EE61F8">
        <w:t xml:space="preserve"> (</w:t>
      </w:r>
      <w:r w:rsidR="000D41AC" w:rsidRPr="00EE61F8">
        <w:t>Temporary Visa Program Branch, [</w:t>
      </w:r>
      <w:r w:rsidRPr="00EE61F8">
        <w:t>Department of Home Affairs</w:t>
      </w:r>
      <w:r w:rsidR="000D41AC" w:rsidRPr="00EE61F8">
        <w:t>] 2019</w:t>
      </w:r>
      <w:r w:rsidR="008030C2">
        <w:t>,</w:t>
      </w:r>
      <w:r w:rsidR="000D41AC" w:rsidRPr="00EE61F8">
        <w:t xml:space="preserve"> pers. comm.</w:t>
      </w:r>
      <w:r w:rsidR="00143B7A" w:rsidRPr="00EE61F8">
        <w:t>,</w:t>
      </w:r>
      <w:r w:rsidR="000D41AC" w:rsidRPr="00EE61F8">
        <w:t xml:space="preserve"> 10</w:t>
      </w:r>
      <w:r w:rsidRPr="00EE61F8">
        <w:t xml:space="preserve"> </w:t>
      </w:r>
      <w:r w:rsidR="000D41AC" w:rsidRPr="00EE61F8">
        <w:t>July</w:t>
      </w:r>
      <w:r w:rsidRPr="00EE61F8">
        <w:t>). These workers are largely employed in farm work</w:t>
      </w:r>
      <w:r w:rsidR="00911993" w:rsidRPr="00EE61F8">
        <w:t>. I</w:t>
      </w:r>
      <w:r w:rsidRPr="00EE61F8">
        <w:t>n 2017–18 over 97% of approved seasonal worker placements were in horticulture and 1% in broader agriculture (</w:t>
      </w:r>
      <w:r w:rsidR="000D41AC" w:rsidRPr="00EE61F8">
        <w:t>Seasonal</w:t>
      </w:r>
      <w:r w:rsidR="000D41AC" w:rsidRPr="0077741F">
        <w:t xml:space="preserve"> Work Programs Branch</w:t>
      </w:r>
      <w:r w:rsidR="00143B7A" w:rsidRPr="0077741F">
        <w:t xml:space="preserve"> </w:t>
      </w:r>
      <w:r w:rsidR="00530726" w:rsidRPr="0077741F">
        <w:t>[</w:t>
      </w:r>
      <w:r w:rsidRPr="0077741F">
        <w:t>Department of Employment, Skills, Small and Family Busines</w:t>
      </w:r>
      <w:r w:rsidR="00530726" w:rsidRPr="0077741F">
        <w:t>s]</w:t>
      </w:r>
      <w:r w:rsidRPr="0077741F">
        <w:t xml:space="preserve"> 2019</w:t>
      </w:r>
      <w:r w:rsidR="008030C2">
        <w:t>,</w:t>
      </w:r>
      <w:r w:rsidR="000D41AC" w:rsidRPr="0077741F">
        <w:t xml:space="preserve"> pers. comm.</w:t>
      </w:r>
      <w:r w:rsidR="00143B7A" w:rsidRPr="0077741F">
        <w:t>,</w:t>
      </w:r>
      <w:r w:rsidR="003A1750" w:rsidRPr="0077741F">
        <w:t xml:space="preserve"> </w:t>
      </w:r>
      <w:r w:rsidR="000D41AC" w:rsidRPr="0077741F">
        <w:t>15 July</w:t>
      </w:r>
      <w:r w:rsidRPr="0077741F">
        <w:t>).</w:t>
      </w:r>
    </w:p>
    <w:p w14:paraId="25B368B1" w14:textId="404FF7B0" w:rsidR="00D9522D" w:rsidRPr="0077741F" w:rsidRDefault="00D9522D" w:rsidP="0077741F">
      <w:pPr>
        <w:pStyle w:val="BoxTextBullet"/>
      </w:pPr>
      <w:r w:rsidRPr="0077741F">
        <w:t xml:space="preserve">The number of workers on skilled visas </w:t>
      </w:r>
      <w:r w:rsidR="00911993" w:rsidRPr="0077741F">
        <w:t xml:space="preserve">is </w:t>
      </w:r>
      <w:r w:rsidRPr="0077741F">
        <w:t>low</w:t>
      </w:r>
      <w:r w:rsidR="00911993" w:rsidRPr="0077741F">
        <w:t>—</w:t>
      </w:r>
      <w:r w:rsidRPr="0077741F">
        <w:t>912</w:t>
      </w:r>
      <w:r w:rsidR="007E727C" w:rsidRPr="0077741F">
        <w:t> </w:t>
      </w:r>
      <w:r w:rsidRPr="0077741F">
        <w:t xml:space="preserve">workers in the agriculture, forestry and fishing industries </w:t>
      </w:r>
      <w:r w:rsidR="00911993" w:rsidRPr="0077741F">
        <w:t xml:space="preserve">were </w:t>
      </w:r>
      <w:r w:rsidRPr="0077741F">
        <w:t xml:space="preserve">on </w:t>
      </w:r>
      <w:r w:rsidR="00D81038" w:rsidRPr="0077741F">
        <w:t xml:space="preserve">temporary </w:t>
      </w:r>
      <w:r w:rsidRPr="0077741F">
        <w:t>skilled visas in 2017</w:t>
      </w:r>
      <w:r w:rsidR="008030C2">
        <w:t>–</w:t>
      </w:r>
      <w:r w:rsidR="00D81038" w:rsidRPr="0077741F">
        <w:t xml:space="preserve">18 and a further 442 workers were on permanent skilled visas (Department of Home Affairs </w:t>
      </w:r>
      <w:r w:rsidR="00E10467" w:rsidRPr="0077741F">
        <w:t>2019a, b)</w:t>
      </w:r>
      <w:r w:rsidRPr="0077741F">
        <w:t>.</w:t>
      </w:r>
    </w:p>
    <w:p w14:paraId="6EC41CF9" w14:textId="77777777" w:rsidR="00D9522D" w:rsidRDefault="00D35C83" w:rsidP="00AC1111">
      <w:pPr>
        <w:pStyle w:val="Heading3"/>
        <w:numPr>
          <w:ilvl w:val="0"/>
          <w:numId w:val="0"/>
        </w:numPr>
        <w:ind w:left="964" w:hanging="964"/>
        <w:rPr>
          <w:lang w:eastAsia="ja-JP"/>
        </w:rPr>
      </w:pPr>
      <w:bookmarkStart w:id="15" w:name="_Toc19518329"/>
      <w:bookmarkStart w:id="16" w:name="_Toc19607544"/>
      <w:r>
        <w:rPr>
          <w:lang w:eastAsia="ja-JP"/>
        </w:rPr>
        <w:t>ABARES </w:t>
      </w:r>
      <w:r w:rsidR="00D9522D">
        <w:rPr>
          <w:lang w:eastAsia="ja-JP"/>
        </w:rPr>
        <w:t>surveys extensive not exhaustive</w:t>
      </w:r>
      <w:bookmarkEnd w:id="15"/>
      <w:bookmarkEnd w:id="16"/>
    </w:p>
    <w:p w14:paraId="74987204" w14:textId="77777777" w:rsidR="00D35C83" w:rsidRDefault="00D35C83" w:rsidP="00D9522D">
      <w:pPr>
        <w:rPr>
          <w:lang w:eastAsia="ja-JP"/>
        </w:rPr>
      </w:pPr>
      <w:r>
        <w:rPr>
          <w:lang w:eastAsia="ja-JP"/>
        </w:rPr>
        <w:t>ABARES </w:t>
      </w:r>
      <w:r w:rsidR="00D9522D">
        <w:rPr>
          <w:lang w:eastAsia="ja-JP"/>
        </w:rPr>
        <w:t>conducted a labour survey in 2018 to explore current labour use, recruitment difficulties and future challenges on farms. This survey was undertaken using funding from the Department of Agriculture, and provides the first comprehensive report looking at a wide range of agricultural industries</w:t>
      </w:r>
      <w:r w:rsidR="000B4C68">
        <w:rPr>
          <w:lang w:eastAsia="ja-JP"/>
        </w:rPr>
        <w:t>'</w:t>
      </w:r>
      <w:r w:rsidR="00D9522D">
        <w:rPr>
          <w:lang w:eastAsia="ja-JP"/>
        </w:rPr>
        <w:t xml:space="preserve"> labour needs.</w:t>
      </w:r>
    </w:p>
    <w:p w14:paraId="175B0382" w14:textId="77777777" w:rsidR="00D35C83" w:rsidRDefault="00D9522D" w:rsidP="00D9522D">
      <w:pPr>
        <w:rPr>
          <w:lang w:eastAsia="ja-JP"/>
        </w:rPr>
      </w:pPr>
      <w:r>
        <w:rPr>
          <w:lang w:eastAsia="ja-JP"/>
        </w:rPr>
        <w:t xml:space="preserve">The 2018 labour survey was included as supplementary questions in </w:t>
      </w:r>
      <w:r w:rsidR="00D35C83">
        <w:rPr>
          <w:lang w:eastAsia="ja-JP"/>
        </w:rPr>
        <w:t>ABARES </w:t>
      </w:r>
      <w:r>
        <w:rPr>
          <w:lang w:eastAsia="ja-JP"/>
        </w:rPr>
        <w:t xml:space="preserve">annual industry surveys. </w:t>
      </w:r>
      <w:r w:rsidR="00D35C83">
        <w:rPr>
          <w:lang w:eastAsia="ja-JP"/>
        </w:rPr>
        <w:t>ABARES </w:t>
      </w:r>
      <w:r>
        <w:rPr>
          <w:lang w:eastAsia="ja-JP"/>
        </w:rPr>
        <w:t xml:space="preserve">annual surveys collect information </w:t>
      </w:r>
      <w:r w:rsidR="000B4C68">
        <w:rPr>
          <w:lang w:eastAsia="ja-JP"/>
        </w:rPr>
        <w:t xml:space="preserve">from over 2,500 farmers </w:t>
      </w:r>
      <w:r>
        <w:rPr>
          <w:lang w:eastAsia="ja-JP"/>
        </w:rPr>
        <w:t>via face-t</w:t>
      </w:r>
      <w:r w:rsidR="007E727C">
        <w:rPr>
          <w:lang w:eastAsia="ja-JP"/>
        </w:rPr>
        <w:t xml:space="preserve">o-face interviews </w:t>
      </w:r>
      <w:r w:rsidR="000B4C68">
        <w:rPr>
          <w:lang w:eastAsia="ja-JP"/>
        </w:rPr>
        <w:t>about</w:t>
      </w:r>
      <w:r>
        <w:rPr>
          <w:lang w:eastAsia="ja-JP"/>
        </w:rPr>
        <w:t xml:space="preserve"> the financial and production performance of their farms.</w:t>
      </w:r>
    </w:p>
    <w:p w14:paraId="19A2560A" w14:textId="77777777" w:rsidR="00D35C83" w:rsidRDefault="00D9070E" w:rsidP="00D9522D">
      <w:pPr>
        <w:rPr>
          <w:lang w:eastAsia="ja-JP"/>
        </w:rPr>
      </w:pPr>
      <w:r>
        <w:rPr>
          <w:lang w:eastAsia="ja-JP"/>
        </w:rPr>
        <w:t>T</w:t>
      </w:r>
      <w:r w:rsidR="00D9522D">
        <w:rPr>
          <w:lang w:eastAsia="ja-JP"/>
        </w:rPr>
        <w:t xml:space="preserve">hese surveys did not cover all agricultural production, but coverage of industries and regions accounts for around 77% of agricultural production value. </w:t>
      </w:r>
      <w:r w:rsidR="00D35C83">
        <w:rPr>
          <w:lang w:eastAsia="ja-JP"/>
        </w:rPr>
        <w:t>ABARES </w:t>
      </w:r>
      <w:r w:rsidR="00D9522D">
        <w:rPr>
          <w:lang w:eastAsia="ja-JP"/>
        </w:rPr>
        <w:t>surveyed 300</w:t>
      </w:r>
      <w:r w:rsidR="009B2E86">
        <w:rPr>
          <w:lang w:eastAsia="ja-JP"/>
        </w:rPr>
        <w:t> </w:t>
      </w:r>
      <w:r w:rsidR="00D9522D">
        <w:rPr>
          <w:lang w:eastAsia="ja-JP"/>
        </w:rPr>
        <w:t>vegetable farms nationally about their labour use in the 2016–17 financial year. The vegetable industry surveys covered all states</w:t>
      </w:r>
      <w:r w:rsidR="00313DB4">
        <w:rPr>
          <w:lang w:eastAsia="ja-JP"/>
        </w:rPr>
        <w:t xml:space="preserve"> and territories, </w:t>
      </w:r>
      <w:r w:rsidR="00D9522D">
        <w:rPr>
          <w:lang w:eastAsia="ja-JP"/>
        </w:rPr>
        <w:t xml:space="preserve">except the Northern Territory </w:t>
      </w:r>
      <w:r w:rsidR="00C32EB0">
        <w:rPr>
          <w:lang w:eastAsia="ja-JP"/>
        </w:rPr>
        <w:t>(</w:t>
      </w:r>
      <w:r w:rsidR="00C32EB0">
        <w:rPr>
          <w:lang w:eastAsia="ja-JP"/>
        </w:rPr>
        <w:fldChar w:fldCharType="begin"/>
      </w:r>
      <w:r w:rsidR="00C32EB0">
        <w:rPr>
          <w:lang w:eastAsia="ja-JP"/>
        </w:rPr>
        <w:instrText xml:space="preserve"> REF _Ref18486108 \h </w:instrText>
      </w:r>
      <w:r w:rsidR="00C32EB0">
        <w:rPr>
          <w:lang w:eastAsia="ja-JP"/>
        </w:rPr>
      </w:r>
      <w:r w:rsidR="00C32EB0">
        <w:rPr>
          <w:lang w:eastAsia="ja-JP"/>
        </w:rPr>
        <w:fldChar w:fldCharType="separate"/>
      </w:r>
      <w:r w:rsidR="00215AEA">
        <w:t xml:space="preserve">Map </w:t>
      </w:r>
      <w:r w:rsidR="00215AEA">
        <w:rPr>
          <w:noProof/>
        </w:rPr>
        <w:t>1</w:t>
      </w:r>
      <w:r w:rsidR="00C32EB0">
        <w:rPr>
          <w:lang w:eastAsia="ja-JP"/>
        </w:rPr>
        <w:fldChar w:fldCharType="end"/>
      </w:r>
      <w:r w:rsidR="00C32EB0">
        <w:rPr>
          <w:lang w:eastAsia="ja-JP"/>
        </w:rPr>
        <w:t xml:space="preserve">). </w:t>
      </w:r>
      <w:r w:rsidR="00D9522D">
        <w:rPr>
          <w:lang w:eastAsia="ja-JP"/>
        </w:rPr>
        <w:t xml:space="preserve">Labour use questions were also included in </w:t>
      </w:r>
      <w:r w:rsidR="00D35C83">
        <w:rPr>
          <w:lang w:eastAsia="ja-JP"/>
        </w:rPr>
        <w:t>ABARES </w:t>
      </w:r>
      <w:r w:rsidR="00D9522D">
        <w:rPr>
          <w:lang w:eastAsia="ja-JP"/>
        </w:rPr>
        <w:t>survey of irrigation farms in the southern Murray</w:t>
      </w:r>
      <w:r>
        <w:rPr>
          <w:lang w:eastAsia="ja-JP"/>
        </w:rPr>
        <w:t>–</w:t>
      </w:r>
      <w:r w:rsidR="00D9522D">
        <w:rPr>
          <w:lang w:eastAsia="ja-JP"/>
        </w:rPr>
        <w:t xml:space="preserve">Darling Basin in 2016–17, </w:t>
      </w:r>
      <w:r w:rsidR="00792DC0">
        <w:rPr>
          <w:lang w:eastAsia="ja-JP"/>
        </w:rPr>
        <w:t xml:space="preserve">which </w:t>
      </w:r>
      <w:r w:rsidR="00D9522D">
        <w:rPr>
          <w:lang w:eastAsia="ja-JP"/>
        </w:rPr>
        <w:t>includ</w:t>
      </w:r>
      <w:r w:rsidR="00792DC0">
        <w:rPr>
          <w:lang w:eastAsia="ja-JP"/>
        </w:rPr>
        <w:t>ed</w:t>
      </w:r>
      <w:r w:rsidR="00D9522D">
        <w:rPr>
          <w:lang w:eastAsia="ja-JP"/>
        </w:rPr>
        <w:t xml:space="preserve"> 180</w:t>
      </w:r>
      <w:r w:rsidR="007E727C">
        <w:rPr>
          <w:lang w:eastAsia="ja-JP"/>
        </w:rPr>
        <w:t> </w:t>
      </w:r>
      <w:r w:rsidR="00D9522D">
        <w:rPr>
          <w:lang w:eastAsia="ja-JP"/>
        </w:rPr>
        <w:t>fru</w:t>
      </w:r>
      <w:r w:rsidR="00C32EB0">
        <w:rPr>
          <w:lang w:eastAsia="ja-JP"/>
        </w:rPr>
        <w:t>it and nut farms (</w:t>
      </w:r>
      <w:r w:rsidR="00C32EB0">
        <w:rPr>
          <w:lang w:eastAsia="ja-JP"/>
        </w:rPr>
        <w:fldChar w:fldCharType="begin"/>
      </w:r>
      <w:r w:rsidR="00C32EB0">
        <w:rPr>
          <w:lang w:eastAsia="ja-JP"/>
        </w:rPr>
        <w:instrText xml:space="preserve"> REF _Ref18486108 \h </w:instrText>
      </w:r>
      <w:r w:rsidR="00C32EB0">
        <w:rPr>
          <w:lang w:eastAsia="ja-JP"/>
        </w:rPr>
      </w:r>
      <w:r w:rsidR="00C32EB0">
        <w:rPr>
          <w:lang w:eastAsia="ja-JP"/>
        </w:rPr>
        <w:fldChar w:fldCharType="separate"/>
      </w:r>
      <w:r w:rsidR="00215AEA">
        <w:t xml:space="preserve">Map </w:t>
      </w:r>
      <w:r w:rsidR="00215AEA">
        <w:rPr>
          <w:noProof/>
        </w:rPr>
        <w:t>1</w:t>
      </w:r>
      <w:r w:rsidR="00C32EB0">
        <w:rPr>
          <w:lang w:eastAsia="ja-JP"/>
        </w:rPr>
        <w:fldChar w:fldCharType="end"/>
      </w:r>
      <w:r w:rsidR="00C32EB0">
        <w:rPr>
          <w:lang w:eastAsia="ja-JP"/>
        </w:rPr>
        <w:t xml:space="preserve">) </w:t>
      </w:r>
      <w:r w:rsidR="007E727C">
        <w:rPr>
          <w:lang w:eastAsia="ja-JP"/>
        </w:rPr>
        <w:t>and 80 </w:t>
      </w:r>
      <w:r w:rsidR="00D9522D">
        <w:rPr>
          <w:lang w:eastAsia="ja-JP"/>
        </w:rPr>
        <w:t>cotton farms. The survey does not represent all horticultur</w:t>
      </w:r>
      <w:r w:rsidR="00C36C7C">
        <w:rPr>
          <w:lang w:eastAsia="ja-JP"/>
        </w:rPr>
        <w:t>al</w:t>
      </w:r>
      <w:r w:rsidR="00D9522D">
        <w:rPr>
          <w:lang w:eastAsia="ja-JP"/>
        </w:rPr>
        <w:t xml:space="preserve"> farms, but provides a significant insight into issues facing the industry</w:t>
      </w:r>
      <w:r w:rsidR="007E727C">
        <w:rPr>
          <w:lang w:eastAsia="ja-JP"/>
        </w:rPr>
        <w:t>. For example, there were 8,850 </w:t>
      </w:r>
      <w:r w:rsidR="00D9522D">
        <w:rPr>
          <w:lang w:eastAsia="ja-JP"/>
        </w:rPr>
        <w:t>fruit and nut farms (including grapes) across Australia in 2016–17 (</w:t>
      </w:r>
      <w:r w:rsidR="00D35C83">
        <w:rPr>
          <w:lang w:eastAsia="ja-JP"/>
        </w:rPr>
        <w:t>ABS </w:t>
      </w:r>
      <w:r w:rsidR="00D9522D">
        <w:rPr>
          <w:lang w:eastAsia="ja-JP"/>
        </w:rPr>
        <w:t>2018a)</w:t>
      </w:r>
      <w:r w:rsidR="00792DC0">
        <w:rPr>
          <w:lang w:eastAsia="ja-JP"/>
        </w:rPr>
        <w:t>. Around one-quarter</w:t>
      </w:r>
      <w:r w:rsidR="00D9522D">
        <w:rPr>
          <w:lang w:eastAsia="ja-JP"/>
        </w:rPr>
        <w:t xml:space="preserve"> </w:t>
      </w:r>
      <w:r w:rsidR="00792DC0">
        <w:rPr>
          <w:lang w:eastAsia="ja-JP"/>
        </w:rPr>
        <w:t>(</w:t>
      </w:r>
      <w:r w:rsidR="00D9522D">
        <w:rPr>
          <w:lang w:eastAsia="ja-JP"/>
        </w:rPr>
        <w:t>2</w:t>
      </w:r>
      <w:r w:rsidR="00EF7029">
        <w:rPr>
          <w:lang w:eastAsia="ja-JP"/>
        </w:rPr>
        <w:t>,230</w:t>
      </w:r>
      <w:r w:rsidR="00792DC0">
        <w:rPr>
          <w:lang w:eastAsia="ja-JP"/>
        </w:rPr>
        <w:t>) of these were</w:t>
      </w:r>
      <w:r w:rsidR="00D9522D">
        <w:rPr>
          <w:lang w:eastAsia="ja-JP"/>
        </w:rPr>
        <w:t xml:space="preserve"> irrigation farms in the southern Murray</w:t>
      </w:r>
      <w:r w:rsidR="009B2E86">
        <w:rPr>
          <w:lang w:eastAsia="ja-JP"/>
        </w:rPr>
        <w:t>–</w:t>
      </w:r>
      <w:r w:rsidR="00D9522D">
        <w:rPr>
          <w:lang w:eastAsia="ja-JP"/>
        </w:rPr>
        <w:t>Darling Basin. Given the importance of seasonal labour to fruit and nut industries, future work will explore labour needs outside the southern Murray</w:t>
      </w:r>
      <w:r w:rsidR="009B2E86">
        <w:rPr>
          <w:lang w:eastAsia="ja-JP"/>
        </w:rPr>
        <w:t>–</w:t>
      </w:r>
      <w:r w:rsidR="00D9522D">
        <w:rPr>
          <w:lang w:eastAsia="ja-JP"/>
        </w:rPr>
        <w:t>Darling Basin region.</w:t>
      </w:r>
    </w:p>
    <w:p w14:paraId="03CB7FE0" w14:textId="77777777" w:rsidR="00D35C83" w:rsidRDefault="00792DC0" w:rsidP="00D9522D">
      <w:pPr>
        <w:rPr>
          <w:lang w:eastAsia="ja-JP"/>
        </w:rPr>
      </w:pPr>
      <w:r>
        <w:rPr>
          <w:lang w:eastAsia="ja-JP"/>
        </w:rPr>
        <w:t>T</w:t>
      </w:r>
      <w:r w:rsidR="00D9522D">
        <w:rPr>
          <w:lang w:eastAsia="ja-JP"/>
        </w:rPr>
        <w:t xml:space="preserve">he labour questions were </w:t>
      </w:r>
      <w:r>
        <w:rPr>
          <w:lang w:eastAsia="ja-JP"/>
        </w:rPr>
        <w:t xml:space="preserve">also </w:t>
      </w:r>
      <w:r w:rsidR="00D9522D">
        <w:rPr>
          <w:lang w:eastAsia="ja-JP"/>
        </w:rPr>
        <w:t xml:space="preserve">included in </w:t>
      </w:r>
      <w:r w:rsidR="00D35C83">
        <w:rPr>
          <w:lang w:eastAsia="ja-JP"/>
        </w:rPr>
        <w:t>ABARES </w:t>
      </w:r>
      <w:r w:rsidR="00D9522D">
        <w:rPr>
          <w:lang w:eastAsia="ja-JP"/>
        </w:rPr>
        <w:t>national surveys of the dairy industry (300</w:t>
      </w:r>
      <w:r w:rsidR="007E727C">
        <w:rPr>
          <w:lang w:eastAsia="ja-JP"/>
        </w:rPr>
        <w:t> </w:t>
      </w:r>
      <w:r w:rsidR="00D9522D">
        <w:rPr>
          <w:lang w:eastAsia="ja-JP"/>
        </w:rPr>
        <w:t>farms distributed across the dairy farming r</w:t>
      </w:r>
      <w:r w:rsidR="007E727C">
        <w:rPr>
          <w:lang w:eastAsia="ja-JP"/>
        </w:rPr>
        <w:t>egions of all states) and 1,600 </w:t>
      </w:r>
      <w:r w:rsidR="00D9522D">
        <w:rPr>
          <w:lang w:eastAsia="ja-JP"/>
        </w:rPr>
        <w:t>broadacre farms (beef, sheep and cropping farms distributed across all states) in the 2017–18 financial year. The survey does not include intensive livestock industries such as pigs, poultry, or beef feedlots, or the sugar cane, turf growing, floriculture or plant nursery industries.</w:t>
      </w:r>
    </w:p>
    <w:p w14:paraId="30F5575E" w14:textId="77777777" w:rsidR="00D35C83" w:rsidRDefault="00D35C83" w:rsidP="00D9522D">
      <w:pPr>
        <w:rPr>
          <w:lang w:eastAsia="ja-JP"/>
        </w:rPr>
      </w:pPr>
      <w:r>
        <w:rPr>
          <w:lang w:eastAsia="ja-JP"/>
        </w:rPr>
        <w:t>ABARES </w:t>
      </w:r>
      <w:r w:rsidR="00D9522D">
        <w:rPr>
          <w:lang w:eastAsia="ja-JP"/>
        </w:rPr>
        <w:t xml:space="preserve">survey data </w:t>
      </w:r>
      <w:r w:rsidR="00450F30">
        <w:rPr>
          <w:lang w:eastAsia="ja-JP"/>
        </w:rPr>
        <w:t xml:space="preserve">are </w:t>
      </w:r>
      <w:r w:rsidR="00D9522D">
        <w:rPr>
          <w:lang w:eastAsia="ja-JP"/>
        </w:rPr>
        <w:t xml:space="preserve">weighted to produce estimates for the target populations. Information on </w:t>
      </w:r>
      <w:r>
        <w:rPr>
          <w:lang w:eastAsia="ja-JP"/>
        </w:rPr>
        <w:t>ABARES </w:t>
      </w:r>
      <w:r w:rsidR="00D9522D">
        <w:rPr>
          <w:lang w:eastAsia="ja-JP"/>
        </w:rPr>
        <w:t xml:space="preserve">sampling methodology is available online at </w:t>
      </w:r>
      <w:hyperlink r:id="rId29" w:history="1">
        <w:r w:rsidRPr="00124015">
          <w:rPr>
            <w:rStyle w:val="Hyperlink"/>
            <w:lang w:eastAsia="ja-JP"/>
          </w:rPr>
          <w:t>ABARES </w:t>
        </w:r>
        <w:r w:rsidR="00D9522D" w:rsidRPr="00124015">
          <w:rPr>
            <w:rStyle w:val="Hyperlink"/>
            <w:lang w:eastAsia="ja-JP"/>
          </w:rPr>
          <w:t>farm definitions methods</w:t>
        </w:r>
      </w:hyperlink>
      <w:r w:rsidR="00D9522D">
        <w:rPr>
          <w:lang w:eastAsia="ja-JP"/>
        </w:rPr>
        <w:t>.</w:t>
      </w:r>
    </w:p>
    <w:p w14:paraId="4F258451" w14:textId="2C22AE7E" w:rsidR="008E11CD" w:rsidRDefault="008E11CD" w:rsidP="008E11CD">
      <w:pPr>
        <w:rPr>
          <w:lang w:eastAsia="ja-JP"/>
        </w:rPr>
      </w:pPr>
      <w:bookmarkStart w:id="17" w:name="_Ref17719214"/>
      <w:r>
        <w:rPr>
          <w:lang w:eastAsia="ja-JP"/>
        </w:rPr>
        <w:t>The May 2018 budget provided for ABARES to improve the collection and analysis of agricultural labour force data</w:t>
      </w:r>
      <w:r w:rsidR="00045B7F">
        <w:rPr>
          <w:lang w:eastAsia="ja-JP"/>
        </w:rPr>
        <w:t xml:space="preserve"> over the next 4 years</w:t>
      </w:r>
      <w:r>
        <w:rPr>
          <w:lang w:eastAsia="ja-JP"/>
        </w:rPr>
        <w:t xml:space="preserve">. </w:t>
      </w:r>
      <w:r w:rsidRPr="00B16E16">
        <w:t>Funding is supporting</w:t>
      </w:r>
      <w:r>
        <w:t xml:space="preserve"> three key projects.</w:t>
      </w:r>
      <w:r w:rsidRPr="00A779EA">
        <w:t xml:space="preserve"> </w:t>
      </w:r>
      <w:r>
        <w:t>First, ABARES is including additional questions on labour in its annual face-to-face surveys of about 2</w:t>
      </w:r>
      <w:r w:rsidR="00760EE2">
        <w:t>,</w:t>
      </w:r>
      <w:r>
        <w:t xml:space="preserve">500 farms and </w:t>
      </w:r>
      <w:r w:rsidRPr="00A779EA">
        <w:t xml:space="preserve">is considering options to include horticulture farms not currently covered in the irrigation survey. </w:t>
      </w:r>
      <w:r>
        <w:t>Second, ABARES has commissioned a</w:t>
      </w:r>
      <w:r w:rsidRPr="00B16E16">
        <w:t xml:space="preserve"> demographic study</w:t>
      </w:r>
      <w:r>
        <w:t xml:space="preserve"> by Dr</w:t>
      </w:r>
      <w:r w:rsidR="00760EE2">
        <w:t> </w:t>
      </w:r>
      <w:r>
        <w:t>Neil</w:t>
      </w:r>
      <w:r w:rsidR="00760EE2">
        <w:t> </w:t>
      </w:r>
      <w:r>
        <w:t>Barr</w:t>
      </w:r>
      <w:r w:rsidRPr="00B16E16">
        <w:t xml:space="preserve"> to explore how </w:t>
      </w:r>
      <w:r>
        <w:t xml:space="preserve">the </w:t>
      </w:r>
      <w:r w:rsidRPr="00B16E16">
        <w:t>Australian agricu</w:t>
      </w:r>
      <w:r>
        <w:t>ltural labour force has changed. Third, ABARES has commissioned a</w:t>
      </w:r>
      <w:r w:rsidRPr="00B16E16">
        <w:t xml:space="preserve"> </w:t>
      </w:r>
      <w:r>
        <w:t>foresighting</w:t>
      </w:r>
      <w:r w:rsidRPr="00B16E16">
        <w:t xml:space="preserve"> study</w:t>
      </w:r>
      <w:r>
        <w:t xml:space="preserve"> by CSIRO Data61</w:t>
      </w:r>
      <w:r w:rsidRPr="00B16E16">
        <w:t xml:space="preserve"> examining </w:t>
      </w:r>
      <w:r w:rsidRPr="00B16E16">
        <w:rPr>
          <w:lang w:eastAsia="en-AU"/>
        </w:rPr>
        <w:t>factors affecting likely future supply and demand for agricultural labour</w:t>
      </w:r>
      <w:r w:rsidRPr="00B16E16">
        <w:t>.</w:t>
      </w:r>
      <w:r>
        <w:t xml:space="preserve"> Results from this work will be available later in </w:t>
      </w:r>
      <w:r>
        <w:rPr>
          <w:lang w:eastAsia="ja-JP"/>
        </w:rPr>
        <w:t>2019–20</w:t>
      </w:r>
      <w:r>
        <w:t>.</w:t>
      </w:r>
    </w:p>
    <w:p w14:paraId="6D520917" w14:textId="77777777" w:rsidR="00D35C83" w:rsidRDefault="00AC1111" w:rsidP="00AC1111">
      <w:pPr>
        <w:pStyle w:val="Caption"/>
        <w:rPr>
          <w:lang w:eastAsia="ja-JP"/>
        </w:rPr>
      </w:pPr>
      <w:bookmarkStart w:id="18" w:name="_Ref18486108"/>
      <w:bookmarkStart w:id="19" w:name="_Ref18486101"/>
      <w:bookmarkStart w:id="20" w:name="_Toc19607578"/>
      <w:r>
        <w:t xml:space="preserve">Map </w:t>
      </w:r>
      <w:r w:rsidR="005F0331">
        <w:rPr>
          <w:noProof/>
        </w:rPr>
        <w:fldChar w:fldCharType="begin"/>
      </w:r>
      <w:r w:rsidR="005F0331">
        <w:rPr>
          <w:noProof/>
        </w:rPr>
        <w:instrText xml:space="preserve"> SEQ Map \* ARABIC </w:instrText>
      </w:r>
      <w:r w:rsidR="005F0331">
        <w:rPr>
          <w:noProof/>
        </w:rPr>
        <w:fldChar w:fldCharType="separate"/>
      </w:r>
      <w:r w:rsidR="00215AEA">
        <w:rPr>
          <w:noProof/>
        </w:rPr>
        <w:t>1</w:t>
      </w:r>
      <w:r w:rsidR="005F0331">
        <w:rPr>
          <w:noProof/>
        </w:rPr>
        <w:fldChar w:fldCharType="end"/>
      </w:r>
      <w:bookmarkEnd w:id="17"/>
      <w:bookmarkEnd w:id="18"/>
      <w:r>
        <w:t xml:space="preserve"> </w:t>
      </w:r>
      <w:r w:rsidR="00D9522D">
        <w:rPr>
          <w:lang w:eastAsia="ja-JP"/>
        </w:rPr>
        <w:t xml:space="preserve">Coverage of </w:t>
      </w:r>
      <w:r w:rsidR="00D35C83">
        <w:rPr>
          <w:lang w:eastAsia="ja-JP"/>
        </w:rPr>
        <w:t>ABARES </w:t>
      </w:r>
      <w:r w:rsidR="00D9522D">
        <w:rPr>
          <w:lang w:eastAsia="ja-JP"/>
        </w:rPr>
        <w:t>horticulture surveys</w:t>
      </w:r>
      <w:bookmarkEnd w:id="19"/>
      <w:bookmarkEnd w:id="20"/>
    </w:p>
    <w:p w14:paraId="7F33A63F" w14:textId="77777777" w:rsidR="00A511AA" w:rsidRPr="00A511AA" w:rsidRDefault="00A511AA" w:rsidP="00A511AA">
      <w:pPr>
        <w:rPr>
          <w:lang w:eastAsia="ja-JP"/>
        </w:rPr>
      </w:pPr>
      <w:r>
        <w:rPr>
          <w:noProof/>
          <w:lang w:eastAsia="en-AU"/>
        </w:rPr>
        <mc:AlternateContent>
          <mc:Choice Requires="wpc">
            <w:drawing>
              <wp:inline distT="0" distB="0" distL="0" distR="0" wp14:anchorId="55ECE91D" wp14:editId="4B6AB8A4">
                <wp:extent cx="5486400" cy="3200400"/>
                <wp:effectExtent l="0" t="0" r="0" b="0"/>
                <wp:docPr id="14343" name="Canvas 14343" descr="Maps show coverage of ABARES vegetable and irrigation surveys. &#10;&#10;The vegetable survey covers all states and territories except the Northern Territory. &#10;&#10;The irrigation survey covers the southern Murray-Darling Basin and does not pick up fruit and nut production outside this region.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7" name="Picture 67" descr="C:\Users\dufty nicola\AppData\Local\Microsoft\Windows\INetCache\Content.Word\Fruits_Nuts.pn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765685" y="1"/>
                            <a:ext cx="2720715" cy="2788170"/>
                          </a:xfrm>
                          <a:prstGeom prst="rect">
                            <a:avLst/>
                          </a:prstGeom>
                          <a:noFill/>
                          <a:ln>
                            <a:noFill/>
                          </a:ln>
                        </pic:spPr>
                      </pic:pic>
                      <pic:pic xmlns:pic="http://schemas.openxmlformats.org/drawingml/2006/picture">
                        <pic:nvPicPr>
                          <pic:cNvPr id="66" name="Picture 66" descr="Vegetable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59960"/>
                            <a:ext cx="2623279" cy="2678801"/>
                          </a:xfrm>
                          <a:prstGeom prst="rect">
                            <a:avLst/>
                          </a:prstGeom>
                          <a:noFill/>
                          <a:ln>
                            <a:noFill/>
                          </a:ln>
                        </pic:spPr>
                      </pic:pic>
                      <wps:wsp>
                        <wps:cNvPr id="69" name="Text Box 23"/>
                        <wps:cNvSpPr txBox="1"/>
                        <wps:spPr>
                          <a:xfrm>
                            <a:off x="2271127" y="2368563"/>
                            <a:ext cx="1668780" cy="4965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F695F1" w14:textId="77777777" w:rsidR="00011FE2" w:rsidRDefault="00011FE2" w:rsidP="00A511AA">
                              <w:pPr>
                                <w:pStyle w:val="NormalWeb"/>
                                <w:spacing w:after="200" w:line="276" w:lineRule="auto"/>
                                <w:rPr>
                                  <w:sz w:val="24"/>
                                  <w:szCs w:val="24"/>
                                </w:rPr>
                              </w:pPr>
                              <w:r>
                                <w:rPr>
                                  <w:rFonts w:ascii="Cambria" w:eastAsia="Calibri" w:hAnsi="Cambria"/>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0" name="Text Box 23"/>
                        <wps:cNvSpPr txBox="1"/>
                        <wps:spPr>
                          <a:xfrm>
                            <a:off x="0" y="2353574"/>
                            <a:ext cx="1668780" cy="4965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79A50A" w14:textId="77777777" w:rsidR="00011FE2" w:rsidRDefault="00011FE2" w:rsidP="00A511AA">
                              <w:pPr>
                                <w:pStyle w:val="NormalWeb"/>
                                <w:spacing w:after="200" w:line="276" w:lineRule="auto"/>
                                <w:rPr>
                                  <w:sz w:val="24"/>
                                  <w:szCs w:val="24"/>
                                </w:rPr>
                              </w:pPr>
                              <w:r>
                                <w:rPr>
                                  <w:rFonts w:ascii="Cambria" w:eastAsia="Calibri" w:hAnsi="Cambria"/>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72" name="Group 72"/>
                        <wpg:cNvGrpSpPr/>
                        <wpg:grpSpPr>
                          <a:xfrm>
                            <a:off x="42131" y="2604837"/>
                            <a:ext cx="2922546" cy="595563"/>
                            <a:chOff x="0" y="71153"/>
                            <a:chExt cx="2922866" cy="411480"/>
                          </a:xfrm>
                        </wpg:grpSpPr>
                        <wps:wsp>
                          <wps:cNvPr id="73" name="TextBox 2"/>
                          <wps:cNvSpPr txBox="1">
                            <a:spLocks noChangeArrowheads="1"/>
                          </wps:cNvSpPr>
                          <wps:spPr bwMode="auto">
                            <a:xfrm>
                              <a:off x="151423" y="71153"/>
                              <a:ext cx="2771443"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BA4E3" w14:textId="77777777" w:rsidR="00011FE2" w:rsidRDefault="00011FE2" w:rsidP="008A4FBA">
                                <w:pPr>
                                  <w:pStyle w:val="NormalWeb"/>
                                  <w:kinsoku w:val="0"/>
                                  <w:overflowPunct w:val="0"/>
                                  <w:spacing w:after="0" w:line="240" w:lineRule="auto"/>
                                  <w:textAlignment w:val="baseline"/>
                                  <w:rPr>
                                    <w:sz w:val="24"/>
                                    <w:szCs w:val="24"/>
                                  </w:rPr>
                                </w:pPr>
                                <w:r>
                                  <w:rPr>
                                    <w:rFonts w:ascii="Calibri" w:eastAsia="Calibri" w:hAnsi="Calibri"/>
                                    <w:color w:val="000000"/>
                                    <w:kern w:val="24"/>
                                    <w:sz w:val="20"/>
                                    <w:szCs w:val="20"/>
                                  </w:rPr>
                                  <w:t>Vegetable (inc. melon) farms</w:t>
                                </w:r>
                              </w:p>
                              <w:p w14:paraId="66418BC7" w14:textId="77777777" w:rsidR="00011FE2" w:rsidRDefault="00011FE2" w:rsidP="008A4FBA">
                                <w:pPr>
                                  <w:pStyle w:val="NormalWeb"/>
                                  <w:kinsoku w:val="0"/>
                                  <w:overflowPunct w:val="0"/>
                                  <w:spacing w:after="0" w:line="240" w:lineRule="auto"/>
                                  <w:textAlignment w:val="baseline"/>
                                </w:pPr>
                                <w:r>
                                  <w:rPr>
                                    <w:rFonts w:ascii="Calibri" w:eastAsia="Calibri" w:hAnsi="Calibri"/>
                                    <w:color w:val="000000"/>
                                    <w:kern w:val="24"/>
                                    <w:sz w:val="20"/>
                                    <w:szCs w:val="20"/>
                                  </w:rPr>
                                  <w:t>Fruit, nut and grape farms</w:t>
                                </w:r>
                              </w:p>
                              <w:p w14:paraId="7B9C401C" w14:textId="5C780DA0" w:rsidR="00011FE2" w:rsidRDefault="00011FE2" w:rsidP="008A4FBA">
                                <w:pPr>
                                  <w:pStyle w:val="NormalWeb"/>
                                  <w:kinsoku w:val="0"/>
                                  <w:overflowPunct w:val="0"/>
                                  <w:spacing w:after="0" w:line="240" w:lineRule="auto"/>
                                  <w:textAlignment w:val="baseline"/>
                                </w:pPr>
                                <w:r>
                                  <w:rPr>
                                    <w:rFonts w:ascii="Calibri" w:eastAsia="Calibri" w:hAnsi="Calibri"/>
                                    <w:color w:val="000000"/>
                                    <w:kern w:val="24"/>
                                    <w:sz w:val="20"/>
                                    <w:szCs w:val="20"/>
                                  </w:rPr>
                                  <w:t>Survey coverage</w:t>
                                </w:r>
                              </w:p>
                            </w:txbxContent>
                          </wps:txbx>
                          <wps:bodyPr wrap="square">
                            <a:noAutofit/>
                          </wps:bodyPr>
                        </wps:wsp>
                        <wpg:grpSp>
                          <wpg:cNvPr id="74" name="Group 74"/>
                          <wpg:cNvGrpSpPr/>
                          <wpg:grpSpPr bwMode="auto">
                            <a:xfrm>
                              <a:off x="0" y="79899"/>
                              <a:ext cx="204186" cy="381740"/>
                              <a:chOff x="0" y="79899"/>
                              <a:chExt cx="285043" cy="749390"/>
                            </a:xfrm>
                          </wpg:grpSpPr>
                          <wps:wsp>
                            <wps:cNvPr id="75" name="Rectangle 75"/>
                            <wps:cNvSpPr/>
                            <wps:spPr>
                              <a:xfrm>
                                <a:off x="1583" y="79899"/>
                                <a:ext cx="283460" cy="214338"/>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76" name="Rectangle 76"/>
                            <wps:cNvSpPr/>
                            <wps:spPr>
                              <a:xfrm>
                                <a:off x="1583" y="352982"/>
                                <a:ext cx="283460" cy="214338"/>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77" name="Rectangle 77"/>
                            <wps:cNvSpPr/>
                            <wps:spPr>
                              <a:xfrm>
                                <a:off x="0" y="614951"/>
                                <a:ext cx="283458" cy="214338"/>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g:wgp>
                    </wpc:wpc>
                  </a:graphicData>
                </a:graphic>
              </wp:inline>
            </w:drawing>
          </mc:Choice>
          <mc:Fallback>
            <w:pict>
              <v:group w14:anchorId="55ECE91D" id="Canvas 14343" o:spid="_x0000_s1026" editas="canvas" alt="Maps show coverage of ABARES vegetable and irrigation surveys. &#10;&#10;The vegetable survey covers all states and territories except the Northern Territory. &#10;&#10;The irrigation survey covers the southern Murray-Darling Basin and does not pick up fruit and nut production outside this region. &#10;"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">
                <v:shape id="_x0000_s1027" type="#_x0000_t75" alt="Maps show coverage of ABARES vegetable and irrigation surveys. &#10;&#10;The vegetable survey covers all states and territories except the Northern Territory. &#10;&#10;The irrigation survey covers the southern Murray-Darling Basin and does not pick up fruit and nut production outside this region. &#10;" style="position:absolute;width:54864;height:32004;visibility:visible;mso-wrap-style:square">
                  <v:fill o:detectmouseclick="t"/>
                  <v:path o:connecttype="none"/>
                </v:shape>
                <v:shape id="Picture 67" o:spid="_x0000_s1028" type="#_x0000_t75" style="position:absolute;left:27656;width:27208;height:27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NDMPCAAAA2wAAAA8AAABkcnMvZG93bnJldi54bWxEj81qwkAUhfcF32G4grs6sUJiYkYRS2t3&#10;pam4vmSuSTBzJ2amJn17p1BweTg/HyffjqYVN+pdY1nBYh6BIC6tbrhScPx+e16BcB5ZY2uZFPyS&#10;g+1m8pRjpu3AX3QrfCXCCLsMFdTed5mUrqzJoJvbjjh4Z9sb9EH2ldQ9DmHctPIlimJpsOFAqLGj&#10;fU3lpfgxCg7J62dxfceU42Wgpit3tadSqdl03K1BeBr9I/zf/tAK4gT+voQfID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jQzDwgAAANsAAAAPAAAAAAAAAAAAAAAAAJ8C&#10;AABkcnMvZG93bnJldi54bWxQSwUGAAAAAAQABAD3AAAAjgMAAAAA&#10;">
                  <v:imagedata r:id="rId32" o:title="Fruits_Nuts"/>
                </v:shape>
                <v:shape id="Picture 66" o:spid="_x0000_s1029" type="#_x0000_t75" alt="Vegetables" style="position:absolute;top:599;width:26232;height:26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2HlzFAAAA2wAAAA8AAABkcnMvZG93bnJldi54bWxEj0FrwkAUhO9C/8PyCr1I3bSHKNFVRJAK&#10;9dIYpMdn9pkEs29jdo2pv74rCB6HmfmGmS16U4uOWldZVvAxikAQ51ZXXCjIduv3CQjnkTXWlknB&#10;HzlYzF8GM0y0vfIPdakvRICwS1BB6X2TSOnykgy6kW2Ig3e0rUEfZFtI3eI1wE0tP6MolgYrDgsl&#10;NrQqKT+lF6NgzNnh9H37HTbp9uC+6iWuu/1ZqbfXfjkF4an3z/CjvdEK4hjuX8IPkP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Nh5cxQAAANsAAAAPAAAAAAAAAAAAAAAA&#10;AJ8CAABkcnMvZG93bnJldi54bWxQSwUGAAAAAAQABAD3AAAAkQMAAAAA&#10;">
                  <v:imagedata r:id="rId33" o:title="Vegetables"/>
                </v:shape>
                <v:shapetype id="_x0000_t202" coordsize="21600,21600" o:spt="202" path="m,l,21600r21600,l21600,xe">
                  <v:stroke joinstyle="miter"/>
                  <v:path gradientshapeok="t" o:connecttype="rect"/>
                </v:shapetype>
                <v:shape id="Text Box 23" o:spid="_x0000_s1030" type="#_x0000_t202" style="position:absolute;left:22711;top:23685;width:16688;height:4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gqNcMA&#10;AADbAAAADwAAAGRycy9kb3ducmV2LnhtbESPzWqDQBSF94W8w3AD2dWxgYbWOoa0VOguRLPo8uLc&#10;qo1zR5xJND59JxDo8nB+Pk66nUwnLjS41rKCpygGQVxZ3XKt4Fjmjy8gnEfW2FkmBVdysM0WDykm&#10;2o58oEvhaxFG2CWooPG+T6R0VUMGXWR74uD92MGgD3KopR5wDOOmk+s43kiDLQdCgz19NFSdirMJ&#10;XFt+nuadl2VeUfGun+ff/fes1Go57d5AeJr8f/je/tIKNq9w+x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gqNcMAAADbAAAADwAAAAAAAAAAAAAAAACYAgAAZHJzL2Rv&#10;d25yZXYueG1sUEsFBgAAAAAEAAQA9QAAAIgDAAAAAA==&#10;" fillcolor="white [3212]" stroked="f" strokeweight=".5pt">
                  <v:textbox>
                    <w:txbxContent>
                      <w:p w14:paraId="38F695F1" w14:textId="77777777" w:rsidR="00011FE2" w:rsidRDefault="00011FE2" w:rsidP="00A511AA">
                        <w:pPr>
                          <w:pStyle w:val="NormalWeb"/>
                          <w:spacing w:after="200" w:line="276" w:lineRule="auto"/>
                          <w:rPr>
                            <w:sz w:val="24"/>
                            <w:szCs w:val="24"/>
                          </w:rPr>
                        </w:pPr>
                        <w:r>
                          <w:rPr>
                            <w:rFonts w:ascii="Cambria" w:eastAsia="Calibri" w:hAnsi="Cambria"/>
                            <w:sz w:val="22"/>
                            <w:szCs w:val="22"/>
                          </w:rPr>
                          <w:t> </w:t>
                        </w:r>
                      </w:p>
                    </w:txbxContent>
                  </v:textbox>
                </v:shape>
                <v:shape id="Text Box 23" o:spid="_x0000_s1031" type="#_x0000_t202" style="position:absolute;top:23535;width:16687;height:4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sVdcAA&#10;AADbAAAADwAAAGRycy9kb3ducmV2LnhtbERPTWvCQBC9F/wPywje6saCrURXUVHorTTx4HHIjkk0&#10;OxuyW4359Z1DocfH+15teteoO3Wh9mxgNk1AERfe1lwaOOXH1wWoEJEtNp7JwJMCbNajlxWm1j/4&#10;m+5ZLJWEcEjRQBVjm2odioochqlviYW7+M5hFNiV2nb4kHDX6LckedcOa5aGClvaV1Tcsh8nvT4/&#10;3IZt1PmxoGxn58P16zwYMxn32yWoSH38F/+5P62BD1kvX+QH6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XsVdcAAAADbAAAADwAAAAAAAAAAAAAAAACYAgAAZHJzL2Rvd25y&#10;ZXYueG1sUEsFBgAAAAAEAAQA9QAAAIUDAAAAAA==&#10;" fillcolor="white [3212]" stroked="f" strokeweight=".5pt">
                  <v:textbox>
                    <w:txbxContent>
                      <w:p w14:paraId="2E79A50A" w14:textId="77777777" w:rsidR="00011FE2" w:rsidRDefault="00011FE2" w:rsidP="00A511AA">
                        <w:pPr>
                          <w:pStyle w:val="NormalWeb"/>
                          <w:spacing w:after="200" w:line="276" w:lineRule="auto"/>
                          <w:rPr>
                            <w:sz w:val="24"/>
                            <w:szCs w:val="24"/>
                          </w:rPr>
                        </w:pPr>
                        <w:r>
                          <w:rPr>
                            <w:rFonts w:ascii="Cambria" w:eastAsia="Calibri" w:hAnsi="Cambria"/>
                            <w:sz w:val="22"/>
                            <w:szCs w:val="22"/>
                          </w:rPr>
                          <w:t> </w:t>
                        </w:r>
                      </w:p>
                    </w:txbxContent>
                  </v:textbox>
                </v:shape>
                <v:group id="Group 72" o:spid="_x0000_s1032" style="position:absolute;left:421;top:26048;width:29225;height:5956" coordorigin=",711" coordsize="29228,4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TextBox 2" o:spid="_x0000_s1033" type="#_x0000_t202" style="position:absolute;left:1514;top:711;width:27714;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14:paraId="768BA4E3" w14:textId="77777777" w:rsidR="00011FE2" w:rsidRDefault="00011FE2" w:rsidP="008A4FBA">
                          <w:pPr>
                            <w:pStyle w:val="NormalWeb"/>
                            <w:kinsoku w:val="0"/>
                            <w:overflowPunct w:val="0"/>
                            <w:spacing w:after="0" w:line="240" w:lineRule="auto"/>
                            <w:textAlignment w:val="baseline"/>
                            <w:rPr>
                              <w:sz w:val="24"/>
                              <w:szCs w:val="24"/>
                            </w:rPr>
                          </w:pPr>
                          <w:r>
                            <w:rPr>
                              <w:rFonts w:ascii="Calibri" w:eastAsia="Calibri" w:hAnsi="Calibri"/>
                              <w:color w:val="000000"/>
                              <w:kern w:val="24"/>
                              <w:sz w:val="20"/>
                              <w:szCs w:val="20"/>
                            </w:rPr>
                            <w:t>Vegetable (inc. melon) farms</w:t>
                          </w:r>
                        </w:p>
                        <w:p w14:paraId="66418BC7" w14:textId="77777777" w:rsidR="00011FE2" w:rsidRDefault="00011FE2" w:rsidP="008A4FBA">
                          <w:pPr>
                            <w:pStyle w:val="NormalWeb"/>
                            <w:kinsoku w:val="0"/>
                            <w:overflowPunct w:val="0"/>
                            <w:spacing w:after="0" w:line="240" w:lineRule="auto"/>
                            <w:textAlignment w:val="baseline"/>
                          </w:pPr>
                          <w:r>
                            <w:rPr>
                              <w:rFonts w:ascii="Calibri" w:eastAsia="Calibri" w:hAnsi="Calibri"/>
                              <w:color w:val="000000"/>
                              <w:kern w:val="24"/>
                              <w:sz w:val="20"/>
                              <w:szCs w:val="20"/>
                            </w:rPr>
                            <w:t>Fruit, nut and grape farms</w:t>
                          </w:r>
                        </w:p>
                        <w:p w14:paraId="7B9C401C" w14:textId="5C780DA0" w:rsidR="00011FE2" w:rsidRDefault="00011FE2" w:rsidP="008A4FBA">
                          <w:pPr>
                            <w:pStyle w:val="NormalWeb"/>
                            <w:kinsoku w:val="0"/>
                            <w:overflowPunct w:val="0"/>
                            <w:spacing w:after="0" w:line="240" w:lineRule="auto"/>
                            <w:textAlignment w:val="baseline"/>
                          </w:pPr>
                          <w:r>
                            <w:rPr>
                              <w:rFonts w:ascii="Calibri" w:eastAsia="Calibri" w:hAnsi="Calibri"/>
                              <w:color w:val="000000"/>
                              <w:kern w:val="24"/>
                              <w:sz w:val="20"/>
                              <w:szCs w:val="20"/>
                            </w:rPr>
                            <w:t>Survey coverage</w:t>
                          </w:r>
                        </w:p>
                      </w:txbxContent>
                    </v:textbox>
                  </v:shape>
                  <v:group id="Group 74" o:spid="_x0000_s1034" style="position:absolute;top:798;width:2041;height:3818" coordorigin=",798" coordsize="2850,7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rect id="Rectangle 75" o:spid="_x0000_s1035" style="position:absolute;left:15;top:798;width:2835;height:2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RisUA&#10;AADbAAAADwAAAGRycy9kb3ducmV2LnhtbESPW2vCQBSE3wv+h+UIvtWNgpemriKCFygIxkLp22n2&#10;NAnNng27qyb/visIPg4z8w2zWLWmFldyvrKsYDRMQBDnVldcKPg8b1/nIHxA1lhbJgUdeVgtey8L&#10;TLW98YmuWShEhLBPUUEZQpNK6fOSDPqhbYij92udwRClK6R2eItwU8txkkylwYrjQokNbUrK/7KL&#10;UbBjt5UfX+tsP/vp3jr6PrbV6ajUoN+u30EEasMz/GgftILZBO5f4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JGKxQAAANsAAAAPAAAAAAAAAAAAAAAAAJgCAABkcnMv&#10;ZG93bnJldi54bWxQSwUGAAAAAAQABAD1AAAAigMAAAAA&#10;" fillcolor="#00b050" stroked="f" strokeweight="2pt"/>
                    <v:rect id="Rectangle 76" o:spid="_x0000_s1036" style="position:absolute;left:15;top:3529;width:2835;height:2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oMIA&#10;AADbAAAADwAAAGRycy9kb3ducmV2LnhtbESPT2sCMRTE7wW/Q3iCt5pV0MpqFCkW1Jv/6PV189xs&#10;u3lZkriu394UCj0OM/MbZrHqbC1a8qFyrGA0zEAQF05XXCo4nz5eZyBCRNZYOyYFDwqwWvZeFphr&#10;d+cDtcdYigThkKMCE2OTSxkKQxbD0DXEybs6bzEm6UupPd4T3NZynGVTabHitGCwoXdDxc/xZhV8&#10;7iJ+tcZtso2/lPvviZmMrVFq0O/WcxCRuvgf/mtvtYK3Kfx+ST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El2gwgAAANsAAAAPAAAAAAAAAAAAAAAAAJgCAABkcnMvZG93&#10;bnJldi54bWxQSwUGAAAAAAQABAD1AAAAhwMAAAAA&#10;" fillcolor="red" stroked="f" strokeweight="2pt"/>
                    <v:rect id="Rectangle 77" o:spid="_x0000_s1037" style="position:absolute;top:6149;width:2834;height:2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FzKcYA&#10;AADbAAAADwAAAGRycy9kb3ducmV2LnhtbESPQWvCQBSE70L/w/IKvZlNejCSukooKD0UamNL8fbI&#10;PpNg9m3Ibk2aX+8WBI/DzHzDrDajacWFetdYVpBEMQji0uqGKwVfh+18CcJ5ZI2tZVLwRw4264fZ&#10;CjNtB/6kS+ErESDsMlRQe99lUrqyJoMush1x8E62N+iD7CupexwC3LTyOY4X0mDDYaHGjl5rKs/F&#10;r1FwwmmfNzuajoufj10yFO33+3Kr1NPjmL+A8DT6e/jWftMK0hT+v4Qf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FzKcYAAADbAAAADwAAAAAAAAAAAAAAAACYAgAAZHJz&#10;L2Rvd25yZXYueG1sUEsFBgAAAAAEAAQA9QAAAIsDAAAAAA==&#10;" fillcolor="#d8d8d8 [2732]" stroked="f" strokeweight="2pt"/>
                  </v:group>
                </v:group>
                <w10:anchorlock/>
              </v:group>
            </w:pict>
          </mc:Fallback>
        </mc:AlternateContent>
      </w:r>
    </w:p>
    <w:p w14:paraId="7B7DB87E" w14:textId="77777777" w:rsidR="00AC1111" w:rsidRDefault="00AC1111" w:rsidP="00AC1111">
      <w:pPr>
        <w:pStyle w:val="Heading2"/>
        <w:numPr>
          <w:ilvl w:val="0"/>
          <w:numId w:val="0"/>
        </w:numPr>
        <w:ind w:left="720" w:hanging="720"/>
      </w:pPr>
      <w:bookmarkStart w:id="21" w:name="_Toc19518330"/>
      <w:bookmarkStart w:id="22" w:name="_Toc19607545"/>
      <w:r>
        <w:t>Labour profile</w:t>
      </w:r>
      <w:bookmarkEnd w:id="21"/>
      <w:bookmarkEnd w:id="22"/>
    </w:p>
    <w:p w14:paraId="211BB27C" w14:textId="77777777" w:rsidR="00D35C83" w:rsidRDefault="00AC1111" w:rsidP="00AC1111">
      <w:pPr>
        <w:rPr>
          <w:lang w:eastAsia="ja-JP"/>
        </w:rPr>
      </w:pPr>
      <w:r>
        <w:rPr>
          <w:lang w:eastAsia="ja-JP"/>
        </w:rPr>
        <w:t>Labour is an essential input on farms and demand varies between industries, largely reflecting the degree of mechanisation. Horticultur</w:t>
      </w:r>
      <w:r w:rsidR="00C36C7C">
        <w:rPr>
          <w:lang w:eastAsia="ja-JP"/>
        </w:rPr>
        <w:t>al</w:t>
      </w:r>
      <w:r>
        <w:rPr>
          <w:lang w:eastAsia="ja-JP"/>
        </w:rPr>
        <w:t xml:space="preserve"> farms surveyed (vegetable farms nationally and irrigated fruit and nut farms in the southern Murray</w:t>
      </w:r>
      <w:r w:rsidR="00450F30">
        <w:rPr>
          <w:lang w:eastAsia="ja-JP"/>
        </w:rPr>
        <w:t>–</w:t>
      </w:r>
      <w:r>
        <w:rPr>
          <w:lang w:eastAsia="ja-JP"/>
        </w:rPr>
        <w:t xml:space="preserve">Darling Basin) generally use large numbers of workers at peak periods compared </w:t>
      </w:r>
      <w:r w:rsidR="008A68DD">
        <w:rPr>
          <w:lang w:eastAsia="ja-JP"/>
        </w:rPr>
        <w:t xml:space="preserve">with </w:t>
      </w:r>
      <w:r>
        <w:rPr>
          <w:lang w:eastAsia="ja-JP"/>
        </w:rPr>
        <w:t>other industries, and their hired labour costs typically account for a large proportion of farm costs. Within industries, the demand for labour also depend</w:t>
      </w:r>
      <w:r w:rsidR="001F09DC">
        <w:rPr>
          <w:lang w:eastAsia="ja-JP"/>
        </w:rPr>
        <w:t>s</w:t>
      </w:r>
      <w:r>
        <w:rPr>
          <w:lang w:eastAsia="ja-JP"/>
        </w:rPr>
        <w:t xml:space="preserve"> on other factors such as the size of the farm and seasonality of production.</w:t>
      </w:r>
    </w:p>
    <w:p w14:paraId="3E9B0A80" w14:textId="77777777" w:rsidR="00AC1111" w:rsidRDefault="00AC1111" w:rsidP="00AC1111">
      <w:pPr>
        <w:pStyle w:val="Heading3"/>
        <w:numPr>
          <w:ilvl w:val="0"/>
          <w:numId w:val="0"/>
        </w:numPr>
        <w:rPr>
          <w:lang w:eastAsia="ja-JP"/>
        </w:rPr>
      </w:pPr>
      <w:bookmarkStart w:id="23" w:name="_Toc19518331"/>
      <w:bookmarkStart w:id="24" w:name="_Toc19607546"/>
      <w:r>
        <w:rPr>
          <w:lang w:eastAsia="ja-JP"/>
        </w:rPr>
        <w:t>Horticultur</w:t>
      </w:r>
      <w:r w:rsidR="00C36C7C">
        <w:rPr>
          <w:lang w:eastAsia="ja-JP"/>
        </w:rPr>
        <w:t>al</w:t>
      </w:r>
      <w:r>
        <w:rPr>
          <w:lang w:eastAsia="ja-JP"/>
        </w:rPr>
        <w:t xml:space="preserve"> farms use more workers to meet peak needs</w:t>
      </w:r>
      <w:bookmarkEnd w:id="23"/>
      <w:bookmarkEnd w:id="24"/>
    </w:p>
    <w:p w14:paraId="5CEEA6F7" w14:textId="1198BDD7" w:rsidR="004152B2" w:rsidRDefault="00AC1111" w:rsidP="00AC1111">
      <w:pPr>
        <w:rPr>
          <w:lang w:eastAsia="ja-JP"/>
        </w:rPr>
      </w:pPr>
      <w:r>
        <w:rPr>
          <w:lang w:eastAsia="ja-JP"/>
        </w:rPr>
        <w:t>The number of workers engaged varies substantially, from farms with only the owner</w:t>
      </w:r>
      <w:r w:rsidR="00080D05">
        <w:rPr>
          <w:lang w:eastAsia="ja-JP"/>
        </w:rPr>
        <w:t>–</w:t>
      </w:r>
      <w:r>
        <w:rPr>
          <w:lang w:eastAsia="ja-JP"/>
        </w:rPr>
        <w:t>manager to those with over 500 people. On average, vegetable farms and fruit and nut farms engaged more workers per farm than broadacre and dairy</w:t>
      </w:r>
      <w:r w:rsidR="009D021A">
        <w:rPr>
          <w:lang w:eastAsia="ja-JP"/>
        </w:rPr>
        <w:t xml:space="preserve"> farms</w:t>
      </w:r>
      <w:r>
        <w:rPr>
          <w:lang w:eastAsia="ja-JP"/>
        </w:rPr>
        <w:t>. Vegetable farms required 13</w:t>
      </w:r>
      <w:r w:rsidR="007E727C">
        <w:rPr>
          <w:lang w:eastAsia="ja-JP"/>
        </w:rPr>
        <w:t> </w:t>
      </w:r>
      <w:r>
        <w:rPr>
          <w:lang w:eastAsia="ja-JP"/>
        </w:rPr>
        <w:t xml:space="preserve">workers and fruit and nut farms </w:t>
      </w:r>
      <w:r w:rsidR="00080D05">
        <w:rPr>
          <w:lang w:eastAsia="ja-JP"/>
        </w:rPr>
        <w:t xml:space="preserve">required </w:t>
      </w:r>
      <w:r>
        <w:rPr>
          <w:lang w:eastAsia="ja-JP"/>
        </w:rPr>
        <w:t>10 workers on average per farm at peak demand. This was more tha</w:t>
      </w:r>
      <w:r w:rsidR="007E727C">
        <w:rPr>
          <w:lang w:eastAsia="ja-JP"/>
        </w:rPr>
        <w:t>n double that of dairy farms (4 </w:t>
      </w:r>
      <w:r>
        <w:rPr>
          <w:lang w:eastAsia="ja-JP"/>
        </w:rPr>
        <w:t xml:space="preserve">workers) and </w:t>
      </w:r>
      <w:r w:rsidR="00672AD3">
        <w:rPr>
          <w:lang w:eastAsia="ja-JP"/>
        </w:rPr>
        <w:t>3</w:t>
      </w:r>
      <w:r>
        <w:rPr>
          <w:lang w:eastAsia="ja-JP"/>
        </w:rPr>
        <w:t xml:space="preserve"> times greater than the</w:t>
      </w:r>
      <w:r w:rsidR="007E727C">
        <w:rPr>
          <w:lang w:eastAsia="ja-JP"/>
        </w:rPr>
        <w:t xml:space="preserve"> average for broadacre farms (3 </w:t>
      </w:r>
      <w:r>
        <w:rPr>
          <w:lang w:eastAsia="ja-JP"/>
        </w:rPr>
        <w:t>workers) (</w:t>
      </w:r>
      <w:r w:rsidR="00C2469A">
        <w:rPr>
          <w:lang w:eastAsia="ja-JP"/>
        </w:rPr>
        <w:fldChar w:fldCharType="begin"/>
      </w:r>
      <w:r w:rsidR="00C2469A">
        <w:rPr>
          <w:lang w:eastAsia="ja-JP"/>
        </w:rPr>
        <w:instrText xml:space="preserve"> REF _Ref17113349 \h </w:instrText>
      </w:r>
      <w:r w:rsidR="00C2469A">
        <w:rPr>
          <w:lang w:eastAsia="ja-JP"/>
        </w:rPr>
      </w:r>
      <w:r w:rsidR="00C2469A">
        <w:rPr>
          <w:lang w:eastAsia="ja-JP"/>
        </w:rPr>
        <w:fldChar w:fldCharType="separate"/>
      </w:r>
      <w:r w:rsidR="00215AEA">
        <w:t xml:space="preserve">Figure </w:t>
      </w:r>
      <w:r w:rsidR="00215AEA">
        <w:rPr>
          <w:noProof/>
        </w:rPr>
        <w:t>2</w:t>
      </w:r>
      <w:r w:rsidR="00C2469A">
        <w:rPr>
          <w:lang w:eastAsia="ja-JP"/>
        </w:rPr>
        <w:fldChar w:fldCharType="end"/>
      </w:r>
      <w:r>
        <w:rPr>
          <w:lang w:eastAsia="ja-JP"/>
        </w:rPr>
        <w:t xml:space="preserve">). </w:t>
      </w:r>
      <w:r w:rsidR="004152B2">
        <w:rPr>
          <w:lang w:eastAsia="ja-JP"/>
        </w:rPr>
        <w:t>However, these averages hide substantial variation in the number of workers on farm</w:t>
      </w:r>
      <w:r w:rsidR="001656CA">
        <w:rPr>
          <w:lang w:eastAsia="ja-JP"/>
        </w:rPr>
        <w:t>.</w:t>
      </w:r>
    </w:p>
    <w:p w14:paraId="4A884319" w14:textId="498CE865" w:rsidR="00D35C83" w:rsidRDefault="00AC1111" w:rsidP="006A353D">
      <w:pPr>
        <w:rPr>
          <w:lang w:eastAsia="ja-JP"/>
        </w:rPr>
      </w:pPr>
      <w:r>
        <w:rPr>
          <w:lang w:eastAsia="ja-JP"/>
        </w:rPr>
        <w:t xml:space="preserve">This intensity of labour use in horticulture (vegetable and fruit and nut farms) is also highlighted by the higher contribution of labour to total farm costs compared </w:t>
      </w:r>
      <w:r w:rsidR="00080D05">
        <w:rPr>
          <w:lang w:eastAsia="ja-JP"/>
        </w:rPr>
        <w:t xml:space="preserve">with </w:t>
      </w:r>
      <w:r>
        <w:rPr>
          <w:lang w:eastAsia="ja-JP"/>
        </w:rPr>
        <w:t>other industries</w:t>
      </w:r>
      <w:r w:rsidR="004A0B7F">
        <w:rPr>
          <w:lang w:eastAsia="ja-JP"/>
        </w:rPr>
        <w:t xml:space="preserve">. Usage of </w:t>
      </w:r>
      <w:r w:rsidR="006A353D">
        <w:rPr>
          <w:lang w:eastAsia="ja-JP"/>
        </w:rPr>
        <w:t>hire</w:t>
      </w:r>
      <w:r w:rsidR="004A0B7F">
        <w:rPr>
          <w:lang w:eastAsia="ja-JP"/>
        </w:rPr>
        <w:t>d labour (</w:t>
      </w:r>
      <w:r w:rsidR="006A353D">
        <w:rPr>
          <w:lang w:eastAsia="ja-JP"/>
        </w:rPr>
        <w:t>non-family labour)</w:t>
      </w:r>
      <w:r>
        <w:rPr>
          <w:lang w:eastAsia="ja-JP"/>
        </w:rPr>
        <w:t xml:space="preserve"> </w:t>
      </w:r>
      <w:r w:rsidR="004A0B7F">
        <w:rPr>
          <w:lang w:eastAsia="ja-JP"/>
        </w:rPr>
        <w:t xml:space="preserve">is also much higher for horticulture farms </w:t>
      </w:r>
      <w:r>
        <w:rPr>
          <w:lang w:eastAsia="ja-JP"/>
        </w:rPr>
        <w:t>(</w:t>
      </w:r>
      <w:r w:rsidR="00C2469A">
        <w:rPr>
          <w:lang w:eastAsia="ja-JP"/>
        </w:rPr>
        <w:fldChar w:fldCharType="begin"/>
      </w:r>
      <w:r w:rsidR="00C2469A">
        <w:rPr>
          <w:lang w:eastAsia="ja-JP"/>
        </w:rPr>
        <w:instrText xml:space="preserve"> REF _Ref17113357 \h </w:instrText>
      </w:r>
      <w:r w:rsidR="00C2469A">
        <w:rPr>
          <w:lang w:eastAsia="ja-JP"/>
        </w:rPr>
      </w:r>
      <w:r w:rsidR="00C2469A">
        <w:rPr>
          <w:lang w:eastAsia="ja-JP"/>
        </w:rPr>
        <w:fldChar w:fldCharType="separate"/>
      </w:r>
      <w:r w:rsidR="00215AEA">
        <w:t xml:space="preserve">Figure </w:t>
      </w:r>
      <w:r w:rsidR="00215AEA">
        <w:rPr>
          <w:noProof/>
        </w:rPr>
        <w:t>3</w:t>
      </w:r>
      <w:r w:rsidR="00C2469A">
        <w:rPr>
          <w:lang w:eastAsia="ja-JP"/>
        </w:rPr>
        <w:fldChar w:fldCharType="end"/>
      </w:r>
      <w:r>
        <w:rPr>
          <w:lang w:eastAsia="ja-JP"/>
        </w:rPr>
        <w:t>).</w:t>
      </w:r>
      <w:r w:rsidR="004152B2">
        <w:rPr>
          <w:lang w:eastAsia="ja-JP"/>
        </w:rPr>
        <w:t xml:space="preserve"> This suggests that horticulture farms </w:t>
      </w:r>
      <w:r w:rsidR="00C64B1F">
        <w:rPr>
          <w:lang w:eastAsia="ja-JP"/>
        </w:rPr>
        <w:t>are</w:t>
      </w:r>
      <w:r w:rsidR="004152B2">
        <w:rPr>
          <w:lang w:eastAsia="ja-JP"/>
        </w:rPr>
        <w:t xml:space="preserve"> most sensitive to factors that affect the supply and cost of labour. </w:t>
      </w:r>
      <w:r w:rsidR="007D1FCE">
        <w:rPr>
          <w:lang w:eastAsia="ja-JP"/>
        </w:rPr>
        <w:t>For broadacre farms, the high contribution of labour to total farm costs</w:t>
      </w:r>
      <w:r w:rsidR="00C64B1F">
        <w:rPr>
          <w:lang w:eastAsia="ja-JP"/>
        </w:rPr>
        <w:t xml:space="preserve"> is </w:t>
      </w:r>
      <w:r w:rsidR="00315CA2">
        <w:rPr>
          <w:lang w:eastAsia="ja-JP"/>
        </w:rPr>
        <w:t xml:space="preserve">mostly a consequence of the large amount of family labour used, </w:t>
      </w:r>
      <w:r w:rsidR="00C64B1F">
        <w:rPr>
          <w:lang w:eastAsia="ja-JP"/>
        </w:rPr>
        <w:t xml:space="preserve">particularly on broadacre livestock farms. </w:t>
      </w:r>
      <w:r w:rsidR="006A353D">
        <w:rPr>
          <w:lang w:eastAsia="ja-JP"/>
        </w:rPr>
        <w:t>Unpaid f</w:t>
      </w:r>
      <w:r w:rsidR="00315CA2">
        <w:rPr>
          <w:lang w:eastAsia="ja-JP"/>
        </w:rPr>
        <w:t xml:space="preserve">amily labour is valued at award rates </w:t>
      </w:r>
      <w:r w:rsidR="006A353D">
        <w:rPr>
          <w:lang w:eastAsia="ja-JP"/>
        </w:rPr>
        <w:t>to enable the performance of all farms to be compared regardless of the type of labour used.</w:t>
      </w:r>
    </w:p>
    <w:p w14:paraId="6882E91A" w14:textId="77777777" w:rsidR="00AC1111" w:rsidRDefault="00AC1111" w:rsidP="00AC1111">
      <w:pPr>
        <w:pStyle w:val="Caption"/>
        <w:rPr>
          <w:lang w:eastAsia="ja-JP"/>
        </w:rPr>
      </w:pPr>
      <w:bookmarkStart w:id="25" w:name="_Ref17113349"/>
      <w:bookmarkStart w:id="26" w:name="_Toc19604375"/>
      <w:r>
        <w:t xml:space="preserve">Figure </w:t>
      </w:r>
      <w:r w:rsidR="005F0331">
        <w:rPr>
          <w:noProof/>
        </w:rPr>
        <w:fldChar w:fldCharType="begin"/>
      </w:r>
      <w:r w:rsidR="005F0331">
        <w:rPr>
          <w:noProof/>
        </w:rPr>
        <w:instrText xml:space="preserve"> SEQ Figure \* ARABIC </w:instrText>
      </w:r>
      <w:r w:rsidR="005F0331">
        <w:rPr>
          <w:noProof/>
        </w:rPr>
        <w:fldChar w:fldCharType="separate"/>
      </w:r>
      <w:r w:rsidR="00215AEA">
        <w:rPr>
          <w:noProof/>
        </w:rPr>
        <w:t>2</w:t>
      </w:r>
      <w:r w:rsidR="005F0331">
        <w:rPr>
          <w:noProof/>
        </w:rPr>
        <w:fldChar w:fldCharType="end"/>
      </w:r>
      <w:bookmarkEnd w:id="25"/>
      <w:r>
        <w:t xml:space="preserve"> </w:t>
      </w:r>
      <w:r>
        <w:rPr>
          <w:lang w:eastAsia="ja-JP"/>
        </w:rPr>
        <w:t>Average peak number of workers per farm, 2017–18</w:t>
      </w:r>
      <w:bookmarkEnd w:id="26"/>
    </w:p>
    <w:p w14:paraId="2BB13D0A" w14:textId="4FCB2282" w:rsidR="00AB6A69" w:rsidRPr="00AB6A69" w:rsidRDefault="00AB6A69" w:rsidP="00AB6A69">
      <w:pPr>
        <w:rPr>
          <w:lang w:eastAsia="ja-JP"/>
        </w:rPr>
      </w:pPr>
      <w:r>
        <w:rPr>
          <w:noProof/>
          <w:lang w:eastAsia="en-AU"/>
        </w:rPr>
        <w:drawing>
          <wp:inline distT="0" distB="0" distL="0" distR="0" wp14:anchorId="3EF7B523" wp14:editId="5791852E">
            <wp:extent cx="5810864" cy="2517058"/>
            <wp:effectExtent l="0" t="0" r="0" b="0"/>
            <wp:docPr id="14" name="Chart 14" descr="Shows average number of workers employed by vegetable, irrigated fruit and nut, cotton, dairy and broadacre farms.&#10;&#10;Vegetable farms hired the most workers per farm (13), followed by irrigated fruit and nut (10), cotton (8), dairy (4) and broadacre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9D0851E" w14:textId="77777777" w:rsidR="00AC1111" w:rsidRDefault="00AC1111" w:rsidP="00AC1111">
      <w:pPr>
        <w:pStyle w:val="FigureTableNoteSource"/>
        <w:rPr>
          <w:lang w:eastAsia="ja-JP"/>
        </w:rPr>
      </w:pPr>
      <w:r>
        <w:rPr>
          <w:lang w:eastAsia="ja-JP"/>
        </w:rPr>
        <w:t>Note: Vegetable</w:t>
      </w:r>
      <w:r w:rsidR="005F2AC0">
        <w:rPr>
          <w:lang w:eastAsia="ja-JP"/>
        </w:rPr>
        <w:t xml:space="preserve"> farm</w:t>
      </w:r>
      <w:r>
        <w:rPr>
          <w:lang w:eastAsia="ja-JP"/>
        </w:rPr>
        <w:t xml:space="preserve"> results reported for 2016–17. Irrigated fruit and nut farm results are based on farms surveyed in the southern Murray</w:t>
      </w:r>
      <w:r w:rsidR="00AA0EB6">
        <w:rPr>
          <w:lang w:eastAsia="ja-JP"/>
        </w:rPr>
        <w:t>–</w:t>
      </w:r>
      <w:r>
        <w:rPr>
          <w:lang w:eastAsia="ja-JP"/>
        </w:rPr>
        <w:t>Darling Basin for 2016–17. Labour numbers include family labour, hired labour and contractors who only provide labour, but exclude contract service workers who provide machinery and equipment as part of the contract.</w:t>
      </w:r>
    </w:p>
    <w:p w14:paraId="4F8FC8C2" w14:textId="77777777" w:rsidR="00D35C83" w:rsidRDefault="00AC1111" w:rsidP="00AC1111">
      <w:pPr>
        <w:rPr>
          <w:lang w:eastAsia="ja-JP"/>
        </w:rPr>
      </w:pPr>
      <w:r>
        <w:rPr>
          <w:lang w:eastAsia="ja-JP"/>
        </w:rPr>
        <w:t>Composition of labour costs varies across industries</w:t>
      </w:r>
      <w:r w:rsidR="00DE7BD8">
        <w:rPr>
          <w:lang w:eastAsia="ja-JP"/>
        </w:rPr>
        <w:t>. H</w:t>
      </w:r>
      <w:r>
        <w:rPr>
          <w:lang w:eastAsia="ja-JP"/>
        </w:rPr>
        <w:t>orticultur</w:t>
      </w:r>
      <w:r w:rsidR="00C36C7C">
        <w:rPr>
          <w:lang w:eastAsia="ja-JP"/>
        </w:rPr>
        <w:t>al</w:t>
      </w:r>
      <w:r>
        <w:rPr>
          <w:lang w:eastAsia="ja-JP"/>
        </w:rPr>
        <w:t xml:space="preserve"> farms us</w:t>
      </w:r>
      <w:r w:rsidR="00DE7BD8">
        <w:rPr>
          <w:lang w:eastAsia="ja-JP"/>
        </w:rPr>
        <w:t>e</w:t>
      </w:r>
      <w:r>
        <w:rPr>
          <w:lang w:eastAsia="ja-JP"/>
        </w:rPr>
        <w:t xml:space="preserve"> more hired labour (non-family labour) and contract labour than other industries (</w:t>
      </w:r>
      <w:r w:rsidR="005F2AC0">
        <w:rPr>
          <w:lang w:eastAsia="ja-JP"/>
        </w:rPr>
        <w:fldChar w:fldCharType="begin"/>
      </w:r>
      <w:r w:rsidR="005F2AC0">
        <w:rPr>
          <w:lang w:eastAsia="ja-JP"/>
        </w:rPr>
        <w:instrText xml:space="preserve"> REF _Ref17113357 \h </w:instrText>
      </w:r>
      <w:r w:rsidR="005F2AC0">
        <w:rPr>
          <w:lang w:eastAsia="ja-JP"/>
        </w:rPr>
      </w:r>
      <w:r w:rsidR="005F2AC0">
        <w:rPr>
          <w:lang w:eastAsia="ja-JP"/>
        </w:rPr>
        <w:fldChar w:fldCharType="separate"/>
      </w:r>
      <w:r w:rsidR="00215AEA">
        <w:t xml:space="preserve">Figure </w:t>
      </w:r>
      <w:r w:rsidR="00215AEA">
        <w:rPr>
          <w:noProof/>
        </w:rPr>
        <w:t>3</w:t>
      </w:r>
      <w:r w:rsidR="005F2AC0">
        <w:rPr>
          <w:lang w:eastAsia="ja-JP"/>
        </w:rPr>
        <w:fldChar w:fldCharType="end"/>
      </w:r>
      <w:r>
        <w:rPr>
          <w:lang w:eastAsia="ja-JP"/>
        </w:rPr>
        <w:t xml:space="preserve">). The total cost of family labour was similar across all industries. Labour costs were high on cotton farms because </w:t>
      </w:r>
      <w:r w:rsidR="00DE7BD8">
        <w:rPr>
          <w:lang w:eastAsia="ja-JP"/>
        </w:rPr>
        <w:t xml:space="preserve">they </w:t>
      </w:r>
      <w:r>
        <w:rPr>
          <w:lang w:eastAsia="ja-JP"/>
        </w:rPr>
        <w:t xml:space="preserve">were generally large farms. </w:t>
      </w:r>
      <w:r w:rsidR="00DE7BD8">
        <w:rPr>
          <w:lang w:eastAsia="ja-JP"/>
        </w:rPr>
        <w:t>However,</w:t>
      </w:r>
      <w:r>
        <w:rPr>
          <w:lang w:eastAsia="ja-JP"/>
        </w:rPr>
        <w:t xml:space="preserve"> labour was a relatively small share of total costs </w:t>
      </w:r>
      <w:r w:rsidR="00DE7BD8">
        <w:rPr>
          <w:lang w:eastAsia="ja-JP"/>
        </w:rPr>
        <w:t xml:space="preserve">on cotton farms </w:t>
      </w:r>
      <w:r>
        <w:rPr>
          <w:lang w:eastAsia="ja-JP"/>
        </w:rPr>
        <w:t>because of high expenditure on other inputs such as fertiliser, chemicals and contract services.</w:t>
      </w:r>
    </w:p>
    <w:p w14:paraId="5A159F67" w14:textId="77777777" w:rsidR="00D35C83" w:rsidRDefault="00AC1111" w:rsidP="00AC1111">
      <w:pPr>
        <w:rPr>
          <w:lang w:eastAsia="ja-JP"/>
        </w:rPr>
      </w:pPr>
      <w:r>
        <w:rPr>
          <w:lang w:eastAsia="ja-JP"/>
        </w:rPr>
        <w:t>Contractor service providers are an additional source of labour, where labour is generally hired with machinery as a unit (</w:t>
      </w:r>
      <w:r w:rsidR="005F2AC0">
        <w:rPr>
          <w:lang w:eastAsia="ja-JP"/>
        </w:rPr>
        <w:fldChar w:fldCharType="begin"/>
      </w:r>
      <w:r w:rsidR="005F2AC0">
        <w:rPr>
          <w:lang w:eastAsia="ja-JP"/>
        </w:rPr>
        <w:instrText xml:space="preserve"> REF _Ref17720518 \h </w:instrText>
      </w:r>
      <w:r w:rsidR="005F2AC0">
        <w:rPr>
          <w:lang w:eastAsia="ja-JP"/>
        </w:rPr>
      </w:r>
      <w:r w:rsidR="005F2AC0">
        <w:rPr>
          <w:lang w:eastAsia="ja-JP"/>
        </w:rPr>
        <w:fldChar w:fldCharType="separate"/>
      </w:r>
      <w:r w:rsidR="00215AEA">
        <w:t xml:space="preserve">Box </w:t>
      </w:r>
      <w:r w:rsidR="00215AEA">
        <w:rPr>
          <w:noProof/>
        </w:rPr>
        <w:t>2</w:t>
      </w:r>
      <w:r w:rsidR="005F2AC0">
        <w:rPr>
          <w:lang w:eastAsia="ja-JP"/>
        </w:rPr>
        <w:fldChar w:fldCharType="end"/>
      </w:r>
      <w:r>
        <w:rPr>
          <w:lang w:eastAsia="ja-JP"/>
        </w:rPr>
        <w:t>). Detailed information on contract service providers was not collected in the surveys.</w:t>
      </w:r>
    </w:p>
    <w:p w14:paraId="0A9125F6" w14:textId="77777777" w:rsidR="00AC1111" w:rsidRDefault="00AC1111" w:rsidP="00AC1111">
      <w:pPr>
        <w:pStyle w:val="Caption"/>
        <w:rPr>
          <w:lang w:eastAsia="ja-JP"/>
        </w:rPr>
      </w:pPr>
      <w:bookmarkStart w:id="27" w:name="_Ref17113357"/>
      <w:bookmarkStart w:id="28" w:name="_Toc19604376"/>
      <w:r>
        <w:t xml:space="preserve">Figure </w:t>
      </w:r>
      <w:r w:rsidR="005F0331">
        <w:rPr>
          <w:noProof/>
        </w:rPr>
        <w:fldChar w:fldCharType="begin"/>
      </w:r>
      <w:r w:rsidR="005F0331">
        <w:rPr>
          <w:noProof/>
        </w:rPr>
        <w:instrText xml:space="preserve"> SEQ Figure \* ARABIC </w:instrText>
      </w:r>
      <w:r w:rsidR="005F0331">
        <w:rPr>
          <w:noProof/>
        </w:rPr>
        <w:fldChar w:fldCharType="separate"/>
      </w:r>
      <w:r w:rsidR="00215AEA">
        <w:rPr>
          <w:noProof/>
        </w:rPr>
        <w:t>3</w:t>
      </w:r>
      <w:r w:rsidR="005F0331">
        <w:rPr>
          <w:noProof/>
        </w:rPr>
        <w:fldChar w:fldCharType="end"/>
      </w:r>
      <w:bookmarkEnd w:id="27"/>
      <w:r>
        <w:t xml:space="preserve"> </w:t>
      </w:r>
      <w:r>
        <w:rPr>
          <w:lang w:eastAsia="ja-JP"/>
        </w:rPr>
        <w:t>Average annual labour expenditure and as a proportion of total costs, by industry, 2017–18</w:t>
      </w:r>
      <w:bookmarkEnd w:id="28"/>
    </w:p>
    <w:p w14:paraId="7D6A0549" w14:textId="789A9451" w:rsidR="00D35C83" w:rsidRDefault="001656CA" w:rsidP="00AC1111">
      <w:pPr>
        <w:rPr>
          <w:lang w:eastAsia="ja-JP"/>
        </w:rPr>
      </w:pPr>
      <w:r>
        <w:rPr>
          <w:noProof/>
          <w:lang w:eastAsia="en-AU"/>
        </w:rPr>
        <w:drawing>
          <wp:inline distT="0" distB="0" distL="0" distR="0" wp14:anchorId="5D38EB4C" wp14:editId="627F5E0F">
            <wp:extent cx="5753100" cy="2438400"/>
            <wp:effectExtent l="0" t="0" r="0" b="0"/>
            <wp:docPr id="10" name="Chart 10" descr="Shows average annual labour expenditure by family, hired labour (permanent and casual), and contract labour worker types, employed by vegetable, fruit and nut, cotton, dairy and broadacre farms.&#10;&#10;Expenditure on family labour per farm is similar across industries. Vegetable farms have the highest expenditure on hired labour, followed closely by cotton. Vegetable farms have the highest expenditure on contract labour, followed closely by fruit and nut.&#10;&#10;Also shows labour expenditure as a proportion of total costs. Vegetable, fruit and nut and broadacre farms have much higher labour share of costs than dairy and cotton.&#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759C731" w14:textId="77777777" w:rsidR="00AC1111" w:rsidRDefault="00AC1111" w:rsidP="00AC1111">
      <w:pPr>
        <w:pStyle w:val="FigureTableNoteSource"/>
        <w:rPr>
          <w:lang w:eastAsia="ja-JP"/>
        </w:rPr>
      </w:pPr>
      <w:r>
        <w:rPr>
          <w:lang w:eastAsia="ja-JP"/>
        </w:rPr>
        <w:t>Note: Vegetable</w:t>
      </w:r>
      <w:r w:rsidR="00B232A3">
        <w:rPr>
          <w:lang w:eastAsia="ja-JP"/>
        </w:rPr>
        <w:t xml:space="preserve"> farm</w:t>
      </w:r>
      <w:r>
        <w:rPr>
          <w:lang w:eastAsia="ja-JP"/>
        </w:rPr>
        <w:t xml:space="preserve"> results reported for 2016–17. Irrigated fruit and nut farm results are based on farms surveyed in the southern Murray</w:t>
      </w:r>
      <w:r w:rsidR="00B232A3">
        <w:rPr>
          <w:lang w:eastAsia="ja-JP"/>
        </w:rPr>
        <w:t>–</w:t>
      </w:r>
      <w:r>
        <w:rPr>
          <w:lang w:eastAsia="ja-JP"/>
        </w:rPr>
        <w:t>Darling Basin for 2016–17. Labour costs include hired labour and the cost of family labour, but exclude contract service workers who provide machinery and equipment as part of the contract.</w:t>
      </w:r>
    </w:p>
    <w:p w14:paraId="7A3B7E6F" w14:textId="77777777" w:rsidR="00AC1111" w:rsidRDefault="00AC1111" w:rsidP="00AC1111">
      <w:pPr>
        <w:pStyle w:val="BoxHeading"/>
        <w:rPr>
          <w:lang w:eastAsia="ja-JP"/>
        </w:rPr>
      </w:pPr>
      <w:bookmarkStart w:id="29" w:name="_Ref17720518"/>
      <w:bookmarkStart w:id="30" w:name="_Toc19607580"/>
      <w:r>
        <w:t xml:space="preserve">Box </w:t>
      </w:r>
      <w:r w:rsidR="005F0331">
        <w:rPr>
          <w:noProof/>
        </w:rPr>
        <w:fldChar w:fldCharType="begin"/>
      </w:r>
      <w:r w:rsidR="005F0331">
        <w:rPr>
          <w:noProof/>
        </w:rPr>
        <w:instrText xml:space="preserve"> SEQ Box \* ARABIC </w:instrText>
      </w:r>
      <w:r w:rsidR="005F0331">
        <w:rPr>
          <w:noProof/>
        </w:rPr>
        <w:fldChar w:fldCharType="separate"/>
      </w:r>
      <w:r w:rsidR="00215AEA">
        <w:rPr>
          <w:noProof/>
        </w:rPr>
        <w:t>2</w:t>
      </w:r>
      <w:r w:rsidR="005F0331">
        <w:rPr>
          <w:noProof/>
        </w:rPr>
        <w:fldChar w:fldCharType="end"/>
      </w:r>
      <w:bookmarkEnd w:id="29"/>
      <w:r>
        <w:t xml:space="preserve"> </w:t>
      </w:r>
      <w:r>
        <w:rPr>
          <w:lang w:eastAsia="ja-JP"/>
        </w:rPr>
        <w:t>Contract services</w:t>
      </w:r>
      <w:bookmarkEnd w:id="30"/>
    </w:p>
    <w:p w14:paraId="576E6E25" w14:textId="77777777" w:rsidR="00D35C83" w:rsidRDefault="00AC1111" w:rsidP="00040FB6">
      <w:pPr>
        <w:pStyle w:val="BoxText"/>
        <w:rPr>
          <w:lang w:eastAsia="ja-JP"/>
        </w:rPr>
      </w:pPr>
      <w:r>
        <w:rPr>
          <w:lang w:eastAsia="ja-JP"/>
        </w:rPr>
        <w:t xml:space="preserve">Beyond family, employees and contract labour, farmers also engage contract service providers, where machinery and labour are engaged as a unit. The cost of contract services include both the rent for the capital items and costs for labour. </w:t>
      </w:r>
      <w:r w:rsidR="00D35C83">
        <w:rPr>
          <w:lang w:eastAsia="ja-JP"/>
        </w:rPr>
        <w:t>ABARES </w:t>
      </w:r>
      <w:r>
        <w:rPr>
          <w:lang w:eastAsia="ja-JP"/>
        </w:rPr>
        <w:t>survey data show that expenditure on contract services was highest for cotton farms, reflecting extensive use of contractors with planting, spraying or harvesting equipment (</w:t>
      </w:r>
      <w:r w:rsidR="00C2469A">
        <w:rPr>
          <w:lang w:eastAsia="ja-JP"/>
        </w:rPr>
        <w:fldChar w:fldCharType="begin"/>
      </w:r>
      <w:r w:rsidR="00C2469A">
        <w:rPr>
          <w:lang w:eastAsia="ja-JP"/>
        </w:rPr>
        <w:instrText xml:space="preserve"> REF _Ref17113388 \h </w:instrText>
      </w:r>
      <w:r w:rsidR="000C297E">
        <w:rPr>
          <w:lang w:eastAsia="ja-JP"/>
        </w:rPr>
        <w:instrText xml:space="preserve"> \* MERGEFORMAT </w:instrText>
      </w:r>
      <w:r w:rsidR="00C2469A">
        <w:rPr>
          <w:lang w:eastAsia="ja-JP"/>
        </w:rPr>
      </w:r>
      <w:r w:rsidR="00C2469A">
        <w:rPr>
          <w:lang w:eastAsia="ja-JP"/>
        </w:rPr>
        <w:fldChar w:fldCharType="separate"/>
      </w:r>
      <w:r w:rsidR="00215AEA">
        <w:t xml:space="preserve">Figure </w:t>
      </w:r>
      <w:r w:rsidR="00215AEA">
        <w:rPr>
          <w:noProof/>
        </w:rPr>
        <w:t>4</w:t>
      </w:r>
      <w:r w:rsidR="00C2469A">
        <w:rPr>
          <w:lang w:eastAsia="ja-JP"/>
        </w:rPr>
        <w:fldChar w:fldCharType="end"/>
      </w:r>
      <w:r>
        <w:rPr>
          <w:lang w:eastAsia="ja-JP"/>
        </w:rPr>
        <w:t>).</w:t>
      </w:r>
    </w:p>
    <w:p w14:paraId="42846B2A" w14:textId="77777777" w:rsidR="00D35C83" w:rsidRDefault="00AC1111" w:rsidP="00040FB6">
      <w:pPr>
        <w:pStyle w:val="BoxText"/>
        <w:rPr>
          <w:lang w:eastAsia="ja-JP"/>
        </w:rPr>
      </w:pPr>
      <w:r>
        <w:rPr>
          <w:lang w:eastAsia="ja-JP"/>
        </w:rPr>
        <w:t>Contract services allow farms to outsource both the labour and capital to another provider without ongoing machinery and employment cost</w:t>
      </w:r>
      <w:r w:rsidR="00B232A3">
        <w:rPr>
          <w:lang w:eastAsia="ja-JP"/>
        </w:rPr>
        <w:t>s</w:t>
      </w:r>
      <w:r>
        <w:rPr>
          <w:lang w:eastAsia="ja-JP"/>
        </w:rPr>
        <w:t xml:space="preserve">. </w:t>
      </w:r>
      <w:r w:rsidR="00D35C83">
        <w:rPr>
          <w:lang w:eastAsia="ja-JP"/>
        </w:rPr>
        <w:t>ABARES </w:t>
      </w:r>
      <w:r>
        <w:rPr>
          <w:lang w:eastAsia="ja-JP"/>
        </w:rPr>
        <w:t>work suggests that use of contract services to replace self</w:t>
      </w:r>
      <w:r w:rsidR="00B232A3">
        <w:rPr>
          <w:lang w:eastAsia="ja-JP"/>
        </w:rPr>
        <w:t>-</w:t>
      </w:r>
      <w:r>
        <w:rPr>
          <w:lang w:eastAsia="ja-JP"/>
        </w:rPr>
        <w:t>owned capital can also lift the productivity of small grain farms by allowing them to access more advanced technologies (Sheng and Chancellor 2018).</w:t>
      </w:r>
    </w:p>
    <w:p w14:paraId="6D100F69" w14:textId="77777777" w:rsidR="00D35C83" w:rsidRDefault="00AC1111" w:rsidP="00040FB6">
      <w:pPr>
        <w:pStyle w:val="BoxText"/>
        <w:rPr>
          <w:lang w:eastAsia="ja-JP"/>
        </w:rPr>
      </w:pPr>
      <w:r>
        <w:rPr>
          <w:lang w:eastAsia="ja-JP"/>
        </w:rPr>
        <w:t xml:space="preserve">The labour survey did not investigate the number of contract service workers in the industry. However, </w:t>
      </w:r>
      <w:r w:rsidR="00D35C83">
        <w:rPr>
          <w:lang w:eastAsia="ja-JP"/>
        </w:rPr>
        <w:t>ABS </w:t>
      </w:r>
      <w:r>
        <w:rPr>
          <w:lang w:eastAsia="ja-JP"/>
        </w:rPr>
        <w:t>(2019a) Labour Force Survey data show the number of people employed in services to agriculture and aquaculture has grown, indicating that farmers are increasing their use of contract service providers to meet their workforce and skills requirements.</w:t>
      </w:r>
    </w:p>
    <w:p w14:paraId="1C2C113A" w14:textId="77777777" w:rsidR="00AC1111" w:rsidRDefault="00AC1111" w:rsidP="000C297E">
      <w:pPr>
        <w:pStyle w:val="Caption"/>
        <w:pBdr>
          <w:top w:val="single" w:sz="4" w:space="10" w:color="auto"/>
          <w:left w:val="single" w:sz="4" w:space="10" w:color="auto"/>
          <w:bottom w:val="single" w:sz="4" w:space="10" w:color="auto"/>
          <w:right w:val="single" w:sz="4" w:space="10" w:color="auto"/>
        </w:pBdr>
        <w:rPr>
          <w:lang w:eastAsia="ja-JP"/>
        </w:rPr>
      </w:pPr>
      <w:bookmarkStart w:id="31" w:name="_Ref17113388"/>
      <w:bookmarkStart w:id="32" w:name="_Toc19604377"/>
      <w:r>
        <w:t xml:space="preserve">Figure </w:t>
      </w:r>
      <w:r w:rsidR="005F0331">
        <w:rPr>
          <w:noProof/>
        </w:rPr>
        <w:fldChar w:fldCharType="begin"/>
      </w:r>
      <w:r w:rsidR="005F0331">
        <w:rPr>
          <w:noProof/>
        </w:rPr>
        <w:instrText xml:space="preserve"> SEQ Figure \* ARABIC </w:instrText>
      </w:r>
      <w:r w:rsidR="005F0331">
        <w:rPr>
          <w:noProof/>
        </w:rPr>
        <w:fldChar w:fldCharType="separate"/>
      </w:r>
      <w:r w:rsidR="00215AEA">
        <w:rPr>
          <w:noProof/>
        </w:rPr>
        <w:t>4</w:t>
      </w:r>
      <w:r w:rsidR="005F0331">
        <w:rPr>
          <w:noProof/>
        </w:rPr>
        <w:fldChar w:fldCharType="end"/>
      </w:r>
      <w:bookmarkEnd w:id="31"/>
      <w:r>
        <w:t xml:space="preserve"> </w:t>
      </w:r>
      <w:r>
        <w:rPr>
          <w:lang w:eastAsia="ja-JP"/>
        </w:rPr>
        <w:t>Other contract services, expenditure by industry</w:t>
      </w:r>
      <w:bookmarkEnd w:id="32"/>
    </w:p>
    <w:p w14:paraId="619DAF11" w14:textId="77777777" w:rsidR="00BD7A3C" w:rsidRDefault="00BD7A3C" w:rsidP="00BD7A3C">
      <w:pPr>
        <w:pStyle w:val="BoxText"/>
        <w:rPr>
          <w:lang w:eastAsia="ja-JP"/>
        </w:rPr>
      </w:pPr>
      <w:r>
        <w:rPr>
          <w:noProof/>
          <w:lang w:eastAsia="en-AU"/>
        </w:rPr>
        <w:drawing>
          <wp:inline distT="0" distB="0" distL="0" distR="0" wp14:anchorId="4C4EBECE" wp14:editId="65BEEC40">
            <wp:extent cx="5555615" cy="1567543"/>
            <wp:effectExtent l="0" t="0" r="6985" b="0"/>
            <wp:docPr id="25" name="Chart 25" descr="Shows expenditure on other contract services by vegetable, fruit and nut, cotton, dairy and broadacre farms.&#10;&#10;Cotton farms have the highest expenditure on other contract services at $260,000 per farm on average, significantly higher than vegetable, fruit and nut, dairy and broadacre at less than $50,000 on average.&#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9520693" w14:textId="77777777" w:rsidR="00D35C83" w:rsidRDefault="00AC1111" w:rsidP="00AC1111">
      <w:pPr>
        <w:pStyle w:val="BoxSource"/>
        <w:rPr>
          <w:lang w:eastAsia="ja-JP"/>
        </w:rPr>
      </w:pPr>
      <w:r>
        <w:rPr>
          <w:lang w:eastAsia="ja-JP"/>
        </w:rPr>
        <w:t>Note: Vegetable</w:t>
      </w:r>
      <w:r w:rsidR="00B232A3">
        <w:rPr>
          <w:lang w:eastAsia="ja-JP"/>
        </w:rPr>
        <w:t xml:space="preserve"> farm</w:t>
      </w:r>
      <w:r>
        <w:rPr>
          <w:lang w:eastAsia="ja-JP"/>
        </w:rPr>
        <w:t xml:space="preserve"> results reported for 2016–17. Irrigated fruit and nut farm results are based on farms surveyed in the southern Murray</w:t>
      </w:r>
      <w:r w:rsidR="000C297E">
        <w:rPr>
          <w:lang w:eastAsia="ja-JP"/>
        </w:rPr>
        <w:t>–</w:t>
      </w:r>
      <w:r>
        <w:rPr>
          <w:lang w:eastAsia="ja-JP"/>
        </w:rPr>
        <w:t>Darling Basin for 2016–17.</w:t>
      </w:r>
    </w:p>
    <w:p w14:paraId="5AD328B7" w14:textId="77777777" w:rsidR="00AC1111" w:rsidRDefault="00AC1111" w:rsidP="00F436B3">
      <w:pPr>
        <w:pStyle w:val="Heading3"/>
        <w:numPr>
          <w:ilvl w:val="0"/>
          <w:numId w:val="0"/>
        </w:numPr>
        <w:ind w:left="964" w:hanging="964"/>
        <w:rPr>
          <w:lang w:eastAsia="ja-JP"/>
        </w:rPr>
      </w:pPr>
      <w:bookmarkStart w:id="33" w:name="_Toc19518332"/>
      <w:bookmarkStart w:id="34" w:name="_Toc19607547"/>
      <w:r>
        <w:rPr>
          <w:lang w:eastAsia="ja-JP"/>
        </w:rPr>
        <w:t>Large farms use more labour and use labour more efficiently</w:t>
      </w:r>
      <w:bookmarkEnd w:id="33"/>
      <w:bookmarkEnd w:id="34"/>
    </w:p>
    <w:p w14:paraId="71CDE34C" w14:textId="77777777" w:rsidR="00AC1111" w:rsidRDefault="00AC1111" w:rsidP="00AC1111">
      <w:pPr>
        <w:rPr>
          <w:lang w:eastAsia="ja-JP"/>
        </w:rPr>
      </w:pPr>
      <w:r>
        <w:rPr>
          <w:lang w:eastAsia="ja-JP"/>
        </w:rPr>
        <w:t>Small and medium</w:t>
      </w:r>
      <w:r w:rsidR="00770B27">
        <w:rPr>
          <w:lang w:eastAsia="ja-JP"/>
        </w:rPr>
        <w:t>-</w:t>
      </w:r>
      <w:r>
        <w:rPr>
          <w:lang w:eastAsia="ja-JP"/>
        </w:rPr>
        <w:t xml:space="preserve">sized farms </w:t>
      </w:r>
      <w:r w:rsidR="00770B27">
        <w:rPr>
          <w:lang w:eastAsia="ja-JP"/>
        </w:rPr>
        <w:t xml:space="preserve">(farms with cash receipts of less than $1 million) </w:t>
      </w:r>
      <w:r>
        <w:rPr>
          <w:lang w:eastAsia="ja-JP"/>
        </w:rPr>
        <w:t>engaged a large proportion of the workforce. Small and medium</w:t>
      </w:r>
      <w:r w:rsidR="00770B27">
        <w:rPr>
          <w:lang w:eastAsia="ja-JP"/>
        </w:rPr>
        <w:t>-</w:t>
      </w:r>
      <w:r>
        <w:rPr>
          <w:lang w:eastAsia="ja-JP"/>
        </w:rPr>
        <w:t xml:space="preserve">sized farms employed over </w:t>
      </w:r>
      <w:r w:rsidR="00770B27">
        <w:rPr>
          <w:lang w:eastAsia="ja-JP"/>
        </w:rPr>
        <w:t>one-</w:t>
      </w:r>
      <w:r>
        <w:rPr>
          <w:lang w:eastAsia="ja-JP"/>
        </w:rPr>
        <w:t>third of the vegetable industry workforce, over half the fruit and nut workforce and dairy workforce, and almost three</w:t>
      </w:r>
      <w:r w:rsidR="00770B27">
        <w:rPr>
          <w:lang w:eastAsia="ja-JP"/>
        </w:rPr>
        <w:t>-</w:t>
      </w:r>
      <w:r>
        <w:rPr>
          <w:lang w:eastAsia="ja-JP"/>
        </w:rPr>
        <w:t>quarters of the broadacre workforce.</w:t>
      </w:r>
    </w:p>
    <w:p w14:paraId="0295CD41" w14:textId="77777777" w:rsidR="00D35C83" w:rsidRDefault="00AC1111" w:rsidP="00AC1111">
      <w:pPr>
        <w:rPr>
          <w:lang w:eastAsia="ja-JP"/>
        </w:rPr>
      </w:pPr>
      <w:r>
        <w:rPr>
          <w:lang w:eastAsia="ja-JP"/>
        </w:rPr>
        <w:t xml:space="preserve">Large </w:t>
      </w:r>
      <w:r w:rsidR="00FA4DFC">
        <w:rPr>
          <w:lang w:eastAsia="ja-JP"/>
        </w:rPr>
        <w:t xml:space="preserve">and very large </w:t>
      </w:r>
      <w:r>
        <w:rPr>
          <w:lang w:eastAsia="ja-JP"/>
        </w:rPr>
        <w:t xml:space="preserve">farms </w:t>
      </w:r>
      <w:r w:rsidR="001B0042">
        <w:rPr>
          <w:lang w:eastAsia="ja-JP"/>
        </w:rPr>
        <w:t>(</w:t>
      </w:r>
      <w:r>
        <w:rPr>
          <w:lang w:eastAsia="ja-JP"/>
        </w:rPr>
        <w:t>cash receipts greater than $1</w:t>
      </w:r>
      <w:r w:rsidR="007E727C">
        <w:rPr>
          <w:lang w:eastAsia="ja-JP"/>
        </w:rPr>
        <w:t> million</w:t>
      </w:r>
      <w:r w:rsidR="001B0042">
        <w:rPr>
          <w:lang w:eastAsia="ja-JP"/>
        </w:rPr>
        <w:t>)</w:t>
      </w:r>
      <w:r>
        <w:rPr>
          <w:lang w:eastAsia="ja-JP"/>
        </w:rPr>
        <w:t xml:space="preserve"> on average employ more workers than small farms (</w:t>
      </w:r>
      <w:r w:rsidR="00C2469A">
        <w:rPr>
          <w:lang w:eastAsia="ja-JP"/>
        </w:rPr>
        <w:fldChar w:fldCharType="begin"/>
      </w:r>
      <w:r w:rsidR="00C2469A">
        <w:rPr>
          <w:lang w:eastAsia="ja-JP"/>
        </w:rPr>
        <w:instrText xml:space="preserve"> REF _Ref17113395 \h </w:instrText>
      </w:r>
      <w:r w:rsidR="00C2469A">
        <w:rPr>
          <w:lang w:eastAsia="ja-JP"/>
        </w:rPr>
      </w:r>
      <w:r w:rsidR="00C2469A">
        <w:rPr>
          <w:lang w:eastAsia="ja-JP"/>
        </w:rPr>
        <w:fldChar w:fldCharType="separate"/>
      </w:r>
      <w:r w:rsidR="00215AEA">
        <w:t xml:space="preserve">Figure </w:t>
      </w:r>
      <w:r w:rsidR="00215AEA">
        <w:rPr>
          <w:noProof/>
        </w:rPr>
        <w:t>5</w:t>
      </w:r>
      <w:r w:rsidR="00C2469A">
        <w:rPr>
          <w:lang w:eastAsia="ja-JP"/>
        </w:rPr>
        <w:fldChar w:fldCharType="end"/>
      </w:r>
      <w:r>
        <w:rPr>
          <w:lang w:eastAsia="ja-JP"/>
        </w:rPr>
        <w:t>) and have higher labour costs mirroring the number of workers (</w:t>
      </w:r>
      <w:r w:rsidR="00C2469A">
        <w:rPr>
          <w:lang w:eastAsia="ja-JP"/>
        </w:rPr>
        <w:fldChar w:fldCharType="begin"/>
      </w:r>
      <w:r w:rsidR="00C2469A">
        <w:rPr>
          <w:lang w:eastAsia="ja-JP"/>
        </w:rPr>
        <w:instrText xml:space="preserve"> REF _Ref17113401 \h </w:instrText>
      </w:r>
      <w:r w:rsidR="00C2469A">
        <w:rPr>
          <w:lang w:eastAsia="ja-JP"/>
        </w:rPr>
      </w:r>
      <w:r w:rsidR="00C2469A">
        <w:rPr>
          <w:lang w:eastAsia="ja-JP"/>
        </w:rPr>
        <w:fldChar w:fldCharType="separate"/>
      </w:r>
      <w:r w:rsidR="00215AEA">
        <w:t xml:space="preserve">Figure </w:t>
      </w:r>
      <w:r w:rsidR="00215AEA">
        <w:rPr>
          <w:noProof/>
        </w:rPr>
        <w:t>6</w:t>
      </w:r>
      <w:r w:rsidR="00C2469A">
        <w:rPr>
          <w:lang w:eastAsia="ja-JP"/>
        </w:rPr>
        <w:fldChar w:fldCharType="end"/>
      </w:r>
      <w:r>
        <w:rPr>
          <w:lang w:eastAsia="ja-JP"/>
        </w:rPr>
        <w:t>). Large farms (with cash receipts of $1</w:t>
      </w:r>
      <w:r w:rsidR="007E727C">
        <w:rPr>
          <w:lang w:eastAsia="ja-JP"/>
        </w:rPr>
        <w:t> million</w:t>
      </w:r>
      <w:r>
        <w:rPr>
          <w:lang w:eastAsia="ja-JP"/>
        </w:rPr>
        <w:t xml:space="preserve"> to $5</w:t>
      </w:r>
      <w:r w:rsidR="007E727C">
        <w:rPr>
          <w:lang w:eastAsia="ja-JP"/>
        </w:rPr>
        <w:t> million</w:t>
      </w:r>
      <w:r>
        <w:rPr>
          <w:lang w:eastAsia="ja-JP"/>
        </w:rPr>
        <w:t>) had family labour costs around double that of small farms (with cash receipts of less than $500,000). However, hired labour costs were around 15 times greater</w:t>
      </w:r>
      <w:r w:rsidR="001B0042">
        <w:rPr>
          <w:lang w:eastAsia="ja-JP"/>
        </w:rPr>
        <w:t xml:space="preserve"> because</w:t>
      </w:r>
      <w:r>
        <w:rPr>
          <w:lang w:eastAsia="ja-JP"/>
        </w:rPr>
        <w:t xml:space="preserve"> large farms rel</w:t>
      </w:r>
      <w:r w:rsidR="001B0042">
        <w:rPr>
          <w:lang w:eastAsia="ja-JP"/>
        </w:rPr>
        <w:t>ied</w:t>
      </w:r>
      <w:r>
        <w:rPr>
          <w:lang w:eastAsia="ja-JP"/>
        </w:rPr>
        <w:t xml:space="preserve"> more on non-family labour. Historically</w:t>
      </w:r>
      <w:r w:rsidR="00B232A3">
        <w:rPr>
          <w:lang w:eastAsia="ja-JP"/>
        </w:rPr>
        <w:t>,</w:t>
      </w:r>
      <w:r>
        <w:rPr>
          <w:lang w:eastAsia="ja-JP"/>
        </w:rPr>
        <w:t xml:space="preserve"> amalgamation of farms has led to fewer farms that are generally larger. Continuation of this trend would result in fewer but larger farms employing more people per farm in the future.</w:t>
      </w:r>
    </w:p>
    <w:p w14:paraId="47EFE6CB" w14:textId="77777777" w:rsidR="00D35C83" w:rsidRDefault="00F436B3" w:rsidP="00F436B3">
      <w:pPr>
        <w:pStyle w:val="Caption"/>
        <w:rPr>
          <w:lang w:eastAsia="ja-JP"/>
        </w:rPr>
      </w:pPr>
      <w:bookmarkStart w:id="35" w:name="_Ref17113395"/>
      <w:bookmarkStart w:id="36" w:name="_Toc19604378"/>
      <w:r>
        <w:t xml:space="preserve">Figure </w:t>
      </w:r>
      <w:r w:rsidR="005F0331">
        <w:rPr>
          <w:noProof/>
        </w:rPr>
        <w:fldChar w:fldCharType="begin"/>
      </w:r>
      <w:r w:rsidR="005F0331">
        <w:rPr>
          <w:noProof/>
        </w:rPr>
        <w:instrText xml:space="preserve"> SEQ Figure \* ARABIC </w:instrText>
      </w:r>
      <w:r w:rsidR="005F0331">
        <w:rPr>
          <w:noProof/>
        </w:rPr>
        <w:fldChar w:fldCharType="separate"/>
      </w:r>
      <w:r w:rsidR="00215AEA">
        <w:rPr>
          <w:noProof/>
        </w:rPr>
        <w:t>5</w:t>
      </w:r>
      <w:r w:rsidR="005F0331">
        <w:rPr>
          <w:noProof/>
        </w:rPr>
        <w:fldChar w:fldCharType="end"/>
      </w:r>
      <w:bookmarkEnd w:id="35"/>
      <w:r>
        <w:t xml:space="preserve"> </w:t>
      </w:r>
      <w:r w:rsidR="00AC1111">
        <w:rPr>
          <w:lang w:eastAsia="ja-JP"/>
        </w:rPr>
        <w:t>Peak worker numbers</w:t>
      </w:r>
      <w:r w:rsidR="001B0042">
        <w:rPr>
          <w:lang w:eastAsia="ja-JP"/>
        </w:rPr>
        <w:t>,</w:t>
      </w:r>
      <w:r w:rsidR="00AC1111">
        <w:rPr>
          <w:lang w:eastAsia="ja-JP"/>
        </w:rPr>
        <w:t xml:space="preserve"> by farm size, average per farm, 2017–18</w:t>
      </w:r>
      <w:bookmarkEnd w:id="36"/>
    </w:p>
    <w:p w14:paraId="51697A9E" w14:textId="2DDA3CB9" w:rsidR="006F6081" w:rsidRDefault="006F6081" w:rsidP="00AC1111">
      <w:pPr>
        <w:rPr>
          <w:lang w:eastAsia="ja-JP"/>
        </w:rPr>
      </w:pPr>
      <w:r>
        <w:rPr>
          <w:noProof/>
          <w:lang w:eastAsia="en-AU"/>
        </w:rPr>
        <w:drawing>
          <wp:inline distT="0" distB="0" distL="0" distR="0" wp14:anchorId="28585B9A" wp14:editId="245BB94A">
            <wp:extent cx="5657850" cy="2369574"/>
            <wp:effectExtent l="0" t="0" r="0" b="0"/>
            <wp:docPr id="12" name="Chart 12" descr="hows average peak work numbers reported by industry—vegetable, fruit and nut, cotton, dairy and broadacre farms—and by farm size—for turnover of less than $500,000, between $500,000 and $1 million, between $1 million and $5 million and greater than $5 million.&#10;&#10;Average number of peak workers increases for all industries as farm size increases and is most dramatic for vegetable and fruit and nut farm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408756D" w14:textId="091D56B5" w:rsidR="004152B2" w:rsidRPr="004152B2" w:rsidRDefault="00F436B3" w:rsidP="00AB6A69">
      <w:pPr>
        <w:pStyle w:val="Caption"/>
        <w:rPr>
          <w:lang w:eastAsia="ja-JP"/>
        </w:rPr>
      </w:pPr>
      <w:bookmarkStart w:id="37" w:name="_Ref17113401"/>
      <w:bookmarkStart w:id="38" w:name="_Toc19604379"/>
      <w:r>
        <w:t xml:space="preserve">Figure </w:t>
      </w:r>
      <w:r w:rsidR="005F0331">
        <w:rPr>
          <w:noProof/>
        </w:rPr>
        <w:fldChar w:fldCharType="begin"/>
      </w:r>
      <w:r w:rsidR="005F0331">
        <w:rPr>
          <w:noProof/>
        </w:rPr>
        <w:instrText xml:space="preserve"> SEQ Figure \* ARABIC </w:instrText>
      </w:r>
      <w:r w:rsidR="005F0331">
        <w:rPr>
          <w:noProof/>
        </w:rPr>
        <w:fldChar w:fldCharType="separate"/>
      </w:r>
      <w:r w:rsidR="00215AEA">
        <w:rPr>
          <w:noProof/>
        </w:rPr>
        <w:t>6</w:t>
      </w:r>
      <w:r w:rsidR="005F0331">
        <w:rPr>
          <w:noProof/>
        </w:rPr>
        <w:fldChar w:fldCharType="end"/>
      </w:r>
      <w:bookmarkEnd w:id="37"/>
      <w:r>
        <w:t xml:space="preserve"> </w:t>
      </w:r>
      <w:r w:rsidR="00AC1111">
        <w:rPr>
          <w:lang w:eastAsia="ja-JP"/>
        </w:rPr>
        <w:t xml:space="preserve">Total labour costs and </w:t>
      </w:r>
      <w:r w:rsidR="003A08A8">
        <w:rPr>
          <w:lang w:eastAsia="ja-JP"/>
        </w:rPr>
        <w:t>unit labour cost</w:t>
      </w:r>
      <w:r w:rsidR="00AC1111">
        <w:rPr>
          <w:lang w:eastAsia="ja-JP"/>
        </w:rPr>
        <w:t>, by farm size and labour type, average per farm, 201</w:t>
      </w:r>
      <w:r w:rsidR="006D0046">
        <w:rPr>
          <w:lang w:eastAsia="ja-JP"/>
        </w:rPr>
        <w:t>7</w:t>
      </w:r>
      <w:r w:rsidR="00AC1111">
        <w:rPr>
          <w:lang w:eastAsia="ja-JP"/>
        </w:rPr>
        <w:t>–1</w:t>
      </w:r>
      <w:r w:rsidR="006D0046">
        <w:rPr>
          <w:lang w:eastAsia="ja-JP"/>
        </w:rPr>
        <w:t>8</w:t>
      </w:r>
      <w:bookmarkEnd w:id="38"/>
    </w:p>
    <w:p w14:paraId="738DA4AC" w14:textId="45940072" w:rsidR="00AC1111" w:rsidRDefault="0047489B" w:rsidP="00AC1111">
      <w:pPr>
        <w:rPr>
          <w:lang w:eastAsia="ja-JP"/>
        </w:rPr>
      </w:pPr>
      <w:r>
        <w:rPr>
          <w:noProof/>
          <w:lang w:eastAsia="en-AU"/>
        </w:rPr>
        <w:drawing>
          <wp:inline distT="0" distB="0" distL="0" distR="0" wp14:anchorId="21084F52" wp14:editId="0BF33EDF">
            <wp:extent cx="5759450" cy="2550160"/>
            <wp:effectExtent l="0" t="0" r="0" b="2540"/>
            <wp:docPr id="11" name="Chart 11" descr="hows total labour cost, and labour share of cost reported by  industry —vegetable, fruit &amp; nut, cotton, dairy and broadacre farms—and by farm size—with turnover of less than $500,000, between $500,000 and $1 million, between $1 million and $5 million and greater than $5 million.&#10;&#10;Unit labour costs decreases with farm size for all industries. &#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BF33EAB" w14:textId="77777777" w:rsidR="00AC1111" w:rsidRDefault="00AC1111" w:rsidP="00F436B3">
      <w:pPr>
        <w:pStyle w:val="FigureTableNoteSource"/>
        <w:rPr>
          <w:lang w:eastAsia="ja-JP"/>
        </w:rPr>
      </w:pPr>
      <w:r>
        <w:rPr>
          <w:lang w:eastAsia="ja-JP"/>
        </w:rPr>
        <w:t>Note: Includes imputed family labour costs, hired labour and contract labour, but excludes other contract services. Vegetable</w:t>
      </w:r>
      <w:r w:rsidR="009633FF">
        <w:rPr>
          <w:lang w:eastAsia="ja-JP"/>
        </w:rPr>
        <w:t xml:space="preserve"> farm</w:t>
      </w:r>
      <w:r>
        <w:rPr>
          <w:lang w:eastAsia="ja-JP"/>
        </w:rPr>
        <w:t xml:space="preserve"> results reported for 2016–17. Irrigated fruit and nut farm results are based on farms surveyed in the southern Murray</w:t>
      </w:r>
      <w:r w:rsidR="000C297E">
        <w:rPr>
          <w:lang w:eastAsia="ja-JP"/>
        </w:rPr>
        <w:t>–</w:t>
      </w:r>
      <w:r>
        <w:rPr>
          <w:lang w:eastAsia="ja-JP"/>
        </w:rPr>
        <w:t>Darling Basin for 2016–17.</w:t>
      </w:r>
    </w:p>
    <w:p w14:paraId="5DB7D40D" w14:textId="77777777" w:rsidR="00D35C83" w:rsidRDefault="00AC1111" w:rsidP="00AC1111">
      <w:pPr>
        <w:rPr>
          <w:lang w:eastAsia="ja-JP"/>
        </w:rPr>
      </w:pPr>
      <w:r>
        <w:rPr>
          <w:lang w:eastAsia="ja-JP"/>
        </w:rPr>
        <w:t>Across all farm sizes, horticultural industries generally employ more workers at peak times. For example, on large farms with a farm cash income of $1</w:t>
      </w:r>
      <w:r w:rsidR="007E727C">
        <w:rPr>
          <w:lang w:eastAsia="ja-JP"/>
        </w:rPr>
        <w:t> million</w:t>
      </w:r>
      <w:r>
        <w:rPr>
          <w:lang w:eastAsia="ja-JP"/>
        </w:rPr>
        <w:t xml:space="preserve"> to $5</w:t>
      </w:r>
      <w:r w:rsidR="007E727C">
        <w:rPr>
          <w:lang w:eastAsia="ja-JP"/>
        </w:rPr>
        <w:t> million</w:t>
      </w:r>
      <w:r>
        <w:rPr>
          <w:lang w:eastAsia="ja-JP"/>
        </w:rPr>
        <w:t>, vegetable farms and fruit and nut farms employed around 20</w:t>
      </w:r>
      <w:r w:rsidR="003A2A46">
        <w:rPr>
          <w:lang w:eastAsia="ja-JP"/>
        </w:rPr>
        <w:t> </w:t>
      </w:r>
      <w:r>
        <w:rPr>
          <w:lang w:eastAsia="ja-JP"/>
        </w:rPr>
        <w:t>workers</w:t>
      </w:r>
      <w:r w:rsidR="0047528A">
        <w:rPr>
          <w:lang w:eastAsia="ja-JP"/>
        </w:rPr>
        <w:t>. In contrast</w:t>
      </w:r>
      <w:r>
        <w:rPr>
          <w:lang w:eastAsia="ja-JP"/>
        </w:rPr>
        <w:t>, cotton, dairy and broadacre farms employed less than 10</w:t>
      </w:r>
      <w:r w:rsidR="0047528A">
        <w:rPr>
          <w:lang w:eastAsia="ja-JP"/>
        </w:rPr>
        <w:t> </w:t>
      </w:r>
      <w:r>
        <w:rPr>
          <w:lang w:eastAsia="ja-JP"/>
        </w:rPr>
        <w:t>workers on average.</w:t>
      </w:r>
    </w:p>
    <w:p w14:paraId="704EDDD2" w14:textId="7D2D4997" w:rsidR="004152B2" w:rsidRDefault="004152B2" w:rsidP="004152B2">
      <w:pPr>
        <w:rPr>
          <w:lang w:eastAsia="ja-JP"/>
        </w:rPr>
      </w:pPr>
      <w:r>
        <w:rPr>
          <w:lang w:eastAsia="ja-JP"/>
        </w:rPr>
        <w:t xml:space="preserve">Across all industries, </w:t>
      </w:r>
      <w:r w:rsidR="00060422">
        <w:rPr>
          <w:lang w:eastAsia="ja-JP"/>
        </w:rPr>
        <w:t>large farms use</w:t>
      </w:r>
      <w:r w:rsidR="00954497">
        <w:rPr>
          <w:lang w:eastAsia="ja-JP"/>
        </w:rPr>
        <w:t>d</w:t>
      </w:r>
      <w:r w:rsidR="00060422">
        <w:rPr>
          <w:lang w:eastAsia="ja-JP"/>
        </w:rPr>
        <w:t xml:space="preserve"> labour </w:t>
      </w:r>
      <w:r>
        <w:rPr>
          <w:lang w:eastAsia="ja-JP"/>
        </w:rPr>
        <w:t>more cost effectively, with lower labour costs per unit of output (lower unit labour costs) (</w:t>
      </w:r>
      <w:r>
        <w:rPr>
          <w:lang w:eastAsia="ja-JP"/>
        </w:rPr>
        <w:fldChar w:fldCharType="begin"/>
      </w:r>
      <w:r>
        <w:rPr>
          <w:lang w:eastAsia="ja-JP"/>
        </w:rPr>
        <w:instrText xml:space="preserve"> REF _Ref17113401 \h </w:instrText>
      </w:r>
      <w:r>
        <w:rPr>
          <w:lang w:eastAsia="ja-JP"/>
        </w:rPr>
      </w:r>
      <w:r>
        <w:rPr>
          <w:lang w:eastAsia="ja-JP"/>
        </w:rPr>
        <w:fldChar w:fldCharType="separate"/>
      </w:r>
      <w:r w:rsidR="00215AEA">
        <w:t xml:space="preserve">Figure </w:t>
      </w:r>
      <w:r w:rsidR="00215AEA">
        <w:rPr>
          <w:noProof/>
        </w:rPr>
        <w:t>6</w:t>
      </w:r>
      <w:r>
        <w:rPr>
          <w:lang w:eastAsia="ja-JP"/>
        </w:rPr>
        <w:fldChar w:fldCharType="end"/>
      </w:r>
      <w:r>
        <w:rPr>
          <w:lang w:eastAsia="ja-JP"/>
        </w:rPr>
        <w:t xml:space="preserve">). </w:t>
      </w:r>
      <w:r w:rsidR="0047489B">
        <w:rPr>
          <w:lang w:eastAsia="ja-JP"/>
        </w:rPr>
        <w:t>For example</w:t>
      </w:r>
      <w:r w:rsidR="00DD565A">
        <w:rPr>
          <w:lang w:eastAsia="ja-JP"/>
        </w:rPr>
        <w:t>,</w:t>
      </w:r>
      <w:r w:rsidR="0047489B">
        <w:rPr>
          <w:lang w:eastAsia="ja-JP"/>
        </w:rPr>
        <w:t xml:space="preserve"> on average for every dollar of output produced small dairy farms spent 31 cents on labour compared </w:t>
      </w:r>
      <w:r w:rsidR="00954497">
        <w:rPr>
          <w:lang w:eastAsia="ja-JP"/>
        </w:rPr>
        <w:t xml:space="preserve">with </w:t>
      </w:r>
      <w:r w:rsidR="0047489B">
        <w:rPr>
          <w:lang w:eastAsia="ja-JP"/>
        </w:rPr>
        <w:t xml:space="preserve">16 cents on labour for large dairy farms. </w:t>
      </w:r>
      <w:r>
        <w:rPr>
          <w:lang w:eastAsia="ja-JP"/>
        </w:rPr>
        <w:t>This suggests that large farms have a greater capacity to</w:t>
      </w:r>
      <w:r w:rsidR="001656CA">
        <w:rPr>
          <w:lang w:eastAsia="ja-JP"/>
        </w:rPr>
        <w:t xml:space="preserve"> </w:t>
      </w:r>
      <w:r>
        <w:rPr>
          <w:lang w:eastAsia="ja-JP"/>
        </w:rPr>
        <w:t>optimise the makeup of their labour force to reduce labour costs. Further, large farms may be better able to invest in labour saving technologies to increase labour productivity.</w:t>
      </w:r>
    </w:p>
    <w:p w14:paraId="1CA0BF19" w14:textId="77777777" w:rsidR="00AC1111" w:rsidRDefault="00AC1111" w:rsidP="00F436B3">
      <w:pPr>
        <w:pStyle w:val="Heading3"/>
        <w:numPr>
          <w:ilvl w:val="0"/>
          <w:numId w:val="0"/>
        </w:numPr>
        <w:ind w:left="964" w:hanging="964"/>
        <w:rPr>
          <w:lang w:eastAsia="ja-JP"/>
        </w:rPr>
      </w:pPr>
      <w:bookmarkStart w:id="39" w:name="_Toc19518333"/>
      <w:bookmarkStart w:id="40" w:name="_Toc19607548"/>
      <w:r>
        <w:rPr>
          <w:lang w:eastAsia="ja-JP"/>
        </w:rPr>
        <w:t>Seasonality affects labour demand</w:t>
      </w:r>
      <w:bookmarkEnd w:id="39"/>
      <w:bookmarkEnd w:id="40"/>
    </w:p>
    <w:p w14:paraId="5DCFD4A8" w14:textId="77777777" w:rsidR="00D35C83" w:rsidRDefault="00AC1111" w:rsidP="00AC1111">
      <w:pPr>
        <w:rPr>
          <w:lang w:eastAsia="ja-JP"/>
        </w:rPr>
      </w:pPr>
      <w:r>
        <w:rPr>
          <w:lang w:eastAsia="ja-JP"/>
        </w:rPr>
        <w:t>The demand for labour varies with the season and between industries, with most horticultur</w:t>
      </w:r>
      <w:r w:rsidR="00C36C7C">
        <w:rPr>
          <w:lang w:eastAsia="ja-JP"/>
        </w:rPr>
        <w:t>al</w:t>
      </w:r>
      <w:r>
        <w:rPr>
          <w:lang w:eastAsia="ja-JP"/>
        </w:rPr>
        <w:t xml:space="preserve"> farms needing workers for short seasons. In the vegetable industry, around half of farms reported their peak labour need lasted for less than 6</w:t>
      </w:r>
      <w:r w:rsidR="00054719">
        <w:rPr>
          <w:lang w:eastAsia="ja-JP"/>
        </w:rPr>
        <w:t> </w:t>
      </w:r>
      <w:r>
        <w:rPr>
          <w:lang w:eastAsia="ja-JP"/>
        </w:rPr>
        <w:t>months. Around half of fruit and nut farms reported their labour peak lasted for less than 2</w:t>
      </w:r>
      <w:r w:rsidR="00054719">
        <w:rPr>
          <w:lang w:eastAsia="ja-JP"/>
        </w:rPr>
        <w:t> </w:t>
      </w:r>
      <w:r>
        <w:rPr>
          <w:lang w:eastAsia="ja-JP"/>
        </w:rPr>
        <w:t xml:space="preserve">months. </w:t>
      </w:r>
      <w:r w:rsidR="00054719">
        <w:rPr>
          <w:lang w:eastAsia="ja-JP"/>
        </w:rPr>
        <w:t>F</w:t>
      </w:r>
      <w:r>
        <w:rPr>
          <w:lang w:eastAsia="ja-JP"/>
        </w:rPr>
        <w:t>arms with a short season need a workforce that can be scaled up or down easily to meet peak demands. Broadacre and dairy farms were generally less seasonal in their demand for labour. Less than 20% of dairy farms and 30% of broadacre farms reported significant seasonal labour peaks.</w:t>
      </w:r>
    </w:p>
    <w:p w14:paraId="091E222D" w14:textId="77777777" w:rsidR="00D35C83" w:rsidRDefault="00AC1111" w:rsidP="00AC1111">
      <w:pPr>
        <w:rPr>
          <w:lang w:eastAsia="ja-JP"/>
        </w:rPr>
      </w:pPr>
      <w:r>
        <w:rPr>
          <w:lang w:eastAsia="ja-JP"/>
        </w:rPr>
        <w:t>The months in which farms reported needing their peak number of workers varies by industry (</w:t>
      </w:r>
      <w:r w:rsidR="00C2469A">
        <w:rPr>
          <w:lang w:eastAsia="ja-JP"/>
        </w:rPr>
        <w:fldChar w:fldCharType="begin"/>
      </w:r>
      <w:r w:rsidR="00C2469A">
        <w:rPr>
          <w:lang w:eastAsia="ja-JP"/>
        </w:rPr>
        <w:instrText xml:space="preserve"> REF _Ref17113708 \h </w:instrText>
      </w:r>
      <w:r w:rsidR="00C2469A">
        <w:rPr>
          <w:lang w:eastAsia="ja-JP"/>
        </w:rPr>
      </w:r>
      <w:r w:rsidR="00C2469A">
        <w:rPr>
          <w:lang w:eastAsia="ja-JP"/>
        </w:rPr>
        <w:fldChar w:fldCharType="separate"/>
      </w:r>
      <w:r w:rsidR="00215AEA">
        <w:t xml:space="preserve">Figure </w:t>
      </w:r>
      <w:r w:rsidR="00215AEA">
        <w:rPr>
          <w:noProof/>
        </w:rPr>
        <w:t>7</w:t>
      </w:r>
      <w:r w:rsidR="00C2469A">
        <w:rPr>
          <w:lang w:eastAsia="ja-JP"/>
        </w:rPr>
        <w:fldChar w:fldCharType="end"/>
      </w:r>
      <w:r>
        <w:rPr>
          <w:lang w:eastAsia="ja-JP"/>
        </w:rPr>
        <w:t>). Some industries show multiple peaks during the year, reflecting the need for additional labour to complete work at different times such as planting, pruning and harvesting. Differences in crop types and differences in the timing of operations in different regions also affected seasonal peaks.</w:t>
      </w:r>
    </w:p>
    <w:p w14:paraId="6411D676" w14:textId="77777777" w:rsidR="00D35C83" w:rsidRDefault="00AC1111" w:rsidP="00AC1111">
      <w:pPr>
        <w:rPr>
          <w:lang w:eastAsia="ja-JP"/>
        </w:rPr>
      </w:pPr>
      <w:r>
        <w:rPr>
          <w:lang w:eastAsia="ja-JP"/>
        </w:rPr>
        <w:t xml:space="preserve">Differences in timing of </w:t>
      </w:r>
      <w:r w:rsidR="00054719">
        <w:rPr>
          <w:lang w:eastAsia="ja-JP"/>
        </w:rPr>
        <w:t xml:space="preserve">peak </w:t>
      </w:r>
      <w:r>
        <w:rPr>
          <w:lang w:eastAsia="ja-JP"/>
        </w:rPr>
        <w:t>demand for worker</w:t>
      </w:r>
      <w:r w:rsidR="00054719">
        <w:rPr>
          <w:lang w:eastAsia="ja-JP"/>
        </w:rPr>
        <w:t>s</w:t>
      </w:r>
      <w:r>
        <w:rPr>
          <w:lang w:eastAsia="ja-JP"/>
        </w:rPr>
        <w:t xml:space="preserve"> </w:t>
      </w:r>
      <w:r w:rsidR="00054719">
        <w:rPr>
          <w:lang w:eastAsia="ja-JP"/>
        </w:rPr>
        <w:t xml:space="preserve">may </w:t>
      </w:r>
      <w:r>
        <w:rPr>
          <w:lang w:eastAsia="ja-JP"/>
        </w:rPr>
        <w:t xml:space="preserve">allow workers to work across multiple farms or industries if </w:t>
      </w:r>
      <w:r w:rsidR="00054719">
        <w:rPr>
          <w:lang w:eastAsia="ja-JP"/>
        </w:rPr>
        <w:t xml:space="preserve">they </w:t>
      </w:r>
      <w:r>
        <w:rPr>
          <w:lang w:eastAsia="ja-JP"/>
        </w:rPr>
        <w:t>are willing and able to travel. However, simultaneous peaks in demand across industries makes recruiting and sharing workers more difficult.</w:t>
      </w:r>
    </w:p>
    <w:p w14:paraId="1B5D5CF6" w14:textId="77777777" w:rsidR="00797A81" w:rsidRDefault="00F436B3" w:rsidP="001D5ADA">
      <w:pPr>
        <w:pStyle w:val="Caption"/>
        <w:rPr>
          <w:lang w:eastAsia="ja-JP"/>
        </w:rPr>
      </w:pPr>
      <w:bookmarkStart w:id="41" w:name="_Ref17113708"/>
      <w:bookmarkStart w:id="42" w:name="_Toc19604380"/>
      <w:r>
        <w:t xml:space="preserve">Figure </w:t>
      </w:r>
      <w:r w:rsidR="005F0331">
        <w:rPr>
          <w:noProof/>
        </w:rPr>
        <w:fldChar w:fldCharType="begin"/>
      </w:r>
      <w:r w:rsidR="005F0331">
        <w:rPr>
          <w:noProof/>
        </w:rPr>
        <w:instrText xml:space="preserve"> SEQ Figure \* ARABIC </w:instrText>
      </w:r>
      <w:r w:rsidR="005F0331">
        <w:rPr>
          <w:noProof/>
        </w:rPr>
        <w:fldChar w:fldCharType="separate"/>
      </w:r>
      <w:r w:rsidR="00215AEA">
        <w:rPr>
          <w:noProof/>
        </w:rPr>
        <w:t>7</w:t>
      </w:r>
      <w:r w:rsidR="005F0331">
        <w:rPr>
          <w:noProof/>
        </w:rPr>
        <w:fldChar w:fldCharType="end"/>
      </w:r>
      <w:bookmarkEnd w:id="41"/>
      <w:r>
        <w:t xml:space="preserve"> </w:t>
      </w:r>
      <w:r w:rsidR="00AC1111">
        <w:rPr>
          <w:lang w:eastAsia="ja-JP"/>
        </w:rPr>
        <w:t>Proportion of farms reporting peak number of workers in a given month, by industry</w:t>
      </w:r>
      <w:r w:rsidR="008A4FBA">
        <w:rPr>
          <w:lang w:eastAsia="ja-JP"/>
        </w:rPr>
        <w:t>, 2017-18</w:t>
      </w:r>
      <w:bookmarkEnd w:id="42"/>
    </w:p>
    <w:p w14:paraId="44D4C723" w14:textId="596E8F49" w:rsidR="006F6081" w:rsidRDefault="006F6081" w:rsidP="001D5ADA">
      <w:pPr>
        <w:rPr>
          <w:lang w:eastAsia="ja-JP"/>
        </w:rPr>
      </w:pPr>
      <w:r>
        <w:rPr>
          <w:noProof/>
          <w:lang w:eastAsia="en-AU"/>
        </w:rPr>
        <w:drawing>
          <wp:inline distT="0" distB="0" distL="0" distR="0" wp14:anchorId="017BBEC9" wp14:editId="6DE00CEB">
            <wp:extent cx="5759450" cy="2324100"/>
            <wp:effectExtent l="0" t="0" r="0" b="0"/>
            <wp:docPr id="22" name="Chart 22" descr="Shows proportion of farms reporting peak number of workers through the year for vegetable, fruit and nut, dairy and broadacre farms.&#10;&#10;A greater proportion of dairy and broadacre farms needed their peak workers in each month (more than 80% of farms in all months).&#10;&#10;A lower proportion of vegetable and fruit and nut farms reported peak workers in any given month, with large differences through the year. For example, for vegetables around 70% of farms reported their peak demand in March, April and November, but around 40% of farms reported their peak in July.&#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9008B83" w14:textId="77777777" w:rsidR="00D9522D" w:rsidRDefault="00AC1111" w:rsidP="00F436B3">
      <w:pPr>
        <w:pStyle w:val="FigureTableNoteSource"/>
        <w:rPr>
          <w:lang w:eastAsia="ja-JP"/>
        </w:rPr>
      </w:pPr>
      <w:r>
        <w:rPr>
          <w:lang w:eastAsia="ja-JP"/>
        </w:rPr>
        <w:t>Note: Farms could report multiple peaks through the year, so proportions do not add to 100% over the year. Vegetable</w:t>
      </w:r>
      <w:r w:rsidR="00054719">
        <w:rPr>
          <w:lang w:eastAsia="ja-JP"/>
        </w:rPr>
        <w:t xml:space="preserve"> farm</w:t>
      </w:r>
      <w:r>
        <w:rPr>
          <w:lang w:eastAsia="ja-JP"/>
        </w:rPr>
        <w:t xml:space="preserve"> results reported for 2016–17. Irrigated fruit and nut farm results are based on farms surveyed in the southern Murray</w:t>
      </w:r>
      <w:r w:rsidR="000C297E">
        <w:rPr>
          <w:lang w:eastAsia="ja-JP"/>
        </w:rPr>
        <w:t>–</w:t>
      </w:r>
      <w:r>
        <w:rPr>
          <w:lang w:eastAsia="ja-JP"/>
        </w:rPr>
        <w:t>Darling Basin for 2016–17.</w:t>
      </w:r>
    </w:p>
    <w:p w14:paraId="54F5115B" w14:textId="77777777" w:rsidR="00F436B3" w:rsidRDefault="00F436B3" w:rsidP="00F436B3">
      <w:pPr>
        <w:pStyle w:val="Heading2"/>
        <w:numPr>
          <w:ilvl w:val="0"/>
          <w:numId w:val="0"/>
        </w:numPr>
        <w:ind w:left="720" w:hanging="720"/>
      </w:pPr>
      <w:bookmarkStart w:id="43" w:name="_Toc19518334"/>
      <w:bookmarkStart w:id="44" w:name="_Toc19607549"/>
      <w:r>
        <w:t>Type of employment on farms</w:t>
      </w:r>
      <w:bookmarkEnd w:id="43"/>
      <w:bookmarkEnd w:id="44"/>
    </w:p>
    <w:p w14:paraId="58A7B80F" w14:textId="77777777" w:rsidR="00D35C83" w:rsidRDefault="00F436B3" w:rsidP="00F436B3">
      <w:pPr>
        <w:rPr>
          <w:lang w:eastAsia="ja-JP"/>
        </w:rPr>
      </w:pPr>
      <w:r>
        <w:rPr>
          <w:lang w:eastAsia="ja-JP"/>
        </w:rPr>
        <w:t>Farms use a mix of full-time, part-time, casual (including family) and contract labour to meet their demand for labour. Horticultural farms (vegetable farms nationally and irrigated fruit and nut farms in the southern Murray</w:t>
      </w:r>
      <w:r w:rsidR="001C2864">
        <w:rPr>
          <w:lang w:eastAsia="ja-JP"/>
        </w:rPr>
        <w:t>–</w:t>
      </w:r>
      <w:r>
        <w:rPr>
          <w:lang w:eastAsia="ja-JP"/>
        </w:rPr>
        <w:t>Darling Basin) made greater use of more flexible casual and contract labour than other industries, reflecting the seasonal nature of their labour demand. Larger farms across all industries also generally made greater use of casual and contract labour</w:t>
      </w:r>
      <w:r w:rsidR="00E50690">
        <w:rPr>
          <w:lang w:eastAsia="ja-JP"/>
        </w:rPr>
        <w:t>. However</w:t>
      </w:r>
      <w:r>
        <w:rPr>
          <w:lang w:eastAsia="ja-JP"/>
        </w:rPr>
        <w:t>, for dairy and broadacre farms permanent labour is still the</w:t>
      </w:r>
      <w:r w:rsidR="009D021A">
        <w:rPr>
          <w:lang w:eastAsia="ja-JP"/>
        </w:rPr>
        <w:t xml:space="preserve"> dominant source of labour across all farm sizes</w:t>
      </w:r>
      <w:r>
        <w:rPr>
          <w:lang w:eastAsia="ja-JP"/>
        </w:rPr>
        <w:t xml:space="preserve">. </w:t>
      </w:r>
      <w:r w:rsidR="00E50690">
        <w:rPr>
          <w:lang w:eastAsia="ja-JP"/>
        </w:rPr>
        <w:t xml:space="preserve">Growth in different </w:t>
      </w:r>
      <w:r>
        <w:rPr>
          <w:lang w:eastAsia="ja-JP"/>
        </w:rPr>
        <w:t>industries and farm</w:t>
      </w:r>
      <w:r w:rsidR="00E63419">
        <w:rPr>
          <w:lang w:eastAsia="ja-JP"/>
        </w:rPr>
        <w:t>s</w:t>
      </w:r>
      <w:r>
        <w:rPr>
          <w:lang w:eastAsia="ja-JP"/>
        </w:rPr>
        <w:t xml:space="preserve"> will </w:t>
      </w:r>
      <w:r w:rsidR="00E50690">
        <w:rPr>
          <w:lang w:eastAsia="ja-JP"/>
        </w:rPr>
        <w:t>a</w:t>
      </w:r>
      <w:r>
        <w:rPr>
          <w:lang w:eastAsia="ja-JP"/>
        </w:rPr>
        <w:t>ffect the type of workers demanded.</w:t>
      </w:r>
    </w:p>
    <w:p w14:paraId="354CF5C9" w14:textId="77777777" w:rsidR="00F436B3" w:rsidRDefault="00F436B3" w:rsidP="00F436B3">
      <w:pPr>
        <w:pStyle w:val="Heading3"/>
        <w:numPr>
          <w:ilvl w:val="0"/>
          <w:numId w:val="0"/>
        </w:numPr>
        <w:ind w:left="964" w:hanging="964"/>
        <w:rPr>
          <w:lang w:eastAsia="ja-JP"/>
        </w:rPr>
      </w:pPr>
      <w:bookmarkStart w:id="45" w:name="_Toc19518335"/>
      <w:bookmarkStart w:id="46" w:name="_Toc19607550"/>
      <w:r>
        <w:rPr>
          <w:lang w:eastAsia="ja-JP"/>
        </w:rPr>
        <w:t>Horticultur</w:t>
      </w:r>
      <w:r w:rsidR="00C36C7C">
        <w:rPr>
          <w:lang w:eastAsia="ja-JP"/>
        </w:rPr>
        <w:t>al</w:t>
      </w:r>
      <w:r>
        <w:rPr>
          <w:lang w:eastAsia="ja-JP"/>
        </w:rPr>
        <w:t xml:space="preserve"> farms use more flexible types of employment</w:t>
      </w:r>
      <w:bookmarkEnd w:id="45"/>
      <w:bookmarkEnd w:id="46"/>
    </w:p>
    <w:p w14:paraId="647DEDCB" w14:textId="4D6D12BA" w:rsidR="00D35C83" w:rsidRDefault="00F436B3" w:rsidP="00F436B3">
      <w:pPr>
        <w:rPr>
          <w:lang w:eastAsia="ja-JP"/>
        </w:rPr>
      </w:pPr>
      <w:r>
        <w:rPr>
          <w:lang w:eastAsia="ja-JP"/>
        </w:rPr>
        <w:t xml:space="preserve">All farms surveyed used some permanent workers (full-time or part-time) including family. The number of permanent workers did not differ greatly across industries—ranging from an average of 2.5 people </w:t>
      </w:r>
      <w:r w:rsidR="00801265">
        <w:rPr>
          <w:lang w:eastAsia="ja-JP"/>
        </w:rPr>
        <w:t xml:space="preserve">on </w:t>
      </w:r>
      <w:r>
        <w:rPr>
          <w:lang w:eastAsia="ja-JP"/>
        </w:rPr>
        <w:t>broadacre and fruit and nut</w:t>
      </w:r>
      <w:r w:rsidR="00801265">
        <w:rPr>
          <w:lang w:eastAsia="ja-JP"/>
        </w:rPr>
        <w:t xml:space="preserve"> farms</w:t>
      </w:r>
      <w:r>
        <w:rPr>
          <w:lang w:eastAsia="ja-JP"/>
        </w:rPr>
        <w:t xml:space="preserve">, </w:t>
      </w:r>
      <w:r w:rsidR="00801265">
        <w:rPr>
          <w:lang w:eastAsia="ja-JP"/>
        </w:rPr>
        <w:t xml:space="preserve">to </w:t>
      </w:r>
      <w:r>
        <w:rPr>
          <w:lang w:eastAsia="ja-JP"/>
        </w:rPr>
        <w:t xml:space="preserve">3.5 on dairy, 3.6 on vegetables </w:t>
      </w:r>
      <w:r w:rsidR="00801265">
        <w:rPr>
          <w:lang w:eastAsia="ja-JP"/>
        </w:rPr>
        <w:t xml:space="preserve">and </w:t>
      </w:r>
      <w:r>
        <w:rPr>
          <w:lang w:eastAsia="ja-JP"/>
        </w:rPr>
        <w:t>4.4</w:t>
      </w:r>
      <w:r w:rsidR="00801265">
        <w:rPr>
          <w:lang w:eastAsia="ja-JP"/>
        </w:rPr>
        <w:t> people</w:t>
      </w:r>
      <w:r>
        <w:rPr>
          <w:lang w:eastAsia="ja-JP"/>
        </w:rPr>
        <w:t xml:space="preserve"> on cotton farms (</w:t>
      </w:r>
      <w:r w:rsidR="00C2469A">
        <w:rPr>
          <w:lang w:eastAsia="ja-JP"/>
        </w:rPr>
        <w:fldChar w:fldCharType="begin"/>
      </w:r>
      <w:r w:rsidR="00C2469A">
        <w:rPr>
          <w:lang w:eastAsia="ja-JP"/>
        </w:rPr>
        <w:instrText xml:space="preserve"> REF _Ref17113716 \h </w:instrText>
      </w:r>
      <w:r w:rsidR="00C2469A">
        <w:rPr>
          <w:lang w:eastAsia="ja-JP"/>
        </w:rPr>
      </w:r>
      <w:r w:rsidR="00C2469A">
        <w:rPr>
          <w:lang w:eastAsia="ja-JP"/>
        </w:rPr>
        <w:fldChar w:fldCharType="separate"/>
      </w:r>
      <w:r w:rsidR="00215AEA">
        <w:t xml:space="preserve">Figure </w:t>
      </w:r>
      <w:r w:rsidR="00215AEA">
        <w:rPr>
          <w:noProof/>
        </w:rPr>
        <w:t>8</w:t>
      </w:r>
      <w:r w:rsidR="00C2469A">
        <w:rPr>
          <w:lang w:eastAsia="ja-JP"/>
        </w:rPr>
        <w:fldChar w:fldCharType="end"/>
      </w:r>
      <w:r>
        <w:rPr>
          <w:lang w:eastAsia="ja-JP"/>
        </w:rPr>
        <w:t>).</w:t>
      </w:r>
    </w:p>
    <w:p w14:paraId="4E18736A" w14:textId="77777777" w:rsidR="00D35C83" w:rsidRDefault="00F436B3" w:rsidP="00F436B3">
      <w:pPr>
        <w:rPr>
          <w:lang w:eastAsia="ja-JP"/>
        </w:rPr>
      </w:pPr>
      <w:r>
        <w:rPr>
          <w:lang w:eastAsia="ja-JP"/>
        </w:rPr>
        <w:t>The majority of farms were owner</w:t>
      </w:r>
      <w:r w:rsidR="004F18E2">
        <w:rPr>
          <w:lang w:eastAsia="ja-JP"/>
        </w:rPr>
        <w:t>–</w:t>
      </w:r>
      <w:r>
        <w:rPr>
          <w:lang w:eastAsia="ja-JP"/>
        </w:rPr>
        <w:t>operated</w:t>
      </w:r>
      <w:r w:rsidR="00DC6EB2">
        <w:rPr>
          <w:lang w:eastAsia="ja-JP"/>
        </w:rPr>
        <w:t>,</w:t>
      </w:r>
      <w:r>
        <w:rPr>
          <w:lang w:eastAsia="ja-JP"/>
        </w:rPr>
        <w:t xml:space="preserve"> engaging few permanent staff beyond the operator and their partner. Farms using only permanent full-time or part</w:t>
      </w:r>
      <w:r w:rsidR="00E50690">
        <w:rPr>
          <w:lang w:eastAsia="ja-JP"/>
        </w:rPr>
        <w:t>-</w:t>
      </w:r>
      <w:r>
        <w:rPr>
          <w:lang w:eastAsia="ja-JP"/>
        </w:rPr>
        <w:t xml:space="preserve">time workers were more common in broadacre industries (66% of farms) and the dairy industry (53% of farms) than </w:t>
      </w:r>
      <w:r w:rsidR="00DC6EB2">
        <w:rPr>
          <w:lang w:eastAsia="ja-JP"/>
        </w:rPr>
        <w:t xml:space="preserve">in </w:t>
      </w:r>
      <w:r>
        <w:rPr>
          <w:lang w:eastAsia="ja-JP"/>
        </w:rPr>
        <w:t>vegetable (30%) or fruit and nut farms (12%).</w:t>
      </w:r>
    </w:p>
    <w:p w14:paraId="1B108E37" w14:textId="77777777" w:rsidR="00D35C83" w:rsidRDefault="00F436B3" w:rsidP="00F436B3">
      <w:pPr>
        <w:rPr>
          <w:lang w:eastAsia="ja-JP"/>
        </w:rPr>
      </w:pPr>
      <w:r>
        <w:rPr>
          <w:lang w:eastAsia="ja-JP"/>
        </w:rPr>
        <w:t>Horticultur</w:t>
      </w:r>
      <w:r w:rsidR="00C36C7C">
        <w:rPr>
          <w:lang w:eastAsia="ja-JP"/>
        </w:rPr>
        <w:t>al</w:t>
      </w:r>
      <w:r>
        <w:rPr>
          <w:lang w:eastAsia="ja-JP"/>
        </w:rPr>
        <w:t xml:space="preserve"> farms engaged more casual and contract workers. This largely reflects the seasonal nature of much horticultural production</w:t>
      </w:r>
      <w:r w:rsidR="00DC6EB2">
        <w:rPr>
          <w:lang w:eastAsia="ja-JP"/>
        </w:rPr>
        <w:t>,</w:t>
      </w:r>
      <w:r>
        <w:rPr>
          <w:lang w:eastAsia="ja-JP"/>
        </w:rPr>
        <w:t xml:space="preserve"> which makes providing sufficient work year-round more difficult, increasing their need to use non-permanent labour sources. On average, vegetable farms had 9</w:t>
      </w:r>
      <w:r w:rsidR="006D1C3F">
        <w:rPr>
          <w:lang w:eastAsia="ja-JP"/>
        </w:rPr>
        <w:t> </w:t>
      </w:r>
      <w:r>
        <w:rPr>
          <w:lang w:eastAsia="ja-JP"/>
        </w:rPr>
        <w:t>casual or contract workers and fruit and nut farms had 8</w:t>
      </w:r>
      <w:r w:rsidR="006D1C3F">
        <w:rPr>
          <w:lang w:eastAsia="ja-JP"/>
        </w:rPr>
        <w:t> </w:t>
      </w:r>
      <w:r>
        <w:rPr>
          <w:lang w:eastAsia="ja-JP"/>
        </w:rPr>
        <w:t>casual or contract workers at peak</w:t>
      </w:r>
      <w:r w:rsidR="009D021A">
        <w:rPr>
          <w:lang w:eastAsia="ja-JP"/>
        </w:rPr>
        <w:t xml:space="preserve"> times</w:t>
      </w:r>
      <w:r>
        <w:rPr>
          <w:lang w:eastAsia="ja-JP"/>
        </w:rPr>
        <w:t xml:space="preserve">. In contrast, dairy and broadacre farms had less than </w:t>
      </w:r>
      <w:r w:rsidR="003D3D8A">
        <w:rPr>
          <w:lang w:eastAsia="ja-JP"/>
        </w:rPr>
        <w:t>1</w:t>
      </w:r>
      <w:r w:rsidR="006D1C3F">
        <w:rPr>
          <w:lang w:eastAsia="ja-JP"/>
        </w:rPr>
        <w:t> </w:t>
      </w:r>
      <w:r>
        <w:rPr>
          <w:lang w:eastAsia="ja-JP"/>
        </w:rPr>
        <w:t>person engaged on a casual or contract basis at peak times, on average (</w:t>
      </w:r>
      <w:r w:rsidR="001C2864">
        <w:rPr>
          <w:lang w:eastAsia="ja-JP"/>
        </w:rPr>
        <w:fldChar w:fldCharType="begin"/>
      </w:r>
      <w:r w:rsidR="001C2864">
        <w:rPr>
          <w:lang w:eastAsia="ja-JP"/>
        </w:rPr>
        <w:instrText xml:space="preserve"> REF _Ref17113716 \h </w:instrText>
      </w:r>
      <w:r w:rsidR="001C2864">
        <w:rPr>
          <w:lang w:eastAsia="ja-JP"/>
        </w:rPr>
      </w:r>
      <w:r w:rsidR="001C2864">
        <w:rPr>
          <w:lang w:eastAsia="ja-JP"/>
        </w:rPr>
        <w:fldChar w:fldCharType="separate"/>
      </w:r>
      <w:r w:rsidR="00215AEA">
        <w:t xml:space="preserve">Figure </w:t>
      </w:r>
      <w:r w:rsidR="00215AEA">
        <w:rPr>
          <w:noProof/>
        </w:rPr>
        <w:t>8</w:t>
      </w:r>
      <w:r w:rsidR="001C2864">
        <w:rPr>
          <w:lang w:eastAsia="ja-JP"/>
        </w:rPr>
        <w:fldChar w:fldCharType="end"/>
      </w:r>
      <w:r>
        <w:rPr>
          <w:lang w:eastAsia="ja-JP"/>
        </w:rPr>
        <w:t>).</w:t>
      </w:r>
    </w:p>
    <w:p w14:paraId="2C3847A8" w14:textId="77777777" w:rsidR="006F6081" w:rsidRDefault="00F436B3" w:rsidP="006F6081">
      <w:pPr>
        <w:pStyle w:val="Caption"/>
        <w:rPr>
          <w:lang w:eastAsia="ja-JP"/>
        </w:rPr>
      </w:pPr>
      <w:bookmarkStart w:id="47" w:name="_Ref17113716"/>
      <w:bookmarkStart w:id="48" w:name="_Toc19604381"/>
      <w:r>
        <w:t xml:space="preserve">Figure </w:t>
      </w:r>
      <w:r w:rsidR="005F0331">
        <w:rPr>
          <w:noProof/>
        </w:rPr>
        <w:fldChar w:fldCharType="begin"/>
      </w:r>
      <w:r w:rsidR="005F0331">
        <w:rPr>
          <w:noProof/>
        </w:rPr>
        <w:instrText xml:space="preserve"> SEQ Figure \* ARABIC </w:instrText>
      </w:r>
      <w:r w:rsidR="005F0331">
        <w:rPr>
          <w:noProof/>
        </w:rPr>
        <w:fldChar w:fldCharType="separate"/>
      </w:r>
      <w:r w:rsidR="00215AEA">
        <w:rPr>
          <w:noProof/>
        </w:rPr>
        <w:t>8</w:t>
      </w:r>
      <w:r w:rsidR="005F0331">
        <w:rPr>
          <w:noProof/>
        </w:rPr>
        <w:fldChar w:fldCharType="end"/>
      </w:r>
      <w:bookmarkEnd w:id="47"/>
      <w:r>
        <w:t xml:space="preserve"> </w:t>
      </w:r>
      <w:r>
        <w:rPr>
          <w:lang w:eastAsia="ja-JP"/>
        </w:rPr>
        <w:t>Average number of workers per farm at the peak, by tenure and industry, 2017–18</w:t>
      </w:r>
      <w:bookmarkEnd w:id="48"/>
    </w:p>
    <w:p w14:paraId="278B9310" w14:textId="0621D4B9" w:rsidR="006F6081" w:rsidRDefault="006F6081" w:rsidP="006F6081">
      <w:pPr>
        <w:rPr>
          <w:lang w:eastAsia="ja-JP"/>
        </w:rPr>
      </w:pPr>
      <w:r>
        <w:rPr>
          <w:noProof/>
          <w:lang w:eastAsia="en-AU"/>
        </w:rPr>
        <w:drawing>
          <wp:inline distT="0" distB="0" distL="0" distR="0" wp14:anchorId="25B43768" wp14:editId="475C86B0">
            <wp:extent cx="5759450" cy="2369574"/>
            <wp:effectExtent l="0" t="0" r="0" b="0"/>
            <wp:docPr id="27" name="Chart 27" descr="Shows the average number of workers hired in full-time, part-time, casual and contract labour roles by vegetable, fruit &amp; nut, cotton, dairy and broadacre farms.&#10;&#10;Vegetable and fruit &amp; nut farms hired the most workers per farm, particularly casual and contract worker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0B1C1BE" w14:textId="77777777" w:rsidR="00D35C83" w:rsidRDefault="00F436B3" w:rsidP="00F436B3">
      <w:pPr>
        <w:pStyle w:val="FigureTableNoteSource"/>
        <w:rPr>
          <w:lang w:eastAsia="ja-JP"/>
        </w:rPr>
      </w:pPr>
      <w:r>
        <w:rPr>
          <w:lang w:eastAsia="ja-JP"/>
        </w:rPr>
        <w:t>Note: Vegetable</w:t>
      </w:r>
      <w:r w:rsidR="006D1C3F">
        <w:rPr>
          <w:lang w:eastAsia="ja-JP"/>
        </w:rPr>
        <w:t xml:space="preserve"> farm</w:t>
      </w:r>
      <w:r>
        <w:rPr>
          <w:lang w:eastAsia="ja-JP"/>
        </w:rPr>
        <w:t xml:space="preserve"> results reported for 2016–17. Irrigated fruit and nut farm results are based on farms surveyed in the southern Murray</w:t>
      </w:r>
      <w:r w:rsidR="000C297E">
        <w:rPr>
          <w:lang w:eastAsia="ja-JP"/>
        </w:rPr>
        <w:t>–</w:t>
      </w:r>
      <w:r>
        <w:rPr>
          <w:lang w:eastAsia="ja-JP"/>
        </w:rPr>
        <w:t>Darling Basin for 2016–17.</w:t>
      </w:r>
    </w:p>
    <w:p w14:paraId="0E6255F1" w14:textId="6C74408F" w:rsidR="00F436B3" w:rsidRDefault="00A82F04" w:rsidP="00F436B3">
      <w:pPr>
        <w:rPr>
          <w:lang w:eastAsia="ja-JP"/>
        </w:rPr>
      </w:pPr>
      <w:r>
        <w:rPr>
          <w:lang w:eastAsia="ja-JP"/>
        </w:rPr>
        <w:t>Around 60% of co</w:t>
      </w:r>
      <w:r w:rsidR="00F436B3">
        <w:rPr>
          <w:lang w:eastAsia="ja-JP"/>
        </w:rPr>
        <w:t>tton and vegetable farms</w:t>
      </w:r>
      <w:r>
        <w:rPr>
          <w:lang w:eastAsia="ja-JP"/>
        </w:rPr>
        <w:t>,</w:t>
      </w:r>
      <w:r w:rsidR="00F436B3">
        <w:rPr>
          <w:lang w:eastAsia="ja-JP"/>
        </w:rPr>
        <w:t xml:space="preserve"> </w:t>
      </w:r>
      <w:r>
        <w:rPr>
          <w:lang w:eastAsia="ja-JP"/>
        </w:rPr>
        <w:t xml:space="preserve">45% of </w:t>
      </w:r>
      <w:r w:rsidR="00F436B3">
        <w:rPr>
          <w:lang w:eastAsia="ja-JP"/>
        </w:rPr>
        <w:t xml:space="preserve">fruit and nut farms </w:t>
      </w:r>
      <w:r>
        <w:rPr>
          <w:lang w:eastAsia="ja-JP"/>
        </w:rPr>
        <w:t>and</w:t>
      </w:r>
      <w:r w:rsidR="00F436B3">
        <w:rPr>
          <w:lang w:eastAsia="ja-JP"/>
        </w:rPr>
        <w:t xml:space="preserve"> dairy farms</w:t>
      </w:r>
      <w:r>
        <w:rPr>
          <w:lang w:eastAsia="ja-JP"/>
        </w:rPr>
        <w:t xml:space="preserve"> </w:t>
      </w:r>
      <w:r w:rsidR="00F436B3">
        <w:rPr>
          <w:lang w:eastAsia="ja-JP"/>
        </w:rPr>
        <w:t xml:space="preserve">and </w:t>
      </w:r>
      <w:r>
        <w:rPr>
          <w:lang w:eastAsia="ja-JP"/>
        </w:rPr>
        <w:t xml:space="preserve">30% of </w:t>
      </w:r>
      <w:r w:rsidR="00F436B3">
        <w:rPr>
          <w:lang w:eastAsia="ja-JP"/>
        </w:rPr>
        <w:t>broadacre farms</w:t>
      </w:r>
      <w:r w:rsidR="001656CA">
        <w:rPr>
          <w:lang w:eastAsia="ja-JP"/>
        </w:rPr>
        <w:t xml:space="preserve"> employed casual workers</w:t>
      </w:r>
      <w:r w:rsidR="00F436B3">
        <w:rPr>
          <w:lang w:eastAsia="ja-JP"/>
        </w:rPr>
        <w:t xml:space="preserve">. Casual labour seems to be preferred </w:t>
      </w:r>
      <w:r w:rsidR="005E00A2">
        <w:rPr>
          <w:lang w:eastAsia="ja-JP"/>
        </w:rPr>
        <w:t xml:space="preserve">over contract labour </w:t>
      </w:r>
      <w:r w:rsidR="00F436B3">
        <w:rPr>
          <w:lang w:eastAsia="ja-JP"/>
        </w:rPr>
        <w:t>to fill longer seasonal needs. Casual workers were employed on vegetable farms for 26</w:t>
      </w:r>
      <w:r w:rsidR="00B3166F">
        <w:rPr>
          <w:lang w:eastAsia="ja-JP"/>
        </w:rPr>
        <w:t> </w:t>
      </w:r>
      <w:r w:rsidR="00F436B3">
        <w:rPr>
          <w:lang w:eastAsia="ja-JP"/>
        </w:rPr>
        <w:t xml:space="preserve">weeks a year, on average. This was similar to dairy farms (25 weeks a year), but longer than on fruit and nut farms (16 weeks </w:t>
      </w:r>
      <w:r w:rsidR="005E00A2">
        <w:rPr>
          <w:lang w:eastAsia="ja-JP"/>
        </w:rPr>
        <w:t>a year</w:t>
      </w:r>
      <w:r w:rsidR="00F436B3">
        <w:rPr>
          <w:lang w:eastAsia="ja-JP"/>
        </w:rPr>
        <w:t xml:space="preserve">) and broadacre farms (14 weeks </w:t>
      </w:r>
      <w:r w:rsidR="005E00A2">
        <w:rPr>
          <w:lang w:eastAsia="ja-JP"/>
        </w:rPr>
        <w:t xml:space="preserve">a </w:t>
      </w:r>
      <w:r w:rsidR="00F436B3">
        <w:rPr>
          <w:lang w:eastAsia="ja-JP"/>
        </w:rPr>
        <w:t>year).</w:t>
      </w:r>
    </w:p>
    <w:p w14:paraId="6D87AFB4" w14:textId="4B82876B" w:rsidR="00F436B3" w:rsidRDefault="00970428" w:rsidP="00F436B3">
      <w:pPr>
        <w:rPr>
          <w:lang w:eastAsia="ja-JP"/>
        </w:rPr>
      </w:pPr>
      <w:r>
        <w:rPr>
          <w:lang w:eastAsia="ja-JP"/>
        </w:rPr>
        <w:t>More f</w:t>
      </w:r>
      <w:r w:rsidR="00F436B3">
        <w:rPr>
          <w:lang w:eastAsia="ja-JP"/>
        </w:rPr>
        <w:t>ruit and nut farms used contract labour (63% of farms)</w:t>
      </w:r>
      <w:r w:rsidR="0034795E">
        <w:rPr>
          <w:lang w:eastAsia="ja-JP"/>
        </w:rPr>
        <w:t xml:space="preserve">, </w:t>
      </w:r>
      <w:r w:rsidR="00F436B3">
        <w:rPr>
          <w:lang w:eastAsia="ja-JP"/>
        </w:rPr>
        <w:t xml:space="preserve">compared </w:t>
      </w:r>
      <w:r w:rsidR="0034795E">
        <w:rPr>
          <w:lang w:eastAsia="ja-JP"/>
        </w:rPr>
        <w:t xml:space="preserve">with </w:t>
      </w:r>
      <w:r w:rsidR="00F436B3">
        <w:rPr>
          <w:lang w:eastAsia="ja-JP"/>
        </w:rPr>
        <w:t xml:space="preserve">vegetable farms (22% of farms), cotton (13% of farms) and broadacre and dairy farms (less than 6% of farms). Contract labour seems to be preferred </w:t>
      </w:r>
      <w:r w:rsidR="0034795E">
        <w:rPr>
          <w:lang w:eastAsia="ja-JP"/>
        </w:rPr>
        <w:t>for farms with a</w:t>
      </w:r>
      <w:r w:rsidR="00F436B3">
        <w:rPr>
          <w:lang w:eastAsia="ja-JP"/>
        </w:rPr>
        <w:t xml:space="preserve"> short</w:t>
      </w:r>
      <w:r w:rsidR="0034795E">
        <w:rPr>
          <w:lang w:eastAsia="ja-JP"/>
        </w:rPr>
        <w:t xml:space="preserve"> peak</w:t>
      </w:r>
      <w:r w:rsidR="00F436B3">
        <w:rPr>
          <w:lang w:eastAsia="ja-JP"/>
        </w:rPr>
        <w:t xml:space="preserve"> season. Half of vegetable farms engaging contract labour did so for 4</w:t>
      </w:r>
      <w:r w:rsidR="0034795E">
        <w:rPr>
          <w:lang w:eastAsia="ja-JP"/>
        </w:rPr>
        <w:t> </w:t>
      </w:r>
      <w:r w:rsidR="00F436B3">
        <w:rPr>
          <w:lang w:eastAsia="ja-JP"/>
        </w:rPr>
        <w:t>weeks or less and half of fruit and nut farms engaged contract workers for 2</w:t>
      </w:r>
      <w:r w:rsidR="0034795E">
        <w:rPr>
          <w:lang w:eastAsia="ja-JP"/>
        </w:rPr>
        <w:t> </w:t>
      </w:r>
      <w:r w:rsidR="00F436B3">
        <w:rPr>
          <w:lang w:eastAsia="ja-JP"/>
        </w:rPr>
        <w:t>weeks or less. This is substantially less time than most farms engaged casual workers. Some farms engaged contract labour for longer periods—5% of vegetable farms with contract labour and 1% of fruit and nut farms with contract labour engaged these workers year-round.</w:t>
      </w:r>
    </w:p>
    <w:p w14:paraId="096C6C3A" w14:textId="77777777" w:rsidR="00D35C83" w:rsidRDefault="00F436B3" w:rsidP="00F436B3">
      <w:pPr>
        <w:rPr>
          <w:lang w:eastAsia="ja-JP"/>
        </w:rPr>
      </w:pPr>
      <w:r>
        <w:rPr>
          <w:lang w:eastAsia="ja-JP"/>
        </w:rPr>
        <w:t>Most industries across the economy are far less dependent on contract labour than horticulture. Across all vegetable farms 37% of the peak workforce was contract labour, and on fruit and nut farms 55% of the peak workforce was contract labour. With labour hire firms likely to be the main source of contract workers</w:t>
      </w:r>
      <w:r w:rsidR="00CF6535">
        <w:rPr>
          <w:lang w:eastAsia="ja-JP"/>
        </w:rPr>
        <w:t>,</w:t>
      </w:r>
      <w:r>
        <w:rPr>
          <w:lang w:eastAsia="ja-JP"/>
        </w:rPr>
        <w:t xml:space="preserve"> it is notable that across the economy only 4% of employees reported being registered with a labour hire firm or employment agency in 2018 (</w:t>
      </w:r>
      <w:r w:rsidR="00D35C83">
        <w:rPr>
          <w:lang w:eastAsia="ja-JP"/>
        </w:rPr>
        <w:t>ABS </w:t>
      </w:r>
      <w:r>
        <w:rPr>
          <w:lang w:eastAsia="ja-JP"/>
        </w:rPr>
        <w:t>2018b).</w:t>
      </w:r>
    </w:p>
    <w:p w14:paraId="1F80ACD6" w14:textId="77777777" w:rsidR="00F436B3" w:rsidRDefault="00F436B3" w:rsidP="00F436B3">
      <w:pPr>
        <w:pStyle w:val="Heading3"/>
        <w:numPr>
          <w:ilvl w:val="0"/>
          <w:numId w:val="0"/>
        </w:numPr>
        <w:ind w:left="964" w:hanging="964"/>
        <w:rPr>
          <w:lang w:eastAsia="ja-JP"/>
        </w:rPr>
      </w:pPr>
      <w:bookmarkStart w:id="49" w:name="_Toc19518336"/>
      <w:bookmarkStart w:id="50" w:name="_Toc19607551"/>
      <w:r>
        <w:rPr>
          <w:lang w:eastAsia="ja-JP"/>
        </w:rPr>
        <w:t>Large farms tend to use more flexible employment types</w:t>
      </w:r>
      <w:bookmarkEnd w:id="49"/>
      <w:bookmarkEnd w:id="50"/>
    </w:p>
    <w:p w14:paraId="26735753" w14:textId="77777777" w:rsidR="00D35C83" w:rsidRDefault="00F436B3" w:rsidP="00F436B3">
      <w:pPr>
        <w:rPr>
          <w:lang w:eastAsia="ja-JP"/>
        </w:rPr>
      </w:pPr>
      <w:r>
        <w:rPr>
          <w:lang w:eastAsia="ja-JP"/>
        </w:rPr>
        <w:t>Larger farms generally employed a greater proportion of casual and contract workers than smaller farms across all industries (</w:t>
      </w:r>
      <w:r w:rsidR="00C2469A">
        <w:rPr>
          <w:lang w:eastAsia="ja-JP"/>
        </w:rPr>
        <w:fldChar w:fldCharType="begin"/>
      </w:r>
      <w:r w:rsidR="00C2469A">
        <w:rPr>
          <w:lang w:eastAsia="ja-JP"/>
        </w:rPr>
        <w:instrText xml:space="preserve"> REF _Ref17113734 \h </w:instrText>
      </w:r>
      <w:r w:rsidR="00C2469A">
        <w:rPr>
          <w:lang w:eastAsia="ja-JP"/>
        </w:rPr>
      </w:r>
      <w:r w:rsidR="00C2469A">
        <w:rPr>
          <w:lang w:eastAsia="ja-JP"/>
        </w:rPr>
        <w:fldChar w:fldCharType="separate"/>
      </w:r>
      <w:r w:rsidR="00215AEA">
        <w:t xml:space="preserve">Figure </w:t>
      </w:r>
      <w:r w:rsidR="00215AEA">
        <w:rPr>
          <w:noProof/>
        </w:rPr>
        <w:t>9</w:t>
      </w:r>
      <w:r w:rsidR="00C2469A">
        <w:rPr>
          <w:lang w:eastAsia="ja-JP"/>
        </w:rPr>
        <w:fldChar w:fldCharType="end"/>
      </w:r>
      <w:r>
        <w:rPr>
          <w:lang w:eastAsia="ja-JP"/>
        </w:rPr>
        <w:t>). The greater use of more flexible labour types on larger farms may allow them to better meet spikes in workload and reduce fixed labour costs by varying labour inputs. Across all farm sizes, horticultur</w:t>
      </w:r>
      <w:r w:rsidR="00C36C7C">
        <w:rPr>
          <w:lang w:eastAsia="ja-JP"/>
        </w:rPr>
        <w:t>al</w:t>
      </w:r>
      <w:r>
        <w:rPr>
          <w:lang w:eastAsia="ja-JP"/>
        </w:rPr>
        <w:t xml:space="preserve"> farms employed a smaller proportion of permanent workers than other agricultural industries. Which industries experience growth and which farm sizes grow or contract </w:t>
      </w:r>
      <w:r w:rsidR="00420F55">
        <w:rPr>
          <w:lang w:eastAsia="ja-JP"/>
        </w:rPr>
        <w:t>will</w:t>
      </w:r>
      <w:r>
        <w:rPr>
          <w:lang w:eastAsia="ja-JP"/>
        </w:rPr>
        <w:t xml:space="preserve"> affect the overall demand for permanent, casual or contract workers in the future.</w:t>
      </w:r>
    </w:p>
    <w:p w14:paraId="31E9CCDE" w14:textId="77777777" w:rsidR="00F436B3" w:rsidRDefault="00F436B3" w:rsidP="00F436B3">
      <w:pPr>
        <w:pStyle w:val="Caption"/>
        <w:rPr>
          <w:lang w:eastAsia="ja-JP"/>
        </w:rPr>
      </w:pPr>
      <w:bookmarkStart w:id="51" w:name="_Ref17113734"/>
      <w:bookmarkStart w:id="52" w:name="_Toc19604382"/>
      <w:r>
        <w:t xml:space="preserve">Figure </w:t>
      </w:r>
      <w:r w:rsidR="005F0331">
        <w:rPr>
          <w:noProof/>
        </w:rPr>
        <w:fldChar w:fldCharType="begin"/>
      </w:r>
      <w:r w:rsidR="005F0331">
        <w:rPr>
          <w:noProof/>
        </w:rPr>
        <w:instrText xml:space="preserve"> SEQ Figure \* ARABIC </w:instrText>
      </w:r>
      <w:r w:rsidR="005F0331">
        <w:rPr>
          <w:noProof/>
        </w:rPr>
        <w:fldChar w:fldCharType="separate"/>
      </w:r>
      <w:r w:rsidR="00215AEA">
        <w:rPr>
          <w:noProof/>
        </w:rPr>
        <w:t>9</w:t>
      </w:r>
      <w:r w:rsidR="005F0331">
        <w:rPr>
          <w:noProof/>
        </w:rPr>
        <w:fldChar w:fldCharType="end"/>
      </w:r>
      <w:bookmarkEnd w:id="51"/>
      <w:r>
        <w:t xml:space="preserve"> </w:t>
      </w:r>
      <w:r>
        <w:rPr>
          <w:lang w:eastAsia="ja-JP"/>
        </w:rPr>
        <w:t>Average proportion of workers tenure</w:t>
      </w:r>
      <w:r w:rsidR="00420F55">
        <w:rPr>
          <w:lang w:eastAsia="ja-JP"/>
        </w:rPr>
        <w:t>,</w:t>
      </w:r>
      <w:r>
        <w:rPr>
          <w:lang w:eastAsia="ja-JP"/>
        </w:rPr>
        <w:t xml:space="preserve"> by industry and farm size</w:t>
      </w:r>
      <w:bookmarkEnd w:id="52"/>
    </w:p>
    <w:p w14:paraId="636D0F64" w14:textId="3377A3E9" w:rsidR="006F6081" w:rsidRPr="006F6081" w:rsidRDefault="006F6081" w:rsidP="006F6081">
      <w:pPr>
        <w:rPr>
          <w:lang w:eastAsia="ja-JP"/>
        </w:rPr>
      </w:pPr>
      <w:r>
        <w:rPr>
          <w:noProof/>
          <w:lang w:eastAsia="en-AU"/>
        </w:rPr>
        <w:drawing>
          <wp:inline distT="0" distB="0" distL="0" distR="0" wp14:anchorId="0FD7E276" wp14:editId="43A7D665">
            <wp:extent cx="5428615" cy="2625213"/>
            <wp:effectExtent l="0" t="0" r="635" b="3810"/>
            <wp:docPr id="28" name="Chart 28" descr="Shows average proportion of workers in permanent, casual, contract roles employed by industry—vegetable, fruit and nut, dairy and broadacre farms—subsetted by farm size—turnover less than $500,000, between $500,000 and $1 million, between $1 million and $5 million and greater than $5 million.&#10;&#10;The proportion of permanent workers decreased with size, while proportion of casual and contract workers increased with size. Dairy and broadacre farms hired mostly permanent worker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F79AD82" w14:textId="77777777" w:rsidR="00D35C83" w:rsidRDefault="00F436B3" w:rsidP="001D5ADA">
      <w:pPr>
        <w:pStyle w:val="FigureTableNoteSource"/>
        <w:rPr>
          <w:lang w:eastAsia="ja-JP"/>
        </w:rPr>
      </w:pPr>
      <w:r>
        <w:rPr>
          <w:lang w:eastAsia="ja-JP"/>
        </w:rPr>
        <w:t>Note: Vegetable</w:t>
      </w:r>
      <w:r w:rsidR="005E00A2">
        <w:rPr>
          <w:lang w:eastAsia="ja-JP"/>
        </w:rPr>
        <w:t xml:space="preserve"> farm</w:t>
      </w:r>
      <w:r>
        <w:rPr>
          <w:lang w:eastAsia="ja-JP"/>
        </w:rPr>
        <w:t xml:space="preserve"> results reported for 2016–17. Irrigated fruit and nut farm results are based on farms surveyed in the southern Murray</w:t>
      </w:r>
      <w:r w:rsidR="000C297E">
        <w:rPr>
          <w:lang w:eastAsia="ja-JP"/>
        </w:rPr>
        <w:t>–</w:t>
      </w:r>
      <w:r>
        <w:rPr>
          <w:lang w:eastAsia="ja-JP"/>
        </w:rPr>
        <w:t>Darling Basin for 2016–17.</w:t>
      </w:r>
    </w:p>
    <w:p w14:paraId="0A024359" w14:textId="77777777" w:rsidR="00F436B3" w:rsidRDefault="00F436B3" w:rsidP="00F436B3">
      <w:pPr>
        <w:pStyle w:val="Heading3"/>
        <w:numPr>
          <w:ilvl w:val="0"/>
          <w:numId w:val="0"/>
        </w:numPr>
        <w:ind w:left="964" w:hanging="964"/>
        <w:rPr>
          <w:lang w:eastAsia="ja-JP"/>
        </w:rPr>
      </w:pPr>
      <w:bookmarkStart w:id="53" w:name="_More_flexible_employment"/>
      <w:bookmarkStart w:id="54" w:name="_Ref19197073"/>
      <w:bookmarkStart w:id="55" w:name="_Toc19518337"/>
      <w:bookmarkStart w:id="56" w:name="_Toc19607552"/>
      <w:bookmarkEnd w:id="53"/>
      <w:r>
        <w:rPr>
          <w:lang w:eastAsia="ja-JP"/>
        </w:rPr>
        <w:t>More flexible employment can have challenges</w:t>
      </w:r>
      <w:bookmarkEnd w:id="54"/>
      <w:bookmarkEnd w:id="55"/>
      <w:bookmarkEnd w:id="56"/>
    </w:p>
    <w:p w14:paraId="13DE6F1F" w14:textId="701E9E65" w:rsidR="00CF3D81" w:rsidRDefault="00F436B3" w:rsidP="00F436B3">
      <w:pPr>
        <w:rPr>
          <w:lang w:eastAsia="ja-JP"/>
        </w:rPr>
      </w:pPr>
      <w:r>
        <w:rPr>
          <w:lang w:eastAsia="ja-JP"/>
        </w:rPr>
        <w:t xml:space="preserve">Employing large numbers of workers for a short period can create a significant administrative burden. </w:t>
      </w:r>
      <w:r w:rsidR="00A81A0B">
        <w:rPr>
          <w:lang w:eastAsia="ja-JP"/>
        </w:rPr>
        <w:t>On average, a</w:t>
      </w:r>
      <w:r>
        <w:rPr>
          <w:lang w:eastAsia="ja-JP"/>
        </w:rPr>
        <w:t>t the seasonal peak, the top 10% of vegetable farms (by number of workers) engaged more than 60</w:t>
      </w:r>
      <w:r w:rsidR="00DC526D">
        <w:rPr>
          <w:lang w:eastAsia="ja-JP"/>
        </w:rPr>
        <w:t> </w:t>
      </w:r>
      <w:r>
        <w:rPr>
          <w:lang w:eastAsia="ja-JP"/>
        </w:rPr>
        <w:t>casual and contract labourers and the top 10% of fruit and nut farms engaged 38</w:t>
      </w:r>
      <w:r w:rsidR="00AA3526">
        <w:rPr>
          <w:lang w:eastAsia="ja-JP"/>
        </w:rPr>
        <w:t> </w:t>
      </w:r>
      <w:r>
        <w:rPr>
          <w:lang w:eastAsia="ja-JP"/>
        </w:rPr>
        <w:t xml:space="preserve">casual and contract labourers. Some farms reported employing a permanent human resources manager to help manage staffing during peak season. </w:t>
      </w:r>
      <w:r w:rsidR="00DC526D">
        <w:rPr>
          <w:lang w:eastAsia="ja-JP"/>
        </w:rPr>
        <w:t>Other farms reported o</w:t>
      </w:r>
      <w:r>
        <w:rPr>
          <w:lang w:eastAsia="ja-JP"/>
        </w:rPr>
        <w:t>utsourcing staff management to a labour hire firm to manage the administrative burden.</w:t>
      </w:r>
    </w:p>
    <w:p w14:paraId="5759BE2B" w14:textId="61AF8AC4" w:rsidR="00D35C83" w:rsidRDefault="006A16D9" w:rsidP="00F436B3">
      <w:pPr>
        <w:rPr>
          <w:lang w:eastAsia="ja-JP"/>
        </w:rPr>
      </w:pPr>
      <w:r>
        <w:rPr>
          <w:lang w:eastAsia="ja-JP"/>
        </w:rPr>
        <w:t xml:space="preserve">Changes </w:t>
      </w:r>
      <w:r w:rsidR="00CF3D81">
        <w:rPr>
          <w:lang w:eastAsia="ja-JP"/>
        </w:rPr>
        <w:t>to</w:t>
      </w:r>
      <w:r w:rsidR="008F0774">
        <w:rPr>
          <w:lang w:eastAsia="ja-JP"/>
        </w:rPr>
        <w:t xml:space="preserve"> the</w:t>
      </w:r>
      <w:r w:rsidR="00CF3D81">
        <w:rPr>
          <w:lang w:eastAsia="ja-JP"/>
        </w:rPr>
        <w:t xml:space="preserve"> Harvest Labour Services program</w:t>
      </w:r>
      <w:r w:rsidR="00F950F2">
        <w:rPr>
          <w:lang w:eastAsia="ja-JP"/>
        </w:rPr>
        <w:t xml:space="preserve"> announced</w:t>
      </w:r>
      <w:r w:rsidR="00CF3D81">
        <w:rPr>
          <w:lang w:eastAsia="ja-JP"/>
        </w:rPr>
        <w:t xml:space="preserve"> in the 2019</w:t>
      </w:r>
      <w:r w:rsidR="008F0774">
        <w:rPr>
          <w:lang w:eastAsia="ja-JP"/>
        </w:rPr>
        <w:t>–</w:t>
      </w:r>
      <w:r w:rsidR="00CF3D81">
        <w:rPr>
          <w:lang w:eastAsia="ja-JP"/>
        </w:rPr>
        <w:t xml:space="preserve">20 Federal Budget and commencing </w:t>
      </w:r>
      <w:r>
        <w:rPr>
          <w:lang w:eastAsia="ja-JP"/>
        </w:rPr>
        <w:t>1 July 2020 may assist</w:t>
      </w:r>
      <w:r w:rsidR="002446ED">
        <w:rPr>
          <w:lang w:eastAsia="ja-JP"/>
        </w:rPr>
        <w:t xml:space="preserve"> with accessing seasonal workers</w:t>
      </w:r>
      <w:r>
        <w:rPr>
          <w:lang w:eastAsia="ja-JP"/>
        </w:rPr>
        <w:t xml:space="preserve">. </w:t>
      </w:r>
      <w:r w:rsidR="00CF3D81">
        <w:rPr>
          <w:lang w:eastAsia="ja-JP"/>
        </w:rPr>
        <w:t>Harvest Labour Services links workers (</w:t>
      </w:r>
      <w:r w:rsidR="00CF3D81" w:rsidRPr="005A241A">
        <w:rPr>
          <w:lang w:eastAsia="ja-JP"/>
        </w:rPr>
        <w:t>both working holiday makers and Australian job seekers) with seasonal harvest jobs in locations that do not have adequate local labour supply</w:t>
      </w:r>
      <w:r w:rsidR="00CF3D81">
        <w:rPr>
          <w:lang w:eastAsia="ja-JP"/>
        </w:rPr>
        <w:t xml:space="preserve">. </w:t>
      </w:r>
      <w:r>
        <w:rPr>
          <w:lang w:eastAsia="ja-JP"/>
        </w:rPr>
        <w:t>Changes include expanding the service to cover more regions and i</w:t>
      </w:r>
      <w:r w:rsidR="00CF3D81">
        <w:rPr>
          <w:lang w:eastAsia="ja-JP"/>
        </w:rPr>
        <w:t xml:space="preserve">ncreased financial incentives for </w:t>
      </w:r>
      <w:r>
        <w:rPr>
          <w:lang w:eastAsia="ja-JP"/>
        </w:rPr>
        <w:t>recruitment service providers</w:t>
      </w:r>
      <w:r w:rsidR="00CF3D81">
        <w:rPr>
          <w:lang w:eastAsia="ja-JP"/>
        </w:rPr>
        <w:t xml:space="preserve"> recruiting </w:t>
      </w:r>
      <w:r w:rsidR="005A241A">
        <w:rPr>
          <w:lang w:eastAsia="ja-JP"/>
        </w:rPr>
        <w:t>agricultural workers</w:t>
      </w:r>
      <w:r>
        <w:rPr>
          <w:lang w:eastAsia="ja-JP"/>
        </w:rPr>
        <w:t>.</w:t>
      </w:r>
    </w:p>
    <w:p w14:paraId="28E16385" w14:textId="77777777" w:rsidR="00D35C83" w:rsidRDefault="00F436B3" w:rsidP="00F436B3">
      <w:pPr>
        <w:rPr>
          <w:lang w:eastAsia="ja-JP"/>
        </w:rPr>
      </w:pPr>
      <w:r>
        <w:rPr>
          <w:lang w:eastAsia="ja-JP"/>
        </w:rPr>
        <w:t xml:space="preserve">When asked about future workforce challenges some farmers expressed concerns about using contract labour companies. </w:t>
      </w:r>
      <w:r w:rsidR="00DC526D">
        <w:rPr>
          <w:lang w:eastAsia="ja-JP"/>
        </w:rPr>
        <w:t>U</w:t>
      </w:r>
      <w:r>
        <w:rPr>
          <w:lang w:eastAsia="ja-JP"/>
        </w:rPr>
        <w:t>sing contract labour companies who may use undocumented workers</w:t>
      </w:r>
      <w:r w:rsidR="00DC526D">
        <w:rPr>
          <w:lang w:eastAsia="ja-JP"/>
        </w:rPr>
        <w:t>,</w:t>
      </w:r>
      <w:r>
        <w:rPr>
          <w:lang w:eastAsia="ja-JP"/>
        </w:rPr>
        <w:t xml:space="preserve"> engage workers outside their visa conditions or underpay their workers</w:t>
      </w:r>
      <w:r w:rsidR="00DC526D">
        <w:rPr>
          <w:lang w:eastAsia="ja-JP"/>
        </w:rPr>
        <w:t xml:space="preserve"> is a risk for the farm</w:t>
      </w:r>
      <w:r>
        <w:rPr>
          <w:lang w:eastAsia="ja-JP"/>
        </w:rPr>
        <w:t xml:space="preserve">. Several farmers noted that they made a conscious decision to use a </w:t>
      </w:r>
      <w:r w:rsidR="006D35EE">
        <w:rPr>
          <w:lang w:eastAsia="ja-JP"/>
        </w:rPr>
        <w:t>reputable</w:t>
      </w:r>
      <w:r>
        <w:rPr>
          <w:lang w:eastAsia="ja-JP"/>
        </w:rPr>
        <w:t xml:space="preserve"> labour hire company because the risk of being shut down for even a day was too costly.</w:t>
      </w:r>
    </w:p>
    <w:p w14:paraId="69B3AE5F" w14:textId="6991FDD1" w:rsidR="00F436B3" w:rsidRDefault="00F436B3" w:rsidP="00F436B3">
      <w:pPr>
        <w:rPr>
          <w:lang w:eastAsia="ja-JP"/>
        </w:rPr>
      </w:pPr>
      <w:r>
        <w:rPr>
          <w:lang w:eastAsia="ja-JP"/>
        </w:rPr>
        <w:t xml:space="preserve">The Fair Work Ombudsman has recently uncovered cases of serious exploitation by unscrupulous labour hire operators (Commonwealth of Australia 2019). Concerns about the risk of worker exploitation and use of illegal sources of labour has recently led some </w:t>
      </w:r>
      <w:r w:rsidR="00DC526D">
        <w:rPr>
          <w:lang w:eastAsia="ja-JP"/>
        </w:rPr>
        <w:t>s</w:t>
      </w:r>
      <w:r>
        <w:rPr>
          <w:lang w:eastAsia="ja-JP"/>
        </w:rPr>
        <w:t xml:space="preserve">tates to require licencing and registration of labour hire firms (Queensland, Victoria and South Australia). The Australian Government recently accepted recommendations of the Migrant Worker Taskforce to create a nationwide licencing scheme. </w:t>
      </w:r>
      <w:r w:rsidR="00592F34">
        <w:rPr>
          <w:lang w:eastAsia="ja-JP"/>
        </w:rPr>
        <w:t>T</w:t>
      </w:r>
      <w:r>
        <w:rPr>
          <w:lang w:eastAsia="ja-JP"/>
        </w:rPr>
        <w:t xml:space="preserve">ightening conditions for labour hire companies </w:t>
      </w:r>
      <w:r w:rsidR="008F0774">
        <w:rPr>
          <w:lang w:eastAsia="ja-JP"/>
        </w:rPr>
        <w:t xml:space="preserve">would </w:t>
      </w:r>
      <w:r>
        <w:rPr>
          <w:lang w:eastAsia="ja-JP"/>
        </w:rPr>
        <w:t xml:space="preserve">make it more difficult for these firms to supply </w:t>
      </w:r>
      <w:r w:rsidR="00592F34">
        <w:rPr>
          <w:lang w:eastAsia="ja-JP"/>
        </w:rPr>
        <w:t xml:space="preserve">undocumented </w:t>
      </w:r>
      <w:r>
        <w:rPr>
          <w:lang w:eastAsia="ja-JP"/>
        </w:rPr>
        <w:t>workers to farms</w:t>
      </w:r>
      <w:r w:rsidR="00DF6E56">
        <w:rPr>
          <w:lang w:eastAsia="ja-JP"/>
        </w:rPr>
        <w:t xml:space="preserve"> in the future</w:t>
      </w:r>
      <w:r>
        <w:rPr>
          <w:lang w:eastAsia="ja-JP"/>
        </w:rPr>
        <w:t>.</w:t>
      </w:r>
    </w:p>
    <w:p w14:paraId="2D35502C" w14:textId="77777777" w:rsidR="00F436B3" w:rsidRDefault="00F436B3">
      <w:pPr>
        <w:pStyle w:val="Heading2"/>
        <w:numPr>
          <w:ilvl w:val="0"/>
          <w:numId w:val="0"/>
        </w:numPr>
      </w:pPr>
      <w:bookmarkStart w:id="57" w:name="_Toc19518338"/>
      <w:bookmarkStart w:id="58" w:name="_Toc19607553"/>
      <w:r>
        <w:t>Workforce occupations</w:t>
      </w:r>
      <w:bookmarkEnd w:id="57"/>
      <w:bookmarkEnd w:id="58"/>
    </w:p>
    <w:p w14:paraId="715183C5" w14:textId="266B67A2" w:rsidR="00F436B3" w:rsidRDefault="00F436B3" w:rsidP="00F436B3">
      <w:pPr>
        <w:rPr>
          <w:lang w:eastAsia="ja-JP"/>
        </w:rPr>
      </w:pPr>
      <w:r>
        <w:rPr>
          <w:lang w:eastAsia="ja-JP"/>
        </w:rPr>
        <w:t xml:space="preserve">Farms surveyed were asked to specify the occupation of workers across </w:t>
      </w:r>
      <w:r w:rsidR="009819BD">
        <w:rPr>
          <w:lang w:eastAsia="ja-JP"/>
        </w:rPr>
        <w:t>6</w:t>
      </w:r>
      <w:r w:rsidR="001D7DC3">
        <w:rPr>
          <w:lang w:eastAsia="ja-JP"/>
        </w:rPr>
        <w:t> </w:t>
      </w:r>
      <w:r>
        <w:rPr>
          <w:lang w:eastAsia="ja-JP"/>
        </w:rPr>
        <w:t>categories: managers, clerical, machinery operators, labourers, technicians and trades</w:t>
      </w:r>
      <w:r w:rsidR="001D7DC3">
        <w:rPr>
          <w:lang w:eastAsia="ja-JP"/>
        </w:rPr>
        <w:t>,</w:t>
      </w:r>
      <w:r>
        <w:rPr>
          <w:lang w:eastAsia="ja-JP"/>
        </w:rPr>
        <w:t xml:space="preserve"> and professionals in line with the broad </w:t>
      </w:r>
      <w:r w:rsidR="00D35C83">
        <w:rPr>
          <w:lang w:eastAsia="ja-JP"/>
        </w:rPr>
        <w:t>ABS </w:t>
      </w:r>
      <w:r>
        <w:rPr>
          <w:lang w:eastAsia="ja-JP"/>
        </w:rPr>
        <w:t>(2013) classifications (</w:t>
      </w:r>
      <w:hyperlink w:anchor="_Appendix_A:_Worker" w:history="1">
        <w:r w:rsidR="00462408" w:rsidRPr="00462408">
          <w:rPr>
            <w:rStyle w:val="Hyperlink"/>
            <w:lang w:eastAsia="ja-JP"/>
          </w:rPr>
          <w:t>Appendix A: Worker occupations</w:t>
        </w:r>
      </w:hyperlink>
      <w:r>
        <w:rPr>
          <w:lang w:eastAsia="ja-JP"/>
        </w:rPr>
        <w:t>). The mix of occupations on farms largely reflect industry production systems. Horticultural farms (vegetable farms nationally and irrigated fruit and nut farms in the southern Murray</w:t>
      </w:r>
      <w:r w:rsidR="00592F34">
        <w:rPr>
          <w:lang w:eastAsia="ja-JP"/>
        </w:rPr>
        <w:t>–</w:t>
      </w:r>
      <w:r>
        <w:rPr>
          <w:lang w:eastAsia="ja-JP"/>
        </w:rPr>
        <w:t>Darling Basin) reported the greatest use of labourers</w:t>
      </w:r>
      <w:r w:rsidR="001D7DC3">
        <w:rPr>
          <w:lang w:eastAsia="ja-JP"/>
        </w:rPr>
        <w:t>. B</w:t>
      </w:r>
      <w:r>
        <w:rPr>
          <w:lang w:eastAsia="ja-JP"/>
        </w:rPr>
        <w:t>roadacre, dairy and cotton farms engaged more managers and machine operators. Across all industries, larger farms reported using a broader range of occupations, with more workers in specialised roles.</w:t>
      </w:r>
    </w:p>
    <w:p w14:paraId="5F3909F6" w14:textId="2D8C3CE2" w:rsidR="00D35C83" w:rsidRDefault="002A449D" w:rsidP="00F436B3">
      <w:pPr>
        <w:rPr>
          <w:lang w:eastAsia="ja-JP"/>
        </w:rPr>
      </w:pPr>
      <w:r>
        <w:rPr>
          <w:lang w:eastAsia="ja-JP"/>
        </w:rPr>
        <w:t>T</w:t>
      </w:r>
      <w:r w:rsidR="00F436B3">
        <w:rPr>
          <w:lang w:eastAsia="ja-JP"/>
        </w:rPr>
        <w:t xml:space="preserve">he </w:t>
      </w:r>
      <w:r w:rsidR="00626BBC">
        <w:rPr>
          <w:lang w:eastAsia="ja-JP"/>
        </w:rPr>
        <w:t>‘</w:t>
      </w:r>
      <w:r w:rsidR="00F436B3">
        <w:rPr>
          <w:lang w:eastAsia="ja-JP"/>
        </w:rPr>
        <w:t>labourer</w:t>
      </w:r>
      <w:r w:rsidR="00626BBC">
        <w:rPr>
          <w:lang w:eastAsia="ja-JP"/>
        </w:rPr>
        <w:t>’</w:t>
      </w:r>
      <w:r w:rsidR="00F436B3">
        <w:rPr>
          <w:lang w:eastAsia="ja-JP"/>
        </w:rPr>
        <w:t xml:space="preserve"> category incorporates a wide range of farm workers, from pickers and packers to cropping farm workers. The classification does not recognise that within the labourer category there is a range of skills, from relatively unskilled workers</w:t>
      </w:r>
      <w:r w:rsidR="006D35EE">
        <w:rPr>
          <w:lang w:eastAsia="ja-JP"/>
        </w:rPr>
        <w:t xml:space="preserve"> to more skilled </w:t>
      </w:r>
      <w:r w:rsidR="00626BBC">
        <w:rPr>
          <w:lang w:eastAsia="ja-JP"/>
        </w:rPr>
        <w:t>‘</w:t>
      </w:r>
      <w:r w:rsidR="00F436B3">
        <w:rPr>
          <w:lang w:eastAsia="ja-JP"/>
        </w:rPr>
        <w:t>all-rounder</w:t>
      </w:r>
      <w:r w:rsidR="00626BBC">
        <w:rPr>
          <w:lang w:eastAsia="ja-JP"/>
        </w:rPr>
        <w:t>’</w:t>
      </w:r>
      <w:r w:rsidR="007C149E">
        <w:rPr>
          <w:lang w:eastAsia="ja-JP"/>
        </w:rPr>
        <w:t xml:space="preserve"> workers (for discussion see Dufty, Zhao, Shafron and Valle 2018 Appendix</w:t>
      </w:r>
      <w:r w:rsidR="005D7B5A">
        <w:rPr>
          <w:lang w:eastAsia="ja-JP"/>
        </w:rPr>
        <w:t> </w:t>
      </w:r>
      <w:r w:rsidR="007C149E">
        <w:rPr>
          <w:lang w:eastAsia="ja-JP"/>
        </w:rPr>
        <w:t>A)</w:t>
      </w:r>
      <w:r w:rsidR="00462408">
        <w:rPr>
          <w:lang w:eastAsia="ja-JP"/>
        </w:rPr>
        <w:t>.</w:t>
      </w:r>
    </w:p>
    <w:p w14:paraId="2A4003B3" w14:textId="77777777" w:rsidR="00D35C83" w:rsidRDefault="00F436B3" w:rsidP="00F436B3">
      <w:pPr>
        <w:pStyle w:val="Heading3"/>
        <w:numPr>
          <w:ilvl w:val="0"/>
          <w:numId w:val="0"/>
        </w:numPr>
        <w:rPr>
          <w:lang w:eastAsia="ja-JP"/>
        </w:rPr>
      </w:pPr>
      <w:bookmarkStart w:id="59" w:name="_Toc19518339"/>
      <w:bookmarkStart w:id="60" w:name="_Toc19607554"/>
      <w:r>
        <w:rPr>
          <w:lang w:eastAsia="ja-JP"/>
        </w:rPr>
        <w:t>Managers more common on broadacre and dairy farms</w:t>
      </w:r>
      <w:bookmarkEnd w:id="59"/>
      <w:bookmarkEnd w:id="60"/>
    </w:p>
    <w:p w14:paraId="74DAC1FE" w14:textId="77777777" w:rsidR="00F436B3" w:rsidRDefault="00F436B3" w:rsidP="00F436B3">
      <w:pPr>
        <w:rPr>
          <w:lang w:eastAsia="ja-JP"/>
        </w:rPr>
      </w:pPr>
      <w:r>
        <w:rPr>
          <w:lang w:eastAsia="ja-JP"/>
        </w:rPr>
        <w:t>Managers made up 11% of the workforce for vegetable farms, 13% for fruit and nut farms, 17% for cotton farms, 27% for dairy workforce and 42% for broadacre farms. The relative importance of managers in broadacre and dairy farming reflects the large number of small</w:t>
      </w:r>
      <w:r w:rsidR="002D4523">
        <w:rPr>
          <w:lang w:eastAsia="ja-JP"/>
        </w:rPr>
        <w:t>-</w:t>
      </w:r>
      <w:r>
        <w:rPr>
          <w:lang w:eastAsia="ja-JP"/>
        </w:rPr>
        <w:t>scale businesses that have few or no employees in addition to owner</w:t>
      </w:r>
      <w:r w:rsidR="004F18E2">
        <w:rPr>
          <w:lang w:eastAsia="ja-JP"/>
        </w:rPr>
        <w:t>–</w:t>
      </w:r>
      <w:r>
        <w:rPr>
          <w:lang w:eastAsia="ja-JP"/>
        </w:rPr>
        <w:t xml:space="preserve">managers. On average, farms in all industries employed just over </w:t>
      </w:r>
      <w:r w:rsidR="003D3D8A">
        <w:rPr>
          <w:lang w:eastAsia="ja-JP"/>
        </w:rPr>
        <w:t>1</w:t>
      </w:r>
      <w:r w:rsidR="00E63F48">
        <w:rPr>
          <w:lang w:eastAsia="ja-JP"/>
        </w:rPr>
        <w:t> </w:t>
      </w:r>
      <w:r>
        <w:rPr>
          <w:lang w:eastAsia="ja-JP"/>
        </w:rPr>
        <w:t>manager per farm.</w:t>
      </w:r>
    </w:p>
    <w:p w14:paraId="0751108F" w14:textId="77777777" w:rsidR="00D35C83" w:rsidRDefault="00F436B3" w:rsidP="00F436B3">
      <w:pPr>
        <w:rPr>
          <w:lang w:eastAsia="ja-JP"/>
        </w:rPr>
      </w:pPr>
      <w:r>
        <w:rPr>
          <w:lang w:eastAsia="ja-JP"/>
        </w:rPr>
        <w:t>Vegetable farms and fruit and nut farms engaged significantly more labourers per farm than other industries (</w:t>
      </w:r>
      <w:r w:rsidR="00C2469A">
        <w:rPr>
          <w:lang w:eastAsia="ja-JP"/>
        </w:rPr>
        <w:fldChar w:fldCharType="begin"/>
      </w:r>
      <w:r w:rsidR="00C2469A">
        <w:rPr>
          <w:lang w:eastAsia="ja-JP"/>
        </w:rPr>
        <w:instrText xml:space="preserve"> REF _Ref17113749 \h </w:instrText>
      </w:r>
      <w:r w:rsidR="00C2469A">
        <w:rPr>
          <w:lang w:eastAsia="ja-JP"/>
        </w:rPr>
      </w:r>
      <w:r w:rsidR="00C2469A">
        <w:rPr>
          <w:lang w:eastAsia="ja-JP"/>
        </w:rPr>
        <w:fldChar w:fldCharType="separate"/>
      </w:r>
      <w:r w:rsidR="00215AEA">
        <w:t xml:space="preserve">Figure </w:t>
      </w:r>
      <w:r w:rsidR="00215AEA">
        <w:rPr>
          <w:noProof/>
        </w:rPr>
        <w:t>10</w:t>
      </w:r>
      <w:r w:rsidR="00C2469A">
        <w:rPr>
          <w:lang w:eastAsia="ja-JP"/>
        </w:rPr>
        <w:fldChar w:fldCharType="end"/>
      </w:r>
      <w:r>
        <w:rPr>
          <w:lang w:eastAsia="ja-JP"/>
        </w:rPr>
        <w:t>). Labourers accounted for around three</w:t>
      </w:r>
      <w:r w:rsidR="00CD3A30">
        <w:rPr>
          <w:lang w:eastAsia="ja-JP"/>
        </w:rPr>
        <w:t>-</w:t>
      </w:r>
      <w:r>
        <w:rPr>
          <w:lang w:eastAsia="ja-JP"/>
        </w:rPr>
        <w:t xml:space="preserve">quarters of the workforce on vegetable farms and fruit and nut farms, 52% of the workforce on dairy farms, 40% on cotton farms and 36% on broadacre farms. The need for hand picking and packing of produce on many horticultural farms increases the need for labourers compared </w:t>
      </w:r>
      <w:r w:rsidR="00E63F48">
        <w:rPr>
          <w:lang w:eastAsia="ja-JP"/>
        </w:rPr>
        <w:t xml:space="preserve">with </w:t>
      </w:r>
      <w:r>
        <w:rPr>
          <w:lang w:eastAsia="ja-JP"/>
        </w:rPr>
        <w:t>other agricultural businesses.</w:t>
      </w:r>
    </w:p>
    <w:p w14:paraId="11DC9840" w14:textId="77777777" w:rsidR="00AB6A69" w:rsidRDefault="00AB6A69" w:rsidP="00AB6A69">
      <w:pPr>
        <w:pStyle w:val="Caption"/>
        <w:rPr>
          <w:lang w:eastAsia="ja-JP"/>
        </w:rPr>
      </w:pPr>
      <w:bookmarkStart w:id="61" w:name="_Ref17113749"/>
      <w:bookmarkStart w:id="62" w:name="_Toc19604383"/>
      <w:r>
        <w:t xml:space="preserve">Figure </w:t>
      </w:r>
      <w:r>
        <w:rPr>
          <w:noProof/>
        </w:rPr>
        <w:fldChar w:fldCharType="begin"/>
      </w:r>
      <w:r>
        <w:rPr>
          <w:noProof/>
        </w:rPr>
        <w:instrText xml:space="preserve"> SEQ Figure \* ARABIC </w:instrText>
      </w:r>
      <w:r>
        <w:rPr>
          <w:noProof/>
        </w:rPr>
        <w:fldChar w:fldCharType="separate"/>
      </w:r>
      <w:r w:rsidR="00215AEA">
        <w:rPr>
          <w:noProof/>
        </w:rPr>
        <w:t>10</w:t>
      </w:r>
      <w:r>
        <w:rPr>
          <w:noProof/>
        </w:rPr>
        <w:fldChar w:fldCharType="end"/>
      </w:r>
      <w:bookmarkEnd w:id="61"/>
      <w:r>
        <w:t xml:space="preserve"> </w:t>
      </w:r>
      <w:r>
        <w:rPr>
          <w:lang w:eastAsia="ja-JP"/>
        </w:rPr>
        <w:t>Average number of workers per farm, by occupation and industry</w:t>
      </w:r>
      <w:bookmarkEnd w:id="62"/>
    </w:p>
    <w:p w14:paraId="56C986EC" w14:textId="77777777" w:rsidR="00AB6A69" w:rsidRPr="00AB6A69" w:rsidRDefault="00AB6A69" w:rsidP="00AB6A69">
      <w:pPr>
        <w:rPr>
          <w:lang w:eastAsia="ja-JP"/>
        </w:rPr>
      </w:pPr>
      <w:r>
        <w:rPr>
          <w:noProof/>
          <w:lang w:eastAsia="en-AU"/>
        </w:rPr>
        <w:drawing>
          <wp:inline distT="0" distB="0" distL="0" distR="0" wp14:anchorId="09BCACCB" wp14:editId="04AF22F6">
            <wp:extent cx="5702709" cy="2241755"/>
            <wp:effectExtent l="0" t="0" r="0" b="6350"/>
            <wp:docPr id="16" name="Chart 16" descr="Shows average number of workers employed in manager, clerical, machine operator, professional and technician and trade and labourer roles by vegetable, fruit and nut, cotton, dairy and broadacre farms.&#10;&#10;Vegetable and fruit and nut farms have high average number of labourers per farm. Cotton farms have relatively high number of machine operators. The majority of workers on broadacre farms are manager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C49E401" w14:textId="77777777" w:rsidR="00AB6A69" w:rsidRDefault="00AB6A69" w:rsidP="00AB6A69">
      <w:pPr>
        <w:pStyle w:val="FigureTableNoteSource"/>
        <w:rPr>
          <w:lang w:eastAsia="ja-JP"/>
        </w:rPr>
      </w:pPr>
      <w:r>
        <w:rPr>
          <w:lang w:eastAsia="ja-JP"/>
        </w:rPr>
        <w:t>Note: Vegetable farm results reported for 2016–17. Irrigated fruit and nut farm results are based on farms surveyed in the southern Murray–Darling Basin for 2016–17.</w:t>
      </w:r>
    </w:p>
    <w:p w14:paraId="4BF4E4FD" w14:textId="68B8EAFE" w:rsidR="00D35C83" w:rsidRDefault="00F436B3" w:rsidP="00F436B3">
      <w:pPr>
        <w:rPr>
          <w:lang w:eastAsia="ja-JP"/>
        </w:rPr>
      </w:pPr>
      <w:r>
        <w:rPr>
          <w:lang w:eastAsia="ja-JP"/>
        </w:rPr>
        <w:t xml:space="preserve">Machine operators accounted for around 8% of the workforce of farms surveyed, with industry use largely reflecting the degree of mechanisation. Machine operators made up a greater share of the workforce on cotton farms (28%) and broadacre grains farms (18%) compared </w:t>
      </w:r>
      <w:r w:rsidR="00E63F48">
        <w:rPr>
          <w:lang w:eastAsia="ja-JP"/>
        </w:rPr>
        <w:t xml:space="preserve">with </w:t>
      </w:r>
      <w:r>
        <w:rPr>
          <w:lang w:eastAsia="ja-JP"/>
        </w:rPr>
        <w:t xml:space="preserve">vegetable farms (7%), fruit and nut farms (9%), dairy farms (8%) </w:t>
      </w:r>
      <w:r w:rsidR="00E63F48">
        <w:rPr>
          <w:lang w:eastAsia="ja-JP"/>
        </w:rPr>
        <w:t xml:space="preserve">and </w:t>
      </w:r>
      <w:r>
        <w:rPr>
          <w:lang w:eastAsia="ja-JP"/>
        </w:rPr>
        <w:t>broadacre livestock farms (3%).</w:t>
      </w:r>
    </w:p>
    <w:p w14:paraId="00449C70" w14:textId="78087121" w:rsidR="00D35C83" w:rsidRDefault="00F436B3" w:rsidP="00F436B3">
      <w:pPr>
        <w:rPr>
          <w:lang w:eastAsia="ja-JP"/>
        </w:rPr>
      </w:pPr>
      <w:r>
        <w:rPr>
          <w:lang w:eastAsia="ja-JP"/>
        </w:rPr>
        <w:t>Few farms employed technicians and trades or professional staff, with around 1% of the workforce in these occupations across all industries. Service providers, including contract service providers to the agricultur</w:t>
      </w:r>
      <w:r w:rsidR="00583D0E">
        <w:rPr>
          <w:lang w:eastAsia="ja-JP"/>
        </w:rPr>
        <w:t>al</w:t>
      </w:r>
      <w:r>
        <w:rPr>
          <w:lang w:eastAsia="ja-JP"/>
        </w:rPr>
        <w:t xml:space="preserve"> sector</w:t>
      </w:r>
      <w:r w:rsidR="00195B08">
        <w:rPr>
          <w:lang w:eastAsia="ja-JP"/>
        </w:rPr>
        <w:t>,</w:t>
      </w:r>
      <w:r>
        <w:rPr>
          <w:lang w:eastAsia="ja-JP"/>
        </w:rPr>
        <w:t xml:space="preserve"> are not covered in this survey but are likely to be an important source of these required skills. Data from the </w:t>
      </w:r>
      <w:r w:rsidR="00D35C83">
        <w:rPr>
          <w:lang w:eastAsia="ja-JP"/>
        </w:rPr>
        <w:t>ABS </w:t>
      </w:r>
      <w:r>
        <w:rPr>
          <w:lang w:eastAsia="ja-JP"/>
        </w:rPr>
        <w:t xml:space="preserve">(2017) Population and Housing Census shows around </w:t>
      </w:r>
      <w:r w:rsidR="00195B08">
        <w:rPr>
          <w:lang w:eastAsia="ja-JP"/>
        </w:rPr>
        <w:t>one-</w:t>
      </w:r>
      <w:r>
        <w:rPr>
          <w:lang w:eastAsia="ja-JP"/>
        </w:rPr>
        <w:t>third of people working in the agricultur</w:t>
      </w:r>
      <w:r w:rsidR="00583D0E">
        <w:rPr>
          <w:lang w:eastAsia="ja-JP"/>
        </w:rPr>
        <w:t>al</w:t>
      </w:r>
      <w:r>
        <w:rPr>
          <w:lang w:eastAsia="ja-JP"/>
        </w:rPr>
        <w:t xml:space="preserve"> and fishing support services industry are employed as professionals, technicians and tradespeople.</w:t>
      </w:r>
    </w:p>
    <w:p w14:paraId="63322072" w14:textId="77777777" w:rsidR="00F436B3" w:rsidRDefault="00F436B3" w:rsidP="00F436B3">
      <w:pPr>
        <w:pStyle w:val="Heading3"/>
        <w:numPr>
          <w:ilvl w:val="0"/>
          <w:numId w:val="0"/>
        </w:numPr>
        <w:rPr>
          <w:lang w:eastAsia="ja-JP"/>
        </w:rPr>
      </w:pPr>
      <w:bookmarkStart w:id="63" w:name="_Toc19518340"/>
      <w:bookmarkStart w:id="64" w:name="_Toc19607555"/>
      <w:r>
        <w:rPr>
          <w:lang w:eastAsia="ja-JP"/>
        </w:rPr>
        <w:t>More skilled workers generally employed on permanent basis</w:t>
      </w:r>
      <w:bookmarkEnd w:id="63"/>
      <w:bookmarkEnd w:id="64"/>
    </w:p>
    <w:p w14:paraId="15139241" w14:textId="77777777" w:rsidR="00D35C83" w:rsidRDefault="00F436B3" w:rsidP="00F436B3">
      <w:pPr>
        <w:rPr>
          <w:lang w:eastAsia="ja-JP"/>
        </w:rPr>
      </w:pPr>
      <w:r>
        <w:rPr>
          <w:lang w:eastAsia="ja-JP"/>
        </w:rPr>
        <w:t>More skilled roles on farm</w:t>
      </w:r>
      <w:r w:rsidR="00901BA6">
        <w:rPr>
          <w:lang w:eastAsia="ja-JP"/>
        </w:rPr>
        <w:t>s</w:t>
      </w:r>
      <w:r>
        <w:rPr>
          <w:lang w:eastAsia="ja-JP"/>
        </w:rPr>
        <w:t xml:space="preserve"> were generally employed in more permanent positions. Managers were mostly employed on a full-time basis. This reflects the dominance of owner</w:t>
      </w:r>
      <w:r w:rsidR="004F18E2">
        <w:rPr>
          <w:lang w:eastAsia="ja-JP"/>
        </w:rPr>
        <w:t>–</w:t>
      </w:r>
      <w:r>
        <w:rPr>
          <w:lang w:eastAsia="ja-JP"/>
        </w:rPr>
        <w:t>managers in agriculture. Similarly</w:t>
      </w:r>
      <w:r w:rsidR="00195B08">
        <w:rPr>
          <w:lang w:eastAsia="ja-JP"/>
        </w:rPr>
        <w:t>,</w:t>
      </w:r>
      <w:r>
        <w:rPr>
          <w:lang w:eastAsia="ja-JP"/>
        </w:rPr>
        <w:t xml:space="preserve"> most clerical workers were employed on a part-time basis, reflecting the role of the farmer</w:t>
      </w:r>
      <w:r w:rsidR="00626BBC">
        <w:rPr>
          <w:lang w:eastAsia="ja-JP"/>
        </w:rPr>
        <w:t>’</w:t>
      </w:r>
      <w:r>
        <w:rPr>
          <w:lang w:eastAsia="ja-JP"/>
        </w:rPr>
        <w:t>s spouse in managing the books on many farms. Machine operators were most commonly employed full-time, although broadacre farms also engaged them on a casual basis and horticultur</w:t>
      </w:r>
      <w:r w:rsidR="00C36C7C">
        <w:rPr>
          <w:lang w:eastAsia="ja-JP"/>
        </w:rPr>
        <w:t>al</w:t>
      </w:r>
      <w:r>
        <w:rPr>
          <w:lang w:eastAsia="ja-JP"/>
        </w:rPr>
        <w:t xml:space="preserve"> farms also engaged them as contract labour. </w:t>
      </w:r>
      <w:r w:rsidR="00901BA6">
        <w:rPr>
          <w:lang w:eastAsia="ja-JP"/>
        </w:rPr>
        <w:t>Although not commonly employed, p</w:t>
      </w:r>
      <w:r>
        <w:rPr>
          <w:lang w:eastAsia="ja-JP"/>
        </w:rPr>
        <w:t xml:space="preserve">rofessionals and technicians and trades were generally full-time staff. The breakdown of occupations by employment type is shown for vegetable farms in </w:t>
      </w:r>
      <w:r w:rsidR="00C2469A">
        <w:rPr>
          <w:lang w:eastAsia="ja-JP"/>
        </w:rPr>
        <w:fldChar w:fldCharType="begin"/>
      </w:r>
      <w:r w:rsidR="00C2469A">
        <w:rPr>
          <w:lang w:eastAsia="ja-JP"/>
        </w:rPr>
        <w:instrText xml:space="preserve"> REF _Ref17113757 \h </w:instrText>
      </w:r>
      <w:r w:rsidR="00C2469A">
        <w:rPr>
          <w:lang w:eastAsia="ja-JP"/>
        </w:rPr>
      </w:r>
      <w:r w:rsidR="00C2469A">
        <w:rPr>
          <w:lang w:eastAsia="ja-JP"/>
        </w:rPr>
        <w:fldChar w:fldCharType="separate"/>
      </w:r>
      <w:r w:rsidR="00215AEA">
        <w:t xml:space="preserve">Figure </w:t>
      </w:r>
      <w:r w:rsidR="00215AEA">
        <w:rPr>
          <w:noProof/>
        </w:rPr>
        <w:t>11</w:t>
      </w:r>
      <w:r w:rsidR="00C2469A">
        <w:rPr>
          <w:lang w:eastAsia="ja-JP"/>
        </w:rPr>
        <w:fldChar w:fldCharType="end"/>
      </w:r>
      <w:r>
        <w:rPr>
          <w:lang w:eastAsia="ja-JP"/>
        </w:rPr>
        <w:t>, but is similar across all industries.</w:t>
      </w:r>
    </w:p>
    <w:p w14:paraId="2ADE8B80" w14:textId="77777777" w:rsidR="00D35C83" w:rsidRDefault="00901BA6" w:rsidP="00F436B3">
      <w:pPr>
        <w:rPr>
          <w:lang w:eastAsia="ja-JP"/>
        </w:rPr>
      </w:pPr>
      <w:r>
        <w:rPr>
          <w:lang w:eastAsia="ja-JP"/>
        </w:rPr>
        <w:t>On horticultural farms, l</w:t>
      </w:r>
      <w:r w:rsidR="00F436B3">
        <w:rPr>
          <w:lang w:eastAsia="ja-JP"/>
        </w:rPr>
        <w:t>abourers were almost exclusively employed as casual and contract workers. On dairy farms, a greater proportion of labourers were employed in full-time positions. This likely reflect</w:t>
      </w:r>
      <w:r>
        <w:rPr>
          <w:lang w:eastAsia="ja-JP"/>
        </w:rPr>
        <w:t>s</w:t>
      </w:r>
      <w:r w:rsidR="00F436B3">
        <w:rPr>
          <w:lang w:eastAsia="ja-JP"/>
        </w:rPr>
        <w:t xml:space="preserve"> long milk production seasons and intensive production systems for many dairy farms, increasing the need for permanent staff, as well as a greater use of labour beyond the family than on broadacre farms.</w:t>
      </w:r>
    </w:p>
    <w:p w14:paraId="369A76B5" w14:textId="77777777" w:rsidR="00F436B3" w:rsidRDefault="003A65DA" w:rsidP="003A65DA">
      <w:pPr>
        <w:pStyle w:val="Caption"/>
        <w:rPr>
          <w:lang w:eastAsia="ja-JP"/>
        </w:rPr>
      </w:pPr>
      <w:bookmarkStart w:id="65" w:name="_Ref17113757"/>
      <w:bookmarkStart w:id="66" w:name="_Toc19604384"/>
      <w:r>
        <w:t xml:space="preserve">Figure </w:t>
      </w:r>
      <w:r w:rsidR="005F0331">
        <w:rPr>
          <w:noProof/>
        </w:rPr>
        <w:fldChar w:fldCharType="begin"/>
      </w:r>
      <w:r w:rsidR="005F0331">
        <w:rPr>
          <w:noProof/>
        </w:rPr>
        <w:instrText xml:space="preserve"> SEQ Figure \* ARABIC </w:instrText>
      </w:r>
      <w:r w:rsidR="005F0331">
        <w:rPr>
          <w:noProof/>
        </w:rPr>
        <w:fldChar w:fldCharType="separate"/>
      </w:r>
      <w:r w:rsidR="00215AEA">
        <w:rPr>
          <w:noProof/>
        </w:rPr>
        <w:t>11</w:t>
      </w:r>
      <w:r w:rsidR="005F0331">
        <w:rPr>
          <w:noProof/>
        </w:rPr>
        <w:fldChar w:fldCharType="end"/>
      </w:r>
      <w:bookmarkEnd w:id="65"/>
      <w:r>
        <w:t xml:space="preserve"> </w:t>
      </w:r>
      <w:r w:rsidR="00F436B3">
        <w:rPr>
          <w:lang w:eastAsia="ja-JP"/>
        </w:rPr>
        <w:t xml:space="preserve">Proportion of workforce in </w:t>
      </w:r>
      <w:r w:rsidR="00901BA6">
        <w:rPr>
          <w:lang w:eastAsia="ja-JP"/>
        </w:rPr>
        <w:t xml:space="preserve">each </w:t>
      </w:r>
      <w:r w:rsidR="00F436B3">
        <w:rPr>
          <w:lang w:eastAsia="ja-JP"/>
        </w:rPr>
        <w:t>occupation, by employment type, 2016–17</w:t>
      </w:r>
      <w:r w:rsidR="006B18DC">
        <w:rPr>
          <w:lang w:eastAsia="ja-JP"/>
        </w:rPr>
        <w:t>, vegetable farms</w:t>
      </w:r>
      <w:bookmarkEnd w:id="66"/>
    </w:p>
    <w:p w14:paraId="5EC8C2FC" w14:textId="24C46DB5" w:rsidR="00D35C83" w:rsidRDefault="00AB6A69" w:rsidP="00F436B3">
      <w:pPr>
        <w:rPr>
          <w:lang w:eastAsia="ja-JP"/>
        </w:rPr>
      </w:pPr>
      <w:r>
        <w:rPr>
          <w:noProof/>
          <w:lang w:eastAsia="en-AU"/>
        </w:rPr>
        <w:drawing>
          <wp:inline distT="0" distB="0" distL="0" distR="0" wp14:anchorId="132985FC" wp14:editId="4DDCE466">
            <wp:extent cx="5564505" cy="1956619"/>
            <wp:effectExtent l="0" t="0" r="0" b="5715"/>
            <wp:docPr id="17" name="Chart 17" descr="Shows proportion of manager, clerical, machine operator, professional and technician and trade and labourer workers employed in full-time, part-time, casual and contract roles.&#10;&#10;Labourers constitute close to 100% of casual and contract workers. Clerical workers, labourers and managers constitute the largest proportions of part-time workers. Managers make up the largest proportion of full-time worker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6ED3774" w14:textId="77777777" w:rsidR="00D35C83" w:rsidRDefault="00901BA6" w:rsidP="00F436B3">
      <w:pPr>
        <w:rPr>
          <w:lang w:eastAsia="ja-JP"/>
        </w:rPr>
      </w:pPr>
      <w:r>
        <w:rPr>
          <w:lang w:eastAsia="ja-JP"/>
        </w:rPr>
        <w:t xml:space="preserve">Although </w:t>
      </w:r>
      <w:r w:rsidR="00F436B3">
        <w:rPr>
          <w:lang w:eastAsia="ja-JP"/>
        </w:rPr>
        <w:t xml:space="preserve">contract labour can be used to obtain skilled workers, the majority of contract labour workers in agriculture were employed as labourers. This highlights the lower skilled nature of the </w:t>
      </w:r>
      <w:r w:rsidR="00BF0F2F">
        <w:rPr>
          <w:lang w:eastAsia="ja-JP"/>
        </w:rPr>
        <w:t>roles</w:t>
      </w:r>
      <w:r w:rsidR="00F436B3">
        <w:rPr>
          <w:lang w:eastAsia="ja-JP"/>
        </w:rPr>
        <w:t xml:space="preserve"> farmers </w:t>
      </w:r>
      <w:r w:rsidR="00BF0F2F">
        <w:rPr>
          <w:lang w:eastAsia="ja-JP"/>
        </w:rPr>
        <w:t xml:space="preserve">needed </w:t>
      </w:r>
      <w:r w:rsidR="00F436B3">
        <w:rPr>
          <w:lang w:eastAsia="ja-JP"/>
        </w:rPr>
        <w:t>to fill, generally for short periods of time.</w:t>
      </w:r>
    </w:p>
    <w:p w14:paraId="65754B49" w14:textId="77777777" w:rsidR="00F436B3" w:rsidRDefault="00F436B3" w:rsidP="003A65DA">
      <w:pPr>
        <w:pStyle w:val="Heading3"/>
        <w:numPr>
          <w:ilvl w:val="0"/>
          <w:numId w:val="0"/>
        </w:numPr>
        <w:rPr>
          <w:lang w:eastAsia="ja-JP"/>
        </w:rPr>
      </w:pPr>
      <w:bookmarkStart w:id="67" w:name="_Toc19518341"/>
      <w:bookmarkStart w:id="68" w:name="_Toc19607556"/>
      <w:r>
        <w:rPr>
          <w:lang w:eastAsia="ja-JP"/>
        </w:rPr>
        <w:t>Large farms have greater mix of occupations</w:t>
      </w:r>
      <w:bookmarkEnd w:id="67"/>
      <w:bookmarkEnd w:id="68"/>
    </w:p>
    <w:p w14:paraId="5FD609CE" w14:textId="77777777" w:rsidR="00F436B3" w:rsidRDefault="00F436B3" w:rsidP="00F436B3">
      <w:pPr>
        <w:rPr>
          <w:lang w:eastAsia="ja-JP"/>
        </w:rPr>
      </w:pPr>
      <w:r>
        <w:rPr>
          <w:lang w:eastAsia="ja-JP"/>
        </w:rPr>
        <w:t>Large farms employed a greater range of occupations. Large farms employed a higher proportion of labourers than small farms, a higher proportion of workers with machine operator and technical skills and a lower proportion of managerial and clerical staff (</w:t>
      </w:r>
      <w:r w:rsidR="00C2469A">
        <w:rPr>
          <w:lang w:eastAsia="ja-JP"/>
        </w:rPr>
        <w:fldChar w:fldCharType="begin"/>
      </w:r>
      <w:r w:rsidR="00C2469A">
        <w:rPr>
          <w:lang w:eastAsia="ja-JP"/>
        </w:rPr>
        <w:instrText xml:space="preserve"> REF _Ref17113763 \h </w:instrText>
      </w:r>
      <w:r w:rsidR="00C2469A">
        <w:rPr>
          <w:lang w:eastAsia="ja-JP"/>
        </w:rPr>
      </w:r>
      <w:r w:rsidR="00C2469A">
        <w:rPr>
          <w:lang w:eastAsia="ja-JP"/>
        </w:rPr>
        <w:fldChar w:fldCharType="separate"/>
      </w:r>
      <w:r w:rsidR="00215AEA">
        <w:t xml:space="preserve">Figure </w:t>
      </w:r>
      <w:r w:rsidR="00215AEA">
        <w:rPr>
          <w:noProof/>
        </w:rPr>
        <w:t>12</w:t>
      </w:r>
      <w:r w:rsidR="00C2469A">
        <w:rPr>
          <w:lang w:eastAsia="ja-JP"/>
        </w:rPr>
        <w:fldChar w:fldCharType="end"/>
      </w:r>
      <w:r>
        <w:rPr>
          <w:lang w:eastAsia="ja-JP"/>
        </w:rPr>
        <w:t>). For example</w:t>
      </w:r>
      <w:r w:rsidR="006B18DC">
        <w:rPr>
          <w:lang w:eastAsia="ja-JP"/>
        </w:rPr>
        <w:t>,</w:t>
      </w:r>
      <w:r>
        <w:rPr>
          <w:lang w:eastAsia="ja-JP"/>
        </w:rPr>
        <w:t xml:space="preserve"> vegetable farms with a turnover greater than $5</w:t>
      </w:r>
      <w:r w:rsidR="007E727C">
        <w:rPr>
          <w:lang w:eastAsia="ja-JP"/>
        </w:rPr>
        <w:t> million</w:t>
      </w:r>
      <w:r>
        <w:rPr>
          <w:lang w:eastAsia="ja-JP"/>
        </w:rPr>
        <w:t xml:space="preserve"> had 16</w:t>
      </w:r>
      <w:r w:rsidR="00BF0F2F">
        <w:rPr>
          <w:lang w:eastAsia="ja-JP"/>
        </w:rPr>
        <w:t> </w:t>
      </w:r>
      <w:r>
        <w:rPr>
          <w:lang w:eastAsia="ja-JP"/>
        </w:rPr>
        <w:t>labourers for each manager, while vegetable farms with a turnover of less than $500,000 had 3</w:t>
      </w:r>
      <w:r w:rsidR="00BF0F2F">
        <w:rPr>
          <w:lang w:eastAsia="ja-JP"/>
        </w:rPr>
        <w:t> </w:t>
      </w:r>
      <w:r>
        <w:rPr>
          <w:lang w:eastAsia="ja-JP"/>
        </w:rPr>
        <w:t xml:space="preserve">labourers to each manager on average. On small farms managers often undertake some of the work done by labourers on larger farms. The breakdown of occupations is shown in </w:t>
      </w:r>
      <w:r w:rsidR="006B18DC">
        <w:rPr>
          <w:lang w:eastAsia="ja-JP"/>
        </w:rPr>
        <w:fldChar w:fldCharType="begin"/>
      </w:r>
      <w:r w:rsidR="006B18DC">
        <w:rPr>
          <w:lang w:eastAsia="ja-JP"/>
        </w:rPr>
        <w:instrText xml:space="preserve"> REF _Ref17113763 \h </w:instrText>
      </w:r>
      <w:r w:rsidR="006B18DC">
        <w:rPr>
          <w:lang w:eastAsia="ja-JP"/>
        </w:rPr>
      </w:r>
      <w:r w:rsidR="006B18DC">
        <w:rPr>
          <w:lang w:eastAsia="ja-JP"/>
        </w:rPr>
        <w:fldChar w:fldCharType="separate"/>
      </w:r>
      <w:r w:rsidR="00215AEA">
        <w:t xml:space="preserve">Figure </w:t>
      </w:r>
      <w:r w:rsidR="00215AEA">
        <w:rPr>
          <w:noProof/>
        </w:rPr>
        <w:t>12</w:t>
      </w:r>
      <w:r w:rsidR="006B18DC">
        <w:rPr>
          <w:lang w:eastAsia="ja-JP"/>
        </w:rPr>
        <w:fldChar w:fldCharType="end"/>
      </w:r>
      <w:r w:rsidR="006B18DC">
        <w:rPr>
          <w:lang w:eastAsia="ja-JP"/>
        </w:rPr>
        <w:t xml:space="preserve"> </w:t>
      </w:r>
      <w:r>
        <w:rPr>
          <w:lang w:eastAsia="ja-JP"/>
        </w:rPr>
        <w:t>for broadacre farms, but is observed in all industries surveyed.</w:t>
      </w:r>
    </w:p>
    <w:p w14:paraId="31431F52" w14:textId="77777777" w:rsidR="00626BBC" w:rsidRDefault="00F436B3" w:rsidP="00F436B3">
      <w:pPr>
        <w:rPr>
          <w:lang w:eastAsia="ja-JP"/>
        </w:rPr>
      </w:pPr>
      <w:r>
        <w:rPr>
          <w:lang w:eastAsia="ja-JP"/>
        </w:rPr>
        <w:t>Management roles are generally held by the owner</w:t>
      </w:r>
      <w:r w:rsidR="004F18E2">
        <w:rPr>
          <w:lang w:eastAsia="ja-JP"/>
        </w:rPr>
        <w:t>–</w:t>
      </w:r>
      <w:r>
        <w:rPr>
          <w:lang w:eastAsia="ja-JP"/>
        </w:rPr>
        <w:t>manager and their spouse on family farms. As more workers are employed</w:t>
      </w:r>
      <w:r w:rsidR="006B18DC">
        <w:rPr>
          <w:lang w:eastAsia="ja-JP"/>
        </w:rPr>
        <w:t>,</w:t>
      </w:r>
      <w:r>
        <w:rPr>
          <w:lang w:eastAsia="ja-JP"/>
        </w:rPr>
        <w:t xml:space="preserve"> these positions</w:t>
      </w:r>
      <w:r w:rsidR="006B18DC">
        <w:rPr>
          <w:lang w:eastAsia="ja-JP"/>
        </w:rPr>
        <w:t xml:space="preserve"> do not need to be duplicated</w:t>
      </w:r>
      <w:r>
        <w:rPr>
          <w:lang w:eastAsia="ja-JP"/>
        </w:rPr>
        <w:t xml:space="preserve">. </w:t>
      </w:r>
      <w:r w:rsidR="006B18DC">
        <w:rPr>
          <w:lang w:eastAsia="ja-JP"/>
        </w:rPr>
        <w:t>As more</w:t>
      </w:r>
      <w:r>
        <w:rPr>
          <w:lang w:eastAsia="ja-JP"/>
        </w:rPr>
        <w:t xml:space="preserve"> farms</w:t>
      </w:r>
      <w:r w:rsidR="006B18DC">
        <w:rPr>
          <w:lang w:eastAsia="ja-JP"/>
        </w:rPr>
        <w:t xml:space="preserve"> are amalgamated</w:t>
      </w:r>
      <w:r>
        <w:rPr>
          <w:lang w:eastAsia="ja-JP"/>
        </w:rPr>
        <w:t xml:space="preserve">, the total number of managers is likely to decline. For example, projections to 2023 undertaken by the Department of </w:t>
      </w:r>
      <w:r w:rsidR="006B18DC">
        <w:rPr>
          <w:lang w:eastAsia="ja-JP"/>
        </w:rPr>
        <w:t>Jobs and Small</w:t>
      </w:r>
      <w:r>
        <w:rPr>
          <w:lang w:eastAsia="ja-JP"/>
        </w:rPr>
        <w:t xml:space="preserve"> Business (2018</w:t>
      </w:r>
      <w:r w:rsidR="00B90A6C">
        <w:rPr>
          <w:lang w:eastAsia="ja-JP"/>
        </w:rPr>
        <w:t>b</w:t>
      </w:r>
      <w:r>
        <w:rPr>
          <w:lang w:eastAsia="ja-JP"/>
        </w:rPr>
        <w:t>) indicate a reduction in the total number of farm managers.</w:t>
      </w:r>
    </w:p>
    <w:p w14:paraId="77154D73" w14:textId="7BD47D43" w:rsidR="00F436B3" w:rsidRDefault="00F436B3" w:rsidP="00F436B3">
      <w:pPr>
        <w:rPr>
          <w:lang w:eastAsia="ja-JP"/>
        </w:rPr>
      </w:pPr>
      <w:r>
        <w:rPr>
          <w:lang w:eastAsia="ja-JP"/>
        </w:rPr>
        <w:t xml:space="preserve">Larger farms tend to invest more in technologies (Dufty and Jackson 2018) and often have more technologically advanced production systems. In part, the higher proportions of technically skilled workers on larger farms reflects the usage of more advanced technologies. The scale of operation of larger farms may also </w:t>
      </w:r>
      <w:r w:rsidR="008F0774">
        <w:rPr>
          <w:lang w:eastAsia="ja-JP"/>
        </w:rPr>
        <w:t>mean it is more profitable</w:t>
      </w:r>
      <w:r>
        <w:rPr>
          <w:lang w:eastAsia="ja-JP"/>
        </w:rPr>
        <w:t xml:space="preserve"> to employ specialist workers rather than relying on contractors and service providers to provide these skills. Projections to 2023 undertaken by the Department of </w:t>
      </w:r>
      <w:r w:rsidR="006B18DC">
        <w:rPr>
          <w:lang w:eastAsia="ja-JP"/>
        </w:rPr>
        <w:t>Jobs and Small</w:t>
      </w:r>
      <w:r>
        <w:rPr>
          <w:lang w:eastAsia="ja-JP"/>
        </w:rPr>
        <w:t xml:space="preserve"> Business (2018</w:t>
      </w:r>
      <w:r w:rsidR="00B90A6C">
        <w:rPr>
          <w:lang w:eastAsia="ja-JP"/>
        </w:rPr>
        <w:t>b</w:t>
      </w:r>
      <w:r>
        <w:rPr>
          <w:lang w:eastAsia="ja-JP"/>
        </w:rPr>
        <w:t>) indicate an increase in the total number of skilled animal and horticultural workers and agricultural, forestry and horticultural plant operators required.</w:t>
      </w:r>
    </w:p>
    <w:p w14:paraId="07492B9E" w14:textId="77777777" w:rsidR="00D35C83" w:rsidRDefault="003A65DA" w:rsidP="003A65DA">
      <w:pPr>
        <w:pStyle w:val="Caption"/>
        <w:rPr>
          <w:lang w:eastAsia="ja-JP"/>
        </w:rPr>
      </w:pPr>
      <w:bookmarkStart w:id="69" w:name="_Ref17113763"/>
      <w:bookmarkStart w:id="70" w:name="_Toc19604385"/>
      <w:r>
        <w:t xml:space="preserve">Figure </w:t>
      </w:r>
      <w:r w:rsidR="005F0331">
        <w:rPr>
          <w:noProof/>
        </w:rPr>
        <w:fldChar w:fldCharType="begin"/>
      </w:r>
      <w:r w:rsidR="005F0331">
        <w:rPr>
          <w:noProof/>
        </w:rPr>
        <w:instrText xml:space="preserve"> SEQ Figure \* ARABIC </w:instrText>
      </w:r>
      <w:r w:rsidR="005F0331">
        <w:rPr>
          <w:noProof/>
        </w:rPr>
        <w:fldChar w:fldCharType="separate"/>
      </w:r>
      <w:r w:rsidR="00215AEA">
        <w:rPr>
          <w:noProof/>
        </w:rPr>
        <w:t>12</w:t>
      </w:r>
      <w:r w:rsidR="005F0331">
        <w:rPr>
          <w:noProof/>
        </w:rPr>
        <w:fldChar w:fldCharType="end"/>
      </w:r>
      <w:bookmarkEnd w:id="69"/>
      <w:r>
        <w:t xml:space="preserve"> </w:t>
      </w:r>
      <w:r w:rsidR="00F436B3">
        <w:rPr>
          <w:lang w:eastAsia="ja-JP"/>
        </w:rPr>
        <w:t>Average number of workers, by occupation and farm size, 2017–18, broadacre farms</w:t>
      </w:r>
      <w:bookmarkEnd w:id="70"/>
    </w:p>
    <w:p w14:paraId="1D1B032C" w14:textId="76E906AE" w:rsidR="003A65DA" w:rsidRDefault="00AB6A69" w:rsidP="002446ED">
      <w:pPr>
        <w:rPr>
          <w:lang w:eastAsia="ja-JP"/>
        </w:rPr>
      </w:pPr>
      <w:r>
        <w:rPr>
          <w:noProof/>
          <w:lang w:eastAsia="en-AU"/>
        </w:rPr>
        <w:drawing>
          <wp:inline distT="0" distB="0" distL="0" distR="0" wp14:anchorId="6F4E51D7" wp14:editId="2E32FD44">
            <wp:extent cx="5759450" cy="2393950"/>
            <wp:effectExtent l="0" t="0" r="0" b="6350"/>
            <wp:docPr id="20" name="Chart 20" descr="Shows average number of workers in manager, clerical, machine operator, professional and technician and trade and labourer roles, hired by broadacre farms with turn over less than $500,000 and turnover greater than $5 million.&#10;&#10;Very large farms (with turnover greater than $5 million) hired more workers in all categories than small farms. Labourers were the most common worker on large farms, followed by machine operators. On small farms (with turn over less than $500,000) managers were the most common occupation followed by labourer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055805C" w14:textId="77777777" w:rsidR="003A65DA" w:rsidRDefault="003A65DA" w:rsidP="003A65DA">
      <w:pPr>
        <w:pStyle w:val="Heading2"/>
        <w:numPr>
          <w:ilvl w:val="0"/>
          <w:numId w:val="0"/>
        </w:numPr>
        <w:ind w:left="720" w:hanging="720"/>
      </w:pPr>
      <w:bookmarkStart w:id="71" w:name="_Toc19518342"/>
      <w:bookmarkStart w:id="72" w:name="_Toc19607557"/>
      <w:r>
        <w:t>Background of workers</w:t>
      </w:r>
      <w:bookmarkEnd w:id="71"/>
      <w:bookmarkEnd w:id="72"/>
    </w:p>
    <w:p w14:paraId="5B2A06F0" w14:textId="77777777" w:rsidR="00D35C83" w:rsidRDefault="003A65DA" w:rsidP="003A65DA">
      <w:pPr>
        <w:rPr>
          <w:lang w:eastAsia="ja-JP"/>
        </w:rPr>
      </w:pPr>
      <w:r>
        <w:rPr>
          <w:lang w:eastAsia="ja-JP"/>
        </w:rPr>
        <w:t>Farm managers were asked to provide information on the background of their workers</w:t>
      </w:r>
      <w:r w:rsidR="00BE6D1F">
        <w:rPr>
          <w:lang w:eastAsia="ja-JP"/>
        </w:rPr>
        <w:t>—for example</w:t>
      </w:r>
      <w:r>
        <w:rPr>
          <w:lang w:eastAsia="ja-JP"/>
        </w:rPr>
        <w:t xml:space="preserve">, </w:t>
      </w:r>
      <w:r w:rsidR="00BE6D1F">
        <w:rPr>
          <w:lang w:eastAsia="ja-JP"/>
        </w:rPr>
        <w:t>whether they are</w:t>
      </w:r>
      <w:r>
        <w:rPr>
          <w:lang w:eastAsia="ja-JP"/>
        </w:rPr>
        <w:t xml:space="preserve"> family members, a local resident from the same or neighbouring district to the farm, an Australian from outside the local area or </w:t>
      </w:r>
      <w:r w:rsidR="00BE6D1F">
        <w:rPr>
          <w:lang w:eastAsia="ja-JP"/>
        </w:rPr>
        <w:t xml:space="preserve">a </w:t>
      </w:r>
      <w:r>
        <w:rPr>
          <w:lang w:eastAsia="ja-JP"/>
        </w:rPr>
        <w:t>New Zealand resident, a</w:t>
      </w:r>
      <w:r w:rsidR="00E73C78">
        <w:rPr>
          <w:lang w:eastAsia="ja-JP"/>
        </w:rPr>
        <w:t>n</w:t>
      </w:r>
      <w:r>
        <w:rPr>
          <w:lang w:eastAsia="ja-JP"/>
        </w:rPr>
        <w:t xml:space="preserve"> </w:t>
      </w:r>
      <w:r w:rsidR="00E73C78">
        <w:rPr>
          <w:lang w:eastAsia="ja-JP"/>
        </w:rPr>
        <w:t xml:space="preserve">overseas </w:t>
      </w:r>
      <w:r>
        <w:rPr>
          <w:lang w:eastAsia="ja-JP"/>
        </w:rPr>
        <w:t>worker on a visa, or if their background was unknown or other.</w:t>
      </w:r>
    </w:p>
    <w:p w14:paraId="765903E5" w14:textId="77777777" w:rsidR="00D35C83" w:rsidRDefault="003A65DA" w:rsidP="003A65DA">
      <w:pPr>
        <w:rPr>
          <w:lang w:eastAsia="ja-JP"/>
        </w:rPr>
      </w:pPr>
      <w:r>
        <w:rPr>
          <w:lang w:eastAsia="ja-JP"/>
        </w:rPr>
        <w:t xml:space="preserve">At peak periods, family and other Australian workers make up the majority of the workforce across the industries. </w:t>
      </w:r>
      <w:r w:rsidR="00BE6D1F">
        <w:rPr>
          <w:lang w:eastAsia="ja-JP"/>
        </w:rPr>
        <w:t>H</w:t>
      </w:r>
      <w:r>
        <w:rPr>
          <w:lang w:eastAsia="ja-JP"/>
        </w:rPr>
        <w:t>orticultur</w:t>
      </w:r>
      <w:r w:rsidR="00C36C7C">
        <w:rPr>
          <w:lang w:eastAsia="ja-JP"/>
        </w:rPr>
        <w:t>al</w:t>
      </w:r>
      <w:r>
        <w:rPr>
          <w:lang w:eastAsia="ja-JP"/>
        </w:rPr>
        <w:t xml:space="preserve"> farms (vegetable farms nationally and irrigated fruit and nut farms in the southern Murray</w:t>
      </w:r>
      <w:r w:rsidR="00D9070E">
        <w:rPr>
          <w:lang w:eastAsia="ja-JP"/>
        </w:rPr>
        <w:t>–</w:t>
      </w:r>
      <w:r>
        <w:rPr>
          <w:lang w:eastAsia="ja-JP"/>
        </w:rPr>
        <w:t xml:space="preserve">Darling Basin) also </w:t>
      </w:r>
      <w:r w:rsidR="00BE6D1F">
        <w:rPr>
          <w:lang w:eastAsia="ja-JP"/>
        </w:rPr>
        <w:t>use a significant number</w:t>
      </w:r>
      <w:r>
        <w:rPr>
          <w:lang w:eastAsia="ja-JP"/>
        </w:rPr>
        <w:t xml:space="preserve"> of overseas workers.</w:t>
      </w:r>
    </w:p>
    <w:p w14:paraId="4FF758CF" w14:textId="77777777" w:rsidR="003A65DA" w:rsidRDefault="003A65DA" w:rsidP="003A65DA">
      <w:pPr>
        <w:rPr>
          <w:lang w:eastAsia="ja-JP"/>
        </w:rPr>
      </w:pPr>
      <w:r>
        <w:rPr>
          <w:lang w:eastAsia="ja-JP"/>
        </w:rPr>
        <w:t xml:space="preserve">Over </w:t>
      </w:r>
      <w:r w:rsidR="00BE6D1F">
        <w:rPr>
          <w:lang w:eastAsia="ja-JP"/>
        </w:rPr>
        <w:t>one-</w:t>
      </w:r>
      <w:r>
        <w:rPr>
          <w:lang w:eastAsia="ja-JP"/>
        </w:rPr>
        <w:t>third of peak seasonal jobs on horticultur</w:t>
      </w:r>
      <w:r w:rsidR="00C36C7C">
        <w:rPr>
          <w:lang w:eastAsia="ja-JP"/>
        </w:rPr>
        <w:t>al</w:t>
      </w:r>
      <w:r>
        <w:rPr>
          <w:lang w:eastAsia="ja-JP"/>
        </w:rPr>
        <w:t xml:space="preserve"> farms are filled by overseas workers, particularly backpackers in casual and contract positions. The dependence on overseas workers in these industries exposes farms to change</w:t>
      </w:r>
      <w:r w:rsidR="00BE6D1F">
        <w:rPr>
          <w:lang w:eastAsia="ja-JP"/>
        </w:rPr>
        <w:t>s</w:t>
      </w:r>
      <w:r>
        <w:rPr>
          <w:lang w:eastAsia="ja-JP"/>
        </w:rPr>
        <w:t xml:space="preserve"> in visa arrangements, uncertainty in the availability of workers and complexity in managing the workforce.</w:t>
      </w:r>
    </w:p>
    <w:p w14:paraId="5F16D756" w14:textId="77777777" w:rsidR="00D35C83" w:rsidRDefault="003A65DA" w:rsidP="003A65DA">
      <w:pPr>
        <w:rPr>
          <w:lang w:eastAsia="ja-JP"/>
        </w:rPr>
      </w:pPr>
      <w:r>
        <w:rPr>
          <w:lang w:eastAsia="ja-JP"/>
        </w:rPr>
        <w:t>Many cotton farms also use backpackers, but only a small proportion of dairy and broadacre farms used workers</w:t>
      </w:r>
      <w:r w:rsidR="00E73C78">
        <w:rPr>
          <w:lang w:eastAsia="ja-JP"/>
        </w:rPr>
        <w:t xml:space="preserve"> from overseas</w:t>
      </w:r>
      <w:r>
        <w:rPr>
          <w:lang w:eastAsia="ja-JP"/>
        </w:rPr>
        <w:t>. Nevertheless, because of the large number of broadacre farms</w:t>
      </w:r>
      <w:r w:rsidR="008F6A75">
        <w:rPr>
          <w:lang w:eastAsia="ja-JP"/>
        </w:rPr>
        <w:t>,</w:t>
      </w:r>
      <w:r>
        <w:rPr>
          <w:lang w:eastAsia="ja-JP"/>
        </w:rPr>
        <w:t xml:space="preserve"> a large number of overseas workers </w:t>
      </w:r>
      <w:r w:rsidR="008F6A75">
        <w:rPr>
          <w:lang w:eastAsia="ja-JP"/>
        </w:rPr>
        <w:t xml:space="preserve">were </w:t>
      </w:r>
      <w:r>
        <w:rPr>
          <w:lang w:eastAsia="ja-JP"/>
        </w:rPr>
        <w:t>employed in these industries in aggregate.</w:t>
      </w:r>
    </w:p>
    <w:p w14:paraId="0A4FEBCA" w14:textId="77777777" w:rsidR="003A65DA" w:rsidRDefault="003A65DA" w:rsidP="003A65DA">
      <w:pPr>
        <w:pStyle w:val="Heading3"/>
        <w:numPr>
          <w:ilvl w:val="0"/>
          <w:numId w:val="0"/>
        </w:numPr>
      </w:pPr>
      <w:bookmarkStart w:id="73" w:name="_Toc19518343"/>
      <w:bookmarkStart w:id="74" w:name="_Toc19607558"/>
      <w:r>
        <w:t xml:space="preserve">Australians dominate </w:t>
      </w:r>
      <w:r w:rsidR="00C968B4">
        <w:t xml:space="preserve">the agricultural </w:t>
      </w:r>
      <w:r>
        <w:t>workforce</w:t>
      </w:r>
      <w:bookmarkEnd w:id="73"/>
      <w:bookmarkEnd w:id="74"/>
    </w:p>
    <w:p w14:paraId="37156D4A" w14:textId="77777777" w:rsidR="003A65DA" w:rsidRDefault="003A65DA" w:rsidP="003A65DA">
      <w:pPr>
        <w:rPr>
          <w:lang w:eastAsia="ja-JP"/>
        </w:rPr>
      </w:pPr>
      <w:r>
        <w:rPr>
          <w:lang w:eastAsia="ja-JP"/>
        </w:rPr>
        <w:t>Family members were a major contributor to the farm workforce. Across the industries surveyed, farms employed 2</w:t>
      </w:r>
      <w:r w:rsidR="000D14F1">
        <w:rPr>
          <w:lang w:eastAsia="ja-JP"/>
        </w:rPr>
        <w:t xml:space="preserve"> to </w:t>
      </w:r>
      <w:r>
        <w:rPr>
          <w:lang w:eastAsia="ja-JP"/>
        </w:rPr>
        <w:t>3 family members on average (</w:t>
      </w:r>
      <w:r w:rsidR="00C2469A">
        <w:rPr>
          <w:lang w:eastAsia="ja-JP"/>
        </w:rPr>
        <w:fldChar w:fldCharType="begin"/>
      </w:r>
      <w:r w:rsidR="00C2469A">
        <w:rPr>
          <w:lang w:eastAsia="ja-JP"/>
        </w:rPr>
        <w:instrText xml:space="preserve"> REF _Ref17113776 \h </w:instrText>
      </w:r>
      <w:r w:rsidR="00C2469A">
        <w:rPr>
          <w:lang w:eastAsia="ja-JP"/>
        </w:rPr>
      </w:r>
      <w:r w:rsidR="00C2469A">
        <w:rPr>
          <w:lang w:eastAsia="ja-JP"/>
        </w:rPr>
        <w:fldChar w:fldCharType="separate"/>
      </w:r>
      <w:r w:rsidR="00215AEA">
        <w:t xml:space="preserve">Figure </w:t>
      </w:r>
      <w:r w:rsidR="00215AEA">
        <w:rPr>
          <w:noProof/>
        </w:rPr>
        <w:t>13</w:t>
      </w:r>
      <w:r w:rsidR="00C2469A">
        <w:rPr>
          <w:lang w:eastAsia="ja-JP"/>
        </w:rPr>
        <w:fldChar w:fldCharType="end"/>
      </w:r>
      <w:r>
        <w:rPr>
          <w:lang w:eastAsia="ja-JP"/>
        </w:rPr>
        <w:t>). Broadacre farms were the most dependent on family workers and employed few workers outside the family unit. The common use of family members across all industries reflects the business structure of farms, with more than 95% of farms in the surveyed industries family owned.</w:t>
      </w:r>
    </w:p>
    <w:p w14:paraId="4C0E7F9B" w14:textId="77777777" w:rsidR="00D35C83" w:rsidRDefault="003A65DA" w:rsidP="003A65DA">
      <w:pPr>
        <w:rPr>
          <w:lang w:eastAsia="ja-JP"/>
        </w:rPr>
      </w:pPr>
      <w:r>
        <w:rPr>
          <w:lang w:eastAsia="ja-JP"/>
        </w:rPr>
        <w:t xml:space="preserve">Locals and other Australian or New Zealand workers were a common source of non-family workers for all industries. </w:t>
      </w:r>
      <w:r w:rsidR="008F6A75">
        <w:rPr>
          <w:lang w:eastAsia="ja-JP"/>
        </w:rPr>
        <w:t>D</w:t>
      </w:r>
      <w:r>
        <w:rPr>
          <w:lang w:eastAsia="ja-JP"/>
        </w:rPr>
        <w:t>airy, cotton and horticultur</w:t>
      </w:r>
      <w:r w:rsidR="00C36C7C">
        <w:rPr>
          <w:lang w:eastAsia="ja-JP"/>
        </w:rPr>
        <w:t>al</w:t>
      </w:r>
      <w:r>
        <w:rPr>
          <w:lang w:eastAsia="ja-JP"/>
        </w:rPr>
        <w:t xml:space="preserve"> farms, </w:t>
      </w:r>
      <w:r w:rsidR="008F6A75">
        <w:rPr>
          <w:lang w:eastAsia="ja-JP"/>
        </w:rPr>
        <w:t>ha</w:t>
      </w:r>
      <w:r w:rsidR="003274BC">
        <w:rPr>
          <w:lang w:eastAsia="ja-JP"/>
        </w:rPr>
        <w:t>d</w:t>
      </w:r>
      <w:r w:rsidR="008F6A75">
        <w:rPr>
          <w:lang w:eastAsia="ja-JP"/>
        </w:rPr>
        <w:t xml:space="preserve"> an</w:t>
      </w:r>
      <w:r>
        <w:rPr>
          <w:lang w:eastAsia="ja-JP"/>
        </w:rPr>
        <w:t xml:space="preserve"> average </w:t>
      </w:r>
      <w:r w:rsidR="008F6A75">
        <w:rPr>
          <w:lang w:eastAsia="ja-JP"/>
        </w:rPr>
        <w:t xml:space="preserve">of </w:t>
      </w:r>
      <w:r>
        <w:rPr>
          <w:lang w:eastAsia="ja-JP"/>
        </w:rPr>
        <w:t>2</w:t>
      </w:r>
      <w:r w:rsidR="008F6A75">
        <w:rPr>
          <w:lang w:eastAsia="ja-JP"/>
        </w:rPr>
        <w:t xml:space="preserve"> to </w:t>
      </w:r>
      <w:r>
        <w:rPr>
          <w:lang w:eastAsia="ja-JP"/>
        </w:rPr>
        <w:t>4</w:t>
      </w:r>
      <w:r w:rsidR="008F6A75">
        <w:rPr>
          <w:lang w:eastAsia="ja-JP"/>
        </w:rPr>
        <w:t> </w:t>
      </w:r>
      <w:r>
        <w:rPr>
          <w:lang w:eastAsia="ja-JP"/>
        </w:rPr>
        <w:t>locals and other Australian or New Zealand workers on the farm. Most of these workers were from the same or a neighbouring district, particularly for full-time and part-time workers. This highlights the importance of a pool of local workers to agricultural industries</w:t>
      </w:r>
      <w:r w:rsidR="008F0774">
        <w:rPr>
          <w:lang w:eastAsia="ja-JP"/>
        </w:rPr>
        <w:t>,</w:t>
      </w:r>
      <w:r>
        <w:rPr>
          <w:lang w:eastAsia="ja-JP"/>
        </w:rPr>
        <w:t xml:space="preserve"> particularly for full-time and part-time positions. There was very little use of Australian labour from outside the local area, which may reflect limited mobility in the Australian agricultural workforce.</w:t>
      </w:r>
    </w:p>
    <w:p w14:paraId="63424156" w14:textId="77777777" w:rsidR="00C968B4" w:rsidRPr="00C968B4" w:rsidRDefault="00C968B4" w:rsidP="00275B6A">
      <w:pPr>
        <w:pStyle w:val="Heading3"/>
        <w:numPr>
          <w:ilvl w:val="0"/>
          <w:numId w:val="0"/>
        </w:numPr>
      </w:pPr>
      <w:bookmarkStart w:id="75" w:name="_Toc19518344"/>
      <w:bookmarkStart w:id="76" w:name="_Toc19607559"/>
      <w:r>
        <w:t>W</w:t>
      </w:r>
      <w:r w:rsidRPr="00C968B4">
        <w:t xml:space="preserve">orkers </w:t>
      </w:r>
      <w:r>
        <w:t xml:space="preserve">from overseas or </w:t>
      </w:r>
      <w:r w:rsidRPr="00C968B4">
        <w:t>with unknown background more common on horticultural farms</w:t>
      </w:r>
      <w:bookmarkEnd w:id="75"/>
      <w:bookmarkEnd w:id="76"/>
    </w:p>
    <w:p w14:paraId="7FD16CE2" w14:textId="77777777" w:rsidR="00D35C83" w:rsidRDefault="003A65DA" w:rsidP="003A65DA">
      <w:pPr>
        <w:rPr>
          <w:lang w:eastAsia="ja-JP"/>
        </w:rPr>
      </w:pPr>
      <w:r>
        <w:rPr>
          <w:lang w:eastAsia="ja-JP"/>
        </w:rPr>
        <w:t>Horticultural farms reported the most use of workers on a visa. Overseas workers were reported on 40% of vegetable farms</w:t>
      </w:r>
      <w:r w:rsidR="0032118D">
        <w:rPr>
          <w:lang w:eastAsia="ja-JP"/>
        </w:rPr>
        <w:t xml:space="preserve"> and</w:t>
      </w:r>
      <w:r>
        <w:rPr>
          <w:lang w:eastAsia="ja-JP"/>
        </w:rPr>
        <w:t xml:space="preserve"> 35% of fruit and nut farms. In contrast, less than 3% of dairy or broadacre farms used overseas workers. On average, vegetable farms employed </w:t>
      </w:r>
      <w:r w:rsidR="00672AD3">
        <w:rPr>
          <w:lang w:eastAsia="ja-JP"/>
        </w:rPr>
        <w:t>5</w:t>
      </w:r>
      <w:r w:rsidR="0032118D">
        <w:rPr>
          <w:lang w:eastAsia="ja-JP"/>
        </w:rPr>
        <w:t> </w:t>
      </w:r>
      <w:r>
        <w:rPr>
          <w:lang w:eastAsia="ja-JP"/>
        </w:rPr>
        <w:t xml:space="preserve">overseas workers per farm, and fruit and nut farms employed </w:t>
      </w:r>
      <w:r w:rsidR="00672AD3">
        <w:rPr>
          <w:lang w:eastAsia="ja-JP"/>
        </w:rPr>
        <w:t>3</w:t>
      </w:r>
      <w:r w:rsidR="0032118D">
        <w:rPr>
          <w:lang w:eastAsia="ja-JP"/>
        </w:rPr>
        <w:t> </w:t>
      </w:r>
      <w:r>
        <w:rPr>
          <w:lang w:eastAsia="ja-JP"/>
        </w:rPr>
        <w:t xml:space="preserve">overseas workers per farm. Although only a small proportion of broadacre farms reported using overseas workers, with nearly 50,000 farms in broadacre industries a large number of overseas workers </w:t>
      </w:r>
      <w:r w:rsidR="0032118D">
        <w:rPr>
          <w:lang w:eastAsia="ja-JP"/>
        </w:rPr>
        <w:t xml:space="preserve">were </w:t>
      </w:r>
      <w:r>
        <w:rPr>
          <w:lang w:eastAsia="ja-JP"/>
        </w:rPr>
        <w:t>employed.</w:t>
      </w:r>
    </w:p>
    <w:p w14:paraId="204B28D8" w14:textId="77777777" w:rsidR="003A65DA" w:rsidRDefault="003A65DA" w:rsidP="003A65DA">
      <w:pPr>
        <w:pStyle w:val="Caption"/>
        <w:rPr>
          <w:lang w:eastAsia="ja-JP"/>
        </w:rPr>
      </w:pPr>
      <w:bookmarkStart w:id="77" w:name="_Ref17113776"/>
      <w:bookmarkStart w:id="78" w:name="_Toc19604386"/>
      <w:r>
        <w:t xml:space="preserve">Figure </w:t>
      </w:r>
      <w:r w:rsidR="005F0331">
        <w:rPr>
          <w:noProof/>
        </w:rPr>
        <w:fldChar w:fldCharType="begin"/>
      </w:r>
      <w:r w:rsidR="005F0331">
        <w:rPr>
          <w:noProof/>
        </w:rPr>
        <w:instrText xml:space="preserve"> SEQ Figure \* ARABIC </w:instrText>
      </w:r>
      <w:r w:rsidR="005F0331">
        <w:rPr>
          <w:noProof/>
        </w:rPr>
        <w:fldChar w:fldCharType="separate"/>
      </w:r>
      <w:r w:rsidR="00215AEA">
        <w:rPr>
          <w:noProof/>
        </w:rPr>
        <w:t>13</w:t>
      </w:r>
      <w:r w:rsidR="005F0331">
        <w:rPr>
          <w:noProof/>
        </w:rPr>
        <w:fldChar w:fldCharType="end"/>
      </w:r>
      <w:bookmarkEnd w:id="77"/>
      <w:r>
        <w:t xml:space="preserve"> </w:t>
      </w:r>
      <w:r>
        <w:rPr>
          <w:lang w:eastAsia="ja-JP"/>
        </w:rPr>
        <w:t>Sources of farm workers, by industry</w:t>
      </w:r>
      <w:r w:rsidR="0032118D">
        <w:rPr>
          <w:lang w:eastAsia="ja-JP"/>
        </w:rPr>
        <w:t>,</w:t>
      </w:r>
      <w:r>
        <w:rPr>
          <w:lang w:eastAsia="ja-JP"/>
        </w:rPr>
        <w:t xml:space="preserve"> 2017–18</w:t>
      </w:r>
      <w:bookmarkEnd w:id="78"/>
    </w:p>
    <w:p w14:paraId="14313747" w14:textId="7F3A47AD" w:rsidR="00AB6A69" w:rsidRDefault="00AB6A69" w:rsidP="003A65DA">
      <w:pPr>
        <w:rPr>
          <w:lang w:eastAsia="ja-JP"/>
        </w:rPr>
      </w:pPr>
      <w:r>
        <w:rPr>
          <w:noProof/>
          <w:lang w:eastAsia="en-AU"/>
        </w:rPr>
        <w:drawing>
          <wp:inline distT="0" distB="0" distL="0" distR="0" wp14:anchorId="79DCAF0E" wp14:editId="752AD5DE">
            <wp:extent cx="5310867" cy="2435679"/>
            <wp:effectExtent l="0" t="0" r="4445" b="3175"/>
            <wp:docPr id="24" name="Chart 24" descr="hows average number of workers sourced from: family, locals, Australian or NZ, visa holder and unknown; on vegetable, fruit &amp; nut, cotton, dairy and broadacre farms.&#10;&#10;Dairy, cotton and broadacre farms predominantly sourced locals and family workers. Vegetable and fruit &amp; nut predominantly sourced visa holders, family and local workers. Vegetable and fruit &amp; nut farms sourced around 10% of workers from unknown background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AC8E8C6" w14:textId="77777777" w:rsidR="00D35C83" w:rsidRDefault="003A65DA" w:rsidP="003A65DA">
      <w:pPr>
        <w:pStyle w:val="FigureTableNoteSource"/>
        <w:rPr>
          <w:lang w:eastAsia="ja-JP"/>
        </w:rPr>
      </w:pPr>
      <w:r>
        <w:rPr>
          <w:lang w:eastAsia="ja-JP"/>
        </w:rPr>
        <w:t>Note: Vegetable</w:t>
      </w:r>
      <w:r w:rsidR="0032118D">
        <w:rPr>
          <w:lang w:eastAsia="ja-JP"/>
        </w:rPr>
        <w:t xml:space="preserve"> farm</w:t>
      </w:r>
      <w:r>
        <w:rPr>
          <w:lang w:eastAsia="ja-JP"/>
        </w:rPr>
        <w:t xml:space="preserve"> results reported for 2016–17. Irrigated fruit and nut farm results are based on farms surveyed in the southern Murray</w:t>
      </w:r>
      <w:r w:rsidR="00735645">
        <w:rPr>
          <w:lang w:eastAsia="ja-JP"/>
        </w:rPr>
        <w:t>–</w:t>
      </w:r>
      <w:r>
        <w:rPr>
          <w:lang w:eastAsia="ja-JP"/>
        </w:rPr>
        <w:t>Darling Basin for 2016–17.</w:t>
      </w:r>
    </w:p>
    <w:p w14:paraId="1BD71E3F" w14:textId="253F545C" w:rsidR="00747AA9" w:rsidRDefault="003A65DA" w:rsidP="003A65DA">
      <w:pPr>
        <w:rPr>
          <w:lang w:eastAsia="ja-JP"/>
        </w:rPr>
      </w:pPr>
      <w:r>
        <w:rPr>
          <w:lang w:eastAsia="ja-JP"/>
        </w:rPr>
        <w:t>Although the majority of farmers know the background of their workers, around 4% of farmers in the vegetable industry reported not knowing the background of some of their workers. It was slightly higher on fruit and nut farms, with around 7% of farmers not knowing the background of some of their workers. Less than 0.5% of broadacre farms and no dairy farmers reported not knowing their workers</w:t>
      </w:r>
      <w:r w:rsidR="00975D81">
        <w:rPr>
          <w:lang w:eastAsia="ja-JP"/>
        </w:rPr>
        <w:t>'</w:t>
      </w:r>
      <w:r>
        <w:rPr>
          <w:lang w:eastAsia="ja-JP"/>
        </w:rPr>
        <w:t xml:space="preserve"> background</w:t>
      </w:r>
      <w:r w:rsidR="00975D81">
        <w:rPr>
          <w:lang w:eastAsia="ja-JP"/>
        </w:rPr>
        <w:t>s</w:t>
      </w:r>
      <w:r>
        <w:rPr>
          <w:lang w:eastAsia="ja-JP"/>
        </w:rPr>
        <w:t xml:space="preserve">. </w:t>
      </w:r>
      <w:r w:rsidR="00D822F5">
        <w:rPr>
          <w:lang w:eastAsia="ja-JP"/>
        </w:rPr>
        <w:t>While o</w:t>
      </w:r>
      <w:r>
        <w:rPr>
          <w:lang w:eastAsia="ja-JP"/>
        </w:rPr>
        <w:t>nly a small percentage of farm managers reported workers with an unknown background, these farm</w:t>
      </w:r>
      <w:r w:rsidR="00011FE2">
        <w:rPr>
          <w:lang w:eastAsia="ja-JP"/>
        </w:rPr>
        <w:t>er</w:t>
      </w:r>
      <w:r>
        <w:rPr>
          <w:lang w:eastAsia="ja-JP"/>
        </w:rPr>
        <w:t xml:space="preserve">s </w:t>
      </w:r>
      <w:r w:rsidR="00D822F5">
        <w:rPr>
          <w:lang w:eastAsia="ja-JP"/>
        </w:rPr>
        <w:t xml:space="preserve">tend to </w:t>
      </w:r>
      <w:r>
        <w:rPr>
          <w:lang w:eastAsia="ja-JP"/>
        </w:rPr>
        <w:t xml:space="preserve">employ </w:t>
      </w:r>
      <w:r w:rsidR="00D822F5">
        <w:rPr>
          <w:lang w:eastAsia="ja-JP"/>
        </w:rPr>
        <w:t>more workers than the average farm</w:t>
      </w:r>
      <w:r w:rsidR="002A449D">
        <w:rPr>
          <w:lang w:eastAsia="ja-JP"/>
        </w:rPr>
        <w:t>er</w:t>
      </w:r>
      <w:r>
        <w:rPr>
          <w:lang w:eastAsia="ja-JP"/>
        </w:rPr>
        <w:t>. Overall</w:t>
      </w:r>
      <w:r w:rsidR="00060422">
        <w:rPr>
          <w:lang w:eastAsia="ja-JP"/>
        </w:rPr>
        <w:t>,</w:t>
      </w:r>
      <w:r>
        <w:rPr>
          <w:lang w:eastAsia="ja-JP"/>
        </w:rPr>
        <w:t xml:space="preserve"> around 10% of workers in the horticultur</w:t>
      </w:r>
      <w:r w:rsidR="00C36C7C">
        <w:rPr>
          <w:lang w:eastAsia="ja-JP"/>
        </w:rPr>
        <w:t>al</w:t>
      </w:r>
      <w:r>
        <w:rPr>
          <w:lang w:eastAsia="ja-JP"/>
        </w:rPr>
        <w:t xml:space="preserve"> industry had an unknown background (</w:t>
      </w:r>
      <w:r w:rsidR="00672AD3">
        <w:rPr>
          <w:lang w:eastAsia="ja-JP"/>
        </w:rPr>
        <w:t>1</w:t>
      </w:r>
      <w:r w:rsidR="00975D81">
        <w:rPr>
          <w:lang w:eastAsia="ja-JP"/>
        </w:rPr>
        <w:t> </w:t>
      </w:r>
      <w:r>
        <w:rPr>
          <w:lang w:eastAsia="ja-JP"/>
        </w:rPr>
        <w:t xml:space="preserve">worker per vegetable farm and </w:t>
      </w:r>
      <w:r w:rsidR="00672AD3">
        <w:rPr>
          <w:lang w:eastAsia="ja-JP"/>
        </w:rPr>
        <w:t>2</w:t>
      </w:r>
      <w:r w:rsidR="00975D81">
        <w:rPr>
          <w:lang w:eastAsia="ja-JP"/>
        </w:rPr>
        <w:t> </w:t>
      </w:r>
      <w:r>
        <w:rPr>
          <w:lang w:eastAsia="ja-JP"/>
        </w:rPr>
        <w:t>workers per fruit and nut farm on average).</w:t>
      </w:r>
    </w:p>
    <w:p w14:paraId="7F29B029" w14:textId="124037B3" w:rsidR="000E0653" w:rsidRDefault="00747AA9" w:rsidP="003A65DA">
      <w:pPr>
        <w:rPr>
          <w:lang w:eastAsia="ja-JP"/>
        </w:rPr>
      </w:pPr>
      <w:r>
        <w:rPr>
          <w:lang w:eastAsia="ja-JP"/>
        </w:rPr>
        <w:t>Although a minority of farmers we surveyed didn’t know the background of some of their workers, it is possible someone else in the farm business would have known. Not knowing the background of workers does not necessarily mean workers were illegally employed but it does expose farmers to the risk of using undocumented workers (see</w:t>
      </w:r>
      <w:r w:rsidR="009546D3">
        <w:rPr>
          <w:lang w:eastAsia="ja-JP"/>
        </w:rPr>
        <w:t xml:space="preserve"> </w:t>
      </w:r>
      <w:hyperlink w:anchor="_More_flexible_employment" w:history="1">
        <w:r w:rsidR="009546D3" w:rsidRPr="008824EF">
          <w:rPr>
            <w:rStyle w:val="Hyperlink"/>
            <w:lang w:eastAsia="ja-JP"/>
          </w:rPr>
          <w:t>More flexible employment can have challenges</w:t>
        </w:r>
      </w:hyperlink>
      <w:r>
        <w:rPr>
          <w:lang w:eastAsia="ja-JP"/>
        </w:rPr>
        <w:t xml:space="preserve">). </w:t>
      </w:r>
      <w:r w:rsidR="003A65DA">
        <w:rPr>
          <w:lang w:eastAsia="ja-JP"/>
        </w:rPr>
        <w:t xml:space="preserve">For farms reporting workers with an unknown background, these workers were almost </w:t>
      </w:r>
      <w:r w:rsidR="00D56098">
        <w:rPr>
          <w:lang w:eastAsia="ja-JP"/>
        </w:rPr>
        <w:t>all</w:t>
      </w:r>
      <w:r w:rsidR="003A65DA">
        <w:rPr>
          <w:lang w:eastAsia="ja-JP"/>
        </w:rPr>
        <w:t xml:space="preserve"> employed </w:t>
      </w:r>
      <w:r w:rsidR="00D822F5">
        <w:rPr>
          <w:lang w:eastAsia="ja-JP"/>
        </w:rPr>
        <w:t xml:space="preserve">as </w:t>
      </w:r>
      <w:r w:rsidR="003A65DA">
        <w:rPr>
          <w:lang w:eastAsia="ja-JP"/>
        </w:rPr>
        <w:t>contract labour</w:t>
      </w:r>
      <w:r w:rsidR="00D822F5">
        <w:rPr>
          <w:lang w:eastAsia="ja-JP"/>
        </w:rPr>
        <w:t>. This suggest</w:t>
      </w:r>
      <w:r w:rsidR="00060422">
        <w:rPr>
          <w:lang w:eastAsia="ja-JP"/>
        </w:rPr>
        <w:t>s these</w:t>
      </w:r>
      <w:r w:rsidR="00D822F5">
        <w:rPr>
          <w:lang w:eastAsia="ja-JP"/>
        </w:rPr>
        <w:t xml:space="preserve"> farmers are relying on labour hire firms to provide legal workers</w:t>
      </w:r>
      <w:r w:rsidR="003A65DA">
        <w:rPr>
          <w:lang w:eastAsia="ja-JP"/>
        </w:rPr>
        <w:t>.</w:t>
      </w:r>
    </w:p>
    <w:p w14:paraId="7D58226E" w14:textId="77777777" w:rsidR="00D35C83" w:rsidRDefault="003A65DA" w:rsidP="003A65DA">
      <w:pPr>
        <w:pStyle w:val="Heading3"/>
        <w:numPr>
          <w:ilvl w:val="0"/>
          <w:numId w:val="0"/>
        </w:numPr>
        <w:rPr>
          <w:lang w:eastAsia="ja-JP"/>
        </w:rPr>
      </w:pPr>
      <w:bookmarkStart w:id="79" w:name="_Toc19518345"/>
      <w:bookmarkStart w:id="80" w:name="_Toc19607560"/>
      <w:r>
        <w:rPr>
          <w:lang w:eastAsia="ja-JP"/>
        </w:rPr>
        <w:t>Overseas workers were generally employed as casual and contract labour</w:t>
      </w:r>
      <w:bookmarkEnd w:id="79"/>
      <w:bookmarkEnd w:id="80"/>
    </w:p>
    <w:p w14:paraId="392DDACF" w14:textId="77777777" w:rsidR="00D35C83" w:rsidRDefault="003A65DA" w:rsidP="003A65DA">
      <w:pPr>
        <w:rPr>
          <w:lang w:eastAsia="ja-JP"/>
        </w:rPr>
      </w:pPr>
      <w:r>
        <w:rPr>
          <w:lang w:eastAsia="ja-JP"/>
        </w:rPr>
        <w:t>Workers</w:t>
      </w:r>
      <w:r w:rsidR="00975D81">
        <w:rPr>
          <w:lang w:eastAsia="ja-JP"/>
        </w:rPr>
        <w:t>'</w:t>
      </w:r>
      <w:r>
        <w:rPr>
          <w:lang w:eastAsia="ja-JP"/>
        </w:rPr>
        <w:t xml:space="preserve"> backgrounds generally reflected their type of employment (</w:t>
      </w:r>
      <w:r w:rsidR="00C2469A">
        <w:rPr>
          <w:lang w:eastAsia="ja-JP"/>
        </w:rPr>
        <w:fldChar w:fldCharType="begin"/>
      </w:r>
      <w:r w:rsidR="00C2469A">
        <w:rPr>
          <w:lang w:eastAsia="ja-JP"/>
        </w:rPr>
        <w:instrText xml:space="preserve"> REF _Ref17113790 \h </w:instrText>
      </w:r>
      <w:r w:rsidR="00C2469A">
        <w:rPr>
          <w:lang w:eastAsia="ja-JP"/>
        </w:rPr>
      </w:r>
      <w:r w:rsidR="00C2469A">
        <w:rPr>
          <w:lang w:eastAsia="ja-JP"/>
        </w:rPr>
        <w:fldChar w:fldCharType="separate"/>
      </w:r>
      <w:r w:rsidR="00215AEA">
        <w:t xml:space="preserve">Figure </w:t>
      </w:r>
      <w:r w:rsidR="00215AEA">
        <w:rPr>
          <w:noProof/>
        </w:rPr>
        <w:t>14</w:t>
      </w:r>
      <w:r w:rsidR="00C2469A">
        <w:rPr>
          <w:lang w:eastAsia="ja-JP"/>
        </w:rPr>
        <w:fldChar w:fldCharType="end"/>
      </w:r>
      <w:r>
        <w:rPr>
          <w:lang w:eastAsia="ja-JP"/>
        </w:rPr>
        <w:t>). Across all industries surveyed, full-time and part-time positions were generally filled by family or local residents. Broadacre farms and dairy farms reported the highest proportion of full-time workers as family, because of the low number of workers on the farm on average reducing the need to employ outside the family unit.</w:t>
      </w:r>
    </w:p>
    <w:p w14:paraId="2F3012FD" w14:textId="77777777" w:rsidR="00D35C83" w:rsidRDefault="003A65DA" w:rsidP="003A65DA">
      <w:pPr>
        <w:rPr>
          <w:lang w:eastAsia="ja-JP"/>
        </w:rPr>
      </w:pPr>
      <w:r>
        <w:rPr>
          <w:lang w:eastAsia="ja-JP"/>
        </w:rPr>
        <w:t xml:space="preserve">The majority of casual workers were locals on dairy and broadacre farms, but on vegetable and fruit and nut farms casual workers were more commonly visa holders (over </w:t>
      </w:r>
      <w:r w:rsidR="002B032E">
        <w:rPr>
          <w:lang w:eastAsia="ja-JP"/>
        </w:rPr>
        <w:t>one-</w:t>
      </w:r>
      <w:r>
        <w:rPr>
          <w:lang w:eastAsia="ja-JP"/>
        </w:rPr>
        <w:t xml:space="preserve">third of casual positions). Although dairy and broadacre farms engaged few contract labour workers, those who were employed were generally locals. In contrast, the majority of vegetable and fruit and nut farms reported their contract labour were visa holders, although the background of around </w:t>
      </w:r>
      <w:r w:rsidR="002B032E">
        <w:rPr>
          <w:lang w:eastAsia="ja-JP"/>
        </w:rPr>
        <w:t>one-</w:t>
      </w:r>
      <w:r>
        <w:rPr>
          <w:lang w:eastAsia="ja-JP"/>
        </w:rPr>
        <w:t>quarter of contract workers was unknown</w:t>
      </w:r>
      <w:r w:rsidR="00345980">
        <w:rPr>
          <w:lang w:eastAsia="ja-JP"/>
        </w:rPr>
        <w:t xml:space="preserve"> to the farmer surveyed</w:t>
      </w:r>
      <w:r>
        <w:rPr>
          <w:lang w:eastAsia="ja-JP"/>
        </w:rPr>
        <w:t>.</w:t>
      </w:r>
    </w:p>
    <w:p w14:paraId="62553AF1" w14:textId="77777777" w:rsidR="003A65DA" w:rsidRDefault="003A65DA" w:rsidP="003A65DA">
      <w:pPr>
        <w:pStyle w:val="Caption"/>
        <w:rPr>
          <w:lang w:eastAsia="ja-JP"/>
        </w:rPr>
      </w:pPr>
      <w:bookmarkStart w:id="81" w:name="_Ref17113790"/>
      <w:bookmarkStart w:id="82" w:name="_Toc19604387"/>
      <w:r>
        <w:t xml:space="preserve">Figure </w:t>
      </w:r>
      <w:r w:rsidR="005F0331">
        <w:rPr>
          <w:noProof/>
        </w:rPr>
        <w:fldChar w:fldCharType="begin"/>
      </w:r>
      <w:r w:rsidR="005F0331">
        <w:rPr>
          <w:noProof/>
        </w:rPr>
        <w:instrText xml:space="preserve"> SEQ Figure \* ARABIC </w:instrText>
      </w:r>
      <w:r w:rsidR="005F0331">
        <w:rPr>
          <w:noProof/>
        </w:rPr>
        <w:fldChar w:fldCharType="separate"/>
      </w:r>
      <w:r w:rsidR="00215AEA">
        <w:rPr>
          <w:noProof/>
        </w:rPr>
        <w:t>14</w:t>
      </w:r>
      <w:r w:rsidR="005F0331">
        <w:rPr>
          <w:noProof/>
        </w:rPr>
        <w:fldChar w:fldCharType="end"/>
      </w:r>
      <w:bookmarkEnd w:id="81"/>
      <w:r>
        <w:t xml:space="preserve"> </w:t>
      </w:r>
      <w:r>
        <w:rPr>
          <w:lang w:eastAsia="ja-JP"/>
        </w:rPr>
        <w:t>Sources of farm workers, by employment type, by industry</w:t>
      </w:r>
      <w:r w:rsidR="002B032E">
        <w:rPr>
          <w:lang w:eastAsia="ja-JP"/>
        </w:rPr>
        <w:t>,</w:t>
      </w:r>
      <w:r>
        <w:rPr>
          <w:lang w:eastAsia="ja-JP"/>
        </w:rPr>
        <w:t xml:space="preserve"> 201</w:t>
      </w:r>
      <w:r w:rsidR="00CA2995">
        <w:rPr>
          <w:lang w:eastAsia="ja-JP"/>
        </w:rPr>
        <w:t>7</w:t>
      </w:r>
      <w:r>
        <w:rPr>
          <w:lang w:eastAsia="ja-JP"/>
        </w:rPr>
        <w:t>–1</w:t>
      </w:r>
      <w:r w:rsidR="00CA2995">
        <w:rPr>
          <w:lang w:eastAsia="ja-JP"/>
        </w:rPr>
        <w:t>8</w:t>
      </w:r>
      <w:bookmarkEnd w:id="82"/>
    </w:p>
    <w:p w14:paraId="58D10008" w14:textId="559D67D6" w:rsidR="00AB6A69" w:rsidRDefault="00AB6A69" w:rsidP="003A65DA">
      <w:pPr>
        <w:rPr>
          <w:lang w:eastAsia="ja-JP"/>
        </w:rPr>
      </w:pPr>
      <w:r>
        <w:rPr>
          <w:noProof/>
          <w:lang w:eastAsia="en-AU"/>
        </w:rPr>
        <w:drawing>
          <wp:inline distT="0" distB="0" distL="0" distR="0" wp14:anchorId="12A56173" wp14:editId="61249775">
            <wp:extent cx="5759450" cy="3003550"/>
            <wp:effectExtent l="0" t="0" r="0" b="6350"/>
            <wp:docPr id="14342" name="Chart 14342" descr="hows number of farms workers who are family, locals, other Australian or NZ citizens, visa holders and unknown, by if they were employed in full-time, part-time, casual and contract roles for vegetable, fruit and nut, dairy and broadacre farms.&#10;&#10;Full-time workers are mostly family and locals. Part-time workers are almost entirely family. &#10;&#10;Casual workers are predominantly locals for dairy and broadacre. Vegetable and fruit and nut farms predominantly sourced casuals from locals and visa holders.&#10;&#10;Contract workers are predominantly. Vegetable and fruit and nut farms predominantly sourced casuals visa holders, with a quarter of contract workers unknown background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86B8612" w14:textId="77777777" w:rsidR="003A65DA" w:rsidRDefault="003A65DA" w:rsidP="003A65DA">
      <w:pPr>
        <w:pStyle w:val="FigureTableNoteSource"/>
        <w:rPr>
          <w:lang w:eastAsia="ja-JP"/>
        </w:rPr>
      </w:pPr>
      <w:r>
        <w:rPr>
          <w:lang w:eastAsia="ja-JP"/>
        </w:rPr>
        <w:t>Note: Vegetable</w:t>
      </w:r>
      <w:r w:rsidR="002B032E">
        <w:rPr>
          <w:lang w:eastAsia="ja-JP"/>
        </w:rPr>
        <w:t xml:space="preserve"> farm</w:t>
      </w:r>
      <w:r>
        <w:rPr>
          <w:lang w:eastAsia="ja-JP"/>
        </w:rPr>
        <w:t xml:space="preserve"> results reported for 2016–17. Irrigated fruit and nut farm results are based on farms surveyed in the southern Murray</w:t>
      </w:r>
      <w:r w:rsidR="002B032E">
        <w:rPr>
          <w:lang w:eastAsia="ja-JP"/>
        </w:rPr>
        <w:t>–</w:t>
      </w:r>
      <w:r>
        <w:rPr>
          <w:lang w:eastAsia="ja-JP"/>
        </w:rPr>
        <w:t>Darling Basin for 2016–17.</w:t>
      </w:r>
    </w:p>
    <w:p w14:paraId="40031D9B" w14:textId="77777777" w:rsidR="003A65DA" w:rsidRDefault="003A65DA" w:rsidP="003A65DA">
      <w:pPr>
        <w:pStyle w:val="Heading3"/>
        <w:numPr>
          <w:ilvl w:val="0"/>
          <w:numId w:val="0"/>
        </w:numPr>
        <w:rPr>
          <w:lang w:eastAsia="ja-JP"/>
        </w:rPr>
      </w:pPr>
      <w:bookmarkStart w:id="83" w:name="_Toc19518346"/>
      <w:bookmarkStart w:id="84" w:name="_Toc19607561"/>
      <w:r>
        <w:rPr>
          <w:lang w:eastAsia="ja-JP"/>
        </w:rPr>
        <w:t>Large farms were more reliant on non-family workers</w:t>
      </w:r>
      <w:bookmarkEnd w:id="83"/>
      <w:bookmarkEnd w:id="84"/>
    </w:p>
    <w:p w14:paraId="52939E92" w14:textId="77777777" w:rsidR="00D35C83" w:rsidRDefault="003A65DA" w:rsidP="003A65DA">
      <w:pPr>
        <w:rPr>
          <w:lang w:eastAsia="ja-JP"/>
        </w:rPr>
      </w:pPr>
      <w:r>
        <w:rPr>
          <w:lang w:eastAsia="ja-JP"/>
        </w:rPr>
        <w:t>Across all industries, the proportion of the workforce employed who were non-family members increase</w:t>
      </w:r>
      <w:r w:rsidR="0068348A">
        <w:rPr>
          <w:lang w:eastAsia="ja-JP"/>
        </w:rPr>
        <w:t>d</w:t>
      </w:r>
      <w:r>
        <w:rPr>
          <w:lang w:eastAsia="ja-JP"/>
        </w:rPr>
        <w:t xml:space="preserve"> with farm size (measured as total farm cash receipts). The trend for fruit and nut farms </w:t>
      </w:r>
      <w:r w:rsidR="0068348A">
        <w:rPr>
          <w:lang w:eastAsia="ja-JP"/>
        </w:rPr>
        <w:t xml:space="preserve">is in </w:t>
      </w:r>
      <w:r w:rsidR="00C2469A">
        <w:rPr>
          <w:lang w:eastAsia="ja-JP"/>
        </w:rPr>
        <w:fldChar w:fldCharType="begin"/>
      </w:r>
      <w:r w:rsidR="00C2469A">
        <w:rPr>
          <w:lang w:eastAsia="ja-JP"/>
        </w:rPr>
        <w:instrText xml:space="preserve"> REF _Ref17113798 \h </w:instrText>
      </w:r>
      <w:r w:rsidR="00C2469A">
        <w:rPr>
          <w:lang w:eastAsia="ja-JP"/>
        </w:rPr>
      </w:r>
      <w:r w:rsidR="00C2469A">
        <w:rPr>
          <w:lang w:eastAsia="ja-JP"/>
        </w:rPr>
        <w:fldChar w:fldCharType="separate"/>
      </w:r>
      <w:r w:rsidR="00215AEA">
        <w:t xml:space="preserve">Figure </w:t>
      </w:r>
      <w:r w:rsidR="00215AEA">
        <w:rPr>
          <w:noProof/>
        </w:rPr>
        <w:t>15</w:t>
      </w:r>
      <w:r w:rsidR="00C2469A">
        <w:rPr>
          <w:lang w:eastAsia="ja-JP"/>
        </w:rPr>
        <w:fldChar w:fldCharType="end"/>
      </w:r>
      <w:r>
        <w:rPr>
          <w:lang w:eastAsia="ja-JP"/>
        </w:rPr>
        <w:t xml:space="preserve">, but the same trend is seen across all industries. This is because as farms increase in size most families </w:t>
      </w:r>
      <w:r w:rsidR="0068348A">
        <w:rPr>
          <w:lang w:eastAsia="ja-JP"/>
        </w:rPr>
        <w:t>cannot</w:t>
      </w:r>
      <w:r>
        <w:rPr>
          <w:lang w:eastAsia="ja-JP"/>
        </w:rPr>
        <w:t xml:space="preserve"> provide all the farm</w:t>
      </w:r>
      <w:r w:rsidR="0068348A">
        <w:rPr>
          <w:lang w:eastAsia="ja-JP"/>
        </w:rPr>
        <w:t>'</w:t>
      </w:r>
      <w:r>
        <w:rPr>
          <w:lang w:eastAsia="ja-JP"/>
        </w:rPr>
        <w:t xml:space="preserve">s labour requirements. Large farms rely on more non-family labour </w:t>
      </w:r>
      <w:r w:rsidR="0068348A">
        <w:rPr>
          <w:lang w:eastAsia="ja-JP"/>
        </w:rPr>
        <w:t>so</w:t>
      </w:r>
      <w:r>
        <w:rPr>
          <w:lang w:eastAsia="ja-JP"/>
        </w:rPr>
        <w:t xml:space="preserve"> are likely to be impacted </w:t>
      </w:r>
      <w:r w:rsidR="000E0653">
        <w:rPr>
          <w:lang w:eastAsia="ja-JP"/>
        </w:rPr>
        <w:t xml:space="preserve">more </w:t>
      </w:r>
      <w:r>
        <w:rPr>
          <w:lang w:eastAsia="ja-JP"/>
        </w:rPr>
        <w:t>by changes in the broader labour market, such as competition from other industries or migration.</w:t>
      </w:r>
    </w:p>
    <w:p w14:paraId="5353D9A2" w14:textId="66E08D87" w:rsidR="00797A81" w:rsidRDefault="003A65DA" w:rsidP="00AB6A69">
      <w:pPr>
        <w:pStyle w:val="Caption"/>
        <w:rPr>
          <w:lang w:eastAsia="ja-JP"/>
        </w:rPr>
      </w:pPr>
      <w:bookmarkStart w:id="85" w:name="_Ref17113798"/>
      <w:bookmarkStart w:id="86" w:name="_Toc19604388"/>
      <w:r>
        <w:t xml:space="preserve">Figure </w:t>
      </w:r>
      <w:r w:rsidR="005F0331">
        <w:rPr>
          <w:noProof/>
        </w:rPr>
        <w:fldChar w:fldCharType="begin"/>
      </w:r>
      <w:r w:rsidR="005F0331">
        <w:rPr>
          <w:noProof/>
        </w:rPr>
        <w:instrText xml:space="preserve"> SEQ Figure \* ARABIC </w:instrText>
      </w:r>
      <w:r w:rsidR="005F0331">
        <w:rPr>
          <w:noProof/>
        </w:rPr>
        <w:fldChar w:fldCharType="separate"/>
      </w:r>
      <w:r w:rsidR="00215AEA">
        <w:rPr>
          <w:noProof/>
        </w:rPr>
        <w:t>15</w:t>
      </w:r>
      <w:r w:rsidR="005F0331">
        <w:rPr>
          <w:noProof/>
        </w:rPr>
        <w:fldChar w:fldCharType="end"/>
      </w:r>
      <w:bookmarkEnd w:id="85"/>
      <w:r>
        <w:t xml:space="preserve"> </w:t>
      </w:r>
      <w:r>
        <w:rPr>
          <w:lang w:eastAsia="ja-JP"/>
        </w:rPr>
        <w:t>Average number of workers on irrigated fruit and nut farms, by worker background and farm size</w:t>
      </w:r>
      <w:bookmarkEnd w:id="86"/>
    </w:p>
    <w:p w14:paraId="45AFAFD7" w14:textId="430CB594" w:rsidR="00AB6A69" w:rsidRDefault="00AB6A69" w:rsidP="003A65DA">
      <w:pPr>
        <w:rPr>
          <w:lang w:eastAsia="ja-JP"/>
        </w:rPr>
      </w:pPr>
      <w:r>
        <w:rPr>
          <w:noProof/>
          <w:lang w:eastAsia="en-AU"/>
        </w:rPr>
        <w:drawing>
          <wp:inline distT="0" distB="0" distL="0" distR="0" wp14:anchorId="599EC7B4" wp14:editId="075BA063">
            <wp:extent cx="5604387" cy="2084439"/>
            <wp:effectExtent l="0" t="0" r="0" b="0"/>
            <wp:docPr id="14337" name="Chart 14337" descr="hows average number of workers who are family, locals, other Australian or NZ citizens, visa holders and unknown, by farms size—turnover of less than $500,000, between $500,000 to $1 million, between $1 million to $5 million and more than $ 5 million.&#10;&#10;Average number of workers increases with farm size. Farms of all sizes had a similar number of family members (2-3).  The proportion of the workers who are Australians (local or from outside the district) increases with farm size.  &#10;Visa holders make up a similar proportion of the workforce on all farm sizes. &#10;Very large farms (with more than $5 million annual turnover) sourced more workers from unknown backgrounds, a quarter of their workforce—compared to 10% or less for other size irrigated fruit and nut farm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2D0F132" w14:textId="77777777" w:rsidR="003A65DA" w:rsidRDefault="003A65DA" w:rsidP="003A65DA">
      <w:pPr>
        <w:pStyle w:val="FigureTableNoteSource"/>
        <w:rPr>
          <w:lang w:eastAsia="ja-JP"/>
        </w:rPr>
      </w:pPr>
      <w:r>
        <w:rPr>
          <w:lang w:eastAsia="ja-JP"/>
        </w:rPr>
        <w:t>Note: Vegetable</w:t>
      </w:r>
      <w:r w:rsidR="00524E28">
        <w:rPr>
          <w:lang w:eastAsia="ja-JP"/>
        </w:rPr>
        <w:t xml:space="preserve"> farm</w:t>
      </w:r>
      <w:r>
        <w:rPr>
          <w:lang w:eastAsia="ja-JP"/>
        </w:rPr>
        <w:t xml:space="preserve"> results reported for 2016–17. Irrigated fruit and nut farm results are based on farms surveyed in the southern Murray</w:t>
      </w:r>
      <w:r w:rsidR="00524E28">
        <w:rPr>
          <w:lang w:eastAsia="ja-JP"/>
        </w:rPr>
        <w:t>–</w:t>
      </w:r>
      <w:r>
        <w:rPr>
          <w:lang w:eastAsia="ja-JP"/>
        </w:rPr>
        <w:t>Darling Basin for 2016–17.</w:t>
      </w:r>
    </w:p>
    <w:p w14:paraId="34C1E0BC" w14:textId="77777777" w:rsidR="003A65DA" w:rsidRDefault="003A65DA" w:rsidP="003A65DA">
      <w:pPr>
        <w:pStyle w:val="Heading3"/>
        <w:numPr>
          <w:ilvl w:val="0"/>
          <w:numId w:val="0"/>
        </w:numPr>
        <w:ind w:left="964" w:hanging="964"/>
        <w:rPr>
          <w:lang w:eastAsia="ja-JP"/>
        </w:rPr>
      </w:pPr>
      <w:bookmarkStart w:id="87" w:name="_Toc19518347"/>
      <w:bookmarkStart w:id="88" w:name="_Toc19607562"/>
      <w:r>
        <w:rPr>
          <w:lang w:eastAsia="ja-JP"/>
        </w:rPr>
        <w:t>Backpackers are the most commonly employed visa holders</w:t>
      </w:r>
      <w:bookmarkEnd w:id="87"/>
      <w:bookmarkEnd w:id="88"/>
    </w:p>
    <w:p w14:paraId="0CD75069" w14:textId="77777777" w:rsidR="003A65DA" w:rsidRDefault="003A65DA" w:rsidP="003A65DA">
      <w:pPr>
        <w:pStyle w:val="Heading4"/>
        <w:numPr>
          <w:ilvl w:val="0"/>
          <w:numId w:val="0"/>
        </w:numPr>
        <w:rPr>
          <w:lang w:eastAsia="ja-JP"/>
        </w:rPr>
      </w:pPr>
      <w:r>
        <w:rPr>
          <w:lang w:eastAsia="ja-JP"/>
        </w:rPr>
        <w:t>Backpackers</w:t>
      </w:r>
    </w:p>
    <w:p w14:paraId="3B3483E4" w14:textId="77777777" w:rsidR="003A65DA" w:rsidRDefault="003A65DA" w:rsidP="003A65DA">
      <w:pPr>
        <w:rPr>
          <w:lang w:eastAsia="ja-JP"/>
        </w:rPr>
      </w:pPr>
      <w:r>
        <w:rPr>
          <w:lang w:eastAsia="ja-JP"/>
        </w:rPr>
        <w:t>Incentives encourage backpackers (Working Holiday Maker Visa subclass 417 and 462) to work in agriculture in regional Australia</w:t>
      </w:r>
      <w:r w:rsidR="00EC130D">
        <w:rPr>
          <w:lang w:eastAsia="ja-JP"/>
        </w:rPr>
        <w:t xml:space="preserve"> in order to extend their visa</w:t>
      </w:r>
      <w:r>
        <w:rPr>
          <w:lang w:eastAsia="ja-JP"/>
        </w:rPr>
        <w:t>, with recent changes to the program designed to support regional and rural communities (</w:t>
      </w:r>
      <w:r w:rsidR="003037BB">
        <w:rPr>
          <w:lang w:eastAsia="ja-JP"/>
        </w:rPr>
        <w:fldChar w:fldCharType="begin"/>
      </w:r>
      <w:r w:rsidR="003037BB">
        <w:rPr>
          <w:lang w:eastAsia="ja-JP"/>
        </w:rPr>
        <w:instrText xml:space="preserve"> REF _Ref17733559 \h </w:instrText>
      </w:r>
      <w:r w:rsidR="003037BB">
        <w:rPr>
          <w:lang w:eastAsia="ja-JP"/>
        </w:rPr>
      </w:r>
      <w:r w:rsidR="003037BB">
        <w:rPr>
          <w:lang w:eastAsia="ja-JP"/>
        </w:rPr>
        <w:fldChar w:fldCharType="separate"/>
      </w:r>
      <w:r w:rsidR="00215AEA">
        <w:t xml:space="preserve">Box </w:t>
      </w:r>
      <w:r w:rsidR="00215AEA">
        <w:rPr>
          <w:noProof/>
        </w:rPr>
        <w:t>3</w:t>
      </w:r>
      <w:r w:rsidR="003037BB">
        <w:rPr>
          <w:lang w:eastAsia="ja-JP"/>
        </w:rPr>
        <w:fldChar w:fldCharType="end"/>
      </w:r>
      <w:r>
        <w:rPr>
          <w:lang w:eastAsia="ja-JP"/>
        </w:rPr>
        <w:t xml:space="preserve">). </w:t>
      </w:r>
      <w:r w:rsidR="00661B7B">
        <w:rPr>
          <w:lang w:eastAsia="ja-JP"/>
        </w:rPr>
        <w:t>It is not known how many backpackers work in agriculture</w:t>
      </w:r>
      <w:r w:rsidR="00C80931">
        <w:rPr>
          <w:lang w:eastAsia="ja-JP"/>
        </w:rPr>
        <w:t xml:space="preserve"> each year</w:t>
      </w:r>
      <w:r w:rsidR="00661B7B">
        <w:rPr>
          <w:lang w:eastAsia="ja-JP"/>
        </w:rPr>
        <w:t>. However, t</w:t>
      </w:r>
      <w:r>
        <w:rPr>
          <w:lang w:eastAsia="ja-JP"/>
        </w:rPr>
        <w:t xml:space="preserve">he program is popular and in 2017–18, 30,807 backpackers </w:t>
      </w:r>
      <w:r w:rsidR="00C80931">
        <w:rPr>
          <w:lang w:eastAsia="ja-JP"/>
        </w:rPr>
        <w:t>qualified</w:t>
      </w:r>
      <w:r>
        <w:rPr>
          <w:lang w:eastAsia="ja-JP"/>
        </w:rPr>
        <w:t xml:space="preserve"> for a second-year visa based on their work in agriculture, forestry or fisheries (Department of Home Affairs 2018a) (</w:t>
      </w:r>
      <w:r w:rsidR="00C2469A">
        <w:rPr>
          <w:lang w:eastAsia="ja-JP"/>
        </w:rPr>
        <w:fldChar w:fldCharType="begin"/>
      </w:r>
      <w:r w:rsidR="00C2469A">
        <w:rPr>
          <w:lang w:eastAsia="ja-JP"/>
        </w:rPr>
        <w:instrText xml:space="preserve"> REF _Ref17113805 \h </w:instrText>
      </w:r>
      <w:r w:rsidR="00C2469A">
        <w:rPr>
          <w:lang w:eastAsia="ja-JP"/>
        </w:rPr>
      </w:r>
      <w:r w:rsidR="00C2469A">
        <w:rPr>
          <w:lang w:eastAsia="ja-JP"/>
        </w:rPr>
        <w:fldChar w:fldCharType="separate"/>
      </w:r>
      <w:r w:rsidR="00215AEA">
        <w:t xml:space="preserve">Figure </w:t>
      </w:r>
      <w:r w:rsidR="00215AEA">
        <w:rPr>
          <w:noProof/>
        </w:rPr>
        <w:t>16</w:t>
      </w:r>
      <w:r w:rsidR="00C2469A">
        <w:rPr>
          <w:lang w:eastAsia="ja-JP"/>
        </w:rPr>
        <w:fldChar w:fldCharType="end"/>
      </w:r>
      <w:r>
        <w:rPr>
          <w:lang w:eastAsia="ja-JP"/>
        </w:rPr>
        <w:t xml:space="preserve">). In addition, </w:t>
      </w:r>
      <w:r w:rsidR="00C80931">
        <w:rPr>
          <w:lang w:eastAsia="ja-JP"/>
        </w:rPr>
        <w:t xml:space="preserve">an unknown number of </w:t>
      </w:r>
      <w:r>
        <w:rPr>
          <w:lang w:eastAsia="ja-JP"/>
        </w:rPr>
        <w:t xml:space="preserve">backpackers work on farms </w:t>
      </w:r>
      <w:r w:rsidR="00EC130D">
        <w:rPr>
          <w:lang w:eastAsia="ja-JP"/>
        </w:rPr>
        <w:t>but do</w:t>
      </w:r>
      <w:r>
        <w:rPr>
          <w:lang w:eastAsia="ja-JP"/>
        </w:rPr>
        <w:t xml:space="preserve"> not qualify for a second</w:t>
      </w:r>
      <w:r w:rsidR="003037BB">
        <w:rPr>
          <w:lang w:eastAsia="ja-JP"/>
        </w:rPr>
        <w:t>-</w:t>
      </w:r>
      <w:r>
        <w:rPr>
          <w:lang w:eastAsia="ja-JP"/>
        </w:rPr>
        <w:t xml:space="preserve">year visa </w:t>
      </w:r>
      <w:r w:rsidR="00EC130D">
        <w:rPr>
          <w:lang w:eastAsia="ja-JP"/>
        </w:rPr>
        <w:t>or</w:t>
      </w:r>
      <w:r>
        <w:rPr>
          <w:lang w:eastAsia="ja-JP"/>
        </w:rPr>
        <w:t xml:space="preserve"> work</w:t>
      </w:r>
      <w:r w:rsidR="00C80931">
        <w:rPr>
          <w:lang w:eastAsia="ja-JP"/>
        </w:rPr>
        <w:t xml:space="preserve"> on farms on a second</w:t>
      </w:r>
      <w:r w:rsidR="003037BB">
        <w:rPr>
          <w:lang w:eastAsia="ja-JP"/>
        </w:rPr>
        <w:t>-</w:t>
      </w:r>
      <w:r w:rsidR="00C80931">
        <w:rPr>
          <w:lang w:eastAsia="ja-JP"/>
        </w:rPr>
        <w:t>year visa</w:t>
      </w:r>
      <w:r>
        <w:rPr>
          <w:lang w:eastAsia="ja-JP"/>
        </w:rPr>
        <w:t>.</w:t>
      </w:r>
    </w:p>
    <w:p w14:paraId="68B4A10F" w14:textId="77777777" w:rsidR="00D35C83" w:rsidRDefault="003A65DA" w:rsidP="003A65DA">
      <w:pPr>
        <w:pStyle w:val="Caption"/>
        <w:rPr>
          <w:lang w:eastAsia="ja-JP"/>
        </w:rPr>
      </w:pPr>
      <w:bookmarkStart w:id="89" w:name="_Ref17113805"/>
      <w:bookmarkStart w:id="90" w:name="_Toc19604389"/>
      <w:r>
        <w:t xml:space="preserve">Figure </w:t>
      </w:r>
      <w:r w:rsidR="005F0331">
        <w:rPr>
          <w:noProof/>
        </w:rPr>
        <w:fldChar w:fldCharType="begin"/>
      </w:r>
      <w:r w:rsidR="005F0331">
        <w:rPr>
          <w:noProof/>
        </w:rPr>
        <w:instrText xml:space="preserve"> SEQ Figure \* ARABIC </w:instrText>
      </w:r>
      <w:r w:rsidR="005F0331">
        <w:rPr>
          <w:noProof/>
        </w:rPr>
        <w:fldChar w:fldCharType="separate"/>
      </w:r>
      <w:r w:rsidR="00215AEA">
        <w:rPr>
          <w:noProof/>
        </w:rPr>
        <w:t>16</w:t>
      </w:r>
      <w:r w:rsidR="005F0331">
        <w:rPr>
          <w:noProof/>
        </w:rPr>
        <w:fldChar w:fldCharType="end"/>
      </w:r>
      <w:bookmarkEnd w:id="89"/>
      <w:r>
        <w:t xml:space="preserve"> </w:t>
      </w:r>
      <w:r>
        <w:rPr>
          <w:lang w:eastAsia="ja-JP"/>
        </w:rPr>
        <w:t>Overseas workers know</w:t>
      </w:r>
      <w:r w:rsidR="002D6B0D">
        <w:rPr>
          <w:lang w:eastAsia="ja-JP"/>
        </w:rPr>
        <w:t>n</w:t>
      </w:r>
      <w:r>
        <w:rPr>
          <w:lang w:eastAsia="ja-JP"/>
        </w:rPr>
        <w:t xml:space="preserve"> to have worked in agriculture, forestry and fisheries</w:t>
      </w:r>
      <w:r w:rsidR="002D6B0D">
        <w:rPr>
          <w:lang w:eastAsia="ja-JP"/>
        </w:rPr>
        <w:t>,</w:t>
      </w:r>
      <w:r>
        <w:rPr>
          <w:lang w:eastAsia="ja-JP"/>
        </w:rPr>
        <w:t xml:space="preserve"> 2011–12 to 2017–18</w:t>
      </w:r>
      <w:bookmarkEnd w:id="90"/>
    </w:p>
    <w:p w14:paraId="01F3AAF5" w14:textId="4D8EA281" w:rsidR="00AB6A69" w:rsidRDefault="00AB6A69" w:rsidP="003A65DA">
      <w:pPr>
        <w:rPr>
          <w:lang w:eastAsia="ja-JP"/>
        </w:rPr>
      </w:pPr>
      <w:r>
        <w:rPr>
          <w:noProof/>
          <w:lang w:eastAsia="en-AU"/>
        </w:rPr>
        <w:drawing>
          <wp:inline distT="0" distB="0" distL="0" distR="0" wp14:anchorId="73FD04A7" wp14:editId="0AFB67E1">
            <wp:extent cx="5638799" cy="2790826"/>
            <wp:effectExtent l="0" t="0" r="635" b="0"/>
            <wp:docPr id="14344" name="Chart 14344" descr="Shows the total number of overseas workers since 2011-12. &#10;&#10;Working holiday maker (backpackers) granted a second-year visa for work in agriculture numbers grew from 26,000 in 2011-12 to 41,000 workers in 2013-14 and has declined to 31,000 in 2017-18. &#10;&#10;Total number of workers on the seasonal worker programme increased from 1,400 in 2011-12 to 8,459 in 2017-18. &#10;&#10;Over the period of 2011-12 to 2017-18, there were around 1,000, Temporary work skilled visas and around 500 Permanent skilled migrants a year.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1F2CD43" w14:textId="77777777" w:rsidR="00626BBC" w:rsidRDefault="003A65DA" w:rsidP="003A65DA">
      <w:pPr>
        <w:pStyle w:val="FigureTableNoteSource"/>
        <w:rPr>
          <w:lang w:eastAsia="ja-JP"/>
        </w:rPr>
      </w:pPr>
      <w:r>
        <w:rPr>
          <w:lang w:eastAsia="ja-JP"/>
        </w:rPr>
        <w:t>Source: Department of Home Affairs 2018a,</w:t>
      </w:r>
      <w:r w:rsidR="00D44C75">
        <w:rPr>
          <w:lang w:eastAsia="ja-JP"/>
        </w:rPr>
        <w:t xml:space="preserve"> 2019a 2019b</w:t>
      </w:r>
      <w:r w:rsidR="00530726">
        <w:t xml:space="preserve">; </w:t>
      </w:r>
      <w:r w:rsidR="00E10467" w:rsidRPr="000D41AC">
        <w:t>Temporary Visa Program Branch</w:t>
      </w:r>
      <w:r w:rsidR="00E10467">
        <w:t>, [</w:t>
      </w:r>
      <w:r w:rsidR="00E10467" w:rsidRPr="00124015">
        <w:t>Department of Home Affairs</w:t>
      </w:r>
      <w:r w:rsidR="00E10467">
        <w:t>]</w:t>
      </w:r>
      <w:r w:rsidR="00E10467" w:rsidRPr="00124015">
        <w:t>,</w:t>
      </w:r>
      <w:r w:rsidR="00E10467">
        <w:t xml:space="preserve"> 2019 </w:t>
      </w:r>
      <w:r w:rsidR="00E10467" w:rsidRPr="00124015">
        <w:t>pers. comm.</w:t>
      </w:r>
      <w:r w:rsidR="00143B7A">
        <w:t>,</w:t>
      </w:r>
      <w:r w:rsidR="00E10467" w:rsidRPr="00124015">
        <w:t xml:space="preserve"> </w:t>
      </w:r>
      <w:r w:rsidR="00E10467">
        <w:t>10 July</w:t>
      </w:r>
      <w:r w:rsidR="00E10467" w:rsidRPr="00124015">
        <w:t>.</w:t>
      </w:r>
    </w:p>
    <w:p w14:paraId="3AB96C9D" w14:textId="77777777" w:rsidR="00D35C83" w:rsidRDefault="003A65DA" w:rsidP="003A65DA">
      <w:pPr>
        <w:rPr>
          <w:lang w:eastAsia="ja-JP"/>
        </w:rPr>
      </w:pPr>
      <w:r>
        <w:rPr>
          <w:lang w:eastAsia="ja-JP"/>
        </w:rPr>
        <w:t>Backpackers were the most commonly engaged visa holders working on farms. The majority of backpackers were engaged as casual or contract workers (around 98%), with survey results showing employment to be almost exclusively in labouring roles.</w:t>
      </w:r>
    </w:p>
    <w:p w14:paraId="7688A4BD" w14:textId="77777777" w:rsidR="003A65DA" w:rsidRDefault="003A65DA" w:rsidP="003A65DA">
      <w:pPr>
        <w:rPr>
          <w:lang w:eastAsia="ja-JP"/>
        </w:rPr>
      </w:pPr>
      <w:r>
        <w:rPr>
          <w:lang w:eastAsia="ja-JP"/>
        </w:rPr>
        <w:t xml:space="preserve">On vegetable and fruit and nut farms, backpackers accounted for around 20% of all workers on average at the peak of seasonal employment. On average, vegetable farms employed </w:t>
      </w:r>
      <w:r w:rsidR="00672AD3">
        <w:rPr>
          <w:lang w:eastAsia="ja-JP"/>
        </w:rPr>
        <w:t>3</w:t>
      </w:r>
      <w:r w:rsidR="00773CA0">
        <w:rPr>
          <w:lang w:eastAsia="ja-JP"/>
        </w:rPr>
        <w:t> </w:t>
      </w:r>
      <w:r>
        <w:rPr>
          <w:lang w:eastAsia="ja-JP"/>
        </w:rPr>
        <w:t xml:space="preserve">backpackers per farm and fruit and nut farms employed </w:t>
      </w:r>
      <w:r w:rsidR="00672AD3">
        <w:rPr>
          <w:lang w:eastAsia="ja-JP"/>
        </w:rPr>
        <w:t>2</w:t>
      </w:r>
      <w:r w:rsidR="00773CA0">
        <w:rPr>
          <w:lang w:eastAsia="ja-JP"/>
        </w:rPr>
        <w:t> </w:t>
      </w:r>
      <w:r>
        <w:rPr>
          <w:lang w:eastAsia="ja-JP"/>
        </w:rPr>
        <w:t>backpackers at the peak. A large number of backpackers were employed on some farms, with around 5</w:t>
      </w:r>
      <w:r w:rsidR="00D35C83">
        <w:rPr>
          <w:lang w:eastAsia="ja-JP"/>
        </w:rPr>
        <w:t>%</w:t>
      </w:r>
      <w:r>
        <w:rPr>
          <w:lang w:eastAsia="ja-JP"/>
        </w:rPr>
        <w:t xml:space="preserve"> of vegetable and fruit and nut farms engaging more than 30</w:t>
      </w:r>
      <w:r w:rsidR="00773CA0">
        <w:rPr>
          <w:lang w:eastAsia="ja-JP"/>
        </w:rPr>
        <w:t> </w:t>
      </w:r>
      <w:r>
        <w:rPr>
          <w:lang w:eastAsia="ja-JP"/>
        </w:rPr>
        <w:t>backpackers during their peak production period.</w:t>
      </w:r>
    </w:p>
    <w:p w14:paraId="7324E177" w14:textId="77777777" w:rsidR="00D35C83" w:rsidRDefault="003A65DA" w:rsidP="003A65DA">
      <w:pPr>
        <w:rPr>
          <w:lang w:eastAsia="ja-JP"/>
        </w:rPr>
      </w:pPr>
      <w:r>
        <w:rPr>
          <w:lang w:eastAsia="ja-JP"/>
        </w:rPr>
        <w:t>Backpackers can help farms meet the demand for large numbers o</w:t>
      </w:r>
      <w:r w:rsidR="00773CA0">
        <w:rPr>
          <w:lang w:eastAsia="ja-JP"/>
        </w:rPr>
        <w:t>f</w:t>
      </w:r>
      <w:r>
        <w:rPr>
          <w:lang w:eastAsia="ja-JP"/>
        </w:rPr>
        <w:t xml:space="preserve"> workers for short peak production demands. Vegetable and fruit and nut farms, with shorter seasonal labour peak</w:t>
      </w:r>
      <w:r w:rsidR="00773CA0">
        <w:rPr>
          <w:lang w:eastAsia="ja-JP"/>
        </w:rPr>
        <w:t>s</w:t>
      </w:r>
      <w:r>
        <w:rPr>
          <w:lang w:eastAsia="ja-JP"/>
        </w:rPr>
        <w:t xml:space="preserve"> (less than 6</w:t>
      </w:r>
      <w:r w:rsidR="00773CA0">
        <w:rPr>
          <w:lang w:eastAsia="ja-JP"/>
        </w:rPr>
        <w:t> </w:t>
      </w:r>
      <w:r>
        <w:rPr>
          <w:lang w:eastAsia="ja-JP"/>
        </w:rPr>
        <w:t>months) were more likely to employ backpackers.</w:t>
      </w:r>
    </w:p>
    <w:p w14:paraId="68EA8757" w14:textId="77777777" w:rsidR="00D35C83" w:rsidRDefault="003A65DA" w:rsidP="003A65DA">
      <w:pPr>
        <w:rPr>
          <w:lang w:eastAsia="ja-JP"/>
        </w:rPr>
      </w:pPr>
      <w:r>
        <w:rPr>
          <w:lang w:eastAsia="ja-JP"/>
        </w:rPr>
        <w:t xml:space="preserve">Backpackers are </w:t>
      </w:r>
      <w:r w:rsidR="00773CA0">
        <w:rPr>
          <w:lang w:eastAsia="ja-JP"/>
        </w:rPr>
        <w:t xml:space="preserve">a </w:t>
      </w:r>
      <w:r>
        <w:rPr>
          <w:lang w:eastAsia="ja-JP"/>
        </w:rPr>
        <w:t xml:space="preserve">relatively low-cost flexible source of </w:t>
      </w:r>
      <w:r w:rsidR="00E73C78">
        <w:rPr>
          <w:lang w:eastAsia="ja-JP"/>
        </w:rPr>
        <w:t xml:space="preserve">overseas </w:t>
      </w:r>
      <w:r>
        <w:rPr>
          <w:lang w:eastAsia="ja-JP"/>
        </w:rPr>
        <w:t>workers for farmers,</w:t>
      </w:r>
      <w:r w:rsidR="00773CA0">
        <w:rPr>
          <w:lang w:eastAsia="ja-JP"/>
        </w:rPr>
        <w:t xml:space="preserve"> because they do not have the</w:t>
      </w:r>
      <w:r>
        <w:rPr>
          <w:lang w:eastAsia="ja-JP"/>
        </w:rPr>
        <w:t xml:space="preserve"> upfront employment costs</w:t>
      </w:r>
      <w:r w:rsidR="00773CA0">
        <w:rPr>
          <w:lang w:eastAsia="ja-JP"/>
        </w:rPr>
        <w:t xml:space="preserve"> required for other work visa programs</w:t>
      </w:r>
      <w:r>
        <w:rPr>
          <w:lang w:eastAsia="ja-JP"/>
        </w:rPr>
        <w:t>—including airfares, minimum work and wage guarantees or local labour market testing administration burden. However, the flexibility of backpackers has a downside</w:t>
      </w:r>
      <w:r w:rsidR="00773CA0">
        <w:rPr>
          <w:lang w:eastAsia="ja-JP"/>
        </w:rPr>
        <w:t>. S</w:t>
      </w:r>
      <w:r>
        <w:rPr>
          <w:lang w:eastAsia="ja-JP"/>
        </w:rPr>
        <w:t>ome farmers face high turnover of backpackers—leaving either because of the visa</w:t>
      </w:r>
      <w:r w:rsidR="00773CA0">
        <w:rPr>
          <w:lang w:eastAsia="ja-JP"/>
        </w:rPr>
        <w:t>'</w:t>
      </w:r>
      <w:r>
        <w:rPr>
          <w:lang w:eastAsia="ja-JP"/>
        </w:rPr>
        <w:t>s 6</w:t>
      </w:r>
      <w:r w:rsidR="00773CA0">
        <w:rPr>
          <w:lang w:eastAsia="ja-JP"/>
        </w:rPr>
        <w:t>-</w:t>
      </w:r>
      <w:r>
        <w:rPr>
          <w:lang w:eastAsia="ja-JP"/>
        </w:rPr>
        <w:t>month restriction with a single employee or because they were continuing their travels—</w:t>
      </w:r>
      <w:r w:rsidR="00773CA0">
        <w:rPr>
          <w:lang w:eastAsia="ja-JP"/>
        </w:rPr>
        <w:t xml:space="preserve">which </w:t>
      </w:r>
      <w:r>
        <w:rPr>
          <w:lang w:eastAsia="ja-JP"/>
        </w:rPr>
        <w:t>increas</w:t>
      </w:r>
      <w:r w:rsidR="00773CA0">
        <w:rPr>
          <w:lang w:eastAsia="ja-JP"/>
        </w:rPr>
        <w:t>es</w:t>
      </w:r>
      <w:r>
        <w:rPr>
          <w:lang w:eastAsia="ja-JP"/>
        </w:rPr>
        <w:t xml:space="preserve"> the costs of recruitment.</w:t>
      </w:r>
    </w:p>
    <w:p w14:paraId="08571137" w14:textId="77777777" w:rsidR="003A65DA" w:rsidRDefault="003A65DA" w:rsidP="003A65DA">
      <w:pPr>
        <w:pStyle w:val="BoxHeading"/>
        <w:rPr>
          <w:lang w:eastAsia="ja-JP"/>
        </w:rPr>
      </w:pPr>
      <w:bookmarkStart w:id="91" w:name="_Ref17733559"/>
      <w:bookmarkStart w:id="92" w:name="_Toc19607581"/>
      <w:r>
        <w:t xml:space="preserve">Box </w:t>
      </w:r>
      <w:r w:rsidR="005F0331">
        <w:rPr>
          <w:noProof/>
        </w:rPr>
        <w:fldChar w:fldCharType="begin"/>
      </w:r>
      <w:r w:rsidR="005F0331">
        <w:rPr>
          <w:noProof/>
        </w:rPr>
        <w:instrText xml:space="preserve"> SEQ Box \* ARABIC </w:instrText>
      </w:r>
      <w:r w:rsidR="005F0331">
        <w:rPr>
          <w:noProof/>
        </w:rPr>
        <w:fldChar w:fldCharType="separate"/>
      </w:r>
      <w:r w:rsidR="00215AEA">
        <w:rPr>
          <w:noProof/>
        </w:rPr>
        <w:t>3</w:t>
      </w:r>
      <w:r w:rsidR="005F0331">
        <w:rPr>
          <w:noProof/>
        </w:rPr>
        <w:fldChar w:fldCharType="end"/>
      </w:r>
      <w:bookmarkEnd w:id="91"/>
      <w:r>
        <w:t xml:space="preserve"> </w:t>
      </w:r>
      <w:r>
        <w:rPr>
          <w:lang w:eastAsia="ja-JP"/>
        </w:rPr>
        <w:t xml:space="preserve">Policies to encourage backpackers to work in </w:t>
      </w:r>
      <w:r w:rsidR="00583D0E">
        <w:rPr>
          <w:lang w:eastAsia="ja-JP"/>
        </w:rPr>
        <w:t>a</w:t>
      </w:r>
      <w:r>
        <w:rPr>
          <w:lang w:eastAsia="ja-JP"/>
        </w:rPr>
        <w:t>griculture</w:t>
      </w:r>
      <w:bookmarkEnd w:id="92"/>
    </w:p>
    <w:p w14:paraId="0F3C2115" w14:textId="77777777" w:rsidR="00797A81" w:rsidRDefault="003A65DA" w:rsidP="003A65DA">
      <w:pPr>
        <w:pStyle w:val="BoxText"/>
        <w:rPr>
          <w:lang w:eastAsia="ja-JP"/>
        </w:rPr>
      </w:pPr>
      <w:r>
        <w:rPr>
          <w:lang w:eastAsia="ja-JP"/>
        </w:rPr>
        <w:t xml:space="preserve">Overseas visitors on </w:t>
      </w:r>
      <w:r w:rsidR="00BA6121">
        <w:rPr>
          <w:lang w:eastAsia="ja-JP"/>
        </w:rPr>
        <w:t>W</w:t>
      </w:r>
      <w:r>
        <w:rPr>
          <w:lang w:eastAsia="ja-JP"/>
        </w:rPr>
        <w:t xml:space="preserve">orking </w:t>
      </w:r>
      <w:r w:rsidR="00BA6121">
        <w:rPr>
          <w:lang w:eastAsia="ja-JP"/>
        </w:rPr>
        <w:t>H</w:t>
      </w:r>
      <w:r>
        <w:rPr>
          <w:lang w:eastAsia="ja-JP"/>
        </w:rPr>
        <w:t xml:space="preserve">oliday </w:t>
      </w:r>
      <w:r w:rsidR="00BA6121">
        <w:rPr>
          <w:lang w:eastAsia="ja-JP"/>
        </w:rPr>
        <w:t>M</w:t>
      </w:r>
      <w:r>
        <w:rPr>
          <w:lang w:eastAsia="ja-JP"/>
        </w:rPr>
        <w:t xml:space="preserve">aker </w:t>
      </w:r>
      <w:r w:rsidR="00BA6121">
        <w:rPr>
          <w:lang w:eastAsia="ja-JP"/>
        </w:rPr>
        <w:t>V</w:t>
      </w:r>
      <w:r>
        <w:rPr>
          <w:lang w:eastAsia="ja-JP"/>
        </w:rPr>
        <w:t>isas subclass 417 and 462 (commonly referred to as backpackers) who work in agriculture in regional Australia for 88</w:t>
      </w:r>
      <w:r w:rsidR="00BA6121">
        <w:rPr>
          <w:lang w:eastAsia="ja-JP"/>
        </w:rPr>
        <w:t> </w:t>
      </w:r>
      <w:r>
        <w:rPr>
          <w:lang w:eastAsia="ja-JP"/>
        </w:rPr>
        <w:t>days</w:t>
      </w:r>
      <w:r w:rsidR="00890B22">
        <w:rPr>
          <w:lang w:eastAsia="ja-JP"/>
        </w:rPr>
        <w:t xml:space="preserve"> in their first year</w:t>
      </w:r>
      <w:r>
        <w:rPr>
          <w:lang w:eastAsia="ja-JP"/>
        </w:rPr>
        <w:t xml:space="preserve"> can qualify for a second-year extension of their visa.</w:t>
      </w:r>
    </w:p>
    <w:p w14:paraId="10CDDBA7" w14:textId="77777777" w:rsidR="00D35C83" w:rsidRDefault="003A65DA" w:rsidP="003A65DA">
      <w:pPr>
        <w:pStyle w:val="BoxText"/>
        <w:rPr>
          <w:lang w:eastAsia="ja-JP"/>
        </w:rPr>
      </w:pPr>
      <w:r>
        <w:rPr>
          <w:lang w:eastAsia="ja-JP"/>
        </w:rPr>
        <w:t xml:space="preserve">Since the 2018 surveys were conducted, the Australian Government has announced </w:t>
      </w:r>
      <w:r w:rsidR="00672AD3">
        <w:rPr>
          <w:lang w:eastAsia="ja-JP"/>
        </w:rPr>
        <w:t>2</w:t>
      </w:r>
      <w:r w:rsidR="00890B22">
        <w:rPr>
          <w:lang w:eastAsia="ja-JP"/>
        </w:rPr>
        <w:t> </w:t>
      </w:r>
      <w:r>
        <w:rPr>
          <w:lang w:eastAsia="ja-JP"/>
        </w:rPr>
        <w:t>major changes to the Working Holiday Maker program to support regional and rural communities</w:t>
      </w:r>
      <w:r w:rsidR="00890B22">
        <w:rPr>
          <w:lang w:eastAsia="ja-JP"/>
        </w:rPr>
        <w:t>. I</w:t>
      </w:r>
      <w:r>
        <w:rPr>
          <w:lang w:eastAsia="ja-JP"/>
        </w:rPr>
        <w:t>t is too early to assess the impact on supply and demand of labour:</w:t>
      </w:r>
    </w:p>
    <w:p w14:paraId="447051E9" w14:textId="44A57B95" w:rsidR="00D35C83" w:rsidRDefault="003A65DA" w:rsidP="003A65DA">
      <w:pPr>
        <w:pStyle w:val="BoxTextNumbered"/>
        <w:rPr>
          <w:lang w:eastAsia="ja-JP"/>
        </w:rPr>
      </w:pPr>
      <w:r>
        <w:rPr>
          <w:lang w:eastAsia="ja-JP"/>
        </w:rPr>
        <w:t xml:space="preserve">Backpackers may be eligible to apply for </w:t>
      </w:r>
      <w:r w:rsidR="00890B22">
        <w:rPr>
          <w:lang w:eastAsia="ja-JP"/>
        </w:rPr>
        <w:t xml:space="preserve">a </w:t>
      </w:r>
      <w:r>
        <w:rPr>
          <w:lang w:eastAsia="ja-JP"/>
        </w:rPr>
        <w:t>third year if they carry out 6</w:t>
      </w:r>
      <w:r w:rsidR="00890B22">
        <w:rPr>
          <w:lang w:eastAsia="ja-JP"/>
        </w:rPr>
        <w:t> </w:t>
      </w:r>
      <w:r>
        <w:rPr>
          <w:lang w:eastAsia="ja-JP"/>
        </w:rPr>
        <w:t>months of specified work in regional areas while on their second</w:t>
      </w:r>
      <w:r w:rsidR="00890B22">
        <w:rPr>
          <w:lang w:eastAsia="ja-JP"/>
        </w:rPr>
        <w:t>-year</w:t>
      </w:r>
      <w:r>
        <w:rPr>
          <w:lang w:eastAsia="ja-JP"/>
        </w:rPr>
        <w:t xml:space="preserve"> visa from </w:t>
      </w:r>
      <w:r w:rsidR="00D35C83">
        <w:rPr>
          <w:lang w:eastAsia="ja-JP"/>
        </w:rPr>
        <w:t>1 July 2</w:t>
      </w:r>
      <w:r>
        <w:rPr>
          <w:lang w:eastAsia="ja-JP"/>
        </w:rPr>
        <w:t xml:space="preserve">019 (Department of Home Affairs 2018b). Previous work by </w:t>
      </w:r>
      <w:r w:rsidR="00D35C83">
        <w:rPr>
          <w:lang w:eastAsia="ja-JP"/>
        </w:rPr>
        <w:t>ABARES </w:t>
      </w:r>
      <w:r>
        <w:rPr>
          <w:lang w:eastAsia="ja-JP"/>
        </w:rPr>
        <w:t>has shown that workers who return year after year are more productive at picking and packing jobs than those in their first year (Zhao et</w:t>
      </w:r>
      <w:r w:rsidR="00890B22">
        <w:rPr>
          <w:lang w:eastAsia="ja-JP"/>
        </w:rPr>
        <w:t xml:space="preserve"> </w:t>
      </w:r>
      <w:r>
        <w:rPr>
          <w:lang w:eastAsia="ja-JP"/>
        </w:rPr>
        <w:t>al. 2018). These changes could help to increase the productivity of workers on farms. However, just because backpackers can return does not mean they will</w:t>
      </w:r>
      <w:r w:rsidR="00CD018C">
        <w:rPr>
          <w:lang w:eastAsia="ja-JP"/>
        </w:rPr>
        <w:t xml:space="preserve"> </w:t>
      </w:r>
      <w:r w:rsidR="008824EF">
        <w:rPr>
          <w:lang w:eastAsia="ja-JP"/>
        </w:rPr>
        <w:t xml:space="preserve">because </w:t>
      </w:r>
      <w:r w:rsidR="00CD018C">
        <w:rPr>
          <w:lang w:eastAsia="ja-JP"/>
        </w:rPr>
        <w:t>eligible work can be carried out on multiple farms</w:t>
      </w:r>
      <w:r>
        <w:rPr>
          <w:lang w:eastAsia="ja-JP"/>
        </w:rPr>
        <w:t>.</w:t>
      </w:r>
    </w:p>
    <w:p w14:paraId="240332FC" w14:textId="77777777" w:rsidR="003A65DA" w:rsidRDefault="003A65DA" w:rsidP="003A65DA">
      <w:pPr>
        <w:pStyle w:val="BoxTextNumbered"/>
        <w:rPr>
          <w:lang w:eastAsia="ja-JP"/>
        </w:rPr>
      </w:pPr>
      <w:r>
        <w:rPr>
          <w:lang w:eastAsia="ja-JP"/>
        </w:rPr>
        <w:t>The period backpackers can stay with the same agricultural employer was increased from 6</w:t>
      </w:r>
      <w:r w:rsidR="00890B22">
        <w:rPr>
          <w:lang w:eastAsia="ja-JP"/>
        </w:rPr>
        <w:t> </w:t>
      </w:r>
      <w:r>
        <w:rPr>
          <w:lang w:eastAsia="ja-JP"/>
        </w:rPr>
        <w:t>to 12</w:t>
      </w:r>
      <w:r w:rsidR="00890B22">
        <w:rPr>
          <w:lang w:eastAsia="ja-JP"/>
        </w:rPr>
        <w:t> </w:t>
      </w:r>
      <w:r>
        <w:rPr>
          <w:lang w:eastAsia="ja-JP"/>
        </w:rPr>
        <w:t xml:space="preserve">months from </w:t>
      </w:r>
      <w:r w:rsidR="00D35C83">
        <w:rPr>
          <w:lang w:eastAsia="ja-JP"/>
        </w:rPr>
        <w:t>5 November 2</w:t>
      </w:r>
      <w:r>
        <w:rPr>
          <w:lang w:eastAsia="ja-JP"/>
        </w:rPr>
        <w:t>018. This change could reduce staff turnover costs and may increase employers</w:t>
      </w:r>
      <w:r w:rsidR="00890B22">
        <w:rPr>
          <w:lang w:eastAsia="ja-JP"/>
        </w:rPr>
        <w:t>'</w:t>
      </w:r>
      <w:r>
        <w:rPr>
          <w:lang w:eastAsia="ja-JP"/>
        </w:rPr>
        <w:t xml:space="preserve"> incentives to provide training if they can retain workers for longer. However, backpackers may not wish to remain in one location for longer if their intention is to travel and see the country. Further, for farms who only need workers for a season </w:t>
      </w:r>
      <w:r w:rsidR="00890B22">
        <w:rPr>
          <w:lang w:eastAsia="ja-JP"/>
        </w:rPr>
        <w:t>of</w:t>
      </w:r>
      <w:r>
        <w:rPr>
          <w:lang w:eastAsia="ja-JP"/>
        </w:rPr>
        <w:t xml:space="preserve"> less than 6</w:t>
      </w:r>
      <w:r w:rsidR="00890B22">
        <w:rPr>
          <w:lang w:eastAsia="ja-JP"/>
        </w:rPr>
        <w:t> </w:t>
      </w:r>
      <w:r>
        <w:rPr>
          <w:lang w:eastAsia="ja-JP"/>
        </w:rPr>
        <w:t>months, this change will not affect their direct and indirect costs of hiring large numbers of workers each season.</w:t>
      </w:r>
    </w:p>
    <w:p w14:paraId="29C7B122" w14:textId="77777777" w:rsidR="003A65DA" w:rsidRDefault="003A65DA" w:rsidP="003A65DA">
      <w:pPr>
        <w:pStyle w:val="Heading4"/>
        <w:numPr>
          <w:ilvl w:val="0"/>
          <w:numId w:val="0"/>
        </w:numPr>
        <w:rPr>
          <w:lang w:eastAsia="ja-JP"/>
        </w:rPr>
      </w:pPr>
      <w:r>
        <w:rPr>
          <w:lang w:eastAsia="ja-JP"/>
        </w:rPr>
        <w:t>Seasonal worker programme</w:t>
      </w:r>
    </w:p>
    <w:p w14:paraId="6CE3390B" w14:textId="08E7CACD" w:rsidR="00D35C83" w:rsidRDefault="003A65DA" w:rsidP="003A65DA">
      <w:pPr>
        <w:rPr>
          <w:lang w:eastAsia="ja-JP"/>
        </w:rPr>
      </w:pPr>
      <w:r>
        <w:rPr>
          <w:lang w:eastAsia="ja-JP"/>
        </w:rPr>
        <w:t xml:space="preserve">The number of workers employed through the Pacific </w:t>
      </w:r>
      <w:r w:rsidR="00207FCA">
        <w:rPr>
          <w:lang w:eastAsia="ja-JP"/>
        </w:rPr>
        <w:t>I</w:t>
      </w:r>
      <w:r>
        <w:rPr>
          <w:lang w:eastAsia="ja-JP"/>
        </w:rPr>
        <w:t xml:space="preserve">sland and Timor-Leste Seasonal Worker Programme (SWP) </w:t>
      </w:r>
      <w:r w:rsidR="008824EF">
        <w:rPr>
          <w:lang w:eastAsia="ja-JP"/>
        </w:rPr>
        <w:t>grew</w:t>
      </w:r>
      <w:r w:rsidR="007E727C">
        <w:rPr>
          <w:lang w:eastAsia="ja-JP"/>
        </w:rPr>
        <w:t xml:space="preserve"> from 1,473 in 2012–13 to 8,459 </w:t>
      </w:r>
      <w:r>
        <w:rPr>
          <w:lang w:eastAsia="ja-JP"/>
        </w:rPr>
        <w:t xml:space="preserve">workers in 2017–18 </w:t>
      </w:r>
      <w:r w:rsidR="00E10467">
        <w:t>and to 12,200 in 2018</w:t>
      </w:r>
      <w:r w:rsidR="00060422">
        <w:t>–</w:t>
      </w:r>
      <w:r w:rsidR="00E10467">
        <w:t>19</w:t>
      </w:r>
      <w:r w:rsidR="00E10467" w:rsidRPr="00124015">
        <w:t xml:space="preserve"> </w:t>
      </w:r>
      <w:r>
        <w:rPr>
          <w:lang w:eastAsia="ja-JP"/>
        </w:rPr>
        <w:t>(</w:t>
      </w:r>
      <w:r w:rsidR="00207FCA">
        <w:rPr>
          <w:lang w:eastAsia="ja-JP"/>
        </w:rPr>
        <w:fldChar w:fldCharType="begin"/>
      </w:r>
      <w:r w:rsidR="00207FCA">
        <w:rPr>
          <w:lang w:eastAsia="ja-JP"/>
        </w:rPr>
        <w:instrText xml:space="preserve"> REF _Ref17113805 \h </w:instrText>
      </w:r>
      <w:r w:rsidR="00207FCA">
        <w:rPr>
          <w:lang w:eastAsia="ja-JP"/>
        </w:rPr>
      </w:r>
      <w:r w:rsidR="00207FCA">
        <w:rPr>
          <w:lang w:eastAsia="ja-JP"/>
        </w:rPr>
        <w:fldChar w:fldCharType="separate"/>
      </w:r>
      <w:r w:rsidR="00215AEA">
        <w:t xml:space="preserve">Figure </w:t>
      </w:r>
      <w:r w:rsidR="00215AEA">
        <w:rPr>
          <w:noProof/>
        </w:rPr>
        <w:t>16</w:t>
      </w:r>
      <w:r w:rsidR="00207FCA">
        <w:rPr>
          <w:lang w:eastAsia="ja-JP"/>
        </w:rPr>
        <w:fldChar w:fldCharType="end"/>
      </w:r>
      <w:r>
        <w:rPr>
          <w:lang w:eastAsia="ja-JP"/>
        </w:rPr>
        <w:t xml:space="preserve">) </w:t>
      </w:r>
      <w:r w:rsidR="00E10467" w:rsidRPr="00124015">
        <w:t>(</w:t>
      </w:r>
      <w:r w:rsidR="00E10467" w:rsidRPr="000D41AC">
        <w:t>Temporary Visa Program Branch</w:t>
      </w:r>
      <w:r w:rsidR="00E10467">
        <w:t xml:space="preserve"> [</w:t>
      </w:r>
      <w:r w:rsidR="00E10467" w:rsidRPr="00124015">
        <w:t>Department of Home Affairs</w:t>
      </w:r>
      <w:r w:rsidR="00E10467">
        <w:t>] 2019</w:t>
      </w:r>
      <w:r w:rsidR="008824EF">
        <w:t>,</w:t>
      </w:r>
      <w:r w:rsidR="00E10467">
        <w:t xml:space="preserve"> </w:t>
      </w:r>
      <w:r w:rsidR="00E10467" w:rsidRPr="00124015">
        <w:t>pers. comm.</w:t>
      </w:r>
      <w:r w:rsidR="00143B7A">
        <w:t>,</w:t>
      </w:r>
      <w:r w:rsidR="00E10467" w:rsidRPr="00124015">
        <w:t xml:space="preserve"> </w:t>
      </w:r>
      <w:r w:rsidR="00E10467">
        <w:t>10 July</w:t>
      </w:r>
      <w:r w:rsidR="00E10467" w:rsidRPr="00124015">
        <w:t>).</w:t>
      </w:r>
      <w:r>
        <w:rPr>
          <w:lang w:eastAsia="ja-JP"/>
        </w:rPr>
        <w:t xml:space="preserve"> Over 98% of these workers were employed in farm work </w:t>
      </w:r>
      <w:r w:rsidR="00143B7A" w:rsidRPr="00143B7A">
        <w:rPr>
          <w:lang w:eastAsia="ja-JP"/>
        </w:rPr>
        <w:t>(Seasonal Work Programs Branch</w:t>
      </w:r>
      <w:r w:rsidR="00143B7A">
        <w:rPr>
          <w:lang w:eastAsia="ja-JP"/>
        </w:rPr>
        <w:t xml:space="preserve"> </w:t>
      </w:r>
      <w:r w:rsidR="00143B7A" w:rsidRPr="00143B7A">
        <w:rPr>
          <w:lang w:eastAsia="ja-JP"/>
        </w:rPr>
        <w:t>[Department of Employment, Skills, Small and Family Business] 2019</w:t>
      </w:r>
      <w:r w:rsidR="008824EF">
        <w:rPr>
          <w:lang w:eastAsia="ja-JP"/>
        </w:rPr>
        <w:t>,</w:t>
      </w:r>
      <w:r w:rsidR="00143B7A" w:rsidRPr="00143B7A">
        <w:rPr>
          <w:lang w:eastAsia="ja-JP"/>
        </w:rPr>
        <w:t xml:space="preserve"> pers. comm.</w:t>
      </w:r>
      <w:r w:rsidR="008824EF">
        <w:rPr>
          <w:lang w:eastAsia="ja-JP"/>
        </w:rPr>
        <w:t>,</w:t>
      </w:r>
      <w:r w:rsidR="00143B7A" w:rsidRPr="00143B7A">
        <w:rPr>
          <w:lang w:eastAsia="ja-JP"/>
        </w:rPr>
        <w:t xml:space="preserve"> 15 July).</w:t>
      </w:r>
    </w:p>
    <w:p w14:paraId="64105713" w14:textId="77777777" w:rsidR="00D35C83" w:rsidRDefault="003A65DA" w:rsidP="003A65DA">
      <w:pPr>
        <w:rPr>
          <w:lang w:eastAsia="ja-JP"/>
        </w:rPr>
      </w:pPr>
      <w:r>
        <w:rPr>
          <w:lang w:eastAsia="ja-JP"/>
        </w:rPr>
        <w:t xml:space="preserve">Only a small number of farms surveyed employed workers under this program. Around 4% of horticultural </w:t>
      </w:r>
      <w:r w:rsidR="000E0653">
        <w:rPr>
          <w:lang w:eastAsia="ja-JP"/>
        </w:rPr>
        <w:t xml:space="preserve">farms </w:t>
      </w:r>
      <w:r>
        <w:rPr>
          <w:lang w:eastAsia="ja-JP"/>
        </w:rPr>
        <w:t>surveyed used the program</w:t>
      </w:r>
      <w:r w:rsidR="00E10467">
        <w:rPr>
          <w:lang w:eastAsia="ja-JP"/>
        </w:rPr>
        <w:t xml:space="preserve"> directly or through labour hire companies</w:t>
      </w:r>
      <w:r>
        <w:rPr>
          <w:lang w:eastAsia="ja-JP"/>
        </w:rPr>
        <w:t xml:space="preserve">. No dairy farms surveyed </w:t>
      </w:r>
      <w:r w:rsidR="00207FCA">
        <w:rPr>
          <w:lang w:eastAsia="ja-JP"/>
        </w:rPr>
        <w:t xml:space="preserve">and less than 0.5% </w:t>
      </w:r>
      <w:r w:rsidR="000E0653">
        <w:rPr>
          <w:lang w:eastAsia="ja-JP"/>
        </w:rPr>
        <w:t xml:space="preserve">of </w:t>
      </w:r>
      <w:r w:rsidR="00207FCA">
        <w:rPr>
          <w:lang w:eastAsia="ja-JP"/>
        </w:rPr>
        <w:t xml:space="preserve">broadacre farms </w:t>
      </w:r>
      <w:r w:rsidR="000E0653">
        <w:rPr>
          <w:lang w:eastAsia="ja-JP"/>
        </w:rPr>
        <w:t xml:space="preserve">surveyed </w:t>
      </w:r>
      <w:r>
        <w:rPr>
          <w:lang w:eastAsia="ja-JP"/>
        </w:rPr>
        <w:t>accessed the program in 2017–18. Horticultur</w:t>
      </w:r>
      <w:r w:rsidR="00C36C7C">
        <w:rPr>
          <w:lang w:eastAsia="ja-JP"/>
        </w:rPr>
        <w:t>al</w:t>
      </w:r>
      <w:r>
        <w:rPr>
          <w:lang w:eastAsia="ja-JP"/>
        </w:rPr>
        <w:t xml:space="preserve"> farms surveyed who used the SWP engaged around 15 of these workers per farm, but the number ranged from </w:t>
      </w:r>
      <w:r w:rsidR="00672AD3">
        <w:rPr>
          <w:lang w:eastAsia="ja-JP"/>
        </w:rPr>
        <w:t>2</w:t>
      </w:r>
      <w:r>
        <w:rPr>
          <w:lang w:eastAsia="ja-JP"/>
        </w:rPr>
        <w:t xml:space="preserve"> to over 50.</w:t>
      </w:r>
    </w:p>
    <w:p w14:paraId="61E96C4F" w14:textId="3F8B79DD" w:rsidR="00D35C83" w:rsidRDefault="003A65DA" w:rsidP="003A65DA">
      <w:pPr>
        <w:rPr>
          <w:lang w:eastAsia="ja-JP"/>
        </w:rPr>
      </w:pPr>
      <w:r>
        <w:rPr>
          <w:lang w:eastAsia="ja-JP"/>
        </w:rPr>
        <w:t>To employ SWP workers, farms that are a company (</w:t>
      </w:r>
      <w:r w:rsidR="006D35EE">
        <w:rPr>
          <w:lang w:eastAsia="ja-JP"/>
        </w:rPr>
        <w:t>incorporated entities</w:t>
      </w:r>
      <w:r>
        <w:rPr>
          <w:lang w:eastAsia="ja-JP"/>
        </w:rPr>
        <w:t>)</w:t>
      </w:r>
      <w:r w:rsidR="00AD6572">
        <w:rPr>
          <w:lang w:eastAsia="ja-JP"/>
        </w:rPr>
        <w:t xml:space="preserve"> or have a corporate trustee</w:t>
      </w:r>
      <w:r>
        <w:rPr>
          <w:lang w:eastAsia="ja-JP"/>
        </w:rPr>
        <w:t xml:space="preserve"> can register as an approved employer and employ workers directly. Other farms must engage workers through an approved labour hire company. Few farms have a company structure—18% of vegetable farms</w:t>
      </w:r>
      <w:r w:rsidR="00207FCA">
        <w:rPr>
          <w:lang w:eastAsia="ja-JP"/>
        </w:rPr>
        <w:t>,</w:t>
      </w:r>
      <w:r>
        <w:rPr>
          <w:lang w:eastAsia="ja-JP"/>
        </w:rPr>
        <w:t xml:space="preserve"> 13%</w:t>
      </w:r>
      <w:r w:rsidR="00207FCA">
        <w:rPr>
          <w:lang w:eastAsia="ja-JP"/>
        </w:rPr>
        <w:t xml:space="preserve"> of</w:t>
      </w:r>
      <w:r>
        <w:rPr>
          <w:lang w:eastAsia="ja-JP"/>
        </w:rPr>
        <w:t xml:space="preserve"> fruit and nut farms</w:t>
      </w:r>
      <w:r w:rsidR="00207FCA">
        <w:rPr>
          <w:lang w:eastAsia="ja-JP"/>
        </w:rPr>
        <w:t>,</w:t>
      </w:r>
      <w:r>
        <w:rPr>
          <w:lang w:eastAsia="ja-JP"/>
        </w:rPr>
        <w:t xml:space="preserve"> 7% of broadacre </w:t>
      </w:r>
      <w:r w:rsidR="00207FCA">
        <w:rPr>
          <w:lang w:eastAsia="ja-JP"/>
        </w:rPr>
        <w:t xml:space="preserve">farms </w:t>
      </w:r>
      <w:r>
        <w:rPr>
          <w:lang w:eastAsia="ja-JP"/>
        </w:rPr>
        <w:t>and 6% of dairy farms—limiting the access for many farms to directly hire workers under this program.</w:t>
      </w:r>
      <w:r w:rsidR="00AD6572">
        <w:rPr>
          <w:lang w:eastAsia="ja-JP"/>
        </w:rPr>
        <w:t xml:space="preserve"> However</w:t>
      </w:r>
      <w:r w:rsidR="00B46A74">
        <w:rPr>
          <w:lang w:eastAsia="ja-JP"/>
        </w:rPr>
        <w:t>,</w:t>
      </w:r>
      <w:r w:rsidR="00AD6572">
        <w:rPr>
          <w:lang w:eastAsia="ja-JP"/>
        </w:rPr>
        <w:t xml:space="preserve"> the proportion of corporate entities</w:t>
      </w:r>
      <w:r w:rsidR="000E75E4">
        <w:rPr>
          <w:lang w:eastAsia="ja-JP"/>
        </w:rPr>
        <w:t xml:space="preserve"> is higher on large farms and particularly</w:t>
      </w:r>
      <w:r w:rsidR="00AD6572">
        <w:rPr>
          <w:lang w:eastAsia="ja-JP"/>
        </w:rPr>
        <w:t xml:space="preserve"> large horticultural farms—more than 80% of vegetable farms with a turnover exceeding $5 million were corporate farms. </w:t>
      </w:r>
      <w:r>
        <w:rPr>
          <w:lang w:eastAsia="ja-JP"/>
        </w:rPr>
        <w:t>The surveys indicate a similar proportion of corporate and non-corporate vegetable farms accessed the SWP</w:t>
      </w:r>
      <w:r w:rsidR="007B6366">
        <w:rPr>
          <w:lang w:eastAsia="ja-JP"/>
        </w:rPr>
        <w:t>. F</w:t>
      </w:r>
      <w:r>
        <w:rPr>
          <w:lang w:eastAsia="ja-JP"/>
        </w:rPr>
        <w:t>or fruit and nut farms</w:t>
      </w:r>
      <w:r w:rsidR="007B6366">
        <w:rPr>
          <w:lang w:eastAsia="ja-JP"/>
        </w:rPr>
        <w:t>,</w:t>
      </w:r>
      <w:r>
        <w:rPr>
          <w:lang w:eastAsia="ja-JP"/>
        </w:rPr>
        <w:t xml:space="preserve"> corporate</w:t>
      </w:r>
      <w:r w:rsidR="007B6366">
        <w:rPr>
          <w:lang w:eastAsia="ja-JP"/>
        </w:rPr>
        <w:t xml:space="preserve"> farm</w:t>
      </w:r>
      <w:r>
        <w:rPr>
          <w:lang w:eastAsia="ja-JP"/>
        </w:rPr>
        <w:t>s were more likely to engage SWP workers.</w:t>
      </w:r>
    </w:p>
    <w:p w14:paraId="52ED0EEE" w14:textId="64CEEFD2" w:rsidR="00D35C83" w:rsidRDefault="003A65DA" w:rsidP="003A65DA">
      <w:pPr>
        <w:rPr>
          <w:lang w:eastAsia="ja-JP"/>
        </w:rPr>
      </w:pPr>
      <w:r>
        <w:rPr>
          <w:lang w:eastAsia="ja-JP"/>
        </w:rPr>
        <w:t>Approved employers must provide seasonal workers with a minimum average of 30</w:t>
      </w:r>
      <w:r w:rsidR="007B6366">
        <w:rPr>
          <w:lang w:eastAsia="ja-JP"/>
        </w:rPr>
        <w:t> </w:t>
      </w:r>
      <w:r>
        <w:rPr>
          <w:lang w:eastAsia="ja-JP"/>
        </w:rPr>
        <w:t xml:space="preserve">hours per week for up to </w:t>
      </w:r>
      <w:r w:rsidR="009819BD">
        <w:rPr>
          <w:lang w:eastAsia="ja-JP"/>
        </w:rPr>
        <w:t>9</w:t>
      </w:r>
      <w:r w:rsidR="00626BBC">
        <w:rPr>
          <w:lang w:eastAsia="ja-JP"/>
        </w:rPr>
        <w:t> </w:t>
      </w:r>
      <w:r>
        <w:rPr>
          <w:lang w:eastAsia="ja-JP"/>
        </w:rPr>
        <w:t xml:space="preserve">months, making them a less flexible source of labour than backpackers. The </w:t>
      </w:r>
      <w:r w:rsidR="007B6366">
        <w:rPr>
          <w:lang w:eastAsia="ja-JP"/>
        </w:rPr>
        <w:t xml:space="preserve">Australian </w:t>
      </w:r>
      <w:r>
        <w:rPr>
          <w:lang w:eastAsia="ja-JP"/>
        </w:rPr>
        <w:t xml:space="preserve">Government is currently piloting a program in </w:t>
      </w:r>
      <w:r w:rsidR="00672AD3">
        <w:rPr>
          <w:lang w:eastAsia="ja-JP"/>
        </w:rPr>
        <w:t>3</w:t>
      </w:r>
      <w:r w:rsidR="007B6366">
        <w:rPr>
          <w:lang w:eastAsia="ja-JP"/>
        </w:rPr>
        <w:t> </w:t>
      </w:r>
      <w:r>
        <w:rPr>
          <w:lang w:eastAsia="ja-JP"/>
        </w:rPr>
        <w:t xml:space="preserve">regions </w:t>
      </w:r>
      <w:r w:rsidR="007B6366">
        <w:rPr>
          <w:lang w:eastAsia="ja-JP"/>
        </w:rPr>
        <w:t>that</w:t>
      </w:r>
      <w:r w:rsidR="00AD6572">
        <w:rPr>
          <w:lang w:eastAsia="ja-JP"/>
        </w:rPr>
        <w:t xml:space="preserve"> makes it easier for </w:t>
      </w:r>
      <w:r>
        <w:rPr>
          <w:lang w:eastAsia="ja-JP"/>
        </w:rPr>
        <w:t>selected labour hire employers to link smaller farms with seasonal workers to meet harvest requirements. If successful</w:t>
      </w:r>
      <w:r w:rsidR="007B6366">
        <w:rPr>
          <w:lang w:eastAsia="ja-JP"/>
        </w:rPr>
        <w:t>,</w:t>
      </w:r>
      <w:r>
        <w:rPr>
          <w:lang w:eastAsia="ja-JP"/>
        </w:rPr>
        <w:t xml:space="preserve"> this program could help smaller non-corporate farms access these workers</w:t>
      </w:r>
      <w:r w:rsidR="00E10467">
        <w:rPr>
          <w:lang w:eastAsia="ja-JP"/>
        </w:rPr>
        <w:t>—</w:t>
      </w:r>
      <w:r w:rsidR="004752C8">
        <w:rPr>
          <w:lang w:eastAsia="ja-JP"/>
        </w:rPr>
        <w:t xml:space="preserve">particularly </w:t>
      </w:r>
      <w:r w:rsidR="00E10467">
        <w:rPr>
          <w:lang w:eastAsia="ja-JP"/>
        </w:rPr>
        <w:t xml:space="preserve">farms </w:t>
      </w:r>
      <w:r w:rsidR="00B46A74">
        <w:rPr>
          <w:lang w:eastAsia="ja-JP"/>
        </w:rPr>
        <w:t xml:space="preserve">that </w:t>
      </w:r>
      <w:r w:rsidR="00B02417">
        <w:rPr>
          <w:lang w:eastAsia="ja-JP"/>
        </w:rPr>
        <w:t xml:space="preserve">otherwise </w:t>
      </w:r>
      <w:r w:rsidR="00E10467">
        <w:rPr>
          <w:lang w:eastAsia="ja-JP"/>
        </w:rPr>
        <w:t xml:space="preserve">could not offer </w:t>
      </w:r>
      <w:r w:rsidR="00891954">
        <w:rPr>
          <w:lang w:eastAsia="ja-JP"/>
        </w:rPr>
        <w:t>an employment duration</w:t>
      </w:r>
      <w:r w:rsidR="00E10467">
        <w:rPr>
          <w:lang w:eastAsia="ja-JP"/>
        </w:rPr>
        <w:t xml:space="preserve"> long enough </w:t>
      </w:r>
      <w:r w:rsidR="00C968B4">
        <w:rPr>
          <w:lang w:eastAsia="ja-JP"/>
        </w:rPr>
        <w:t>for workers to earn a</w:t>
      </w:r>
      <w:r>
        <w:rPr>
          <w:lang w:eastAsia="ja-JP"/>
        </w:rPr>
        <w:t xml:space="preserve"> reasonable return.</w:t>
      </w:r>
    </w:p>
    <w:p w14:paraId="6B62A071" w14:textId="77777777" w:rsidR="003A65DA" w:rsidRDefault="003A65DA" w:rsidP="003A65DA">
      <w:pPr>
        <w:pStyle w:val="Heading4"/>
        <w:numPr>
          <w:ilvl w:val="0"/>
          <w:numId w:val="0"/>
        </w:numPr>
        <w:ind w:left="964" w:hanging="964"/>
        <w:rPr>
          <w:lang w:eastAsia="ja-JP"/>
        </w:rPr>
      </w:pPr>
      <w:r>
        <w:rPr>
          <w:lang w:eastAsia="ja-JP"/>
        </w:rPr>
        <w:t>Other visas</w:t>
      </w:r>
    </w:p>
    <w:p w14:paraId="41B2030A" w14:textId="71D331A3" w:rsidR="00D35C83" w:rsidRDefault="003A65DA" w:rsidP="003A65DA">
      <w:pPr>
        <w:rPr>
          <w:lang w:eastAsia="ja-JP"/>
        </w:rPr>
      </w:pPr>
      <w:r>
        <w:rPr>
          <w:lang w:eastAsia="ja-JP"/>
        </w:rPr>
        <w:t>The number of workers on skilled visas remains low</w:t>
      </w:r>
      <w:r w:rsidR="007B6366">
        <w:rPr>
          <w:lang w:eastAsia="ja-JP"/>
        </w:rPr>
        <w:t>,</w:t>
      </w:r>
      <w:r>
        <w:rPr>
          <w:lang w:eastAsia="ja-JP"/>
        </w:rPr>
        <w:t xml:space="preserve"> with 912</w:t>
      </w:r>
      <w:r w:rsidR="007B6366">
        <w:rPr>
          <w:lang w:eastAsia="ja-JP"/>
        </w:rPr>
        <w:t> </w:t>
      </w:r>
      <w:r>
        <w:rPr>
          <w:lang w:eastAsia="ja-JP"/>
        </w:rPr>
        <w:t xml:space="preserve">temporary work skilled visas </w:t>
      </w:r>
      <w:r w:rsidR="00D44C75">
        <w:rPr>
          <w:lang w:eastAsia="ja-JP"/>
        </w:rPr>
        <w:t xml:space="preserve">and a further 422 permanent skilled visas </w:t>
      </w:r>
      <w:r>
        <w:rPr>
          <w:lang w:eastAsia="ja-JP"/>
        </w:rPr>
        <w:t>issued in 2017–18 in the agriculture</w:t>
      </w:r>
      <w:r w:rsidR="00583D0E">
        <w:rPr>
          <w:lang w:eastAsia="ja-JP"/>
        </w:rPr>
        <w:t>,</w:t>
      </w:r>
      <w:r>
        <w:rPr>
          <w:lang w:eastAsia="ja-JP"/>
        </w:rPr>
        <w:t xml:space="preserve"> forestry and fishing industries </w:t>
      </w:r>
      <w:r w:rsidR="00D44C75">
        <w:rPr>
          <w:lang w:eastAsia="ja-JP"/>
        </w:rPr>
        <w:t>(Department of Home Affairs 201ba, 2019b)</w:t>
      </w:r>
      <w:r>
        <w:rPr>
          <w:lang w:eastAsia="ja-JP"/>
        </w:rPr>
        <w:t>(</w:t>
      </w:r>
      <w:r w:rsidR="00C2469A">
        <w:rPr>
          <w:lang w:eastAsia="ja-JP"/>
        </w:rPr>
        <w:fldChar w:fldCharType="begin"/>
      </w:r>
      <w:r w:rsidR="00C2469A">
        <w:rPr>
          <w:lang w:eastAsia="ja-JP"/>
        </w:rPr>
        <w:instrText xml:space="preserve"> REF _Ref17113805 \h </w:instrText>
      </w:r>
      <w:r w:rsidR="00C2469A">
        <w:rPr>
          <w:lang w:eastAsia="ja-JP"/>
        </w:rPr>
      </w:r>
      <w:r w:rsidR="00C2469A">
        <w:rPr>
          <w:lang w:eastAsia="ja-JP"/>
        </w:rPr>
        <w:fldChar w:fldCharType="separate"/>
      </w:r>
      <w:r w:rsidR="00215AEA">
        <w:t xml:space="preserve">Figure </w:t>
      </w:r>
      <w:r w:rsidR="00215AEA">
        <w:rPr>
          <w:noProof/>
        </w:rPr>
        <w:t>16</w:t>
      </w:r>
      <w:r w:rsidR="00C2469A">
        <w:rPr>
          <w:lang w:eastAsia="ja-JP"/>
        </w:rPr>
        <w:fldChar w:fldCharType="end"/>
      </w:r>
      <w:r>
        <w:rPr>
          <w:lang w:eastAsia="ja-JP"/>
        </w:rPr>
        <w:t>).</w:t>
      </w:r>
    </w:p>
    <w:p w14:paraId="652B775D" w14:textId="77777777" w:rsidR="00D35C83" w:rsidRDefault="003A65DA" w:rsidP="003A65DA">
      <w:pPr>
        <w:rPr>
          <w:lang w:eastAsia="ja-JP"/>
        </w:rPr>
      </w:pPr>
      <w:r>
        <w:rPr>
          <w:lang w:eastAsia="ja-JP"/>
        </w:rPr>
        <w:t>Few farms reported employing workers on skilled visas. Farms who employed skilled visa holders were all large farms with a turnover greater than $1</w:t>
      </w:r>
      <w:r w:rsidR="007E727C">
        <w:rPr>
          <w:lang w:eastAsia="ja-JP"/>
        </w:rPr>
        <w:t> million</w:t>
      </w:r>
      <w:r>
        <w:rPr>
          <w:lang w:eastAsia="ja-JP"/>
        </w:rPr>
        <w:t xml:space="preserve">. Less than 5% of these farms employed workers on this type of visa. Farms accessing these visas generally employed </w:t>
      </w:r>
      <w:r w:rsidR="003D3D8A">
        <w:rPr>
          <w:lang w:eastAsia="ja-JP"/>
        </w:rPr>
        <w:t>1 </w:t>
      </w:r>
      <w:r>
        <w:rPr>
          <w:lang w:eastAsia="ja-JP"/>
        </w:rPr>
        <w:t xml:space="preserve">skilled visa holder per farm, although a handful of farms engaged up to </w:t>
      </w:r>
      <w:r w:rsidR="00672AD3">
        <w:rPr>
          <w:lang w:eastAsia="ja-JP"/>
        </w:rPr>
        <w:t>4</w:t>
      </w:r>
      <w:r w:rsidR="007B6366">
        <w:rPr>
          <w:lang w:eastAsia="ja-JP"/>
        </w:rPr>
        <w:t> </w:t>
      </w:r>
      <w:r>
        <w:rPr>
          <w:lang w:eastAsia="ja-JP"/>
        </w:rPr>
        <w:t>workers on skilled visas.</w:t>
      </w:r>
    </w:p>
    <w:p w14:paraId="4F8F17BB" w14:textId="4E243F10" w:rsidR="003A65DA" w:rsidRDefault="003A65DA" w:rsidP="003A65DA">
      <w:pPr>
        <w:rPr>
          <w:lang w:eastAsia="ja-JP"/>
        </w:rPr>
      </w:pPr>
      <w:r>
        <w:rPr>
          <w:lang w:eastAsia="ja-JP"/>
        </w:rPr>
        <w:t>Access to skilled visas ha</w:t>
      </w:r>
      <w:r w:rsidR="00B46A74">
        <w:rPr>
          <w:lang w:eastAsia="ja-JP"/>
        </w:rPr>
        <w:t>s</w:t>
      </w:r>
      <w:r>
        <w:rPr>
          <w:lang w:eastAsia="ja-JP"/>
        </w:rPr>
        <w:t xml:space="preserve"> tightened in recent years, with amendments to and then abolishing </w:t>
      </w:r>
      <w:r w:rsidR="00B46A74">
        <w:rPr>
          <w:lang w:eastAsia="ja-JP"/>
        </w:rPr>
        <w:t xml:space="preserve">of </w:t>
      </w:r>
      <w:r>
        <w:rPr>
          <w:lang w:eastAsia="ja-JP"/>
        </w:rPr>
        <w:t xml:space="preserve">the Temporary Work </w:t>
      </w:r>
      <w:r w:rsidR="007B6366">
        <w:rPr>
          <w:lang w:eastAsia="ja-JP"/>
        </w:rPr>
        <w:t>(S</w:t>
      </w:r>
      <w:r>
        <w:rPr>
          <w:lang w:eastAsia="ja-JP"/>
        </w:rPr>
        <w:t>killed</w:t>
      </w:r>
      <w:r w:rsidR="007B6366">
        <w:rPr>
          <w:lang w:eastAsia="ja-JP"/>
        </w:rPr>
        <w:t>)</w:t>
      </w:r>
      <w:r>
        <w:rPr>
          <w:lang w:eastAsia="ja-JP"/>
        </w:rPr>
        <w:t xml:space="preserve"> visa (457) (Australian Government 2019). For agricultural businesses</w:t>
      </w:r>
      <w:r w:rsidR="007B6366">
        <w:rPr>
          <w:lang w:eastAsia="ja-JP"/>
        </w:rPr>
        <w:t>,</w:t>
      </w:r>
      <w:r>
        <w:rPr>
          <w:lang w:eastAsia="ja-JP"/>
        </w:rPr>
        <w:t xml:space="preserve"> </w:t>
      </w:r>
      <w:r w:rsidR="00672AD3">
        <w:rPr>
          <w:lang w:eastAsia="ja-JP"/>
        </w:rPr>
        <w:t>2</w:t>
      </w:r>
      <w:r>
        <w:rPr>
          <w:lang w:eastAsia="ja-JP"/>
        </w:rPr>
        <w:t xml:space="preserve"> main visa categories allow farms to access skilled visas—Temporary Skill Shortage (TSS) visa (482) and Regional Sponsored Migration Scheme (RSMS) </w:t>
      </w:r>
      <w:r w:rsidR="007B6366">
        <w:rPr>
          <w:lang w:eastAsia="ja-JP"/>
        </w:rPr>
        <w:t xml:space="preserve">visa </w:t>
      </w:r>
      <w:r>
        <w:rPr>
          <w:lang w:eastAsia="ja-JP"/>
        </w:rPr>
        <w:t>(subclass 187). For both visas, businesses are required to meet certain sponsorship obligations, including demonstrating a genuine need for the skilled worker and paying travel costs, upfront processing and training costs. For the Temporary Skill Shortage visa</w:t>
      </w:r>
      <w:r w:rsidR="00E63419">
        <w:rPr>
          <w:lang w:eastAsia="ja-JP"/>
        </w:rPr>
        <w:t>,</w:t>
      </w:r>
      <w:r>
        <w:rPr>
          <w:lang w:eastAsia="ja-JP"/>
        </w:rPr>
        <w:t xml:space="preserve"> sponsors must pay at or above a minimum salary requirement (Temporary Skilled Migration Income Threshold). Our survey results suggest that the costs (both monetary and administrative) of accessing skilled labour using these visas may act as a barrier to uptake, even for larger farms. The addition of more agricultural occupations announced in </w:t>
      </w:r>
      <w:r w:rsidR="00D35C83">
        <w:rPr>
          <w:lang w:eastAsia="ja-JP"/>
        </w:rPr>
        <w:t>March 2</w:t>
      </w:r>
      <w:r>
        <w:rPr>
          <w:lang w:eastAsia="ja-JP"/>
        </w:rPr>
        <w:t xml:space="preserve">019 may help improve access </w:t>
      </w:r>
      <w:r w:rsidR="00D03022">
        <w:rPr>
          <w:lang w:eastAsia="ja-JP"/>
        </w:rPr>
        <w:t>in the future</w:t>
      </w:r>
      <w:r>
        <w:rPr>
          <w:lang w:eastAsia="ja-JP"/>
        </w:rPr>
        <w:t xml:space="preserve"> (Coleman 2019). Continued work between government and industry to develop labour agreements could further improve access to skilled agricultur</w:t>
      </w:r>
      <w:r w:rsidR="00583D0E">
        <w:rPr>
          <w:lang w:eastAsia="ja-JP"/>
        </w:rPr>
        <w:t>al</w:t>
      </w:r>
      <w:r>
        <w:rPr>
          <w:lang w:eastAsia="ja-JP"/>
        </w:rPr>
        <w:t xml:space="preserve"> workers in other roles.</w:t>
      </w:r>
    </w:p>
    <w:p w14:paraId="3F8E3ED2" w14:textId="77777777" w:rsidR="003A65DA" w:rsidRDefault="003A65DA" w:rsidP="003A65DA">
      <w:pPr>
        <w:pStyle w:val="Heading2"/>
        <w:numPr>
          <w:ilvl w:val="0"/>
          <w:numId w:val="0"/>
        </w:numPr>
        <w:ind w:left="720" w:hanging="720"/>
      </w:pPr>
      <w:bookmarkStart w:id="93" w:name="_Toc19518348"/>
      <w:bookmarkStart w:id="94" w:name="_Toc19607563"/>
      <w:r>
        <w:t>Farmers</w:t>
      </w:r>
      <w:r w:rsidR="009D540D">
        <w:t>'</w:t>
      </w:r>
      <w:r>
        <w:t xml:space="preserve"> recruitment experiences</w:t>
      </w:r>
      <w:bookmarkEnd w:id="93"/>
      <w:bookmarkEnd w:id="94"/>
    </w:p>
    <w:p w14:paraId="4F0CC89E" w14:textId="77777777" w:rsidR="00D35C83" w:rsidRDefault="003A65DA" w:rsidP="003A65DA">
      <w:pPr>
        <w:rPr>
          <w:lang w:eastAsia="ja-JP"/>
        </w:rPr>
      </w:pPr>
      <w:r>
        <w:rPr>
          <w:lang w:eastAsia="ja-JP"/>
        </w:rPr>
        <w:t>Difficulty recruiting can be costly and frustrating</w:t>
      </w:r>
      <w:r w:rsidR="002D3473">
        <w:rPr>
          <w:lang w:eastAsia="ja-JP"/>
        </w:rPr>
        <w:t xml:space="preserve">. Costs include </w:t>
      </w:r>
      <w:r>
        <w:rPr>
          <w:lang w:eastAsia="ja-JP"/>
        </w:rPr>
        <w:t xml:space="preserve">search costs </w:t>
      </w:r>
      <w:r w:rsidR="002D3473">
        <w:rPr>
          <w:lang w:eastAsia="ja-JP"/>
        </w:rPr>
        <w:t>and</w:t>
      </w:r>
      <w:r>
        <w:rPr>
          <w:lang w:eastAsia="ja-JP"/>
        </w:rPr>
        <w:t xml:space="preserve"> reduced production or longer hours worked by others when vacancies can</w:t>
      </w:r>
      <w:r w:rsidR="00626BBC">
        <w:rPr>
          <w:lang w:eastAsia="ja-JP"/>
        </w:rPr>
        <w:t>’</w:t>
      </w:r>
      <w:r>
        <w:rPr>
          <w:lang w:eastAsia="ja-JP"/>
        </w:rPr>
        <w:t>t be filled. Most farms did not recruit</w:t>
      </w:r>
      <w:r w:rsidR="000E0653">
        <w:rPr>
          <w:lang w:eastAsia="ja-JP"/>
        </w:rPr>
        <w:t>,</w:t>
      </w:r>
      <w:r>
        <w:rPr>
          <w:lang w:eastAsia="ja-JP"/>
        </w:rPr>
        <w:t xml:space="preserve"> but for those that did, more broadacre and dairy farms reported difficulty recruiting than horticultur</w:t>
      </w:r>
      <w:r w:rsidR="00C36C7C">
        <w:rPr>
          <w:lang w:eastAsia="ja-JP"/>
        </w:rPr>
        <w:t>al</w:t>
      </w:r>
      <w:r>
        <w:rPr>
          <w:lang w:eastAsia="ja-JP"/>
        </w:rPr>
        <w:t xml:space="preserve"> farms (vegetable farms nationally and irrigated fruit and nut farms in the southern Murray</w:t>
      </w:r>
      <w:r w:rsidR="00053EA9">
        <w:rPr>
          <w:lang w:eastAsia="ja-JP"/>
        </w:rPr>
        <w:t>–</w:t>
      </w:r>
      <w:r>
        <w:rPr>
          <w:lang w:eastAsia="ja-JP"/>
        </w:rPr>
        <w:t>Darling Basin). For farms with recruitment difficulty</w:t>
      </w:r>
      <w:r w:rsidR="002D3473">
        <w:rPr>
          <w:lang w:eastAsia="ja-JP"/>
        </w:rPr>
        <w:t>,</w:t>
      </w:r>
      <w:r>
        <w:rPr>
          <w:lang w:eastAsia="ja-JP"/>
        </w:rPr>
        <w:t xml:space="preserve"> we observe</w:t>
      </w:r>
      <w:r w:rsidR="002D3473">
        <w:rPr>
          <w:lang w:eastAsia="ja-JP"/>
        </w:rPr>
        <w:t>d</w:t>
      </w:r>
      <w:r>
        <w:rPr>
          <w:lang w:eastAsia="ja-JP"/>
        </w:rPr>
        <w:t xml:space="preserve"> different drivers by industry, location and farm size</w:t>
      </w:r>
      <w:r w:rsidR="002D3473">
        <w:rPr>
          <w:lang w:eastAsia="ja-JP"/>
        </w:rPr>
        <w:t xml:space="preserve">. This </w:t>
      </w:r>
      <w:r>
        <w:rPr>
          <w:lang w:eastAsia="ja-JP"/>
        </w:rPr>
        <w:t>suggest</w:t>
      </w:r>
      <w:r w:rsidR="002D3473">
        <w:rPr>
          <w:lang w:eastAsia="ja-JP"/>
        </w:rPr>
        <w:t xml:space="preserve">s that </w:t>
      </w:r>
      <w:r>
        <w:rPr>
          <w:lang w:eastAsia="ja-JP"/>
        </w:rPr>
        <w:t>there is not a one size fits all fix to recruitment difficulties.</w:t>
      </w:r>
    </w:p>
    <w:p w14:paraId="3879366E" w14:textId="77777777" w:rsidR="003A65DA" w:rsidRDefault="003A65DA" w:rsidP="003A65DA">
      <w:pPr>
        <w:pStyle w:val="Heading3"/>
        <w:numPr>
          <w:ilvl w:val="0"/>
          <w:numId w:val="0"/>
        </w:numPr>
        <w:ind w:left="964" w:hanging="964"/>
        <w:rPr>
          <w:lang w:eastAsia="ja-JP"/>
        </w:rPr>
      </w:pPr>
      <w:bookmarkStart w:id="95" w:name="_Toc19518349"/>
      <w:bookmarkStart w:id="96" w:name="_Toc19607564"/>
      <w:r>
        <w:rPr>
          <w:lang w:eastAsia="ja-JP"/>
        </w:rPr>
        <w:t>Rates of recruitment were relatively low</w:t>
      </w:r>
      <w:bookmarkEnd w:id="95"/>
      <w:bookmarkEnd w:id="96"/>
    </w:p>
    <w:p w14:paraId="1D29FC6B" w14:textId="359816C0" w:rsidR="00D35C83" w:rsidRDefault="003A65DA" w:rsidP="003A65DA">
      <w:pPr>
        <w:rPr>
          <w:lang w:eastAsia="ja-JP"/>
        </w:rPr>
      </w:pPr>
      <w:r>
        <w:rPr>
          <w:lang w:eastAsia="ja-JP"/>
        </w:rPr>
        <w:t xml:space="preserve">Recruitment activity on farms was generally low compared </w:t>
      </w:r>
      <w:r w:rsidR="002D3473">
        <w:rPr>
          <w:lang w:eastAsia="ja-JP"/>
        </w:rPr>
        <w:t xml:space="preserve">with </w:t>
      </w:r>
      <w:r>
        <w:rPr>
          <w:lang w:eastAsia="ja-JP"/>
        </w:rPr>
        <w:t>the rest of the economy. Across the economy</w:t>
      </w:r>
      <w:r w:rsidR="002D3473">
        <w:rPr>
          <w:lang w:eastAsia="ja-JP"/>
        </w:rPr>
        <w:t>,</w:t>
      </w:r>
      <w:r>
        <w:rPr>
          <w:lang w:eastAsia="ja-JP"/>
        </w:rPr>
        <w:t xml:space="preserve"> 72% of businesses with employees attempted to hire workers in </w:t>
      </w:r>
      <w:r w:rsidR="002F2734">
        <w:rPr>
          <w:lang w:eastAsia="ja-JP"/>
        </w:rPr>
        <w:t>2017–</w:t>
      </w:r>
      <w:r>
        <w:rPr>
          <w:lang w:eastAsia="ja-JP"/>
        </w:rPr>
        <w:t xml:space="preserve">18 </w:t>
      </w:r>
      <w:r w:rsidR="00E10467">
        <w:rPr>
          <w:lang w:eastAsia="ja-JP"/>
        </w:rPr>
        <w:t xml:space="preserve">up from 69% in </w:t>
      </w:r>
      <w:r w:rsidR="002F2734">
        <w:rPr>
          <w:lang w:eastAsia="ja-JP"/>
        </w:rPr>
        <w:t>2016</w:t>
      </w:r>
      <w:r w:rsidR="00DE3BEF">
        <w:rPr>
          <w:lang w:eastAsia="ja-JP"/>
        </w:rPr>
        <w:t>–</w:t>
      </w:r>
      <w:r w:rsidR="00E10467">
        <w:rPr>
          <w:lang w:eastAsia="ja-JP"/>
        </w:rPr>
        <w:t xml:space="preserve">17 </w:t>
      </w:r>
      <w:r>
        <w:rPr>
          <w:lang w:eastAsia="ja-JP"/>
        </w:rPr>
        <w:t>(</w:t>
      </w:r>
      <w:r w:rsidR="00DE3BEF" w:rsidRPr="00033F47">
        <w:t>Department of Employment, Ski</w:t>
      </w:r>
      <w:r w:rsidR="00DE3BEF">
        <w:t>lls, Small and Family Business</w:t>
      </w:r>
      <w:r w:rsidR="00DE3BEF" w:rsidRPr="003C2BDD">
        <w:t xml:space="preserve"> 201</w:t>
      </w:r>
      <w:r w:rsidR="00DE3BEF">
        <w:t>9a</w:t>
      </w:r>
      <w:r>
        <w:rPr>
          <w:lang w:eastAsia="ja-JP"/>
        </w:rPr>
        <w:t xml:space="preserve">). </w:t>
      </w:r>
      <w:r w:rsidR="00D35C83">
        <w:rPr>
          <w:lang w:eastAsia="ja-JP"/>
        </w:rPr>
        <w:t>ABARES </w:t>
      </w:r>
      <w:r>
        <w:rPr>
          <w:lang w:eastAsia="ja-JP"/>
        </w:rPr>
        <w:t>surveys show around three</w:t>
      </w:r>
      <w:r w:rsidR="002D3473">
        <w:rPr>
          <w:lang w:eastAsia="ja-JP"/>
        </w:rPr>
        <w:t>-</w:t>
      </w:r>
      <w:r>
        <w:rPr>
          <w:lang w:eastAsia="ja-JP"/>
        </w:rPr>
        <w:t>quarters of vegetable farms and 90% of fruit and nut farms had paid employees (including cont</w:t>
      </w:r>
      <w:r w:rsidR="00C65F2A">
        <w:rPr>
          <w:lang w:eastAsia="ja-JP"/>
        </w:rPr>
        <w:t>r</w:t>
      </w:r>
      <w:r>
        <w:rPr>
          <w:lang w:eastAsia="ja-JP"/>
        </w:rPr>
        <w:t xml:space="preserve">act labour). </w:t>
      </w:r>
      <w:r w:rsidR="002D3473">
        <w:rPr>
          <w:lang w:eastAsia="ja-JP"/>
        </w:rPr>
        <w:t>O</w:t>
      </w:r>
      <w:r>
        <w:rPr>
          <w:lang w:eastAsia="ja-JP"/>
        </w:rPr>
        <w:t xml:space="preserve">f these, 42% of vegetable farms and 39% </w:t>
      </w:r>
      <w:r w:rsidR="00E63419">
        <w:rPr>
          <w:lang w:eastAsia="ja-JP"/>
        </w:rPr>
        <w:t xml:space="preserve">of </w:t>
      </w:r>
      <w:r>
        <w:rPr>
          <w:lang w:eastAsia="ja-JP"/>
        </w:rPr>
        <w:t xml:space="preserve">fruit and nut farms attempted to recruit workers in 2016–17. Around 70% of dairy farms and 60% of broadacre farms had </w:t>
      </w:r>
      <w:r w:rsidR="002D3473">
        <w:rPr>
          <w:lang w:eastAsia="ja-JP"/>
        </w:rPr>
        <w:t xml:space="preserve">paid </w:t>
      </w:r>
      <w:r>
        <w:rPr>
          <w:lang w:eastAsia="ja-JP"/>
        </w:rPr>
        <w:t>employees</w:t>
      </w:r>
      <w:r w:rsidR="002D3473">
        <w:rPr>
          <w:lang w:eastAsia="ja-JP"/>
        </w:rPr>
        <w:t>. O</w:t>
      </w:r>
      <w:r w:rsidR="0046490A">
        <w:rPr>
          <w:lang w:eastAsia="ja-JP"/>
        </w:rPr>
        <w:t>f these</w:t>
      </w:r>
      <w:r w:rsidR="009B7DA0">
        <w:rPr>
          <w:lang w:eastAsia="ja-JP"/>
        </w:rPr>
        <w:t>,</w:t>
      </w:r>
      <w:r>
        <w:rPr>
          <w:lang w:eastAsia="ja-JP"/>
        </w:rPr>
        <w:t xml:space="preserve"> the proportion recruiting was much lower</w:t>
      </w:r>
      <w:r w:rsidR="0046490A">
        <w:rPr>
          <w:lang w:eastAsia="ja-JP"/>
        </w:rPr>
        <w:t>,</w:t>
      </w:r>
      <w:r w:rsidR="000E0653">
        <w:rPr>
          <w:lang w:eastAsia="ja-JP"/>
        </w:rPr>
        <w:t xml:space="preserve"> at 18% for </w:t>
      </w:r>
      <w:r>
        <w:rPr>
          <w:lang w:eastAsia="ja-JP"/>
        </w:rPr>
        <w:t xml:space="preserve">dairy and </w:t>
      </w:r>
      <w:r w:rsidR="000E0653">
        <w:rPr>
          <w:lang w:eastAsia="ja-JP"/>
        </w:rPr>
        <w:t xml:space="preserve">8% for </w:t>
      </w:r>
      <w:r>
        <w:rPr>
          <w:lang w:eastAsia="ja-JP"/>
        </w:rPr>
        <w:t xml:space="preserve">broadacre farms </w:t>
      </w:r>
      <w:r w:rsidR="000E0653">
        <w:rPr>
          <w:lang w:eastAsia="ja-JP"/>
        </w:rPr>
        <w:t xml:space="preserve">in </w:t>
      </w:r>
      <w:r>
        <w:rPr>
          <w:lang w:eastAsia="ja-JP"/>
        </w:rPr>
        <w:t>2017–18 (</w:t>
      </w:r>
      <w:r w:rsidR="00C2469A">
        <w:rPr>
          <w:lang w:eastAsia="ja-JP"/>
        </w:rPr>
        <w:fldChar w:fldCharType="begin"/>
      </w:r>
      <w:r w:rsidR="00C2469A">
        <w:rPr>
          <w:lang w:eastAsia="ja-JP"/>
        </w:rPr>
        <w:instrText xml:space="preserve"> REF _Ref17113835 \h </w:instrText>
      </w:r>
      <w:r w:rsidR="00C2469A">
        <w:rPr>
          <w:lang w:eastAsia="ja-JP"/>
        </w:rPr>
      </w:r>
      <w:r w:rsidR="00C2469A">
        <w:rPr>
          <w:lang w:eastAsia="ja-JP"/>
        </w:rPr>
        <w:fldChar w:fldCharType="separate"/>
      </w:r>
      <w:r w:rsidR="00215AEA">
        <w:t xml:space="preserve">Figure </w:t>
      </w:r>
      <w:r w:rsidR="00215AEA">
        <w:rPr>
          <w:noProof/>
        </w:rPr>
        <w:t>17</w:t>
      </w:r>
      <w:r w:rsidR="00C2469A">
        <w:rPr>
          <w:lang w:eastAsia="ja-JP"/>
        </w:rPr>
        <w:fldChar w:fldCharType="end"/>
      </w:r>
      <w:r>
        <w:rPr>
          <w:lang w:eastAsia="ja-JP"/>
        </w:rPr>
        <w:t>).</w:t>
      </w:r>
    </w:p>
    <w:p w14:paraId="6EC56245" w14:textId="77777777" w:rsidR="00797A81" w:rsidRDefault="003A65DA" w:rsidP="003A65DA">
      <w:pPr>
        <w:rPr>
          <w:lang w:eastAsia="ja-JP"/>
        </w:rPr>
      </w:pPr>
      <w:r>
        <w:rPr>
          <w:lang w:eastAsia="ja-JP"/>
        </w:rPr>
        <w:t>Low rates of recruitment partly reflect the dominance of family farms in the agricultural sector</w:t>
      </w:r>
      <w:r w:rsidR="002D3473">
        <w:rPr>
          <w:lang w:eastAsia="ja-JP"/>
        </w:rPr>
        <w:t>. F</w:t>
      </w:r>
      <w:r>
        <w:rPr>
          <w:lang w:eastAsia="ja-JP"/>
        </w:rPr>
        <w:t>amily labour accounts for most permanent positions, reducing the demand for hired workers and the need to recruit. In addition, many farms use the same casual and contract labour year-after-year, reducing their need to recruit new workers.</w:t>
      </w:r>
    </w:p>
    <w:p w14:paraId="2557E342" w14:textId="77777777" w:rsidR="00797A81" w:rsidRDefault="003A65DA" w:rsidP="003A65DA">
      <w:pPr>
        <w:pStyle w:val="Caption"/>
        <w:rPr>
          <w:lang w:eastAsia="ja-JP"/>
        </w:rPr>
      </w:pPr>
      <w:bookmarkStart w:id="97" w:name="_Ref17113835"/>
      <w:bookmarkStart w:id="98" w:name="_Toc19604390"/>
      <w:r>
        <w:t xml:space="preserve">Figure </w:t>
      </w:r>
      <w:r w:rsidR="005F0331">
        <w:rPr>
          <w:noProof/>
        </w:rPr>
        <w:fldChar w:fldCharType="begin"/>
      </w:r>
      <w:r w:rsidR="005F0331">
        <w:rPr>
          <w:noProof/>
        </w:rPr>
        <w:instrText xml:space="preserve"> SEQ Figure \* ARABIC </w:instrText>
      </w:r>
      <w:r w:rsidR="005F0331">
        <w:rPr>
          <w:noProof/>
        </w:rPr>
        <w:fldChar w:fldCharType="separate"/>
      </w:r>
      <w:r w:rsidR="00215AEA">
        <w:rPr>
          <w:noProof/>
        </w:rPr>
        <w:t>17</w:t>
      </w:r>
      <w:r w:rsidR="005F0331">
        <w:rPr>
          <w:noProof/>
        </w:rPr>
        <w:fldChar w:fldCharType="end"/>
      </w:r>
      <w:bookmarkEnd w:id="97"/>
      <w:r>
        <w:t xml:space="preserve"> </w:t>
      </w:r>
      <w:r>
        <w:rPr>
          <w:lang w:eastAsia="ja-JP"/>
        </w:rPr>
        <w:t>Proportion of employing businesses recruiting, by industry</w:t>
      </w:r>
      <w:r w:rsidR="00D571D9">
        <w:rPr>
          <w:lang w:eastAsia="ja-JP"/>
        </w:rPr>
        <w:t>, 2017–18</w:t>
      </w:r>
      <w:bookmarkEnd w:id="98"/>
    </w:p>
    <w:p w14:paraId="37B62DEC" w14:textId="77777777" w:rsidR="00D35C83" w:rsidRDefault="005D7B5A" w:rsidP="003A65DA">
      <w:pPr>
        <w:rPr>
          <w:lang w:eastAsia="ja-JP"/>
        </w:rPr>
      </w:pPr>
      <w:r>
        <w:rPr>
          <w:noProof/>
          <w:lang w:eastAsia="en-AU"/>
        </w:rPr>
        <mc:AlternateContent>
          <mc:Choice Requires="wps">
            <w:drawing>
              <wp:anchor distT="0" distB="0" distL="114300" distR="114300" simplePos="0" relativeHeight="251661312" behindDoc="0" locked="0" layoutInCell="1" allowOverlap="1" wp14:anchorId="4EF3CD93" wp14:editId="7A22724A">
                <wp:simplePos x="0" y="0"/>
                <wp:positionH relativeFrom="column">
                  <wp:posOffset>4517572</wp:posOffset>
                </wp:positionH>
                <wp:positionV relativeFrom="paragraph">
                  <wp:posOffset>129993</wp:posOffset>
                </wp:positionV>
                <wp:extent cx="0" cy="1343025"/>
                <wp:effectExtent l="0" t="0" r="19050" b="28575"/>
                <wp:wrapNone/>
                <wp:docPr id="5" name="Straight Connector 3"/>
                <wp:cNvGraphicFramePr/>
                <a:graphic xmlns:a="http://schemas.openxmlformats.org/drawingml/2006/main">
                  <a:graphicData uri="http://schemas.microsoft.com/office/word/2010/wordprocessingShape">
                    <wps:wsp>
                      <wps:cNvCnPr/>
                      <wps:spPr>
                        <a:xfrm>
                          <a:off x="0" y="0"/>
                          <a:ext cx="0" cy="1343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F45ACD"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55.7pt,10.25pt" to="355.7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" strokecolor="#e16c00 [3044]"/>
            </w:pict>
          </mc:Fallback>
        </mc:AlternateContent>
      </w:r>
      <w:r>
        <w:rPr>
          <w:noProof/>
          <w:lang w:eastAsia="en-AU"/>
        </w:rPr>
        <w:drawing>
          <wp:inline distT="0" distB="0" distL="0" distR="0" wp14:anchorId="168784AF" wp14:editId="4A466253">
            <wp:extent cx="5753100" cy="1762125"/>
            <wp:effectExtent l="0" t="0" r="0" b="0"/>
            <wp:docPr id="6" name="Chart 6" descr="Shows proportion of businesses that are recruiting for vegetable, fruit and nut, dairy and broadacre farms in 2017–18, and economy-wide in 2018.&#10;&#10;44% of vegetable farms recruited in 2017–18, followed by 38% of fruit and nut farms, 18% of dairy farms and 9% of broadacre farms. 71% of economy-wide businesses recruited in 2017–18.&#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30C937E" w14:textId="77777777" w:rsidR="003A65DA" w:rsidRDefault="003A65DA" w:rsidP="003A65DA">
      <w:pPr>
        <w:pStyle w:val="FigureTableNoteSource"/>
        <w:rPr>
          <w:lang w:eastAsia="ja-JP"/>
        </w:rPr>
      </w:pPr>
      <w:r>
        <w:rPr>
          <w:lang w:eastAsia="ja-JP"/>
        </w:rPr>
        <w:t>Note: Vegetable</w:t>
      </w:r>
      <w:r w:rsidR="002D3473">
        <w:rPr>
          <w:lang w:eastAsia="ja-JP"/>
        </w:rPr>
        <w:t xml:space="preserve"> farm</w:t>
      </w:r>
      <w:r>
        <w:rPr>
          <w:lang w:eastAsia="ja-JP"/>
        </w:rPr>
        <w:t xml:space="preserve"> results reported for 2016–17. Irrigated fruit and nut farm results are based on farms surveyed in the southern Murray</w:t>
      </w:r>
      <w:r w:rsidR="002D3473">
        <w:rPr>
          <w:lang w:eastAsia="ja-JP"/>
        </w:rPr>
        <w:t>–</w:t>
      </w:r>
      <w:r>
        <w:rPr>
          <w:lang w:eastAsia="ja-JP"/>
        </w:rPr>
        <w:t>Darling Basin for 2016–17.</w:t>
      </w:r>
    </w:p>
    <w:p w14:paraId="74834407" w14:textId="77777777" w:rsidR="002D3473" w:rsidRPr="002D3473" w:rsidRDefault="002D3473" w:rsidP="002D3473">
      <w:pPr>
        <w:pStyle w:val="FigureTableNoteSource"/>
        <w:rPr>
          <w:lang w:eastAsia="ja-JP"/>
        </w:rPr>
      </w:pPr>
      <w:r>
        <w:rPr>
          <w:lang w:eastAsia="ja-JP"/>
        </w:rPr>
        <w:t xml:space="preserve">Source: ABARES farm survey data; </w:t>
      </w:r>
      <w:r w:rsidR="00DE3BEF" w:rsidRPr="00033F47">
        <w:t>Department of Employment, Ski</w:t>
      </w:r>
      <w:r w:rsidR="00DE3BEF">
        <w:t>lls, Small and Family Business</w:t>
      </w:r>
      <w:r w:rsidR="00DE3BEF" w:rsidRPr="003C2BDD">
        <w:t xml:space="preserve"> 201</w:t>
      </w:r>
      <w:r w:rsidR="00DE3BEF">
        <w:t>9a</w:t>
      </w:r>
      <w:r>
        <w:rPr>
          <w:lang w:eastAsia="ja-JP"/>
        </w:rPr>
        <w:t>.</w:t>
      </w:r>
    </w:p>
    <w:p w14:paraId="6AD5B906" w14:textId="77777777" w:rsidR="003A65DA" w:rsidRDefault="003A65DA" w:rsidP="003A65DA">
      <w:pPr>
        <w:rPr>
          <w:lang w:eastAsia="ja-JP"/>
        </w:rPr>
      </w:pPr>
      <w:r>
        <w:rPr>
          <w:lang w:eastAsia="ja-JP"/>
        </w:rPr>
        <w:t>The reasons for undertaking recruitment varied across industries. For vegetable and fruit and nut farms, recruitment was most commonly undertaken to fill seasonal positions. For broadacre and dairy farms, recruitment was most commonly due to staff turnover.</w:t>
      </w:r>
    </w:p>
    <w:p w14:paraId="24281E62" w14:textId="77777777" w:rsidR="003A65DA" w:rsidRDefault="003A65DA" w:rsidP="003A65DA">
      <w:pPr>
        <w:rPr>
          <w:lang w:eastAsia="ja-JP"/>
        </w:rPr>
      </w:pPr>
      <w:r>
        <w:rPr>
          <w:lang w:eastAsia="ja-JP"/>
        </w:rPr>
        <w:t>In aggregate, vegetable farms recruited around 10,500</w:t>
      </w:r>
      <w:r w:rsidR="002D3473">
        <w:rPr>
          <w:lang w:eastAsia="ja-JP"/>
        </w:rPr>
        <w:t> </w:t>
      </w:r>
      <w:r>
        <w:rPr>
          <w:lang w:eastAsia="ja-JP"/>
        </w:rPr>
        <w:t>workers in 2016–17, and fruit and nut farms in the southern Murray</w:t>
      </w:r>
      <w:r w:rsidR="00D9070E">
        <w:rPr>
          <w:lang w:eastAsia="ja-JP"/>
        </w:rPr>
        <w:t>–</w:t>
      </w:r>
      <w:r>
        <w:rPr>
          <w:lang w:eastAsia="ja-JP"/>
        </w:rPr>
        <w:t>Darling Basin recruited around 9,000</w:t>
      </w:r>
      <w:r w:rsidR="002D3473">
        <w:rPr>
          <w:lang w:eastAsia="ja-JP"/>
        </w:rPr>
        <w:t> </w:t>
      </w:r>
      <w:r>
        <w:rPr>
          <w:lang w:eastAsia="ja-JP"/>
        </w:rPr>
        <w:t>workers. For both industries this recruitment was around one</w:t>
      </w:r>
      <w:r w:rsidR="00D9070E">
        <w:rPr>
          <w:lang w:eastAsia="ja-JP"/>
        </w:rPr>
        <w:t>-</w:t>
      </w:r>
      <w:r>
        <w:rPr>
          <w:lang w:eastAsia="ja-JP"/>
        </w:rPr>
        <w:t>third of their peak workforce needs in 2016–17. Dairy farms recruited an estimated 1,500 workers and broadacre farms 4,700 workers in 2017–18, or around 5% of the peak workforce.</w:t>
      </w:r>
    </w:p>
    <w:p w14:paraId="32224B2D" w14:textId="77777777" w:rsidR="00D35C83" w:rsidRDefault="003A65DA" w:rsidP="003A65DA">
      <w:pPr>
        <w:rPr>
          <w:lang w:eastAsia="ja-JP"/>
        </w:rPr>
      </w:pPr>
      <w:r>
        <w:rPr>
          <w:lang w:eastAsia="ja-JP"/>
        </w:rPr>
        <w:t xml:space="preserve">The </w:t>
      </w:r>
      <w:r w:rsidR="00D35C83">
        <w:rPr>
          <w:lang w:eastAsia="ja-JP"/>
        </w:rPr>
        <w:t>ABARES </w:t>
      </w:r>
      <w:r>
        <w:rPr>
          <w:lang w:eastAsia="ja-JP"/>
        </w:rPr>
        <w:t>surveys did not include all industries</w:t>
      </w:r>
      <w:r w:rsidR="00BC15DF">
        <w:rPr>
          <w:lang w:eastAsia="ja-JP"/>
        </w:rPr>
        <w:t xml:space="preserve">. However, </w:t>
      </w:r>
      <w:r>
        <w:rPr>
          <w:lang w:eastAsia="ja-JP"/>
        </w:rPr>
        <w:t>the total number of vacancies farms attempted to recruit is higher than other government estimates</w:t>
      </w:r>
      <w:r w:rsidR="00BC15DF">
        <w:rPr>
          <w:lang w:eastAsia="ja-JP"/>
        </w:rPr>
        <w:t xml:space="preserve"> because</w:t>
      </w:r>
      <w:r>
        <w:rPr>
          <w:lang w:eastAsia="ja-JP"/>
        </w:rPr>
        <w:t xml:space="preserve"> it includes vacancies filled through informal recruitment methods </w:t>
      </w:r>
      <w:r w:rsidR="00BC15DF">
        <w:rPr>
          <w:lang w:eastAsia="ja-JP"/>
        </w:rPr>
        <w:t xml:space="preserve">such as </w:t>
      </w:r>
      <w:r>
        <w:rPr>
          <w:lang w:eastAsia="ja-JP"/>
        </w:rPr>
        <w:t xml:space="preserve">personal contacts (including word of mouth) and third parties (including contract labour hire firms). The </w:t>
      </w:r>
      <w:r w:rsidR="00502332" w:rsidRPr="00033F47">
        <w:t>Department of Employment, Ski</w:t>
      </w:r>
      <w:r w:rsidR="00502332">
        <w:t>lls, Small and Family Business</w:t>
      </w:r>
      <w:r>
        <w:rPr>
          <w:lang w:eastAsia="ja-JP"/>
        </w:rPr>
        <w:t xml:space="preserve"> (</w:t>
      </w:r>
      <w:r w:rsidR="00502332">
        <w:rPr>
          <w:lang w:eastAsia="ja-JP"/>
        </w:rPr>
        <w:t>2019</w:t>
      </w:r>
      <w:r w:rsidR="00DE3BEF">
        <w:rPr>
          <w:lang w:eastAsia="ja-JP"/>
        </w:rPr>
        <w:t>b</w:t>
      </w:r>
      <w:r>
        <w:rPr>
          <w:lang w:eastAsia="ja-JP"/>
        </w:rPr>
        <w:t xml:space="preserve">) reported around 20,000 vacancies for agricultural workers in 2018 based on data from online job advertisements. </w:t>
      </w:r>
      <w:r w:rsidR="00D35C83">
        <w:rPr>
          <w:lang w:eastAsia="ja-JP"/>
        </w:rPr>
        <w:t>ABARES </w:t>
      </w:r>
      <w:r>
        <w:rPr>
          <w:lang w:eastAsia="ja-JP"/>
        </w:rPr>
        <w:t>surveys in 2017 indicated most farms used personal contacts and third parties to fill job vacancies. Only 22% of vegetable farms and 10% of irrigation farms reported using external advertisements</w:t>
      </w:r>
      <w:r w:rsidR="00BC15DF">
        <w:rPr>
          <w:lang w:eastAsia="ja-JP"/>
        </w:rPr>
        <w:t xml:space="preserve"> for recruitment</w:t>
      </w:r>
      <w:r>
        <w:rPr>
          <w:lang w:eastAsia="ja-JP"/>
        </w:rPr>
        <w:t>.</w:t>
      </w:r>
    </w:p>
    <w:p w14:paraId="68AAD250" w14:textId="77777777" w:rsidR="003A65DA" w:rsidRDefault="003A65DA" w:rsidP="003A65DA">
      <w:pPr>
        <w:pStyle w:val="Heading3"/>
        <w:numPr>
          <w:ilvl w:val="0"/>
          <w:numId w:val="0"/>
        </w:numPr>
        <w:ind w:left="964" w:hanging="964"/>
        <w:rPr>
          <w:lang w:eastAsia="ja-JP"/>
        </w:rPr>
      </w:pPr>
      <w:bookmarkStart w:id="99" w:name="_Toc19518350"/>
      <w:bookmarkStart w:id="100" w:name="_Toc19607565"/>
      <w:r>
        <w:rPr>
          <w:lang w:eastAsia="ja-JP"/>
        </w:rPr>
        <w:t>Recruitment activity was concentrated on labourers</w:t>
      </w:r>
      <w:bookmarkEnd w:id="99"/>
      <w:bookmarkEnd w:id="100"/>
    </w:p>
    <w:p w14:paraId="7C534683" w14:textId="2F28B67E" w:rsidR="00D35C83" w:rsidRDefault="003A65DA" w:rsidP="003A65DA">
      <w:pPr>
        <w:rPr>
          <w:lang w:eastAsia="ja-JP"/>
        </w:rPr>
      </w:pPr>
      <w:r>
        <w:rPr>
          <w:lang w:eastAsia="ja-JP"/>
        </w:rPr>
        <w:t xml:space="preserve">Across the industries surveyed, recruitment activity was concentrated </w:t>
      </w:r>
      <w:r w:rsidR="005C4311">
        <w:rPr>
          <w:lang w:eastAsia="ja-JP"/>
        </w:rPr>
        <w:t xml:space="preserve">on </w:t>
      </w:r>
      <w:r>
        <w:rPr>
          <w:lang w:eastAsia="ja-JP"/>
        </w:rPr>
        <w:t>labour</w:t>
      </w:r>
      <w:r w:rsidR="005C4311">
        <w:rPr>
          <w:lang w:eastAsia="ja-JP"/>
        </w:rPr>
        <w:t>er</w:t>
      </w:r>
      <w:r>
        <w:rPr>
          <w:lang w:eastAsia="ja-JP"/>
        </w:rPr>
        <w:t xml:space="preserve"> positions (</w:t>
      </w:r>
      <w:r w:rsidR="00C2469A">
        <w:rPr>
          <w:lang w:eastAsia="ja-JP"/>
        </w:rPr>
        <w:fldChar w:fldCharType="begin"/>
      </w:r>
      <w:r w:rsidR="00C2469A">
        <w:rPr>
          <w:lang w:eastAsia="ja-JP"/>
        </w:rPr>
        <w:instrText xml:space="preserve"> REF _Ref17113843 \h </w:instrText>
      </w:r>
      <w:r w:rsidR="00C2469A">
        <w:rPr>
          <w:lang w:eastAsia="ja-JP"/>
        </w:rPr>
      </w:r>
      <w:r w:rsidR="00C2469A">
        <w:rPr>
          <w:lang w:eastAsia="ja-JP"/>
        </w:rPr>
        <w:fldChar w:fldCharType="separate"/>
      </w:r>
      <w:r w:rsidR="00215AEA">
        <w:t xml:space="preserve">Figure </w:t>
      </w:r>
      <w:r w:rsidR="00215AEA">
        <w:rPr>
          <w:noProof/>
        </w:rPr>
        <w:t>18</w:t>
      </w:r>
      <w:r w:rsidR="00C2469A">
        <w:rPr>
          <w:lang w:eastAsia="ja-JP"/>
        </w:rPr>
        <w:fldChar w:fldCharType="end"/>
      </w:r>
      <w:r>
        <w:rPr>
          <w:lang w:eastAsia="ja-JP"/>
        </w:rPr>
        <w:t xml:space="preserve">). In 2016–17 vegetable farms predominantly recruited labourers in casual positions (61% of all positions recruited) or contract positions (38%). Fruit and nut farms recruited labourers in casual positions (15% of all positions recruited) or contract positions (84%). </w:t>
      </w:r>
      <w:r w:rsidR="00AB1ABF">
        <w:rPr>
          <w:lang w:eastAsia="ja-JP"/>
        </w:rPr>
        <w:t>In 2017</w:t>
      </w:r>
      <w:r w:rsidR="009B7DA0">
        <w:rPr>
          <w:lang w:eastAsia="ja-JP"/>
        </w:rPr>
        <w:t>–</w:t>
      </w:r>
      <w:r w:rsidR="00AB1ABF">
        <w:rPr>
          <w:lang w:eastAsia="ja-JP"/>
        </w:rPr>
        <w:t>18 d</w:t>
      </w:r>
      <w:r>
        <w:rPr>
          <w:lang w:eastAsia="ja-JP"/>
        </w:rPr>
        <w:t xml:space="preserve">airy and broadacre farms predominantly recruited casual labourers, but also </w:t>
      </w:r>
      <w:r w:rsidR="009C6319">
        <w:rPr>
          <w:lang w:eastAsia="ja-JP"/>
        </w:rPr>
        <w:t xml:space="preserve">recruited </w:t>
      </w:r>
      <w:r>
        <w:rPr>
          <w:lang w:eastAsia="ja-JP"/>
        </w:rPr>
        <w:t xml:space="preserve">workers in more permanent and skilled positions. For dairy farms, labourers accounted for 96% of recruitment activity, mostly in casual positions (70% of recruitment) </w:t>
      </w:r>
      <w:r w:rsidR="009C6319">
        <w:rPr>
          <w:lang w:eastAsia="ja-JP"/>
        </w:rPr>
        <w:t>and</w:t>
      </w:r>
      <w:r>
        <w:rPr>
          <w:lang w:eastAsia="ja-JP"/>
        </w:rPr>
        <w:t xml:space="preserve"> full-time roles (25% of recruitment). On broadacre farms, labourer roles accounted for 75% of recruited positions</w:t>
      </w:r>
      <w:r w:rsidR="009C6319">
        <w:rPr>
          <w:lang w:eastAsia="ja-JP"/>
        </w:rPr>
        <w:t>,</w:t>
      </w:r>
      <w:r>
        <w:rPr>
          <w:lang w:eastAsia="ja-JP"/>
        </w:rPr>
        <w:t xml:space="preserve"> with most casual (57% of recruitment activity) and full-time positions (16% of recruitment activity).</w:t>
      </w:r>
    </w:p>
    <w:p w14:paraId="21C50EAC" w14:textId="77777777" w:rsidR="003A65DA" w:rsidRDefault="003A65DA" w:rsidP="003A65DA">
      <w:pPr>
        <w:pStyle w:val="Caption"/>
        <w:rPr>
          <w:lang w:eastAsia="ja-JP"/>
        </w:rPr>
      </w:pPr>
      <w:bookmarkStart w:id="101" w:name="_Ref17113843"/>
      <w:bookmarkStart w:id="102" w:name="_Toc19604391"/>
      <w:r>
        <w:t xml:space="preserve">Figure </w:t>
      </w:r>
      <w:r w:rsidR="005F0331">
        <w:rPr>
          <w:noProof/>
        </w:rPr>
        <w:fldChar w:fldCharType="begin"/>
      </w:r>
      <w:r w:rsidR="005F0331">
        <w:rPr>
          <w:noProof/>
        </w:rPr>
        <w:instrText xml:space="preserve"> SEQ Figure \* ARABIC </w:instrText>
      </w:r>
      <w:r w:rsidR="005F0331">
        <w:rPr>
          <w:noProof/>
        </w:rPr>
        <w:fldChar w:fldCharType="separate"/>
      </w:r>
      <w:r w:rsidR="00215AEA">
        <w:rPr>
          <w:noProof/>
        </w:rPr>
        <w:t>18</w:t>
      </w:r>
      <w:r w:rsidR="005F0331">
        <w:rPr>
          <w:noProof/>
        </w:rPr>
        <w:fldChar w:fldCharType="end"/>
      </w:r>
      <w:bookmarkEnd w:id="101"/>
      <w:r>
        <w:t xml:space="preserve"> </w:t>
      </w:r>
      <w:r>
        <w:rPr>
          <w:lang w:eastAsia="ja-JP"/>
        </w:rPr>
        <w:t>Proportion of recruitment activity</w:t>
      </w:r>
      <w:r w:rsidR="009C6319">
        <w:rPr>
          <w:lang w:eastAsia="ja-JP"/>
        </w:rPr>
        <w:t>,</w:t>
      </w:r>
      <w:r>
        <w:rPr>
          <w:lang w:eastAsia="ja-JP"/>
        </w:rPr>
        <w:t xml:space="preserve"> by occupation, by industry</w:t>
      </w:r>
      <w:r w:rsidR="00D571D9">
        <w:rPr>
          <w:lang w:eastAsia="ja-JP"/>
        </w:rPr>
        <w:t>,</w:t>
      </w:r>
      <w:r>
        <w:rPr>
          <w:lang w:eastAsia="ja-JP"/>
        </w:rPr>
        <w:t xml:space="preserve"> 2017–18</w:t>
      </w:r>
      <w:bookmarkEnd w:id="102"/>
    </w:p>
    <w:p w14:paraId="3818028C" w14:textId="306D949B" w:rsidR="00AB6A69" w:rsidRDefault="00AB6A69" w:rsidP="003A65DA">
      <w:pPr>
        <w:rPr>
          <w:lang w:eastAsia="ja-JP"/>
        </w:rPr>
      </w:pPr>
      <w:r>
        <w:rPr>
          <w:noProof/>
          <w:lang w:eastAsia="en-AU"/>
        </w:rPr>
        <w:drawing>
          <wp:inline distT="0" distB="0" distL="0" distR="0" wp14:anchorId="76EAB9A6" wp14:editId="53D344C3">
            <wp:extent cx="5759450" cy="1970405"/>
            <wp:effectExtent l="0" t="0" r="0" b="0"/>
            <wp:docPr id="14352" name="Chart 14352" descr="Shows the proportion of farms who recruited for labourers or other skilled workers for vegetable, fruit and nut, dairy and broadacre farms.&#10;&#10;Vegetable, fruit and nut and dairy farms predominantly recruited labourers. Less than 5% of recruitment was other skilled workers. On broadacre farms around a quarter of recruitment was for other skilled worker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F8B9DE7" w14:textId="77777777" w:rsidR="003A65DA" w:rsidRDefault="003A65DA" w:rsidP="003A65DA">
      <w:pPr>
        <w:pStyle w:val="FigureTableNoteSource"/>
        <w:rPr>
          <w:lang w:eastAsia="ja-JP"/>
        </w:rPr>
      </w:pPr>
      <w:r>
        <w:rPr>
          <w:lang w:eastAsia="ja-JP"/>
        </w:rPr>
        <w:t>Note: Vegetable</w:t>
      </w:r>
      <w:r w:rsidR="00760F25">
        <w:rPr>
          <w:lang w:eastAsia="ja-JP"/>
        </w:rPr>
        <w:t xml:space="preserve"> farm</w:t>
      </w:r>
      <w:r>
        <w:rPr>
          <w:lang w:eastAsia="ja-JP"/>
        </w:rPr>
        <w:t xml:space="preserve"> results reported for 2016–17. Irrigated fruit and nut farm results are based on farms surveyed in the southern Murray</w:t>
      </w:r>
      <w:r w:rsidR="007B716F">
        <w:rPr>
          <w:lang w:eastAsia="ja-JP"/>
        </w:rPr>
        <w:t>–</w:t>
      </w:r>
      <w:r>
        <w:rPr>
          <w:lang w:eastAsia="ja-JP"/>
        </w:rPr>
        <w:t>Darling Basin for 2016–17.</w:t>
      </w:r>
    </w:p>
    <w:p w14:paraId="4A356F86" w14:textId="77777777" w:rsidR="00D35C83" w:rsidRDefault="003A65DA" w:rsidP="003A65DA">
      <w:pPr>
        <w:rPr>
          <w:lang w:eastAsia="ja-JP"/>
        </w:rPr>
      </w:pPr>
      <w:r>
        <w:rPr>
          <w:lang w:eastAsia="ja-JP"/>
        </w:rPr>
        <w:t>On broadacre farms, non-labourer roles accounted for 25% of recruitment—</w:t>
      </w:r>
      <w:r w:rsidR="00135B85">
        <w:rPr>
          <w:lang w:eastAsia="ja-JP"/>
        </w:rPr>
        <w:t>including</w:t>
      </w:r>
      <w:r>
        <w:rPr>
          <w:lang w:eastAsia="ja-JP"/>
        </w:rPr>
        <w:t xml:space="preserve"> recruitment of machine operators on grains farms and technicians on livestock farms. The demand for more skilled workers on these farms largely reflects extensive use of large expensive machinery on cropping farms and the need for workers experienced in handling livestock, such as senior stockmen.</w:t>
      </w:r>
    </w:p>
    <w:p w14:paraId="7F0441E4" w14:textId="77777777" w:rsidR="00D35C83" w:rsidRDefault="003A65DA" w:rsidP="003A65DA">
      <w:pPr>
        <w:pStyle w:val="Heading3"/>
        <w:numPr>
          <w:ilvl w:val="0"/>
          <w:numId w:val="0"/>
        </w:numPr>
        <w:ind w:left="964" w:hanging="964"/>
        <w:rPr>
          <w:lang w:eastAsia="ja-JP"/>
        </w:rPr>
      </w:pPr>
      <w:bookmarkStart w:id="103" w:name="_Toc19518351"/>
      <w:bookmarkStart w:id="104" w:name="_Toc19607566"/>
      <w:r>
        <w:rPr>
          <w:lang w:eastAsia="ja-JP"/>
        </w:rPr>
        <w:t>Few horticultur</w:t>
      </w:r>
      <w:r w:rsidR="00C36C7C">
        <w:rPr>
          <w:lang w:eastAsia="ja-JP"/>
        </w:rPr>
        <w:t>al</w:t>
      </w:r>
      <w:r>
        <w:rPr>
          <w:lang w:eastAsia="ja-JP"/>
        </w:rPr>
        <w:t xml:space="preserve"> farms had difficulty recruiting</w:t>
      </w:r>
      <w:bookmarkEnd w:id="103"/>
      <w:bookmarkEnd w:id="104"/>
    </w:p>
    <w:p w14:paraId="6160BC57" w14:textId="77777777" w:rsidR="00D35C83" w:rsidRDefault="003A65DA" w:rsidP="003A65DA">
      <w:pPr>
        <w:rPr>
          <w:lang w:eastAsia="ja-JP"/>
        </w:rPr>
      </w:pPr>
      <w:r>
        <w:rPr>
          <w:lang w:eastAsia="ja-JP"/>
        </w:rPr>
        <w:t>Most vegetable and fruit and nut farms did not report difficulty recruiting workers. Of those vegetable farms that attempted to recruit in 2016–17, 18% indicated that they had some or a lot of difficulty recruiting. On fruit and nut farms that had attempted to recruit, 14% reported some or a lot of difficulty (</w:t>
      </w:r>
      <w:r w:rsidR="00C2469A">
        <w:rPr>
          <w:lang w:eastAsia="ja-JP"/>
        </w:rPr>
        <w:fldChar w:fldCharType="begin"/>
      </w:r>
      <w:r w:rsidR="00C2469A">
        <w:rPr>
          <w:lang w:eastAsia="ja-JP"/>
        </w:rPr>
        <w:instrText xml:space="preserve"> REF _Ref17113851 \h </w:instrText>
      </w:r>
      <w:r w:rsidR="00C2469A">
        <w:rPr>
          <w:lang w:eastAsia="ja-JP"/>
        </w:rPr>
      </w:r>
      <w:r w:rsidR="00C2469A">
        <w:rPr>
          <w:lang w:eastAsia="ja-JP"/>
        </w:rPr>
        <w:fldChar w:fldCharType="separate"/>
      </w:r>
      <w:r w:rsidR="00215AEA">
        <w:t xml:space="preserve">Figure </w:t>
      </w:r>
      <w:r w:rsidR="00215AEA">
        <w:rPr>
          <w:noProof/>
        </w:rPr>
        <w:t>19</w:t>
      </w:r>
      <w:r w:rsidR="00C2469A">
        <w:rPr>
          <w:lang w:eastAsia="ja-JP"/>
        </w:rPr>
        <w:fldChar w:fldCharType="end"/>
      </w:r>
      <w:r>
        <w:rPr>
          <w:lang w:eastAsia="ja-JP"/>
        </w:rPr>
        <w:t xml:space="preserve">). This is </w:t>
      </w:r>
      <w:r w:rsidR="00872146">
        <w:rPr>
          <w:lang w:eastAsia="ja-JP"/>
        </w:rPr>
        <w:t xml:space="preserve">less </w:t>
      </w:r>
      <w:r>
        <w:rPr>
          <w:lang w:eastAsia="ja-JP"/>
        </w:rPr>
        <w:t xml:space="preserve">than the proportion of businesses across the economy </w:t>
      </w:r>
      <w:r w:rsidR="00872146">
        <w:rPr>
          <w:lang w:eastAsia="ja-JP"/>
        </w:rPr>
        <w:t xml:space="preserve">that experienced </w:t>
      </w:r>
      <w:r>
        <w:rPr>
          <w:lang w:eastAsia="ja-JP"/>
        </w:rPr>
        <w:t xml:space="preserve">difficulty recruiting in </w:t>
      </w:r>
      <w:r w:rsidR="00AB1ABF">
        <w:rPr>
          <w:lang w:eastAsia="ja-JP"/>
        </w:rPr>
        <w:t>2016–</w:t>
      </w:r>
      <w:r>
        <w:rPr>
          <w:lang w:eastAsia="ja-JP"/>
        </w:rPr>
        <w:t>17 (3</w:t>
      </w:r>
      <w:r w:rsidR="00AB1ABF">
        <w:rPr>
          <w:lang w:eastAsia="ja-JP"/>
        </w:rPr>
        <w:t>7</w:t>
      </w:r>
      <w:r>
        <w:rPr>
          <w:lang w:eastAsia="ja-JP"/>
        </w:rPr>
        <w:t xml:space="preserve">%) </w:t>
      </w:r>
      <w:r w:rsidR="00DE3BEF">
        <w:rPr>
          <w:lang w:eastAsia="ja-JP"/>
        </w:rPr>
        <w:t>(</w:t>
      </w:r>
      <w:r w:rsidR="00DE3BEF" w:rsidRPr="00033F47">
        <w:t>Department of Employment, Ski</w:t>
      </w:r>
      <w:r w:rsidR="00DE3BEF">
        <w:t>lls, Small and Family Business</w:t>
      </w:r>
      <w:r w:rsidR="00DE3BEF" w:rsidRPr="003C2BDD">
        <w:t xml:space="preserve"> 201</w:t>
      </w:r>
      <w:r w:rsidR="00DE3BEF">
        <w:t>9a)</w:t>
      </w:r>
      <w:r w:rsidR="00AB1ABF">
        <w:rPr>
          <w:lang w:eastAsia="ja-JP"/>
        </w:rPr>
        <w:t>.</w:t>
      </w:r>
    </w:p>
    <w:p w14:paraId="572640D4" w14:textId="47EDC1B6" w:rsidR="00D35C83" w:rsidRDefault="003A65DA" w:rsidP="003A65DA">
      <w:pPr>
        <w:rPr>
          <w:lang w:eastAsia="ja-JP"/>
        </w:rPr>
      </w:pPr>
      <w:r>
        <w:rPr>
          <w:lang w:eastAsia="ja-JP"/>
        </w:rPr>
        <w:t xml:space="preserve">Vegetable and fruit and nut farms also filled a higher proportion of vacancies than other businesses. Vegetable farms and fruit and nut farms filled over 99% of vacancies in 2016–17. In comparison, businesses across the economy filled 92% of vacancies on average in </w:t>
      </w:r>
      <w:r w:rsidR="00AB1ABF">
        <w:rPr>
          <w:lang w:eastAsia="ja-JP"/>
        </w:rPr>
        <w:t>2016–</w:t>
      </w:r>
      <w:r>
        <w:rPr>
          <w:lang w:eastAsia="ja-JP"/>
        </w:rPr>
        <w:t>17</w:t>
      </w:r>
      <w:r w:rsidR="00AB1ABF">
        <w:rPr>
          <w:lang w:eastAsia="ja-JP"/>
        </w:rPr>
        <w:t xml:space="preserve"> </w:t>
      </w:r>
      <w:r w:rsidR="00DE3BEF">
        <w:rPr>
          <w:lang w:eastAsia="ja-JP"/>
        </w:rPr>
        <w:t>(</w:t>
      </w:r>
      <w:r w:rsidR="00DE3BEF" w:rsidRPr="00033F47">
        <w:t>Department of Employment, Ski</w:t>
      </w:r>
      <w:r w:rsidR="00DE3BEF">
        <w:t>lls, Small and Family Business</w:t>
      </w:r>
      <w:r w:rsidR="00DE3BEF" w:rsidRPr="003C2BDD">
        <w:t xml:space="preserve"> 201</w:t>
      </w:r>
      <w:r w:rsidR="00DE3BEF">
        <w:t>9a)</w:t>
      </w:r>
      <w:r>
        <w:rPr>
          <w:lang w:eastAsia="ja-JP"/>
        </w:rPr>
        <w:t xml:space="preserve">. For these farms this equates to </w:t>
      </w:r>
      <w:r w:rsidR="008615D0">
        <w:rPr>
          <w:lang w:eastAsia="ja-JP"/>
        </w:rPr>
        <w:t>around</w:t>
      </w:r>
      <w:r>
        <w:rPr>
          <w:lang w:eastAsia="ja-JP"/>
        </w:rPr>
        <w:t xml:space="preserve"> </w:t>
      </w:r>
      <w:r w:rsidR="008615D0">
        <w:rPr>
          <w:lang w:eastAsia="ja-JP"/>
        </w:rPr>
        <w:t>200 </w:t>
      </w:r>
      <w:r w:rsidR="00872146">
        <w:rPr>
          <w:lang w:eastAsia="ja-JP"/>
        </w:rPr>
        <w:t xml:space="preserve">unfilled </w:t>
      </w:r>
      <w:r>
        <w:rPr>
          <w:lang w:eastAsia="ja-JP"/>
        </w:rPr>
        <w:t xml:space="preserve">positions. </w:t>
      </w:r>
      <w:r w:rsidR="00E02231">
        <w:rPr>
          <w:lang w:eastAsia="ja-JP"/>
        </w:rPr>
        <w:t xml:space="preserve">The lower skilled nature of the work may make finding the right worker easier. </w:t>
      </w:r>
      <w:r>
        <w:rPr>
          <w:lang w:eastAsia="ja-JP"/>
        </w:rPr>
        <w:t xml:space="preserve">The low reporting of difficulty and high rate of filling vacancies may </w:t>
      </w:r>
      <w:r w:rsidR="000B234B">
        <w:rPr>
          <w:lang w:eastAsia="ja-JP"/>
        </w:rPr>
        <w:t xml:space="preserve">also </w:t>
      </w:r>
      <w:r>
        <w:rPr>
          <w:lang w:eastAsia="ja-JP"/>
        </w:rPr>
        <w:t>reflect the prevalent use of contract labour, reducing these farms</w:t>
      </w:r>
      <w:r w:rsidR="00872146">
        <w:rPr>
          <w:lang w:eastAsia="ja-JP"/>
        </w:rPr>
        <w:t>'</w:t>
      </w:r>
      <w:r>
        <w:rPr>
          <w:lang w:eastAsia="ja-JP"/>
        </w:rPr>
        <w:t xml:space="preserve"> exposure to the difficulties of hiring workers.</w:t>
      </w:r>
    </w:p>
    <w:p w14:paraId="7191DC14" w14:textId="77777777" w:rsidR="003A65DA" w:rsidRDefault="003A65DA" w:rsidP="003A65DA">
      <w:pPr>
        <w:pStyle w:val="Caption"/>
        <w:rPr>
          <w:lang w:eastAsia="ja-JP"/>
        </w:rPr>
      </w:pPr>
      <w:bookmarkStart w:id="105" w:name="_Ref17113851"/>
      <w:bookmarkStart w:id="106" w:name="_Toc19604392"/>
      <w:r>
        <w:t xml:space="preserve">Figure </w:t>
      </w:r>
      <w:r w:rsidR="005F0331">
        <w:rPr>
          <w:noProof/>
        </w:rPr>
        <w:fldChar w:fldCharType="begin"/>
      </w:r>
      <w:r w:rsidR="005F0331">
        <w:rPr>
          <w:noProof/>
        </w:rPr>
        <w:instrText xml:space="preserve"> SEQ Figure \* ARABIC </w:instrText>
      </w:r>
      <w:r w:rsidR="005F0331">
        <w:rPr>
          <w:noProof/>
        </w:rPr>
        <w:fldChar w:fldCharType="separate"/>
      </w:r>
      <w:r w:rsidR="00215AEA">
        <w:rPr>
          <w:noProof/>
        </w:rPr>
        <w:t>19</w:t>
      </w:r>
      <w:r w:rsidR="005F0331">
        <w:rPr>
          <w:noProof/>
        </w:rPr>
        <w:fldChar w:fldCharType="end"/>
      </w:r>
      <w:bookmarkEnd w:id="105"/>
      <w:r>
        <w:t xml:space="preserve"> </w:t>
      </w:r>
      <w:r>
        <w:rPr>
          <w:lang w:eastAsia="ja-JP"/>
        </w:rPr>
        <w:t xml:space="preserve">Proportion of </w:t>
      </w:r>
      <w:r w:rsidR="0027559A">
        <w:rPr>
          <w:lang w:eastAsia="ja-JP"/>
        </w:rPr>
        <w:t xml:space="preserve">businesses </w:t>
      </w:r>
      <w:r>
        <w:rPr>
          <w:lang w:eastAsia="ja-JP"/>
        </w:rPr>
        <w:t>with recruitment difficulties and share of unfilled vacancies, by industry, 2017–18</w:t>
      </w:r>
      <w:bookmarkEnd w:id="106"/>
    </w:p>
    <w:p w14:paraId="03B4EE05" w14:textId="77777777" w:rsidR="00626BBC" w:rsidRDefault="005D7B5A" w:rsidP="003A65DA">
      <w:pPr>
        <w:rPr>
          <w:lang w:eastAsia="ja-JP"/>
        </w:rPr>
      </w:pPr>
      <w:r>
        <w:rPr>
          <w:noProof/>
          <w:lang w:eastAsia="en-AU"/>
        </w:rPr>
        <mc:AlternateContent>
          <mc:Choice Requires="wps">
            <w:drawing>
              <wp:anchor distT="0" distB="0" distL="114300" distR="114300" simplePos="0" relativeHeight="251659264" behindDoc="0" locked="0" layoutInCell="1" allowOverlap="1" wp14:anchorId="09193DA7" wp14:editId="285EE11F">
                <wp:simplePos x="0" y="0"/>
                <wp:positionH relativeFrom="column">
                  <wp:posOffset>4542427</wp:posOffset>
                </wp:positionH>
                <wp:positionV relativeFrom="paragraph">
                  <wp:posOffset>129540</wp:posOffset>
                </wp:positionV>
                <wp:extent cx="0" cy="1386568"/>
                <wp:effectExtent l="0" t="0" r="19050" b="23495"/>
                <wp:wrapNone/>
                <wp:docPr id="3" name="Straight Connector 3"/>
                <wp:cNvGraphicFramePr/>
                <a:graphic xmlns:a="http://schemas.openxmlformats.org/drawingml/2006/main">
                  <a:graphicData uri="http://schemas.microsoft.com/office/word/2010/wordprocessingShape">
                    <wps:wsp>
                      <wps:cNvCnPr/>
                      <wps:spPr>
                        <a:xfrm>
                          <a:off x="0" y="0"/>
                          <a:ext cx="0" cy="138656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54A97E0" id="Straight Connector 3"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7.65pt,10.2pt" to="357.65pt,1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" strokecolor="#e16c00 [3044]"/>
            </w:pict>
          </mc:Fallback>
        </mc:AlternateContent>
      </w:r>
      <w:r w:rsidR="0027559A">
        <w:rPr>
          <w:noProof/>
          <w:lang w:eastAsia="en-AU"/>
        </w:rPr>
        <w:drawing>
          <wp:inline distT="0" distB="0" distL="0" distR="0" wp14:anchorId="5AEF379B" wp14:editId="2DC571E4">
            <wp:extent cx="5759450" cy="2080895"/>
            <wp:effectExtent l="0" t="0" r="0" b="0"/>
            <wp:docPr id="1" name="Chart 1" descr="Shows proportion of farms with recruitment difficulties and proportion of unfilled vacancies, reported by vegetable, fruit &amp; nut, dairy and broadacre farms, and economy wide 2018.&#10;&#10;More broadacre (40%) and dairy (48%) farmers reported difficulty recruiting, similar to the proportion of businesses across the economy (44%) in 2018. Fewer vegetable farms (18%) and fruit and nut farms (14%) who recruited reported a difficulty.&#10;&#10;Dairy and broadacre farms also reported a higher proportion of unfilled vacancie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F1BE7F1" w14:textId="77777777" w:rsidR="00872146" w:rsidRDefault="003A65DA" w:rsidP="00872146">
      <w:pPr>
        <w:pStyle w:val="FigureTableNoteSource"/>
        <w:rPr>
          <w:lang w:eastAsia="ja-JP"/>
        </w:rPr>
      </w:pPr>
      <w:r>
        <w:rPr>
          <w:lang w:eastAsia="ja-JP"/>
        </w:rPr>
        <w:t>Note: Vegetable</w:t>
      </w:r>
      <w:r w:rsidR="00872146">
        <w:rPr>
          <w:lang w:eastAsia="ja-JP"/>
        </w:rPr>
        <w:t xml:space="preserve"> farm</w:t>
      </w:r>
      <w:r>
        <w:rPr>
          <w:lang w:eastAsia="ja-JP"/>
        </w:rPr>
        <w:t xml:space="preserve"> results reported for 2016–17. Irrigated fruit and nut farm results are based on farms surveyed in the southern Murray</w:t>
      </w:r>
      <w:r w:rsidR="00872146">
        <w:rPr>
          <w:lang w:eastAsia="ja-JP"/>
        </w:rPr>
        <w:t>–</w:t>
      </w:r>
      <w:r>
        <w:rPr>
          <w:lang w:eastAsia="ja-JP"/>
        </w:rPr>
        <w:t>Darling Basin for 2016–17.</w:t>
      </w:r>
    </w:p>
    <w:p w14:paraId="7C9DF63E" w14:textId="0FBB6212" w:rsidR="003A65DA" w:rsidRDefault="00872146" w:rsidP="003A65DA">
      <w:pPr>
        <w:pStyle w:val="FigureTableNoteSource"/>
        <w:rPr>
          <w:lang w:eastAsia="ja-JP"/>
        </w:rPr>
      </w:pPr>
      <w:r>
        <w:rPr>
          <w:lang w:eastAsia="ja-JP"/>
        </w:rPr>
        <w:t xml:space="preserve">Source: ABARES farm survey data; </w:t>
      </w:r>
      <w:r w:rsidR="00DE3BEF" w:rsidRPr="00033F47">
        <w:t>Department of Employment, Ski</w:t>
      </w:r>
      <w:r w:rsidR="00DE3BEF">
        <w:t>lls, Small and Family Business</w:t>
      </w:r>
      <w:r w:rsidR="00DE3BEF" w:rsidRPr="003C2BDD">
        <w:t xml:space="preserve"> 201</w:t>
      </w:r>
      <w:r w:rsidR="00DE3BEF">
        <w:t>9a</w:t>
      </w:r>
      <w:r w:rsidR="001D0EF1" w:rsidRPr="001D0EF1">
        <w:rPr>
          <w:lang w:eastAsia="ja-JP"/>
        </w:rPr>
        <w:t xml:space="preserve"> </w:t>
      </w:r>
      <w:r w:rsidR="009B7DA0">
        <w:rPr>
          <w:lang w:eastAsia="ja-JP"/>
        </w:rPr>
        <w:t>e</w:t>
      </w:r>
      <w:r w:rsidR="001D0EF1">
        <w:rPr>
          <w:lang w:eastAsia="ja-JP"/>
        </w:rPr>
        <w:t>conomy</w:t>
      </w:r>
      <w:r w:rsidR="009B7DA0">
        <w:rPr>
          <w:lang w:eastAsia="ja-JP"/>
        </w:rPr>
        <w:t>-</w:t>
      </w:r>
      <w:r w:rsidR="001D0EF1">
        <w:rPr>
          <w:lang w:eastAsia="ja-JP"/>
        </w:rPr>
        <w:t>wide estimate</w:t>
      </w:r>
      <w:r>
        <w:rPr>
          <w:lang w:eastAsia="ja-JP"/>
        </w:rPr>
        <w:t>.</w:t>
      </w:r>
    </w:p>
    <w:p w14:paraId="52FCA5BA" w14:textId="77777777" w:rsidR="003A65DA" w:rsidRDefault="003A65DA" w:rsidP="003A65DA">
      <w:pPr>
        <w:pStyle w:val="Heading4"/>
        <w:numPr>
          <w:ilvl w:val="0"/>
          <w:numId w:val="0"/>
        </w:numPr>
        <w:ind w:left="964" w:hanging="964"/>
        <w:rPr>
          <w:lang w:eastAsia="ja-JP"/>
        </w:rPr>
      </w:pPr>
      <w:r>
        <w:rPr>
          <w:lang w:eastAsia="ja-JP"/>
        </w:rPr>
        <w:t>Horticultur</w:t>
      </w:r>
      <w:r w:rsidR="00C36C7C">
        <w:rPr>
          <w:lang w:eastAsia="ja-JP"/>
        </w:rPr>
        <w:t>al</w:t>
      </w:r>
      <w:r>
        <w:rPr>
          <w:lang w:eastAsia="ja-JP"/>
        </w:rPr>
        <w:t xml:space="preserve"> farms with difficulty mainly recruiting labourers</w:t>
      </w:r>
    </w:p>
    <w:p w14:paraId="416EBE7E" w14:textId="77777777" w:rsidR="00D35C83" w:rsidRDefault="003A65DA" w:rsidP="003A65DA">
      <w:pPr>
        <w:rPr>
          <w:lang w:eastAsia="ja-JP"/>
        </w:rPr>
      </w:pPr>
      <w:r>
        <w:rPr>
          <w:lang w:eastAsia="ja-JP"/>
        </w:rPr>
        <w:t>Reflecting the dominance of recruitment for labour</w:t>
      </w:r>
      <w:r w:rsidR="00E146ED">
        <w:rPr>
          <w:lang w:eastAsia="ja-JP"/>
        </w:rPr>
        <w:t>er</w:t>
      </w:r>
      <w:r>
        <w:rPr>
          <w:lang w:eastAsia="ja-JP"/>
        </w:rPr>
        <w:t xml:space="preserve"> positions, labourer was the most frequently reported occupation that was difficult to fill. Of those farms who recruited and had difficulty, 89% of vegetable farms and 86% of fruit and nut farms had difficulty recruiting labourers. Vegetable and fruit and nut farms who had difficulty recruiting labourers most commonly reported it was because of a lack of interest in this type of work. </w:t>
      </w:r>
      <w:r w:rsidR="00E146ED">
        <w:rPr>
          <w:lang w:eastAsia="ja-JP"/>
        </w:rPr>
        <w:t>This</w:t>
      </w:r>
      <w:r>
        <w:rPr>
          <w:lang w:eastAsia="ja-JP"/>
        </w:rPr>
        <w:t xml:space="preserve"> was reported by 76% of vegetable farms and 69% of fruit and nut farms (</w:t>
      </w:r>
      <w:r w:rsidR="00C2469A">
        <w:rPr>
          <w:lang w:eastAsia="ja-JP"/>
        </w:rPr>
        <w:fldChar w:fldCharType="begin"/>
      </w:r>
      <w:r w:rsidR="00C2469A">
        <w:rPr>
          <w:lang w:eastAsia="ja-JP"/>
        </w:rPr>
        <w:instrText xml:space="preserve"> REF _Ref17113859 \h </w:instrText>
      </w:r>
      <w:r w:rsidR="00C2469A">
        <w:rPr>
          <w:lang w:eastAsia="ja-JP"/>
        </w:rPr>
      </w:r>
      <w:r w:rsidR="00C2469A">
        <w:rPr>
          <w:lang w:eastAsia="ja-JP"/>
        </w:rPr>
        <w:fldChar w:fldCharType="separate"/>
      </w:r>
      <w:r w:rsidR="00215AEA">
        <w:t xml:space="preserve">Figure </w:t>
      </w:r>
      <w:r w:rsidR="00215AEA">
        <w:rPr>
          <w:noProof/>
        </w:rPr>
        <w:t>20</w:t>
      </w:r>
      <w:r w:rsidR="00C2469A">
        <w:rPr>
          <w:lang w:eastAsia="ja-JP"/>
        </w:rPr>
        <w:fldChar w:fldCharType="end"/>
      </w:r>
      <w:r>
        <w:rPr>
          <w:lang w:eastAsia="ja-JP"/>
        </w:rPr>
        <w:t xml:space="preserve">). It was less common for these industries to report suitability of applicants as an issue (because of skills, experience or qualifications). </w:t>
      </w:r>
      <w:r w:rsidR="00E146ED">
        <w:rPr>
          <w:lang w:eastAsia="ja-JP"/>
        </w:rPr>
        <w:t>A</w:t>
      </w:r>
      <w:r>
        <w:rPr>
          <w:lang w:eastAsia="ja-JP"/>
        </w:rPr>
        <w:t xml:space="preserve">ccessing willing workers to harvest horticultural crops </w:t>
      </w:r>
      <w:r w:rsidR="00E146ED">
        <w:rPr>
          <w:lang w:eastAsia="ja-JP"/>
        </w:rPr>
        <w:t>appears to contribute more to</w:t>
      </w:r>
      <w:r>
        <w:rPr>
          <w:lang w:eastAsia="ja-JP"/>
        </w:rPr>
        <w:t xml:space="preserve"> recruitment difficulty than the skill level of available workers.</w:t>
      </w:r>
    </w:p>
    <w:p w14:paraId="508EAD28" w14:textId="77777777" w:rsidR="00D35C83" w:rsidRDefault="003A65DA" w:rsidP="003A65DA">
      <w:pPr>
        <w:rPr>
          <w:lang w:eastAsia="ja-JP"/>
        </w:rPr>
      </w:pPr>
      <w:r>
        <w:rPr>
          <w:lang w:eastAsia="ja-JP"/>
        </w:rPr>
        <w:t xml:space="preserve">Conditions of the work, particularly the seasonal nature, was seen as contributing to recruitment difficulties more often for horticultural farms. </w:t>
      </w:r>
      <w:r w:rsidR="00E146ED">
        <w:rPr>
          <w:lang w:eastAsia="ja-JP"/>
        </w:rPr>
        <w:t>One-</w:t>
      </w:r>
      <w:r>
        <w:rPr>
          <w:lang w:eastAsia="ja-JP"/>
        </w:rPr>
        <w:t xml:space="preserve">third of fruit and nut farms and </w:t>
      </w:r>
      <w:r w:rsidR="00E146ED">
        <w:rPr>
          <w:lang w:eastAsia="ja-JP"/>
        </w:rPr>
        <w:t>one-</w:t>
      </w:r>
      <w:r>
        <w:rPr>
          <w:lang w:eastAsia="ja-JP"/>
        </w:rPr>
        <w:t xml:space="preserve">quarter of vegetable farms reported </w:t>
      </w:r>
      <w:r w:rsidR="00E146ED">
        <w:rPr>
          <w:lang w:eastAsia="ja-JP"/>
        </w:rPr>
        <w:t xml:space="preserve">that </w:t>
      </w:r>
      <w:r>
        <w:rPr>
          <w:lang w:eastAsia="ja-JP"/>
        </w:rPr>
        <w:t xml:space="preserve">the short seasonal nature of the work increased recruitment difficulty. </w:t>
      </w:r>
      <w:r w:rsidR="00E146ED">
        <w:rPr>
          <w:lang w:eastAsia="ja-JP"/>
        </w:rPr>
        <w:t>H</w:t>
      </w:r>
      <w:r>
        <w:rPr>
          <w:lang w:eastAsia="ja-JP"/>
        </w:rPr>
        <w:t>owever, our results show that vegetable and irrigation farms with longer peak production seasons reported slightly more difficulty recruiting workers.</w:t>
      </w:r>
    </w:p>
    <w:p w14:paraId="0C95B904" w14:textId="77777777" w:rsidR="00D35C83" w:rsidRDefault="003A65DA" w:rsidP="003A65DA">
      <w:pPr>
        <w:rPr>
          <w:lang w:eastAsia="ja-JP"/>
        </w:rPr>
      </w:pPr>
      <w:r>
        <w:rPr>
          <w:lang w:eastAsia="ja-JP"/>
        </w:rPr>
        <w:t>One explanation</w:t>
      </w:r>
      <w:r w:rsidR="00C85EFE">
        <w:rPr>
          <w:lang w:eastAsia="ja-JP"/>
        </w:rPr>
        <w:t xml:space="preserve"> for this</w:t>
      </w:r>
      <w:r>
        <w:rPr>
          <w:lang w:eastAsia="ja-JP"/>
        </w:rPr>
        <w:t xml:space="preserve"> is that farms with a longer production peak look for more qualities in their recruitment to ensure the best fit with the business. An</w:t>
      </w:r>
      <w:r w:rsidR="00C85EFE">
        <w:rPr>
          <w:lang w:eastAsia="ja-JP"/>
        </w:rPr>
        <w:t>other</w:t>
      </w:r>
      <w:r>
        <w:rPr>
          <w:lang w:eastAsia="ja-JP"/>
        </w:rPr>
        <w:t xml:space="preserve"> explanation is that backpackers, who were generally readily available in the survey period</w:t>
      </w:r>
      <w:r w:rsidR="00C85EFE">
        <w:rPr>
          <w:lang w:eastAsia="ja-JP"/>
        </w:rPr>
        <w:t>,</w:t>
      </w:r>
      <w:r>
        <w:rPr>
          <w:lang w:eastAsia="ja-JP"/>
        </w:rPr>
        <w:t xml:space="preserve"> are less suitable for longer term positions. At the time the surveys were conducted, backpackers were required to leave an employer after 6</w:t>
      </w:r>
      <w:r w:rsidR="00C85EFE">
        <w:rPr>
          <w:lang w:eastAsia="ja-JP"/>
        </w:rPr>
        <w:t> </w:t>
      </w:r>
      <w:r>
        <w:rPr>
          <w:lang w:eastAsia="ja-JP"/>
        </w:rPr>
        <w:t xml:space="preserve">months. This may have increased the turnover of these workers and increased recruitment difficulty. </w:t>
      </w:r>
      <w:r w:rsidR="00C85EFE">
        <w:rPr>
          <w:lang w:eastAsia="ja-JP"/>
        </w:rPr>
        <w:t xml:space="preserve">Future </w:t>
      </w:r>
      <w:r w:rsidR="00D35C83">
        <w:rPr>
          <w:lang w:eastAsia="ja-JP"/>
        </w:rPr>
        <w:t>ABARES </w:t>
      </w:r>
      <w:r>
        <w:rPr>
          <w:lang w:eastAsia="ja-JP"/>
        </w:rPr>
        <w:t>surveys will include more detailed questions on turnover rates</w:t>
      </w:r>
      <w:r w:rsidR="00C85EFE">
        <w:rPr>
          <w:lang w:eastAsia="ja-JP"/>
        </w:rPr>
        <w:t xml:space="preserve"> to</w:t>
      </w:r>
      <w:r>
        <w:rPr>
          <w:lang w:eastAsia="ja-JP"/>
        </w:rPr>
        <w:t xml:space="preserve"> help </w:t>
      </w:r>
      <w:r w:rsidR="00C85EFE">
        <w:rPr>
          <w:lang w:eastAsia="ja-JP"/>
        </w:rPr>
        <w:t>identify</w:t>
      </w:r>
      <w:r>
        <w:rPr>
          <w:lang w:eastAsia="ja-JP"/>
        </w:rPr>
        <w:t xml:space="preserve"> the contribution of staff turnover to recruitment difficulties.</w:t>
      </w:r>
    </w:p>
    <w:p w14:paraId="66E78DFE" w14:textId="77777777" w:rsidR="003A65DA" w:rsidRDefault="003A65DA" w:rsidP="003A65DA">
      <w:pPr>
        <w:pStyle w:val="Heading3"/>
        <w:numPr>
          <w:ilvl w:val="0"/>
          <w:numId w:val="0"/>
        </w:numPr>
        <w:rPr>
          <w:lang w:eastAsia="ja-JP"/>
        </w:rPr>
      </w:pPr>
      <w:bookmarkStart w:id="107" w:name="_Toc19518352"/>
      <w:bookmarkStart w:id="108" w:name="_Toc19607567"/>
      <w:r>
        <w:rPr>
          <w:lang w:eastAsia="ja-JP"/>
        </w:rPr>
        <w:t>Broadacre and dairy farms reported more difficulty recruiting</w:t>
      </w:r>
      <w:bookmarkEnd w:id="107"/>
      <w:bookmarkEnd w:id="108"/>
    </w:p>
    <w:p w14:paraId="5C3F244F" w14:textId="77777777" w:rsidR="00D35C83" w:rsidRDefault="003A65DA" w:rsidP="003A65DA">
      <w:pPr>
        <w:rPr>
          <w:lang w:eastAsia="ja-JP"/>
        </w:rPr>
      </w:pPr>
      <w:r>
        <w:rPr>
          <w:lang w:eastAsia="ja-JP"/>
        </w:rPr>
        <w:t>In 2018 dairy and broadacre farms reported significantly more difficulty recruiting than vegetable and fruit and nut farms (</w:t>
      </w:r>
      <w:r w:rsidR="00C2469A">
        <w:rPr>
          <w:lang w:eastAsia="ja-JP"/>
        </w:rPr>
        <w:fldChar w:fldCharType="begin"/>
      </w:r>
      <w:r w:rsidR="00C2469A">
        <w:rPr>
          <w:lang w:eastAsia="ja-JP"/>
        </w:rPr>
        <w:instrText xml:space="preserve"> REF _Ref17113851 \h </w:instrText>
      </w:r>
      <w:r w:rsidR="00C2469A">
        <w:rPr>
          <w:lang w:eastAsia="ja-JP"/>
        </w:rPr>
      </w:r>
      <w:r w:rsidR="00C2469A">
        <w:rPr>
          <w:lang w:eastAsia="ja-JP"/>
        </w:rPr>
        <w:fldChar w:fldCharType="separate"/>
      </w:r>
      <w:r w:rsidR="00215AEA">
        <w:t xml:space="preserve">Figure </w:t>
      </w:r>
      <w:r w:rsidR="00215AEA">
        <w:rPr>
          <w:noProof/>
        </w:rPr>
        <w:t>19</w:t>
      </w:r>
      <w:r w:rsidR="00C2469A">
        <w:rPr>
          <w:lang w:eastAsia="ja-JP"/>
        </w:rPr>
        <w:fldChar w:fldCharType="end"/>
      </w:r>
      <w:r>
        <w:rPr>
          <w:lang w:eastAsia="ja-JP"/>
        </w:rPr>
        <w:t xml:space="preserve">). Just under half </w:t>
      </w:r>
      <w:r w:rsidR="00581DB7">
        <w:rPr>
          <w:lang w:eastAsia="ja-JP"/>
        </w:rPr>
        <w:t xml:space="preserve">(48%) </w:t>
      </w:r>
      <w:r>
        <w:rPr>
          <w:lang w:eastAsia="ja-JP"/>
        </w:rPr>
        <w:t>of dairy farms that recruited and 40% of broadacre farms that recruited reported a difficulty. On average</w:t>
      </w:r>
      <w:r w:rsidR="00581DB7">
        <w:rPr>
          <w:lang w:eastAsia="ja-JP"/>
        </w:rPr>
        <w:t>,</w:t>
      </w:r>
      <w:r>
        <w:rPr>
          <w:lang w:eastAsia="ja-JP"/>
        </w:rPr>
        <w:t xml:space="preserve"> </w:t>
      </w:r>
      <w:r w:rsidR="00150C56">
        <w:rPr>
          <w:lang w:eastAsia="ja-JP"/>
        </w:rPr>
        <w:t xml:space="preserve">broadacre and dairy </w:t>
      </w:r>
      <w:r>
        <w:rPr>
          <w:lang w:eastAsia="ja-JP"/>
        </w:rPr>
        <w:t xml:space="preserve">farms had </w:t>
      </w:r>
      <w:r w:rsidR="00150C56">
        <w:rPr>
          <w:lang w:eastAsia="ja-JP"/>
        </w:rPr>
        <w:t xml:space="preserve">similar </w:t>
      </w:r>
      <w:r>
        <w:rPr>
          <w:lang w:eastAsia="ja-JP"/>
        </w:rPr>
        <w:t xml:space="preserve">rates of difficulty recruiting </w:t>
      </w:r>
      <w:r w:rsidR="00150C56">
        <w:rPr>
          <w:lang w:eastAsia="ja-JP"/>
        </w:rPr>
        <w:t>to that recorded for all</w:t>
      </w:r>
      <w:r>
        <w:rPr>
          <w:lang w:eastAsia="ja-JP"/>
        </w:rPr>
        <w:t xml:space="preserve"> businesses across the economy. Across the economy</w:t>
      </w:r>
      <w:r w:rsidR="00581DB7">
        <w:rPr>
          <w:lang w:eastAsia="ja-JP"/>
        </w:rPr>
        <w:t>,</w:t>
      </w:r>
      <w:r>
        <w:rPr>
          <w:lang w:eastAsia="ja-JP"/>
        </w:rPr>
        <w:t xml:space="preserve"> recruitment difficulties increased </w:t>
      </w:r>
      <w:r w:rsidR="00581DB7">
        <w:rPr>
          <w:lang w:eastAsia="ja-JP"/>
        </w:rPr>
        <w:t>from 3</w:t>
      </w:r>
      <w:r w:rsidR="00431CAE">
        <w:rPr>
          <w:lang w:eastAsia="ja-JP"/>
        </w:rPr>
        <w:t>7</w:t>
      </w:r>
      <w:r w:rsidR="00581DB7">
        <w:rPr>
          <w:lang w:eastAsia="ja-JP"/>
        </w:rPr>
        <w:t xml:space="preserve">% of businesses that recruited in </w:t>
      </w:r>
      <w:r w:rsidR="00AB1ABF">
        <w:rPr>
          <w:lang w:eastAsia="ja-JP"/>
        </w:rPr>
        <w:t>2016</w:t>
      </w:r>
      <w:r w:rsidR="00B46928">
        <w:rPr>
          <w:lang w:eastAsia="ja-JP"/>
        </w:rPr>
        <w:t>–</w:t>
      </w:r>
      <w:r w:rsidR="00AB1ABF">
        <w:rPr>
          <w:lang w:eastAsia="ja-JP"/>
        </w:rPr>
        <w:t>17</w:t>
      </w:r>
      <w:r w:rsidR="00581DB7">
        <w:rPr>
          <w:lang w:eastAsia="ja-JP"/>
        </w:rPr>
        <w:t xml:space="preserve"> </w:t>
      </w:r>
      <w:r>
        <w:rPr>
          <w:lang w:eastAsia="ja-JP"/>
        </w:rPr>
        <w:t>to 4</w:t>
      </w:r>
      <w:r w:rsidR="00AB1ABF">
        <w:rPr>
          <w:lang w:eastAsia="ja-JP"/>
        </w:rPr>
        <w:t>4</w:t>
      </w:r>
      <w:r>
        <w:rPr>
          <w:lang w:eastAsia="ja-JP"/>
        </w:rPr>
        <w:t xml:space="preserve">% </w:t>
      </w:r>
      <w:r w:rsidR="00581DB7">
        <w:rPr>
          <w:lang w:eastAsia="ja-JP"/>
        </w:rPr>
        <w:t xml:space="preserve">in </w:t>
      </w:r>
      <w:r w:rsidR="00AB1ABF">
        <w:rPr>
          <w:lang w:eastAsia="ja-JP"/>
        </w:rPr>
        <w:t>2017–18</w:t>
      </w:r>
      <w:r>
        <w:rPr>
          <w:lang w:eastAsia="ja-JP"/>
        </w:rPr>
        <w:t xml:space="preserve"> </w:t>
      </w:r>
      <w:r w:rsidR="001D0EF1">
        <w:rPr>
          <w:lang w:eastAsia="ja-JP"/>
        </w:rPr>
        <w:t>(</w:t>
      </w:r>
      <w:r w:rsidR="001D0EF1" w:rsidRPr="00033F47">
        <w:t>Department of Employment, Ski</w:t>
      </w:r>
      <w:r w:rsidR="001D0EF1">
        <w:t>lls, Small and Family Business</w:t>
      </w:r>
      <w:r w:rsidR="001D0EF1" w:rsidRPr="003C2BDD">
        <w:t xml:space="preserve"> 201</w:t>
      </w:r>
      <w:r w:rsidR="001D0EF1">
        <w:t>9a)</w:t>
      </w:r>
      <w:r w:rsidR="00AB1ABF">
        <w:rPr>
          <w:lang w:eastAsia="ja-JP"/>
        </w:rPr>
        <w:t>.</w:t>
      </w:r>
      <w:r>
        <w:rPr>
          <w:lang w:eastAsia="ja-JP"/>
        </w:rPr>
        <w:t xml:space="preserve"> The difference in survey timing (</w:t>
      </w:r>
      <w:r w:rsidR="00581DB7">
        <w:rPr>
          <w:lang w:eastAsia="ja-JP"/>
        </w:rPr>
        <w:t>v</w:t>
      </w:r>
      <w:r>
        <w:rPr>
          <w:lang w:eastAsia="ja-JP"/>
        </w:rPr>
        <w:t xml:space="preserve">egetable and </w:t>
      </w:r>
      <w:r w:rsidR="00581DB7">
        <w:rPr>
          <w:lang w:eastAsia="ja-JP"/>
        </w:rPr>
        <w:t>f</w:t>
      </w:r>
      <w:r>
        <w:rPr>
          <w:lang w:eastAsia="ja-JP"/>
        </w:rPr>
        <w:t xml:space="preserve">ruit and </w:t>
      </w:r>
      <w:r w:rsidR="00581DB7">
        <w:rPr>
          <w:lang w:eastAsia="ja-JP"/>
        </w:rPr>
        <w:t>n</w:t>
      </w:r>
      <w:r>
        <w:rPr>
          <w:lang w:eastAsia="ja-JP"/>
        </w:rPr>
        <w:t>ut farms reporting for 2016–17 and broadacre and dairy reporting for 2017–18) may in part have contributed to the higher reporting of recruitment difficulties in dairy and broadacre</w:t>
      </w:r>
      <w:r w:rsidR="00581DB7">
        <w:rPr>
          <w:lang w:eastAsia="ja-JP"/>
        </w:rPr>
        <w:t>. H</w:t>
      </w:r>
      <w:r>
        <w:rPr>
          <w:lang w:eastAsia="ja-JP"/>
        </w:rPr>
        <w:t>owever</w:t>
      </w:r>
      <w:r w:rsidR="00581DB7">
        <w:rPr>
          <w:lang w:eastAsia="ja-JP"/>
        </w:rPr>
        <w:t>,</w:t>
      </w:r>
      <w:r>
        <w:rPr>
          <w:lang w:eastAsia="ja-JP"/>
        </w:rPr>
        <w:t xml:space="preserve"> findings from previous years highlight that vegetable and fruit growers have consistently reported few recruitment difficulties.</w:t>
      </w:r>
    </w:p>
    <w:p w14:paraId="7D60DF22" w14:textId="42C7C68A" w:rsidR="00D35C83" w:rsidRDefault="003A65DA" w:rsidP="003A65DA">
      <w:pPr>
        <w:rPr>
          <w:lang w:eastAsia="ja-JP"/>
        </w:rPr>
      </w:pPr>
      <w:r>
        <w:rPr>
          <w:lang w:eastAsia="ja-JP"/>
        </w:rPr>
        <w:t>Dairy and broadacre farms also reported filling a lower proportion of vacancies. Dairy farms reportedly filled 96% of vacancies and broadacre farms filled 90% of vacancies. This is above the rate for businesses across the economy on average</w:t>
      </w:r>
      <w:r w:rsidR="00AB1ABF">
        <w:rPr>
          <w:lang w:eastAsia="ja-JP"/>
        </w:rPr>
        <w:t xml:space="preserve"> in </w:t>
      </w:r>
      <w:r w:rsidR="001D0EF1">
        <w:rPr>
          <w:lang w:eastAsia="ja-JP"/>
        </w:rPr>
        <w:t>2017–</w:t>
      </w:r>
      <w:r w:rsidR="00AB1ABF">
        <w:rPr>
          <w:lang w:eastAsia="ja-JP"/>
        </w:rPr>
        <w:t>18</w:t>
      </w:r>
      <w:r>
        <w:rPr>
          <w:lang w:eastAsia="ja-JP"/>
        </w:rPr>
        <w:t xml:space="preserve"> (</w:t>
      </w:r>
      <w:r w:rsidR="001D0EF1">
        <w:rPr>
          <w:lang w:eastAsia="ja-JP"/>
        </w:rPr>
        <w:t>90</w:t>
      </w:r>
      <w:r>
        <w:rPr>
          <w:lang w:eastAsia="ja-JP"/>
        </w:rPr>
        <w:t>% of vacancies filled) (Department of Employment, Skills, Small and Family</w:t>
      </w:r>
      <w:r w:rsidR="00706C6C">
        <w:rPr>
          <w:lang w:eastAsia="ja-JP"/>
        </w:rPr>
        <w:t xml:space="preserve"> </w:t>
      </w:r>
      <w:r>
        <w:rPr>
          <w:lang w:eastAsia="ja-JP"/>
        </w:rPr>
        <w:t>Business 201</w:t>
      </w:r>
      <w:r w:rsidR="00AB1ABF">
        <w:rPr>
          <w:lang w:eastAsia="ja-JP"/>
        </w:rPr>
        <w:t>9</w:t>
      </w:r>
      <w:r w:rsidR="001D0EF1">
        <w:rPr>
          <w:lang w:eastAsia="ja-JP"/>
        </w:rPr>
        <w:t>a</w:t>
      </w:r>
      <w:r>
        <w:rPr>
          <w:lang w:eastAsia="ja-JP"/>
        </w:rPr>
        <w:t xml:space="preserve">). </w:t>
      </w:r>
      <w:r w:rsidR="008615D0">
        <w:rPr>
          <w:lang w:eastAsia="ja-JP"/>
        </w:rPr>
        <w:t>Based on the survey results, this equates to around 500 unfilled vacancies across both industries in 2017–18.</w:t>
      </w:r>
    </w:p>
    <w:p w14:paraId="085D25E6" w14:textId="77777777" w:rsidR="003A65DA" w:rsidRDefault="003A65DA" w:rsidP="003A65DA">
      <w:pPr>
        <w:pStyle w:val="Heading4"/>
        <w:numPr>
          <w:ilvl w:val="0"/>
          <w:numId w:val="0"/>
        </w:numPr>
        <w:ind w:left="964" w:hanging="964"/>
        <w:rPr>
          <w:lang w:eastAsia="ja-JP"/>
        </w:rPr>
      </w:pPr>
      <w:r>
        <w:rPr>
          <w:lang w:eastAsia="ja-JP"/>
        </w:rPr>
        <w:t>Difficulty recruiting labourers with more skills</w:t>
      </w:r>
    </w:p>
    <w:p w14:paraId="7883967C" w14:textId="77777777" w:rsidR="00D35C83" w:rsidRDefault="003A65DA" w:rsidP="003A65DA">
      <w:pPr>
        <w:rPr>
          <w:lang w:eastAsia="ja-JP"/>
        </w:rPr>
      </w:pPr>
      <w:r>
        <w:rPr>
          <w:lang w:eastAsia="ja-JP"/>
        </w:rPr>
        <w:t>As was the case for horticultur</w:t>
      </w:r>
      <w:r w:rsidR="00C36C7C">
        <w:rPr>
          <w:lang w:eastAsia="ja-JP"/>
        </w:rPr>
        <w:t>al</w:t>
      </w:r>
      <w:r>
        <w:rPr>
          <w:lang w:eastAsia="ja-JP"/>
        </w:rPr>
        <w:t xml:space="preserve"> farms surveyed, </w:t>
      </w:r>
      <w:r w:rsidR="00E324EF">
        <w:rPr>
          <w:lang w:eastAsia="ja-JP"/>
        </w:rPr>
        <w:t xml:space="preserve">broadacre and dairy farms </w:t>
      </w:r>
      <w:r>
        <w:rPr>
          <w:lang w:eastAsia="ja-JP"/>
        </w:rPr>
        <w:t xml:space="preserve">most frequently reported </w:t>
      </w:r>
      <w:r w:rsidR="00E324EF">
        <w:rPr>
          <w:lang w:eastAsia="ja-JP"/>
        </w:rPr>
        <w:t xml:space="preserve">labourer as the </w:t>
      </w:r>
      <w:r>
        <w:rPr>
          <w:lang w:eastAsia="ja-JP"/>
        </w:rPr>
        <w:t xml:space="preserve">occupation </w:t>
      </w:r>
      <w:r w:rsidR="00E324EF">
        <w:rPr>
          <w:lang w:eastAsia="ja-JP"/>
        </w:rPr>
        <w:t>most difficult</w:t>
      </w:r>
      <w:r>
        <w:rPr>
          <w:lang w:eastAsia="ja-JP"/>
        </w:rPr>
        <w:t xml:space="preserve"> to fill. Of those farms who recruited and had a difficulty, 98% of dairy farms and 60% of broadacre farms had a difficulty recruiting labourers.</w:t>
      </w:r>
    </w:p>
    <w:p w14:paraId="6B30FA25" w14:textId="77777777" w:rsidR="00D35C83" w:rsidRDefault="003A65DA" w:rsidP="003A65DA">
      <w:pPr>
        <w:rPr>
          <w:lang w:eastAsia="ja-JP"/>
        </w:rPr>
      </w:pPr>
      <w:r>
        <w:rPr>
          <w:lang w:eastAsia="ja-JP"/>
        </w:rPr>
        <w:t xml:space="preserve">Broadacre and dairy farms with recruitment difficulty most commonly reported </w:t>
      </w:r>
      <w:r w:rsidR="00EB0786">
        <w:rPr>
          <w:lang w:eastAsia="ja-JP"/>
        </w:rPr>
        <w:t xml:space="preserve">that </w:t>
      </w:r>
      <w:r>
        <w:rPr>
          <w:lang w:eastAsia="ja-JP"/>
        </w:rPr>
        <w:t>labourers didn</w:t>
      </w:r>
      <w:r w:rsidR="00626BBC">
        <w:rPr>
          <w:lang w:eastAsia="ja-JP"/>
        </w:rPr>
        <w:t>’</w:t>
      </w:r>
      <w:r>
        <w:rPr>
          <w:lang w:eastAsia="ja-JP"/>
        </w:rPr>
        <w:t>t meet the job requirement (90%) because applicants lacked the experience and skills</w:t>
      </w:r>
      <w:r w:rsidR="00EB0786">
        <w:rPr>
          <w:lang w:eastAsia="ja-JP"/>
        </w:rPr>
        <w:t xml:space="preserve"> required</w:t>
      </w:r>
      <w:r>
        <w:rPr>
          <w:lang w:eastAsia="ja-JP"/>
        </w:rPr>
        <w:t xml:space="preserve"> for the job. </w:t>
      </w:r>
      <w:r w:rsidR="00E324EF">
        <w:rPr>
          <w:lang w:eastAsia="ja-JP"/>
        </w:rPr>
        <w:t>However</w:t>
      </w:r>
      <w:r>
        <w:rPr>
          <w:lang w:eastAsia="ja-JP"/>
        </w:rPr>
        <w:t xml:space="preserve">, few farms reported a lack of suitable qualifications </w:t>
      </w:r>
      <w:r w:rsidR="00E324EF">
        <w:rPr>
          <w:lang w:eastAsia="ja-JP"/>
        </w:rPr>
        <w:t xml:space="preserve">as </w:t>
      </w:r>
      <w:r>
        <w:rPr>
          <w:lang w:eastAsia="ja-JP"/>
        </w:rPr>
        <w:t xml:space="preserve">an issue for </w:t>
      </w:r>
      <w:r w:rsidR="00E324EF">
        <w:rPr>
          <w:lang w:eastAsia="ja-JP"/>
        </w:rPr>
        <w:t xml:space="preserve">recruiting </w:t>
      </w:r>
      <w:r>
        <w:rPr>
          <w:lang w:eastAsia="ja-JP"/>
        </w:rPr>
        <w:t>labourers. These findings suggest that dairy and broadacre farms are looking for labourers with a higher level of skill than vegetable and fruit and nut farms.</w:t>
      </w:r>
    </w:p>
    <w:p w14:paraId="50F95B3F" w14:textId="77777777" w:rsidR="00D35C83" w:rsidRDefault="003A65DA" w:rsidP="003A65DA">
      <w:pPr>
        <w:rPr>
          <w:lang w:eastAsia="ja-JP"/>
        </w:rPr>
      </w:pPr>
      <w:r>
        <w:rPr>
          <w:lang w:eastAsia="ja-JP"/>
        </w:rPr>
        <w:t>On dairy farms, unsocial hours were also a commonly reported issue causing difficulty in recruiting labourers (62% of farms). This issue was rarely reported in other industries.</w:t>
      </w:r>
    </w:p>
    <w:p w14:paraId="092E58D5" w14:textId="77777777" w:rsidR="003A65DA" w:rsidRDefault="003A65DA" w:rsidP="003A65DA">
      <w:pPr>
        <w:pStyle w:val="Caption"/>
        <w:rPr>
          <w:lang w:eastAsia="ja-JP"/>
        </w:rPr>
      </w:pPr>
      <w:bookmarkStart w:id="109" w:name="_Ref17113859"/>
      <w:bookmarkStart w:id="110" w:name="_Toc19604393"/>
      <w:r>
        <w:t xml:space="preserve">Figure </w:t>
      </w:r>
      <w:r w:rsidR="005F0331">
        <w:rPr>
          <w:noProof/>
        </w:rPr>
        <w:fldChar w:fldCharType="begin"/>
      </w:r>
      <w:r w:rsidR="005F0331">
        <w:rPr>
          <w:noProof/>
        </w:rPr>
        <w:instrText xml:space="preserve"> SEQ Figure \* ARABIC </w:instrText>
      </w:r>
      <w:r w:rsidR="005F0331">
        <w:rPr>
          <w:noProof/>
        </w:rPr>
        <w:fldChar w:fldCharType="separate"/>
      </w:r>
      <w:r w:rsidR="00215AEA">
        <w:rPr>
          <w:noProof/>
        </w:rPr>
        <w:t>20</w:t>
      </w:r>
      <w:r w:rsidR="005F0331">
        <w:rPr>
          <w:noProof/>
        </w:rPr>
        <w:fldChar w:fldCharType="end"/>
      </w:r>
      <w:bookmarkEnd w:id="109"/>
      <w:r>
        <w:t xml:space="preserve"> </w:t>
      </w:r>
      <w:r>
        <w:rPr>
          <w:lang w:eastAsia="ja-JP"/>
        </w:rPr>
        <w:t>Most commonly reported difficulties with recruiting labourers</w:t>
      </w:r>
      <w:r w:rsidR="00E324EF">
        <w:rPr>
          <w:lang w:eastAsia="ja-JP"/>
        </w:rPr>
        <w:t>,</w:t>
      </w:r>
      <w:r>
        <w:rPr>
          <w:lang w:eastAsia="ja-JP"/>
        </w:rPr>
        <w:t xml:space="preserve"> by industry, 2017–18</w:t>
      </w:r>
      <w:bookmarkEnd w:id="110"/>
    </w:p>
    <w:p w14:paraId="521287CB" w14:textId="77777777" w:rsidR="00D35C83" w:rsidRDefault="00970E07" w:rsidP="003A65DA">
      <w:pPr>
        <w:rPr>
          <w:lang w:eastAsia="ja-JP"/>
        </w:rPr>
      </w:pPr>
      <w:r>
        <w:rPr>
          <w:noProof/>
          <w:lang w:eastAsia="en-AU"/>
        </w:rPr>
        <w:drawing>
          <wp:inline distT="0" distB="0" distL="0" distR="0" wp14:anchorId="5BEF1DD9" wp14:editId="136429CB">
            <wp:extent cx="5759450" cy="2460171"/>
            <wp:effectExtent l="0" t="0" r="0" b="0"/>
            <wp:docPr id="14340" name="Chart 14340" descr="Shows commonly reported recruitment difficulties.&#10;&#10;Applicants lacking requirements is the most commonly reported by dairy and broadacre farms. &#10;&#10;Lack of applicants is the most commonly reported by vegetable and fruit and nut farms.&#10;&#10;Pay and conditions is the second most commonly reported by dairy farms.&#10;&#10;Attitude is commonly reported by vegetable, dairy and broadacre farm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BF05B3A" w14:textId="77777777" w:rsidR="003A65DA" w:rsidRDefault="003A65DA" w:rsidP="003A65DA">
      <w:pPr>
        <w:pStyle w:val="FigureTableNoteSource"/>
        <w:rPr>
          <w:lang w:eastAsia="ja-JP"/>
        </w:rPr>
      </w:pPr>
      <w:r>
        <w:rPr>
          <w:lang w:eastAsia="ja-JP"/>
        </w:rPr>
        <w:t>Note: Vegetable</w:t>
      </w:r>
      <w:r w:rsidR="00CC0AFF">
        <w:rPr>
          <w:lang w:eastAsia="ja-JP"/>
        </w:rPr>
        <w:t xml:space="preserve"> farm</w:t>
      </w:r>
      <w:r>
        <w:rPr>
          <w:lang w:eastAsia="ja-JP"/>
        </w:rPr>
        <w:t xml:space="preserve"> results reported for 2016–17. Irrigated fruit and nut farm results are based on farms surveyed in the southern Murray</w:t>
      </w:r>
      <w:r w:rsidR="00E324EF">
        <w:rPr>
          <w:lang w:eastAsia="ja-JP"/>
        </w:rPr>
        <w:t>–</w:t>
      </w:r>
      <w:r>
        <w:rPr>
          <w:lang w:eastAsia="ja-JP"/>
        </w:rPr>
        <w:t>Darling Basin for 2016–17.</w:t>
      </w:r>
    </w:p>
    <w:p w14:paraId="3EE889CD" w14:textId="77777777" w:rsidR="003A65DA" w:rsidRDefault="003A65DA" w:rsidP="003A65DA">
      <w:pPr>
        <w:rPr>
          <w:lang w:eastAsia="ja-JP"/>
        </w:rPr>
      </w:pPr>
      <w:r>
        <w:rPr>
          <w:lang w:eastAsia="ja-JP"/>
        </w:rPr>
        <w:t>Applicants lacking the required attitude and motivation was also commonly reported across the industries surveyed, but was slightly less of a problem for fruit and nut farm</w:t>
      </w:r>
      <w:r w:rsidR="00E63419">
        <w:rPr>
          <w:lang w:eastAsia="ja-JP"/>
        </w:rPr>
        <w:t>s</w:t>
      </w:r>
      <w:r>
        <w:rPr>
          <w:lang w:eastAsia="ja-JP"/>
        </w:rPr>
        <w:t xml:space="preserve">. Agriculture is not alone in the challenges of recruiting quality workers to low skilled positions. Across the economy, the Department of </w:t>
      </w:r>
      <w:r w:rsidR="00F95CF0">
        <w:rPr>
          <w:lang w:eastAsia="ja-JP"/>
        </w:rPr>
        <w:t>Jobs and Small</w:t>
      </w:r>
      <w:r>
        <w:rPr>
          <w:lang w:eastAsia="ja-JP"/>
        </w:rPr>
        <w:t xml:space="preserve"> Business (2018</w:t>
      </w:r>
      <w:r w:rsidR="00B90A6C">
        <w:rPr>
          <w:lang w:eastAsia="ja-JP"/>
        </w:rPr>
        <w:t>c</w:t>
      </w:r>
      <w:r>
        <w:rPr>
          <w:lang w:eastAsia="ja-JP"/>
        </w:rPr>
        <w:t>) found many applicants for lower skilled roles didn</w:t>
      </w:r>
      <w:r w:rsidR="00626BBC">
        <w:rPr>
          <w:lang w:eastAsia="ja-JP"/>
        </w:rPr>
        <w:t>’</w:t>
      </w:r>
      <w:r>
        <w:rPr>
          <w:lang w:eastAsia="ja-JP"/>
        </w:rPr>
        <w:t>t meet employers</w:t>
      </w:r>
      <w:r w:rsidR="00626BBC">
        <w:rPr>
          <w:lang w:eastAsia="ja-JP"/>
        </w:rPr>
        <w:t>’</w:t>
      </w:r>
      <w:r>
        <w:rPr>
          <w:lang w:eastAsia="ja-JP"/>
        </w:rPr>
        <w:t xml:space="preserve"> basic requirements</w:t>
      </w:r>
      <w:r w:rsidR="007964DD">
        <w:rPr>
          <w:lang w:eastAsia="ja-JP"/>
        </w:rPr>
        <w:t xml:space="preserve">. Employers </w:t>
      </w:r>
      <w:r>
        <w:rPr>
          <w:lang w:eastAsia="ja-JP"/>
        </w:rPr>
        <w:t>report</w:t>
      </w:r>
      <w:r w:rsidR="007964DD">
        <w:rPr>
          <w:lang w:eastAsia="ja-JP"/>
        </w:rPr>
        <w:t>ed</w:t>
      </w:r>
      <w:r>
        <w:rPr>
          <w:lang w:eastAsia="ja-JP"/>
        </w:rPr>
        <w:t xml:space="preserve"> that applicants did not demonstrate an interest in the position or were poorly presented.</w:t>
      </w:r>
    </w:p>
    <w:p w14:paraId="79FB4D1E" w14:textId="0518657E" w:rsidR="003A65DA" w:rsidRDefault="003A65DA" w:rsidP="003A65DA">
      <w:pPr>
        <w:pStyle w:val="Heading3"/>
        <w:numPr>
          <w:ilvl w:val="0"/>
          <w:numId w:val="0"/>
        </w:numPr>
        <w:ind w:left="964" w:hanging="964"/>
        <w:rPr>
          <w:lang w:eastAsia="ja-JP"/>
        </w:rPr>
      </w:pPr>
      <w:bookmarkStart w:id="111" w:name="_Toc19518353"/>
      <w:bookmarkStart w:id="112" w:name="_Toc19607568"/>
      <w:r>
        <w:rPr>
          <w:lang w:eastAsia="ja-JP"/>
        </w:rPr>
        <w:t xml:space="preserve">More difficulty recruiting </w:t>
      </w:r>
      <w:r w:rsidR="008615D0">
        <w:rPr>
          <w:lang w:eastAsia="ja-JP"/>
        </w:rPr>
        <w:t xml:space="preserve">higher </w:t>
      </w:r>
      <w:r>
        <w:rPr>
          <w:lang w:eastAsia="ja-JP"/>
        </w:rPr>
        <w:t>skilled positions</w:t>
      </w:r>
      <w:bookmarkEnd w:id="111"/>
      <w:bookmarkEnd w:id="112"/>
    </w:p>
    <w:p w14:paraId="38CA7B53" w14:textId="77777777" w:rsidR="00D35C83" w:rsidRDefault="003A65DA" w:rsidP="003A65DA">
      <w:pPr>
        <w:rPr>
          <w:lang w:eastAsia="ja-JP"/>
        </w:rPr>
      </w:pPr>
      <w:r>
        <w:rPr>
          <w:lang w:eastAsia="ja-JP"/>
        </w:rPr>
        <w:t>Few farms surveyed reported recruiting non-labourer positions. For vegetable and fruit and nut farms</w:t>
      </w:r>
      <w:r w:rsidR="008C0EB0">
        <w:rPr>
          <w:lang w:eastAsia="ja-JP"/>
        </w:rPr>
        <w:t>,</w:t>
      </w:r>
      <w:r>
        <w:rPr>
          <w:lang w:eastAsia="ja-JP"/>
        </w:rPr>
        <w:t xml:space="preserve"> 1% of recruited positions were for non-labourer positions. For dairy farms that recruited, around 4% of recruited </w:t>
      </w:r>
      <w:r w:rsidR="008C0EB0">
        <w:rPr>
          <w:lang w:eastAsia="ja-JP"/>
        </w:rPr>
        <w:t xml:space="preserve">positions </w:t>
      </w:r>
      <w:r>
        <w:rPr>
          <w:lang w:eastAsia="ja-JP"/>
        </w:rPr>
        <w:t xml:space="preserve">were non-labourers. </w:t>
      </w:r>
      <w:r w:rsidR="008C0EB0">
        <w:rPr>
          <w:lang w:eastAsia="ja-JP"/>
        </w:rPr>
        <w:t xml:space="preserve">Although </w:t>
      </w:r>
      <w:r>
        <w:rPr>
          <w:lang w:eastAsia="ja-JP"/>
        </w:rPr>
        <w:t>few broadacre farms recruited, recruitment of non-labour positions was more common, making up 25% of the positions recruited.</w:t>
      </w:r>
    </w:p>
    <w:p w14:paraId="4C1243A7" w14:textId="22ADF9DF" w:rsidR="009B7DA0" w:rsidRDefault="003A65DA" w:rsidP="009B7DA0">
      <w:pPr>
        <w:rPr>
          <w:lang w:eastAsia="ja-JP"/>
        </w:rPr>
      </w:pPr>
      <w:r>
        <w:rPr>
          <w:lang w:eastAsia="ja-JP"/>
        </w:rPr>
        <w:t xml:space="preserve">The sample of farms reporting difficulty hiring skilled </w:t>
      </w:r>
      <w:r w:rsidR="008C0EB0">
        <w:rPr>
          <w:lang w:eastAsia="ja-JP"/>
        </w:rPr>
        <w:t xml:space="preserve">workers </w:t>
      </w:r>
      <w:r>
        <w:rPr>
          <w:lang w:eastAsia="ja-JP"/>
        </w:rPr>
        <w:t>was too small to provide reliable estimates of reasons for difficulty in each industry. Overall, the results show that farms recruiting non-labourer positions experienced slightly more difficulty recruiting (47% farms of those who recruited had difficulty) compared</w:t>
      </w:r>
      <w:r w:rsidR="008C0EB0">
        <w:rPr>
          <w:lang w:eastAsia="ja-JP"/>
        </w:rPr>
        <w:t xml:space="preserve"> with</w:t>
      </w:r>
      <w:r>
        <w:rPr>
          <w:lang w:eastAsia="ja-JP"/>
        </w:rPr>
        <w:t xml:space="preserve"> those recruiting labourers (36%). Similarly, the Department of </w:t>
      </w:r>
      <w:r w:rsidR="00F95CF0">
        <w:rPr>
          <w:lang w:eastAsia="ja-JP"/>
        </w:rPr>
        <w:t xml:space="preserve">Jobs and Small </w:t>
      </w:r>
      <w:r>
        <w:rPr>
          <w:lang w:eastAsia="ja-JP"/>
        </w:rPr>
        <w:t>Business (2018a) survey found that across the economy businesses received fewer applicants and filled a smaller proportion of vacancies in a range of higher skilled occupations in 2018. Strong labour market conditions and the lowest number of trade apprentice completions since 2007 were believed to have contributed to this situation</w:t>
      </w:r>
      <w:r w:rsidR="008615D0">
        <w:rPr>
          <w:lang w:eastAsia="ja-JP"/>
        </w:rPr>
        <w:t xml:space="preserve"> (Department of Jobs and Small Business 2018a)</w:t>
      </w:r>
      <w:r>
        <w:rPr>
          <w:lang w:eastAsia="ja-JP"/>
        </w:rPr>
        <w:t>. This highlights the importance of access to agricultural training to ensure Australians gain the skills and experience necessary to meet labour demand</w:t>
      </w:r>
      <w:r w:rsidR="008C0EB0">
        <w:rPr>
          <w:lang w:eastAsia="ja-JP"/>
        </w:rPr>
        <w:t>. C</w:t>
      </w:r>
      <w:r>
        <w:rPr>
          <w:lang w:eastAsia="ja-JP"/>
        </w:rPr>
        <w:t xml:space="preserve">ompetitive wages and conditions </w:t>
      </w:r>
      <w:r w:rsidR="008C0EB0">
        <w:rPr>
          <w:lang w:eastAsia="ja-JP"/>
        </w:rPr>
        <w:t xml:space="preserve">also need to be offered </w:t>
      </w:r>
      <w:r>
        <w:rPr>
          <w:lang w:eastAsia="ja-JP"/>
        </w:rPr>
        <w:t>to attract and retain skilled workers.</w:t>
      </w:r>
    </w:p>
    <w:p w14:paraId="3FC2309C" w14:textId="5C39668C" w:rsidR="003A65DA" w:rsidRDefault="003A65DA" w:rsidP="009B7DA0">
      <w:pPr>
        <w:pStyle w:val="Heading3"/>
        <w:numPr>
          <w:ilvl w:val="0"/>
          <w:numId w:val="0"/>
        </w:numPr>
        <w:rPr>
          <w:lang w:eastAsia="ja-JP"/>
        </w:rPr>
      </w:pPr>
      <w:bookmarkStart w:id="113" w:name="_Toc19518354"/>
      <w:bookmarkStart w:id="114" w:name="_Toc19607569"/>
      <w:r>
        <w:rPr>
          <w:lang w:eastAsia="ja-JP"/>
        </w:rPr>
        <w:t>Large farms recruited more workers and had more difficulty recruit</w:t>
      </w:r>
      <w:r w:rsidR="008C0EB0">
        <w:rPr>
          <w:lang w:eastAsia="ja-JP"/>
        </w:rPr>
        <w:t>ing</w:t>
      </w:r>
      <w:bookmarkEnd w:id="113"/>
      <w:bookmarkEnd w:id="114"/>
    </w:p>
    <w:p w14:paraId="17CF9F33" w14:textId="77777777" w:rsidR="00797A81" w:rsidRDefault="003A65DA" w:rsidP="003A65DA">
      <w:pPr>
        <w:rPr>
          <w:lang w:eastAsia="ja-JP"/>
        </w:rPr>
      </w:pPr>
      <w:r>
        <w:rPr>
          <w:lang w:eastAsia="ja-JP"/>
        </w:rPr>
        <w:t>Large farms were more likely to recruit workers. Vegetable and fruit and nut farms with more than 10</w:t>
      </w:r>
      <w:r w:rsidR="008C0EB0">
        <w:rPr>
          <w:lang w:eastAsia="ja-JP"/>
        </w:rPr>
        <w:t> </w:t>
      </w:r>
      <w:r>
        <w:rPr>
          <w:lang w:eastAsia="ja-JP"/>
        </w:rPr>
        <w:t>workers were twice as likely to have attempted to recruit workers in 2016–17 as farms with less than 10</w:t>
      </w:r>
      <w:r w:rsidR="008C0EB0">
        <w:rPr>
          <w:lang w:eastAsia="ja-JP"/>
        </w:rPr>
        <w:t> </w:t>
      </w:r>
      <w:r>
        <w:rPr>
          <w:lang w:eastAsia="ja-JP"/>
        </w:rPr>
        <w:t>workers. Dairy and broadacre farms with more than 10</w:t>
      </w:r>
      <w:r w:rsidR="008C0EB0">
        <w:rPr>
          <w:lang w:eastAsia="ja-JP"/>
        </w:rPr>
        <w:t> </w:t>
      </w:r>
      <w:r>
        <w:rPr>
          <w:lang w:eastAsia="ja-JP"/>
        </w:rPr>
        <w:t>workers were 5</w:t>
      </w:r>
      <w:r w:rsidR="008C0EB0">
        <w:rPr>
          <w:lang w:eastAsia="ja-JP"/>
        </w:rPr>
        <w:t> </w:t>
      </w:r>
      <w:r>
        <w:rPr>
          <w:lang w:eastAsia="ja-JP"/>
        </w:rPr>
        <w:t>times more likely to attempt to recruit than those farms with less than 10</w:t>
      </w:r>
      <w:r w:rsidR="008C0EB0">
        <w:rPr>
          <w:lang w:eastAsia="ja-JP"/>
        </w:rPr>
        <w:t> </w:t>
      </w:r>
      <w:r>
        <w:rPr>
          <w:lang w:eastAsia="ja-JP"/>
        </w:rPr>
        <w:t>workers (</w:t>
      </w:r>
      <w:r w:rsidR="00C2469A">
        <w:rPr>
          <w:lang w:eastAsia="ja-JP"/>
        </w:rPr>
        <w:fldChar w:fldCharType="begin"/>
      </w:r>
      <w:r w:rsidR="00C2469A">
        <w:rPr>
          <w:lang w:eastAsia="ja-JP"/>
        </w:rPr>
        <w:instrText xml:space="preserve"> REF _Ref17113878 \h </w:instrText>
      </w:r>
      <w:r w:rsidR="00C2469A">
        <w:rPr>
          <w:lang w:eastAsia="ja-JP"/>
        </w:rPr>
      </w:r>
      <w:r w:rsidR="00C2469A">
        <w:rPr>
          <w:lang w:eastAsia="ja-JP"/>
        </w:rPr>
        <w:fldChar w:fldCharType="separate"/>
      </w:r>
      <w:r w:rsidR="00215AEA">
        <w:t xml:space="preserve">Figure </w:t>
      </w:r>
      <w:r w:rsidR="00215AEA">
        <w:rPr>
          <w:noProof/>
        </w:rPr>
        <w:t>21</w:t>
      </w:r>
      <w:r w:rsidR="00C2469A">
        <w:rPr>
          <w:lang w:eastAsia="ja-JP"/>
        </w:rPr>
        <w:fldChar w:fldCharType="end"/>
      </w:r>
      <w:r>
        <w:rPr>
          <w:lang w:eastAsia="ja-JP"/>
        </w:rPr>
        <w:t>).</w:t>
      </w:r>
    </w:p>
    <w:p w14:paraId="131B28CB" w14:textId="77777777" w:rsidR="00D35C83" w:rsidRDefault="003A65DA" w:rsidP="003A65DA">
      <w:pPr>
        <w:rPr>
          <w:lang w:eastAsia="ja-JP"/>
        </w:rPr>
      </w:pPr>
      <w:r w:rsidRPr="00F24005">
        <w:rPr>
          <w:lang w:eastAsia="ja-JP"/>
        </w:rPr>
        <w:t>Larger horticultur</w:t>
      </w:r>
      <w:r w:rsidR="00C36C7C">
        <w:rPr>
          <w:lang w:eastAsia="ja-JP"/>
        </w:rPr>
        <w:t>al</w:t>
      </w:r>
      <w:r>
        <w:rPr>
          <w:lang w:eastAsia="ja-JP"/>
        </w:rPr>
        <w:t xml:space="preserve"> and dairy farms </w:t>
      </w:r>
      <w:r w:rsidR="00F24005">
        <w:rPr>
          <w:lang w:eastAsia="ja-JP"/>
        </w:rPr>
        <w:t>that employed work</w:t>
      </w:r>
      <w:r w:rsidR="002E1140">
        <w:rPr>
          <w:lang w:eastAsia="ja-JP"/>
        </w:rPr>
        <w:t>er</w:t>
      </w:r>
      <w:r w:rsidR="00F24005">
        <w:rPr>
          <w:lang w:eastAsia="ja-JP"/>
        </w:rPr>
        <w:t xml:space="preserve">s </w:t>
      </w:r>
      <w:r>
        <w:rPr>
          <w:lang w:eastAsia="ja-JP"/>
        </w:rPr>
        <w:t>were also more likely to report a difficulty in recruiting. Unlike the other industries, smaller broadacre farms (with less than 10</w:t>
      </w:r>
      <w:r w:rsidR="00F571D8">
        <w:rPr>
          <w:lang w:eastAsia="ja-JP"/>
        </w:rPr>
        <w:t> </w:t>
      </w:r>
      <w:r>
        <w:rPr>
          <w:lang w:eastAsia="ja-JP"/>
        </w:rPr>
        <w:t>workers) were more likely to report a recruitment difficulty. The survey results show</w:t>
      </w:r>
      <w:r w:rsidR="00F571D8">
        <w:rPr>
          <w:lang w:eastAsia="ja-JP"/>
        </w:rPr>
        <w:t xml:space="preserve"> that</w:t>
      </w:r>
      <w:r>
        <w:rPr>
          <w:lang w:eastAsia="ja-JP"/>
        </w:rPr>
        <w:t xml:space="preserve"> small broadacre farms who reported a difficulty were more likely to be fill</w:t>
      </w:r>
      <w:r w:rsidR="00F571D8">
        <w:rPr>
          <w:lang w:eastAsia="ja-JP"/>
        </w:rPr>
        <w:t>ing</w:t>
      </w:r>
      <w:r>
        <w:rPr>
          <w:lang w:eastAsia="ja-JP"/>
        </w:rPr>
        <w:t xml:space="preserve"> a non-labour</w:t>
      </w:r>
      <w:r w:rsidR="00F24005">
        <w:rPr>
          <w:lang w:eastAsia="ja-JP"/>
        </w:rPr>
        <w:t>er</w:t>
      </w:r>
      <w:r>
        <w:rPr>
          <w:lang w:eastAsia="ja-JP"/>
        </w:rPr>
        <w:t xml:space="preserve"> position than larger farms, unlike smaller farms in other industries.</w:t>
      </w:r>
    </w:p>
    <w:p w14:paraId="13F8AF3E" w14:textId="77777777" w:rsidR="00D35C83" w:rsidRDefault="003A65DA" w:rsidP="003A65DA">
      <w:pPr>
        <w:rPr>
          <w:lang w:eastAsia="ja-JP"/>
        </w:rPr>
      </w:pPr>
      <w:r>
        <w:rPr>
          <w:lang w:eastAsia="ja-JP"/>
        </w:rPr>
        <w:t xml:space="preserve">On vegetable, dairy and broadacre farms that recruited, smaller farms with few employees generally had a higher proportion of unfilled vacancies. For small farms, not filling a vacancy may </w:t>
      </w:r>
      <w:r w:rsidR="00F24005">
        <w:rPr>
          <w:lang w:eastAsia="ja-JP"/>
        </w:rPr>
        <w:t xml:space="preserve">have a </w:t>
      </w:r>
      <w:r w:rsidR="0098157F">
        <w:rPr>
          <w:lang w:eastAsia="ja-JP"/>
        </w:rPr>
        <w:t>larger</w:t>
      </w:r>
      <w:r w:rsidR="00F24005">
        <w:rPr>
          <w:lang w:eastAsia="ja-JP"/>
        </w:rPr>
        <w:t xml:space="preserve"> effect</w:t>
      </w:r>
      <w:r>
        <w:rPr>
          <w:lang w:eastAsia="ja-JP"/>
        </w:rPr>
        <w:t xml:space="preserve"> on production</w:t>
      </w:r>
      <w:r w:rsidR="00F24005">
        <w:rPr>
          <w:lang w:eastAsia="ja-JP"/>
        </w:rPr>
        <w:t xml:space="preserve"> than for large farms. This is </w:t>
      </w:r>
      <w:r>
        <w:rPr>
          <w:lang w:eastAsia="ja-JP"/>
        </w:rPr>
        <w:t xml:space="preserve">because each position </w:t>
      </w:r>
      <w:r w:rsidR="00F24005">
        <w:rPr>
          <w:lang w:eastAsia="ja-JP"/>
        </w:rPr>
        <w:t xml:space="preserve">on a small farm </w:t>
      </w:r>
      <w:r>
        <w:rPr>
          <w:lang w:eastAsia="ja-JP"/>
        </w:rPr>
        <w:t xml:space="preserve">is more important proportionally than </w:t>
      </w:r>
      <w:r w:rsidR="00F24005">
        <w:rPr>
          <w:lang w:eastAsia="ja-JP"/>
        </w:rPr>
        <w:t>on</w:t>
      </w:r>
      <w:r>
        <w:rPr>
          <w:lang w:eastAsia="ja-JP"/>
        </w:rPr>
        <w:t xml:space="preserve"> a large farm where other employees may be able to take on some of the workload. </w:t>
      </w:r>
      <w:r w:rsidR="0080179A">
        <w:rPr>
          <w:lang w:eastAsia="ja-JP"/>
        </w:rPr>
        <w:t xml:space="preserve">Future </w:t>
      </w:r>
      <w:r w:rsidR="00D35C83">
        <w:rPr>
          <w:lang w:eastAsia="ja-JP"/>
        </w:rPr>
        <w:t>ABARES </w:t>
      </w:r>
      <w:r>
        <w:rPr>
          <w:lang w:eastAsia="ja-JP"/>
        </w:rPr>
        <w:t xml:space="preserve">work will look in more detail at the </w:t>
      </w:r>
      <w:r w:rsidR="00F24005">
        <w:rPr>
          <w:lang w:eastAsia="ja-JP"/>
        </w:rPr>
        <w:t xml:space="preserve">effects </w:t>
      </w:r>
      <w:r>
        <w:rPr>
          <w:lang w:eastAsia="ja-JP"/>
        </w:rPr>
        <w:t>of recruitment difficulties.</w:t>
      </w:r>
    </w:p>
    <w:p w14:paraId="4667998A" w14:textId="77777777" w:rsidR="00D35C83" w:rsidRDefault="003A65DA" w:rsidP="003A65DA">
      <w:pPr>
        <w:pStyle w:val="Caption"/>
        <w:rPr>
          <w:lang w:eastAsia="ja-JP"/>
        </w:rPr>
      </w:pPr>
      <w:bookmarkStart w:id="115" w:name="_Ref17113878"/>
      <w:bookmarkStart w:id="116" w:name="_Toc19604394"/>
      <w:r>
        <w:t xml:space="preserve">Figure </w:t>
      </w:r>
      <w:r w:rsidR="005F0331">
        <w:rPr>
          <w:noProof/>
        </w:rPr>
        <w:fldChar w:fldCharType="begin"/>
      </w:r>
      <w:r w:rsidR="005F0331">
        <w:rPr>
          <w:noProof/>
        </w:rPr>
        <w:instrText xml:space="preserve"> SEQ Figure \* ARABIC </w:instrText>
      </w:r>
      <w:r w:rsidR="005F0331">
        <w:rPr>
          <w:noProof/>
        </w:rPr>
        <w:fldChar w:fldCharType="separate"/>
      </w:r>
      <w:r w:rsidR="00215AEA">
        <w:rPr>
          <w:noProof/>
        </w:rPr>
        <w:t>21</w:t>
      </w:r>
      <w:r w:rsidR="005F0331">
        <w:rPr>
          <w:noProof/>
        </w:rPr>
        <w:fldChar w:fldCharType="end"/>
      </w:r>
      <w:bookmarkEnd w:id="115"/>
      <w:r>
        <w:t xml:space="preserve"> </w:t>
      </w:r>
      <w:r>
        <w:rPr>
          <w:lang w:eastAsia="ja-JP"/>
        </w:rPr>
        <w:t>Proportion of farms recruiting and experiencing difficulty</w:t>
      </w:r>
      <w:r w:rsidR="0080179A">
        <w:rPr>
          <w:lang w:eastAsia="ja-JP"/>
        </w:rPr>
        <w:t>,</w:t>
      </w:r>
      <w:r>
        <w:rPr>
          <w:lang w:eastAsia="ja-JP"/>
        </w:rPr>
        <w:t xml:space="preserve"> by industry and number of workers</w:t>
      </w:r>
      <w:r w:rsidR="0080179A">
        <w:rPr>
          <w:lang w:eastAsia="ja-JP"/>
        </w:rPr>
        <w:t>,</w:t>
      </w:r>
      <w:r>
        <w:rPr>
          <w:lang w:eastAsia="ja-JP"/>
        </w:rPr>
        <w:t xml:space="preserve"> 2017–18</w:t>
      </w:r>
      <w:bookmarkEnd w:id="116"/>
    </w:p>
    <w:p w14:paraId="61219096" w14:textId="78A2E08D" w:rsidR="00AB6A69" w:rsidRDefault="00AB6A69" w:rsidP="00F435B4">
      <w:pPr>
        <w:rPr>
          <w:lang w:eastAsia="ja-JP"/>
        </w:rPr>
      </w:pPr>
      <w:r>
        <w:rPr>
          <w:noProof/>
          <w:lang w:eastAsia="en-AU"/>
        </w:rPr>
        <w:drawing>
          <wp:inline distT="0" distB="0" distL="0" distR="0" wp14:anchorId="1B8D6B8C" wp14:editId="6B01BDD6">
            <wp:extent cx="5759450" cy="2125345"/>
            <wp:effectExtent l="0" t="0" r="0" b="8255"/>
            <wp:docPr id="14355" name="Chart 14355" descr="Shows proportion of farms that recruited and proportion of farms with recruitment difficulty, reported by vegetable, fruit and nut, dairy and broadacre farms, subsetted by farms with less than 10 workers and 10 or more workers.&#10;&#10;Proportion of farms that recruited is lower for farms with less than 10 workers than farms with 10 or more workers for all types of farms.&#10;&#10;Recruitment difficulty is higher for farms with 10 or more workers than farms with less than 10, except for broadacre, where a lower proportion of farms with 10 or more workers had difficulty.&#10;&#10;A small proportion of vegetable and fruit and nut farms had difficulty recruiting, while a large proportion of dairy and broadacre farms had difficulty.&#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D8D8D68" w14:textId="77777777" w:rsidR="003A65DA" w:rsidRDefault="003A65DA" w:rsidP="003A65DA">
      <w:pPr>
        <w:pStyle w:val="FigureTableNoteSource"/>
        <w:rPr>
          <w:lang w:eastAsia="ja-JP"/>
        </w:rPr>
      </w:pPr>
      <w:r>
        <w:rPr>
          <w:lang w:eastAsia="ja-JP"/>
        </w:rPr>
        <w:t>Note: Vegetable</w:t>
      </w:r>
      <w:r w:rsidR="00F24005">
        <w:rPr>
          <w:lang w:eastAsia="ja-JP"/>
        </w:rPr>
        <w:t xml:space="preserve"> farm</w:t>
      </w:r>
      <w:r>
        <w:rPr>
          <w:lang w:eastAsia="ja-JP"/>
        </w:rPr>
        <w:t xml:space="preserve"> results reported for 2016–17. Irrigated fruit and nut farm results are based on farms surveyed in the southern Murray</w:t>
      </w:r>
      <w:r w:rsidR="00F24005">
        <w:rPr>
          <w:lang w:eastAsia="ja-JP"/>
        </w:rPr>
        <w:t>–</w:t>
      </w:r>
      <w:r>
        <w:rPr>
          <w:lang w:eastAsia="ja-JP"/>
        </w:rPr>
        <w:t>Darling Basin for 2016–17.</w:t>
      </w:r>
    </w:p>
    <w:p w14:paraId="1A76C7B8" w14:textId="77777777" w:rsidR="003A65DA" w:rsidRDefault="003A65DA" w:rsidP="003A65DA">
      <w:pPr>
        <w:pStyle w:val="Heading3"/>
        <w:numPr>
          <w:ilvl w:val="0"/>
          <w:numId w:val="0"/>
        </w:numPr>
        <w:rPr>
          <w:lang w:eastAsia="ja-JP"/>
        </w:rPr>
      </w:pPr>
      <w:bookmarkStart w:id="117" w:name="_Toc19518355"/>
      <w:bookmarkStart w:id="118" w:name="_Toc19607570"/>
      <w:r>
        <w:rPr>
          <w:lang w:eastAsia="ja-JP"/>
        </w:rPr>
        <w:t>Location affected recruitment difficulty</w:t>
      </w:r>
      <w:bookmarkEnd w:id="117"/>
      <w:bookmarkEnd w:id="118"/>
    </w:p>
    <w:p w14:paraId="59D897C3" w14:textId="77777777" w:rsidR="003A65DA" w:rsidRDefault="003A65DA" w:rsidP="003A65DA">
      <w:pPr>
        <w:rPr>
          <w:lang w:eastAsia="ja-JP"/>
        </w:rPr>
      </w:pPr>
      <w:r>
        <w:rPr>
          <w:lang w:eastAsia="ja-JP"/>
        </w:rPr>
        <w:t>Farms located further from large population centres had more difficulty recruiting (</w:t>
      </w:r>
      <w:r w:rsidR="00C2469A">
        <w:rPr>
          <w:lang w:eastAsia="ja-JP"/>
        </w:rPr>
        <w:fldChar w:fldCharType="begin"/>
      </w:r>
      <w:r w:rsidR="00C2469A">
        <w:rPr>
          <w:lang w:eastAsia="ja-JP"/>
        </w:rPr>
        <w:instrText xml:space="preserve"> REF _Ref17113886 \h </w:instrText>
      </w:r>
      <w:r w:rsidR="00C2469A">
        <w:rPr>
          <w:lang w:eastAsia="ja-JP"/>
        </w:rPr>
      </w:r>
      <w:r w:rsidR="00C2469A">
        <w:rPr>
          <w:lang w:eastAsia="ja-JP"/>
        </w:rPr>
        <w:fldChar w:fldCharType="separate"/>
      </w:r>
      <w:r w:rsidR="00215AEA">
        <w:t xml:space="preserve">Figure </w:t>
      </w:r>
      <w:r w:rsidR="00215AEA">
        <w:rPr>
          <w:noProof/>
        </w:rPr>
        <w:t>22</w:t>
      </w:r>
      <w:r w:rsidR="00C2469A">
        <w:rPr>
          <w:lang w:eastAsia="ja-JP"/>
        </w:rPr>
        <w:fldChar w:fldCharType="end"/>
      </w:r>
      <w:r>
        <w:rPr>
          <w:lang w:eastAsia="ja-JP"/>
        </w:rPr>
        <w:t xml:space="preserve">). Broadacre farms—generally located in more regional areas—more commonly reported </w:t>
      </w:r>
      <w:r w:rsidR="00A3120C">
        <w:rPr>
          <w:lang w:eastAsia="ja-JP"/>
        </w:rPr>
        <w:t xml:space="preserve">that </w:t>
      </w:r>
      <w:r>
        <w:rPr>
          <w:lang w:eastAsia="ja-JP"/>
        </w:rPr>
        <w:t xml:space="preserve">location contributed to recruitment difficulties than other industries (42% of farms </w:t>
      </w:r>
      <w:r w:rsidR="00A3120C">
        <w:rPr>
          <w:lang w:eastAsia="ja-JP"/>
        </w:rPr>
        <w:t xml:space="preserve">that </w:t>
      </w:r>
      <w:r>
        <w:rPr>
          <w:lang w:eastAsia="ja-JP"/>
        </w:rPr>
        <w:t>recruited). More farms located close to small towns had recruitment difficulty than farms located close to larger towns. This may reflect the generally low use of workers from outside the local district, making it more difficult for farms with smaller pools of local labour to recruit.</w:t>
      </w:r>
    </w:p>
    <w:p w14:paraId="6542FD56" w14:textId="77777777" w:rsidR="00D35C83" w:rsidRDefault="003A65DA" w:rsidP="003A65DA">
      <w:pPr>
        <w:rPr>
          <w:lang w:eastAsia="ja-JP"/>
        </w:rPr>
      </w:pPr>
      <w:r>
        <w:rPr>
          <w:lang w:eastAsia="ja-JP"/>
        </w:rPr>
        <w:t xml:space="preserve">Some farms reported </w:t>
      </w:r>
      <w:r w:rsidR="008C738C">
        <w:rPr>
          <w:lang w:eastAsia="ja-JP"/>
        </w:rPr>
        <w:t xml:space="preserve">that </w:t>
      </w:r>
      <w:r>
        <w:rPr>
          <w:lang w:eastAsia="ja-JP"/>
        </w:rPr>
        <w:t xml:space="preserve">they were building </w:t>
      </w:r>
      <w:r w:rsidR="008C738C">
        <w:rPr>
          <w:lang w:eastAsia="ja-JP"/>
        </w:rPr>
        <w:t xml:space="preserve">onsite </w:t>
      </w:r>
      <w:r>
        <w:rPr>
          <w:lang w:eastAsia="ja-JP"/>
        </w:rPr>
        <w:t>accommodation because the distance to town or lack of accommodation in town made it difficult to attract workers.</w:t>
      </w:r>
    </w:p>
    <w:p w14:paraId="55FDC2DA" w14:textId="77777777" w:rsidR="00DE3B99" w:rsidRDefault="003A65DA" w:rsidP="006D5114">
      <w:pPr>
        <w:pStyle w:val="Caption"/>
        <w:rPr>
          <w:lang w:eastAsia="ja-JP"/>
        </w:rPr>
      </w:pPr>
      <w:bookmarkStart w:id="119" w:name="_Ref17113886"/>
      <w:bookmarkStart w:id="120" w:name="_Toc19604395"/>
      <w:r>
        <w:t xml:space="preserve">Figure </w:t>
      </w:r>
      <w:r w:rsidR="005F0331">
        <w:rPr>
          <w:noProof/>
        </w:rPr>
        <w:fldChar w:fldCharType="begin"/>
      </w:r>
      <w:r w:rsidR="005F0331">
        <w:rPr>
          <w:noProof/>
        </w:rPr>
        <w:instrText xml:space="preserve"> SEQ Figure \* ARABIC </w:instrText>
      </w:r>
      <w:r w:rsidR="005F0331">
        <w:rPr>
          <w:noProof/>
        </w:rPr>
        <w:fldChar w:fldCharType="separate"/>
      </w:r>
      <w:r w:rsidR="00215AEA">
        <w:rPr>
          <w:noProof/>
        </w:rPr>
        <w:t>22</w:t>
      </w:r>
      <w:r w:rsidR="005F0331">
        <w:rPr>
          <w:noProof/>
        </w:rPr>
        <w:fldChar w:fldCharType="end"/>
      </w:r>
      <w:bookmarkEnd w:id="119"/>
      <w:r>
        <w:t xml:space="preserve"> </w:t>
      </w:r>
      <w:r>
        <w:rPr>
          <w:lang w:eastAsia="ja-JP"/>
        </w:rPr>
        <w:t>Proportion of farms who recruited that had difficulty, by distance to location</w:t>
      </w:r>
      <w:bookmarkEnd w:id="120"/>
    </w:p>
    <w:p w14:paraId="3F25E9E0" w14:textId="107562C8" w:rsidR="00AB6A69" w:rsidRDefault="00AB6A69" w:rsidP="00DE3B99">
      <w:pPr>
        <w:rPr>
          <w:lang w:eastAsia="ja-JP"/>
        </w:rPr>
      </w:pPr>
      <w:r>
        <w:rPr>
          <w:noProof/>
          <w:lang w:eastAsia="en-AU"/>
        </w:rPr>
        <w:drawing>
          <wp:inline distT="0" distB="0" distL="0" distR="0" wp14:anchorId="025B5EB6" wp14:editId="3CDCA225">
            <wp:extent cx="5759450" cy="2075180"/>
            <wp:effectExtent l="0" t="0" r="0" b="1270"/>
            <wp:docPr id="14357" name="Chart 14357" descr="Shows proportion of farms with recruitment difficulty. &#10;Farms with 40km of a major city reported the most difficulty (49%). &#10;&#10;Farms with 40km of a large town reported the least difficulty (6%), followed by those within 40km of a medium town (25%), those within 40km of a small town (34%) and those more than 40km from a small town (47%).&#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9E34A60" w14:textId="77777777" w:rsidR="003A65DA" w:rsidRDefault="003A65DA" w:rsidP="006D5114">
      <w:pPr>
        <w:pStyle w:val="FigureTableNoteSource"/>
        <w:rPr>
          <w:lang w:eastAsia="ja-JP"/>
        </w:rPr>
      </w:pPr>
      <w:r>
        <w:rPr>
          <w:lang w:eastAsia="ja-JP"/>
        </w:rPr>
        <w:t>Note: On average</w:t>
      </w:r>
      <w:r w:rsidR="008C738C">
        <w:rPr>
          <w:lang w:eastAsia="ja-JP"/>
        </w:rPr>
        <w:t>,</w:t>
      </w:r>
      <w:r>
        <w:rPr>
          <w:lang w:eastAsia="ja-JP"/>
        </w:rPr>
        <w:t xml:space="preserve"> people living in rural Australia commute 40 km to work each day (</w:t>
      </w:r>
      <w:r w:rsidR="00D35C83">
        <w:rPr>
          <w:lang w:eastAsia="ja-JP"/>
        </w:rPr>
        <w:t>ABS </w:t>
      </w:r>
      <w:r>
        <w:rPr>
          <w:lang w:eastAsia="ja-JP"/>
        </w:rPr>
        <w:t>2018c).</w:t>
      </w:r>
      <w:r w:rsidR="008C738C">
        <w:rPr>
          <w:lang w:eastAsia="ja-JP"/>
        </w:rPr>
        <w:t xml:space="preserve"> </w:t>
      </w:r>
      <w:r>
        <w:rPr>
          <w:lang w:eastAsia="ja-JP"/>
        </w:rPr>
        <w:t>Locations are classified by population size: major cities have populations of 100,000 people or more; large towns have populations of 50,000 to 100,000 people; medium towns have populations of 10,000 to 50,000 people; and small towns have populations of 1,000 to 10,000 people.</w:t>
      </w:r>
    </w:p>
    <w:p w14:paraId="7FA92FDF" w14:textId="77777777" w:rsidR="003A65DA" w:rsidRDefault="003A65DA" w:rsidP="003A65DA">
      <w:pPr>
        <w:rPr>
          <w:lang w:eastAsia="ja-JP"/>
        </w:rPr>
      </w:pPr>
      <w:r>
        <w:rPr>
          <w:lang w:eastAsia="ja-JP"/>
        </w:rPr>
        <w:t xml:space="preserve">The exception to this trend of increasing distance increasing difficulty was those near major cities, which were mostly vegetable farms. Farms located near major cities may face greater competition for workers from other industries despite being able to access a potentially larger pool of available workers. However, farms near </w:t>
      </w:r>
      <w:r w:rsidR="004D66B7">
        <w:rPr>
          <w:lang w:eastAsia="ja-JP"/>
        </w:rPr>
        <w:t xml:space="preserve">many </w:t>
      </w:r>
      <w:r>
        <w:rPr>
          <w:lang w:eastAsia="ja-JP"/>
        </w:rPr>
        <w:t>major cities are also not able to offer work that qualifies backpackers for a second</w:t>
      </w:r>
      <w:r w:rsidR="003037BB">
        <w:rPr>
          <w:lang w:eastAsia="ja-JP"/>
        </w:rPr>
        <w:t>-</w:t>
      </w:r>
      <w:r>
        <w:rPr>
          <w:lang w:eastAsia="ja-JP"/>
        </w:rPr>
        <w:t>year visa, reducing the incentives for backpackers to work on these farms.</w:t>
      </w:r>
    </w:p>
    <w:p w14:paraId="189E7D8B" w14:textId="77777777" w:rsidR="00D35C83" w:rsidRDefault="003A65DA" w:rsidP="003A65DA">
      <w:pPr>
        <w:rPr>
          <w:lang w:eastAsia="ja-JP"/>
        </w:rPr>
      </w:pPr>
      <w:r>
        <w:rPr>
          <w:lang w:eastAsia="ja-JP"/>
        </w:rPr>
        <w:t>Vegetable farms located in peri-urban areas reported more difficulty recruiting because they could not offer work eligible for the W</w:t>
      </w:r>
      <w:r w:rsidR="003B55F7">
        <w:rPr>
          <w:lang w:eastAsia="ja-JP"/>
        </w:rPr>
        <w:t xml:space="preserve">orking </w:t>
      </w:r>
      <w:r>
        <w:rPr>
          <w:lang w:eastAsia="ja-JP"/>
        </w:rPr>
        <w:t>H</w:t>
      </w:r>
      <w:r w:rsidR="003B55F7">
        <w:rPr>
          <w:lang w:eastAsia="ja-JP"/>
        </w:rPr>
        <w:t xml:space="preserve">oliday </w:t>
      </w:r>
      <w:r>
        <w:rPr>
          <w:lang w:eastAsia="ja-JP"/>
        </w:rPr>
        <w:t>M</w:t>
      </w:r>
      <w:r w:rsidR="003B55F7">
        <w:rPr>
          <w:lang w:eastAsia="ja-JP"/>
        </w:rPr>
        <w:t>aker (WHM)</w:t>
      </w:r>
      <w:r>
        <w:rPr>
          <w:lang w:eastAsia="ja-JP"/>
        </w:rPr>
        <w:t xml:space="preserve"> second</w:t>
      </w:r>
      <w:r w:rsidR="003037BB">
        <w:rPr>
          <w:lang w:eastAsia="ja-JP"/>
        </w:rPr>
        <w:t>-</w:t>
      </w:r>
      <w:r>
        <w:rPr>
          <w:lang w:eastAsia="ja-JP"/>
        </w:rPr>
        <w:t>year incentive. Vegetable farms located in postcodes not eligible for the WHM second</w:t>
      </w:r>
      <w:r w:rsidR="003037BB">
        <w:rPr>
          <w:lang w:eastAsia="ja-JP"/>
        </w:rPr>
        <w:t>-</w:t>
      </w:r>
      <w:r>
        <w:rPr>
          <w:lang w:eastAsia="ja-JP"/>
        </w:rPr>
        <w:t xml:space="preserve">year visa conditions were </w:t>
      </w:r>
      <w:r w:rsidR="00672AD3">
        <w:rPr>
          <w:lang w:eastAsia="ja-JP"/>
        </w:rPr>
        <w:t>5</w:t>
      </w:r>
      <w:r w:rsidR="003B55F7">
        <w:rPr>
          <w:lang w:eastAsia="ja-JP"/>
        </w:rPr>
        <w:t> </w:t>
      </w:r>
      <w:r>
        <w:rPr>
          <w:lang w:eastAsia="ja-JP"/>
        </w:rPr>
        <w:t>times more likely to report difficulty in hiring workers. Around 70% of vegetable farms located in postcodes not eligible for the WHM second</w:t>
      </w:r>
      <w:r w:rsidR="003037BB">
        <w:rPr>
          <w:lang w:eastAsia="ja-JP"/>
        </w:rPr>
        <w:t>-</w:t>
      </w:r>
      <w:r>
        <w:rPr>
          <w:lang w:eastAsia="ja-JP"/>
        </w:rPr>
        <w:t xml:space="preserve">year visa conditions reported difficulty hiring workers compared </w:t>
      </w:r>
      <w:r w:rsidR="003B55F7">
        <w:rPr>
          <w:lang w:eastAsia="ja-JP"/>
        </w:rPr>
        <w:t xml:space="preserve">with </w:t>
      </w:r>
      <w:r>
        <w:rPr>
          <w:lang w:eastAsia="ja-JP"/>
        </w:rPr>
        <w:t>13% of vegetable farms in eligible postcodes. For other industries</w:t>
      </w:r>
      <w:r w:rsidR="003B55F7">
        <w:rPr>
          <w:lang w:eastAsia="ja-JP"/>
        </w:rPr>
        <w:t>,</w:t>
      </w:r>
      <w:r>
        <w:rPr>
          <w:lang w:eastAsia="ja-JP"/>
        </w:rPr>
        <w:t xml:space="preserve"> the sample of farms surveyed recruiting in non-eligible postcodes was too small to examine this issue.</w:t>
      </w:r>
    </w:p>
    <w:p w14:paraId="1342F6F8" w14:textId="77777777" w:rsidR="003A65DA" w:rsidRDefault="003A65DA" w:rsidP="003A65DA">
      <w:pPr>
        <w:rPr>
          <w:lang w:eastAsia="ja-JP"/>
        </w:rPr>
      </w:pPr>
      <w:r>
        <w:rPr>
          <w:lang w:eastAsia="ja-JP"/>
        </w:rPr>
        <w:t xml:space="preserve">Vegetable farms in regions not eligible for the second-year visa conditions still reported engaging backpackers, but they made up a smaller proportion of the workforce. In the eligible postcode regions, backpackers made up around </w:t>
      </w:r>
      <w:r w:rsidR="00F11350">
        <w:rPr>
          <w:lang w:eastAsia="ja-JP"/>
        </w:rPr>
        <w:t>one-</w:t>
      </w:r>
      <w:r>
        <w:rPr>
          <w:lang w:eastAsia="ja-JP"/>
        </w:rPr>
        <w:t>quarter of the workforce on vegetable farms on average in 2016–17. In ineligible postcode regions, backpackers made up just 9% of the workforce of vegetable farms</w:t>
      </w:r>
      <w:r w:rsidR="00F11350">
        <w:rPr>
          <w:lang w:eastAsia="ja-JP"/>
        </w:rPr>
        <w:t>,</w:t>
      </w:r>
      <w:r>
        <w:rPr>
          <w:lang w:eastAsia="ja-JP"/>
        </w:rPr>
        <w:t xml:space="preserve"> on average. This suggests that backpackers are continuing to play an important role for farms in filling farm workforce needs particularly in areas currently eligible for the second-year visa. This </w:t>
      </w:r>
      <w:r w:rsidR="00F11350">
        <w:rPr>
          <w:lang w:eastAsia="ja-JP"/>
        </w:rPr>
        <w:t xml:space="preserve">also </w:t>
      </w:r>
      <w:r>
        <w:rPr>
          <w:lang w:eastAsia="ja-JP"/>
        </w:rPr>
        <w:t xml:space="preserve">suggests </w:t>
      </w:r>
      <w:r w:rsidR="00F11350">
        <w:rPr>
          <w:lang w:eastAsia="ja-JP"/>
        </w:rPr>
        <w:t xml:space="preserve">that </w:t>
      </w:r>
      <w:r>
        <w:rPr>
          <w:lang w:eastAsia="ja-JP"/>
        </w:rPr>
        <w:t xml:space="preserve">backpackers are responding to current incentives to work in regional areas. Any changes </w:t>
      </w:r>
      <w:r w:rsidR="00F11350">
        <w:rPr>
          <w:lang w:eastAsia="ja-JP"/>
        </w:rPr>
        <w:t xml:space="preserve">to </w:t>
      </w:r>
      <w:r>
        <w:rPr>
          <w:lang w:eastAsia="ja-JP"/>
        </w:rPr>
        <w:t xml:space="preserve">regional eligibility criteria will likely change the areas </w:t>
      </w:r>
      <w:r w:rsidR="00F11350">
        <w:rPr>
          <w:lang w:eastAsia="ja-JP"/>
        </w:rPr>
        <w:t xml:space="preserve">in which </w:t>
      </w:r>
      <w:r>
        <w:rPr>
          <w:lang w:eastAsia="ja-JP"/>
        </w:rPr>
        <w:t>backpackers seek to work.</w:t>
      </w:r>
    </w:p>
    <w:p w14:paraId="0B0947C9" w14:textId="77777777" w:rsidR="00D35C83" w:rsidRDefault="003A65DA" w:rsidP="003A65DA">
      <w:pPr>
        <w:pStyle w:val="Heading2"/>
        <w:numPr>
          <w:ilvl w:val="0"/>
          <w:numId w:val="0"/>
        </w:numPr>
        <w:ind w:left="720" w:hanging="720"/>
      </w:pPr>
      <w:bookmarkStart w:id="121" w:name="_Toc19518356"/>
      <w:bookmarkStart w:id="122" w:name="_Toc19607571"/>
      <w:r>
        <w:t>Future labour needs</w:t>
      </w:r>
      <w:bookmarkEnd w:id="121"/>
      <w:bookmarkEnd w:id="122"/>
    </w:p>
    <w:p w14:paraId="7E13ACA1" w14:textId="77777777" w:rsidR="00D35C83" w:rsidRDefault="00712020" w:rsidP="003A65DA">
      <w:pPr>
        <w:rPr>
          <w:lang w:eastAsia="ja-JP"/>
        </w:rPr>
      </w:pPr>
      <w:r>
        <w:rPr>
          <w:lang w:eastAsia="ja-JP"/>
        </w:rPr>
        <w:t>A</w:t>
      </w:r>
      <w:r w:rsidR="003A65DA">
        <w:rPr>
          <w:lang w:eastAsia="ja-JP"/>
        </w:rPr>
        <w:t xml:space="preserve"> number of attempts </w:t>
      </w:r>
      <w:r>
        <w:rPr>
          <w:lang w:eastAsia="ja-JP"/>
        </w:rPr>
        <w:t xml:space="preserve">have been made </w:t>
      </w:r>
      <w:r w:rsidR="003A65DA">
        <w:rPr>
          <w:lang w:eastAsia="ja-JP"/>
        </w:rPr>
        <w:t>to estimate the future demand for workers in the agricultur</w:t>
      </w:r>
      <w:r w:rsidR="00583D0E">
        <w:rPr>
          <w:lang w:eastAsia="ja-JP"/>
        </w:rPr>
        <w:t>al</w:t>
      </w:r>
      <w:r w:rsidR="003A65DA">
        <w:rPr>
          <w:lang w:eastAsia="ja-JP"/>
        </w:rPr>
        <w:t xml:space="preserve"> sector. Department of </w:t>
      </w:r>
      <w:r>
        <w:rPr>
          <w:lang w:eastAsia="ja-JP"/>
        </w:rPr>
        <w:t>Jobs and Small</w:t>
      </w:r>
      <w:r w:rsidR="003A65DA">
        <w:rPr>
          <w:lang w:eastAsia="ja-JP"/>
        </w:rPr>
        <w:t xml:space="preserve"> Business (2018</w:t>
      </w:r>
      <w:r w:rsidR="00B90A6C">
        <w:rPr>
          <w:lang w:eastAsia="ja-JP"/>
        </w:rPr>
        <w:t>b</w:t>
      </w:r>
      <w:r w:rsidR="003A65DA">
        <w:rPr>
          <w:lang w:eastAsia="ja-JP"/>
        </w:rPr>
        <w:t xml:space="preserve">) modelling projected the number of workers required by 2023 to increase by 7.9% for the vegetable industry and 8.9% for fruit and tree nut growing, but to decline by 1.2% for the dairy industry and by 3.1% </w:t>
      </w:r>
      <w:r>
        <w:rPr>
          <w:lang w:eastAsia="ja-JP"/>
        </w:rPr>
        <w:t xml:space="preserve">for </w:t>
      </w:r>
      <w:r w:rsidR="003A65DA">
        <w:rPr>
          <w:lang w:eastAsia="ja-JP"/>
        </w:rPr>
        <w:t>broadacre farming.</w:t>
      </w:r>
    </w:p>
    <w:p w14:paraId="53D288AF" w14:textId="13FA3F95" w:rsidR="003A65DA" w:rsidRDefault="003A65DA" w:rsidP="003A65DA">
      <w:pPr>
        <w:rPr>
          <w:lang w:eastAsia="ja-JP"/>
        </w:rPr>
      </w:pPr>
      <w:r>
        <w:rPr>
          <w:lang w:eastAsia="ja-JP"/>
        </w:rPr>
        <w:t xml:space="preserve">Demand for workers in the future </w:t>
      </w:r>
      <w:r w:rsidR="000E0653">
        <w:rPr>
          <w:lang w:eastAsia="ja-JP"/>
        </w:rPr>
        <w:t>will</w:t>
      </w:r>
      <w:r>
        <w:rPr>
          <w:lang w:eastAsia="ja-JP"/>
        </w:rPr>
        <w:t xml:space="preserve"> be affected by production decisions, technology change and farmers</w:t>
      </w:r>
      <w:r w:rsidR="00626BBC">
        <w:rPr>
          <w:lang w:eastAsia="ja-JP"/>
        </w:rPr>
        <w:t>’</w:t>
      </w:r>
      <w:r>
        <w:rPr>
          <w:lang w:eastAsia="ja-JP"/>
        </w:rPr>
        <w:t xml:space="preserve"> beliefs about the future labour market.</w:t>
      </w:r>
    </w:p>
    <w:p w14:paraId="4ED28681" w14:textId="77777777" w:rsidR="0098157F" w:rsidRPr="0098157F" w:rsidRDefault="003A65DA" w:rsidP="0098157F">
      <w:pPr>
        <w:pStyle w:val="Heading3"/>
        <w:numPr>
          <w:ilvl w:val="0"/>
          <w:numId w:val="0"/>
        </w:numPr>
        <w:rPr>
          <w:lang w:eastAsia="ja-JP"/>
        </w:rPr>
      </w:pPr>
      <w:bookmarkStart w:id="123" w:name="_Toc19518357"/>
      <w:bookmarkStart w:id="124" w:name="_Toc19607572"/>
      <w:r>
        <w:rPr>
          <w:lang w:eastAsia="ja-JP"/>
        </w:rPr>
        <w:t>Horticultur</w:t>
      </w:r>
      <w:r w:rsidR="00583D0E">
        <w:rPr>
          <w:lang w:eastAsia="ja-JP"/>
        </w:rPr>
        <w:t>al</w:t>
      </w:r>
      <w:r>
        <w:rPr>
          <w:lang w:eastAsia="ja-JP"/>
        </w:rPr>
        <w:t xml:space="preserve"> farms expect similar worker numbers but dairy and broadacre farms expect declines in the next </w:t>
      </w:r>
      <w:r w:rsidR="00D35C83">
        <w:rPr>
          <w:lang w:eastAsia="ja-JP"/>
        </w:rPr>
        <w:t>5 year</w:t>
      </w:r>
      <w:r>
        <w:rPr>
          <w:lang w:eastAsia="ja-JP"/>
        </w:rPr>
        <w:t>s</w:t>
      </w:r>
      <w:bookmarkEnd w:id="123"/>
      <w:bookmarkEnd w:id="124"/>
    </w:p>
    <w:p w14:paraId="7D7ED009" w14:textId="77777777" w:rsidR="00D35C83" w:rsidRDefault="00D35C83" w:rsidP="003A65DA">
      <w:pPr>
        <w:rPr>
          <w:lang w:eastAsia="ja-JP"/>
        </w:rPr>
      </w:pPr>
      <w:r>
        <w:rPr>
          <w:lang w:eastAsia="ja-JP"/>
        </w:rPr>
        <w:t>ABARES </w:t>
      </w:r>
      <w:r w:rsidR="003A65DA">
        <w:rPr>
          <w:lang w:eastAsia="ja-JP"/>
        </w:rPr>
        <w:t>surveys recorded farm managers</w:t>
      </w:r>
      <w:r w:rsidR="00626BBC">
        <w:rPr>
          <w:lang w:eastAsia="ja-JP"/>
        </w:rPr>
        <w:t>’</w:t>
      </w:r>
      <w:r w:rsidR="003A65DA">
        <w:rPr>
          <w:lang w:eastAsia="ja-JP"/>
        </w:rPr>
        <w:t xml:space="preserve"> estimates of the number of workers required </w:t>
      </w:r>
      <w:r w:rsidR="00712020">
        <w:rPr>
          <w:lang w:eastAsia="ja-JP"/>
        </w:rPr>
        <w:t xml:space="preserve">for </w:t>
      </w:r>
      <w:r w:rsidR="003A65DA">
        <w:rPr>
          <w:lang w:eastAsia="ja-JP"/>
        </w:rPr>
        <w:t xml:space="preserve">their business in </w:t>
      </w:r>
      <w:r w:rsidR="00626BBC">
        <w:rPr>
          <w:lang w:eastAsia="ja-JP"/>
        </w:rPr>
        <w:t>5 year</w:t>
      </w:r>
      <w:r w:rsidR="003A65DA">
        <w:rPr>
          <w:lang w:eastAsia="ja-JP"/>
        </w:rPr>
        <w:t xml:space="preserve">s. Our survey of farms shows fruit and nut farms expected to increase the total number of workers required by about 1% on average. Vegetable farms reported </w:t>
      </w:r>
      <w:r w:rsidR="00E01940">
        <w:rPr>
          <w:lang w:eastAsia="ja-JP"/>
        </w:rPr>
        <w:t xml:space="preserve">that </w:t>
      </w:r>
      <w:r w:rsidR="003A65DA">
        <w:rPr>
          <w:lang w:eastAsia="ja-JP"/>
        </w:rPr>
        <w:t xml:space="preserve">they would need around the same number of workers. Dairy farms expected to have 5% fewer workers and cotton and broadacre farms </w:t>
      </w:r>
      <w:r w:rsidR="00E01940">
        <w:rPr>
          <w:lang w:eastAsia="ja-JP"/>
        </w:rPr>
        <w:t xml:space="preserve">expected </w:t>
      </w:r>
      <w:r w:rsidR="003A65DA">
        <w:rPr>
          <w:lang w:eastAsia="ja-JP"/>
        </w:rPr>
        <w:t xml:space="preserve">2% fewer workers in </w:t>
      </w:r>
      <w:r w:rsidR="00626BBC">
        <w:rPr>
          <w:lang w:eastAsia="ja-JP"/>
        </w:rPr>
        <w:t>5 year</w:t>
      </w:r>
      <w:r w:rsidR="003A65DA">
        <w:rPr>
          <w:lang w:eastAsia="ja-JP"/>
        </w:rPr>
        <w:t>s</w:t>
      </w:r>
      <w:r w:rsidR="00626BBC">
        <w:rPr>
          <w:lang w:eastAsia="ja-JP"/>
        </w:rPr>
        <w:t>’</w:t>
      </w:r>
      <w:r w:rsidR="003A65DA">
        <w:rPr>
          <w:lang w:eastAsia="ja-JP"/>
        </w:rPr>
        <w:t xml:space="preserve"> time, on average. </w:t>
      </w:r>
      <w:r w:rsidR="00472417">
        <w:rPr>
          <w:lang w:eastAsia="ja-JP"/>
        </w:rPr>
        <w:t>The estimates from these surveys were below the Department of Jobs and Small Business (2018b) estimates based on modelling of the ABS Labour Force Survey (</w:t>
      </w:r>
      <w:r w:rsidR="00472417">
        <w:rPr>
          <w:lang w:eastAsia="ja-JP"/>
        </w:rPr>
        <w:fldChar w:fldCharType="begin"/>
      </w:r>
      <w:r w:rsidR="00472417">
        <w:rPr>
          <w:lang w:eastAsia="ja-JP"/>
        </w:rPr>
        <w:instrText xml:space="preserve"> REF _Ref17716857 \h </w:instrText>
      </w:r>
      <w:r w:rsidR="00472417">
        <w:rPr>
          <w:lang w:eastAsia="ja-JP"/>
        </w:rPr>
      </w:r>
      <w:r w:rsidR="00472417">
        <w:rPr>
          <w:lang w:eastAsia="ja-JP"/>
        </w:rPr>
        <w:fldChar w:fldCharType="separate"/>
      </w:r>
      <w:r w:rsidR="00215AEA">
        <w:t xml:space="preserve">Box </w:t>
      </w:r>
      <w:r w:rsidR="00215AEA">
        <w:rPr>
          <w:noProof/>
        </w:rPr>
        <w:t>1</w:t>
      </w:r>
      <w:r w:rsidR="00472417">
        <w:rPr>
          <w:lang w:eastAsia="ja-JP"/>
        </w:rPr>
        <w:fldChar w:fldCharType="end"/>
      </w:r>
      <w:r w:rsidR="00472417">
        <w:rPr>
          <w:lang w:eastAsia="ja-JP"/>
        </w:rPr>
        <w:t>).</w:t>
      </w:r>
      <w:r w:rsidR="003A65DA">
        <w:rPr>
          <w:lang w:eastAsia="ja-JP"/>
        </w:rPr>
        <w:t xml:space="preserve"> </w:t>
      </w:r>
      <w:r>
        <w:rPr>
          <w:lang w:eastAsia="ja-JP"/>
        </w:rPr>
        <w:t>ABARES </w:t>
      </w:r>
      <w:r w:rsidR="003A65DA">
        <w:rPr>
          <w:lang w:eastAsia="ja-JP"/>
        </w:rPr>
        <w:t xml:space="preserve">survey data represent the views of existing businesses and </w:t>
      </w:r>
      <w:r w:rsidR="00E01940">
        <w:rPr>
          <w:lang w:eastAsia="ja-JP"/>
        </w:rPr>
        <w:t xml:space="preserve">do </w:t>
      </w:r>
      <w:r w:rsidR="003A65DA">
        <w:rPr>
          <w:lang w:eastAsia="ja-JP"/>
        </w:rPr>
        <w:t xml:space="preserve">not include employment created by new businesses entering these industries. </w:t>
      </w:r>
      <w:r w:rsidR="00E01940">
        <w:rPr>
          <w:lang w:eastAsia="ja-JP"/>
        </w:rPr>
        <w:t>T</w:t>
      </w:r>
      <w:r w:rsidR="003A65DA">
        <w:rPr>
          <w:lang w:eastAsia="ja-JP"/>
        </w:rPr>
        <w:t>he reductions expected for broadacre and dairy farms are broadly in line with reductions in farm numbers. In particular, the dairy industry recorded a reduction of 5</w:t>
      </w:r>
      <w:r>
        <w:rPr>
          <w:lang w:eastAsia="ja-JP"/>
        </w:rPr>
        <w:t>%</w:t>
      </w:r>
      <w:r w:rsidR="003A65DA">
        <w:rPr>
          <w:lang w:eastAsia="ja-JP"/>
        </w:rPr>
        <w:t xml:space="preserve"> in the number of registered dairy farm businesses between </w:t>
      </w:r>
      <w:r>
        <w:rPr>
          <w:lang w:eastAsia="ja-JP"/>
        </w:rPr>
        <w:t>2015–16</w:t>
      </w:r>
      <w:r w:rsidR="003A65DA">
        <w:rPr>
          <w:lang w:eastAsia="ja-JP"/>
        </w:rPr>
        <w:t xml:space="preserve"> and </w:t>
      </w:r>
      <w:r>
        <w:rPr>
          <w:lang w:eastAsia="ja-JP"/>
        </w:rPr>
        <w:t>2016–17</w:t>
      </w:r>
      <w:r w:rsidR="003A65DA">
        <w:rPr>
          <w:lang w:eastAsia="ja-JP"/>
        </w:rPr>
        <w:t xml:space="preserve"> (Dairy Australia 2019).</w:t>
      </w:r>
    </w:p>
    <w:p w14:paraId="04FFECEC" w14:textId="77777777" w:rsidR="003A65DA" w:rsidRDefault="003A65DA" w:rsidP="002E1B60">
      <w:pPr>
        <w:pStyle w:val="Heading3"/>
        <w:numPr>
          <w:ilvl w:val="0"/>
          <w:numId w:val="0"/>
        </w:numPr>
        <w:ind w:left="964" w:hanging="964"/>
        <w:rPr>
          <w:lang w:eastAsia="ja-JP"/>
        </w:rPr>
      </w:pPr>
      <w:bookmarkStart w:id="125" w:name="_Toc19518358"/>
      <w:bookmarkStart w:id="126" w:name="_Toc19607573"/>
      <w:r>
        <w:rPr>
          <w:lang w:eastAsia="ja-JP"/>
        </w:rPr>
        <w:t>Production expectations affect future demand for workers</w:t>
      </w:r>
      <w:bookmarkEnd w:id="125"/>
      <w:bookmarkEnd w:id="126"/>
    </w:p>
    <w:p w14:paraId="6930D2C1" w14:textId="77777777" w:rsidR="00D35C83" w:rsidRDefault="003A65DA" w:rsidP="00472417">
      <w:pPr>
        <w:rPr>
          <w:lang w:eastAsia="ja-JP"/>
        </w:rPr>
      </w:pPr>
      <w:r>
        <w:rPr>
          <w:lang w:eastAsia="ja-JP"/>
        </w:rPr>
        <w:t>Farmers</w:t>
      </w:r>
      <w:r w:rsidR="00893B60">
        <w:rPr>
          <w:lang w:eastAsia="ja-JP"/>
        </w:rPr>
        <w:t>'</w:t>
      </w:r>
      <w:r>
        <w:rPr>
          <w:lang w:eastAsia="ja-JP"/>
        </w:rPr>
        <w:t xml:space="preserve"> expectations of how their farm production and business practices might change in the future affects their perceived workforce needs (</w:t>
      </w:r>
      <w:r w:rsidR="00C2469A">
        <w:rPr>
          <w:lang w:eastAsia="ja-JP"/>
        </w:rPr>
        <w:fldChar w:fldCharType="begin"/>
      </w:r>
      <w:r w:rsidR="00C2469A">
        <w:rPr>
          <w:lang w:eastAsia="ja-JP"/>
        </w:rPr>
        <w:instrText xml:space="preserve"> REF _Ref17113896 \h </w:instrText>
      </w:r>
      <w:r w:rsidR="00472417">
        <w:rPr>
          <w:lang w:eastAsia="ja-JP"/>
        </w:rPr>
        <w:instrText xml:space="preserve"> \* MERGEFORMAT </w:instrText>
      </w:r>
      <w:r w:rsidR="00C2469A">
        <w:rPr>
          <w:lang w:eastAsia="ja-JP"/>
        </w:rPr>
      </w:r>
      <w:r w:rsidR="00C2469A">
        <w:rPr>
          <w:lang w:eastAsia="ja-JP"/>
        </w:rPr>
        <w:fldChar w:fldCharType="separate"/>
      </w:r>
      <w:r w:rsidR="00215AEA">
        <w:t xml:space="preserve">Figure </w:t>
      </w:r>
      <w:r w:rsidR="00215AEA">
        <w:rPr>
          <w:noProof/>
        </w:rPr>
        <w:t>23</w:t>
      </w:r>
      <w:r w:rsidR="00C2469A">
        <w:rPr>
          <w:lang w:eastAsia="ja-JP"/>
        </w:rPr>
        <w:fldChar w:fldCharType="end"/>
      </w:r>
      <w:r w:rsidR="00C2469A">
        <w:rPr>
          <w:lang w:eastAsia="ja-JP"/>
        </w:rPr>
        <w:t xml:space="preserve"> </w:t>
      </w:r>
      <w:r>
        <w:rPr>
          <w:lang w:eastAsia="ja-JP"/>
        </w:rPr>
        <w:t xml:space="preserve">and </w:t>
      </w:r>
      <w:r w:rsidR="00472417">
        <w:rPr>
          <w:lang w:eastAsia="ja-JP"/>
        </w:rPr>
        <w:fldChar w:fldCharType="begin"/>
      </w:r>
      <w:r w:rsidR="00472417">
        <w:rPr>
          <w:lang w:eastAsia="ja-JP"/>
        </w:rPr>
        <w:instrText xml:space="preserve"> REF _Ref18485239 \h  \* MERGEFORMAT </w:instrText>
      </w:r>
      <w:r w:rsidR="00472417">
        <w:rPr>
          <w:lang w:eastAsia="ja-JP"/>
        </w:rPr>
      </w:r>
      <w:r w:rsidR="00472417">
        <w:rPr>
          <w:lang w:eastAsia="ja-JP"/>
        </w:rPr>
        <w:fldChar w:fldCharType="separate"/>
      </w:r>
      <w:r w:rsidR="00215AEA">
        <w:t xml:space="preserve">Figure </w:t>
      </w:r>
      <w:r w:rsidR="00215AEA">
        <w:rPr>
          <w:noProof/>
        </w:rPr>
        <w:t>24</w:t>
      </w:r>
      <w:r w:rsidR="00472417">
        <w:rPr>
          <w:lang w:eastAsia="ja-JP"/>
        </w:rPr>
        <w:fldChar w:fldCharType="end"/>
      </w:r>
      <w:r w:rsidR="00472417">
        <w:rPr>
          <w:lang w:eastAsia="ja-JP"/>
        </w:rPr>
        <w:t xml:space="preserve">). </w:t>
      </w:r>
    </w:p>
    <w:p w14:paraId="111218B9" w14:textId="77777777" w:rsidR="003A65DA" w:rsidRDefault="003A65DA" w:rsidP="000E0653">
      <w:pPr>
        <w:rPr>
          <w:lang w:eastAsia="ja-JP"/>
        </w:rPr>
      </w:pPr>
      <w:r>
        <w:rPr>
          <w:lang w:eastAsia="ja-JP"/>
        </w:rPr>
        <w:t xml:space="preserve">The majority of farms reported not intending to change their production system or scale over the next </w:t>
      </w:r>
      <w:r w:rsidR="00D35C83">
        <w:rPr>
          <w:lang w:eastAsia="ja-JP"/>
        </w:rPr>
        <w:t>5 year</w:t>
      </w:r>
      <w:r>
        <w:rPr>
          <w:lang w:eastAsia="ja-JP"/>
        </w:rPr>
        <w:t xml:space="preserve">s. Nevertheless, on average, these farms expected to reduce their workforce. Vegetable, cotton, dairy and broadacre farmers not expecting to change their business activity expect a 3% to 5% reduction in the number of workers on farm. Irrigated fruit and nut farmers not expecting to change their business activity over the next </w:t>
      </w:r>
      <w:r w:rsidR="00D35C83">
        <w:rPr>
          <w:lang w:eastAsia="ja-JP"/>
        </w:rPr>
        <w:t>5 year</w:t>
      </w:r>
      <w:r>
        <w:rPr>
          <w:lang w:eastAsia="ja-JP"/>
        </w:rPr>
        <w:t>s expected a slight increase in their workforce of around 1% as currently non-bearing areas enter production.</w:t>
      </w:r>
    </w:p>
    <w:p w14:paraId="7E4B262E" w14:textId="77777777" w:rsidR="003A65DA" w:rsidRDefault="003A65DA" w:rsidP="000E0653">
      <w:pPr>
        <w:rPr>
          <w:lang w:eastAsia="ja-JP"/>
        </w:rPr>
      </w:pPr>
      <w:r>
        <w:rPr>
          <w:lang w:eastAsia="ja-JP"/>
        </w:rPr>
        <w:t xml:space="preserve">Around 15% of dairy farms expect to reduce the size of their existing farm business. These farms accounted for almost all of the 5% decline expected in the number of workers required by the dairy industry. Generally, in other industries a small proportion of farms expect to contract, either by reducing production or exiting the industry over the next </w:t>
      </w:r>
      <w:r w:rsidR="00D35C83">
        <w:rPr>
          <w:lang w:eastAsia="ja-JP"/>
        </w:rPr>
        <w:t>5 year</w:t>
      </w:r>
      <w:r>
        <w:rPr>
          <w:lang w:eastAsia="ja-JP"/>
        </w:rPr>
        <w:t>s (</w:t>
      </w:r>
      <w:r w:rsidR="00C2469A">
        <w:rPr>
          <w:lang w:eastAsia="ja-JP"/>
        </w:rPr>
        <w:fldChar w:fldCharType="begin"/>
      </w:r>
      <w:r w:rsidR="00C2469A">
        <w:rPr>
          <w:lang w:eastAsia="ja-JP"/>
        </w:rPr>
        <w:instrText xml:space="preserve"> REF _Ref17113896 \h </w:instrText>
      </w:r>
      <w:r w:rsidR="00472417">
        <w:rPr>
          <w:lang w:eastAsia="ja-JP"/>
        </w:rPr>
        <w:instrText xml:space="preserve"> \* MERGEFORMAT </w:instrText>
      </w:r>
      <w:r w:rsidR="00C2469A">
        <w:rPr>
          <w:lang w:eastAsia="ja-JP"/>
        </w:rPr>
      </w:r>
      <w:r w:rsidR="00C2469A">
        <w:rPr>
          <w:lang w:eastAsia="ja-JP"/>
        </w:rPr>
        <w:fldChar w:fldCharType="separate"/>
      </w:r>
      <w:r w:rsidR="00215AEA">
        <w:t xml:space="preserve">Figure </w:t>
      </w:r>
      <w:r w:rsidR="00215AEA">
        <w:rPr>
          <w:noProof/>
        </w:rPr>
        <w:t>23</w:t>
      </w:r>
      <w:r w:rsidR="00C2469A">
        <w:rPr>
          <w:lang w:eastAsia="ja-JP"/>
        </w:rPr>
        <w:fldChar w:fldCharType="end"/>
      </w:r>
      <w:r>
        <w:rPr>
          <w:lang w:eastAsia="ja-JP"/>
        </w:rPr>
        <w:t xml:space="preserve">). For these farms </w:t>
      </w:r>
      <w:r w:rsidR="00F5710F">
        <w:rPr>
          <w:lang w:eastAsia="ja-JP"/>
        </w:rPr>
        <w:t>the</w:t>
      </w:r>
      <w:r>
        <w:rPr>
          <w:lang w:eastAsia="ja-JP"/>
        </w:rPr>
        <w:t xml:space="preserve"> expectation of reduc</w:t>
      </w:r>
      <w:r w:rsidR="00F5710F">
        <w:rPr>
          <w:lang w:eastAsia="ja-JP"/>
        </w:rPr>
        <w:t>ed</w:t>
      </w:r>
      <w:r>
        <w:rPr>
          <w:lang w:eastAsia="ja-JP"/>
        </w:rPr>
        <w:t xml:space="preserve"> number</w:t>
      </w:r>
      <w:r w:rsidR="00F5710F">
        <w:rPr>
          <w:lang w:eastAsia="ja-JP"/>
        </w:rPr>
        <w:t>s</w:t>
      </w:r>
      <w:r>
        <w:rPr>
          <w:lang w:eastAsia="ja-JP"/>
        </w:rPr>
        <w:t xml:space="preserve"> of workers</w:t>
      </w:r>
      <w:r w:rsidR="00F5710F">
        <w:rPr>
          <w:lang w:eastAsia="ja-JP"/>
        </w:rPr>
        <w:t xml:space="preserve"> is consistent</w:t>
      </w:r>
      <w:r w:rsidR="008615D0">
        <w:rPr>
          <w:lang w:eastAsia="ja-JP"/>
        </w:rPr>
        <w:t xml:space="preserve"> </w:t>
      </w:r>
      <w:r w:rsidR="00E069C5">
        <w:rPr>
          <w:lang w:eastAsia="ja-JP"/>
        </w:rPr>
        <w:t>across all farms</w:t>
      </w:r>
      <w:r>
        <w:rPr>
          <w:lang w:eastAsia="ja-JP"/>
        </w:rPr>
        <w:t>. Vegetable and fruit and nut farms reducing the scale of their operation accounted for most of the reduction in their workforce (</w:t>
      </w:r>
      <w:r w:rsidR="000E0653">
        <w:rPr>
          <w:lang w:eastAsia="ja-JP"/>
        </w:rPr>
        <w:fldChar w:fldCharType="begin"/>
      </w:r>
      <w:r w:rsidR="000E0653">
        <w:rPr>
          <w:lang w:eastAsia="ja-JP"/>
        </w:rPr>
        <w:instrText xml:space="preserve"> REF _Ref18485239 \h </w:instrText>
      </w:r>
      <w:r w:rsidR="000E0653">
        <w:rPr>
          <w:lang w:eastAsia="ja-JP"/>
        </w:rPr>
      </w:r>
      <w:r w:rsidR="000E0653">
        <w:rPr>
          <w:lang w:eastAsia="ja-JP"/>
        </w:rPr>
        <w:fldChar w:fldCharType="separate"/>
      </w:r>
      <w:r w:rsidR="00215AEA">
        <w:t xml:space="preserve">Figure </w:t>
      </w:r>
      <w:r w:rsidR="00215AEA">
        <w:rPr>
          <w:noProof/>
        </w:rPr>
        <w:t>24</w:t>
      </w:r>
      <w:r w:rsidR="000E0653">
        <w:rPr>
          <w:lang w:eastAsia="ja-JP"/>
        </w:rPr>
        <w:fldChar w:fldCharType="end"/>
      </w:r>
      <w:r w:rsidR="00472417">
        <w:rPr>
          <w:lang w:eastAsia="ja-JP"/>
        </w:rPr>
        <w:t>)</w:t>
      </w:r>
      <w:r>
        <w:rPr>
          <w:lang w:eastAsia="ja-JP"/>
        </w:rPr>
        <w:t>.</w:t>
      </w:r>
    </w:p>
    <w:p w14:paraId="24049CA9" w14:textId="77777777" w:rsidR="003A65DA" w:rsidRDefault="002E1B60" w:rsidP="002E1B60">
      <w:pPr>
        <w:pStyle w:val="Caption"/>
        <w:rPr>
          <w:lang w:eastAsia="ja-JP"/>
        </w:rPr>
      </w:pPr>
      <w:bookmarkStart w:id="127" w:name="_Ref17113896"/>
      <w:bookmarkStart w:id="128" w:name="_Toc19604396"/>
      <w:r>
        <w:t xml:space="preserve">Figure </w:t>
      </w:r>
      <w:r w:rsidR="005F0331">
        <w:rPr>
          <w:noProof/>
        </w:rPr>
        <w:fldChar w:fldCharType="begin"/>
      </w:r>
      <w:r w:rsidR="005F0331">
        <w:rPr>
          <w:noProof/>
        </w:rPr>
        <w:instrText xml:space="preserve"> SEQ Figure \* ARABIC </w:instrText>
      </w:r>
      <w:r w:rsidR="005F0331">
        <w:rPr>
          <w:noProof/>
        </w:rPr>
        <w:fldChar w:fldCharType="separate"/>
      </w:r>
      <w:r w:rsidR="00215AEA">
        <w:rPr>
          <w:noProof/>
        </w:rPr>
        <w:t>23</w:t>
      </w:r>
      <w:r w:rsidR="005F0331">
        <w:rPr>
          <w:noProof/>
        </w:rPr>
        <w:fldChar w:fldCharType="end"/>
      </w:r>
      <w:bookmarkEnd w:id="127"/>
      <w:r>
        <w:t xml:space="preserve"> </w:t>
      </w:r>
      <w:r w:rsidR="003A65DA">
        <w:rPr>
          <w:lang w:eastAsia="ja-JP"/>
        </w:rPr>
        <w:t>Farmers</w:t>
      </w:r>
      <w:r w:rsidR="00626BBC">
        <w:rPr>
          <w:lang w:eastAsia="ja-JP"/>
        </w:rPr>
        <w:t>’</w:t>
      </w:r>
      <w:r w:rsidR="003A65DA">
        <w:rPr>
          <w:lang w:eastAsia="ja-JP"/>
        </w:rPr>
        <w:t xml:space="preserve"> business plans over the next </w:t>
      </w:r>
      <w:r w:rsidR="00D35C83">
        <w:rPr>
          <w:lang w:eastAsia="ja-JP"/>
        </w:rPr>
        <w:t>5 year</w:t>
      </w:r>
      <w:r w:rsidR="003A65DA">
        <w:rPr>
          <w:lang w:eastAsia="ja-JP"/>
        </w:rPr>
        <w:t>s, proportion of farms</w:t>
      </w:r>
      <w:r w:rsidR="00F5710F">
        <w:rPr>
          <w:lang w:eastAsia="ja-JP"/>
        </w:rPr>
        <w:t>,</w:t>
      </w:r>
      <w:r w:rsidR="003A65DA">
        <w:rPr>
          <w:lang w:eastAsia="ja-JP"/>
        </w:rPr>
        <w:t xml:space="preserve"> by industry</w:t>
      </w:r>
      <w:r w:rsidR="00F5710F">
        <w:rPr>
          <w:lang w:eastAsia="ja-JP"/>
        </w:rPr>
        <w:t>,</w:t>
      </w:r>
      <w:r w:rsidR="003A65DA">
        <w:rPr>
          <w:lang w:eastAsia="ja-JP"/>
        </w:rPr>
        <w:t xml:space="preserve"> 2017–18</w:t>
      </w:r>
      <w:bookmarkEnd w:id="128"/>
    </w:p>
    <w:p w14:paraId="5FFAD33D" w14:textId="77777777" w:rsidR="003A65DA" w:rsidRDefault="006D5114" w:rsidP="003A65DA">
      <w:pPr>
        <w:rPr>
          <w:lang w:eastAsia="ja-JP"/>
        </w:rPr>
      </w:pPr>
      <w:r>
        <w:rPr>
          <w:noProof/>
          <w:lang w:eastAsia="en-AU"/>
        </w:rPr>
        <w:drawing>
          <wp:inline distT="0" distB="0" distL="0" distR="0" wp14:anchorId="51C5F51C" wp14:editId="37C80245">
            <wp:extent cx="5759450" cy="2082165"/>
            <wp:effectExtent l="0" t="0" r="0" b="0"/>
            <wp:docPr id="14363" name="Chart 14363" descr="Shows proportion of farms whose business plans are no change, expand, reduce production or other, reported by vegetable, fruit and nut, dairy and broadacre farms.&#10;&#10;Over 50% of farms planned no change over the next 5 years, for all industries. Small proportions planned to expand, contract, or had other plan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486AED1" w14:textId="77777777" w:rsidR="0098157F" w:rsidRPr="0098157F" w:rsidRDefault="0098157F" w:rsidP="00FA4BF0">
      <w:pPr>
        <w:pStyle w:val="FigureTableNoteSource"/>
        <w:rPr>
          <w:lang w:eastAsia="ja-JP"/>
        </w:rPr>
      </w:pPr>
      <w:bookmarkStart w:id="129" w:name="_Ref17113902"/>
      <w:r>
        <w:rPr>
          <w:lang w:eastAsia="ja-JP"/>
        </w:rPr>
        <w:t>Note: Farms reporting they will reduce their production includes those farms planning on exiting the industry, because of retirement or other reasons. Vegetable farm results reported for 2016–17. Irrigated fruit and nut farm results are based on farms surveyed in the southern Murray–Darling Basin for 2016–17.</w:t>
      </w:r>
    </w:p>
    <w:p w14:paraId="2DED51BB" w14:textId="77777777" w:rsidR="00797A81" w:rsidRDefault="002E1B60" w:rsidP="002E1B60">
      <w:pPr>
        <w:pStyle w:val="Caption"/>
        <w:rPr>
          <w:lang w:eastAsia="ja-JP"/>
        </w:rPr>
      </w:pPr>
      <w:bookmarkStart w:id="130" w:name="_Ref18485239"/>
      <w:bookmarkStart w:id="131" w:name="_Toc19604397"/>
      <w:r>
        <w:t xml:space="preserve">Figure </w:t>
      </w:r>
      <w:r w:rsidR="005F0331">
        <w:rPr>
          <w:noProof/>
        </w:rPr>
        <w:fldChar w:fldCharType="begin"/>
      </w:r>
      <w:r w:rsidR="005F0331">
        <w:rPr>
          <w:noProof/>
        </w:rPr>
        <w:instrText xml:space="preserve"> SEQ Figure \* ARABIC </w:instrText>
      </w:r>
      <w:r w:rsidR="005F0331">
        <w:rPr>
          <w:noProof/>
        </w:rPr>
        <w:fldChar w:fldCharType="separate"/>
      </w:r>
      <w:r w:rsidR="00215AEA">
        <w:rPr>
          <w:noProof/>
        </w:rPr>
        <w:t>24</w:t>
      </w:r>
      <w:r w:rsidR="005F0331">
        <w:rPr>
          <w:noProof/>
        </w:rPr>
        <w:fldChar w:fldCharType="end"/>
      </w:r>
      <w:bookmarkEnd w:id="129"/>
      <w:bookmarkEnd w:id="130"/>
      <w:r>
        <w:t xml:space="preserve"> </w:t>
      </w:r>
      <w:r w:rsidR="003A65DA">
        <w:rPr>
          <w:lang w:eastAsia="ja-JP"/>
        </w:rPr>
        <w:t xml:space="preserve">Change in number of workers over the next </w:t>
      </w:r>
      <w:r w:rsidR="00D35C83">
        <w:rPr>
          <w:lang w:eastAsia="ja-JP"/>
        </w:rPr>
        <w:t>5 year</w:t>
      </w:r>
      <w:r w:rsidR="003A65DA">
        <w:rPr>
          <w:lang w:eastAsia="ja-JP"/>
        </w:rPr>
        <w:t>s</w:t>
      </w:r>
      <w:r w:rsidR="00F5710F">
        <w:rPr>
          <w:lang w:eastAsia="ja-JP"/>
        </w:rPr>
        <w:t>,</w:t>
      </w:r>
      <w:r w:rsidR="003A65DA">
        <w:rPr>
          <w:lang w:eastAsia="ja-JP"/>
        </w:rPr>
        <w:t xml:space="preserve"> by industry and farm business plans, 2017–18</w:t>
      </w:r>
      <w:bookmarkEnd w:id="131"/>
    </w:p>
    <w:p w14:paraId="0465498E" w14:textId="77777777" w:rsidR="003A65DA" w:rsidRDefault="006D5114" w:rsidP="003A65DA">
      <w:pPr>
        <w:rPr>
          <w:lang w:eastAsia="ja-JP"/>
        </w:rPr>
      </w:pPr>
      <w:r>
        <w:rPr>
          <w:noProof/>
          <w:lang w:eastAsia="en-AU"/>
        </w:rPr>
        <w:drawing>
          <wp:inline distT="0" distB="0" distL="0" distR="0" wp14:anchorId="1C9D060B" wp14:editId="357B3D64">
            <wp:extent cx="5743575" cy="2024062"/>
            <wp:effectExtent l="0" t="0" r="0" b="0"/>
            <wp:docPr id="14364" name="Chart 14364" descr="Shows change in number of workers for farms with different plans including: no change, expand, reduce production and other reported by vegetable, fruit and nut, dairy and broadacre farms.&#10;&#10;Farms that planned no change reported little change in number of workers for all industries. Farms planning to expand reported an increase in number of workers. Farms planning to reduce production reported decrease in number of workers. Farms with other plans reported decrease in number of workers for vegetables and dairy, and little change for fruit and nut and broadacre.&#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CC37F2A" w14:textId="77777777" w:rsidR="003A65DA" w:rsidRDefault="003A65DA" w:rsidP="002E1B60">
      <w:pPr>
        <w:pStyle w:val="FigureTableNoteSource"/>
        <w:rPr>
          <w:lang w:eastAsia="ja-JP"/>
        </w:rPr>
      </w:pPr>
      <w:r>
        <w:rPr>
          <w:lang w:eastAsia="ja-JP"/>
        </w:rPr>
        <w:t>Note: Farms reporting they will reduce their production includes those farms planning on exiting the industry, because of retirement or other reasons. Vegetable</w:t>
      </w:r>
      <w:r w:rsidR="00F5710F">
        <w:rPr>
          <w:lang w:eastAsia="ja-JP"/>
        </w:rPr>
        <w:t xml:space="preserve"> farm</w:t>
      </w:r>
      <w:r>
        <w:rPr>
          <w:lang w:eastAsia="ja-JP"/>
        </w:rPr>
        <w:t xml:space="preserve"> results reported for 2016–17. Irrigated fruit and nut farm results are based on farms surveyed in the southern Murray</w:t>
      </w:r>
      <w:r w:rsidR="00F5710F">
        <w:rPr>
          <w:lang w:eastAsia="ja-JP"/>
        </w:rPr>
        <w:t>–</w:t>
      </w:r>
      <w:r>
        <w:rPr>
          <w:lang w:eastAsia="ja-JP"/>
        </w:rPr>
        <w:t>Darling Basin for 2016–17.</w:t>
      </w:r>
    </w:p>
    <w:p w14:paraId="32F2390A" w14:textId="77777777" w:rsidR="003A65DA" w:rsidRDefault="003A65DA" w:rsidP="003A65DA">
      <w:pPr>
        <w:rPr>
          <w:lang w:eastAsia="ja-JP"/>
        </w:rPr>
      </w:pPr>
      <w:r>
        <w:rPr>
          <w:lang w:eastAsia="ja-JP"/>
        </w:rPr>
        <w:t xml:space="preserve">Farmers who anticipate expanding their business are expecting to need more workers. Around 15% of farms surveyed are expecting to increase land holdings or intensify production over the next </w:t>
      </w:r>
      <w:r w:rsidR="00D35C83">
        <w:rPr>
          <w:lang w:eastAsia="ja-JP"/>
        </w:rPr>
        <w:t>5 year</w:t>
      </w:r>
      <w:r>
        <w:rPr>
          <w:lang w:eastAsia="ja-JP"/>
        </w:rPr>
        <w:t xml:space="preserve">s. In aggregate, these farms reported needing around 15% more workers over the next </w:t>
      </w:r>
      <w:r w:rsidR="00D35C83">
        <w:rPr>
          <w:lang w:eastAsia="ja-JP"/>
        </w:rPr>
        <w:t>5 year</w:t>
      </w:r>
      <w:r>
        <w:rPr>
          <w:lang w:eastAsia="ja-JP"/>
        </w:rPr>
        <w:t xml:space="preserve">s. However, expanding farm output does not necessarily mean a proportional increase in the labour force. Around 4% of both vegetable and fruit and nut farms reported </w:t>
      </w:r>
      <w:r w:rsidR="00045389">
        <w:rPr>
          <w:lang w:eastAsia="ja-JP"/>
        </w:rPr>
        <w:t xml:space="preserve">that </w:t>
      </w:r>
      <w:r>
        <w:rPr>
          <w:lang w:eastAsia="ja-JP"/>
        </w:rPr>
        <w:t>they intend</w:t>
      </w:r>
      <w:r w:rsidR="00045389">
        <w:rPr>
          <w:lang w:eastAsia="ja-JP"/>
        </w:rPr>
        <w:t>ed</w:t>
      </w:r>
      <w:r>
        <w:rPr>
          <w:lang w:eastAsia="ja-JP"/>
        </w:rPr>
        <w:t xml:space="preserve"> to invest in increased mechanisation</w:t>
      </w:r>
      <w:r w:rsidR="00045389">
        <w:rPr>
          <w:lang w:eastAsia="ja-JP"/>
        </w:rPr>
        <w:t>. T</w:t>
      </w:r>
      <w:r>
        <w:rPr>
          <w:lang w:eastAsia="ja-JP"/>
        </w:rPr>
        <w:t>his is likely to reduce the demand for workers on these farms in the future.</w:t>
      </w:r>
    </w:p>
    <w:p w14:paraId="1182F2C0" w14:textId="77777777" w:rsidR="00D35C83" w:rsidRDefault="003A65DA" w:rsidP="003A65DA">
      <w:pPr>
        <w:rPr>
          <w:lang w:eastAsia="ja-JP"/>
        </w:rPr>
      </w:pPr>
      <w:r>
        <w:rPr>
          <w:lang w:eastAsia="ja-JP"/>
        </w:rPr>
        <w:t xml:space="preserve">Other actions farms intended to take over the next </w:t>
      </w:r>
      <w:r w:rsidR="00D35C83">
        <w:rPr>
          <w:lang w:eastAsia="ja-JP"/>
        </w:rPr>
        <w:t>5 year</w:t>
      </w:r>
      <w:r>
        <w:rPr>
          <w:lang w:eastAsia="ja-JP"/>
        </w:rPr>
        <w:t>s include changing production activity, crop varieties or crop</w:t>
      </w:r>
      <w:r w:rsidR="00522262">
        <w:rPr>
          <w:lang w:eastAsia="ja-JP"/>
        </w:rPr>
        <w:t>–</w:t>
      </w:r>
      <w:r>
        <w:rPr>
          <w:lang w:eastAsia="ja-JP"/>
        </w:rPr>
        <w:t xml:space="preserve">livestock mix, changing management or ownership, or increasing the use of contract service providers. It is not clear from the survey if decisions to change production </w:t>
      </w:r>
      <w:r w:rsidR="00522262">
        <w:rPr>
          <w:lang w:eastAsia="ja-JP"/>
        </w:rPr>
        <w:t xml:space="preserve">are </w:t>
      </w:r>
      <w:r>
        <w:rPr>
          <w:lang w:eastAsia="ja-JP"/>
        </w:rPr>
        <w:t>driven by a lack of access to labour or other considerations.</w:t>
      </w:r>
    </w:p>
    <w:p w14:paraId="67A7797A" w14:textId="77777777" w:rsidR="00D35C83" w:rsidRDefault="003A65DA" w:rsidP="002E1B60">
      <w:pPr>
        <w:pStyle w:val="Heading3"/>
        <w:numPr>
          <w:ilvl w:val="0"/>
          <w:numId w:val="0"/>
        </w:numPr>
        <w:rPr>
          <w:lang w:eastAsia="ja-JP"/>
        </w:rPr>
      </w:pPr>
      <w:bookmarkStart w:id="132" w:name="_Toc19518359"/>
      <w:bookmarkStart w:id="133" w:name="_Toc19607574"/>
      <w:r>
        <w:rPr>
          <w:lang w:eastAsia="ja-JP"/>
        </w:rPr>
        <w:t>Future difficulties include costs and attracting workers</w:t>
      </w:r>
      <w:bookmarkEnd w:id="132"/>
      <w:bookmarkEnd w:id="133"/>
    </w:p>
    <w:p w14:paraId="1EEC3356" w14:textId="6C4582D7" w:rsidR="00D35C83" w:rsidRDefault="003A65DA" w:rsidP="003A65DA">
      <w:pPr>
        <w:rPr>
          <w:lang w:eastAsia="ja-JP"/>
        </w:rPr>
      </w:pPr>
      <w:r>
        <w:rPr>
          <w:lang w:eastAsia="ja-JP"/>
        </w:rPr>
        <w:t>Farmers</w:t>
      </w:r>
      <w:r w:rsidR="00094131">
        <w:rPr>
          <w:lang w:eastAsia="ja-JP"/>
        </w:rPr>
        <w:t>'</w:t>
      </w:r>
      <w:r>
        <w:rPr>
          <w:lang w:eastAsia="ja-JP"/>
        </w:rPr>
        <w:t xml:space="preserve"> expectations of workforce difficulties in the future </w:t>
      </w:r>
      <w:r w:rsidR="00BD6FCE">
        <w:rPr>
          <w:lang w:eastAsia="ja-JP"/>
        </w:rPr>
        <w:t>are grouped into 3 broad</w:t>
      </w:r>
      <w:r>
        <w:rPr>
          <w:lang w:eastAsia="ja-JP"/>
        </w:rPr>
        <w:t xml:space="preserve"> </w:t>
      </w:r>
      <w:r w:rsidR="00BD6FCE">
        <w:rPr>
          <w:lang w:eastAsia="ja-JP"/>
        </w:rPr>
        <w:t xml:space="preserve">categories: </w:t>
      </w:r>
      <w:r>
        <w:rPr>
          <w:lang w:eastAsia="ja-JP"/>
        </w:rPr>
        <w:t>the cost of labour</w:t>
      </w:r>
      <w:r w:rsidR="00BD6FCE">
        <w:rPr>
          <w:lang w:eastAsia="ja-JP"/>
        </w:rPr>
        <w:t>;</w:t>
      </w:r>
      <w:r>
        <w:rPr>
          <w:lang w:eastAsia="ja-JP"/>
        </w:rPr>
        <w:t xml:space="preserve"> appeal of the work</w:t>
      </w:r>
      <w:r w:rsidR="00BD6FCE">
        <w:rPr>
          <w:lang w:eastAsia="ja-JP"/>
        </w:rPr>
        <w:t>;</w:t>
      </w:r>
      <w:r>
        <w:rPr>
          <w:lang w:eastAsia="ja-JP"/>
        </w:rPr>
        <w:t xml:space="preserve"> and the availability of labour</w:t>
      </w:r>
      <w:r w:rsidR="00913918">
        <w:rPr>
          <w:lang w:eastAsia="ja-JP"/>
        </w:rPr>
        <w:t>. M</w:t>
      </w:r>
      <w:r>
        <w:rPr>
          <w:lang w:eastAsia="ja-JP"/>
        </w:rPr>
        <w:t>any farms report</w:t>
      </w:r>
      <w:r w:rsidR="00913918">
        <w:rPr>
          <w:lang w:eastAsia="ja-JP"/>
        </w:rPr>
        <w:t>ed</w:t>
      </w:r>
      <w:r>
        <w:rPr>
          <w:lang w:eastAsia="ja-JP"/>
        </w:rPr>
        <w:t xml:space="preserve"> </w:t>
      </w:r>
      <w:r w:rsidR="00BD6FCE">
        <w:rPr>
          <w:lang w:eastAsia="ja-JP"/>
        </w:rPr>
        <w:t xml:space="preserve">they were expecting to face </w:t>
      </w:r>
      <w:r>
        <w:rPr>
          <w:lang w:eastAsia="ja-JP"/>
        </w:rPr>
        <w:t xml:space="preserve">multiple </w:t>
      </w:r>
      <w:r w:rsidR="00BD6FCE">
        <w:rPr>
          <w:lang w:eastAsia="ja-JP"/>
        </w:rPr>
        <w:t xml:space="preserve">difficulties </w:t>
      </w:r>
      <w:r>
        <w:rPr>
          <w:lang w:eastAsia="ja-JP"/>
        </w:rPr>
        <w:t>(</w:t>
      </w:r>
      <w:r w:rsidR="00C2469A">
        <w:rPr>
          <w:lang w:eastAsia="ja-JP"/>
        </w:rPr>
        <w:fldChar w:fldCharType="begin"/>
      </w:r>
      <w:r w:rsidR="00C2469A">
        <w:rPr>
          <w:lang w:eastAsia="ja-JP"/>
        </w:rPr>
        <w:instrText xml:space="preserve"> REF _Ref17113925 \h </w:instrText>
      </w:r>
      <w:r w:rsidR="00C2469A">
        <w:rPr>
          <w:lang w:eastAsia="ja-JP"/>
        </w:rPr>
      </w:r>
      <w:r w:rsidR="00C2469A">
        <w:rPr>
          <w:lang w:eastAsia="ja-JP"/>
        </w:rPr>
        <w:fldChar w:fldCharType="separate"/>
      </w:r>
      <w:r w:rsidR="00215AEA">
        <w:t xml:space="preserve">Figure </w:t>
      </w:r>
      <w:r w:rsidR="00215AEA">
        <w:rPr>
          <w:noProof/>
        </w:rPr>
        <w:t>25</w:t>
      </w:r>
      <w:r w:rsidR="00C2469A">
        <w:rPr>
          <w:lang w:eastAsia="ja-JP"/>
        </w:rPr>
        <w:fldChar w:fldCharType="end"/>
      </w:r>
      <w:r>
        <w:rPr>
          <w:lang w:eastAsia="ja-JP"/>
        </w:rPr>
        <w:t>).</w:t>
      </w:r>
    </w:p>
    <w:p w14:paraId="667A20F0" w14:textId="75C58967" w:rsidR="003A65DA" w:rsidRDefault="002E1B60" w:rsidP="002E1B60">
      <w:pPr>
        <w:pStyle w:val="Caption"/>
        <w:rPr>
          <w:lang w:eastAsia="ja-JP"/>
        </w:rPr>
      </w:pPr>
      <w:bookmarkStart w:id="134" w:name="_Ref17113925"/>
      <w:bookmarkStart w:id="135" w:name="_Toc19604398"/>
      <w:r>
        <w:t xml:space="preserve">Figure </w:t>
      </w:r>
      <w:r w:rsidR="005F0331">
        <w:rPr>
          <w:noProof/>
        </w:rPr>
        <w:fldChar w:fldCharType="begin"/>
      </w:r>
      <w:r w:rsidR="005F0331">
        <w:rPr>
          <w:noProof/>
        </w:rPr>
        <w:instrText xml:space="preserve"> SEQ Figure \* ARABIC </w:instrText>
      </w:r>
      <w:r w:rsidR="005F0331">
        <w:rPr>
          <w:noProof/>
        </w:rPr>
        <w:fldChar w:fldCharType="separate"/>
      </w:r>
      <w:r w:rsidR="00215AEA">
        <w:rPr>
          <w:noProof/>
        </w:rPr>
        <w:t>25</w:t>
      </w:r>
      <w:r w:rsidR="005F0331">
        <w:rPr>
          <w:noProof/>
        </w:rPr>
        <w:fldChar w:fldCharType="end"/>
      </w:r>
      <w:bookmarkEnd w:id="134"/>
      <w:r>
        <w:t xml:space="preserve"> </w:t>
      </w:r>
      <w:r w:rsidR="003A65DA">
        <w:rPr>
          <w:lang w:eastAsia="ja-JP"/>
        </w:rPr>
        <w:t xml:space="preserve">Proportion of farms </w:t>
      </w:r>
      <w:r w:rsidR="00BD6FCE">
        <w:rPr>
          <w:lang w:eastAsia="ja-JP"/>
        </w:rPr>
        <w:t xml:space="preserve">expecting </w:t>
      </w:r>
      <w:r w:rsidR="003A65DA">
        <w:rPr>
          <w:lang w:eastAsia="ja-JP"/>
        </w:rPr>
        <w:t xml:space="preserve">major workforce difficulties over the next </w:t>
      </w:r>
      <w:r w:rsidR="00D35C83">
        <w:rPr>
          <w:lang w:eastAsia="ja-JP"/>
        </w:rPr>
        <w:t>5 year</w:t>
      </w:r>
      <w:r w:rsidR="003A65DA">
        <w:rPr>
          <w:lang w:eastAsia="ja-JP"/>
        </w:rPr>
        <w:t>s</w:t>
      </w:r>
      <w:bookmarkEnd w:id="135"/>
    </w:p>
    <w:p w14:paraId="764E87F4" w14:textId="77777777" w:rsidR="00D35C83" w:rsidRDefault="006D5114" w:rsidP="003A65DA">
      <w:pPr>
        <w:rPr>
          <w:lang w:eastAsia="ja-JP"/>
        </w:rPr>
      </w:pPr>
      <w:r>
        <w:rPr>
          <w:noProof/>
          <w:lang w:eastAsia="en-AU"/>
        </w:rPr>
        <w:drawing>
          <wp:inline distT="0" distB="0" distL="0" distR="0" wp14:anchorId="6E79C7AE" wp14:editId="00335544">
            <wp:extent cx="5686425" cy="2695575"/>
            <wp:effectExtent l="0" t="0" r="0" b="0"/>
            <wp:docPr id="14362" name="Chart 14362" descr="Shows proportion of farms with workforce difficulties including: no difficulty, profit, difficulty of work, competition, access to experienced workers, access to unskilled workers, aging, farm location and other reported by vegetable, fruit and nut, cotton, dairy and broadacre farms&#10;&#10;Profit was the most commonly reported for vegetable, dairy and broadacre farms, and the second most commonly reported for fruit and nut.&#10;&#10;Difficulty of work was the second most commonly reported for vegetables and dairy, and the most common for fruit and nuts and cotton.&#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DC283A4" w14:textId="77777777" w:rsidR="003A65DA" w:rsidRDefault="003A65DA" w:rsidP="002E1B60">
      <w:pPr>
        <w:pStyle w:val="FigureTableNoteSource"/>
        <w:rPr>
          <w:lang w:eastAsia="ja-JP"/>
        </w:rPr>
      </w:pPr>
      <w:r>
        <w:rPr>
          <w:lang w:eastAsia="ja-JP"/>
        </w:rPr>
        <w:t>Note: Vegetable</w:t>
      </w:r>
      <w:r w:rsidR="00913918">
        <w:rPr>
          <w:lang w:eastAsia="ja-JP"/>
        </w:rPr>
        <w:t xml:space="preserve"> farm</w:t>
      </w:r>
      <w:r>
        <w:rPr>
          <w:lang w:eastAsia="ja-JP"/>
        </w:rPr>
        <w:t xml:space="preserve"> results reported for 2016–17. Irrigated fruit and nut farm results are based on farms surveyed in the southern Murray</w:t>
      </w:r>
      <w:r w:rsidR="00913918">
        <w:rPr>
          <w:lang w:eastAsia="ja-JP"/>
        </w:rPr>
        <w:t>–</w:t>
      </w:r>
      <w:r>
        <w:rPr>
          <w:lang w:eastAsia="ja-JP"/>
        </w:rPr>
        <w:t>Darling Basin for 2016–17.</w:t>
      </w:r>
    </w:p>
    <w:p w14:paraId="6A4108E9" w14:textId="77777777" w:rsidR="003A65DA" w:rsidRDefault="003A65DA" w:rsidP="003A65DA">
      <w:pPr>
        <w:rPr>
          <w:lang w:eastAsia="ja-JP"/>
        </w:rPr>
      </w:pPr>
      <w:r>
        <w:rPr>
          <w:lang w:eastAsia="ja-JP"/>
        </w:rPr>
        <w:t>Some farms didn</w:t>
      </w:r>
      <w:r w:rsidR="00626BBC">
        <w:rPr>
          <w:lang w:eastAsia="ja-JP"/>
        </w:rPr>
        <w:t>’</w:t>
      </w:r>
      <w:r>
        <w:rPr>
          <w:lang w:eastAsia="ja-JP"/>
        </w:rPr>
        <w:t xml:space="preserve">t anticipate any major labour issues in the next </w:t>
      </w:r>
      <w:r w:rsidR="00D35C83">
        <w:rPr>
          <w:lang w:eastAsia="ja-JP"/>
        </w:rPr>
        <w:t>5 year</w:t>
      </w:r>
      <w:r>
        <w:rPr>
          <w:lang w:eastAsia="ja-JP"/>
        </w:rPr>
        <w:t>s (</w:t>
      </w:r>
      <w:r w:rsidR="00C2469A">
        <w:rPr>
          <w:lang w:eastAsia="ja-JP"/>
        </w:rPr>
        <w:fldChar w:fldCharType="begin"/>
      </w:r>
      <w:r w:rsidR="00C2469A">
        <w:rPr>
          <w:lang w:eastAsia="ja-JP"/>
        </w:rPr>
        <w:instrText xml:space="preserve"> REF _Ref17113925 \h </w:instrText>
      </w:r>
      <w:r w:rsidR="00C2469A">
        <w:rPr>
          <w:lang w:eastAsia="ja-JP"/>
        </w:rPr>
      </w:r>
      <w:r w:rsidR="00C2469A">
        <w:rPr>
          <w:lang w:eastAsia="ja-JP"/>
        </w:rPr>
        <w:fldChar w:fldCharType="separate"/>
      </w:r>
      <w:r w:rsidR="00215AEA">
        <w:t xml:space="preserve">Figure </w:t>
      </w:r>
      <w:r w:rsidR="00215AEA">
        <w:rPr>
          <w:noProof/>
        </w:rPr>
        <w:t>25</w:t>
      </w:r>
      <w:r w:rsidR="00C2469A">
        <w:rPr>
          <w:lang w:eastAsia="ja-JP"/>
        </w:rPr>
        <w:fldChar w:fldCharType="end"/>
      </w:r>
      <w:r>
        <w:rPr>
          <w:lang w:eastAsia="ja-JP"/>
        </w:rPr>
        <w:t>)—4% to 21% of farms</w:t>
      </w:r>
      <w:r w:rsidR="00913918">
        <w:rPr>
          <w:lang w:eastAsia="ja-JP"/>
        </w:rPr>
        <w:t>,</w:t>
      </w:r>
      <w:r>
        <w:rPr>
          <w:lang w:eastAsia="ja-JP"/>
        </w:rPr>
        <w:t xml:space="preserve"> by industry. However, most farms anticipating few major issues generally recruited relatively few workers and mainly relied on family labour.</w:t>
      </w:r>
    </w:p>
    <w:p w14:paraId="5BFFC6C8" w14:textId="77777777" w:rsidR="00D35C83" w:rsidRDefault="003A65DA" w:rsidP="003A65DA">
      <w:pPr>
        <w:rPr>
          <w:lang w:eastAsia="ja-JP"/>
        </w:rPr>
      </w:pPr>
      <w:r>
        <w:rPr>
          <w:lang w:eastAsia="ja-JP"/>
        </w:rPr>
        <w:t>Concerns about the impact of farm profit on the labour force were most commonly reported by dairy farms, followed by broadacre farms and then vegetable farms. In the case of the dairy industry, this is likely to reflect relatively low profitability in the industry in recent years (Martin et al</w:t>
      </w:r>
      <w:r w:rsidR="00A241A8">
        <w:rPr>
          <w:lang w:eastAsia="ja-JP"/>
        </w:rPr>
        <w:t>.</w:t>
      </w:r>
      <w:r>
        <w:rPr>
          <w:lang w:eastAsia="ja-JP"/>
        </w:rPr>
        <w:t xml:space="preserve"> 2018).</w:t>
      </w:r>
    </w:p>
    <w:p w14:paraId="7E79D552" w14:textId="4AE398FB" w:rsidR="00D35C83" w:rsidRDefault="003A65DA" w:rsidP="003A65DA">
      <w:pPr>
        <w:rPr>
          <w:lang w:eastAsia="ja-JP"/>
        </w:rPr>
      </w:pPr>
      <w:r>
        <w:rPr>
          <w:lang w:eastAsia="ja-JP"/>
        </w:rPr>
        <w:t>In Australia</w:t>
      </w:r>
      <w:r w:rsidR="007937A5">
        <w:rPr>
          <w:lang w:eastAsia="ja-JP"/>
        </w:rPr>
        <w:t>,</w:t>
      </w:r>
      <w:r>
        <w:rPr>
          <w:lang w:eastAsia="ja-JP"/>
        </w:rPr>
        <w:t xml:space="preserve"> the cost of labour is relatively high compared </w:t>
      </w:r>
      <w:r w:rsidR="007937A5">
        <w:rPr>
          <w:lang w:eastAsia="ja-JP"/>
        </w:rPr>
        <w:t xml:space="preserve">with </w:t>
      </w:r>
      <w:r>
        <w:rPr>
          <w:lang w:eastAsia="ja-JP"/>
        </w:rPr>
        <w:t>many other countries (The Conference Board 2018)</w:t>
      </w:r>
      <w:r w:rsidR="002970BB">
        <w:rPr>
          <w:lang w:eastAsia="ja-JP"/>
        </w:rPr>
        <w:t xml:space="preserve">. This </w:t>
      </w:r>
      <w:r>
        <w:rPr>
          <w:lang w:eastAsia="ja-JP"/>
        </w:rPr>
        <w:t>increas</w:t>
      </w:r>
      <w:r w:rsidR="002970BB">
        <w:rPr>
          <w:lang w:eastAsia="ja-JP"/>
        </w:rPr>
        <w:t>es</w:t>
      </w:r>
      <w:r>
        <w:rPr>
          <w:lang w:eastAsia="ja-JP"/>
        </w:rPr>
        <w:t xml:space="preserve"> </w:t>
      </w:r>
      <w:r w:rsidR="00BD6FCE">
        <w:rPr>
          <w:lang w:eastAsia="ja-JP"/>
        </w:rPr>
        <w:t xml:space="preserve">the </w:t>
      </w:r>
      <w:r>
        <w:rPr>
          <w:lang w:eastAsia="ja-JP"/>
        </w:rPr>
        <w:t>incentive</w:t>
      </w:r>
      <w:r w:rsidR="002970BB">
        <w:rPr>
          <w:lang w:eastAsia="ja-JP"/>
        </w:rPr>
        <w:t>s</w:t>
      </w:r>
      <w:r>
        <w:rPr>
          <w:lang w:eastAsia="ja-JP"/>
        </w:rPr>
        <w:t xml:space="preserve"> </w:t>
      </w:r>
      <w:r w:rsidR="00BD6FCE">
        <w:rPr>
          <w:lang w:eastAsia="ja-JP"/>
        </w:rPr>
        <w:t xml:space="preserve">to </w:t>
      </w:r>
      <w:r>
        <w:rPr>
          <w:lang w:eastAsia="ja-JP"/>
        </w:rPr>
        <w:t xml:space="preserve">minimise this expense </w:t>
      </w:r>
      <w:r w:rsidR="00BD6FCE">
        <w:rPr>
          <w:lang w:eastAsia="ja-JP"/>
        </w:rPr>
        <w:t>on Australian farms</w:t>
      </w:r>
      <w:r w:rsidR="00094131">
        <w:rPr>
          <w:lang w:eastAsia="ja-JP"/>
        </w:rPr>
        <w:t xml:space="preserve"> in order</w:t>
      </w:r>
      <w:r w:rsidR="00BD6FCE">
        <w:rPr>
          <w:lang w:eastAsia="ja-JP"/>
        </w:rPr>
        <w:t xml:space="preserve"> </w:t>
      </w:r>
      <w:r>
        <w:rPr>
          <w:lang w:eastAsia="ja-JP"/>
        </w:rPr>
        <w:t>to remain competitive</w:t>
      </w:r>
      <w:r w:rsidR="00BD6FCE">
        <w:rPr>
          <w:lang w:eastAsia="ja-JP"/>
        </w:rPr>
        <w:t xml:space="preserve"> on export markets and to compete with imports</w:t>
      </w:r>
      <w:r>
        <w:rPr>
          <w:lang w:eastAsia="ja-JP"/>
        </w:rPr>
        <w:t>.</w:t>
      </w:r>
    </w:p>
    <w:p w14:paraId="22F9B5DC" w14:textId="77777777" w:rsidR="00D35C83" w:rsidRDefault="003A65DA" w:rsidP="00FA4BF0">
      <w:pPr>
        <w:tabs>
          <w:tab w:val="left" w:pos="5245"/>
        </w:tabs>
        <w:rPr>
          <w:lang w:eastAsia="ja-JP"/>
        </w:rPr>
      </w:pPr>
      <w:r>
        <w:rPr>
          <w:lang w:eastAsia="ja-JP"/>
        </w:rPr>
        <w:t>The appeal of farm work can affect farms</w:t>
      </w:r>
      <w:r w:rsidR="009D1A4D">
        <w:rPr>
          <w:lang w:eastAsia="ja-JP"/>
        </w:rPr>
        <w:t>'</w:t>
      </w:r>
      <w:r>
        <w:rPr>
          <w:lang w:eastAsia="ja-JP"/>
        </w:rPr>
        <w:t xml:space="preserve"> ability to attract workers. Appeal of farm work—including reporting of negative perceptions or the work being too hard—can make it harder to attract suitable applicants, increasing recruitment costs. Difficulty of the work was a less common concern on broadacre farms, which may reflect the more mechanised nature of much of the work.</w:t>
      </w:r>
    </w:p>
    <w:p w14:paraId="60C27131" w14:textId="2C74297E" w:rsidR="00D35C83" w:rsidRDefault="003A65DA" w:rsidP="003A65DA">
      <w:pPr>
        <w:rPr>
          <w:lang w:eastAsia="ja-JP"/>
        </w:rPr>
      </w:pPr>
      <w:r>
        <w:rPr>
          <w:lang w:eastAsia="ja-JP"/>
        </w:rPr>
        <w:t>Competition for workers, particularly from other industries, was more commonly reported by larger farms</w:t>
      </w:r>
      <w:r w:rsidR="00BD6FCE">
        <w:rPr>
          <w:lang w:eastAsia="ja-JP"/>
        </w:rPr>
        <w:t xml:space="preserve">. This </w:t>
      </w:r>
      <w:r>
        <w:rPr>
          <w:lang w:eastAsia="ja-JP"/>
        </w:rPr>
        <w:t>may reflect their need to hire more skilled workers</w:t>
      </w:r>
      <w:r w:rsidR="00BD6FCE">
        <w:rPr>
          <w:lang w:eastAsia="ja-JP"/>
        </w:rPr>
        <w:t xml:space="preserve"> and a greater </w:t>
      </w:r>
      <w:r>
        <w:rPr>
          <w:lang w:eastAsia="ja-JP"/>
        </w:rPr>
        <w:t>awareness of competition in the national labour market.</w:t>
      </w:r>
    </w:p>
    <w:p w14:paraId="1E7D4E74" w14:textId="77777777" w:rsidR="00D35C83" w:rsidRDefault="003A65DA" w:rsidP="003A65DA">
      <w:pPr>
        <w:rPr>
          <w:lang w:eastAsia="ja-JP"/>
        </w:rPr>
      </w:pPr>
      <w:r>
        <w:rPr>
          <w:lang w:eastAsia="ja-JP"/>
        </w:rPr>
        <w:t xml:space="preserve">Concerns about the ability to attract workers over the next </w:t>
      </w:r>
      <w:r w:rsidR="00D35C83">
        <w:rPr>
          <w:lang w:eastAsia="ja-JP"/>
        </w:rPr>
        <w:t>5 year</w:t>
      </w:r>
      <w:r>
        <w:rPr>
          <w:lang w:eastAsia="ja-JP"/>
        </w:rPr>
        <w:t>s were common, with several reoccurring themes:</w:t>
      </w:r>
    </w:p>
    <w:p w14:paraId="48376FF6" w14:textId="77777777" w:rsidR="00D35C83" w:rsidRDefault="003A65DA" w:rsidP="002E1B60">
      <w:pPr>
        <w:pStyle w:val="ListBullet"/>
        <w:rPr>
          <w:lang w:eastAsia="ja-JP"/>
        </w:rPr>
      </w:pPr>
      <w:r>
        <w:rPr>
          <w:lang w:eastAsia="ja-JP"/>
        </w:rPr>
        <w:t>Accessing workers with appropriate experience was a more common problem than accessing unskilled workers. For vegetable farms</w:t>
      </w:r>
      <w:r w:rsidR="00E4786B">
        <w:rPr>
          <w:lang w:eastAsia="ja-JP"/>
        </w:rPr>
        <w:t>,</w:t>
      </w:r>
      <w:r>
        <w:rPr>
          <w:lang w:eastAsia="ja-JP"/>
        </w:rPr>
        <w:t xml:space="preserve"> a similar proportion of farms were concerned about access to skilled and unskilled workers, suggesting </w:t>
      </w:r>
      <w:r w:rsidR="00E4786B">
        <w:rPr>
          <w:lang w:eastAsia="ja-JP"/>
        </w:rPr>
        <w:t xml:space="preserve">a </w:t>
      </w:r>
      <w:r>
        <w:rPr>
          <w:lang w:eastAsia="ja-JP"/>
        </w:rPr>
        <w:t>continued requirement for both kinds of workers in the future. For large and very large farms</w:t>
      </w:r>
      <w:r w:rsidR="00E4786B">
        <w:rPr>
          <w:lang w:eastAsia="ja-JP"/>
        </w:rPr>
        <w:t>,</w:t>
      </w:r>
      <w:r>
        <w:rPr>
          <w:lang w:eastAsia="ja-JP"/>
        </w:rPr>
        <w:t xml:space="preserve"> access to workers with appropriate experience was the most commonly reported concern they faced in the next </w:t>
      </w:r>
      <w:r w:rsidR="00626BBC">
        <w:rPr>
          <w:lang w:eastAsia="ja-JP"/>
        </w:rPr>
        <w:t>5 year</w:t>
      </w:r>
      <w:r>
        <w:rPr>
          <w:lang w:eastAsia="ja-JP"/>
        </w:rPr>
        <w:t>s.</w:t>
      </w:r>
    </w:p>
    <w:p w14:paraId="11CF1693" w14:textId="77777777" w:rsidR="00D35C83" w:rsidRDefault="003A65DA" w:rsidP="002E1B60">
      <w:pPr>
        <w:pStyle w:val="ListBullet"/>
        <w:rPr>
          <w:lang w:eastAsia="ja-JP"/>
        </w:rPr>
      </w:pPr>
      <w:r>
        <w:rPr>
          <w:lang w:eastAsia="ja-JP"/>
        </w:rPr>
        <w:t>Age of the workforce was more commonly raised as a concern on cotton, broadacre and dairy farms than on horticultur</w:t>
      </w:r>
      <w:r w:rsidR="00583D0E">
        <w:rPr>
          <w:lang w:eastAsia="ja-JP"/>
        </w:rPr>
        <w:t>al</w:t>
      </w:r>
      <w:r>
        <w:rPr>
          <w:lang w:eastAsia="ja-JP"/>
        </w:rPr>
        <w:t xml:space="preserve"> farms. This may reflect the greater use of young </w:t>
      </w:r>
      <w:r w:rsidR="00E73C78">
        <w:rPr>
          <w:lang w:eastAsia="ja-JP"/>
        </w:rPr>
        <w:t xml:space="preserve">overseas </w:t>
      </w:r>
      <w:r>
        <w:rPr>
          <w:lang w:eastAsia="ja-JP"/>
        </w:rPr>
        <w:t>workers in horticulture.</w:t>
      </w:r>
    </w:p>
    <w:p w14:paraId="50A1AF96" w14:textId="77777777" w:rsidR="00D35C83" w:rsidRDefault="003A65DA" w:rsidP="002E1B60">
      <w:pPr>
        <w:pStyle w:val="ListBullet"/>
        <w:rPr>
          <w:lang w:eastAsia="ja-JP"/>
        </w:rPr>
      </w:pPr>
      <w:r>
        <w:rPr>
          <w:lang w:eastAsia="ja-JP"/>
        </w:rPr>
        <w:t>Location</w:t>
      </w:r>
      <w:r w:rsidR="00B87FF7">
        <w:rPr>
          <w:lang w:eastAsia="ja-JP"/>
        </w:rPr>
        <w:t>-</w:t>
      </w:r>
      <w:r>
        <w:rPr>
          <w:lang w:eastAsia="ja-JP"/>
        </w:rPr>
        <w:t xml:space="preserve">related factors (including the remoteness of the farm, the desirability of the location or the availability of housing) were seen as a major difficulty affecting broadacre and fruit and nut farms over the next </w:t>
      </w:r>
      <w:r w:rsidR="00626BBC">
        <w:rPr>
          <w:lang w:eastAsia="ja-JP"/>
        </w:rPr>
        <w:t>5 year</w:t>
      </w:r>
      <w:r>
        <w:rPr>
          <w:lang w:eastAsia="ja-JP"/>
        </w:rPr>
        <w:t xml:space="preserve">s. Lack of quality housing was more commonly reported as a future concern on fruit and nut farms than broadacre farms and may reflect the need to accommodate large numbers of workers from outside the local area for a short period. Remoteness was </w:t>
      </w:r>
      <w:r w:rsidR="00B87FF7">
        <w:rPr>
          <w:lang w:eastAsia="ja-JP"/>
        </w:rPr>
        <w:t xml:space="preserve">the </w:t>
      </w:r>
      <w:r>
        <w:rPr>
          <w:lang w:eastAsia="ja-JP"/>
        </w:rPr>
        <w:t xml:space="preserve">most commonly reported location issue for cotton and broadacre farms and is likely to reflect the greater difficulty recruiting </w:t>
      </w:r>
      <w:r w:rsidR="00B87FF7">
        <w:rPr>
          <w:lang w:eastAsia="ja-JP"/>
        </w:rPr>
        <w:t xml:space="preserve">experienced by </w:t>
      </w:r>
      <w:r>
        <w:rPr>
          <w:lang w:eastAsia="ja-JP"/>
        </w:rPr>
        <w:t>more remote farms.</w:t>
      </w:r>
    </w:p>
    <w:p w14:paraId="65D9F172" w14:textId="77777777" w:rsidR="00F436B3" w:rsidRPr="00F436B3" w:rsidRDefault="003A65DA" w:rsidP="00E54262">
      <w:pPr>
        <w:pStyle w:val="ListBullet"/>
        <w:rPr>
          <w:lang w:eastAsia="ja-JP"/>
        </w:rPr>
      </w:pPr>
      <w:r>
        <w:rPr>
          <w:lang w:eastAsia="ja-JP"/>
        </w:rPr>
        <w:t xml:space="preserve">Other issues anticipated over the next </w:t>
      </w:r>
      <w:r w:rsidR="00D35C83">
        <w:rPr>
          <w:lang w:eastAsia="ja-JP"/>
        </w:rPr>
        <w:t>5 year</w:t>
      </w:r>
      <w:r>
        <w:rPr>
          <w:lang w:eastAsia="ja-JP"/>
        </w:rPr>
        <w:t>s include penalty rates, occupational health and safety, transport</w:t>
      </w:r>
      <w:r w:rsidR="008753A7">
        <w:rPr>
          <w:lang w:eastAsia="ja-JP"/>
        </w:rPr>
        <w:t>,</w:t>
      </w:r>
      <w:r>
        <w:rPr>
          <w:lang w:eastAsia="ja-JP"/>
        </w:rPr>
        <w:t xml:space="preserve"> the integrity of some labour hire firms and the possibility of changes to government policy regarding backpackers.</w:t>
      </w:r>
    </w:p>
    <w:p w14:paraId="75108817" w14:textId="77777777" w:rsidR="009C2B20" w:rsidRDefault="00BF6A7E">
      <w:pPr>
        <w:pStyle w:val="Heading2"/>
        <w:numPr>
          <w:ilvl w:val="0"/>
          <w:numId w:val="0"/>
        </w:numPr>
        <w:ind w:left="709" w:hanging="709"/>
      </w:pPr>
      <w:bookmarkStart w:id="136" w:name="_Appendix_A:_Worker"/>
      <w:bookmarkStart w:id="137" w:name="_Toc430782160"/>
      <w:bookmarkStart w:id="138" w:name="_Ref18492352"/>
      <w:bookmarkStart w:id="139" w:name="_Toc19518360"/>
      <w:bookmarkStart w:id="140" w:name="_Toc19607575"/>
      <w:bookmarkEnd w:id="136"/>
      <w:r>
        <w:t xml:space="preserve">Appendix A: </w:t>
      </w:r>
      <w:bookmarkEnd w:id="137"/>
      <w:r w:rsidR="00131939">
        <w:t>Worker occupations</w:t>
      </w:r>
      <w:bookmarkEnd w:id="138"/>
      <w:bookmarkEnd w:id="139"/>
      <w:bookmarkEnd w:id="140"/>
    </w:p>
    <w:p w14:paraId="1641C6DB" w14:textId="77777777" w:rsidR="009C2B20" w:rsidRDefault="00BF6A7E">
      <w:pPr>
        <w:pStyle w:val="Caption"/>
      </w:pPr>
      <w:bookmarkStart w:id="141" w:name="_Toc401230265"/>
      <w:bookmarkStart w:id="142" w:name="_Toc17104513"/>
      <w:bookmarkStart w:id="143" w:name="_Toc19607577"/>
      <w:r>
        <w:t>Table A</w:t>
      </w:r>
      <w:r>
        <w:rPr>
          <w:noProof/>
        </w:rPr>
        <w:fldChar w:fldCharType="begin"/>
      </w:r>
      <w:r>
        <w:rPr>
          <w:noProof/>
        </w:rPr>
        <w:instrText xml:space="preserve"> SEQ Table_A \* ARABIC </w:instrText>
      </w:r>
      <w:r>
        <w:rPr>
          <w:noProof/>
        </w:rPr>
        <w:fldChar w:fldCharType="separate"/>
      </w:r>
      <w:r w:rsidR="00215AEA">
        <w:rPr>
          <w:noProof/>
        </w:rPr>
        <w:t>1</w:t>
      </w:r>
      <w:r>
        <w:rPr>
          <w:noProof/>
        </w:rPr>
        <w:fldChar w:fldCharType="end"/>
      </w:r>
      <w:r>
        <w:t xml:space="preserve"> </w:t>
      </w:r>
      <w:bookmarkEnd w:id="141"/>
      <w:r w:rsidR="00131939">
        <w:t>Worker occupations definitions</w:t>
      </w:r>
      <w:bookmarkEnd w:id="142"/>
      <w:bookmarkEnd w:id="143"/>
    </w:p>
    <w:tbl>
      <w:tblPr>
        <w:tblStyle w:val="ABAREStableleftalign"/>
        <w:tblW w:w="0" w:type="auto"/>
        <w:tblLook w:val="04A0" w:firstRow="1" w:lastRow="0" w:firstColumn="1" w:lastColumn="0" w:noHBand="0" w:noVBand="1"/>
      </w:tblPr>
      <w:tblGrid>
        <w:gridCol w:w="1785"/>
        <w:gridCol w:w="4308"/>
        <w:gridCol w:w="2977"/>
      </w:tblGrid>
      <w:tr w:rsidR="00131939" w:rsidRPr="00131939" w14:paraId="7D2FC436" w14:textId="77777777" w:rsidTr="00FA4BF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747673A2" w14:textId="77777777" w:rsidR="00131939" w:rsidRPr="00131939" w:rsidRDefault="00131939" w:rsidP="000F3E51">
            <w:pPr>
              <w:pStyle w:val="TableHeading"/>
              <w:rPr>
                <w:b/>
              </w:rPr>
            </w:pPr>
            <w:r w:rsidRPr="00131939">
              <w:rPr>
                <w:b/>
              </w:rPr>
              <w:t>Occupation</w:t>
            </w:r>
          </w:p>
        </w:tc>
        <w:tc>
          <w:tcPr>
            <w:tcW w:w="0" w:type="auto"/>
            <w:hideMark/>
          </w:tcPr>
          <w:p w14:paraId="7F3EF0E7" w14:textId="77777777" w:rsidR="00131939" w:rsidRPr="00131939" w:rsidRDefault="00131939" w:rsidP="000F3E51">
            <w:pPr>
              <w:pStyle w:val="TableHeading"/>
              <w:cnfStyle w:val="100000000000" w:firstRow="1" w:lastRow="0" w:firstColumn="0" w:lastColumn="0" w:oddVBand="0" w:evenVBand="0" w:oddHBand="0" w:evenHBand="0" w:firstRowFirstColumn="0" w:firstRowLastColumn="0" w:lastRowFirstColumn="0" w:lastRowLastColumn="0"/>
              <w:rPr>
                <w:b/>
              </w:rPr>
            </w:pPr>
            <w:r w:rsidRPr="00131939">
              <w:rPr>
                <w:b/>
              </w:rPr>
              <w:t>Examples</w:t>
            </w:r>
          </w:p>
        </w:tc>
        <w:tc>
          <w:tcPr>
            <w:tcW w:w="0" w:type="auto"/>
            <w:hideMark/>
          </w:tcPr>
          <w:p w14:paraId="2CACD338" w14:textId="77777777" w:rsidR="00131939" w:rsidRPr="00131939" w:rsidRDefault="00131939" w:rsidP="000F3E51">
            <w:pPr>
              <w:pStyle w:val="TableHeading"/>
              <w:cnfStyle w:val="100000000000" w:firstRow="1" w:lastRow="0" w:firstColumn="0" w:lastColumn="0" w:oddVBand="0" w:evenVBand="0" w:oddHBand="0" w:evenHBand="0" w:firstRowFirstColumn="0" w:firstRowLastColumn="0" w:lastRowFirstColumn="0" w:lastRowLastColumn="0"/>
              <w:rPr>
                <w:b/>
              </w:rPr>
            </w:pPr>
            <w:r w:rsidRPr="00131939">
              <w:rPr>
                <w:b/>
              </w:rPr>
              <w:t>Indicative qualification</w:t>
            </w:r>
          </w:p>
        </w:tc>
      </w:tr>
      <w:tr w:rsidR="00131939" w:rsidRPr="00131939" w14:paraId="371EFC7E" w14:textId="77777777" w:rsidTr="00131939">
        <w:trPr>
          <w:trHeight w:val="885"/>
        </w:trPr>
        <w:tc>
          <w:tcPr>
            <w:cnfStyle w:val="001000000000" w:firstRow="0" w:lastRow="0" w:firstColumn="1" w:lastColumn="0" w:oddVBand="0" w:evenVBand="0" w:oddHBand="0" w:evenHBand="0" w:firstRowFirstColumn="0" w:firstRowLastColumn="0" w:lastRowFirstColumn="0" w:lastRowLastColumn="0"/>
            <w:tcW w:w="0" w:type="auto"/>
            <w:hideMark/>
          </w:tcPr>
          <w:p w14:paraId="2C8746A7" w14:textId="77777777" w:rsidR="00131939" w:rsidRPr="00131939" w:rsidRDefault="00131939" w:rsidP="00131939">
            <w:pPr>
              <w:pStyle w:val="TableHeading"/>
              <w:rPr>
                <w:b w:val="0"/>
              </w:rPr>
            </w:pPr>
            <w:r w:rsidRPr="00131939">
              <w:rPr>
                <w:b w:val="0"/>
              </w:rPr>
              <w:t>Managers</w:t>
            </w:r>
          </w:p>
        </w:tc>
        <w:tc>
          <w:tcPr>
            <w:tcW w:w="0" w:type="auto"/>
            <w:hideMark/>
          </w:tcPr>
          <w:p w14:paraId="5CAE3208" w14:textId="77777777" w:rsidR="00131939" w:rsidRPr="00131939" w:rsidRDefault="00131939" w:rsidP="008753A7">
            <w:pPr>
              <w:pStyle w:val="TableHeading"/>
              <w:cnfStyle w:val="000000000000" w:firstRow="0" w:lastRow="0" w:firstColumn="0" w:lastColumn="0" w:oddVBand="0" w:evenVBand="0" w:oddHBand="0" w:evenHBand="0" w:firstRowFirstColumn="0" w:firstRowLastColumn="0" w:lastRowFirstColumn="0" w:lastRowLastColumn="0"/>
              <w:rPr>
                <w:b w:val="0"/>
              </w:rPr>
            </w:pPr>
            <w:r w:rsidRPr="00131939">
              <w:rPr>
                <w:b w:val="0"/>
              </w:rPr>
              <w:t xml:space="preserve">Farmer or </w:t>
            </w:r>
            <w:r w:rsidR="008753A7">
              <w:rPr>
                <w:b w:val="0"/>
              </w:rPr>
              <w:t>f</w:t>
            </w:r>
            <w:r w:rsidRPr="00131939">
              <w:rPr>
                <w:b w:val="0"/>
              </w:rPr>
              <w:t xml:space="preserve">arm manager, </w:t>
            </w:r>
            <w:r w:rsidR="008753A7">
              <w:rPr>
                <w:b w:val="0"/>
              </w:rPr>
              <w:t>c</w:t>
            </w:r>
            <w:r w:rsidRPr="00131939">
              <w:rPr>
                <w:b w:val="0"/>
              </w:rPr>
              <w:t xml:space="preserve">hief executive or general managers, </w:t>
            </w:r>
            <w:r w:rsidR="008753A7">
              <w:rPr>
                <w:b w:val="0"/>
              </w:rPr>
              <w:t>s</w:t>
            </w:r>
            <w:r w:rsidRPr="00131939">
              <w:rPr>
                <w:b w:val="0"/>
              </w:rPr>
              <w:t>pecialist manager—such as in advertising, sales, business admin, ICT.</w:t>
            </w:r>
          </w:p>
        </w:tc>
        <w:tc>
          <w:tcPr>
            <w:tcW w:w="0" w:type="auto"/>
            <w:hideMark/>
          </w:tcPr>
          <w:p w14:paraId="21C2540B" w14:textId="77777777" w:rsidR="00131939" w:rsidRPr="00131939" w:rsidRDefault="00131939" w:rsidP="00131939">
            <w:pPr>
              <w:pStyle w:val="TableHeading"/>
              <w:cnfStyle w:val="000000000000" w:firstRow="0" w:lastRow="0" w:firstColumn="0" w:lastColumn="0" w:oddVBand="0" w:evenVBand="0" w:oddHBand="0" w:evenHBand="0" w:firstRowFirstColumn="0" w:firstRowLastColumn="0" w:lastRowFirstColumn="0" w:lastRowLastColumn="0"/>
              <w:rPr>
                <w:b w:val="0"/>
              </w:rPr>
            </w:pPr>
            <w:r w:rsidRPr="00131939">
              <w:rPr>
                <w:b w:val="0"/>
              </w:rPr>
              <w:t xml:space="preserve">Bachelor degree or above or at least </w:t>
            </w:r>
            <w:r w:rsidR="00D35C83" w:rsidRPr="00131939">
              <w:rPr>
                <w:b w:val="0"/>
              </w:rPr>
              <w:t>5</w:t>
            </w:r>
            <w:r w:rsidR="00D35C83">
              <w:rPr>
                <w:b w:val="0"/>
              </w:rPr>
              <w:t> </w:t>
            </w:r>
            <w:r w:rsidR="00D35C83" w:rsidRPr="00131939">
              <w:rPr>
                <w:b w:val="0"/>
              </w:rPr>
              <w:t>year</w:t>
            </w:r>
            <w:r w:rsidRPr="00131939">
              <w:rPr>
                <w:b w:val="0"/>
              </w:rPr>
              <w:t>s of relevant expertise.</w:t>
            </w:r>
          </w:p>
        </w:tc>
      </w:tr>
      <w:tr w:rsidR="00131939" w:rsidRPr="00131939" w14:paraId="075F1840" w14:textId="77777777" w:rsidTr="00131939">
        <w:trPr>
          <w:trHeight w:val="831"/>
        </w:trPr>
        <w:tc>
          <w:tcPr>
            <w:cnfStyle w:val="001000000000" w:firstRow="0" w:lastRow="0" w:firstColumn="1" w:lastColumn="0" w:oddVBand="0" w:evenVBand="0" w:oddHBand="0" w:evenHBand="0" w:firstRowFirstColumn="0" w:firstRowLastColumn="0" w:lastRowFirstColumn="0" w:lastRowLastColumn="0"/>
            <w:tcW w:w="0" w:type="auto"/>
            <w:hideMark/>
          </w:tcPr>
          <w:p w14:paraId="3AC94717" w14:textId="77777777" w:rsidR="00131939" w:rsidRPr="00131939" w:rsidRDefault="00131939" w:rsidP="00131939">
            <w:pPr>
              <w:pStyle w:val="TableHeading"/>
              <w:rPr>
                <w:b w:val="0"/>
              </w:rPr>
            </w:pPr>
            <w:r w:rsidRPr="00131939">
              <w:rPr>
                <w:b w:val="0"/>
              </w:rPr>
              <w:t>Professionals</w:t>
            </w:r>
          </w:p>
        </w:tc>
        <w:tc>
          <w:tcPr>
            <w:tcW w:w="0" w:type="auto"/>
            <w:hideMark/>
          </w:tcPr>
          <w:p w14:paraId="56B9049C" w14:textId="77777777" w:rsidR="00131939" w:rsidRPr="00131939" w:rsidRDefault="00131939" w:rsidP="00131939">
            <w:pPr>
              <w:pStyle w:val="TableHeading"/>
              <w:cnfStyle w:val="000000000000" w:firstRow="0" w:lastRow="0" w:firstColumn="0" w:lastColumn="0" w:oddVBand="0" w:evenVBand="0" w:oddHBand="0" w:evenHBand="0" w:firstRowFirstColumn="0" w:firstRowLastColumn="0" w:lastRowFirstColumn="0" w:lastRowLastColumn="0"/>
              <w:rPr>
                <w:b w:val="0"/>
              </w:rPr>
            </w:pPr>
            <w:r w:rsidRPr="00131939">
              <w:rPr>
                <w:b w:val="0"/>
              </w:rPr>
              <w:t>Agronomist, veterinarians, human resource (HR) specialist, plant scientist, lawyer, marketing, engineer, environmental scientist, accountants.</w:t>
            </w:r>
          </w:p>
        </w:tc>
        <w:tc>
          <w:tcPr>
            <w:tcW w:w="0" w:type="auto"/>
            <w:hideMark/>
          </w:tcPr>
          <w:p w14:paraId="12F2CAE9" w14:textId="77777777" w:rsidR="00131939" w:rsidRPr="00131939" w:rsidRDefault="00131939" w:rsidP="00131939">
            <w:pPr>
              <w:pStyle w:val="TableHeading"/>
              <w:cnfStyle w:val="000000000000" w:firstRow="0" w:lastRow="0" w:firstColumn="0" w:lastColumn="0" w:oddVBand="0" w:evenVBand="0" w:oddHBand="0" w:evenHBand="0" w:firstRowFirstColumn="0" w:firstRowLastColumn="0" w:lastRowFirstColumn="0" w:lastRowLastColumn="0"/>
              <w:rPr>
                <w:b w:val="0"/>
              </w:rPr>
            </w:pPr>
            <w:r w:rsidRPr="00131939">
              <w:rPr>
                <w:b w:val="0"/>
              </w:rPr>
              <w:t>Bachelor degree or above in specific field.</w:t>
            </w:r>
          </w:p>
        </w:tc>
      </w:tr>
      <w:tr w:rsidR="00131939" w:rsidRPr="00131939" w14:paraId="2F9EC5D3" w14:textId="77777777" w:rsidTr="00131939">
        <w:trPr>
          <w:trHeight w:val="777"/>
        </w:trPr>
        <w:tc>
          <w:tcPr>
            <w:cnfStyle w:val="001000000000" w:firstRow="0" w:lastRow="0" w:firstColumn="1" w:lastColumn="0" w:oddVBand="0" w:evenVBand="0" w:oddHBand="0" w:evenHBand="0" w:firstRowFirstColumn="0" w:firstRowLastColumn="0" w:lastRowFirstColumn="0" w:lastRowLastColumn="0"/>
            <w:tcW w:w="0" w:type="auto"/>
            <w:hideMark/>
          </w:tcPr>
          <w:p w14:paraId="66320D4A" w14:textId="77777777" w:rsidR="00131939" w:rsidRPr="00131939" w:rsidRDefault="00131939" w:rsidP="00131939">
            <w:pPr>
              <w:pStyle w:val="TableHeading"/>
              <w:rPr>
                <w:b w:val="0"/>
              </w:rPr>
            </w:pPr>
            <w:r w:rsidRPr="00131939">
              <w:rPr>
                <w:b w:val="0"/>
              </w:rPr>
              <w:t xml:space="preserve">Technicians and </w:t>
            </w:r>
            <w:r w:rsidR="00E86B6D">
              <w:rPr>
                <w:b w:val="0"/>
              </w:rPr>
              <w:t>t</w:t>
            </w:r>
            <w:r w:rsidRPr="00131939">
              <w:rPr>
                <w:b w:val="0"/>
              </w:rPr>
              <w:t xml:space="preserve">rades </w:t>
            </w:r>
          </w:p>
        </w:tc>
        <w:tc>
          <w:tcPr>
            <w:tcW w:w="0" w:type="auto"/>
            <w:hideMark/>
          </w:tcPr>
          <w:p w14:paraId="2934B902" w14:textId="77777777" w:rsidR="00131939" w:rsidRPr="00131939" w:rsidRDefault="00131939" w:rsidP="00131939">
            <w:pPr>
              <w:pStyle w:val="TableHeading"/>
              <w:cnfStyle w:val="000000000000" w:firstRow="0" w:lastRow="0" w:firstColumn="0" w:lastColumn="0" w:oddVBand="0" w:evenVBand="0" w:oddHBand="0" w:evenHBand="0" w:firstRowFirstColumn="0" w:firstRowLastColumn="0" w:lastRowFirstColumn="0" w:lastRowLastColumn="0"/>
              <w:rPr>
                <w:b w:val="0"/>
              </w:rPr>
            </w:pPr>
            <w:r w:rsidRPr="00131939">
              <w:rPr>
                <w:b w:val="0"/>
              </w:rPr>
              <w:t>Skilled animal or horticultural worker, construction trade (</w:t>
            </w:r>
            <w:r w:rsidR="008753A7">
              <w:rPr>
                <w:b w:val="0"/>
              </w:rPr>
              <w:t xml:space="preserve">e.g. </w:t>
            </w:r>
            <w:r w:rsidRPr="00131939">
              <w:rPr>
                <w:b w:val="0"/>
              </w:rPr>
              <w:t>plumber</w:t>
            </w:r>
            <w:r w:rsidR="008753A7">
              <w:rPr>
                <w:b w:val="0"/>
              </w:rPr>
              <w:t xml:space="preserve"> and</w:t>
            </w:r>
            <w:r w:rsidRPr="00131939">
              <w:rPr>
                <w:b w:val="0"/>
              </w:rPr>
              <w:t xml:space="preserve"> carpenter), mechanic, chef</w:t>
            </w:r>
            <w:r w:rsidR="008753A7">
              <w:rPr>
                <w:b w:val="0"/>
              </w:rPr>
              <w:t>.</w:t>
            </w:r>
          </w:p>
        </w:tc>
        <w:tc>
          <w:tcPr>
            <w:tcW w:w="0" w:type="auto"/>
            <w:hideMark/>
          </w:tcPr>
          <w:p w14:paraId="66AA557F" w14:textId="77777777" w:rsidR="00131939" w:rsidRPr="00131939" w:rsidRDefault="00131939" w:rsidP="00131939">
            <w:pPr>
              <w:pStyle w:val="TableHeading"/>
              <w:cnfStyle w:val="000000000000" w:firstRow="0" w:lastRow="0" w:firstColumn="0" w:lastColumn="0" w:oddVBand="0" w:evenVBand="0" w:oddHBand="0" w:evenHBand="0" w:firstRowFirstColumn="0" w:firstRowLastColumn="0" w:lastRowFirstColumn="0" w:lastRowLastColumn="0"/>
              <w:rPr>
                <w:b w:val="0"/>
              </w:rPr>
            </w:pPr>
            <w:r w:rsidRPr="00131939">
              <w:rPr>
                <w:b w:val="0"/>
              </w:rPr>
              <w:t xml:space="preserve">Bachelor degree or Cert II and </w:t>
            </w:r>
            <w:r w:rsidR="00D35C83" w:rsidRPr="00131939">
              <w:rPr>
                <w:b w:val="0"/>
              </w:rPr>
              <w:t>2</w:t>
            </w:r>
            <w:r w:rsidR="00D35C83">
              <w:rPr>
                <w:b w:val="0"/>
              </w:rPr>
              <w:t> </w:t>
            </w:r>
            <w:r w:rsidR="00D35C83" w:rsidRPr="00131939">
              <w:rPr>
                <w:b w:val="0"/>
              </w:rPr>
              <w:t>year</w:t>
            </w:r>
            <w:r w:rsidRPr="00131939">
              <w:rPr>
                <w:b w:val="0"/>
              </w:rPr>
              <w:t xml:space="preserve">s on the job training or </w:t>
            </w:r>
            <w:r w:rsidR="00D35C83" w:rsidRPr="00131939">
              <w:rPr>
                <w:b w:val="0"/>
              </w:rPr>
              <w:t>3</w:t>
            </w:r>
            <w:r w:rsidR="00D35C83">
              <w:rPr>
                <w:b w:val="0"/>
              </w:rPr>
              <w:t> </w:t>
            </w:r>
            <w:r w:rsidR="00D35C83" w:rsidRPr="00131939">
              <w:rPr>
                <w:b w:val="0"/>
              </w:rPr>
              <w:t>year</w:t>
            </w:r>
            <w:r w:rsidRPr="00131939">
              <w:rPr>
                <w:b w:val="0"/>
              </w:rPr>
              <w:t>s on the job training.</w:t>
            </w:r>
          </w:p>
        </w:tc>
      </w:tr>
      <w:tr w:rsidR="00131939" w:rsidRPr="00131939" w14:paraId="2986EAB2" w14:textId="77777777" w:rsidTr="00131939">
        <w:trPr>
          <w:trHeight w:val="577"/>
        </w:trPr>
        <w:tc>
          <w:tcPr>
            <w:cnfStyle w:val="001000000000" w:firstRow="0" w:lastRow="0" w:firstColumn="1" w:lastColumn="0" w:oddVBand="0" w:evenVBand="0" w:oddHBand="0" w:evenHBand="0" w:firstRowFirstColumn="0" w:firstRowLastColumn="0" w:lastRowFirstColumn="0" w:lastRowLastColumn="0"/>
            <w:tcW w:w="0" w:type="auto"/>
            <w:hideMark/>
          </w:tcPr>
          <w:p w14:paraId="7917FD93" w14:textId="77777777" w:rsidR="00131939" w:rsidRPr="00131939" w:rsidRDefault="00131939" w:rsidP="00131939">
            <w:pPr>
              <w:pStyle w:val="TableHeading"/>
              <w:rPr>
                <w:b w:val="0"/>
              </w:rPr>
            </w:pPr>
            <w:r w:rsidRPr="00131939">
              <w:rPr>
                <w:b w:val="0"/>
              </w:rPr>
              <w:t xml:space="preserve">Clerical and </w:t>
            </w:r>
            <w:r w:rsidR="00E86B6D">
              <w:rPr>
                <w:b w:val="0"/>
              </w:rPr>
              <w:t>a</w:t>
            </w:r>
            <w:r w:rsidRPr="00131939">
              <w:rPr>
                <w:b w:val="0"/>
              </w:rPr>
              <w:t>dministrators</w:t>
            </w:r>
          </w:p>
        </w:tc>
        <w:tc>
          <w:tcPr>
            <w:tcW w:w="0" w:type="auto"/>
            <w:hideMark/>
          </w:tcPr>
          <w:p w14:paraId="2867ED03" w14:textId="77777777" w:rsidR="00131939" w:rsidRPr="00131939" w:rsidRDefault="00131939" w:rsidP="00131939">
            <w:pPr>
              <w:pStyle w:val="TableHeading"/>
              <w:cnfStyle w:val="000000000000" w:firstRow="0" w:lastRow="0" w:firstColumn="0" w:lastColumn="0" w:oddVBand="0" w:evenVBand="0" w:oddHBand="0" w:evenHBand="0" w:firstRowFirstColumn="0" w:firstRowLastColumn="0" w:lastRowFirstColumn="0" w:lastRowLastColumn="0"/>
              <w:rPr>
                <w:b w:val="0"/>
              </w:rPr>
            </w:pPr>
            <w:r w:rsidRPr="00131939">
              <w:rPr>
                <w:b w:val="0"/>
              </w:rPr>
              <w:t>Bookkeeper, project administrator, secretary, office support</w:t>
            </w:r>
            <w:r w:rsidR="008753A7">
              <w:rPr>
                <w:b w:val="0"/>
              </w:rPr>
              <w:t>.</w:t>
            </w:r>
          </w:p>
        </w:tc>
        <w:tc>
          <w:tcPr>
            <w:tcW w:w="0" w:type="auto"/>
            <w:hideMark/>
          </w:tcPr>
          <w:p w14:paraId="35FC4244" w14:textId="77777777" w:rsidR="00131939" w:rsidRPr="00131939" w:rsidRDefault="00B02F3A" w:rsidP="00131939">
            <w:pPr>
              <w:pStyle w:val="TableHeading"/>
              <w:cnfStyle w:val="000000000000" w:firstRow="0" w:lastRow="0" w:firstColumn="0" w:lastColumn="0" w:oddVBand="0" w:evenVBand="0" w:oddHBand="0" w:evenHBand="0" w:firstRowFirstColumn="0" w:firstRowLastColumn="0" w:lastRowFirstColumn="0" w:lastRowLastColumn="0"/>
              <w:rPr>
                <w:b w:val="0"/>
              </w:rPr>
            </w:pPr>
            <w:r w:rsidRPr="00131939">
              <w:rPr>
                <w:b w:val="0"/>
              </w:rPr>
              <w:t>Bachelor degree or Cert II and 2</w:t>
            </w:r>
            <w:r>
              <w:rPr>
                <w:b w:val="0"/>
              </w:rPr>
              <w:t> </w:t>
            </w:r>
            <w:r w:rsidRPr="00131939">
              <w:rPr>
                <w:b w:val="0"/>
              </w:rPr>
              <w:t>years on the job training or 3</w:t>
            </w:r>
            <w:r>
              <w:rPr>
                <w:b w:val="0"/>
              </w:rPr>
              <w:t> </w:t>
            </w:r>
            <w:r w:rsidRPr="00131939">
              <w:rPr>
                <w:b w:val="0"/>
              </w:rPr>
              <w:t>years on the job training.</w:t>
            </w:r>
          </w:p>
        </w:tc>
      </w:tr>
      <w:tr w:rsidR="00131939" w:rsidRPr="00131939" w14:paraId="4A80B2E0" w14:textId="77777777" w:rsidTr="00131939">
        <w:trPr>
          <w:trHeight w:val="813"/>
        </w:trPr>
        <w:tc>
          <w:tcPr>
            <w:cnfStyle w:val="001000000000" w:firstRow="0" w:lastRow="0" w:firstColumn="1" w:lastColumn="0" w:oddVBand="0" w:evenVBand="0" w:oddHBand="0" w:evenHBand="0" w:firstRowFirstColumn="0" w:firstRowLastColumn="0" w:lastRowFirstColumn="0" w:lastRowLastColumn="0"/>
            <w:tcW w:w="0" w:type="auto"/>
            <w:hideMark/>
          </w:tcPr>
          <w:p w14:paraId="37E666C9" w14:textId="77777777" w:rsidR="00131939" w:rsidRPr="00131939" w:rsidRDefault="00131939" w:rsidP="00E86B6D">
            <w:pPr>
              <w:pStyle w:val="TableHeading"/>
              <w:rPr>
                <w:b w:val="0"/>
              </w:rPr>
            </w:pPr>
            <w:r w:rsidRPr="00131939">
              <w:rPr>
                <w:b w:val="0"/>
              </w:rPr>
              <w:t xml:space="preserve">Machinery </w:t>
            </w:r>
            <w:r w:rsidR="00E86B6D">
              <w:rPr>
                <w:b w:val="0"/>
              </w:rPr>
              <w:t>o</w:t>
            </w:r>
            <w:r w:rsidRPr="00131939">
              <w:rPr>
                <w:b w:val="0"/>
              </w:rPr>
              <w:t xml:space="preserve">perators and </w:t>
            </w:r>
            <w:r w:rsidR="00E86B6D">
              <w:rPr>
                <w:b w:val="0"/>
              </w:rPr>
              <w:t>d</w:t>
            </w:r>
            <w:r w:rsidRPr="00131939">
              <w:rPr>
                <w:b w:val="0"/>
              </w:rPr>
              <w:t>rivers</w:t>
            </w:r>
          </w:p>
        </w:tc>
        <w:tc>
          <w:tcPr>
            <w:tcW w:w="0" w:type="auto"/>
            <w:hideMark/>
          </w:tcPr>
          <w:p w14:paraId="1D0208BC" w14:textId="77777777" w:rsidR="00131939" w:rsidRPr="00131939" w:rsidRDefault="00131939" w:rsidP="008753A7">
            <w:pPr>
              <w:pStyle w:val="TableHeading"/>
              <w:cnfStyle w:val="000000000000" w:firstRow="0" w:lastRow="0" w:firstColumn="0" w:lastColumn="0" w:oddVBand="0" w:evenVBand="0" w:oddHBand="0" w:evenHBand="0" w:firstRowFirstColumn="0" w:firstRowLastColumn="0" w:lastRowFirstColumn="0" w:lastRowLastColumn="0"/>
              <w:rPr>
                <w:b w:val="0"/>
              </w:rPr>
            </w:pPr>
            <w:r w:rsidRPr="00131939">
              <w:rPr>
                <w:b w:val="0"/>
              </w:rPr>
              <w:t>Harvester operator, forklift operator, processing machine operator.</w:t>
            </w:r>
          </w:p>
        </w:tc>
        <w:tc>
          <w:tcPr>
            <w:tcW w:w="0" w:type="auto"/>
            <w:hideMark/>
          </w:tcPr>
          <w:p w14:paraId="7215D45C" w14:textId="77777777" w:rsidR="00131939" w:rsidRPr="00131939" w:rsidRDefault="00131939" w:rsidP="00131939">
            <w:pPr>
              <w:pStyle w:val="TableHeading"/>
              <w:cnfStyle w:val="000000000000" w:firstRow="0" w:lastRow="0" w:firstColumn="0" w:lastColumn="0" w:oddVBand="0" w:evenVBand="0" w:oddHBand="0" w:evenHBand="0" w:firstRowFirstColumn="0" w:firstRowLastColumn="0" w:lastRowFirstColumn="0" w:lastRowLastColumn="0"/>
              <w:rPr>
                <w:b w:val="0"/>
              </w:rPr>
            </w:pPr>
            <w:r w:rsidRPr="00131939">
              <w:rPr>
                <w:b w:val="0"/>
              </w:rPr>
              <w:t>Cert II or cert III or formal experience related training</w:t>
            </w:r>
            <w:r w:rsidR="008753A7">
              <w:rPr>
                <w:b w:val="0"/>
              </w:rPr>
              <w:t>.</w:t>
            </w:r>
          </w:p>
        </w:tc>
      </w:tr>
      <w:tr w:rsidR="00131939" w:rsidRPr="00131939" w14:paraId="1283D800" w14:textId="77777777" w:rsidTr="00131939">
        <w:trPr>
          <w:trHeight w:val="755"/>
        </w:trPr>
        <w:tc>
          <w:tcPr>
            <w:cnfStyle w:val="001000000000" w:firstRow="0" w:lastRow="0" w:firstColumn="1" w:lastColumn="0" w:oddVBand="0" w:evenVBand="0" w:oddHBand="0" w:evenHBand="0" w:firstRowFirstColumn="0" w:firstRowLastColumn="0" w:lastRowFirstColumn="0" w:lastRowLastColumn="0"/>
            <w:tcW w:w="0" w:type="auto"/>
            <w:hideMark/>
          </w:tcPr>
          <w:p w14:paraId="465B131E" w14:textId="77777777" w:rsidR="00131939" w:rsidRPr="00131939" w:rsidRDefault="00131939" w:rsidP="00131939">
            <w:pPr>
              <w:pStyle w:val="TableHeading"/>
              <w:rPr>
                <w:b w:val="0"/>
              </w:rPr>
            </w:pPr>
            <w:r w:rsidRPr="00131939">
              <w:rPr>
                <w:b w:val="0"/>
              </w:rPr>
              <w:t>Labourers</w:t>
            </w:r>
          </w:p>
        </w:tc>
        <w:tc>
          <w:tcPr>
            <w:tcW w:w="0" w:type="auto"/>
            <w:hideMark/>
          </w:tcPr>
          <w:p w14:paraId="2EF93446" w14:textId="77777777" w:rsidR="00131939" w:rsidRPr="00131939" w:rsidRDefault="00131939" w:rsidP="00131939">
            <w:pPr>
              <w:pStyle w:val="TableHeading"/>
              <w:cnfStyle w:val="000000000000" w:firstRow="0" w:lastRow="0" w:firstColumn="0" w:lastColumn="0" w:oddVBand="0" w:evenVBand="0" w:oddHBand="0" w:evenHBand="0" w:firstRowFirstColumn="0" w:firstRowLastColumn="0" w:lastRowFirstColumn="0" w:lastRowLastColumn="0"/>
              <w:rPr>
                <w:b w:val="0"/>
              </w:rPr>
            </w:pPr>
            <w:r w:rsidRPr="00131939">
              <w:rPr>
                <w:b w:val="0"/>
              </w:rPr>
              <w:t>General farm hand, wool handler, stable hand, vegetable or fruit picker, packers, meat processing worker.</w:t>
            </w:r>
          </w:p>
        </w:tc>
        <w:tc>
          <w:tcPr>
            <w:tcW w:w="0" w:type="auto"/>
            <w:hideMark/>
          </w:tcPr>
          <w:p w14:paraId="29573B1F" w14:textId="77777777" w:rsidR="00131939" w:rsidRPr="00131939" w:rsidRDefault="00131939" w:rsidP="00131939">
            <w:pPr>
              <w:pStyle w:val="TableHeading"/>
              <w:cnfStyle w:val="000000000000" w:firstRow="0" w:lastRow="0" w:firstColumn="0" w:lastColumn="0" w:oddVBand="0" w:evenVBand="0" w:oddHBand="0" w:evenHBand="0" w:firstRowFirstColumn="0" w:firstRowLastColumn="0" w:lastRowFirstColumn="0" w:lastRowLastColumn="0"/>
              <w:rPr>
                <w:b w:val="0"/>
              </w:rPr>
            </w:pPr>
            <w:r w:rsidRPr="00131939">
              <w:rPr>
                <w:b w:val="0"/>
              </w:rPr>
              <w:t>Can require no formal training.</w:t>
            </w:r>
          </w:p>
        </w:tc>
      </w:tr>
    </w:tbl>
    <w:p w14:paraId="67023344" w14:textId="77777777" w:rsidR="00131939" w:rsidRDefault="00131939">
      <w:pPr>
        <w:sectPr w:rsidR="00131939" w:rsidSect="005E2861">
          <w:headerReference w:type="default" r:id="rId58"/>
          <w:footerReference w:type="default" r:id="rId59"/>
          <w:headerReference w:type="first" r:id="rId60"/>
          <w:footerReference w:type="first" r:id="rId61"/>
          <w:pgSz w:w="11906" w:h="16838"/>
          <w:pgMar w:top="1418" w:right="1418" w:bottom="1418" w:left="1418" w:header="567" w:footer="283" w:gutter="0"/>
          <w:pgNumType w:start="1"/>
          <w:cols w:space="708"/>
          <w:titlePg/>
          <w:docGrid w:linePitch="360"/>
        </w:sectPr>
      </w:pPr>
    </w:p>
    <w:p w14:paraId="5A75AB8A" w14:textId="77777777" w:rsidR="009C2B20" w:rsidRDefault="00BF6A7E">
      <w:pPr>
        <w:pStyle w:val="Heading2"/>
        <w:numPr>
          <w:ilvl w:val="0"/>
          <w:numId w:val="0"/>
        </w:numPr>
        <w:ind w:left="709" w:hanging="709"/>
      </w:pPr>
      <w:bookmarkStart w:id="144" w:name="_Toc430782162"/>
      <w:bookmarkStart w:id="145" w:name="_Toc19518361"/>
      <w:bookmarkStart w:id="146" w:name="_Toc19607576"/>
      <w:r>
        <w:t>References</w:t>
      </w:r>
      <w:bookmarkEnd w:id="144"/>
      <w:bookmarkEnd w:id="145"/>
      <w:bookmarkEnd w:id="146"/>
    </w:p>
    <w:p w14:paraId="6F42C64A" w14:textId="77777777" w:rsidR="00C359E1" w:rsidRDefault="00D35C83" w:rsidP="00C359E1">
      <w:r>
        <w:t>ABS </w:t>
      </w:r>
      <w:r w:rsidR="00C359E1">
        <w:t xml:space="preserve">2013, </w:t>
      </w:r>
      <w:hyperlink r:id="rId62" w:history="1">
        <w:r w:rsidR="00C359E1" w:rsidRPr="00DC5E8A">
          <w:rPr>
            <w:rStyle w:val="Hyperlink"/>
          </w:rPr>
          <w:t>ANZSCO: Australian and New Zealand Standard Classification of Occupations, 2013, version 1.2</w:t>
        </w:r>
      </w:hyperlink>
      <w:r w:rsidR="00C359E1">
        <w:t>, cat</w:t>
      </w:r>
      <w:r w:rsidR="00FB6ED4">
        <w:t>.</w:t>
      </w:r>
      <w:r w:rsidR="00C359E1">
        <w:t xml:space="preserve"> no. 1220.0, Australian Bureau of Statistics, Canberra.</w:t>
      </w:r>
    </w:p>
    <w:p w14:paraId="6FBDFA11" w14:textId="2994EEBC" w:rsidR="00D35C83" w:rsidRDefault="00D35C83" w:rsidP="00C359E1">
      <w:r>
        <w:t>ABS </w:t>
      </w:r>
      <w:r w:rsidR="00C359E1">
        <w:t xml:space="preserve">2017, </w:t>
      </w:r>
      <w:hyperlink r:id="rId63" w:history="1">
        <w:r w:rsidR="00C359E1" w:rsidRPr="00DC5E8A">
          <w:rPr>
            <w:rStyle w:val="Hyperlink"/>
          </w:rPr>
          <w:t>Census TableBuilder</w:t>
        </w:r>
      </w:hyperlink>
      <w:r w:rsidR="00C359E1">
        <w:t>, Census of Population and Housing, Australian Bureau of Statistics.</w:t>
      </w:r>
    </w:p>
    <w:p w14:paraId="662F61AC" w14:textId="77777777" w:rsidR="00C359E1" w:rsidRDefault="00D35C83" w:rsidP="00C359E1">
      <w:r>
        <w:t>ABS </w:t>
      </w:r>
      <w:r w:rsidR="00C359E1">
        <w:t xml:space="preserve">2018a, </w:t>
      </w:r>
      <w:hyperlink r:id="rId64" w:history="1">
        <w:r w:rsidR="00C359E1" w:rsidRPr="006A297A">
          <w:rPr>
            <w:rStyle w:val="Hyperlink"/>
          </w:rPr>
          <w:t>Agricultural Commodities, Australia, 2016–17</w:t>
        </w:r>
      </w:hyperlink>
      <w:r w:rsidR="00C359E1">
        <w:t>, cat.</w:t>
      </w:r>
      <w:r w:rsidR="00FB6ED4">
        <w:t xml:space="preserve"> </w:t>
      </w:r>
      <w:r w:rsidR="00C359E1">
        <w:t>no. 7121.0, Australian Bureau of Statistics, Canberra</w:t>
      </w:r>
      <w:r w:rsidR="00FB6ED4">
        <w:t>,</w:t>
      </w:r>
      <w:r w:rsidR="00FB6ED4" w:rsidRPr="00FB6ED4">
        <w:t xml:space="preserve"> </w:t>
      </w:r>
      <w:r w:rsidR="00FB6ED4">
        <w:t>February.</w:t>
      </w:r>
    </w:p>
    <w:p w14:paraId="42C2FB4B" w14:textId="77777777" w:rsidR="00D35C83" w:rsidRDefault="00D35C83" w:rsidP="00C359E1">
      <w:r>
        <w:t>ABS </w:t>
      </w:r>
      <w:r w:rsidR="00C359E1">
        <w:t xml:space="preserve">2018b, </w:t>
      </w:r>
      <w:hyperlink r:id="rId65" w:history="1">
        <w:r w:rsidR="00C359E1" w:rsidRPr="006A297A">
          <w:rPr>
            <w:rStyle w:val="Hyperlink"/>
          </w:rPr>
          <w:t xml:space="preserve">Characteristics of Employment, Australia, </w:t>
        </w:r>
        <w:r w:rsidRPr="006A297A">
          <w:rPr>
            <w:rStyle w:val="Hyperlink"/>
          </w:rPr>
          <w:t>August 2</w:t>
        </w:r>
        <w:r w:rsidR="00C359E1" w:rsidRPr="006A297A">
          <w:rPr>
            <w:rStyle w:val="Hyperlink"/>
          </w:rPr>
          <w:t>018</w:t>
        </w:r>
      </w:hyperlink>
      <w:r w:rsidR="00C359E1">
        <w:t>, cat</w:t>
      </w:r>
      <w:r w:rsidR="00FB6ED4">
        <w:t xml:space="preserve"> </w:t>
      </w:r>
      <w:r w:rsidR="00C359E1">
        <w:t>no. 6333.0, Australian Bureau of Statistics.</w:t>
      </w:r>
    </w:p>
    <w:p w14:paraId="4D2F5718" w14:textId="77777777" w:rsidR="00D35C83" w:rsidRDefault="00D35C83" w:rsidP="00C359E1">
      <w:r>
        <w:t>ABS </w:t>
      </w:r>
      <w:r w:rsidR="00C359E1">
        <w:t xml:space="preserve">2018c, </w:t>
      </w:r>
      <w:hyperlink r:id="rId66" w:history="1">
        <w:r w:rsidR="00C359E1" w:rsidRPr="00DC5E8A">
          <w:rPr>
            <w:rStyle w:val="Hyperlink"/>
          </w:rPr>
          <w:t>Census of Population and Housing: Commuting to Work - More Stories from the Census, 2016</w:t>
        </w:r>
      </w:hyperlink>
      <w:r w:rsidR="00C359E1">
        <w:t>, cat.</w:t>
      </w:r>
      <w:r w:rsidR="00FB6ED4">
        <w:t xml:space="preserve"> </w:t>
      </w:r>
      <w:r w:rsidR="00C359E1">
        <w:t>no 2071.0.55.001, Australian Bureau of Statistics, Canberra</w:t>
      </w:r>
      <w:r w:rsidR="00FB6ED4">
        <w:t>,</w:t>
      </w:r>
      <w:r w:rsidR="00FB6ED4" w:rsidRPr="00FB6ED4">
        <w:t xml:space="preserve"> </w:t>
      </w:r>
      <w:r w:rsidR="00FB6ED4">
        <w:t>May</w:t>
      </w:r>
      <w:r w:rsidR="00C359E1">
        <w:t>.</w:t>
      </w:r>
    </w:p>
    <w:p w14:paraId="2C2D0E4F" w14:textId="77777777" w:rsidR="00C359E1" w:rsidRDefault="00D35C83" w:rsidP="00C359E1">
      <w:r>
        <w:t>ABS </w:t>
      </w:r>
      <w:r w:rsidR="00C359E1">
        <w:t xml:space="preserve">2019a, </w:t>
      </w:r>
      <w:hyperlink r:id="rId67" w:history="1">
        <w:r w:rsidR="00C359E1" w:rsidRPr="00DD3F0F">
          <w:rPr>
            <w:rStyle w:val="Hyperlink"/>
            <w:lang w:val="en"/>
          </w:rPr>
          <w:t xml:space="preserve">Labour Force, Australia, Detailed, Quarterly, </w:t>
        </w:r>
        <w:r w:rsidRPr="00DD3F0F">
          <w:rPr>
            <w:rStyle w:val="Hyperlink"/>
            <w:lang w:val="en"/>
          </w:rPr>
          <w:t>May</w:t>
        </w:r>
        <w:r>
          <w:rPr>
            <w:rStyle w:val="Hyperlink"/>
            <w:lang w:val="en"/>
          </w:rPr>
          <w:t> </w:t>
        </w:r>
        <w:r w:rsidRPr="00DD3F0F">
          <w:rPr>
            <w:rStyle w:val="Hyperlink"/>
            <w:lang w:val="en"/>
          </w:rPr>
          <w:t>2</w:t>
        </w:r>
        <w:r w:rsidR="00C359E1" w:rsidRPr="00DD3F0F">
          <w:rPr>
            <w:rStyle w:val="Hyperlink"/>
            <w:lang w:val="en"/>
          </w:rPr>
          <w:t>019</w:t>
        </w:r>
      </w:hyperlink>
      <w:r w:rsidR="00FB6ED4">
        <w:rPr>
          <w:lang w:val="en"/>
        </w:rPr>
        <w:t>,</w:t>
      </w:r>
      <w:r w:rsidR="00C359E1">
        <w:rPr>
          <w:lang w:val="en"/>
        </w:rPr>
        <w:t xml:space="preserve"> </w:t>
      </w:r>
      <w:r w:rsidR="00C359E1">
        <w:t xml:space="preserve">Table EQ05 </w:t>
      </w:r>
      <w:r w:rsidR="00C359E1" w:rsidRPr="00DD3F0F">
        <w:t xml:space="preserve">Employed persons by Industry division (ANZSIC) and Status in employment of main job, </w:t>
      </w:r>
      <w:r w:rsidRPr="00DD3F0F">
        <w:t>February</w:t>
      </w:r>
      <w:r>
        <w:t> </w:t>
      </w:r>
      <w:r w:rsidRPr="00DD3F0F">
        <w:t>1</w:t>
      </w:r>
      <w:r w:rsidR="00C359E1" w:rsidRPr="00DD3F0F">
        <w:t>991 onwards</w:t>
      </w:r>
      <w:r w:rsidR="00C359E1">
        <w:t xml:space="preserve">, cat. no. </w:t>
      </w:r>
      <w:r w:rsidR="00C359E1" w:rsidRPr="00DD3F0F">
        <w:t>6291.0.55.003</w:t>
      </w:r>
      <w:r w:rsidR="00C359E1">
        <w:t>.</w:t>
      </w:r>
    </w:p>
    <w:p w14:paraId="578AB754" w14:textId="77777777" w:rsidR="00D35C83" w:rsidRDefault="00D35C83" w:rsidP="00C359E1">
      <w:r>
        <w:t>ABS </w:t>
      </w:r>
      <w:r w:rsidR="00C359E1">
        <w:t xml:space="preserve">2019b, </w:t>
      </w:r>
      <w:hyperlink r:id="rId68" w:history="1">
        <w:r w:rsidR="00C359E1" w:rsidRPr="00DC5E8A">
          <w:rPr>
            <w:rStyle w:val="Hyperlink"/>
          </w:rPr>
          <w:t>Insights from the Australian Census and Temporary Entrants Integrated Dataset, 2016</w:t>
        </w:r>
      </w:hyperlink>
      <w:r w:rsidR="00BE524C">
        <w:rPr>
          <w:rStyle w:val="Hyperlink"/>
        </w:rPr>
        <w:t>,</w:t>
      </w:r>
      <w:r w:rsidR="00C359E1">
        <w:t xml:space="preserve"> cat.</w:t>
      </w:r>
      <w:r w:rsidR="00BE524C">
        <w:t xml:space="preserve"> </w:t>
      </w:r>
      <w:r w:rsidR="00C359E1">
        <w:t>no 3419.0, Australian Bureau of Statistics.</w:t>
      </w:r>
    </w:p>
    <w:p w14:paraId="7FA7E80E" w14:textId="77777777" w:rsidR="00C359E1" w:rsidRDefault="00D35C83" w:rsidP="00C359E1">
      <w:r>
        <w:t>ABS </w:t>
      </w:r>
      <w:r w:rsidR="00C359E1">
        <w:t xml:space="preserve">2019c, </w:t>
      </w:r>
      <w:hyperlink r:id="rId69" w:history="1">
        <w:r w:rsidR="00C359E1" w:rsidRPr="00DD3F0F">
          <w:rPr>
            <w:rStyle w:val="Hyperlink"/>
          </w:rPr>
          <w:t>Australian Industry, 2017–18, Key data by industry subdivision</w:t>
        </w:r>
      </w:hyperlink>
      <w:r w:rsidR="00C359E1">
        <w:t>, cat.</w:t>
      </w:r>
      <w:r w:rsidR="00BE524C">
        <w:t xml:space="preserve"> </w:t>
      </w:r>
      <w:r w:rsidR="00C359E1">
        <w:t>no 8155.0.002</w:t>
      </w:r>
      <w:r w:rsidR="00BE524C">
        <w:t>,</w:t>
      </w:r>
      <w:r w:rsidR="00C359E1">
        <w:t xml:space="preserve"> Australian Bureau of Statistics, Canberra</w:t>
      </w:r>
      <w:r w:rsidR="00BE524C">
        <w:t>,</w:t>
      </w:r>
      <w:r w:rsidR="00BE524C" w:rsidRPr="00BE524C">
        <w:t xml:space="preserve"> </w:t>
      </w:r>
      <w:r w:rsidR="00BE524C">
        <w:t>May</w:t>
      </w:r>
      <w:r w:rsidR="00C359E1">
        <w:t>.</w:t>
      </w:r>
    </w:p>
    <w:p w14:paraId="677E596B" w14:textId="77777777" w:rsidR="00D35C83" w:rsidRDefault="00C359E1" w:rsidP="00C359E1">
      <w:r>
        <w:t>Australian Government 2019</w:t>
      </w:r>
      <w:hyperlink r:id="rId70" w:history="1">
        <w:r w:rsidRPr="00A148BA">
          <w:rPr>
            <w:rStyle w:val="Hyperlink"/>
          </w:rPr>
          <w:t>, Inquiry into the effectiveness of the current temporary skilled visa system in targeting genuine skills shortages</w:t>
        </w:r>
      </w:hyperlink>
      <w:r>
        <w:t xml:space="preserve">, The Senate Legal and Constitutional Affairs References Committee, </w:t>
      </w:r>
      <w:r w:rsidR="00D35C83">
        <w:t>April</w:t>
      </w:r>
      <w:r>
        <w:t>.</w:t>
      </w:r>
    </w:p>
    <w:p w14:paraId="75395348" w14:textId="77777777" w:rsidR="00D35C83" w:rsidRDefault="00C359E1" w:rsidP="00C359E1">
      <w:r>
        <w:t xml:space="preserve">Barr, N forthcoming, </w:t>
      </w:r>
      <w:r w:rsidRPr="001E267F">
        <w:rPr>
          <w:i/>
        </w:rPr>
        <w:t>Data about the Australian Agricultural Workforce from the Australian Census of Population and Housing,</w:t>
      </w:r>
      <w:r w:rsidRPr="001E267F">
        <w:t xml:space="preserve"> </w:t>
      </w:r>
      <w:r w:rsidR="00BE524C">
        <w:t>r</w:t>
      </w:r>
      <w:r>
        <w:t>esearch report to ABARES.</w:t>
      </w:r>
    </w:p>
    <w:p w14:paraId="333CE333" w14:textId="77777777" w:rsidR="00D35C83" w:rsidRDefault="00C359E1" w:rsidP="00C359E1">
      <w:r>
        <w:t xml:space="preserve">Commonwealth of Australia 2019, </w:t>
      </w:r>
      <w:hyperlink r:id="rId71" w:history="1">
        <w:r w:rsidRPr="00CA3DBA">
          <w:rPr>
            <w:rStyle w:val="Hyperlink"/>
          </w:rPr>
          <w:t>Report of the Migrant Workers</w:t>
        </w:r>
        <w:r w:rsidR="00626BBC">
          <w:rPr>
            <w:rStyle w:val="Hyperlink"/>
          </w:rPr>
          <w:t>’</w:t>
        </w:r>
        <w:r w:rsidRPr="00CA3DBA">
          <w:rPr>
            <w:rStyle w:val="Hyperlink"/>
          </w:rPr>
          <w:t xml:space="preserve"> Taskforce</w:t>
        </w:r>
      </w:hyperlink>
      <w:r>
        <w:t xml:space="preserve">, </w:t>
      </w:r>
      <w:r w:rsidR="00D35C83">
        <w:t>March</w:t>
      </w:r>
      <w:r>
        <w:t>.</w:t>
      </w:r>
    </w:p>
    <w:p w14:paraId="41E4E0B0" w14:textId="77777777" w:rsidR="003B6B05" w:rsidRDefault="003B6B05" w:rsidP="003B6B05">
      <w:r w:rsidRPr="003B6B05">
        <w:t>Dairy Australia 2019,</w:t>
      </w:r>
      <w:r w:rsidR="00C359E1" w:rsidRPr="00C359E1">
        <w:t xml:space="preserve"> </w:t>
      </w:r>
      <w:hyperlink r:id="rId72" w:history="1">
        <w:r w:rsidR="00C359E1" w:rsidRPr="00C359E1">
          <w:rPr>
            <w:rStyle w:val="Hyperlink"/>
          </w:rPr>
          <w:t>Farm Facts: Cows and farms</w:t>
        </w:r>
      </w:hyperlink>
      <w:r w:rsidRPr="003B6B05">
        <w:t xml:space="preserve">, Dairy Australia, Melbourne, </w:t>
      </w:r>
      <w:r w:rsidR="00BE524C">
        <w:t>a</w:t>
      </w:r>
      <w:r w:rsidRPr="003B6B05">
        <w:t>ccessed 1</w:t>
      </w:r>
      <w:r w:rsidR="00D35C83" w:rsidRPr="003B6B05">
        <w:t>5</w:t>
      </w:r>
      <w:r w:rsidR="00D35C83">
        <w:t> </w:t>
      </w:r>
      <w:r w:rsidR="00D35C83" w:rsidRPr="003B6B05">
        <w:t>August</w:t>
      </w:r>
      <w:r w:rsidR="00D35C83">
        <w:t> </w:t>
      </w:r>
      <w:r w:rsidR="00D35C83" w:rsidRPr="003B6B05">
        <w:t>2</w:t>
      </w:r>
      <w:r w:rsidRPr="003B6B05">
        <w:t>019.</w:t>
      </w:r>
    </w:p>
    <w:p w14:paraId="048C8C85" w14:textId="77777777" w:rsidR="00502332" w:rsidRDefault="00502332" w:rsidP="00502332">
      <w:r w:rsidRPr="00033F47">
        <w:t>Department of Employment, Ski</w:t>
      </w:r>
      <w:r>
        <w:t>lls, Small and Family Business</w:t>
      </w:r>
      <w:r w:rsidRPr="003C2BDD">
        <w:t xml:space="preserve"> 201</w:t>
      </w:r>
      <w:r>
        <w:t>9</w:t>
      </w:r>
      <w:r w:rsidR="00DE3BEF">
        <w:t>a</w:t>
      </w:r>
      <w:r w:rsidRPr="003C2BDD">
        <w:t>, Survey of Employers</w:t>
      </w:r>
      <w:r>
        <w:t>’</w:t>
      </w:r>
      <w:r w:rsidRPr="003C2BDD">
        <w:t xml:space="preserve"> Recruitment Experiences</w:t>
      </w:r>
      <w:r>
        <w:t>—</w:t>
      </w:r>
      <w:r w:rsidRPr="003C2BDD">
        <w:t xml:space="preserve">unpublished data, provided </w:t>
      </w:r>
      <w:r>
        <w:t>28 August 2019</w:t>
      </w:r>
      <w:r w:rsidRPr="003C2BDD">
        <w:t>.</w:t>
      </w:r>
    </w:p>
    <w:p w14:paraId="1EF76FDC" w14:textId="77777777" w:rsidR="00DE3BEF" w:rsidRDefault="00DE3BEF" w:rsidP="00DE3BEF">
      <w:r w:rsidRPr="00033F47">
        <w:t>Department of Employment, Ski</w:t>
      </w:r>
      <w:r>
        <w:t xml:space="preserve">lls, Small and Family Business, 2019b </w:t>
      </w:r>
      <w:hyperlink r:id="rId73" w:history="1">
        <w:r>
          <w:rPr>
            <w:rStyle w:val="Hyperlink"/>
          </w:rPr>
          <w:t>Online Vacancy Report</w:t>
        </w:r>
      </w:hyperlink>
      <w:r>
        <w:t>, Labour Market Information Portal.</w:t>
      </w:r>
    </w:p>
    <w:p w14:paraId="158AFE7A" w14:textId="77777777" w:rsidR="00DE3BEF" w:rsidRDefault="00DE3BEF" w:rsidP="00DE3BEF">
      <w:r>
        <w:rPr>
          <w:lang w:eastAsia="ja-JP"/>
        </w:rPr>
        <w:t xml:space="preserve">Department of Jobs and Small Business </w:t>
      </w:r>
      <w:r w:rsidRPr="00DE039C">
        <w:t>2018a,</w:t>
      </w:r>
      <w:r>
        <w:t xml:space="preserve"> </w:t>
      </w:r>
      <w:hyperlink r:id="rId74" w:history="1">
        <w:r w:rsidRPr="005D78E5">
          <w:rPr>
            <w:rStyle w:val="Hyperlink"/>
          </w:rPr>
          <w:t>Recruitment Difficulty on the Rise</w:t>
        </w:r>
      </w:hyperlink>
      <w:r>
        <w:t xml:space="preserve"> (</w:t>
      </w:r>
      <w:r w:rsidRPr="001D0EF1">
        <w:t>PDF) (350.8KB)</w:t>
      </w:r>
    </w:p>
    <w:p w14:paraId="1051409A" w14:textId="77777777" w:rsidR="00B90A6C" w:rsidRDefault="00B90A6C" w:rsidP="00B90A6C">
      <w:r>
        <w:rPr>
          <w:lang w:eastAsia="ja-JP"/>
        </w:rPr>
        <w:t xml:space="preserve">Department of Jobs and Small Business </w:t>
      </w:r>
      <w:r w:rsidRPr="00DE039C">
        <w:t>2018b,</w:t>
      </w:r>
      <w:r>
        <w:t xml:space="preserve"> </w:t>
      </w:r>
      <w:hyperlink r:id="rId75" w:history="1">
        <w:r w:rsidRPr="005D78E5">
          <w:rPr>
            <w:rStyle w:val="Hyperlink"/>
          </w:rPr>
          <w:t>Industry projections – five</w:t>
        </w:r>
        <w:r>
          <w:rPr>
            <w:rStyle w:val="Hyperlink"/>
          </w:rPr>
          <w:t xml:space="preserve"> year</w:t>
        </w:r>
        <w:r w:rsidRPr="005D78E5">
          <w:rPr>
            <w:rStyle w:val="Hyperlink"/>
          </w:rPr>
          <w:t>s to May</w:t>
        </w:r>
        <w:r>
          <w:rPr>
            <w:rStyle w:val="Hyperlink"/>
          </w:rPr>
          <w:t> </w:t>
        </w:r>
        <w:r w:rsidRPr="005D78E5">
          <w:rPr>
            <w:rStyle w:val="Hyperlink"/>
          </w:rPr>
          <w:t>2023</w:t>
        </w:r>
      </w:hyperlink>
      <w:r>
        <w:t xml:space="preserve"> (Excel) (49.3KB).</w:t>
      </w:r>
    </w:p>
    <w:p w14:paraId="182802DA" w14:textId="77777777" w:rsidR="00DE3BEF" w:rsidRDefault="00DE3BEF" w:rsidP="003B6B05">
      <w:r>
        <w:rPr>
          <w:lang w:eastAsia="ja-JP"/>
        </w:rPr>
        <w:t>Department of Jobs and Small Business 2018</w:t>
      </w:r>
      <w:r w:rsidR="00B90A6C">
        <w:rPr>
          <w:lang w:eastAsia="ja-JP"/>
        </w:rPr>
        <w:t>c</w:t>
      </w:r>
      <w:r>
        <w:rPr>
          <w:lang w:eastAsia="ja-JP"/>
        </w:rPr>
        <w:t xml:space="preserve">, </w:t>
      </w:r>
      <w:hyperlink r:id="rId76" w:tooltip="Download &quot;lowerskilledrecruitment.pdf&quot; (584.7KB)" w:history="1">
        <w:r>
          <w:rPr>
            <w:rStyle w:val="Hyperlink"/>
          </w:rPr>
          <w:t>Recruitment for Lower Skilled Occupations (PDF) (584.7KB)</w:t>
        </w:r>
      </w:hyperlink>
    </w:p>
    <w:p w14:paraId="520233CB" w14:textId="77777777" w:rsidR="003B6B05" w:rsidRDefault="003B6B05" w:rsidP="003B6B05">
      <w:r>
        <w:t xml:space="preserve">Department of Home Affairs 2018a, </w:t>
      </w:r>
      <w:hyperlink r:id="rId77" w:history="1">
        <w:r w:rsidRPr="005D78E5">
          <w:rPr>
            <w:rStyle w:val="Hyperlink"/>
          </w:rPr>
          <w:t xml:space="preserve">Working Holiday Maker Visa Program Report – </w:t>
        </w:r>
        <w:r w:rsidR="00D35C83" w:rsidRPr="005D78E5">
          <w:rPr>
            <w:rStyle w:val="Hyperlink"/>
          </w:rPr>
          <w:t>June</w:t>
        </w:r>
        <w:r w:rsidR="00D35C83">
          <w:rPr>
            <w:rStyle w:val="Hyperlink"/>
          </w:rPr>
          <w:t> </w:t>
        </w:r>
        <w:r w:rsidR="00D35C83" w:rsidRPr="005D78E5">
          <w:rPr>
            <w:rStyle w:val="Hyperlink"/>
          </w:rPr>
          <w:t>2</w:t>
        </w:r>
        <w:r w:rsidRPr="005D78E5">
          <w:rPr>
            <w:rStyle w:val="Hyperlink"/>
          </w:rPr>
          <w:t>018</w:t>
        </w:r>
      </w:hyperlink>
      <w:r>
        <w:t xml:space="preserve"> (283KB PDF)</w:t>
      </w:r>
      <w:r w:rsidR="00BE524C">
        <w:t>.</w:t>
      </w:r>
    </w:p>
    <w:p w14:paraId="3989E157" w14:textId="77777777" w:rsidR="00D35C83" w:rsidRDefault="003B6B05" w:rsidP="003B6B05">
      <w:r>
        <w:t>Department of Home Affairs 2018b</w:t>
      </w:r>
      <w:r w:rsidR="00BE524C">
        <w:t>,</w:t>
      </w:r>
      <w:r>
        <w:t xml:space="preserve"> </w:t>
      </w:r>
      <w:hyperlink r:id="rId78" w:history="1">
        <w:r w:rsidRPr="005D78E5">
          <w:rPr>
            <w:rStyle w:val="Hyperlink"/>
          </w:rPr>
          <w:t>Working Holiday Maker visa program media release</w:t>
        </w:r>
      </w:hyperlink>
      <w:r>
        <w:t>, 07</w:t>
      </w:r>
      <w:r w:rsidR="00BE524C">
        <w:t> </w:t>
      </w:r>
      <w:r>
        <w:t>Nov</w:t>
      </w:r>
      <w:r w:rsidR="00BE524C">
        <w:t>ember </w:t>
      </w:r>
      <w:r>
        <w:t>2018.</w:t>
      </w:r>
    </w:p>
    <w:p w14:paraId="7996A456" w14:textId="77777777" w:rsidR="00D35C83" w:rsidRDefault="003B6B05" w:rsidP="003B6B05">
      <w:r>
        <w:t>Department of Home Affairs 2019</w:t>
      </w:r>
      <w:r w:rsidR="00DD3279">
        <w:t>a</w:t>
      </w:r>
      <w:r>
        <w:t xml:space="preserve">, </w:t>
      </w:r>
      <w:hyperlink r:id="rId79" w:history="1">
        <w:r w:rsidRPr="00322753">
          <w:rPr>
            <w:rStyle w:val="Hyperlink"/>
          </w:rPr>
          <w:t>Temporary Work (skilled) visas granted pivot table</w:t>
        </w:r>
      </w:hyperlink>
      <w:r>
        <w:t xml:space="preserve">, </w:t>
      </w:r>
      <w:r w:rsidR="004F5F8E">
        <w:t xml:space="preserve">accessed </w:t>
      </w:r>
      <w:r w:rsidR="00626BBC">
        <w:t>4 July 2</w:t>
      </w:r>
      <w:r w:rsidR="004F5F8E">
        <w:t>019</w:t>
      </w:r>
      <w:r>
        <w:t>.</w:t>
      </w:r>
    </w:p>
    <w:p w14:paraId="232B805D" w14:textId="77777777" w:rsidR="00DD3279" w:rsidRDefault="00DD3279" w:rsidP="00DD3279">
      <w:r>
        <w:t xml:space="preserve">Department of Home Affairs 2019b, </w:t>
      </w:r>
      <w:hyperlink r:id="rId80" w:history="1">
        <w:r w:rsidRPr="00D44C75">
          <w:rPr>
            <w:rStyle w:val="Hyperlink"/>
            <w:rFonts w:cs="Helvetica"/>
            <w:lang w:val="en"/>
          </w:rPr>
          <w:t>Australian Migration Statistics</w:t>
        </w:r>
      </w:hyperlink>
      <w:r w:rsidR="00D44C75">
        <w:rPr>
          <w:rFonts w:cs="Helvetica"/>
          <w:color w:val="444444"/>
          <w:lang w:val="en"/>
        </w:rPr>
        <w:t xml:space="preserve"> </w:t>
      </w:r>
      <w:r w:rsidR="00D44C75" w:rsidRPr="00D44C75">
        <w:rPr>
          <w:rFonts w:cs="Helvetica"/>
          <w:color w:val="444444"/>
          <w:lang w:val="en"/>
        </w:rPr>
        <w:t>2017</w:t>
      </w:r>
      <w:r w:rsidR="00D44C75">
        <w:rPr>
          <w:rFonts w:cs="Helvetica"/>
          <w:color w:val="444444"/>
          <w:lang w:val="en"/>
        </w:rPr>
        <w:t>–</w:t>
      </w:r>
      <w:r w:rsidR="00D44C75" w:rsidRPr="00D44C75">
        <w:rPr>
          <w:rFonts w:cs="Helvetica"/>
          <w:color w:val="444444"/>
          <w:lang w:val="en"/>
        </w:rPr>
        <w:t>18</w:t>
      </w:r>
      <w:r>
        <w:t xml:space="preserve">, accessed </w:t>
      </w:r>
      <w:r w:rsidR="00D44C75">
        <w:t>6</w:t>
      </w:r>
      <w:r>
        <w:t> </w:t>
      </w:r>
      <w:r w:rsidR="00D44C75">
        <w:t>August</w:t>
      </w:r>
      <w:r>
        <w:t> 2019.</w:t>
      </w:r>
    </w:p>
    <w:p w14:paraId="56E832D8" w14:textId="77777777" w:rsidR="007C149E" w:rsidRDefault="007C149E" w:rsidP="003B6B05">
      <w:r w:rsidRPr="007C149E">
        <w:t xml:space="preserve">Dufty, N &amp; Jackson, T, 2018, </w:t>
      </w:r>
      <w:hyperlink r:id="rId81" w:history="1">
        <w:r w:rsidRPr="007C149E">
          <w:rPr>
            <w:rStyle w:val="Hyperlink"/>
          </w:rPr>
          <w:t>Information and communication technology use in Australian agriculture</w:t>
        </w:r>
      </w:hyperlink>
      <w:r w:rsidRPr="007C149E">
        <w:t>, ABARES research report 18.15, Canberra, November.</w:t>
      </w:r>
      <w:r>
        <w:t xml:space="preserve"> </w:t>
      </w:r>
    </w:p>
    <w:p w14:paraId="24F3781D" w14:textId="77777777" w:rsidR="007C149E" w:rsidRDefault="007C149E" w:rsidP="003B6B05">
      <w:r w:rsidRPr="007C149E">
        <w:t>Dufty</w:t>
      </w:r>
      <w:r>
        <w:t>,</w:t>
      </w:r>
      <w:r w:rsidRPr="007C149E">
        <w:t xml:space="preserve"> N, Zhao, S, Shafron, W &amp; Valle, H 2018, </w:t>
      </w:r>
      <w:hyperlink r:id="rId82" w:anchor="downloads" w:history="1">
        <w:r w:rsidRPr="007C149E">
          <w:rPr>
            <w:rStyle w:val="Hyperlink"/>
          </w:rPr>
          <w:t>Dairy industry workforce survey 2015–16</w:t>
        </w:r>
      </w:hyperlink>
      <w:r w:rsidRPr="007C149E">
        <w:t xml:space="preserve">, ABARES research report, Canberra, July. </w:t>
      </w:r>
    </w:p>
    <w:p w14:paraId="2B53BCBD" w14:textId="77777777" w:rsidR="003B6B05" w:rsidRDefault="003B6B05" w:rsidP="003B6B05">
      <w:r>
        <w:t xml:space="preserve">Martin, P, Levantis, C, Shafron, W, Phillips, P &amp; Frilay, J 2018, </w:t>
      </w:r>
      <w:hyperlink r:id="rId83" w:history="1">
        <w:r w:rsidRPr="00DC5E8A">
          <w:rPr>
            <w:rStyle w:val="Hyperlink"/>
          </w:rPr>
          <w:t>Farm performance: broadacre and dairy farms, 2015–16 to 2017–18</w:t>
        </w:r>
      </w:hyperlink>
      <w:r>
        <w:t xml:space="preserve">, in </w:t>
      </w:r>
      <w:r w:rsidRPr="00A02BF4">
        <w:rPr>
          <w:rStyle w:val="Emphasis"/>
        </w:rPr>
        <w:t>Agricultural commodities: March quarter 2018</w:t>
      </w:r>
      <w:r>
        <w:t>, Australian Bureau of Agricultural and Resource Economics and Sciences, Canberra.</w:t>
      </w:r>
    </w:p>
    <w:p w14:paraId="467C6E16" w14:textId="77777777" w:rsidR="00D35C83" w:rsidRDefault="003B6B05" w:rsidP="003B6B05">
      <w:r w:rsidRPr="00487326">
        <w:t xml:space="preserve">Productivity Commission 2005, </w:t>
      </w:r>
      <w:hyperlink r:id="rId84" w:history="1">
        <w:r w:rsidRPr="006A297A">
          <w:rPr>
            <w:rStyle w:val="Hyperlink"/>
          </w:rPr>
          <w:t>Trends in Australian Agriculture</w:t>
        </w:r>
      </w:hyperlink>
      <w:r w:rsidRPr="00487326">
        <w:t xml:space="preserve">, </w:t>
      </w:r>
      <w:r w:rsidR="00BE524C">
        <w:t>r</w:t>
      </w:r>
      <w:r w:rsidRPr="00487326">
        <w:t xml:space="preserve">esearch </w:t>
      </w:r>
      <w:r w:rsidR="00BE524C">
        <w:t>p</w:t>
      </w:r>
      <w:r w:rsidRPr="00487326">
        <w:t>aper, Canberra.</w:t>
      </w:r>
    </w:p>
    <w:p w14:paraId="2E980A26" w14:textId="77777777" w:rsidR="003B6B05" w:rsidRDefault="003B6B05" w:rsidP="003B6B05">
      <w:r>
        <w:t xml:space="preserve">Sheng, E &amp; Chancellor, C 2018, </w:t>
      </w:r>
      <w:hyperlink r:id="rId85" w:history="1">
        <w:r w:rsidRPr="00D643BB">
          <w:rPr>
            <w:rStyle w:val="Hyperlink"/>
          </w:rPr>
          <w:t>Exploring the relationship between farm size and productivity: Evidence from the Australian grains industry</w:t>
        </w:r>
      </w:hyperlink>
      <w:r w:rsidRPr="00D643BB">
        <w:t xml:space="preserve">, </w:t>
      </w:r>
      <w:r w:rsidRPr="00A02BF4">
        <w:rPr>
          <w:rStyle w:val="Emphasis"/>
        </w:rPr>
        <w:t>Food Policy</w:t>
      </w:r>
      <w:r>
        <w:t xml:space="preserve">, </w:t>
      </w:r>
      <w:r w:rsidR="00BE524C">
        <w:t>vol.</w:t>
      </w:r>
      <w:r>
        <w:t xml:space="preserve"> 84, </w:t>
      </w:r>
      <w:r w:rsidR="00D35C83">
        <w:t>April 2</w:t>
      </w:r>
      <w:r>
        <w:t xml:space="preserve">019, </w:t>
      </w:r>
      <w:r w:rsidR="00BE524C">
        <w:t>pp.</w:t>
      </w:r>
      <w:r>
        <w:t xml:space="preserve"> 196</w:t>
      </w:r>
      <w:r w:rsidR="00BE524C">
        <w:t>–</w:t>
      </w:r>
      <w:r>
        <w:t>204</w:t>
      </w:r>
      <w:r w:rsidR="00BE524C">
        <w:t>.</w:t>
      </w:r>
    </w:p>
    <w:p w14:paraId="19CA2A93" w14:textId="77777777" w:rsidR="00626BBC" w:rsidRDefault="003B6B05" w:rsidP="003B6B05">
      <w:r>
        <w:t>The Conference Board 2018</w:t>
      </w:r>
      <w:r w:rsidR="00BE524C">
        <w:t xml:space="preserve">, </w:t>
      </w:r>
      <w:hyperlink r:id="rId86" w:history="1">
        <w:r w:rsidR="00BE524C">
          <w:rPr>
            <w:rStyle w:val="Hyperlink"/>
          </w:rPr>
          <w:t>International Comparisons of Hourly Compensation Costs in Manufacturing, 2016 - Summary Tables</w:t>
        </w:r>
      </w:hyperlink>
      <w:r>
        <w:t>.</w:t>
      </w:r>
    </w:p>
    <w:p w14:paraId="7BD009EA" w14:textId="77777777" w:rsidR="003B6B05" w:rsidRPr="003B6B05" w:rsidRDefault="003B6B05" w:rsidP="003B6B05">
      <w:pPr>
        <w:rPr>
          <w:lang w:eastAsia="ja-JP"/>
        </w:rPr>
      </w:pPr>
      <w:r w:rsidRPr="0052235C">
        <w:t xml:space="preserve">Zhao, S, Binks, B, Kruger, H, Xia, C &amp; Stenekes, N 2018, </w:t>
      </w:r>
      <w:hyperlink r:id="rId87" w:anchor="download--the-full-report" w:history="1">
        <w:r w:rsidRPr="0052235C">
          <w:rPr>
            <w:rStyle w:val="Hyperlink"/>
          </w:rPr>
          <w:t>What difference does labour choice make to farm productivity and profitability in the Australian horticulture industry? A comparison between seasonal workers and working holiday makers</w:t>
        </w:r>
      </w:hyperlink>
      <w:r w:rsidRPr="0052235C">
        <w:t xml:space="preserve">, </w:t>
      </w:r>
      <w:r w:rsidR="00D35C83" w:rsidRPr="0052235C">
        <w:t>ABARES</w:t>
      </w:r>
      <w:r w:rsidR="00D35C83">
        <w:t> </w:t>
      </w:r>
      <w:r w:rsidRPr="0052235C">
        <w:t>research report prepared for the World Bank, Canberra, February.</w:t>
      </w:r>
    </w:p>
    <w:sectPr w:rsidR="003B6B05" w:rsidRPr="003B6B05">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82B6E0" w14:textId="77777777" w:rsidR="00011FE2" w:rsidRDefault="00011FE2">
      <w:r>
        <w:separator/>
      </w:r>
    </w:p>
    <w:p w14:paraId="6FAE9D5E" w14:textId="77777777" w:rsidR="00011FE2" w:rsidRDefault="00011FE2"/>
    <w:p w14:paraId="18D811DE" w14:textId="77777777" w:rsidR="00011FE2" w:rsidRDefault="00011FE2"/>
  </w:endnote>
  <w:endnote w:type="continuationSeparator" w:id="0">
    <w:p w14:paraId="03510818" w14:textId="77777777" w:rsidR="00011FE2" w:rsidRDefault="00011FE2">
      <w:r>
        <w:continuationSeparator/>
      </w:r>
    </w:p>
    <w:p w14:paraId="56B02DC0" w14:textId="77777777" w:rsidR="00011FE2" w:rsidRDefault="00011FE2"/>
    <w:p w14:paraId="3FD7FEF6" w14:textId="77777777" w:rsidR="00011FE2" w:rsidRDefault="00011FE2"/>
  </w:endnote>
  <w:endnote w:type="continuationNotice" w:id="1">
    <w:p w14:paraId="756AD76F" w14:textId="77777777" w:rsidR="00011FE2" w:rsidRDefault="00011FE2">
      <w:pPr>
        <w:pStyle w:val="Footer"/>
      </w:pPr>
    </w:p>
    <w:p w14:paraId="1ED7AC38" w14:textId="77777777" w:rsidR="00011FE2" w:rsidRDefault="00011FE2"/>
    <w:p w14:paraId="52F6B397" w14:textId="77777777" w:rsidR="00011FE2" w:rsidRDefault="00011F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7321AD" w14:textId="77777777" w:rsidR="0074476B" w:rsidRDefault="007447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12F9A" w14:textId="77777777" w:rsidR="00011FE2" w:rsidRDefault="00011FE2">
    <w:pPr>
      <w:pStyle w:val="Footer"/>
    </w:pPr>
    <w:r>
      <w:t>Australian Bureau of Agricultural and Resource Economics and Sciences</w:t>
    </w:r>
  </w:p>
  <w:p w14:paraId="744BD6BF" w14:textId="6A166A1C" w:rsidR="00011FE2" w:rsidRDefault="00011FE2" w:rsidP="00892F2C">
    <w:pPr>
      <w:pStyle w:val="Footer"/>
      <w:tabs>
        <w:tab w:val="clear" w:pos="4536"/>
        <w:tab w:val="left" w:pos="1322"/>
        <w:tab w:val="center" w:pos="4535"/>
      </w:tabs>
    </w:pPr>
    <w:r>
      <w:fldChar w:fldCharType="begin"/>
    </w:r>
    <w:r>
      <w:instrText xml:space="preserve"> PAGE  \* roman  \* MERGEFORMAT </w:instrText>
    </w:r>
    <w:r>
      <w:fldChar w:fldCharType="separate"/>
    </w:r>
    <w:r w:rsidR="0074476B">
      <w:rPr>
        <w:noProof/>
      </w:rPr>
      <w:t>xi</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FEC428" w14:textId="77777777" w:rsidR="0074476B" w:rsidRDefault="0074476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B10CC" w14:textId="77777777" w:rsidR="00011FE2" w:rsidRDefault="00011FE2">
    <w:pPr>
      <w:pStyle w:val="Footer"/>
    </w:pPr>
    <w:r>
      <w:t>Australian Bureau of Agricultural and Resource Economics and Sciences</w:t>
    </w:r>
  </w:p>
  <w:p w14:paraId="37C02B64" w14:textId="1736B2B8" w:rsidR="00011FE2" w:rsidRDefault="00011FE2" w:rsidP="00892F2C">
    <w:pPr>
      <w:pStyle w:val="Footer"/>
      <w:tabs>
        <w:tab w:val="clear" w:pos="4536"/>
        <w:tab w:val="left" w:pos="1322"/>
        <w:tab w:val="center" w:pos="4535"/>
      </w:tabs>
    </w:pPr>
    <w:r>
      <w:fldChar w:fldCharType="begin"/>
    </w:r>
    <w:r>
      <w:instrText xml:space="preserve"> PAGE  \* Arabic  \* MERGEFORMAT </w:instrText>
    </w:r>
    <w:r>
      <w:fldChar w:fldCharType="separate"/>
    </w:r>
    <w:r w:rsidR="0074476B">
      <w:rPr>
        <w:noProof/>
      </w:rPr>
      <w:t>9</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E8602" w14:textId="77777777" w:rsidR="00011FE2" w:rsidRDefault="00011FE2" w:rsidP="005E2861">
    <w:pPr>
      <w:pStyle w:val="Footer"/>
    </w:pPr>
    <w:r>
      <w:t>Australian Bureau of Agricultural and Resource Economics and Sciences</w:t>
    </w:r>
  </w:p>
  <w:p w14:paraId="4754B7D9" w14:textId="06AE0164" w:rsidR="00011FE2" w:rsidRDefault="0074476B" w:rsidP="00233AAB">
    <w:pPr>
      <w:pStyle w:val="Footer"/>
    </w:pPr>
    <w:sdt>
      <w:sdtPr>
        <w:id w:val="-1445146755"/>
        <w:docPartObj>
          <w:docPartGallery w:val="Page Numbers (Bottom of Page)"/>
          <w:docPartUnique/>
        </w:docPartObj>
      </w:sdtPr>
      <w:sdtEndPr>
        <w:rPr>
          <w:noProof/>
        </w:rPr>
      </w:sdtEndPr>
      <w:sdtContent>
        <w:r w:rsidR="00011FE2">
          <w:fldChar w:fldCharType="begin"/>
        </w:r>
        <w:r w:rsidR="00011FE2">
          <w:instrText xml:space="preserve"> PAGE   \* MERGEFORMAT </w:instrText>
        </w:r>
        <w:r w:rsidR="00011FE2">
          <w:fldChar w:fldCharType="separate"/>
        </w:r>
        <w:r>
          <w:rPr>
            <w:noProof/>
          </w:rPr>
          <w:t>1</w:t>
        </w:r>
        <w:r w:rsidR="00011FE2">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4EF8F8" w14:textId="77777777" w:rsidR="00011FE2" w:rsidRDefault="00011FE2">
      <w:r>
        <w:separator/>
      </w:r>
    </w:p>
    <w:p w14:paraId="70B1EDB3" w14:textId="77777777" w:rsidR="00011FE2" w:rsidRDefault="00011FE2"/>
    <w:p w14:paraId="74F8E14A" w14:textId="77777777" w:rsidR="00011FE2" w:rsidRDefault="00011FE2"/>
  </w:footnote>
  <w:footnote w:type="continuationSeparator" w:id="0">
    <w:p w14:paraId="78B4F946" w14:textId="77777777" w:rsidR="00011FE2" w:rsidRDefault="00011FE2">
      <w:r>
        <w:continuationSeparator/>
      </w:r>
    </w:p>
    <w:p w14:paraId="51CBE7EB" w14:textId="77777777" w:rsidR="00011FE2" w:rsidRDefault="00011FE2"/>
    <w:p w14:paraId="168CF505" w14:textId="77777777" w:rsidR="00011FE2" w:rsidRDefault="00011FE2"/>
  </w:footnote>
  <w:footnote w:type="continuationNotice" w:id="1">
    <w:p w14:paraId="009CBBC6" w14:textId="77777777" w:rsidR="00011FE2" w:rsidRDefault="00011FE2">
      <w:pPr>
        <w:pStyle w:val="Footer"/>
      </w:pPr>
    </w:p>
    <w:p w14:paraId="17DC4531" w14:textId="77777777" w:rsidR="00011FE2" w:rsidRDefault="00011FE2"/>
    <w:p w14:paraId="78572D5C" w14:textId="77777777" w:rsidR="00011FE2" w:rsidRDefault="00011FE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29F52" w14:textId="77777777" w:rsidR="0074476B" w:rsidRDefault="007447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DE0867" w14:textId="573CC2B9" w:rsidR="00011FE2" w:rsidRPr="000F3E51" w:rsidRDefault="00011FE2" w:rsidP="000F3E51">
    <w:pPr>
      <w:pStyle w:val="Header"/>
    </w:pPr>
    <w:r>
      <w:t>D</w:t>
    </w:r>
    <w:r w:rsidRPr="000F3E51">
      <w:t>emand for</w:t>
    </w:r>
    <w:r>
      <w:t xml:space="preserve"> farm</w:t>
    </w:r>
    <w:r w:rsidRPr="000F3E51">
      <w:t xml:space="preserve"> workers</w:t>
    </w:r>
    <w:r>
      <w:t>: ABARES farm survey results</w:t>
    </w:r>
    <w:r w:rsidRPr="000F3E51">
      <w:t xml:space="preserve"> 2018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E831B" w14:textId="3184C962" w:rsidR="00011FE2" w:rsidRDefault="00011FE2">
    <w:pPr>
      <w:pStyle w:val="Header"/>
      <w:jc w:val="left"/>
    </w:pPr>
    <w:r>
      <w:rPr>
        <w:noProof/>
        <w:lang w:eastAsia="en-AU"/>
      </w:rPr>
      <w:drawing>
        <wp:inline distT="0" distB="0" distL="0" distR="0" wp14:anchorId="451DFCC7" wp14:editId="1F09D0A9">
          <wp:extent cx="2520000" cy="851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BARES_Inline-new-logo.jpg"/>
                  <pic:cNvPicPr/>
                </pic:nvPicPr>
                <pic:blipFill>
                  <a:blip r:embed="rId1">
                    <a:extLst>
                      <a:ext uri="{28A0092B-C50C-407E-A947-70E740481C1C}">
                        <a14:useLocalDpi xmlns:a14="http://schemas.microsoft.com/office/drawing/2010/main" val="0"/>
                      </a:ext>
                    </a:extLst>
                  </a:blip>
                  <a:stretch>
                    <a:fillRect/>
                  </a:stretch>
                </pic:blipFill>
                <pic:spPr>
                  <a:xfrm>
                    <a:off x="0" y="0"/>
                    <a:ext cx="2520000" cy="851969"/>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EECC9" w14:textId="77777777" w:rsidR="00011FE2" w:rsidRPr="000F3E51" w:rsidRDefault="00011FE2" w:rsidP="000F3E51">
    <w:pPr>
      <w:pStyle w:val="Header"/>
    </w:pPr>
    <w:r>
      <w:t>D</w:t>
    </w:r>
    <w:r w:rsidRPr="000F3E51">
      <w:t>emand for</w:t>
    </w:r>
    <w:r>
      <w:t xml:space="preserve"> farm</w:t>
    </w:r>
    <w:r w:rsidRPr="000F3E51">
      <w:t xml:space="preserve"> workers</w:t>
    </w:r>
    <w:r>
      <w:t>: ABARES farm survey results</w:t>
    </w:r>
    <w:r w:rsidRPr="000F3E51">
      <w:t xml:space="preserve"> 2018</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721AD3" w14:textId="77777777" w:rsidR="00011FE2" w:rsidRPr="000F3E51" w:rsidRDefault="00011FE2" w:rsidP="005E2861">
    <w:pPr>
      <w:pStyle w:val="Header"/>
    </w:pPr>
    <w:r>
      <w:t>D</w:t>
    </w:r>
    <w:r w:rsidRPr="000F3E51">
      <w:t>emand for</w:t>
    </w:r>
    <w:r>
      <w:t xml:space="preserve"> farm</w:t>
    </w:r>
    <w:r w:rsidRPr="000F3E51">
      <w:t xml:space="preserve"> workers</w:t>
    </w:r>
    <w:r>
      <w:t>: ABARES farm survey results</w:t>
    </w:r>
    <w:r w:rsidRPr="000F3E51">
      <w:t xml:space="preserve"> 2018</w:t>
    </w:r>
  </w:p>
  <w:p w14:paraId="002E1C6C" w14:textId="667154B6" w:rsidR="00011FE2" w:rsidRDefault="00011FE2">
    <w:pPr>
      <w:pStyle w:val="Heade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93257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B2316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DE2AB68C"/>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726A18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6EB2302"/>
    <w:multiLevelType w:val="hybridMultilevel"/>
    <w:tmpl w:val="6A7CB7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EAA3D65"/>
    <w:multiLevelType w:val="hybridMultilevel"/>
    <w:tmpl w:val="77B01718"/>
    <w:lvl w:ilvl="0" w:tplc="2E98EBEC">
      <w:start w:val="1"/>
      <w:numFmt w:val="decimal"/>
      <w:pStyle w:val="BoxTextNumbered"/>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96B606F"/>
    <w:multiLevelType w:val="hybridMultilevel"/>
    <w:tmpl w:val="E0560262"/>
    <w:lvl w:ilvl="0" w:tplc="B9FA63BE">
      <w:start w:val="1"/>
      <w:numFmt w:val="bullet"/>
      <w:pStyle w:val="TableBullet"/>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1"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A328D5"/>
    <w:multiLevelType w:val="multilevel"/>
    <w:tmpl w:val="BE78A4F8"/>
    <w:numStyleLink w:val="Numberlist"/>
  </w:abstractNum>
  <w:abstractNum w:abstractNumId="13"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B103637"/>
    <w:multiLevelType w:val="multilevel"/>
    <w:tmpl w:val="BE78A4F8"/>
    <w:numStyleLink w:val="Numberlist"/>
  </w:abstractNum>
  <w:abstractNum w:abstractNumId="15" w15:restartNumberingAfterBreak="0">
    <w:nsid w:val="394A15FE"/>
    <w:multiLevelType w:val="multilevel"/>
    <w:tmpl w:val="F36C17E8"/>
    <w:numStyleLink w:val="Headinglist"/>
  </w:abstractNum>
  <w:abstractNum w:abstractNumId="16" w15:restartNumberingAfterBreak="0">
    <w:nsid w:val="3B091192"/>
    <w:multiLevelType w:val="hybridMultilevel"/>
    <w:tmpl w:val="8EE210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14F4729"/>
    <w:multiLevelType w:val="multilevel"/>
    <w:tmpl w:val="A0241B28"/>
    <w:numStyleLink w:val="List1"/>
  </w:abstractNum>
  <w:abstractNum w:abstractNumId="18" w15:restartNumberingAfterBreak="0">
    <w:nsid w:val="486800B4"/>
    <w:multiLevelType w:val="multilevel"/>
    <w:tmpl w:val="A0241B28"/>
    <w:numStyleLink w:val="List1"/>
  </w:abstractNum>
  <w:abstractNum w:abstractNumId="19" w15:restartNumberingAfterBreak="0">
    <w:nsid w:val="48DE2E4A"/>
    <w:multiLevelType w:val="hybridMultilevel"/>
    <w:tmpl w:val="CF3A5AC6"/>
    <w:lvl w:ilvl="0" w:tplc="B0AAF35A">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0" w15:restartNumberingAfterBreak="0">
    <w:nsid w:val="496159DC"/>
    <w:multiLevelType w:val="multilevel"/>
    <w:tmpl w:val="BE78A4F8"/>
    <w:numStyleLink w:val="Numberlist"/>
  </w:abstractNum>
  <w:abstractNum w:abstractNumId="21" w15:restartNumberingAfterBreak="0">
    <w:nsid w:val="4A696878"/>
    <w:multiLevelType w:val="hybridMultilevel"/>
    <w:tmpl w:val="5E6E26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3"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4"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5"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C8C10A1"/>
    <w:multiLevelType w:val="multilevel"/>
    <w:tmpl w:val="BE78A4F8"/>
    <w:numStyleLink w:val="Numberlist"/>
  </w:abstractNum>
  <w:abstractNum w:abstractNumId="27" w15:restartNumberingAfterBreak="0">
    <w:nsid w:val="733934B7"/>
    <w:multiLevelType w:val="multilevel"/>
    <w:tmpl w:val="A0241B28"/>
    <w:numStyleLink w:val="List1"/>
  </w:abstractNum>
  <w:num w:numId="1">
    <w:abstractNumId w:val="6"/>
  </w:num>
  <w:num w:numId="2">
    <w:abstractNumId w:val="18"/>
  </w:num>
  <w:num w:numId="3">
    <w:abstractNumId w:val="19"/>
  </w:num>
  <w:num w:numId="4">
    <w:abstractNumId w:val="10"/>
  </w:num>
  <w:num w:numId="5">
    <w:abstractNumId w:val="23"/>
  </w:num>
  <w:num w:numId="6">
    <w:abstractNumId w:val="24"/>
  </w:num>
  <w:num w:numId="7">
    <w:abstractNumId w:val="8"/>
  </w:num>
  <w:num w:numId="8">
    <w:abstractNumId w:val="13"/>
  </w:num>
  <w:num w:numId="9">
    <w:abstractNumId w:val="15"/>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1"/>
  </w:num>
  <w:num w:numId="16">
    <w:abstractNumId w:val="22"/>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1"/>
  </w:num>
  <w:num w:numId="20">
    <w:abstractNumId w:val="0"/>
  </w:num>
  <w:num w:numId="21">
    <w:abstractNumId w:val="14"/>
  </w:num>
  <w:num w:numId="22">
    <w:abstractNumId w:val="20"/>
  </w:num>
  <w:num w:numId="23">
    <w:abstractNumId w:val="26"/>
  </w:num>
  <w:num w:numId="24">
    <w:abstractNumId w:val="12"/>
  </w:num>
  <w:num w:numId="25">
    <w:abstractNumId w:val="17"/>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9"/>
  </w:num>
  <w:num w:numId="29">
    <w:abstractNumId w:val="7"/>
  </w:num>
  <w:num w:numId="30">
    <w:abstractNumId w:val="21"/>
  </w:num>
  <w:num w:numId="31">
    <w:abstractNumId w:val="15"/>
  </w:num>
  <w:num w:numId="32">
    <w:abstractNumId w:val="15"/>
  </w:num>
  <w:num w:numId="33">
    <w:abstractNumId w:val="15"/>
  </w:num>
  <w:num w:numId="34">
    <w:abstractNumId w:val="15"/>
  </w:num>
  <w:num w:numId="35">
    <w:abstractNumId w:val="16"/>
  </w:num>
  <w:num w:numId="36">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removePersonalInformation/>
  <w:removeDateAndTime/>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formatting="1" w:enforcement="0"/>
  <w:defaultTabStop w:val="720"/>
  <w:drawingGridHorizontalSpacing w:val="110"/>
  <w:displayHorizontalDrawingGridEvery w:val="2"/>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5b55eff6-3f07-4170-b3b2-6db68f5a6223"/>
  </w:docVars>
  <w:rsids>
    <w:rsidRoot w:val="009C2B20"/>
    <w:rsid w:val="00000284"/>
    <w:rsid w:val="00011FE2"/>
    <w:rsid w:val="00026F59"/>
    <w:rsid w:val="000357D4"/>
    <w:rsid w:val="000408AE"/>
    <w:rsid w:val="00040FB6"/>
    <w:rsid w:val="00045389"/>
    <w:rsid w:val="00045B7F"/>
    <w:rsid w:val="00053D76"/>
    <w:rsid w:val="00053EA9"/>
    <w:rsid w:val="00054719"/>
    <w:rsid w:val="000555F5"/>
    <w:rsid w:val="00060422"/>
    <w:rsid w:val="00064BC0"/>
    <w:rsid w:val="0007149D"/>
    <w:rsid w:val="00071714"/>
    <w:rsid w:val="00080D05"/>
    <w:rsid w:val="00085171"/>
    <w:rsid w:val="00093516"/>
    <w:rsid w:val="00094131"/>
    <w:rsid w:val="00094A85"/>
    <w:rsid w:val="000A06CA"/>
    <w:rsid w:val="000B234B"/>
    <w:rsid w:val="000B4C68"/>
    <w:rsid w:val="000C297E"/>
    <w:rsid w:val="000C3C63"/>
    <w:rsid w:val="000D14F1"/>
    <w:rsid w:val="000D41AC"/>
    <w:rsid w:val="000E0653"/>
    <w:rsid w:val="000E10DC"/>
    <w:rsid w:val="000E75E4"/>
    <w:rsid w:val="000E788A"/>
    <w:rsid w:val="000F3E51"/>
    <w:rsid w:val="000F6B2D"/>
    <w:rsid w:val="00105D0E"/>
    <w:rsid w:val="00115E97"/>
    <w:rsid w:val="00122FBF"/>
    <w:rsid w:val="00124015"/>
    <w:rsid w:val="0012669F"/>
    <w:rsid w:val="00126D4D"/>
    <w:rsid w:val="00131939"/>
    <w:rsid w:val="00135B85"/>
    <w:rsid w:val="0014276A"/>
    <w:rsid w:val="00143B7A"/>
    <w:rsid w:val="00144457"/>
    <w:rsid w:val="00150C56"/>
    <w:rsid w:val="001656CA"/>
    <w:rsid w:val="00166136"/>
    <w:rsid w:val="00187B02"/>
    <w:rsid w:val="00195B08"/>
    <w:rsid w:val="00195D17"/>
    <w:rsid w:val="001973A1"/>
    <w:rsid w:val="001B0042"/>
    <w:rsid w:val="001C2864"/>
    <w:rsid w:val="001C5369"/>
    <w:rsid w:val="001C5EDC"/>
    <w:rsid w:val="001C7C18"/>
    <w:rsid w:val="001D0EF1"/>
    <w:rsid w:val="001D5ADA"/>
    <w:rsid w:val="001D7DC3"/>
    <w:rsid w:val="001E1347"/>
    <w:rsid w:val="001E291B"/>
    <w:rsid w:val="001E613B"/>
    <w:rsid w:val="001F02B2"/>
    <w:rsid w:val="001F09DC"/>
    <w:rsid w:val="001F5821"/>
    <w:rsid w:val="001F6168"/>
    <w:rsid w:val="002015D0"/>
    <w:rsid w:val="00206F26"/>
    <w:rsid w:val="00207FCA"/>
    <w:rsid w:val="00210DFB"/>
    <w:rsid w:val="00215AEA"/>
    <w:rsid w:val="002319D0"/>
    <w:rsid w:val="00233AAB"/>
    <w:rsid w:val="00234BA2"/>
    <w:rsid w:val="00234EBC"/>
    <w:rsid w:val="002446ED"/>
    <w:rsid w:val="00246004"/>
    <w:rsid w:val="00253B06"/>
    <w:rsid w:val="0026254F"/>
    <w:rsid w:val="00263848"/>
    <w:rsid w:val="00265637"/>
    <w:rsid w:val="0027559A"/>
    <w:rsid w:val="00275B6A"/>
    <w:rsid w:val="00283B80"/>
    <w:rsid w:val="00285FA6"/>
    <w:rsid w:val="00295D6E"/>
    <w:rsid w:val="002970BB"/>
    <w:rsid w:val="002A449D"/>
    <w:rsid w:val="002B032E"/>
    <w:rsid w:val="002B23C4"/>
    <w:rsid w:val="002B3292"/>
    <w:rsid w:val="002C3E49"/>
    <w:rsid w:val="002D3473"/>
    <w:rsid w:val="002D4523"/>
    <w:rsid w:val="002D6B0D"/>
    <w:rsid w:val="002E1140"/>
    <w:rsid w:val="002E1B60"/>
    <w:rsid w:val="002E50DE"/>
    <w:rsid w:val="002F2734"/>
    <w:rsid w:val="002F3E07"/>
    <w:rsid w:val="002F3EAF"/>
    <w:rsid w:val="0030189A"/>
    <w:rsid w:val="003037BB"/>
    <w:rsid w:val="00311C43"/>
    <w:rsid w:val="00313DB4"/>
    <w:rsid w:val="00315CA2"/>
    <w:rsid w:val="0032118D"/>
    <w:rsid w:val="003274BC"/>
    <w:rsid w:val="003329C6"/>
    <w:rsid w:val="0033783F"/>
    <w:rsid w:val="0034224D"/>
    <w:rsid w:val="003448AA"/>
    <w:rsid w:val="00345980"/>
    <w:rsid w:val="00345DC3"/>
    <w:rsid w:val="0034795E"/>
    <w:rsid w:val="00361775"/>
    <w:rsid w:val="00364B9C"/>
    <w:rsid w:val="003851FC"/>
    <w:rsid w:val="00386566"/>
    <w:rsid w:val="003923BA"/>
    <w:rsid w:val="00393B02"/>
    <w:rsid w:val="00394A4E"/>
    <w:rsid w:val="003A08A8"/>
    <w:rsid w:val="003A1750"/>
    <w:rsid w:val="003A2A46"/>
    <w:rsid w:val="003A65DA"/>
    <w:rsid w:val="003B2067"/>
    <w:rsid w:val="003B55F7"/>
    <w:rsid w:val="003B6B05"/>
    <w:rsid w:val="003C1EBB"/>
    <w:rsid w:val="003C28DE"/>
    <w:rsid w:val="003D3D8A"/>
    <w:rsid w:val="003D66BE"/>
    <w:rsid w:val="00400DE9"/>
    <w:rsid w:val="004020A1"/>
    <w:rsid w:val="00405826"/>
    <w:rsid w:val="00414F88"/>
    <w:rsid w:val="004152B2"/>
    <w:rsid w:val="00417643"/>
    <w:rsid w:val="00420F55"/>
    <w:rsid w:val="00423257"/>
    <w:rsid w:val="0043090F"/>
    <w:rsid w:val="00431CAE"/>
    <w:rsid w:val="00435762"/>
    <w:rsid w:val="00443F66"/>
    <w:rsid w:val="0044440A"/>
    <w:rsid w:val="00447DC8"/>
    <w:rsid w:val="00450F30"/>
    <w:rsid w:val="00452965"/>
    <w:rsid w:val="00454C5C"/>
    <w:rsid w:val="004557D7"/>
    <w:rsid w:val="00462408"/>
    <w:rsid w:val="0046490A"/>
    <w:rsid w:val="00472417"/>
    <w:rsid w:val="0047489B"/>
    <w:rsid w:val="0047528A"/>
    <w:rsid w:val="004752C8"/>
    <w:rsid w:val="00480405"/>
    <w:rsid w:val="004903B4"/>
    <w:rsid w:val="00496DCD"/>
    <w:rsid w:val="004A0B7F"/>
    <w:rsid w:val="004B7E52"/>
    <w:rsid w:val="004D15CF"/>
    <w:rsid w:val="004D1C30"/>
    <w:rsid w:val="004D3884"/>
    <w:rsid w:val="004D66B7"/>
    <w:rsid w:val="004E0101"/>
    <w:rsid w:val="004E7053"/>
    <w:rsid w:val="004F0A09"/>
    <w:rsid w:val="004F18E2"/>
    <w:rsid w:val="004F5F8E"/>
    <w:rsid w:val="004F7A49"/>
    <w:rsid w:val="00502332"/>
    <w:rsid w:val="00516D21"/>
    <w:rsid w:val="00522262"/>
    <w:rsid w:val="00524E28"/>
    <w:rsid w:val="00530726"/>
    <w:rsid w:val="0053692B"/>
    <w:rsid w:val="00543EF2"/>
    <w:rsid w:val="00555D7D"/>
    <w:rsid w:val="00566705"/>
    <w:rsid w:val="00576DD4"/>
    <w:rsid w:val="00580689"/>
    <w:rsid w:val="00581DB7"/>
    <w:rsid w:val="00583D0E"/>
    <w:rsid w:val="00592F34"/>
    <w:rsid w:val="005954BA"/>
    <w:rsid w:val="005957F1"/>
    <w:rsid w:val="005A241A"/>
    <w:rsid w:val="005A6A50"/>
    <w:rsid w:val="005C4311"/>
    <w:rsid w:val="005C64B6"/>
    <w:rsid w:val="005D7B5A"/>
    <w:rsid w:val="005E00A2"/>
    <w:rsid w:val="005E2861"/>
    <w:rsid w:val="005E32CF"/>
    <w:rsid w:val="005E4F02"/>
    <w:rsid w:val="005E7571"/>
    <w:rsid w:val="005F0331"/>
    <w:rsid w:val="005F2AC0"/>
    <w:rsid w:val="005F5823"/>
    <w:rsid w:val="005F76F3"/>
    <w:rsid w:val="006260E7"/>
    <w:rsid w:val="00626BBC"/>
    <w:rsid w:val="006505F2"/>
    <w:rsid w:val="0065133B"/>
    <w:rsid w:val="00651A55"/>
    <w:rsid w:val="00661176"/>
    <w:rsid w:val="00661263"/>
    <w:rsid w:val="00661767"/>
    <w:rsid w:val="00661B7B"/>
    <w:rsid w:val="006653AD"/>
    <w:rsid w:val="00672AD3"/>
    <w:rsid w:val="0068348A"/>
    <w:rsid w:val="00694FDE"/>
    <w:rsid w:val="0069707A"/>
    <w:rsid w:val="006A0785"/>
    <w:rsid w:val="006A16D9"/>
    <w:rsid w:val="006A1A8F"/>
    <w:rsid w:val="006A297A"/>
    <w:rsid w:val="006A353D"/>
    <w:rsid w:val="006B18DC"/>
    <w:rsid w:val="006C266D"/>
    <w:rsid w:val="006C32EF"/>
    <w:rsid w:val="006C3BB9"/>
    <w:rsid w:val="006C56F7"/>
    <w:rsid w:val="006C5CA4"/>
    <w:rsid w:val="006C7E6E"/>
    <w:rsid w:val="006D0046"/>
    <w:rsid w:val="006D0788"/>
    <w:rsid w:val="006D1C3F"/>
    <w:rsid w:val="006D35E0"/>
    <w:rsid w:val="006D35EE"/>
    <w:rsid w:val="006D5114"/>
    <w:rsid w:val="006D6882"/>
    <w:rsid w:val="006D7D13"/>
    <w:rsid w:val="006E1731"/>
    <w:rsid w:val="006F4403"/>
    <w:rsid w:val="006F46E7"/>
    <w:rsid w:val="006F6081"/>
    <w:rsid w:val="007018D4"/>
    <w:rsid w:val="00706C6C"/>
    <w:rsid w:val="00712020"/>
    <w:rsid w:val="00716D50"/>
    <w:rsid w:val="0072162E"/>
    <w:rsid w:val="00725B11"/>
    <w:rsid w:val="0073094D"/>
    <w:rsid w:val="007310C2"/>
    <w:rsid w:val="007325EE"/>
    <w:rsid w:val="00734AB4"/>
    <w:rsid w:val="00735645"/>
    <w:rsid w:val="00736644"/>
    <w:rsid w:val="0074476B"/>
    <w:rsid w:val="00747AA9"/>
    <w:rsid w:val="00755D50"/>
    <w:rsid w:val="00756AC7"/>
    <w:rsid w:val="00760EE2"/>
    <w:rsid w:val="00760F25"/>
    <w:rsid w:val="00770B27"/>
    <w:rsid w:val="00770D0E"/>
    <w:rsid w:val="00773CA0"/>
    <w:rsid w:val="007742C5"/>
    <w:rsid w:val="0077741F"/>
    <w:rsid w:val="00786B7F"/>
    <w:rsid w:val="0078710E"/>
    <w:rsid w:val="00792DC0"/>
    <w:rsid w:val="007937A5"/>
    <w:rsid w:val="007964DD"/>
    <w:rsid w:val="00797A81"/>
    <w:rsid w:val="007A4E8B"/>
    <w:rsid w:val="007A5B1C"/>
    <w:rsid w:val="007B6366"/>
    <w:rsid w:val="007B716F"/>
    <w:rsid w:val="007C149E"/>
    <w:rsid w:val="007D1945"/>
    <w:rsid w:val="007D1FCE"/>
    <w:rsid w:val="007D3E38"/>
    <w:rsid w:val="007D5CBC"/>
    <w:rsid w:val="007D7BCF"/>
    <w:rsid w:val="007E2076"/>
    <w:rsid w:val="007E5AE7"/>
    <w:rsid w:val="007E5B5B"/>
    <w:rsid w:val="007E6109"/>
    <w:rsid w:val="007E727C"/>
    <w:rsid w:val="00801265"/>
    <w:rsid w:val="0080179A"/>
    <w:rsid w:val="008030C2"/>
    <w:rsid w:val="008042D2"/>
    <w:rsid w:val="00821593"/>
    <w:rsid w:val="008233B3"/>
    <w:rsid w:val="00830D39"/>
    <w:rsid w:val="008361DF"/>
    <w:rsid w:val="008408ED"/>
    <w:rsid w:val="00852AD7"/>
    <w:rsid w:val="00853FC9"/>
    <w:rsid w:val="008615D0"/>
    <w:rsid w:val="00872146"/>
    <w:rsid w:val="008753A7"/>
    <w:rsid w:val="008824EF"/>
    <w:rsid w:val="00890B22"/>
    <w:rsid w:val="00891954"/>
    <w:rsid w:val="00892F2C"/>
    <w:rsid w:val="00893B60"/>
    <w:rsid w:val="008A4FBA"/>
    <w:rsid w:val="008A68DD"/>
    <w:rsid w:val="008B1B62"/>
    <w:rsid w:val="008B5C23"/>
    <w:rsid w:val="008C0EB0"/>
    <w:rsid w:val="008C738C"/>
    <w:rsid w:val="008D1E59"/>
    <w:rsid w:val="008E0837"/>
    <w:rsid w:val="008E11CD"/>
    <w:rsid w:val="008F0430"/>
    <w:rsid w:val="008F0774"/>
    <w:rsid w:val="008F6A75"/>
    <w:rsid w:val="00901BA6"/>
    <w:rsid w:val="00911993"/>
    <w:rsid w:val="00911A2A"/>
    <w:rsid w:val="00913918"/>
    <w:rsid w:val="00915C99"/>
    <w:rsid w:val="009217ED"/>
    <w:rsid w:val="00922515"/>
    <w:rsid w:val="00941ABA"/>
    <w:rsid w:val="00954497"/>
    <w:rsid w:val="009546D3"/>
    <w:rsid w:val="00955597"/>
    <w:rsid w:val="0096288D"/>
    <w:rsid w:val="009633FF"/>
    <w:rsid w:val="0096455B"/>
    <w:rsid w:val="00970428"/>
    <w:rsid w:val="00970E07"/>
    <w:rsid w:val="00975D81"/>
    <w:rsid w:val="00977B70"/>
    <w:rsid w:val="0098135F"/>
    <w:rsid w:val="0098157F"/>
    <w:rsid w:val="009819BD"/>
    <w:rsid w:val="00982433"/>
    <w:rsid w:val="009B2E86"/>
    <w:rsid w:val="009B5DFB"/>
    <w:rsid w:val="009B7DA0"/>
    <w:rsid w:val="009C017F"/>
    <w:rsid w:val="009C2B20"/>
    <w:rsid w:val="009C6319"/>
    <w:rsid w:val="009D021A"/>
    <w:rsid w:val="009D1A4D"/>
    <w:rsid w:val="009D2D38"/>
    <w:rsid w:val="009D540D"/>
    <w:rsid w:val="009D757B"/>
    <w:rsid w:val="009E281E"/>
    <w:rsid w:val="009E4183"/>
    <w:rsid w:val="009E6E3F"/>
    <w:rsid w:val="009E7527"/>
    <w:rsid w:val="009F53D6"/>
    <w:rsid w:val="00A02BF4"/>
    <w:rsid w:val="00A030C9"/>
    <w:rsid w:val="00A07D08"/>
    <w:rsid w:val="00A13AFB"/>
    <w:rsid w:val="00A16B15"/>
    <w:rsid w:val="00A2119E"/>
    <w:rsid w:val="00A23402"/>
    <w:rsid w:val="00A241A8"/>
    <w:rsid w:val="00A3120C"/>
    <w:rsid w:val="00A35BB9"/>
    <w:rsid w:val="00A450BB"/>
    <w:rsid w:val="00A4632A"/>
    <w:rsid w:val="00A46B44"/>
    <w:rsid w:val="00A511AA"/>
    <w:rsid w:val="00A56DE5"/>
    <w:rsid w:val="00A60C83"/>
    <w:rsid w:val="00A67F5F"/>
    <w:rsid w:val="00A72F51"/>
    <w:rsid w:val="00A81A0B"/>
    <w:rsid w:val="00A82174"/>
    <w:rsid w:val="00A82F04"/>
    <w:rsid w:val="00A83B1C"/>
    <w:rsid w:val="00AA0EB6"/>
    <w:rsid w:val="00AA3526"/>
    <w:rsid w:val="00AA5E05"/>
    <w:rsid w:val="00AA634B"/>
    <w:rsid w:val="00AB1ABF"/>
    <w:rsid w:val="00AB6A69"/>
    <w:rsid w:val="00AC1111"/>
    <w:rsid w:val="00AD51DD"/>
    <w:rsid w:val="00AD6572"/>
    <w:rsid w:val="00AE05AD"/>
    <w:rsid w:val="00AF6CA8"/>
    <w:rsid w:val="00B02417"/>
    <w:rsid w:val="00B02F3A"/>
    <w:rsid w:val="00B03898"/>
    <w:rsid w:val="00B05B93"/>
    <w:rsid w:val="00B12760"/>
    <w:rsid w:val="00B232A3"/>
    <w:rsid w:val="00B3166F"/>
    <w:rsid w:val="00B31B6E"/>
    <w:rsid w:val="00B46928"/>
    <w:rsid w:val="00B46A74"/>
    <w:rsid w:val="00B478C8"/>
    <w:rsid w:val="00B53582"/>
    <w:rsid w:val="00B672B8"/>
    <w:rsid w:val="00B712E3"/>
    <w:rsid w:val="00B859EE"/>
    <w:rsid w:val="00B87FF7"/>
    <w:rsid w:val="00B90A6C"/>
    <w:rsid w:val="00B940C8"/>
    <w:rsid w:val="00B95A39"/>
    <w:rsid w:val="00BA3900"/>
    <w:rsid w:val="00BA54A1"/>
    <w:rsid w:val="00BA6121"/>
    <w:rsid w:val="00BB00C3"/>
    <w:rsid w:val="00BB1291"/>
    <w:rsid w:val="00BB2412"/>
    <w:rsid w:val="00BB49BA"/>
    <w:rsid w:val="00BC15DF"/>
    <w:rsid w:val="00BC70E2"/>
    <w:rsid w:val="00BD132F"/>
    <w:rsid w:val="00BD51AD"/>
    <w:rsid w:val="00BD6FCE"/>
    <w:rsid w:val="00BD7A3C"/>
    <w:rsid w:val="00BE3626"/>
    <w:rsid w:val="00BE524C"/>
    <w:rsid w:val="00BE64FE"/>
    <w:rsid w:val="00BE6D1F"/>
    <w:rsid w:val="00BF0F2F"/>
    <w:rsid w:val="00BF6A7E"/>
    <w:rsid w:val="00C01B05"/>
    <w:rsid w:val="00C075D2"/>
    <w:rsid w:val="00C11878"/>
    <w:rsid w:val="00C13FAE"/>
    <w:rsid w:val="00C225CA"/>
    <w:rsid w:val="00C22E8C"/>
    <w:rsid w:val="00C2469A"/>
    <w:rsid w:val="00C317E5"/>
    <w:rsid w:val="00C32EB0"/>
    <w:rsid w:val="00C3461E"/>
    <w:rsid w:val="00C359E1"/>
    <w:rsid w:val="00C36C7C"/>
    <w:rsid w:val="00C533D2"/>
    <w:rsid w:val="00C537C5"/>
    <w:rsid w:val="00C64B1F"/>
    <w:rsid w:val="00C65F2A"/>
    <w:rsid w:val="00C706F9"/>
    <w:rsid w:val="00C71E2C"/>
    <w:rsid w:val="00C80931"/>
    <w:rsid w:val="00C81F2F"/>
    <w:rsid w:val="00C8286F"/>
    <w:rsid w:val="00C85EFE"/>
    <w:rsid w:val="00C91E13"/>
    <w:rsid w:val="00C968B4"/>
    <w:rsid w:val="00CA2995"/>
    <w:rsid w:val="00CA3DBA"/>
    <w:rsid w:val="00CA7F74"/>
    <w:rsid w:val="00CB31B3"/>
    <w:rsid w:val="00CB7AD0"/>
    <w:rsid w:val="00CC0AFF"/>
    <w:rsid w:val="00CC1E50"/>
    <w:rsid w:val="00CC2ADE"/>
    <w:rsid w:val="00CC5D0E"/>
    <w:rsid w:val="00CD018C"/>
    <w:rsid w:val="00CD3A30"/>
    <w:rsid w:val="00CD6E4A"/>
    <w:rsid w:val="00CE33F1"/>
    <w:rsid w:val="00CE7159"/>
    <w:rsid w:val="00CF05E6"/>
    <w:rsid w:val="00CF20B4"/>
    <w:rsid w:val="00CF3D81"/>
    <w:rsid w:val="00CF5F01"/>
    <w:rsid w:val="00CF6535"/>
    <w:rsid w:val="00CF6600"/>
    <w:rsid w:val="00D00055"/>
    <w:rsid w:val="00D02E84"/>
    <w:rsid w:val="00D03022"/>
    <w:rsid w:val="00D201D1"/>
    <w:rsid w:val="00D3512E"/>
    <w:rsid w:val="00D35C83"/>
    <w:rsid w:val="00D43606"/>
    <w:rsid w:val="00D44C75"/>
    <w:rsid w:val="00D53269"/>
    <w:rsid w:val="00D56098"/>
    <w:rsid w:val="00D56567"/>
    <w:rsid w:val="00D56ECE"/>
    <w:rsid w:val="00D571D9"/>
    <w:rsid w:val="00D60D46"/>
    <w:rsid w:val="00D714A2"/>
    <w:rsid w:val="00D81038"/>
    <w:rsid w:val="00D822F5"/>
    <w:rsid w:val="00D9070E"/>
    <w:rsid w:val="00D9522D"/>
    <w:rsid w:val="00DA026C"/>
    <w:rsid w:val="00DA6FCF"/>
    <w:rsid w:val="00DA7C7C"/>
    <w:rsid w:val="00DC526D"/>
    <w:rsid w:val="00DC6EB2"/>
    <w:rsid w:val="00DD1F4D"/>
    <w:rsid w:val="00DD3279"/>
    <w:rsid w:val="00DD565A"/>
    <w:rsid w:val="00DE024E"/>
    <w:rsid w:val="00DE039C"/>
    <w:rsid w:val="00DE3B99"/>
    <w:rsid w:val="00DE3BEF"/>
    <w:rsid w:val="00DE7BD8"/>
    <w:rsid w:val="00DF6E56"/>
    <w:rsid w:val="00E01940"/>
    <w:rsid w:val="00E02231"/>
    <w:rsid w:val="00E069C5"/>
    <w:rsid w:val="00E10467"/>
    <w:rsid w:val="00E146ED"/>
    <w:rsid w:val="00E1492F"/>
    <w:rsid w:val="00E324EF"/>
    <w:rsid w:val="00E3283D"/>
    <w:rsid w:val="00E32FF0"/>
    <w:rsid w:val="00E33715"/>
    <w:rsid w:val="00E405E4"/>
    <w:rsid w:val="00E42045"/>
    <w:rsid w:val="00E422B6"/>
    <w:rsid w:val="00E4786B"/>
    <w:rsid w:val="00E50690"/>
    <w:rsid w:val="00E54262"/>
    <w:rsid w:val="00E54BE7"/>
    <w:rsid w:val="00E57A92"/>
    <w:rsid w:val="00E63419"/>
    <w:rsid w:val="00E63F48"/>
    <w:rsid w:val="00E6642B"/>
    <w:rsid w:val="00E73C78"/>
    <w:rsid w:val="00E75F67"/>
    <w:rsid w:val="00E77E2E"/>
    <w:rsid w:val="00E86B6D"/>
    <w:rsid w:val="00E91175"/>
    <w:rsid w:val="00E93001"/>
    <w:rsid w:val="00EA253D"/>
    <w:rsid w:val="00EB03D1"/>
    <w:rsid w:val="00EB0786"/>
    <w:rsid w:val="00EB1D1E"/>
    <w:rsid w:val="00EC130D"/>
    <w:rsid w:val="00ED482E"/>
    <w:rsid w:val="00EE592D"/>
    <w:rsid w:val="00EE61F8"/>
    <w:rsid w:val="00EF1FD9"/>
    <w:rsid w:val="00EF7029"/>
    <w:rsid w:val="00F11350"/>
    <w:rsid w:val="00F24005"/>
    <w:rsid w:val="00F30E69"/>
    <w:rsid w:val="00F36263"/>
    <w:rsid w:val="00F435B4"/>
    <w:rsid w:val="00F436B3"/>
    <w:rsid w:val="00F56C9D"/>
    <w:rsid w:val="00F5710F"/>
    <w:rsid w:val="00F571D8"/>
    <w:rsid w:val="00F724EF"/>
    <w:rsid w:val="00F73571"/>
    <w:rsid w:val="00F77F0C"/>
    <w:rsid w:val="00F819E0"/>
    <w:rsid w:val="00F82A8F"/>
    <w:rsid w:val="00F83746"/>
    <w:rsid w:val="00F950F2"/>
    <w:rsid w:val="00F95CF0"/>
    <w:rsid w:val="00FA4BF0"/>
    <w:rsid w:val="00FA4D47"/>
    <w:rsid w:val="00FA4DFC"/>
    <w:rsid w:val="00FB1B5D"/>
    <w:rsid w:val="00FB3AEF"/>
    <w:rsid w:val="00FB6ED4"/>
    <w:rsid w:val="00FB784C"/>
    <w:rsid w:val="00FD597C"/>
    <w:rsid w:val="00FE2BD0"/>
    <w:rsid w:val="00FE3788"/>
    <w:rsid w:val="00FF4422"/>
    <w:rsid w:val="00FF7F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6AE6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color w:val="FF7900"/>
      <w:sz w:val="36"/>
      <w:szCs w:val="24"/>
      <w:lang w:eastAsia="en-US"/>
    </w:rPr>
  </w:style>
  <w:style w:type="paragraph" w:styleId="Heading4">
    <w:name w:val="heading 4"/>
    <w:next w:val="Normal"/>
    <w:link w:val="Heading4Char"/>
    <w:uiPriority w:val="5"/>
    <w:qFormat/>
    <w:rsid w:val="000C297E"/>
    <w:pPr>
      <w:keepNext/>
      <w:numPr>
        <w:ilvl w:val="2"/>
        <w:numId w:val="9"/>
      </w:numPr>
      <w:outlineLvl w:val="3"/>
    </w:pPr>
    <w:rPr>
      <w:rFonts w:ascii="Calibri" w:eastAsia="Times New Roman" w:hAnsi="Calibri"/>
      <w:b/>
      <w:bCs/>
      <w:color w:val="DE3831"/>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9"/>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color w:val="FF7900"/>
      <w:sz w:val="36"/>
      <w:szCs w:val="24"/>
      <w:lang w:eastAsia="en-US"/>
    </w:rPr>
  </w:style>
  <w:style w:type="character" w:customStyle="1" w:styleId="Heading4Char">
    <w:name w:val="Heading 4 Char"/>
    <w:basedOn w:val="DefaultParagraphFont"/>
    <w:link w:val="Heading4"/>
    <w:uiPriority w:val="5"/>
    <w:rsid w:val="000C297E"/>
    <w:rPr>
      <w:rFonts w:ascii="Calibri" w:eastAsia="Times New Roman" w:hAnsi="Calibri"/>
      <w:b/>
      <w:bCs/>
      <w:color w:val="DE3831"/>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Organisation">
    <w:name w:val="Organisation"/>
    <w:basedOn w:val="Normal"/>
    <w:next w:val="Normal"/>
    <w:uiPriority w:val="25"/>
    <w:qFormat/>
    <w:pPr>
      <w:spacing w:after="120"/>
    </w:pPr>
    <w:rPr>
      <w:rFonts w:asciiTheme="minorHAnsi" w:hAnsiTheme="minorHAnsi"/>
    </w:r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qFormat/>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426" w:hanging="426"/>
      <w:contextualSpacing/>
    </w:pPr>
  </w:style>
  <w:style w:type="paragraph" w:customStyle="1" w:styleId="TableBullet">
    <w:name w:val="Table Bullet"/>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semiHidden/>
    <w:pPr>
      <w:spacing w:after="60" w:line="264" w:lineRule="auto"/>
    </w:pPr>
    <w:rPr>
      <w:sz w:val="20"/>
      <w:szCs w:val="20"/>
    </w:rPr>
  </w:style>
  <w:style w:type="character" w:customStyle="1" w:styleId="FootnoteTextChar">
    <w:name w:val="Footnote Text Char"/>
    <w:basedOn w:val="DefaultParagraphFont"/>
    <w:link w:val="FootnoteText"/>
    <w:uiPriority w:val="99"/>
    <w:semiHidden/>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pPr>
      <w:spacing w:after="60" w:line="264" w:lineRule="auto"/>
    </w:pPr>
    <w:rPr>
      <w:sz w:val="20"/>
      <w:szCs w:val="20"/>
    </w:rPr>
  </w:style>
  <w:style w:type="character" w:customStyle="1" w:styleId="EndnoteTextChar">
    <w:name w:val="Endnote Text Char"/>
    <w:basedOn w:val="DefaultParagraphFont"/>
    <w:link w:val="EndnoteText"/>
    <w:uiPriority w:val="99"/>
    <w:semiHidden/>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paragraph" w:styleId="Date">
    <w:name w:val="Date"/>
    <w:basedOn w:val="Normal"/>
    <w:next w:val="Normal"/>
    <w:link w:val="DateChar"/>
    <w:uiPriority w:val="99"/>
    <w:unhideWhenUsed/>
  </w:style>
  <w:style w:type="character" w:customStyle="1" w:styleId="DateChar">
    <w:name w:val="Date Char"/>
    <w:basedOn w:val="DefaultParagraphFont"/>
    <w:link w:val="Date"/>
    <w:uiPriority w:val="99"/>
    <w:rPr>
      <w:rFonts w:eastAsiaTheme="minorHAnsi" w:cstheme="minorBidi"/>
      <w:sz w:val="22"/>
      <w:szCs w:val="22"/>
      <w:lang w:eastAsia="en-US"/>
    </w:rPr>
  </w:style>
  <w:style w:type="character" w:styleId="SubtleReference">
    <w:name w:val="Subtle Reference"/>
    <w:uiPriority w:val="31"/>
    <w:qFormat/>
    <w:rPr>
      <w:sz w:val="24"/>
      <w:szCs w:val="24"/>
    </w:rPr>
  </w:style>
  <w:style w:type="paragraph" w:customStyle="1" w:styleId="BoxTextNumbered">
    <w:name w:val="Box Text Numbered"/>
    <w:basedOn w:val="BoxText"/>
    <w:qFormat/>
    <w:pPr>
      <w:numPr>
        <w:numId w:val="28"/>
      </w:numPr>
      <w:shd w:val="clear" w:color="auto" w:fill="FFFFFF" w:themeFill="background1"/>
      <w:contextualSpacing/>
    </w:pPr>
  </w:style>
  <w:style w:type="paragraph" w:customStyle="1" w:styleId="Publicationseries">
    <w:name w:val="Publication series"/>
    <w:basedOn w:val="Normal"/>
    <w:qFormat/>
    <w:pPr>
      <w:spacing w:after="0"/>
    </w:pPr>
  </w:style>
  <w:style w:type="table" w:styleId="PlainTable5">
    <w:name w:val="Plain Table 5"/>
    <w:basedOn w:val="TableNormal"/>
    <w:uiPriority w:val="45"/>
    <w:rsid w:val="0013193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A72F51"/>
    <w:rPr>
      <w:rFonts w:eastAsiaTheme="minorHAnsi" w:cstheme="minorBidi"/>
      <w:sz w:val="22"/>
      <w:szCs w:val="22"/>
      <w:lang w:eastAsia="en-US"/>
    </w:rPr>
  </w:style>
  <w:style w:type="paragraph" w:styleId="HTMLPreformatted">
    <w:name w:val="HTML Preformatted"/>
    <w:basedOn w:val="Normal"/>
    <w:link w:val="HTMLPreformattedChar"/>
    <w:uiPriority w:val="99"/>
    <w:semiHidden/>
    <w:unhideWhenUsed/>
    <w:rsid w:val="00E911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E91175"/>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989027">
      <w:bodyDiv w:val="1"/>
      <w:marLeft w:val="0"/>
      <w:marRight w:val="0"/>
      <w:marTop w:val="0"/>
      <w:marBottom w:val="0"/>
      <w:divBdr>
        <w:top w:val="none" w:sz="0" w:space="0" w:color="auto"/>
        <w:left w:val="none" w:sz="0" w:space="0" w:color="auto"/>
        <w:bottom w:val="none" w:sz="0" w:space="0" w:color="auto"/>
        <w:right w:val="none" w:sz="0" w:space="0" w:color="auto"/>
      </w:divBdr>
      <w:divsChild>
        <w:div w:id="821772658">
          <w:marLeft w:val="0"/>
          <w:marRight w:val="0"/>
          <w:marTop w:val="0"/>
          <w:marBottom w:val="0"/>
          <w:divBdr>
            <w:top w:val="none" w:sz="0" w:space="0" w:color="auto"/>
            <w:left w:val="none" w:sz="0" w:space="0" w:color="auto"/>
            <w:bottom w:val="none" w:sz="0" w:space="0" w:color="auto"/>
            <w:right w:val="none" w:sz="0" w:space="0" w:color="auto"/>
          </w:divBdr>
          <w:divsChild>
            <w:div w:id="732191795">
              <w:marLeft w:val="0"/>
              <w:marRight w:val="0"/>
              <w:marTop w:val="0"/>
              <w:marBottom w:val="0"/>
              <w:divBdr>
                <w:top w:val="none" w:sz="0" w:space="0" w:color="auto"/>
                <w:left w:val="none" w:sz="0" w:space="0" w:color="auto"/>
                <w:bottom w:val="none" w:sz="0" w:space="0" w:color="auto"/>
                <w:right w:val="none" w:sz="0" w:space="0" w:color="auto"/>
              </w:divBdr>
              <w:divsChild>
                <w:div w:id="54907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566959">
      <w:bodyDiv w:val="1"/>
      <w:marLeft w:val="0"/>
      <w:marRight w:val="0"/>
      <w:marTop w:val="0"/>
      <w:marBottom w:val="0"/>
      <w:divBdr>
        <w:top w:val="none" w:sz="0" w:space="0" w:color="auto"/>
        <w:left w:val="none" w:sz="0" w:space="0" w:color="auto"/>
        <w:bottom w:val="none" w:sz="0" w:space="0" w:color="auto"/>
        <w:right w:val="none" w:sz="0" w:space="0" w:color="auto"/>
      </w:divBdr>
    </w:div>
    <w:div w:id="1798184767">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9.jpeg"/><Relationship Id="rId42" Type="http://schemas.openxmlformats.org/officeDocument/2006/relationships/chart" Target="charts/chart11.xml"/><Relationship Id="rId47" Type="http://schemas.openxmlformats.org/officeDocument/2006/relationships/chart" Target="charts/chart16.xml"/><Relationship Id="rId63" Type="http://schemas.openxmlformats.org/officeDocument/2006/relationships/hyperlink" Target="https://www.abs.gov.au/websitedbs/D3310114.nsf/Home/2016%20TableBuilder" TargetMode="External"/><Relationship Id="rId68" Type="http://schemas.openxmlformats.org/officeDocument/2006/relationships/hyperlink" Target="https://www.abs.gov.au/AUSSTATS/abs@.nsf/DetailsPage/3419.02016?OpenDocument" TargetMode="External"/><Relationship Id="rId84" Type="http://schemas.openxmlformats.org/officeDocument/2006/relationships/hyperlink" Target="https://www.pc.gov.au/research/completed/agriculture/agriculture.pdf" TargetMode="External"/><Relationship Id="rId89" Type="http://schemas.openxmlformats.org/officeDocument/2006/relationships/theme" Target="theme/theme1.xml"/><Relationship Id="rId16" Type="http://schemas.openxmlformats.org/officeDocument/2006/relationships/image" Target="media/image4.jpeg"/><Relationship Id="rId11" Type="http://schemas.openxmlformats.org/officeDocument/2006/relationships/image" Target="media/image2.png"/><Relationship Id="rId32" Type="http://schemas.openxmlformats.org/officeDocument/2006/relationships/image" Target="media/image13.png"/><Relationship Id="rId37" Type="http://schemas.openxmlformats.org/officeDocument/2006/relationships/chart" Target="charts/chart6.xml"/><Relationship Id="rId53" Type="http://schemas.openxmlformats.org/officeDocument/2006/relationships/chart" Target="charts/chart22.xml"/><Relationship Id="rId58" Type="http://schemas.openxmlformats.org/officeDocument/2006/relationships/header" Target="header4.xml"/><Relationship Id="rId74" Type="http://schemas.openxmlformats.org/officeDocument/2006/relationships/hyperlink" Target="http://lmip.gov.au/PortalFile.axd?FieldID=3190067&amp;.pdf" TargetMode="External"/><Relationship Id="rId79" Type="http://schemas.openxmlformats.org/officeDocument/2006/relationships/hyperlink" Target="https://data.gov.au/dataset/ds-dga-2515b21d-0dba-4810-afd4-ac8dd92e873e/details?q=Temporary%20Work%20(skilled)%20visas" TargetMode="External"/><Relationship Id="rId5" Type="http://schemas.openxmlformats.org/officeDocument/2006/relationships/webSettings" Target="webSettings.xml"/><Relationship Id="rId90" Type="http://schemas.openxmlformats.org/officeDocument/2006/relationships/customXml" Target="../customXml/item2.xml"/><Relationship Id="rId14" Type="http://schemas.openxmlformats.org/officeDocument/2006/relationships/image" Target="media/image3.jp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11.png"/><Relationship Id="rId35" Type="http://schemas.openxmlformats.org/officeDocument/2006/relationships/chart" Target="charts/chart4.xml"/><Relationship Id="rId43" Type="http://schemas.openxmlformats.org/officeDocument/2006/relationships/chart" Target="charts/chart12.xml"/><Relationship Id="rId48" Type="http://schemas.openxmlformats.org/officeDocument/2006/relationships/chart" Target="charts/chart17.xml"/><Relationship Id="rId56" Type="http://schemas.openxmlformats.org/officeDocument/2006/relationships/chart" Target="charts/chart25.xml"/><Relationship Id="rId64" Type="http://schemas.openxmlformats.org/officeDocument/2006/relationships/hyperlink" Target="https://www.abs.gov.au/AUSSTATS/abs@.nsf/mf/7121.0" TargetMode="External"/><Relationship Id="rId69" Type="http://schemas.openxmlformats.org/officeDocument/2006/relationships/hyperlink" Target="https://www.abs.gov.au/ausstats/abs@.nsf/mf/8155.0" TargetMode="External"/><Relationship Id="rId77" Type="http://schemas.openxmlformats.org/officeDocument/2006/relationships/hyperlink" Target="https://www.homeaffairs.gov.au/research-and-stats/files/working-holiday-report-jun18.pdf" TargetMode="External"/><Relationship Id="rId8" Type="http://schemas.openxmlformats.org/officeDocument/2006/relationships/image" Target="media/image1.png"/><Relationship Id="rId51" Type="http://schemas.openxmlformats.org/officeDocument/2006/relationships/chart" Target="charts/chart20.xml"/><Relationship Id="rId72" Type="http://schemas.openxmlformats.org/officeDocument/2006/relationships/hyperlink" Target="https://www.dairyaustralia.com.au/industry/farm-facts/cows-and-farms" TargetMode="External"/><Relationship Id="rId80" Type="http://schemas.openxmlformats.org/officeDocument/2006/relationships/hyperlink" Target="https://data.gov.au/data/dataset/australian-migration-statistics" TargetMode="External"/><Relationship Id="rId85" Type="http://schemas.openxmlformats.org/officeDocument/2006/relationships/hyperlink" Target="https://doi.org/10.1016/j.foodpol.2018.03.012" TargetMode="External"/><Relationship Id="rId3" Type="http://schemas.openxmlformats.org/officeDocument/2006/relationships/styles" Target="styles.xml"/><Relationship Id="rId12" Type="http://schemas.openxmlformats.org/officeDocument/2006/relationships/hyperlink" Target="https://doi.org/10.25814/5d803c3de3fad" TargetMode="External"/><Relationship Id="rId17" Type="http://schemas.openxmlformats.org/officeDocument/2006/relationships/image" Target="media/image5.jpeg"/><Relationship Id="rId25" Type="http://schemas.openxmlformats.org/officeDocument/2006/relationships/footer" Target="footer2.xml"/><Relationship Id="rId33" Type="http://schemas.openxmlformats.org/officeDocument/2006/relationships/image" Target="media/image14.png"/><Relationship Id="rId38" Type="http://schemas.openxmlformats.org/officeDocument/2006/relationships/chart" Target="charts/chart7.xml"/><Relationship Id="rId46" Type="http://schemas.openxmlformats.org/officeDocument/2006/relationships/chart" Target="charts/chart15.xml"/><Relationship Id="rId59" Type="http://schemas.openxmlformats.org/officeDocument/2006/relationships/footer" Target="footer4.xml"/><Relationship Id="rId67" Type="http://schemas.openxmlformats.org/officeDocument/2006/relationships/hyperlink" Target="https://www.abs.gov.au/AUSSTATS/abs@.nsf/DetailsPage/6291.0.55.003May%202019?OpenDocument" TargetMode="External"/><Relationship Id="rId20" Type="http://schemas.openxmlformats.org/officeDocument/2006/relationships/image" Target="media/image8.jpeg"/><Relationship Id="rId41" Type="http://schemas.openxmlformats.org/officeDocument/2006/relationships/chart" Target="charts/chart10.xml"/><Relationship Id="rId54" Type="http://schemas.openxmlformats.org/officeDocument/2006/relationships/chart" Target="charts/chart23.xml"/><Relationship Id="rId62" Type="http://schemas.openxmlformats.org/officeDocument/2006/relationships/hyperlink" Target="http://www.abs.gov.au/AUSSTATS/abs@.nsf/allprimarymainfeatures/4AF138F6DB4FFD4BCA2571E200096BAD?opendocument" TargetMode="External"/><Relationship Id="rId70" Type="http://schemas.openxmlformats.org/officeDocument/2006/relationships/hyperlink" Target="https://www.aph.gov.au/Parliamentary_Business/Committees/Senate/Legal_and_Constitutional_Affairs/SkilledVisaSystem/Report" TargetMode="External"/><Relationship Id="rId75" Type="http://schemas.openxmlformats.org/officeDocument/2006/relationships/hyperlink" Target="http://lmip.gov.au/default.aspx?LMIP/GainInsights/EmploymentProjections" TargetMode="External"/><Relationship Id="rId83" Type="http://schemas.openxmlformats.org/officeDocument/2006/relationships/hyperlink" Target="http://www.agriculture.gov.au/abares/publications/display?url=http://143.188.17.20/anrdl/DAFFService/display.php?fid=pb_agcomd9abcc20180306_6R2bY.xml" TargetMode="External"/><Relationship Id="rId88" Type="http://schemas.openxmlformats.org/officeDocument/2006/relationships/fontTable" Target="fontTable.xml"/><Relationship Id="rId9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eader" Target="header2.xml"/><Relationship Id="rId28" Type="http://schemas.openxmlformats.org/officeDocument/2006/relationships/chart" Target="charts/chart2.xml"/><Relationship Id="rId36" Type="http://schemas.openxmlformats.org/officeDocument/2006/relationships/chart" Target="charts/chart5.xml"/><Relationship Id="rId49" Type="http://schemas.openxmlformats.org/officeDocument/2006/relationships/chart" Target="charts/chart18.xml"/><Relationship Id="rId57" Type="http://schemas.openxmlformats.org/officeDocument/2006/relationships/chart" Target="charts/chart26.xml"/><Relationship Id="rId10" Type="http://schemas.openxmlformats.org/officeDocument/2006/relationships/hyperlink" Target="mailto:copyright@agriculture.gov.au" TargetMode="External"/><Relationship Id="rId31" Type="http://schemas.openxmlformats.org/officeDocument/2006/relationships/image" Target="media/image12.png"/><Relationship Id="rId44" Type="http://schemas.openxmlformats.org/officeDocument/2006/relationships/chart" Target="charts/chart13.xml"/><Relationship Id="rId52" Type="http://schemas.openxmlformats.org/officeDocument/2006/relationships/chart" Target="charts/chart21.xml"/><Relationship Id="rId60" Type="http://schemas.openxmlformats.org/officeDocument/2006/relationships/header" Target="header5.xml"/><Relationship Id="rId65" Type="http://schemas.openxmlformats.org/officeDocument/2006/relationships/hyperlink" Target="https://www.abs.gov.au/ausstats/abs@.nsf/mf/6333.0" TargetMode="External"/><Relationship Id="rId73" Type="http://schemas.openxmlformats.org/officeDocument/2006/relationships/hyperlink" Target="http://lmip.gov.au/default.aspx?LMIP/GainInsights/VacancyReport" TargetMode="External"/><Relationship Id="rId78" Type="http://schemas.openxmlformats.org/officeDocument/2006/relationships/hyperlink" Target="https://www.homeaffairs.gov.au/news-subsite/Pages/2018-Nov/working%20holiday%20maker%20visa%20program.aspx" TargetMode="External"/><Relationship Id="rId81" Type="http://schemas.openxmlformats.org/officeDocument/2006/relationships/hyperlink" Target="http://www.agriculture.gov.au/abares/research-topics/productivity/productivity-publications/ict-use-summary" TargetMode="External"/><Relationship Id="rId86" Type="http://schemas.openxmlformats.org/officeDocument/2006/relationships/hyperlink" Target="https://www.conference-board.org/ilcprogram/index.cfm?id=42672" TargetMode="External"/><Relationship Id="rId4" Type="http://schemas.openxmlformats.org/officeDocument/2006/relationships/settings" Target="settings.xml"/><Relationship Id="rId9" Type="http://schemas.openxmlformats.org/officeDocument/2006/relationships/hyperlink" Target="https://creativecommons.org/licenses/by/4.0/legalcode" TargetMode="External"/><Relationship Id="rId13" Type="http://schemas.openxmlformats.org/officeDocument/2006/relationships/hyperlink" Target="http://agriculture.gov.au/" TargetMode="External"/><Relationship Id="rId18" Type="http://schemas.openxmlformats.org/officeDocument/2006/relationships/image" Target="media/image6.PNG"/><Relationship Id="rId39" Type="http://schemas.openxmlformats.org/officeDocument/2006/relationships/chart" Target="charts/chart8.xml"/><Relationship Id="rId34" Type="http://schemas.openxmlformats.org/officeDocument/2006/relationships/chart" Target="charts/chart3.xml"/><Relationship Id="rId50" Type="http://schemas.openxmlformats.org/officeDocument/2006/relationships/chart" Target="charts/chart19.xml"/><Relationship Id="rId55" Type="http://schemas.openxmlformats.org/officeDocument/2006/relationships/chart" Target="charts/chart24.xml"/><Relationship Id="rId76" Type="http://schemas.openxmlformats.org/officeDocument/2006/relationships/hyperlink" Target="http://lmip.gov.au/PortalFile.axd?FieldID=3190070&amp;.pdf" TargetMode="External"/><Relationship Id="rId7" Type="http://schemas.openxmlformats.org/officeDocument/2006/relationships/endnotes" Target="endnotes.xml"/><Relationship Id="rId71" Type="http://schemas.openxmlformats.org/officeDocument/2006/relationships/hyperlink" Target="https://www.ag.gov.au/industrial-relations/migrant-workers-taskforce/Pages/default.aspx" TargetMode="External"/><Relationship Id="rId92" Type="http://schemas.openxmlformats.org/officeDocument/2006/relationships/customXml" Target="../customXml/item4.xml"/><Relationship Id="rId2" Type="http://schemas.openxmlformats.org/officeDocument/2006/relationships/numbering" Target="numbering.xml"/><Relationship Id="rId29" Type="http://schemas.openxmlformats.org/officeDocument/2006/relationships/hyperlink" Target="http://www.agriculture.gov.au/abares/research-topics/surveys/farm-definitions-methods" TargetMode="External"/><Relationship Id="rId24" Type="http://schemas.openxmlformats.org/officeDocument/2006/relationships/footer" Target="footer1.xml"/><Relationship Id="rId40" Type="http://schemas.openxmlformats.org/officeDocument/2006/relationships/chart" Target="charts/chart9.xml"/><Relationship Id="rId45" Type="http://schemas.openxmlformats.org/officeDocument/2006/relationships/chart" Target="charts/chart14.xml"/><Relationship Id="rId66" Type="http://schemas.openxmlformats.org/officeDocument/2006/relationships/hyperlink" Target="http://www.abs.gov.au/ausstats/abs@.nsf/Lookup/by%20Subject/2071.0.55.001~2016~Main%20Features~Commuting%20Distance%20for%20Australia~1" TargetMode="External"/><Relationship Id="rId87" Type="http://schemas.openxmlformats.org/officeDocument/2006/relationships/hyperlink" Target="http://www.agriculture.gov.au/abares/research-topics/productivity/productivity-drivers/seasonal-workers-report" TargetMode="External"/><Relationship Id="rId61" Type="http://schemas.openxmlformats.org/officeDocument/2006/relationships/footer" Target="footer5.xml"/><Relationship Id="rId82" Type="http://schemas.openxmlformats.org/officeDocument/2006/relationships/hyperlink" Target="http://www.agriculture.gov.au/abares/research-topics/labour/dairy-labour-2015-16" TargetMode="External"/><Relationship Id="rId19"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file:///\\ACT001CL06FS02\ABARES_DATA$\ProductivityAndWaterAndSocial\Productivity\_Projects\2017-18\Labour%20force\2016-17\Data\Figures\Labour%20surveys%20-%20graphs%202017-18_files\Labour%20surveys%20-%20graphs%202017-18_files\Labour%20surveys%20-%20graphs%202017-18.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ACT001CL06FS02\ABARES_DATA$\ProductivityAndWaterAndSocial\Productivity\_Projects\2017-18\Labour%20force\2016-17\Data\Figures\Labour%20surveys%20-%20graphs%202017-18_files\Labour%20surveys%20-%20graphs%202017-18_files\Labour%20surveys%20-%20graphs%202017-18.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ACT001CL06FS02\ABARES_DATA$\ProductivityAndWaterAndSocial\Productivity\_Projects\2017-18\Labour%20force\2016-17\Data\Figures\Labour%20surveys%20-%20graphs%202017-18_files\Labour%20surveys%20-%20graphs%202017-18_files\Labour%20surveys%20-%20graphs%202017-18.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ACT001CL06FS02\ABARES_DATA$\ProductivityAndWaterAndSocial\Productivity\_Projects\2017-18\Labour%20force\2016-17\Data\Figures\Labour%20surveys%20-%20graphs%202017-18_files\Labour%20surveys%20-%20graphs%202017-18_files\Labour%20surveys%20-%20graphs%202017-18.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ACT001CL06FS02\ABARES_DATA$\ProductivityAndWaterAndSocial\Productivity\_Projects\2017-18\Labour%20force\2016-17\Data\Figures\Labour%20surveys%20-%20graphs%202017-18_files\Labour%20surveys%20-%20graphs%202017-18_files\Labour%20surveys%20-%20graphs%202017-18.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ACT001CL06FS02\ABARES_DATA$\ProductivityAndWaterAndSocial\Productivity\_Projects\2017-18\Labour%20force\2016-17\Data\Figures\Labour%20surveys%20-%20graphs%202017-18_files\Labour%20surveys%20-%20graphs%202017-18_files\Labour%20surveys%20-%20graphs%202017-18.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ACT001CL06FS02\ABARES_DATA$\ProductivityAndWaterAndSocial\Productivity\_Projects\2017-18\Labour%20force\2016-17\Data\Figures\Labour%20surveys%20-%20graphs%202017-18_files\Labour%20surveys%20-%20graphs%202017-18_files\Labour%20surveys%20-%20graphs%202017-18.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ACT001CL06FS02\ABARES_DATA$\ProductivityAndWaterAndSocial\Productivity\_Projects\2017-18\Labour%20force\2016-17\Data\Figures\Labour%20surveys%20-%20graphs%202017-18_files\Labour%20surveys%20-%20graphs%202017-18_files\Labour%20surveys%20-%20graphs%202017-18.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ACT001CL06FS02\ABARES_DATA$\ProductivityAndWaterAndSocial\Productivity\_Projects\2017-18\Labour%20force\2016-17\Data\Figures\Labour%20surveys%20-%20graphs%202017-18_files\Labour%20surveys%20-%20graphs%202017-18_files\Labour%20surveys%20-%20graphs%202017-18.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ACT001CL06FS02\ABARES_DATA$\ProductivityAndWaterAndSocial\Productivity\_Projects\2017-18\Labour%20force\2016-17\Data\Figures\Labour%20surveys%20-%20graphs%202017-18_files\Labour%20surveys%20-%20graphs%202017-18_files\Labour%20surveys%20-%20graphs%202017-18.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ACT001CL06FS02\ABARES_DATA$\ProductivityAndWaterAndSocial\Productivity\_Projects\2017-18\Labour%20force\2016-17\Data\Figures\Labour%20surveys%20-%20graphs%202017-18_files\Labour%20surveys%20-%20graphs%202017-18_files\Labour%20surveys%20-%20graphs%202017-18.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ACT001CL06FS02\ABARES_DATA$\ProductivityAndWaterAndSocial\Productivity\_Projects\2017-18\Labour%20force\2016-17\Data\Figures\Labour%20surveys%20-%20graphs%202017-18_files\Labour%20surveys%20-%20graphs%202017-18_files\Labour%20surveys%20-%20graphs%202017-18.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ACT001CL06FS02\ABARES_DATA$\ProductivityAndWaterAndSocial\Productivity\_Projects\2017-18\Labour%20force\2016-17\Data\Figures\Labour%20surveys%20-%20graphs%202017-18_files\Labour%20surveys%20-%20graphs%202017-18_files\Labour%20surveys%20-%20graphs%202017-18.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ACT001CL06FS02\ABARES_DATA$\ProductivityAndWaterAndSocial\Productivity\_Projects\2017-18\Labour%20force\2016-17\Data\Figures\Labour%20surveys%20-%20graphs%202017-18_files\Labour%20surveys%20-%20graphs%202017-18_files\Labour%20surveys%20-%20graphs%202017-18.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ACT001CL06FS02\ABARES_DATA$\ProductivityAndWaterAndSocial\Productivity\_Projects\2017-18\Labour%20force\2016-17\Data\Figures\Labour%20surveys%20-%20graphs%202017-18_files\Labour%20surveys%20-%20graphs%202017-18_files\Labour%20surveys%20-%20graphs%202017-18.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ACT001CL06FS02\ABARES_DATA$\ProductivityAndWaterAndSocial\Productivity\_Projects\2017-18\Labour%20force\2016-17\Data\Figures\Labour%20surveys%20-%20graphs%202017-18_files\Labour%20surveys%20-%20graphs%202017-18_files\Labour%20surveys%20-%20graphs%202017-18.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ACT001CL06FS02\ABARES_DATA$\ProductivityAndWaterAndSocial\Productivity\_Projects\2017-18\Labour%20force\2016-17\Data\Figures\Labour%20surveys%20-%20graphs%202017-18.htm"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ACT001CL06FS02\ABARES_DATA$\ProductivityAndWaterAndSocial\Productivity\_Projects\2017-18\Labour%20force\2016-17\Data\Figures\Labour%20surveys%20-%20graphs%202017-18.htm"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ACT001CL06FS02\ABARES_DATA$\ProductivityAndWaterAndSocial\Productivity\_Projects\2017-18\Labour%20force\2016-17\Data\Figures\Labour%20surveys%20-%20graphs%202017-18.htm" TargetMode="External"/><Relationship Id="rId2" Type="http://schemas.microsoft.com/office/2011/relationships/chartColorStyle" Target="colors26.xml"/><Relationship Id="rId1" Type="http://schemas.microsoft.com/office/2011/relationships/chartStyle" Target="style26.xml"/></Relationships>
</file>

<file path=word/charts/_rels/chart3.xml.rels><?xml version="1.0" encoding="UTF-8" standalone="yes"?>
<Relationships xmlns="http://schemas.openxmlformats.org/package/2006/relationships"><Relationship Id="rId3" Type="http://schemas.openxmlformats.org/officeDocument/2006/relationships/oleObject" Target="file:///\\ACT001CL06FS02\ABARES_DATA$\ProductivityAndWaterAndSocial\Productivity\_Projects\2017-18\Labour%20force\2016-17\Data\Figures\Labour%20surveys%20-%20graphs%202017-18_files\Labour%20surveys%20-%20graphs%202017-18_files\Labour%20surveys%20-%20graphs%202017-18.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ACT001CL06FS02\ABARES_DATA$\ProductivityAndWaterAndSocial\Productivity\_Projects\2017-18\Labour%20force\2016-17\Data\Figures\Labour%20surveys%20-%20graphs%202017-18_files\Labour%20surveys%20-%20graphs%202017-18_files\Labour%20surveys%20-%20graphs%202017-18.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ACT001CL06FS02\ABARES_DATA$\ProductivityAndWaterAndSocial\Productivity\_Projects\2017-18\Labour%20force\2016-17\Data\Figures\Labour%20surveys%20-%20graphs%202017-18_files\Labour%20surveys%20-%20graphs%202017-18_files\Labour%20surveys%20-%20graphs%202017-18.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ACT001CL06FS02\ABARES_DATA$\ProductivityAndWaterAndSocial\Productivity\_Projects\2017-18\Labour%20force\2016-17\Data\Figures\Labour%20surveys%20-%20graphs%202017-18_files\Labour%20surveys%20-%20graphs%202017-18_files\Labour%20surveys%20-%20graphs%202017-18.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ACT001CL06FS02\ABARES_DATA$\ProductivityAndWaterAndSocial\Productivity\_Projects\2017-18\Labour%20force\2016-17\Data\Figures\Labour%20surveys%20-%20graphs%202017-18_files\Labour%20surveys%20-%20graphs%202017-18_files\Labour%20surveys%20-%20graphs%202017-18.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ACT001CL06FS02\ABARES_DATA$\ProductivityAndWaterAndSocial\Productivity\_Projects\2017-18\Labour%20force\2016-17\Data\Figures\Labour%20surveys%20-%20graphs%202017-18_files\Labour%20surveys%20-%20graphs%202017-18_files\Labour%20surveys%20-%20graphs%202017-18.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ACT001CL06FS02\ABARES_DATA$\ProductivityAndWaterAndSocial\Productivity\_Projects\2017-18\Labour%20force\2016-17\Data\Figures\Labour%20surveys%20-%20graphs%202017-18_files\Labour%20surveys%20-%20graphs%202017-18_files\Labour%20surveys%20-%20graphs%202017-18.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'Figure 13'!$B$8</c:f>
              <c:strCache>
                <c:ptCount val="1"/>
                <c:pt idx="0">
                  <c:v>Family</c:v>
                </c:pt>
              </c:strCache>
            </c:strRef>
          </c:tx>
          <c:spPr>
            <a:solidFill>
              <a:schemeClr val="accent1"/>
            </a:solidFill>
            <a:ln>
              <a:noFill/>
            </a:ln>
            <a:effectLst/>
          </c:spPr>
          <c:invertIfNegative val="0"/>
          <c:cat>
            <c:strRef>
              <c:f>'Figure 13'!$D$6:$M$6</c:f>
              <c:strCache>
                <c:ptCount val="5"/>
                <c:pt idx="0">
                  <c:v>Vegetables</c:v>
                </c:pt>
                <c:pt idx="1">
                  <c:v>Irrigated fruit and nut</c:v>
                </c:pt>
                <c:pt idx="2">
                  <c:v>Cotton</c:v>
                </c:pt>
                <c:pt idx="3">
                  <c:v>Dairy </c:v>
                </c:pt>
                <c:pt idx="4">
                  <c:v>Broadacre </c:v>
                </c:pt>
              </c:strCache>
            </c:strRef>
          </c:cat>
          <c:val>
            <c:numRef>
              <c:f>'Figure 13'!$D$8:$M$8</c:f>
              <c:numCache>
                <c:formatCode>0.0</c:formatCode>
                <c:ptCount val="5"/>
                <c:pt idx="0">
                  <c:v>2.5</c:v>
                </c:pt>
                <c:pt idx="1">
                  <c:v>1.9</c:v>
                </c:pt>
                <c:pt idx="2">
                  <c:v>3</c:v>
                </c:pt>
                <c:pt idx="3">
                  <c:v>2.7</c:v>
                </c:pt>
                <c:pt idx="4">
                  <c:v>2.5</c:v>
                </c:pt>
              </c:numCache>
            </c:numRef>
          </c:val>
        </c:ser>
        <c:ser>
          <c:idx val="1"/>
          <c:order val="1"/>
          <c:tx>
            <c:strRef>
              <c:f>'Figure 13'!$B$9</c:f>
              <c:strCache>
                <c:ptCount val="1"/>
                <c:pt idx="0">
                  <c:v>Locals</c:v>
                </c:pt>
              </c:strCache>
            </c:strRef>
          </c:tx>
          <c:spPr>
            <a:solidFill>
              <a:schemeClr val="accent2"/>
            </a:solidFill>
            <a:ln>
              <a:noFill/>
            </a:ln>
            <a:effectLst/>
          </c:spPr>
          <c:invertIfNegative val="0"/>
          <c:cat>
            <c:strRef>
              <c:f>'Figure 13'!$D$6:$M$6</c:f>
              <c:strCache>
                <c:ptCount val="5"/>
                <c:pt idx="0">
                  <c:v>Vegetables</c:v>
                </c:pt>
                <c:pt idx="1">
                  <c:v>Irrigated fruit and nut</c:v>
                </c:pt>
                <c:pt idx="2">
                  <c:v>Cotton</c:v>
                </c:pt>
                <c:pt idx="3">
                  <c:v>Dairy </c:v>
                </c:pt>
                <c:pt idx="4">
                  <c:v>Broadacre </c:v>
                </c:pt>
              </c:strCache>
            </c:strRef>
          </c:cat>
          <c:val>
            <c:numRef>
              <c:f>'Figure 13'!$D$9:$M$9</c:f>
              <c:numCache>
                <c:formatCode>0.0</c:formatCode>
                <c:ptCount val="5"/>
                <c:pt idx="0">
                  <c:v>3.1</c:v>
                </c:pt>
                <c:pt idx="1">
                  <c:v>2.8</c:v>
                </c:pt>
                <c:pt idx="2">
                  <c:v>2.7</c:v>
                </c:pt>
                <c:pt idx="3">
                  <c:v>1.7</c:v>
                </c:pt>
                <c:pt idx="4">
                  <c:v>0.6</c:v>
                </c:pt>
              </c:numCache>
            </c:numRef>
          </c:val>
        </c:ser>
        <c:ser>
          <c:idx val="2"/>
          <c:order val="2"/>
          <c:tx>
            <c:strRef>
              <c:f>'Figure 13'!$B$10</c:f>
              <c:strCache>
                <c:ptCount val="1"/>
                <c:pt idx="0">
                  <c:v>Other Australian or NZ residents</c:v>
                </c:pt>
              </c:strCache>
            </c:strRef>
          </c:tx>
          <c:spPr>
            <a:solidFill>
              <a:schemeClr val="accent3"/>
            </a:solidFill>
            <a:ln>
              <a:noFill/>
            </a:ln>
            <a:effectLst/>
          </c:spPr>
          <c:invertIfNegative val="0"/>
          <c:cat>
            <c:strRef>
              <c:f>'Figure 13'!$D$6:$M$6</c:f>
              <c:strCache>
                <c:ptCount val="5"/>
                <c:pt idx="0">
                  <c:v>Vegetables</c:v>
                </c:pt>
                <c:pt idx="1">
                  <c:v>Irrigated fruit and nut</c:v>
                </c:pt>
                <c:pt idx="2">
                  <c:v>Cotton</c:v>
                </c:pt>
                <c:pt idx="3">
                  <c:v>Dairy </c:v>
                </c:pt>
                <c:pt idx="4">
                  <c:v>Broadacre </c:v>
                </c:pt>
              </c:strCache>
            </c:strRef>
          </c:cat>
          <c:val>
            <c:numRef>
              <c:f>'Figure 13'!$D$10:$M$10</c:f>
              <c:numCache>
                <c:formatCode>0.0</c:formatCode>
                <c:ptCount val="5"/>
                <c:pt idx="0">
                  <c:v>0.6</c:v>
                </c:pt>
                <c:pt idx="1">
                  <c:v>0.5</c:v>
                </c:pt>
                <c:pt idx="2">
                  <c:v>0.7</c:v>
                </c:pt>
                <c:pt idx="3">
                  <c:v>0</c:v>
                </c:pt>
                <c:pt idx="4">
                  <c:v>0.1</c:v>
                </c:pt>
              </c:numCache>
            </c:numRef>
          </c:val>
        </c:ser>
        <c:ser>
          <c:idx val="3"/>
          <c:order val="3"/>
          <c:tx>
            <c:strRef>
              <c:f>'Figure 13'!$B$11</c:f>
              <c:strCache>
                <c:ptCount val="1"/>
                <c:pt idx="0">
                  <c:v>Visa holders</c:v>
                </c:pt>
              </c:strCache>
            </c:strRef>
          </c:tx>
          <c:spPr>
            <a:solidFill>
              <a:schemeClr val="accent4"/>
            </a:solidFill>
            <a:ln>
              <a:noFill/>
            </a:ln>
            <a:effectLst/>
          </c:spPr>
          <c:invertIfNegative val="0"/>
          <c:cat>
            <c:strRef>
              <c:f>'Figure 13'!$D$6:$M$6</c:f>
              <c:strCache>
                <c:ptCount val="5"/>
                <c:pt idx="0">
                  <c:v>Vegetables</c:v>
                </c:pt>
                <c:pt idx="1">
                  <c:v>Irrigated fruit and nut</c:v>
                </c:pt>
                <c:pt idx="2">
                  <c:v>Cotton</c:v>
                </c:pt>
                <c:pt idx="3">
                  <c:v>Dairy </c:v>
                </c:pt>
                <c:pt idx="4">
                  <c:v>Broadacre </c:v>
                </c:pt>
              </c:strCache>
            </c:strRef>
          </c:cat>
          <c:val>
            <c:numRef>
              <c:f>'Figure 13'!$D$11:$M$11</c:f>
              <c:numCache>
                <c:formatCode>0.0</c:formatCode>
                <c:ptCount val="5"/>
                <c:pt idx="0">
                  <c:v>5.0999999999999996</c:v>
                </c:pt>
                <c:pt idx="1">
                  <c:v>3.4</c:v>
                </c:pt>
                <c:pt idx="2">
                  <c:v>1.3</c:v>
                </c:pt>
                <c:pt idx="3">
                  <c:v>0.1</c:v>
                </c:pt>
                <c:pt idx="4">
                  <c:v>0.1</c:v>
                </c:pt>
              </c:numCache>
            </c:numRef>
          </c:val>
        </c:ser>
        <c:ser>
          <c:idx val="4"/>
          <c:order val="4"/>
          <c:tx>
            <c:strRef>
              <c:f>'Figure 13'!$B$12</c:f>
              <c:strCache>
                <c:ptCount val="1"/>
                <c:pt idx="0">
                  <c:v>Unknown</c:v>
                </c:pt>
              </c:strCache>
            </c:strRef>
          </c:tx>
          <c:spPr>
            <a:solidFill>
              <a:schemeClr val="accent5"/>
            </a:solidFill>
            <a:ln>
              <a:noFill/>
            </a:ln>
            <a:effectLst/>
          </c:spPr>
          <c:invertIfNegative val="0"/>
          <c:cat>
            <c:strRef>
              <c:f>'Figure 13'!$D$6:$M$6</c:f>
              <c:strCache>
                <c:ptCount val="5"/>
                <c:pt idx="0">
                  <c:v>Vegetables</c:v>
                </c:pt>
                <c:pt idx="1">
                  <c:v>Irrigated fruit and nut</c:v>
                </c:pt>
                <c:pt idx="2">
                  <c:v>Cotton</c:v>
                </c:pt>
                <c:pt idx="3">
                  <c:v>Dairy </c:v>
                </c:pt>
                <c:pt idx="4">
                  <c:v>Broadacre </c:v>
                </c:pt>
              </c:strCache>
            </c:strRef>
          </c:cat>
          <c:val>
            <c:numRef>
              <c:f>'Figure 13'!$D$12:$M$12</c:f>
              <c:numCache>
                <c:formatCode>0.0</c:formatCode>
                <c:ptCount val="5"/>
                <c:pt idx="0">
                  <c:v>1.2</c:v>
                </c:pt>
                <c:pt idx="1">
                  <c:v>1.5</c:v>
                </c:pt>
                <c:pt idx="2">
                  <c:v>0.1</c:v>
                </c:pt>
                <c:pt idx="3">
                  <c:v>0</c:v>
                </c:pt>
                <c:pt idx="4">
                  <c:v>0</c:v>
                </c:pt>
              </c:numCache>
            </c:numRef>
          </c:val>
        </c:ser>
        <c:dLbls>
          <c:showLegendKey val="0"/>
          <c:showVal val="0"/>
          <c:showCatName val="0"/>
          <c:showSerName val="0"/>
          <c:showPercent val="0"/>
          <c:showBubbleSize val="0"/>
        </c:dLbls>
        <c:gapWidth val="150"/>
        <c:overlap val="100"/>
        <c:axId val="675386272"/>
        <c:axId val="675385880"/>
      </c:barChart>
      <c:catAx>
        <c:axId val="675386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385880"/>
        <c:crosses val="autoZero"/>
        <c:auto val="1"/>
        <c:lblAlgn val="ctr"/>
        <c:lblOffset val="100"/>
        <c:noMultiLvlLbl val="0"/>
      </c:catAx>
      <c:valAx>
        <c:axId val="675385880"/>
        <c:scaling>
          <c:orientation val="minMax"/>
        </c:scaling>
        <c:delete val="0"/>
        <c:axPos val="l"/>
        <c:majorGridlines>
          <c:spPr>
            <a:ln w="9525" cap="flat" cmpd="sng" algn="ctr">
              <a:solidFill>
                <a:schemeClr val="tx1">
                  <a:lumMod val="15000"/>
                  <a:lumOff val="85000"/>
                </a:schemeClr>
              </a:solidFill>
              <a:round/>
            </a:ln>
            <a:effectLst/>
          </c:spPr>
        </c:majorGridlines>
        <c:numFmt formatCode="0;\ General;\ &quot;no. workers&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3862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'Figure 9'!$B$9</c:f>
              <c:strCache>
                <c:ptCount val="1"/>
                <c:pt idx="0">
                  <c:v>Permanent</c:v>
                </c:pt>
              </c:strCache>
            </c:strRef>
          </c:tx>
          <c:spPr>
            <a:ln w="28575" cap="rnd">
              <a:solidFill>
                <a:schemeClr val="accent1"/>
              </a:solidFill>
              <a:round/>
            </a:ln>
            <a:effectLst/>
          </c:spPr>
          <c:marker>
            <c:symbol val="none"/>
          </c:marker>
          <c:cat>
            <c:multiLvlStrRef>
              <c:f>'Figure 9'!$C$6:$AJ$7</c:f>
              <c:multiLvlStrCache>
                <c:ptCount val="19"/>
                <c:lvl>
                  <c:pt idx="0">
                    <c:v>&lt;$500k</c:v>
                  </c:pt>
                  <c:pt idx="1">
                    <c:v>$500k- $1m</c:v>
                  </c:pt>
                  <c:pt idx="2">
                    <c:v>$1m-$5m</c:v>
                  </c:pt>
                  <c:pt idx="3">
                    <c:v>$5m+</c:v>
                  </c:pt>
                  <c:pt idx="5">
                    <c:v>&lt;$500k</c:v>
                  </c:pt>
                  <c:pt idx="6">
                    <c:v>$500k- $1m</c:v>
                  </c:pt>
                  <c:pt idx="7">
                    <c:v>$1m-$5m</c:v>
                  </c:pt>
                  <c:pt idx="8">
                    <c:v>$5m+</c:v>
                  </c:pt>
                  <c:pt idx="10">
                    <c:v>&lt;$500k</c:v>
                  </c:pt>
                  <c:pt idx="11">
                    <c:v>$500k- $1m</c:v>
                  </c:pt>
                  <c:pt idx="12">
                    <c:v>$1m-$5m</c:v>
                  </c:pt>
                  <c:pt idx="13">
                    <c:v>$5m+</c:v>
                  </c:pt>
                  <c:pt idx="15">
                    <c:v>&lt;$500k</c:v>
                  </c:pt>
                  <c:pt idx="16">
                    <c:v>$500k- $1m</c:v>
                  </c:pt>
                  <c:pt idx="17">
                    <c:v>$1m-$5m</c:v>
                  </c:pt>
                  <c:pt idx="18">
                    <c:v>$5m+</c:v>
                  </c:pt>
                </c:lvl>
                <c:lvl>
                  <c:pt idx="0">
                    <c:v>Vegetables</c:v>
                  </c:pt>
                  <c:pt idx="5">
                    <c:v>Irrigated fruit and nut</c:v>
                  </c:pt>
                  <c:pt idx="10">
                    <c:v>Dairy</c:v>
                  </c:pt>
                  <c:pt idx="15">
                    <c:v>Broadacre </c:v>
                  </c:pt>
                </c:lvl>
              </c:multiLvlStrCache>
              <c:extLst/>
            </c:multiLvlStrRef>
          </c:cat>
          <c:val>
            <c:numRef>
              <c:f>'Figure 9'!$C$9:$AJ$9</c:f>
              <c:numCache>
                <c:formatCode>0</c:formatCode>
                <c:ptCount val="19"/>
                <c:pt idx="0">
                  <c:v>45</c:v>
                </c:pt>
                <c:pt idx="1">
                  <c:v>29</c:v>
                </c:pt>
                <c:pt idx="2">
                  <c:v>19</c:v>
                </c:pt>
                <c:pt idx="3">
                  <c:v>28</c:v>
                </c:pt>
                <c:pt idx="5">
                  <c:v>28</c:v>
                </c:pt>
                <c:pt idx="6">
                  <c:v>28</c:v>
                </c:pt>
                <c:pt idx="7">
                  <c:v>22</c:v>
                </c:pt>
                <c:pt idx="8">
                  <c:v>17</c:v>
                </c:pt>
                <c:pt idx="10" formatCode="General">
                  <c:v>85.103999999999999</c:v>
                </c:pt>
                <c:pt idx="11" formatCode="General">
                  <c:v>81.664000000000001</c:v>
                </c:pt>
                <c:pt idx="12" formatCode="General">
                  <c:v>73.888999999999996</c:v>
                </c:pt>
                <c:pt idx="15">
                  <c:v>83</c:v>
                </c:pt>
                <c:pt idx="16">
                  <c:v>78</c:v>
                </c:pt>
                <c:pt idx="17">
                  <c:v>73</c:v>
                </c:pt>
                <c:pt idx="18">
                  <c:v>68</c:v>
                </c:pt>
              </c:numCache>
              <c:extLst/>
            </c:numRef>
          </c:val>
          <c:smooth val="0"/>
        </c:ser>
        <c:ser>
          <c:idx val="1"/>
          <c:order val="1"/>
          <c:tx>
            <c:strRef>
              <c:f>'Figure 9'!$B$10</c:f>
              <c:strCache>
                <c:ptCount val="1"/>
                <c:pt idx="0">
                  <c:v>Casual </c:v>
                </c:pt>
              </c:strCache>
            </c:strRef>
          </c:tx>
          <c:spPr>
            <a:ln w="28575" cap="rnd">
              <a:solidFill>
                <a:schemeClr val="accent2"/>
              </a:solidFill>
              <a:round/>
            </a:ln>
            <a:effectLst/>
          </c:spPr>
          <c:marker>
            <c:symbol val="none"/>
          </c:marker>
          <c:cat>
            <c:multiLvlStrRef>
              <c:f>'Figure 9'!$C$6:$AJ$7</c:f>
              <c:multiLvlStrCache>
                <c:ptCount val="19"/>
                <c:lvl>
                  <c:pt idx="0">
                    <c:v>&lt;$500k</c:v>
                  </c:pt>
                  <c:pt idx="1">
                    <c:v>$500k- $1m</c:v>
                  </c:pt>
                  <c:pt idx="2">
                    <c:v>$1m-$5m</c:v>
                  </c:pt>
                  <c:pt idx="3">
                    <c:v>$5m+</c:v>
                  </c:pt>
                  <c:pt idx="5">
                    <c:v>&lt;$500k</c:v>
                  </c:pt>
                  <c:pt idx="6">
                    <c:v>$500k- $1m</c:v>
                  </c:pt>
                  <c:pt idx="7">
                    <c:v>$1m-$5m</c:v>
                  </c:pt>
                  <c:pt idx="8">
                    <c:v>$5m+</c:v>
                  </c:pt>
                  <c:pt idx="10">
                    <c:v>&lt;$500k</c:v>
                  </c:pt>
                  <c:pt idx="11">
                    <c:v>$500k- $1m</c:v>
                  </c:pt>
                  <c:pt idx="12">
                    <c:v>$1m-$5m</c:v>
                  </c:pt>
                  <c:pt idx="13">
                    <c:v>$5m+</c:v>
                  </c:pt>
                  <c:pt idx="15">
                    <c:v>&lt;$500k</c:v>
                  </c:pt>
                  <c:pt idx="16">
                    <c:v>$500k- $1m</c:v>
                  </c:pt>
                  <c:pt idx="17">
                    <c:v>$1m-$5m</c:v>
                  </c:pt>
                  <c:pt idx="18">
                    <c:v>$5m+</c:v>
                  </c:pt>
                </c:lvl>
                <c:lvl>
                  <c:pt idx="0">
                    <c:v>Vegetables</c:v>
                  </c:pt>
                  <c:pt idx="5">
                    <c:v>Irrigated fruit and nut</c:v>
                  </c:pt>
                  <c:pt idx="10">
                    <c:v>Dairy</c:v>
                  </c:pt>
                  <c:pt idx="15">
                    <c:v>Broadacre </c:v>
                  </c:pt>
                </c:lvl>
              </c:multiLvlStrCache>
              <c:extLst/>
            </c:multiLvlStrRef>
          </c:cat>
          <c:val>
            <c:numRef>
              <c:f>'Figure 9'!$C$10:$AJ$10</c:f>
              <c:numCache>
                <c:formatCode>0</c:formatCode>
                <c:ptCount val="19"/>
                <c:pt idx="0">
                  <c:v>25</c:v>
                </c:pt>
                <c:pt idx="1">
                  <c:v>35</c:v>
                </c:pt>
                <c:pt idx="2">
                  <c:v>39</c:v>
                </c:pt>
                <c:pt idx="3">
                  <c:v>34</c:v>
                </c:pt>
                <c:pt idx="5">
                  <c:v>20</c:v>
                </c:pt>
                <c:pt idx="6">
                  <c:v>16</c:v>
                </c:pt>
                <c:pt idx="7">
                  <c:v>19</c:v>
                </c:pt>
                <c:pt idx="8">
                  <c:v>22</c:v>
                </c:pt>
                <c:pt idx="10" formatCode="General">
                  <c:v>13.362</c:v>
                </c:pt>
                <c:pt idx="11" formatCode="General">
                  <c:v>18.149000000000001</c:v>
                </c:pt>
                <c:pt idx="12" formatCode="General">
                  <c:v>25.12</c:v>
                </c:pt>
                <c:pt idx="15">
                  <c:v>15</c:v>
                </c:pt>
                <c:pt idx="16">
                  <c:v>18</c:v>
                </c:pt>
                <c:pt idx="17">
                  <c:v>23</c:v>
                </c:pt>
                <c:pt idx="18">
                  <c:v>28</c:v>
                </c:pt>
              </c:numCache>
              <c:extLst/>
            </c:numRef>
          </c:val>
          <c:smooth val="0"/>
        </c:ser>
        <c:ser>
          <c:idx val="2"/>
          <c:order val="2"/>
          <c:tx>
            <c:strRef>
              <c:f>'Figure 9'!$B$11</c:f>
              <c:strCache>
                <c:ptCount val="1"/>
                <c:pt idx="0">
                  <c:v>Contract</c:v>
                </c:pt>
              </c:strCache>
            </c:strRef>
          </c:tx>
          <c:spPr>
            <a:ln w="28575" cap="rnd">
              <a:solidFill>
                <a:schemeClr val="accent3"/>
              </a:solidFill>
              <a:round/>
            </a:ln>
            <a:effectLst/>
          </c:spPr>
          <c:marker>
            <c:symbol val="none"/>
          </c:marker>
          <c:cat>
            <c:multiLvlStrRef>
              <c:f>'Figure 9'!$C$6:$AJ$7</c:f>
              <c:multiLvlStrCache>
                <c:ptCount val="19"/>
                <c:lvl>
                  <c:pt idx="0">
                    <c:v>&lt;$500k</c:v>
                  </c:pt>
                  <c:pt idx="1">
                    <c:v>$500k- $1m</c:v>
                  </c:pt>
                  <c:pt idx="2">
                    <c:v>$1m-$5m</c:v>
                  </c:pt>
                  <c:pt idx="3">
                    <c:v>$5m+</c:v>
                  </c:pt>
                  <c:pt idx="5">
                    <c:v>&lt;$500k</c:v>
                  </c:pt>
                  <c:pt idx="6">
                    <c:v>$500k- $1m</c:v>
                  </c:pt>
                  <c:pt idx="7">
                    <c:v>$1m-$5m</c:v>
                  </c:pt>
                  <c:pt idx="8">
                    <c:v>$5m+</c:v>
                  </c:pt>
                  <c:pt idx="10">
                    <c:v>&lt;$500k</c:v>
                  </c:pt>
                  <c:pt idx="11">
                    <c:v>$500k- $1m</c:v>
                  </c:pt>
                  <c:pt idx="12">
                    <c:v>$1m-$5m</c:v>
                  </c:pt>
                  <c:pt idx="13">
                    <c:v>$5m+</c:v>
                  </c:pt>
                  <c:pt idx="15">
                    <c:v>&lt;$500k</c:v>
                  </c:pt>
                  <c:pt idx="16">
                    <c:v>$500k- $1m</c:v>
                  </c:pt>
                  <c:pt idx="17">
                    <c:v>$1m-$5m</c:v>
                  </c:pt>
                  <c:pt idx="18">
                    <c:v>$5m+</c:v>
                  </c:pt>
                </c:lvl>
                <c:lvl>
                  <c:pt idx="0">
                    <c:v>Vegetables</c:v>
                  </c:pt>
                  <c:pt idx="5">
                    <c:v>Irrigated fruit and nut</c:v>
                  </c:pt>
                  <c:pt idx="10">
                    <c:v>Dairy</c:v>
                  </c:pt>
                  <c:pt idx="15">
                    <c:v>Broadacre </c:v>
                  </c:pt>
                </c:lvl>
              </c:multiLvlStrCache>
              <c:extLst/>
            </c:multiLvlStrRef>
          </c:cat>
          <c:val>
            <c:numRef>
              <c:f>'Figure 9'!$C$11:$AJ$11</c:f>
              <c:numCache>
                <c:formatCode>0</c:formatCode>
                <c:ptCount val="19"/>
                <c:pt idx="0">
                  <c:v>30</c:v>
                </c:pt>
                <c:pt idx="1">
                  <c:v>36</c:v>
                </c:pt>
                <c:pt idx="2">
                  <c:v>43</c:v>
                </c:pt>
                <c:pt idx="3">
                  <c:v>37</c:v>
                </c:pt>
                <c:pt idx="5">
                  <c:v>52</c:v>
                </c:pt>
                <c:pt idx="6">
                  <c:v>57</c:v>
                </c:pt>
                <c:pt idx="7">
                  <c:v>60</c:v>
                </c:pt>
                <c:pt idx="8">
                  <c:v>62</c:v>
                </c:pt>
                <c:pt idx="10" formatCode="General">
                  <c:v>1.534</c:v>
                </c:pt>
                <c:pt idx="11" formatCode="General">
                  <c:v>0.187</c:v>
                </c:pt>
                <c:pt idx="12" formatCode="General">
                  <c:v>0.99099999999999999</c:v>
                </c:pt>
                <c:pt idx="15">
                  <c:v>2</c:v>
                </c:pt>
                <c:pt idx="16">
                  <c:v>4</c:v>
                </c:pt>
                <c:pt idx="17">
                  <c:v>4</c:v>
                </c:pt>
                <c:pt idx="18">
                  <c:v>4</c:v>
                </c:pt>
              </c:numCache>
              <c:extLst/>
            </c:numRef>
          </c:val>
          <c:smooth val="0"/>
        </c:ser>
        <c:dLbls>
          <c:showLegendKey val="0"/>
          <c:showVal val="0"/>
          <c:showCatName val="0"/>
          <c:showSerName val="0"/>
          <c:showPercent val="0"/>
          <c:showBubbleSize val="0"/>
        </c:dLbls>
        <c:smooth val="0"/>
        <c:axId val="676988056"/>
        <c:axId val="676980608"/>
      </c:lineChart>
      <c:catAx>
        <c:axId val="676988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6980608"/>
        <c:crosses val="autoZero"/>
        <c:auto val="1"/>
        <c:lblAlgn val="ctr"/>
        <c:lblOffset val="100"/>
        <c:noMultiLvlLbl val="0"/>
      </c:catAx>
      <c:valAx>
        <c:axId val="676980608"/>
        <c:scaling>
          <c:orientation val="minMax"/>
        </c:scaling>
        <c:delete val="0"/>
        <c:axPos val="l"/>
        <c:majorGridlines>
          <c:spPr>
            <a:ln w="9525" cap="flat" cmpd="sng" algn="ctr">
              <a:solidFill>
                <a:schemeClr val="tx1">
                  <a:lumMod val="15000"/>
                  <a:lumOff val="85000"/>
                </a:schemeClr>
              </a:solidFill>
              <a:round/>
            </a:ln>
            <a:effectLst/>
          </c:spPr>
        </c:majorGridlines>
        <c:numFmt formatCode="0;\ General;\ &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6988056"/>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10'!$B$8</c:f>
              <c:strCache>
                <c:ptCount val="1"/>
                <c:pt idx="0">
                  <c:v>Manager</c:v>
                </c:pt>
              </c:strCache>
            </c:strRef>
          </c:tx>
          <c:spPr>
            <a:solidFill>
              <a:schemeClr val="accent1"/>
            </a:solidFill>
            <a:ln>
              <a:noFill/>
            </a:ln>
            <a:effectLst/>
          </c:spPr>
          <c:invertIfNegative val="0"/>
          <c:cat>
            <c:strRef>
              <c:f>'Figure 10'!$D$6:$M$6</c:f>
              <c:strCache>
                <c:ptCount val="5"/>
                <c:pt idx="0">
                  <c:v>Vegetables</c:v>
                </c:pt>
                <c:pt idx="1">
                  <c:v>Irrigated fruit and nut</c:v>
                </c:pt>
                <c:pt idx="2">
                  <c:v>Cotton</c:v>
                </c:pt>
                <c:pt idx="3">
                  <c:v>Dairy</c:v>
                </c:pt>
                <c:pt idx="4">
                  <c:v>Broadacre</c:v>
                </c:pt>
              </c:strCache>
              <c:extLst/>
            </c:strRef>
          </c:cat>
          <c:val>
            <c:numRef>
              <c:f>'Figure 10'!$D$8:$M$8</c:f>
              <c:numCache>
                <c:formatCode>0.0</c:formatCode>
                <c:ptCount val="5"/>
                <c:pt idx="0">
                  <c:v>1.4</c:v>
                </c:pt>
                <c:pt idx="1">
                  <c:v>1.3</c:v>
                </c:pt>
                <c:pt idx="2">
                  <c:v>1.4</c:v>
                </c:pt>
                <c:pt idx="3">
                  <c:v>1.2</c:v>
                </c:pt>
                <c:pt idx="4">
                  <c:v>1.4</c:v>
                </c:pt>
              </c:numCache>
              <c:extLst/>
            </c:numRef>
          </c:val>
        </c:ser>
        <c:ser>
          <c:idx val="3"/>
          <c:order val="1"/>
          <c:tx>
            <c:strRef>
              <c:f>'Figure 10'!$B$9</c:f>
              <c:strCache>
                <c:ptCount val="1"/>
                <c:pt idx="0">
                  <c:v>Clerical</c:v>
                </c:pt>
              </c:strCache>
            </c:strRef>
          </c:tx>
          <c:spPr>
            <a:solidFill>
              <a:schemeClr val="accent4"/>
            </a:solidFill>
            <a:ln>
              <a:noFill/>
            </a:ln>
            <a:effectLst/>
          </c:spPr>
          <c:invertIfNegative val="0"/>
          <c:cat>
            <c:strRef>
              <c:f>'Figure 10'!$D$6:$M$6</c:f>
              <c:strCache>
                <c:ptCount val="5"/>
                <c:pt idx="0">
                  <c:v>Vegetables</c:v>
                </c:pt>
                <c:pt idx="1">
                  <c:v>Irrigated fruit and nut</c:v>
                </c:pt>
                <c:pt idx="2">
                  <c:v>Cotton</c:v>
                </c:pt>
                <c:pt idx="3">
                  <c:v>Dairy</c:v>
                </c:pt>
                <c:pt idx="4">
                  <c:v>Broadacre</c:v>
                </c:pt>
              </c:strCache>
              <c:extLst/>
            </c:strRef>
          </c:cat>
          <c:val>
            <c:numRef>
              <c:f>'Figure 10'!$D$9:$M$9</c:f>
              <c:numCache>
                <c:formatCode>0.0</c:formatCode>
                <c:ptCount val="5"/>
                <c:pt idx="0">
                  <c:v>0.5</c:v>
                </c:pt>
                <c:pt idx="1">
                  <c:v>0.4</c:v>
                </c:pt>
                <c:pt idx="2">
                  <c:v>0.7</c:v>
                </c:pt>
                <c:pt idx="3">
                  <c:v>0.5</c:v>
                </c:pt>
                <c:pt idx="4">
                  <c:v>0.4</c:v>
                </c:pt>
              </c:numCache>
              <c:extLst/>
            </c:numRef>
          </c:val>
        </c:ser>
        <c:ser>
          <c:idx val="4"/>
          <c:order val="2"/>
          <c:tx>
            <c:strRef>
              <c:f>'Figure 10'!$B$10</c:f>
              <c:strCache>
                <c:ptCount val="1"/>
                <c:pt idx="0">
                  <c:v>Machine operator</c:v>
                </c:pt>
              </c:strCache>
            </c:strRef>
          </c:tx>
          <c:spPr>
            <a:solidFill>
              <a:schemeClr val="accent5"/>
            </a:solidFill>
            <a:ln>
              <a:noFill/>
            </a:ln>
            <a:effectLst/>
          </c:spPr>
          <c:invertIfNegative val="0"/>
          <c:cat>
            <c:strRef>
              <c:f>'Figure 10'!$D$6:$M$6</c:f>
              <c:strCache>
                <c:ptCount val="5"/>
                <c:pt idx="0">
                  <c:v>Vegetables</c:v>
                </c:pt>
                <c:pt idx="1">
                  <c:v>Irrigated fruit and nut</c:v>
                </c:pt>
                <c:pt idx="2">
                  <c:v>Cotton</c:v>
                </c:pt>
                <c:pt idx="3">
                  <c:v>Dairy</c:v>
                </c:pt>
                <c:pt idx="4">
                  <c:v>Broadacre</c:v>
                </c:pt>
              </c:strCache>
              <c:extLst/>
            </c:strRef>
          </c:cat>
          <c:val>
            <c:numRef>
              <c:f>'Figure 10'!$D$10:$M$10</c:f>
              <c:numCache>
                <c:formatCode>0.0</c:formatCode>
                <c:ptCount val="5"/>
                <c:pt idx="0">
                  <c:v>0.8</c:v>
                </c:pt>
                <c:pt idx="1">
                  <c:v>0.9</c:v>
                </c:pt>
                <c:pt idx="2">
                  <c:v>2.2000000000000002</c:v>
                </c:pt>
                <c:pt idx="3">
                  <c:v>0.4</c:v>
                </c:pt>
                <c:pt idx="4">
                  <c:v>0.2</c:v>
                </c:pt>
              </c:numCache>
              <c:extLst/>
            </c:numRef>
          </c:val>
        </c:ser>
        <c:ser>
          <c:idx val="7"/>
          <c:order val="3"/>
          <c:tx>
            <c:strRef>
              <c:f>'Figure 10'!$B$12</c:f>
              <c:strCache>
                <c:ptCount val="1"/>
                <c:pt idx="0">
                  <c:v>Professional and Technician and trade</c:v>
                </c:pt>
              </c:strCache>
            </c:strRef>
          </c:tx>
          <c:spPr>
            <a:solidFill>
              <a:schemeClr val="accent2">
                <a:lumMod val="60000"/>
              </a:schemeClr>
            </a:solidFill>
            <a:ln>
              <a:noFill/>
            </a:ln>
            <a:effectLst/>
          </c:spPr>
          <c:invertIfNegative val="0"/>
          <c:cat>
            <c:strRef>
              <c:f>'Figure 10'!$D$6:$M$6</c:f>
              <c:strCache>
                <c:ptCount val="5"/>
                <c:pt idx="0">
                  <c:v>Vegetables</c:v>
                </c:pt>
                <c:pt idx="1">
                  <c:v>Irrigated fruit and nut</c:v>
                </c:pt>
                <c:pt idx="2">
                  <c:v>Cotton</c:v>
                </c:pt>
                <c:pt idx="3">
                  <c:v>Dairy</c:v>
                </c:pt>
                <c:pt idx="4">
                  <c:v>Broadacre</c:v>
                </c:pt>
              </c:strCache>
              <c:extLst/>
            </c:strRef>
          </c:cat>
          <c:val>
            <c:numRef>
              <c:f>'Figure 10'!$D$12:$M$12</c:f>
              <c:numCache>
                <c:formatCode>0.0</c:formatCode>
                <c:ptCount val="5"/>
                <c:pt idx="0">
                  <c:v>0.2</c:v>
                </c:pt>
                <c:pt idx="1">
                  <c:v>0.1</c:v>
                </c:pt>
                <c:pt idx="2">
                  <c:v>0.4</c:v>
                </c:pt>
                <c:pt idx="3">
                  <c:v>0.1</c:v>
                </c:pt>
                <c:pt idx="4">
                  <c:v>0</c:v>
                </c:pt>
              </c:numCache>
              <c:extLst/>
            </c:numRef>
          </c:val>
        </c:ser>
        <c:ser>
          <c:idx val="5"/>
          <c:order val="4"/>
          <c:tx>
            <c:strRef>
              <c:f>'Figure 10'!$B$11</c:f>
              <c:strCache>
                <c:ptCount val="1"/>
                <c:pt idx="0">
                  <c:v>Labourer</c:v>
                </c:pt>
              </c:strCache>
            </c:strRef>
          </c:tx>
          <c:spPr>
            <a:solidFill>
              <a:schemeClr val="accent3"/>
            </a:solidFill>
            <a:ln>
              <a:noFill/>
            </a:ln>
            <a:effectLst/>
          </c:spPr>
          <c:invertIfNegative val="0"/>
          <c:cat>
            <c:strRef>
              <c:f>'Figure 10'!$D$6:$M$6</c:f>
              <c:strCache>
                <c:ptCount val="5"/>
                <c:pt idx="0">
                  <c:v>Vegetables</c:v>
                </c:pt>
                <c:pt idx="1">
                  <c:v>Irrigated fruit and nut</c:v>
                </c:pt>
                <c:pt idx="2">
                  <c:v>Cotton</c:v>
                </c:pt>
                <c:pt idx="3">
                  <c:v>Dairy</c:v>
                </c:pt>
                <c:pt idx="4">
                  <c:v>Broadacre</c:v>
                </c:pt>
              </c:strCache>
              <c:extLst/>
            </c:strRef>
          </c:cat>
          <c:val>
            <c:numRef>
              <c:f>'Figure 10'!$D$11:$M$11</c:f>
              <c:numCache>
                <c:formatCode>0.0</c:formatCode>
                <c:ptCount val="5"/>
                <c:pt idx="0">
                  <c:v>9.6</c:v>
                </c:pt>
                <c:pt idx="1">
                  <c:v>7.5</c:v>
                </c:pt>
                <c:pt idx="2">
                  <c:v>3.1</c:v>
                </c:pt>
                <c:pt idx="3">
                  <c:v>2.2999999999999998</c:v>
                </c:pt>
                <c:pt idx="4">
                  <c:v>1.2</c:v>
                </c:pt>
              </c:numCache>
              <c:extLst/>
            </c:numRef>
          </c:val>
        </c:ser>
        <c:dLbls>
          <c:showLegendKey val="0"/>
          <c:showVal val="0"/>
          <c:showCatName val="0"/>
          <c:showSerName val="0"/>
          <c:showPercent val="0"/>
          <c:showBubbleSize val="0"/>
        </c:dLbls>
        <c:gapWidth val="219"/>
        <c:overlap val="-27"/>
        <c:axId val="676984920"/>
        <c:axId val="676981392"/>
        <c:extLst/>
      </c:barChart>
      <c:catAx>
        <c:axId val="676984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6981392"/>
        <c:crosses val="autoZero"/>
        <c:auto val="1"/>
        <c:lblAlgn val="ctr"/>
        <c:lblOffset val="100"/>
        <c:noMultiLvlLbl val="0"/>
      </c:catAx>
      <c:valAx>
        <c:axId val="676981392"/>
        <c:scaling>
          <c:orientation val="minMax"/>
        </c:scaling>
        <c:delete val="0"/>
        <c:axPos val="l"/>
        <c:majorGridlines>
          <c:spPr>
            <a:ln w="9525" cap="flat" cmpd="sng" algn="ctr">
              <a:solidFill>
                <a:schemeClr val="tx1">
                  <a:lumMod val="15000"/>
                  <a:lumOff val="85000"/>
                </a:schemeClr>
              </a:solidFill>
              <a:round/>
            </a:ln>
            <a:effectLst/>
          </c:spPr>
        </c:majorGridlines>
        <c:numFmt formatCode="0;\ General;\ &quot;no. workers&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6984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'Figure 11'!$B$8</c:f>
              <c:strCache>
                <c:ptCount val="1"/>
                <c:pt idx="0">
                  <c:v>Manager</c:v>
                </c:pt>
              </c:strCache>
            </c:strRef>
          </c:tx>
          <c:spPr>
            <a:solidFill>
              <a:schemeClr val="accent1"/>
            </a:solidFill>
            <a:ln>
              <a:noFill/>
            </a:ln>
            <a:effectLst/>
          </c:spPr>
          <c:invertIfNegative val="0"/>
          <c:cat>
            <c:strRef>
              <c:f>'Figure 11'!$D$6:$J$6</c:f>
              <c:strCache>
                <c:ptCount val="4"/>
                <c:pt idx="0">
                  <c:v>Full-time</c:v>
                </c:pt>
                <c:pt idx="1">
                  <c:v>Part-time</c:v>
                </c:pt>
                <c:pt idx="2">
                  <c:v>Casual</c:v>
                </c:pt>
                <c:pt idx="3">
                  <c:v>Contract labour</c:v>
                </c:pt>
              </c:strCache>
              <c:extLst/>
            </c:strRef>
          </c:cat>
          <c:val>
            <c:numRef>
              <c:f>'Figure 11'!$D$8:$J$8</c:f>
              <c:numCache>
                <c:formatCode>0.0</c:formatCode>
                <c:ptCount val="4"/>
                <c:pt idx="0">
                  <c:v>44.3</c:v>
                </c:pt>
                <c:pt idx="1">
                  <c:v>22</c:v>
                </c:pt>
                <c:pt idx="2">
                  <c:v>0.1</c:v>
                </c:pt>
                <c:pt idx="3">
                  <c:v>0</c:v>
                </c:pt>
              </c:numCache>
              <c:extLst/>
            </c:numRef>
          </c:val>
        </c:ser>
        <c:ser>
          <c:idx val="3"/>
          <c:order val="1"/>
          <c:tx>
            <c:strRef>
              <c:f>'Figure 11'!$B$9</c:f>
              <c:strCache>
                <c:ptCount val="1"/>
                <c:pt idx="0">
                  <c:v>Clerical</c:v>
                </c:pt>
              </c:strCache>
            </c:strRef>
          </c:tx>
          <c:spPr>
            <a:solidFill>
              <a:schemeClr val="accent4"/>
            </a:solidFill>
            <a:ln>
              <a:noFill/>
            </a:ln>
            <a:effectLst/>
          </c:spPr>
          <c:invertIfNegative val="0"/>
          <c:cat>
            <c:strRef>
              <c:f>'Figure 11'!$D$6:$J$6</c:f>
              <c:strCache>
                <c:ptCount val="4"/>
                <c:pt idx="0">
                  <c:v>Full-time</c:v>
                </c:pt>
                <c:pt idx="1">
                  <c:v>Part-time</c:v>
                </c:pt>
                <c:pt idx="2">
                  <c:v>Casual</c:v>
                </c:pt>
                <c:pt idx="3">
                  <c:v>Contract labour</c:v>
                </c:pt>
              </c:strCache>
              <c:extLst/>
            </c:strRef>
          </c:cat>
          <c:val>
            <c:numRef>
              <c:f>'Figure 11'!$D$9:$J$9</c:f>
              <c:numCache>
                <c:formatCode>0.0</c:formatCode>
                <c:ptCount val="4"/>
                <c:pt idx="0">
                  <c:v>4.9000000000000004</c:v>
                </c:pt>
                <c:pt idx="1">
                  <c:v>35.5</c:v>
                </c:pt>
                <c:pt idx="2">
                  <c:v>0.1</c:v>
                </c:pt>
                <c:pt idx="3">
                  <c:v>0</c:v>
                </c:pt>
              </c:numCache>
              <c:extLst/>
            </c:numRef>
          </c:val>
        </c:ser>
        <c:ser>
          <c:idx val="4"/>
          <c:order val="2"/>
          <c:tx>
            <c:strRef>
              <c:f>'Figure 11'!$B$10</c:f>
              <c:strCache>
                <c:ptCount val="1"/>
                <c:pt idx="0">
                  <c:v>Machine operator</c:v>
                </c:pt>
              </c:strCache>
            </c:strRef>
          </c:tx>
          <c:spPr>
            <a:solidFill>
              <a:schemeClr val="accent5"/>
            </a:solidFill>
            <a:ln>
              <a:noFill/>
            </a:ln>
            <a:effectLst/>
          </c:spPr>
          <c:invertIfNegative val="0"/>
          <c:cat>
            <c:strRef>
              <c:f>'Figure 11'!$D$6:$J$6</c:f>
              <c:strCache>
                <c:ptCount val="4"/>
                <c:pt idx="0">
                  <c:v>Full-time</c:v>
                </c:pt>
                <c:pt idx="1">
                  <c:v>Part-time</c:v>
                </c:pt>
                <c:pt idx="2">
                  <c:v>Casual</c:v>
                </c:pt>
                <c:pt idx="3">
                  <c:v>Contract labour</c:v>
                </c:pt>
              </c:strCache>
              <c:extLst/>
            </c:strRef>
          </c:cat>
          <c:val>
            <c:numRef>
              <c:f>'Figure 11'!$D$10:$J$10</c:f>
              <c:numCache>
                <c:formatCode>0.0</c:formatCode>
                <c:ptCount val="4"/>
                <c:pt idx="0">
                  <c:v>24.6</c:v>
                </c:pt>
                <c:pt idx="1">
                  <c:v>5.9</c:v>
                </c:pt>
                <c:pt idx="2">
                  <c:v>2.2000000000000002</c:v>
                </c:pt>
                <c:pt idx="3">
                  <c:v>0.5</c:v>
                </c:pt>
              </c:numCache>
              <c:extLst/>
            </c:numRef>
          </c:val>
        </c:ser>
        <c:ser>
          <c:idx val="7"/>
          <c:order val="3"/>
          <c:tx>
            <c:strRef>
              <c:f>'Figure 11'!$B$12</c:f>
              <c:strCache>
                <c:ptCount val="1"/>
                <c:pt idx="0">
                  <c:v>Professional and Technician and trade</c:v>
                </c:pt>
              </c:strCache>
            </c:strRef>
          </c:tx>
          <c:spPr>
            <a:solidFill>
              <a:schemeClr val="accent2">
                <a:lumMod val="60000"/>
              </a:schemeClr>
            </a:solidFill>
            <a:ln>
              <a:noFill/>
            </a:ln>
            <a:effectLst/>
          </c:spPr>
          <c:invertIfNegative val="0"/>
          <c:cat>
            <c:strRef>
              <c:f>'Figure 11'!$D$6:$J$6</c:f>
              <c:strCache>
                <c:ptCount val="4"/>
                <c:pt idx="0">
                  <c:v>Full-time</c:v>
                </c:pt>
                <c:pt idx="1">
                  <c:v>Part-time</c:v>
                </c:pt>
                <c:pt idx="2">
                  <c:v>Casual</c:v>
                </c:pt>
                <c:pt idx="3">
                  <c:v>Contract labour</c:v>
                </c:pt>
              </c:strCache>
              <c:extLst/>
            </c:strRef>
          </c:cat>
          <c:val>
            <c:numRef>
              <c:f>'Figure 11'!$D$12:$J$12</c:f>
              <c:numCache>
                <c:formatCode>0.0</c:formatCode>
                <c:ptCount val="4"/>
                <c:pt idx="0">
                  <c:v>5.6</c:v>
                </c:pt>
                <c:pt idx="1">
                  <c:v>1.3</c:v>
                </c:pt>
                <c:pt idx="2">
                  <c:v>0.5</c:v>
                </c:pt>
                <c:pt idx="3">
                  <c:v>0.5</c:v>
                </c:pt>
              </c:numCache>
              <c:extLst/>
            </c:numRef>
          </c:val>
        </c:ser>
        <c:ser>
          <c:idx val="5"/>
          <c:order val="4"/>
          <c:tx>
            <c:strRef>
              <c:f>'Figure 11'!$B$11</c:f>
              <c:strCache>
                <c:ptCount val="1"/>
                <c:pt idx="0">
                  <c:v>Labourer</c:v>
                </c:pt>
              </c:strCache>
            </c:strRef>
          </c:tx>
          <c:spPr>
            <a:solidFill>
              <a:schemeClr val="accent3"/>
            </a:solidFill>
            <a:ln>
              <a:noFill/>
            </a:ln>
            <a:effectLst/>
          </c:spPr>
          <c:invertIfNegative val="0"/>
          <c:cat>
            <c:strRef>
              <c:f>'Figure 11'!$D$6:$J$6</c:f>
              <c:strCache>
                <c:ptCount val="4"/>
                <c:pt idx="0">
                  <c:v>Full-time</c:v>
                </c:pt>
                <c:pt idx="1">
                  <c:v>Part-time</c:v>
                </c:pt>
                <c:pt idx="2">
                  <c:v>Casual</c:v>
                </c:pt>
                <c:pt idx="3">
                  <c:v>Contract labour</c:v>
                </c:pt>
              </c:strCache>
              <c:extLst/>
            </c:strRef>
          </c:cat>
          <c:val>
            <c:numRef>
              <c:f>'Figure 11'!$D$11:$J$11</c:f>
              <c:numCache>
                <c:formatCode>0.0</c:formatCode>
                <c:ptCount val="4"/>
                <c:pt idx="0">
                  <c:v>20.7</c:v>
                </c:pt>
                <c:pt idx="1">
                  <c:v>35.200000000000003</c:v>
                </c:pt>
                <c:pt idx="2">
                  <c:v>97.2</c:v>
                </c:pt>
                <c:pt idx="3">
                  <c:v>99.4</c:v>
                </c:pt>
              </c:numCache>
              <c:extLst/>
            </c:numRef>
          </c:val>
        </c:ser>
        <c:dLbls>
          <c:showLegendKey val="0"/>
          <c:showVal val="0"/>
          <c:showCatName val="0"/>
          <c:showSerName val="0"/>
          <c:showPercent val="0"/>
          <c:showBubbleSize val="0"/>
        </c:dLbls>
        <c:gapWidth val="150"/>
        <c:overlap val="100"/>
        <c:axId val="676982176"/>
        <c:axId val="676982568"/>
      </c:barChart>
      <c:catAx>
        <c:axId val="676982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6982568"/>
        <c:crosses val="autoZero"/>
        <c:auto val="1"/>
        <c:lblAlgn val="ctr"/>
        <c:lblOffset val="100"/>
        <c:noMultiLvlLbl val="0"/>
      </c:catAx>
      <c:valAx>
        <c:axId val="67698256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General;\ &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6982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12'!$B$8</c:f>
              <c:strCache>
                <c:ptCount val="1"/>
                <c:pt idx="0">
                  <c:v>Manager</c:v>
                </c:pt>
              </c:strCache>
            </c:strRef>
          </c:tx>
          <c:spPr>
            <a:solidFill>
              <a:schemeClr val="accent1"/>
            </a:solidFill>
            <a:ln>
              <a:noFill/>
            </a:ln>
            <a:effectLst/>
          </c:spPr>
          <c:invertIfNegative val="0"/>
          <c:cat>
            <c:strRef>
              <c:f>'Figure 12'!$D$6:$J$6</c:f>
              <c:strCache>
                <c:ptCount val="2"/>
                <c:pt idx="0">
                  <c:v>&lt;$500k</c:v>
                </c:pt>
                <c:pt idx="1">
                  <c:v>$5m+</c:v>
                </c:pt>
              </c:strCache>
              <c:extLst/>
            </c:strRef>
          </c:cat>
          <c:val>
            <c:numRef>
              <c:f>'Figure 12'!$D$8:$J$8</c:f>
              <c:numCache>
                <c:formatCode>0.0</c:formatCode>
                <c:ptCount val="2"/>
                <c:pt idx="0">
                  <c:v>1.3</c:v>
                </c:pt>
                <c:pt idx="1">
                  <c:v>2.2999999999999998</c:v>
                </c:pt>
              </c:numCache>
              <c:extLst/>
            </c:numRef>
          </c:val>
        </c:ser>
        <c:ser>
          <c:idx val="3"/>
          <c:order val="1"/>
          <c:tx>
            <c:strRef>
              <c:f>'Figure 12'!$B$9</c:f>
              <c:strCache>
                <c:ptCount val="1"/>
                <c:pt idx="0">
                  <c:v>Clerical</c:v>
                </c:pt>
              </c:strCache>
            </c:strRef>
          </c:tx>
          <c:spPr>
            <a:solidFill>
              <a:schemeClr val="accent4"/>
            </a:solidFill>
            <a:ln>
              <a:noFill/>
            </a:ln>
            <a:effectLst/>
          </c:spPr>
          <c:invertIfNegative val="0"/>
          <c:cat>
            <c:strRef>
              <c:f>'Figure 12'!$D$6:$J$6</c:f>
              <c:strCache>
                <c:ptCount val="2"/>
                <c:pt idx="0">
                  <c:v>&lt;$500k</c:v>
                </c:pt>
                <c:pt idx="1">
                  <c:v>$5m+</c:v>
                </c:pt>
              </c:strCache>
              <c:extLst/>
            </c:strRef>
          </c:cat>
          <c:val>
            <c:numRef>
              <c:f>'Figure 12'!$D$9:$J$9</c:f>
              <c:numCache>
                <c:formatCode>0.0</c:formatCode>
                <c:ptCount val="2"/>
                <c:pt idx="0">
                  <c:v>0.3</c:v>
                </c:pt>
                <c:pt idx="1">
                  <c:v>0.5</c:v>
                </c:pt>
              </c:numCache>
              <c:extLst/>
            </c:numRef>
          </c:val>
        </c:ser>
        <c:ser>
          <c:idx val="4"/>
          <c:order val="2"/>
          <c:tx>
            <c:strRef>
              <c:f>'Figure 12'!$B$10</c:f>
              <c:strCache>
                <c:ptCount val="1"/>
                <c:pt idx="0">
                  <c:v>Machine operator</c:v>
                </c:pt>
              </c:strCache>
            </c:strRef>
          </c:tx>
          <c:spPr>
            <a:solidFill>
              <a:schemeClr val="accent5"/>
            </a:solidFill>
            <a:ln>
              <a:noFill/>
            </a:ln>
            <a:effectLst/>
          </c:spPr>
          <c:invertIfNegative val="0"/>
          <c:cat>
            <c:strRef>
              <c:f>'Figure 12'!$D$6:$J$6</c:f>
              <c:strCache>
                <c:ptCount val="2"/>
                <c:pt idx="0">
                  <c:v>&lt;$500k</c:v>
                </c:pt>
                <c:pt idx="1">
                  <c:v>$5m+</c:v>
                </c:pt>
              </c:strCache>
              <c:extLst/>
            </c:strRef>
          </c:cat>
          <c:val>
            <c:numRef>
              <c:f>'Figure 12'!$D$10:$J$10</c:f>
              <c:numCache>
                <c:formatCode>0.0</c:formatCode>
                <c:ptCount val="2"/>
                <c:pt idx="0">
                  <c:v>0.1</c:v>
                </c:pt>
                <c:pt idx="1">
                  <c:v>3.4</c:v>
                </c:pt>
              </c:numCache>
              <c:extLst/>
            </c:numRef>
          </c:val>
        </c:ser>
        <c:ser>
          <c:idx val="7"/>
          <c:order val="3"/>
          <c:tx>
            <c:strRef>
              <c:f>'Figure 12'!$B$12</c:f>
              <c:strCache>
                <c:ptCount val="1"/>
                <c:pt idx="0">
                  <c:v>Professional and Technician and trade</c:v>
                </c:pt>
              </c:strCache>
            </c:strRef>
          </c:tx>
          <c:spPr>
            <a:solidFill>
              <a:schemeClr val="accent2">
                <a:lumMod val="60000"/>
              </a:schemeClr>
            </a:solidFill>
            <a:ln>
              <a:noFill/>
            </a:ln>
            <a:effectLst/>
          </c:spPr>
          <c:invertIfNegative val="0"/>
          <c:cat>
            <c:strRef>
              <c:f>'Figure 12'!$D$6:$J$6</c:f>
              <c:strCache>
                <c:ptCount val="2"/>
                <c:pt idx="0">
                  <c:v>&lt;$500k</c:v>
                </c:pt>
                <c:pt idx="1">
                  <c:v>$5m+</c:v>
                </c:pt>
              </c:strCache>
              <c:extLst/>
            </c:strRef>
          </c:cat>
          <c:val>
            <c:numRef>
              <c:f>'Figure 12'!$D$12:$J$12</c:f>
              <c:numCache>
                <c:formatCode>0.0</c:formatCode>
                <c:ptCount val="2"/>
                <c:pt idx="0">
                  <c:v>0</c:v>
                </c:pt>
                <c:pt idx="1">
                  <c:v>1.1000000000000001</c:v>
                </c:pt>
              </c:numCache>
              <c:extLst/>
            </c:numRef>
          </c:val>
        </c:ser>
        <c:ser>
          <c:idx val="5"/>
          <c:order val="4"/>
          <c:tx>
            <c:strRef>
              <c:f>'Figure 12'!$B$11</c:f>
              <c:strCache>
                <c:ptCount val="1"/>
                <c:pt idx="0">
                  <c:v>Labourer</c:v>
                </c:pt>
              </c:strCache>
            </c:strRef>
          </c:tx>
          <c:spPr>
            <a:solidFill>
              <a:schemeClr val="accent3"/>
            </a:solidFill>
            <a:ln>
              <a:noFill/>
            </a:ln>
            <a:effectLst/>
          </c:spPr>
          <c:invertIfNegative val="0"/>
          <c:cat>
            <c:strRef>
              <c:f>'Figure 12'!$D$6:$J$6</c:f>
              <c:strCache>
                <c:ptCount val="2"/>
                <c:pt idx="0">
                  <c:v>&lt;$500k</c:v>
                </c:pt>
                <c:pt idx="1">
                  <c:v>$5m+</c:v>
                </c:pt>
              </c:strCache>
              <c:extLst/>
            </c:strRef>
          </c:cat>
          <c:val>
            <c:numRef>
              <c:f>'Figure 12'!$D$11:$J$11</c:f>
              <c:numCache>
                <c:formatCode>0.0</c:formatCode>
                <c:ptCount val="2"/>
                <c:pt idx="0">
                  <c:v>0.8</c:v>
                </c:pt>
                <c:pt idx="1">
                  <c:v>5.0999999999999996</c:v>
                </c:pt>
              </c:numCache>
              <c:extLst/>
            </c:numRef>
          </c:val>
        </c:ser>
        <c:dLbls>
          <c:showLegendKey val="0"/>
          <c:showVal val="0"/>
          <c:showCatName val="0"/>
          <c:showSerName val="0"/>
          <c:showPercent val="0"/>
          <c:showBubbleSize val="0"/>
        </c:dLbls>
        <c:gapWidth val="219"/>
        <c:overlap val="-27"/>
        <c:axId val="676989232"/>
        <c:axId val="676989624"/>
        <c:extLst/>
      </c:barChart>
      <c:catAx>
        <c:axId val="67698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6989624"/>
        <c:crosses val="autoZero"/>
        <c:auto val="1"/>
        <c:lblAlgn val="ctr"/>
        <c:lblOffset val="100"/>
        <c:noMultiLvlLbl val="0"/>
      </c:catAx>
      <c:valAx>
        <c:axId val="676989624"/>
        <c:scaling>
          <c:orientation val="minMax"/>
        </c:scaling>
        <c:delete val="0"/>
        <c:axPos val="l"/>
        <c:majorGridlines>
          <c:spPr>
            <a:ln w="9525" cap="flat" cmpd="sng" algn="ctr">
              <a:solidFill>
                <a:schemeClr val="tx1">
                  <a:lumMod val="15000"/>
                  <a:lumOff val="85000"/>
                </a:schemeClr>
              </a:solidFill>
              <a:round/>
            </a:ln>
            <a:effectLst/>
          </c:spPr>
        </c:majorGridlines>
        <c:numFmt formatCode="0;\ General;\ &quot;no. workers&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6989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'Figure 13'!$B$8</c:f>
              <c:strCache>
                <c:ptCount val="1"/>
                <c:pt idx="0">
                  <c:v>Family</c:v>
                </c:pt>
              </c:strCache>
            </c:strRef>
          </c:tx>
          <c:spPr>
            <a:solidFill>
              <a:schemeClr val="accent1"/>
            </a:solidFill>
            <a:ln>
              <a:noFill/>
            </a:ln>
            <a:effectLst/>
          </c:spPr>
          <c:invertIfNegative val="0"/>
          <c:cat>
            <c:strRef>
              <c:f>'Figure 13'!$D$6:$M$6</c:f>
              <c:strCache>
                <c:ptCount val="5"/>
                <c:pt idx="0">
                  <c:v>Vegetables</c:v>
                </c:pt>
                <c:pt idx="1">
                  <c:v>Irrigated fruit and nut</c:v>
                </c:pt>
                <c:pt idx="2">
                  <c:v>Cotton</c:v>
                </c:pt>
                <c:pt idx="3">
                  <c:v>Dairy </c:v>
                </c:pt>
                <c:pt idx="4">
                  <c:v>Broadacre </c:v>
                </c:pt>
              </c:strCache>
              <c:extLst/>
            </c:strRef>
          </c:cat>
          <c:val>
            <c:numRef>
              <c:f>'Figure 13'!$D$8:$M$8</c:f>
              <c:numCache>
                <c:formatCode>0.0</c:formatCode>
                <c:ptCount val="5"/>
                <c:pt idx="0">
                  <c:v>2.5</c:v>
                </c:pt>
                <c:pt idx="1">
                  <c:v>1.9</c:v>
                </c:pt>
                <c:pt idx="2">
                  <c:v>3</c:v>
                </c:pt>
                <c:pt idx="3">
                  <c:v>2.7</c:v>
                </c:pt>
                <c:pt idx="4">
                  <c:v>2.5</c:v>
                </c:pt>
              </c:numCache>
              <c:extLst/>
            </c:numRef>
          </c:val>
        </c:ser>
        <c:ser>
          <c:idx val="1"/>
          <c:order val="1"/>
          <c:tx>
            <c:strRef>
              <c:f>'Figure 13'!$B$9</c:f>
              <c:strCache>
                <c:ptCount val="1"/>
                <c:pt idx="0">
                  <c:v>Locals</c:v>
                </c:pt>
              </c:strCache>
            </c:strRef>
          </c:tx>
          <c:spPr>
            <a:solidFill>
              <a:schemeClr val="accent2"/>
            </a:solidFill>
            <a:ln>
              <a:noFill/>
            </a:ln>
            <a:effectLst/>
          </c:spPr>
          <c:invertIfNegative val="0"/>
          <c:cat>
            <c:strRef>
              <c:f>'Figure 13'!$D$6:$M$6</c:f>
              <c:strCache>
                <c:ptCount val="5"/>
                <c:pt idx="0">
                  <c:v>Vegetables</c:v>
                </c:pt>
                <c:pt idx="1">
                  <c:v>Irrigated fruit and nut</c:v>
                </c:pt>
                <c:pt idx="2">
                  <c:v>Cotton</c:v>
                </c:pt>
                <c:pt idx="3">
                  <c:v>Dairy </c:v>
                </c:pt>
                <c:pt idx="4">
                  <c:v>Broadacre </c:v>
                </c:pt>
              </c:strCache>
              <c:extLst/>
            </c:strRef>
          </c:cat>
          <c:val>
            <c:numRef>
              <c:f>'Figure 13'!$D$9:$M$9</c:f>
              <c:numCache>
                <c:formatCode>0.0</c:formatCode>
                <c:ptCount val="5"/>
                <c:pt idx="0">
                  <c:v>3.1</c:v>
                </c:pt>
                <c:pt idx="1">
                  <c:v>2.8</c:v>
                </c:pt>
                <c:pt idx="2">
                  <c:v>2.7</c:v>
                </c:pt>
                <c:pt idx="3">
                  <c:v>1.7</c:v>
                </c:pt>
                <c:pt idx="4">
                  <c:v>0.6</c:v>
                </c:pt>
              </c:numCache>
              <c:extLst/>
            </c:numRef>
          </c:val>
        </c:ser>
        <c:ser>
          <c:idx val="2"/>
          <c:order val="2"/>
          <c:tx>
            <c:strRef>
              <c:f>'Figure 13'!$B$10</c:f>
              <c:strCache>
                <c:ptCount val="1"/>
                <c:pt idx="0">
                  <c:v>Other Australian or NZ residents</c:v>
                </c:pt>
              </c:strCache>
            </c:strRef>
          </c:tx>
          <c:spPr>
            <a:solidFill>
              <a:schemeClr val="accent3"/>
            </a:solidFill>
            <a:ln>
              <a:noFill/>
            </a:ln>
            <a:effectLst/>
          </c:spPr>
          <c:invertIfNegative val="0"/>
          <c:cat>
            <c:strRef>
              <c:f>'Figure 13'!$D$6:$M$6</c:f>
              <c:strCache>
                <c:ptCount val="5"/>
                <c:pt idx="0">
                  <c:v>Vegetables</c:v>
                </c:pt>
                <c:pt idx="1">
                  <c:v>Irrigated fruit and nut</c:v>
                </c:pt>
                <c:pt idx="2">
                  <c:v>Cotton</c:v>
                </c:pt>
                <c:pt idx="3">
                  <c:v>Dairy </c:v>
                </c:pt>
                <c:pt idx="4">
                  <c:v>Broadacre </c:v>
                </c:pt>
              </c:strCache>
              <c:extLst/>
            </c:strRef>
          </c:cat>
          <c:val>
            <c:numRef>
              <c:f>'Figure 13'!$D$10:$M$10</c:f>
              <c:numCache>
                <c:formatCode>0.0</c:formatCode>
                <c:ptCount val="5"/>
                <c:pt idx="0">
                  <c:v>0.6</c:v>
                </c:pt>
                <c:pt idx="1">
                  <c:v>0.5</c:v>
                </c:pt>
                <c:pt idx="2">
                  <c:v>0.7</c:v>
                </c:pt>
                <c:pt idx="3">
                  <c:v>0</c:v>
                </c:pt>
                <c:pt idx="4">
                  <c:v>0.1</c:v>
                </c:pt>
              </c:numCache>
              <c:extLst/>
            </c:numRef>
          </c:val>
        </c:ser>
        <c:ser>
          <c:idx val="3"/>
          <c:order val="3"/>
          <c:tx>
            <c:strRef>
              <c:f>'Figure 13'!$B$11</c:f>
              <c:strCache>
                <c:ptCount val="1"/>
                <c:pt idx="0">
                  <c:v>Visa holders</c:v>
                </c:pt>
              </c:strCache>
            </c:strRef>
          </c:tx>
          <c:spPr>
            <a:solidFill>
              <a:schemeClr val="accent4"/>
            </a:solidFill>
            <a:ln>
              <a:noFill/>
            </a:ln>
            <a:effectLst/>
          </c:spPr>
          <c:invertIfNegative val="0"/>
          <c:cat>
            <c:strRef>
              <c:f>'Figure 13'!$D$6:$M$6</c:f>
              <c:strCache>
                <c:ptCount val="5"/>
                <c:pt idx="0">
                  <c:v>Vegetables</c:v>
                </c:pt>
                <c:pt idx="1">
                  <c:v>Irrigated fruit and nut</c:v>
                </c:pt>
                <c:pt idx="2">
                  <c:v>Cotton</c:v>
                </c:pt>
                <c:pt idx="3">
                  <c:v>Dairy </c:v>
                </c:pt>
                <c:pt idx="4">
                  <c:v>Broadacre </c:v>
                </c:pt>
              </c:strCache>
              <c:extLst/>
            </c:strRef>
          </c:cat>
          <c:val>
            <c:numRef>
              <c:f>'Figure 13'!$D$11:$M$11</c:f>
              <c:numCache>
                <c:formatCode>0.0</c:formatCode>
                <c:ptCount val="5"/>
                <c:pt idx="0">
                  <c:v>5.0999999999999996</c:v>
                </c:pt>
                <c:pt idx="1">
                  <c:v>3.4</c:v>
                </c:pt>
                <c:pt idx="2">
                  <c:v>1.3</c:v>
                </c:pt>
                <c:pt idx="3">
                  <c:v>0.1</c:v>
                </c:pt>
                <c:pt idx="4">
                  <c:v>0.1</c:v>
                </c:pt>
              </c:numCache>
              <c:extLst/>
            </c:numRef>
          </c:val>
        </c:ser>
        <c:ser>
          <c:idx val="4"/>
          <c:order val="4"/>
          <c:tx>
            <c:strRef>
              <c:f>'Figure 13'!$B$12</c:f>
              <c:strCache>
                <c:ptCount val="1"/>
                <c:pt idx="0">
                  <c:v>Unknown</c:v>
                </c:pt>
              </c:strCache>
            </c:strRef>
          </c:tx>
          <c:spPr>
            <a:solidFill>
              <a:schemeClr val="accent5"/>
            </a:solidFill>
            <a:ln>
              <a:noFill/>
            </a:ln>
            <a:effectLst/>
          </c:spPr>
          <c:invertIfNegative val="0"/>
          <c:cat>
            <c:strRef>
              <c:f>'Figure 13'!$D$6:$M$6</c:f>
              <c:strCache>
                <c:ptCount val="5"/>
                <c:pt idx="0">
                  <c:v>Vegetables</c:v>
                </c:pt>
                <c:pt idx="1">
                  <c:v>Irrigated fruit and nut</c:v>
                </c:pt>
                <c:pt idx="2">
                  <c:v>Cotton</c:v>
                </c:pt>
                <c:pt idx="3">
                  <c:v>Dairy </c:v>
                </c:pt>
                <c:pt idx="4">
                  <c:v>Broadacre </c:v>
                </c:pt>
              </c:strCache>
              <c:extLst/>
            </c:strRef>
          </c:cat>
          <c:val>
            <c:numRef>
              <c:f>'Figure 13'!$D$12:$M$12</c:f>
              <c:numCache>
                <c:formatCode>0.0</c:formatCode>
                <c:ptCount val="5"/>
                <c:pt idx="0">
                  <c:v>1.2</c:v>
                </c:pt>
                <c:pt idx="1">
                  <c:v>1.5</c:v>
                </c:pt>
                <c:pt idx="2">
                  <c:v>0.1</c:v>
                </c:pt>
                <c:pt idx="3">
                  <c:v>0</c:v>
                </c:pt>
                <c:pt idx="4">
                  <c:v>0</c:v>
                </c:pt>
              </c:numCache>
              <c:extLst/>
            </c:numRef>
          </c:val>
        </c:ser>
        <c:dLbls>
          <c:showLegendKey val="0"/>
          <c:showVal val="0"/>
          <c:showCatName val="0"/>
          <c:showSerName val="0"/>
          <c:showPercent val="0"/>
          <c:showBubbleSize val="0"/>
        </c:dLbls>
        <c:gapWidth val="150"/>
        <c:overlap val="100"/>
        <c:axId val="676991584"/>
        <c:axId val="674619544"/>
      </c:barChart>
      <c:catAx>
        <c:axId val="67699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4619544"/>
        <c:crosses val="autoZero"/>
        <c:auto val="1"/>
        <c:lblAlgn val="ctr"/>
        <c:lblOffset val="100"/>
        <c:noMultiLvlLbl val="0"/>
      </c:catAx>
      <c:valAx>
        <c:axId val="674619544"/>
        <c:scaling>
          <c:orientation val="minMax"/>
        </c:scaling>
        <c:delete val="0"/>
        <c:axPos val="l"/>
        <c:majorGridlines>
          <c:spPr>
            <a:ln w="9525" cap="flat" cmpd="sng" algn="ctr">
              <a:solidFill>
                <a:schemeClr val="tx1">
                  <a:lumMod val="15000"/>
                  <a:lumOff val="85000"/>
                </a:schemeClr>
              </a:solidFill>
              <a:round/>
            </a:ln>
            <a:effectLst/>
          </c:spPr>
        </c:majorGridlines>
        <c:numFmt formatCode="0;\ General;\ &quot;no. workers&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6991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'Figure 14'!$B$35</c:f>
              <c:strCache>
                <c:ptCount val="1"/>
                <c:pt idx="0">
                  <c:v>Row Labels</c:v>
                </c:pt>
              </c:strCache>
            </c:strRef>
          </c:tx>
          <c:spPr>
            <a:solidFill>
              <a:schemeClr val="accent1"/>
            </a:solidFill>
            <a:ln>
              <a:noFill/>
            </a:ln>
            <a:effectLst/>
          </c:spPr>
          <c:invertIfNegative val="0"/>
          <c:cat>
            <c:multiLvlStrRef>
              <c:f>'Figure 14'!$C$34:$S$35</c:f>
              <c:multiLvlStrCache>
                <c:ptCount val="16"/>
                <c:lvl>
                  <c:pt idx="0">
                    <c:v> Vegetables</c:v>
                  </c:pt>
                  <c:pt idx="1">
                    <c:v> Irrigated fruit and nut</c:v>
                  </c:pt>
                  <c:pt idx="2">
                    <c:v> Dairy</c:v>
                  </c:pt>
                  <c:pt idx="3">
                    <c:v> Broadacre</c:v>
                  </c:pt>
                  <c:pt idx="4">
                    <c:v> Vegetables</c:v>
                  </c:pt>
                  <c:pt idx="5">
                    <c:v> Irrigated fruit and nut</c:v>
                  </c:pt>
                  <c:pt idx="6">
                    <c:v> Dairy</c:v>
                  </c:pt>
                  <c:pt idx="7">
                    <c:v> Broadacre</c:v>
                  </c:pt>
                  <c:pt idx="8">
                    <c:v> Vegetables</c:v>
                  </c:pt>
                  <c:pt idx="9">
                    <c:v> Irrigated fruit and nut</c:v>
                  </c:pt>
                  <c:pt idx="10">
                    <c:v> Dairy</c:v>
                  </c:pt>
                  <c:pt idx="11">
                    <c:v> Broadacre</c:v>
                  </c:pt>
                  <c:pt idx="12">
                    <c:v> Vegetables</c:v>
                  </c:pt>
                  <c:pt idx="13">
                    <c:v> Irrigated fruit and nut</c:v>
                  </c:pt>
                  <c:pt idx="14">
                    <c:v> Dairy</c:v>
                  </c:pt>
                  <c:pt idx="15">
                    <c:v> Broadacre</c:v>
                  </c:pt>
                </c:lvl>
                <c:lvl>
                  <c:pt idx="0">
                    <c:v>Full-time</c:v>
                  </c:pt>
                  <c:pt idx="4">
                    <c:v>Part-time</c:v>
                  </c:pt>
                  <c:pt idx="8">
                    <c:v>Casual</c:v>
                  </c:pt>
                  <c:pt idx="12">
                    <c:v>Contract</c:v>
                  </c:pt>
                </c:lvl>
              </c:multiLvlStrCache>
              <c:extLst/>
            </c:multiLvlStrRef>
          </c:cat>
          <c:val>
            <c:numRef>
              <c:f>'Figure 14'!$C$35:$S$35</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extLst/>
            </c:numRef>
          </c:val>
        </c:ser>
        <c:ser>
          <c:idx val="1"/>
          <c:order val="1"/>
          <c:tx>
            <c:strRef>
              <c:f>'Figure 14'!$B$36</c:f>
              <c:strCache>
                <c:ptCount val="1"/>
                <c:pt idx="0">
                  <c:v>Family</c:v>
                </c:pt>
              </c:strCache>
            </c:strRef>
          </c:tx>
          <c:spPr>
            <a:solidFill>
              <a:schemeClr val="accent1"/>
            </a:solidFill>
            <a:ln>
              <a:noFill/>
            </a:ln>
            <a:effectLst/>
          </c:spPr>
          <c:invertIfNegative val="0"/>
          <c:cat>
            <c:multiLvlStrRef>
              <c:f>'Figure 14'!$C$34:$S$35</c:f>
              <c:multiLvlStrCache>
                <c:ptCount val="16"/>
                <c:lvl>
                  <c:pt idx="0">
                    <c:v> Vegetables</c:v>
                  </c:pt>
                  <c:pt idx="1">
                    <c:v> Irrigated fruit and nut</c:v>
                  </c:pt>
                  <c:pt idx="2">
                    <c:v> Dairy</c:v>
                  </c:pt>
                  <c:pt idx="3">
                    <c:v> Broadacre</c:v>
                  </c:pt>
                  <c:pt idx="4">
                    <c:v> Vegetables</c:v>
                  </c:pt>
                  <c:pt idx="5">
                    <c:v> Irrigated fruit and nut</c:v>
                  </c:pt>
                  <c:pt idx="6">
                    <c:v> Dairy</c:v>
                  </c:pt>
                  <c:pt idx="7">
                    <c:v> Broadacre</c:v>
                  </c:pt>
                  <c:pt idx="8">
                    <c:v> Vegetables</c:v>
                  </c:pt>
                  <c:pt idx="9">
                    <c:v> Irrigated fruit and nut</c:v>
                  </c:pt>
                  <c:pt idx="10">
                    <c:v> Dairy</c:v>
                  </c:pt>
                  <c:pt idx="11">
                    <c:v> Broadacre</c:v>
                  </c:pt>
                  <c:pt idx="12">
                    <c:v> Vegetables</c:v>
                  </c:pt>
                  <c:pt idx="13">
                    <c:v> Irrigated fruit and nut</c:v>
                  </c:pt>
                  <c:pt idx="14">
                    <c:v> Dairy</c:v>
                  </c:pt>
                  <c:pt idx="15">
                    <c:v> Broadacre</c:v>
                  </c:pt>
                </c:lvl>
                <c:lvl>
                  <c:pt idx="0">
                    <c:v>Full-time</c:v>
                  </c:pt>
                  <c:pt idx="4">
                    <c:v>Part-time</c:v>
                  </c:pt>
                  <c:pt idx="8">
                    <c:v>Casual</c:v>
                  </c:pt>
                  <c:pt idx="12">
                    <c:v>Contract</c:v>
                  </c:pt>
                </c:lvl>
              </c:multiLvlStrCache>
              <c:extLst/>
            </c:multiLvlStrRef>
          </c:cat>
          <c:val>
            <c:numRef>
              <c:f>'Figure 14'!$C$36:$S$36</c:f>
              <c:numCache>
                <c:formatCode>General</c:formatCode>
                <c:ptCount val="16"/>
                <c:pt idx="0">
                  <c:v>1.47</c:v>
                </c:pt>
                <c:pt idx="1">
                  <c:v>1.1000000000000001</c:v>
                </c:pt>
                <c:pt idx="2">
                  <c:v>1.73</c:v>
                </c:pt>
                <c:pt idx="3">
                  <c:v>1.24</c:v>
                </c:pt>
                <c:pt idx="4">
                  <c:v>0.85</c:v>
                </c:pt>
                <c:pt idx="5">
                  <c:v>0.75</c:v>
                </c:pt>
                <c:pt idx="6">
                  <c:v>0.89</c:v>
                </c:pt>
                <c:pt idx="7">
                  <c:v>1.06</c:v>
                </c:pt>
                <c:pt idx="8">
                  <c:v>0.13</c:v>
                </c:pt>
                <c:pt idx="9">
                  <c:v>0.06</c:v>
                </c:pt>
                <c:pt idx="10">
                  <c:v>7.0000000000000007E-2</c:v>
                </c:pt>
                <c:pt idx="11">
                  <c:v>0.2</c:v>
                </c:pt>
                <c:pt idx="12">
                  <c:v>0.01</c:v>
                </c:pt>
                <c:pt idx="13">
                  <c:v>0</c:v>
                </c:pt>
                <c:pt idx="14">
                  <c:v>0</c:v>
                </c:pt>
                <c:pt idx="15">
                  <c:v>0</c:v>
                </c:pt>
              </c:numCache>
              <c:extLst/>
            </c:numRef>
          </c:val>
        </c:ser>
        <c:ser>
          <c:idx val="2"/>
          <c:order val="2"/>
          <c:tx>
            <c:strRef>
              <c:f>'Figure 14'!$B$37</c:f>
              <c:strCache>
                <c:ptCount val="1"/>
                <c:pt idx="0">
                  <c:v>Local</c:v>
                </c:pt>
              </c:strCache>
            </c:strRef>
          </c:tx>
          <c:spPr>
            <a:solidFill>
              <a:schemeClr val="accent2"/>
            </a:solidFill>
            <a:ln>
              <a:noFill/>
            </a:ln>
            <a:effectLst/>
          </c:spPr>
          <c:invertIfNegative val="0"/>
          <c:cat>
            <c:multiLvlStrRef>
              <c:f>'Figure 14'!$C$34:$S$35</c:f>
              <c:multiLvlStrCache>
                <c:ptCount val="16"/>
                <c:lvl>
                  <c:pt idx="0">
                    <c:v> Vegetables</c:v>
                  </c:pt>
                  <c:pt idx="1">
                    <c:v> Irrigated fruit and nut</c:v>
                  </c:pt>
                  <c:pt idx="2">
                    <c:v> Dairy</c:v>
                  </c:pt>
                  <c:pt idx="3">
                    <c:v> Broadacre</c:v>
                  </c:pt>
                  <c:pt idx="4">
                    <c:v> Vegetables</c:v>
                  </c:pt>
                  <c:pt idx="5">
                    <c:v> Irrigated fruit and nut</c:v>
                  </c:pt>
                  <c:pt idx="6">
                    <c:v> Dairy</c:v>
                  </c:pt>
                  <c:pt idx="7">
                    <c:v> Broadacre</c:v>
                  </c:pt>
                  <c:pt idx="8">
                    <c:v> Vegetables</c:v>
                  </c:pt>
                  <c:pt idx="9">
                    <c:v> Irrigated fruit and nut</c:v>
                  </c:pt>
                  <c:pt idx="10">
                    <c:v> Dairy</c:v>
                  </c:pt>
                  <c:pt idx="11">
                    <c:v> Broadacre</c:v>
                  </c:pt>
                  <c:pt idx="12">
                    <c:v> Vegetables</c:v>
                  </c:pt>
                  <c:pt idx="13">
                    <c:v> Irrigated fruit and nut</c:v>
                  </c:pt>
                  <c:pt idx="14">
                    <c:v> Dairy</c:v>
                  </c:pt>
                  <c:pt idx="15">
                    <c:v> Broadacre</c:v>
                  </c:pt>
                </c:lvl>
                <c:lvl>
                  <c:pt idx="0">
                    <c:v>Full-time</c:v>
                  </c:pt>
                  <c:pt idx="4">
                    <c:v>Part-time</c:v>
                  </c:pt>
                  <c:pt idx="8">
                    <c:v>Casual</c:v>
                  </c:pt>
                  <c:pt idx="12">
                    <c:v>Contract</c:v>
                  </c:pt>
                </c:lvl>
              </c:multiLvlStrCache>
              <c:extLst/>
            </c:multiLvlStrRef>
          </c:cat>
          <c:val>
            <c:numRef>
              <c:f>'Figure 14'!$C$37:$S$37</c:f>
              <c:numCache>
                <c:formatCode>General</c:formatCode>
                <c:ptCount val="16"/>
                <c:pt idx="0">
                  <c:v>1.1299999999999999</c:v>
                </c:pt>
                <c:pt idx="1">
                  <c:v>0.6</c:v>
                </c:pt>
                <c:pt idx="2">
                  <c:v>0.7</c:v>
                </c:pt>
                <c:pt idx="3">
                  <c:v>0.17</c:v>
                </c:pt>
                <c:pt idx="4">
                  <c:v>0.06</c:v>
                </c:pt>
                <c:pt idx="5">
                  <c:v>0.04</c:v>
                </c:pt>
                <c:pt idx="6">
                  <c:v>0.13</c:v>
                </c:pt>
                <c:pt idx="7">
                  <c:v>0.05</c:v>
                </c:pt>
                <c:pt idx="8">
                  <c:v>1.66</c:v>
                </c:pt>
                <c:pt idx="9">
                  <c:v>1.1000000000000001</c:v>
                </c:pt>
                <c:pt idx="10">
                  <c:v>0.8</c:v>
                </c:pt>
                <c:pt idx="11">
                  <c:v>0.28000000000000003</c:v>
                </c:pt>
                <c:pt idx="12">
                  <c:v>0.26</c:v>
                </c:pt>
                <c:pt idx="13">
                  <c:v>1.08</c:v>
                </c:pt>
                <c:pt idx="14">
                  <c:v>0.04</c:v>
                </c:pt>
                <c:pt idx="15">
                  <c:v>7.0000000000000007E-2</c:v>
                </c:pt>
              </c:numCache>
              <c:extLst/>
            </c:numRef>
          </c:val>
        </c:ser>
        <c:ser>
          <c:idx val="3"/>
          <c:order val="3"/>
          <c:tx>
            <c:strRef>
              <c:f>'Figure 14'!$B$38</c:f>
              <c:strCache>
                <c:ptCount val="1"/>
                <c:pt idx="0">
                  <c:v>Australian or NZ</c:v>
                </c:pt>
              </c:strCache>
            </c:strRef>
          </c:tx>
          <c:spPr>
            <a:solidFill>
              <a:schemeClr val="accent3"/>
            </a:solidFill>
            <a:ln>
              <a:noFill/>
            </a:ln>
            <a:effectLst/>
          </c:spPr>
          <c:invertIfNegative val="0"/>
          <c:cat>
            <c:multiLvlStrRef>
              <c:f>'Figure 14'!$C$34:$S$35</c:f>
              <c:multiLvlStrCache>
                <c:ptCount val="16"/>
                <c:lvl>
                  <c:pt idx="0">
                    <c:v> Vegetables</c:v>
                  </c:pt>
                  <c:pt idx="1">
                    <c:v> Irrigated fruit and nut</c:v>
                  </c:pt>
                  <c:pt idx="2">
                    <c:v> Dairy</c:v>
                  </c:pt>
                  <c:pt idx="3">
                    <c:v> Broadacre</c:v>
                  </c:pt>
                  <c:pt idx="4">
                    <c:v> Vegetables</c:v>
                  </c:pt>
                  <c:pt idx="5">
                    <c:v> Irrigated fruit and nut</c:v>
                  </c:pt>
                  <c:pt idx="6">
                    <c:v> Dairy</c:v>
                  </c:pt>
                  <c:pt idx="7">
                    <c:v> Broadacre</c:v>
                  </c:pt>
                  <c:pt idx="8">
                    <c:v> Vegetables</c:v>
                  </c:pt>
                  <c:pt idx="9">
                    <c:v> Irrigated fruit and nut</c:v>
                  </c:pt>
                  <c:pt idx="10">
                    <c:v> Dairy</c:v>
                  </c:pt>
                  <c:pt idx="11">
                    <c:v> Broadacre</c:v>
                  </c:pt>
                  <c:pt idx="12">
                    <c:v> Vegetables</c:v>
                  </c:pt>
                  <c:pt idx="13">
                    <c:v> Irrigated fruit and nut</c:v>
                  </c:pt>
                  <c:pt idx="14">
                    <c:v> Dairy</c:v>
                  </c:pt>
                  <c:pt idx="15">
                    <c:v> Broadacre</c:v>
                  </c:pt>
                </c:lvl>
                <c:lvl>
                  <c:pt idx="0">
                    <c:v>Full-time</c:v>
                  </c:pt>
                  <c:pt idx="4">
                    <c:v>Part-time</c:v>
                  </c:pt>
                  <c:pt idx="8">
                    <c:v>Casual</c:v>
                  </c:pt>
                  <c:pt idx="12">
                    <c:v>Contract</c:v>
                  </c:pt>
                </c:lvl>
              </c:multiLvlStrCache>
              <c:extLst/>
            </c:multiLvlStrRef>
          </c:cat>
          <c:val>
            <c:numRef>
              <c:f>'Figure 14'!$C$38:$S$38</c:f>
              <c:numCache>
                <c:formatCode>General</c:formatCode>
                <c:ptCount val="16"/>
                <c:pt idx="0">
                  <c:v>0.11</c:v>
                </c:pt>
                <c:pt idx="1">
                  <c:v>0</c:v>
                </c:pt>
                <c:pt idx="2">
                  <c:v>0</c:v>
                </c:pt>
                <c:pt idx="3">
                  <c:v>0.02</c:v>
                </c:pt>
                <c:pt idx="4">
                  <c:v>0</c:v>
                </c:pt>
                <c:pt idx="5">
                  <c:v>0</c:v>
                </c:pt>
                <c:pt idx="6">
                  <c:v>0</c:v>
                </c:pt>
                <c:pt idx="7">
                  <c:v>0.01</c:v>
                </c:pt>
                <c:pt idx="8">
                  <c:v>0.36</c:v>
                </c:pt>
                <c:pt idx="9">
                  <c:v>0.16</c:v>
                </c:pt>
                <c:pt idx="10">
                  <c:v>0.02</c:v>
                </c:pt>
                <c:pt idx="11">
                  <c:v>0.03</c:v>
                </c:pt>
                <c:pt idx="12">
                  <c:v>0.1</c:v>
                </c:pt>
                <c:pt idx="13">
                  <c:v>0.38</c:v>
                </c:pt>
                <c:pt idx="14">
                  <c:v>0</c:v>
                </c:pt>
                <c:pt idx="15">
                  <c:v>0.02</c:v>
                </c:pt>
              </c:numCache>
              <c:extLst/>
            </c:numRef>
          </c:val>
        </c:ser>
        <c:ser>
          <c:idx val="4"/>
          <c:order val="4"/>
          <c:tx>
            <c:strRef>
              <c:f>'Figure 14'!$B$39</c:f>
              <c:strCache>
                <c:ptCount val="1"/>
                <c:pt idx="0">
                  <c:v>Visa holder</c:v>
                </c:pt>
              </c:strCache>
            </c:strRef>
          </c:tx>
          <c:spPr>
            <a:solidFill>
              <a:schemeClr val="accent4"/>
            </a:solidFill>
            <a:ln>
              <a:noFill/>
            </a:ln>
            <a:effectLst/>
          </c:spPr>
          <c:invertIfNegative val="0"/>
          <c:cat>
            <c:multiLvlStrRef>
              <c:f>'Figure 14'!$C$34:$S$35</c:f>
              <c:multiLvlStrCache>
                <c:ptCount val="16"/>
                <c:lvl>
                  <c:pt idx="0">
                    <c:v> Vegetables</c:v>
                  </c:pt>
                  <c:pt idx="1">
                    <c:v> Irrigated fruit and nut</c:v>
                  </c:pt>
                  <c:pt idx="2">
                    <c:v> Dairy</c:v>
                  </c:pt>
                  <c:pt idx="3">
                    <c:v> Broadacre</c:v>
                  </c:pt>
                  <c:pt idx="4">
                    <c:v> Vegetables</c:v>
                  </c:pt>
                  <c:pt idx="5">
                    <c:v> Irrigated fruit and nut</c:v>
                  </c:pt>
                  <c:pt idx="6">
                    <c:v> Dairy</c:v>
                  </c:pt>
                  <c:pt idx="7">
                    <c:v> Broadacre</c:v>
                  </c:pt>
                  <c:pt idx="8">
                    <c:v> Vegetables</c:v>
                  </c:pt>
                  <c:pt idx="9">
                    <c:v> Irrigated fruit and nut</c:v>
                  </c:pt>
                  <c:pt idx="10">
                    <c:v> Dairy</c:v>
                  </c:pt>
                  <c:pt idx="11">
                    <c:v> Broadacre</c:v>
                  </c:pt>
                  <c:pt idx="12">
                    <c:v> Vegetables</c:v>
                  </c:pt>
                  <c:pt idx="13">
                    <c:v> Irrigated fruit and nut</c:v>
                  </c:pt>
                  <c:pt idx="14">
                    <c:v> Dairy</c:v>
                  </c:pt>
                  <c:pt idx="15">
                    <c:v> Broadacre</c:v>
                  </c:pt>
                </c:lvl>
                <c:lvl>
                  <c:pt idx="0">
                    <c:v>Full-time</c:v>
                  </c:pt>
                  <c:pt idx="4">
                    <c:v>Part-time</c:v>
                  </c:pt>
                  <c:pt idx="8">
                    <c:v>Casual</c:v>
                  </c:pt>
                  <c:pt idx="12">
                    <c:v>Contract</c:v>
                  </c:pt>
                </c:lvl>
              </c:multiLvlStrCache>
              <c:extLst/>
            </c:multiLvlStrRef>
          </c:cat>
          <c:val>
            <c:numRef>
              <c:f>'Figure 14'!$C$39:$S$39</c:f>
              <c:numCache>
                <c:formatCode>General</c:formatCode>
                <c:ptCount val="16"/>
                <c:pt idx="0">
                  <c:v>0.03</c:v>
                </c:pt>
                <c:pt idx="1">
                  <c:v>0</c:v>
                </c:pt>
                <c:pt idx="2">
                  <c:v>0.02</c:v>
                </c:pt>
                <c:pt idx="3">
                  <c:v>0</c:v>
                </c:pt>
                <c:pt idx="4">
                  <c:v>0</c:v>
                </c:pt>
                <c:pt idx="5">
                  <c:v>0</c:v>
                </c:pt>
                <c:pt idx="6">
                  <c:v>0</c:v>
                </c:pt>
                <c:pt idx="7">
                  <c:v>0</c:v>
                </c:pt>
                <c:pt idx="8">
                  <c:v>2.0299999999999998</c:v>
                </c:pt>
                <c:pt idx="9">
                  <c:v>0.69</c:v>
                </c:pt>
                <c:pt idx="10">
                  <c:v>0.04</c:v>
                </c:pt>
                <c:pt idx="11">
                  <c:v>0.06</c:v>
                </c:pt>
                <c:pt idx="12">
                  <c:v>3.07</c:v>
                </c:pt>
                <c:pt idx="13">
                  <c:v>2.73</c:v>
                </c:pt>
                <c:pt idx="14">
                  <c:v>0</c:v>
                </c:pt>
                <c:pt idx="15">
                  <c:v>0</c:v>
                </c:pt>
              </c:numCache>
              <c:extLst/>
            </c:numRef>
          </c:val>
        </c:ser>
        <c:ser>
          <c:idx val="5"/>
          <c:order val="5"/>
          <c:tx>
            <c:strRef>
              <c:f>'Figure 14'!$B$40</c:f>
              <c:strCache>
                <c:ptCount val="1"/>
                <c:pt idx="0">
                  <c:v>Unknown</c:v>
                </c:pt>
              </c:strCache>
            </c:strRef>
          </c:tx>
          <c:spPr>
            <a:solidFill>
              <a:schemeClr val="accent5"/>
            </a:solidFill>
            <a:ln>
              <a:noFill/>
            </a:ln>
            <a:effectLst/>
          </c:spPr>
          <c:invertIfNegative val="0"/>
          <c:cat>
            <c:multiLvlStrRef>
              <c:f>'Figure 14'!$C$34:$S$35</c:f>
              <c:multiLvlStrCache>
                <c:ptCount val="16"/>
                <c:lvl>
                  <c:pt idx="0">
                    <c:v> Vegetables</c:v>
                  </c:pt>
                  <c:pt idx="1">
                    <c:v> Irrigated fruit and nut</c:v>
                  </c:pt>
                  <c:pt idx="2">
                    <c:v> Dairy</c:v>
                  </c:pt>
                  <c:pt idx="3">
                    <c:v> Broadacre</c:v>
                  </c:pt>
                  <c:pt idx="4">
                    <c:v> Vegetables</c:v>
                  </c:pt>
                  <c:pt idx="5">
                    <c:v> Irrigated fruit and nut</c:v>
                  </c:pt>
                  <c:pt idx="6">
                    <c:v> Dairy</c:v>
                  </c:pt>
                  <c:pt idx="7">
                    <c:v> Broadacre</c:v>
                  </c:pt>
                  <c:pt idx="8">
                    <c:v> Vegetables</c:v>
                  </c:pt>
                  <c:pt idx="9">
                    <c:v> Irrigated fruit and nut</c:v>
                  </c:pt>
                  <c:pt idx="10">
                    <c:v> Dairy</c:v>
                  </c:pt>
                  <c:pt idx="11">
                    <c:v> Broadacre</c:v>
                  </c:pt>
                  <c:pt idx="12">
                    <c:v> Vegetables</c:v>
                  </c:pt>
                  <c:pt idx="13">
                    <c:v> Irrigated fruit and nut</c:v>
                  </c:pt>
                  <c:pt idx="14">
                    <c:v> Dairy</c:v>
                  </c:pt>
                  <c:pt idx="15">
                    <c:v> Broadacre</c:v>
                  </c:pt>
                </c:lvl>
                <c:lvl>
                  <c:pt idx="0">
                    <c:v>Full-time</c:v>
                  </c:pt>
                  <c:pt idx="4">
                    <c:v>Part-time</c:v>
                  </c:pt>
                  <c:pt idx="8">
                    <c:v>Casual</c:v>
                  </c:pt>
                  <c:pt idx="12">
                    <c:v>Contract</c:v>
                  </c:pt>
                </c:lvl>
              </c:multiLvlStrCache>
              <c:extLst/>
            </c:multiLvlStrRef>
          </c:cat>
          <c:val>
            <c:numRef>
              <c:f>'Figure 14'!$C$40:$S$40</c:f>
              <c:numCache>
                <c:formatCode>General</c:formatCode>
                <c:ptCount val="16"/>
                <c:pt idx="0">
                  <c:v>0</c:v>
                </c:pt>
                <c:pt idx="1">
                  <c:v>0</c:v>
                </c:pt>
                <c:pt idx="2">
                  <c:v>0</c:v>
                </c:pt>
                <c:pt idx="3">
                  <c:v>0</c:v>
                </c:pt>
                <c:pt idx="4">
                  <c:v>0</c:v>
                </c:pt>
                <c:pt idx="5">
                  <c:v>0</c:v>
                </c:pt>
                <c:pt idx="6">
                  <c:v>0</c:v>
                </c:pt>
                <c:pt idx="7">
                  <c:v>0</c:v>
                </c:pt>
                <c:pt idx="8">
                  <c:v>0.03</c:v>
                </c:pt>
                <c:pt idx="9">
                  <c:v>0</c:v>
                </c:pt>
                <c:pt idx="10">
                  <c:v>0</c:v>
                </c:pt>
                <c:pt idx="11">
                  <c:v>0</c:v>
                </c:pt>
                <c:pt idx="12">
                  <c:v>1.1499999999999999</c:v>
                </c:pt>
                <c:pt idx="13">
                  <c:v>1.25</c:v>
                </c:pt>
                <c:pt idx="14">
                  <c:v>0</c:v>
                </c:pt>
                <c:pt idx="15">
                  <c:v>0</c:v>
                </c:pt>
              </c:numCache>
              <c:extLst/>
            </c:numRef>
          </c:val>
        </c:ser>
        <c:dLbls>
          <c:showLegendKey val="0"/>
          <c:showVal val="0"/>
          <c:showCatName val="0"/>
          <c:showSerName val="0"/>
          <c:showPercent val="0"/>
          <c:showBubbleSize val="0"/>
        </c:dLbls>
        <c:gapWidth val="150"/>
        <c:overlap val="100"/>
        <c:axId val="674620720"/>
        <c:axId val="674616016"/>
      </c:barChart>
      <c:catAx>
        <c:axId val="67462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4616016"/>
        <c:crosses val="autoZero"/>
        <c:auto val="1"/>
        <c:lblAlgn val="ctr"/>
        <c:lblOffset val="100"/>
        <c:noMultiLvlLbl val="0"/>
      </c:catAx>
      <c:valAx>
        <c:axId val="674616016"/>
        <c:scaling>
          <c:orientation val="minMax"/>
        </c:scaling>
        <c:delete val="0"/>
        <c:axPos val="l"/>
        <c:majorGridlines>
          <c:spPr>
            <a:ln w="9525" cap="flat" cmpd="sng" algn="ctr">
              <a:solidFill>
                <a:schemeClr val="tx1">
                  <a:lumMod val="15000"/>
                  <a:lumOff val="85000"/>
                </a:schemeClr>
              </a:solidFill>
              <a:round/>
            </a:ln>
            <a:effectLst/>
          </c:spPr>
        </c:majorGridlines>
        <c:numFmt formatCode="0;\ General;\ &quot;no. workers&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4620720"/>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'Figure 15'!$B$8</c:f>
              <c:strCache>
                <c:ptCount val="1"/>
                <c:pt idx="0">
                  <c:v>Family</c:v>
                </c:pt>
              </c:strCache>
            </c:strRef>
          </c:tx>
          <c:spPr>
            <a:solidFill>
              <a:schemeClr val="accent1"/>
            </a:solidFill>
            <a:ln>
              <a:noFill/>
            </a:ln>
            <a:effectLst/>
          </c:spPr>
          <c:invertIfNegative val="0"/>
          <c:cat>
            <c:strRef>
              <c:f>'Figure 15'!$D$6:$K$6</c:f>
              <c:strCache>
                <c:ptCount val="4"/>
                <c:pt idx="0">
                  <c:v>&lt;$500k</c:v>
                </c:pt>
                <c:pt idx="1">
                  <c:v>$500k- $1m</c:v>
                </c:pt>
                <c:pt idx="2">
                  <c:v>$1m-$5m</c:v>
                </c:pt>
                <c:pt idx="3">
                  <c:v>$5m+</c:v>
                </c:pt>
              </c:strCache>
              <c:extLst/>
            </c:strRef>
          </c:cat>
          <c:val>
            <c:numRef>
              <c:f>'Figure 15'!$D$8:$K$8</c:f>
              <c:numCache>
                <c:formatCode>0.0</c:formatCode>
                <c:ptCount val="4"/>
                <c:pt idx="0">
                  <c:v>1.8</c:v>
                </c:pt>
                <c:pt idx="1">
                  <c:v>2.8</c:v>
                </c:pt>
                <c:pt idx="2">
                  <c:v>2.2000000000000002</c:v>
                </c:pt>
                <c:pt idx="3">
                  <c:v>1.5</c:v>
                </c:pt>
              </c:numCache>
              <c:extLst/>
            </c:numRef>
          </c:val>
        </c:ser>
        <c:ser>
          <c:idx val="1"/>
          <c:order val="1"/>
          <c:tx>
            <c:strRef>
              <c:f>'Figure 15'!$B$9</c:f>
              <c:strCache>
                <c:ptCount val="1"/>
                <c:pt idx="0">
                  <c:v>Local</c:v>
                </c:pt>
              </c:strCache>
            </c:strRef>
          </c:tx>
          <c:spPr>
            <a:solidFill>
              <a:schemeClr val="accent2"/>
            </a:solidFill>
            <a:ln>
              <a:noFill/>
            </a:ln>
            <a:effectLst/>
          </c:spPr>
          <c:invertIfNegative val="0"/>
          <c:cat>
            <c:strRef>
              <c:f>'Figure 15'!$D$6:$K$6</c:f>
              <c:strCache>
                <c:ptCount val="4"/>
                <c:pt idx="0">
                  <c:v>&lt;$500k</c:v>
                </c:pt>
                <c:pt idx="1">
                  <c:v>$500k- $1m</c:v>
                </c:pt>
                <c:pt idx="2">
                  <c:v>$1m-$5m</c:v>
                </c:pt>
                <c:pt idx="3">
                  <c:v>$5m+</c:v>
                </c:pt>
              </c:strCache>
              <c:extLst/>
            </c:strRef>
          </c:cat>
          <c:val>
            <c:numRef>
              <c:f>'Figure 15'!$D$9:$K$9</c:f>
              <c:numCache>
                <c:formatCode>0.0</c:formatCode>
                <c:ptCount val="4"/>
                <c:pt idx="0">
                  <c:v>1.6</c:v>
                </c:pt>
                <c:pt idx="1">
                  <c:v>1.8</c:v>
                </c:pt>
                <c:pt idx="2">
                  <c:v>5.9</c:v>
                </c:pt>
                <c:pt idx="3">
                  <c:v>24.4</c:v>
                </c:pt>
              </c:numCache>
              <c:extLst/>
            </c:numRef>
          </c:val>
        </c:ser>
        <c:ser>
          <c:idx val="2"/>
          <c:order val="2"/>
          <c:tx>
            <c:strRef>
              <c:f>'Figure 15'!$B$10</c:f>
              <c:strCache>
                <c:ptCount val="1"/>
                <c:pt idx="0">
                  <c:v>Australian or NZ </c:v>
                </c:pt>
              </c:strCache>
            </c:strRef>
          </c:tx>
          <c:spPr>
            <a:solidFill>
              <a:schemeClr val="accent3"/>
            </a:solidFill>
            <a:ln>
              <a:noFill/>
            </a:ln>
            <a:effectLst/>
          </c:spPr>
          <c:invertIfNegative val="0"/>
          <c:cat>
            <c:strRef>
              <c:f>'Figure 15'!$D$6:$K$6</c:f>
              <c:strCache>
                <c:ptCount val="4"/>
                <c:pt idx="0">
                  <c:v>&lt;$500k</c:v>
                </c:pt>
                <c:pt idx="1">
                  <c:v>$500k- $1m</c:v>
                </c:pt>
                <c:pt idx="2">
                  <c:v>$1m-$5m</c:v>
                </c:pt>
                <c:pt idx="3">
                  <c:v>$5m+</c:v>
                </c:pt>
              </c:strCache>
              <c:extLst/>
            </c:strRef>
          </c:cat>
          <c:val>
            <c:numRef>
              <c:f>'Figure 15'!$D$10:$K$10</c:f>
              <c:numCache>
                <c:formatCode>0.0</c:formatCode>
                <c:ptCount val="4"/>
                <c:pt idx="0">
                  <c:v>0.2</c:v>
                </c:pt>
                <c:pt idx="1">
                  <c:v>1.4</c:v>
                </c:pt>
                <c:pt idx="2">
                  <c:v>1.1000000000000001</c:v>
                </c:pt>
                <c:pt idx="3">
                  <c:v>5.7</c:v>
                </c:pt>
              </c:numCache>
              <c:extLst/>
            </c:numRef>
          </c:val>
        </c:ser>
        <c:ser>
          <c:idx val="3"/>
          <c:order val="3"/>
          <c:tx>
            <c:strRef>
              <c:f>'Figure 15'!$B$11</c:f>
              <c:strCache>
                <c:ptCount val="1"/>
                <c:pt idx="0">
                  <c:v>Visa holder</c:v>
                </c:pt>
              </c:strCache>
            </c:strRef>
          </c:tx>
          <c:spPr>
            <a:solidFill>
              <a:schemeClr val="accent4"/>
            </a:solidFill>
            <a:ln>
              <a:noFill/>
            </a:ln>
            <a:effectLst/>
          </c:spPr>
          <c:invertIfNegative val="0"/>
          <c:cat>
            <c:strRef>
              <c:f>'Figure 15'!$D$6:$K$6</c:f>
              <c:strCache>
                <c:ptCount val="4"/>
                <c:pt idx="0">
                  <c:v>&lt;$500k</c:v>
                </c:pt>
                <c:pt idx="1">
                  <c:v>$500k- $1m</c:v>
                </c:pt>
                <c:pt idx="2">
                  <c:v>$1m-$5m</c:v>
                </c:pt>
                <c:pt idx="3">
                  <c:v>$5m+</c:v>
                </c:pt>
              </c:strCache>
              <c:extLst/>
            </c:strRef>
          </c:cat>
          <c:val>
            <c:numRef>
              <c:f>'Figure 15'!$D$11:$K$11</c:f>
              <c:numCache>
                <c:formatCode>0.0</c:formatCode>
                <c:ptCount val="4"/>
                <c:pt idx="0">
                  <c:v>2.2999999999999998</c:v>
                </c:pt>
                <c:pt idx="1">
                  <c:v>3.7</c:v>
                </c:pt>
                <c:pt idx="2">
                  <c:v>7.2</c:v>
                </c:pt>
                <c:pt idx="3">
                  <c:v>17.3</c:v>
                </c:pt>
              </c:numCache>
              <c:extLst/>
            </c:numRef>
          </c:val>
        </c:ser>
        <c:ser>
          <c:idx val="4"/>
          <c:order val="4"/>
          <c:tx>
            <c:strRef>
              <c:f>'Figure 15'!$B$12</c:f>
              <c:strCache>
                <c:ptCount val="1"/>
                <c:pt idx="0">
                  <c:v>Unknown</c:v>
                </c:pt>
              </c:strCache>
            </c:strRef>
          </c:tx>
          <c:spPr>
            <a:solidFill>
              <a:schemeClr val="accent5"/>
            </a:solidFill>
            <a:ln>
              <a:noFill/>
            </a:ln>
            <a:effectLst/>
          </c:spPr>
          <c:invertIfNegative val="0"/>
          <c:cat>
            <c:strRef>
              <c:f>'Figure 15'!$D$6:$K$6</c:f>
              <c:strCache>
                <c:ptCount val="4"/>
                <c:pt idx="0">
                  <c:v>&lt;$500k</c:v>
                </c:pt>
                <c:pt idx="1">
                  <c:v>$500k- $1m</c:v>
                </c:pt>
                <c:pt idx="2">
                  <c:v>$1m-$5m</c:v>
                </c:pt>
                <c:pt idx="3">
                  <c:v>$5m+</c:v>
                </c:pt>
              </c:strCache>
              <c:extLst/>
            </c:strRef>
          </c:cat>
          <c:val>
            <c:numRef>
              <c:f>'Figure 15'!$D$12:$K$12</c:f>
              <c:numCache>
                <c:formatCode>0.0</c:formatCode>
                <c:ptCount val="4"/>
                <c:pt idx="0">
                  <c:v>0.6</c:v>
                </c:pt>
                <c:pt idx="1">
                  <c:v>1.1000000000000001</c:v>
                </c:pt>
                <c:pt idx="2">
                  <c:v>1.2</c:v>
                </c:pt>
                <c:pt idx="3">
                  <c:v>18.100000000000001</c:v>
                </c:pt>
              </c:numCache>
              <c:extLst/>
            </c:numRef>
          </c:val>
        </c:ser>
        <c:dLbls>
          <c:showLegendKey val="0"/>
          <c:showVal val="0"/>
          <c:showCatName val="0"/>
          <c:showSerName val="0"/>
          <c:showPercent val="0"/>
          <c:showBubbleSize val="0"/>
        </c:dLbls>
        <c:gapWidth val="219"/>
        <c:overlap val="100"/>
        <c:axId val="674618368"/>
        <c:axId val="674617192"/>
      </c:barChart>
      <c:catAx>
        <c:axId val="674618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4617192"/>
        <c:crosses val="autoZero"/>
        <c:auto val="1"/>
        <c:lblAlgn val="ctr"/>
        <c:lblOffset val="100"/>
        <c:noMultiLvlLbl val="0"/>
      </c:catAx>
      <c:valAx>
        <c:axId val="674617192"/>
        <c:scaling>
          <c:orientation val="minMax"/>
        </c:scaling>
        <c:delete val="0"/>
        <c:axPos val="l"/>
        <c:majorGridlines>
          <c:spPr>
            <a:ln w="9525" cap="flat" cmpd="sng" algn="ctr">
              <a:solidFill>
                <a:schemeClr val="tx1">
                  <a:lumMod val="15000"/>
                  <a:lumOff val="85000"/>
                </a:schemeClr>
              </a:solidFill>
              <a:round/>
            </a:ln>
            <a:effectLst/>
          </c:spPr>
        </c:majorGridlines>
        <c:numFmt formatCode="0;\ General;\ &quot;no. workers&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4618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16'!$C$6</c:f>
              <c:strCache>
                <c:ptCount val="1"/>
                <c:pt idx="0">
                  <c:v>Working holiday makers granted second-year visa for work in agriculture</c:v>
                </c:pt>
              </c:strCache>
            </c:strRef>
          </c:tx>
          <c:spPr>
            <a:solidFill>
              <a:schemeClr val="accent1"/>
            </a:solidFill>
            <a:ln>
              <a:noFill/>
            </a:ln>
            <a:effectLst/>
          </c:spPr>
          <c:invertIfNegative val="0"/>
          <c:cat>
            <c:strRef>
              <c:f>'Figure 16'!$B$7:$B$13</c:f>
              <c:strCache>
                <c:ptCount val="7"/>
                <c:pt idx="0">
                  <c:v>2011–12</c:v>
                </c:pt>
                <c:pt idx="1">
                  <c:v>2012–13</c:v>
                </c:pt>
                <c:pt idx="2">
                  <c:v>2013–14</c:v>
                </c:pt>
                <c:pt idx="3">
                  <c:v>2014–15</c:v>
                </c:pt>
                <c:pt idx="4">
                  <c:v>2015–16</c:v>
                </c:pt>
                <c:pt idx="5">
                  <c:v>2016–17</c:v>
                </c:pt>
                <c:pt idx="6">
                  <c:v>2017–18</c:v>
                </c:pt>
              </c:strCache>
            </c:strRef>
          </c:cat>
          <c:val>
            <c:numRef>
              <c:f>'Figure 16'!$C$7:$C$13</c:f>
              <c:numCache>
                <c:formatCode>_-* #,##0_-;\-* #,##0_-;_-* "-"??_-;_-@_-</c:formatCode>
                <c:ptCount val="7"/>
                <c:pt idx="0">
                  <c:v>25927</c:v>
                </c:pt>
                <c:pt idx="1">
                  <c:v>33381</c:v>
                </c:pt>
                <c:pt idx="2">
                  <c:v>41319</c:v>
                </c:pt>
                <c:pt idx="3">
                  <c:v>37974</c:v>
                </c:pt>
                <c:pt idx="4">
                  <c:v>33666</c:v>
                </c:pt>
                <c:pt idx="5">
                  <c:v>32191</c:v>
                </c:pt>
                <c:pt idx="6">
                  <c:v>30807</c:v>
                </c:pt>
              </c:numCache>
            </c:numRef>
          </c:val>
        </c:ser>
        <c:ser>
          <c:idx val="2"/>
          <c:order val="1"/>
          <c:tx>
            <c:strRef>
              <c:f>'Figure 16'!$F$6</c:f>
              <c:strCache>
                <c:ptCount val="1"/>
                <c:pt idx="0">
                  <c:v>Seasonal worker programme </c:v>
                </c:pt>
              </c:strCache>
            </c:strRef>
          </c:tx>
          <c:spPr>
            <a:solidFill>
              <a:schemeClr val="accent3"/>
            </a:solidFill>
            <a:ln>
              <a:noFill/>
            </a:ln>
            <a:effectLst/>
          </c:spPr>
          <c:invertIfNegative val="0"/>
          <c:cat>
            <c:strRef>
              <c:f>'Figure 16'!$B$7:$B$13</c:f>
              <c:strCache>
                <c:ptCount val="7"/>
                <c:pt idx="0">
                  <c:v>2011–12</c:v>
                </c:pt>
                <c:pt idx="1">
                  <c:v>2012–13</c:v>
                </c:pt>
                <c:pt idx="2">
                  <c:v>2013–14</c:v>
                </c:pt>
                <c:pt idx="3">
                  <c:v>2014–15</c:v>
                </c:pt>
                <c:pt idx="4">
                  <c:v>2015–16</c:v>
                </c:pt>
                <c:pt idx="5">
                  <c:v>2016–17</c:v>
                </c:pt>
                <c:pt idx="6">
                  <c:v>2017–18</c:v>
                </c:pt>
              </c:strCache>
            </c:strRef>
          </c:cat>
          <c:val>
            <c:numRef>
              <c:f>'Figure 16'!$F$7:$F$13</c:f>
              <c:numCache>
                <c:formatCode>_-* #,##0_-;\-* #,##0_-;_-* "-"??_-;_-@_-</c:formatCode>
                <c:ptCount val="7"/>
                <c:pt idx="0">
                  <c:v>0</c:v>
                </c:pt>
                <c:pt idx="1">
                  <c:v>1473</c:v>
                </c:pt>
                <c:pt idx="2">
                  <c:v>2014</c:v>
                </c:pt>
                <c:pt idx="3">
                  <c:v>3177</c:v>
                </c:pt>
                <c:pt idx="4">
                  <c:v>4490</c:v>
                </c:pt>
                <c:pt idx="5">
                  <c:v>6166</c:v>
                </c:pt>
                <c:pt idx="6">
                  <c:v>8459</c:v>
                </c:pt>
              </c:numCache>
            </c:numRef>
          </c:val>
        </c:ser>
        <c:ser>
          <c:idx val="1"/>
          <c:order val="2"/>
          <c:tx>
            <c:strRef>
              <c:f>'Figure 16'!$D$6</c:f>
              <c:strCache>
                <c:ptCount val="1"/>
                <c:pt idx="0">
                  <c:v>Temporary Work (skilled) visas</c:v>
                </c:pt>
              </c:strCache>
            </c:strRef>
          </c:tx>
          <c:spPr>
            <a:solidFill>
              <a:schemeClr val="accent2"/>
            </a:solidFill>
            <a:ln>
              <a:noFill/>
            </a:ln>
            <a:effectLst/>
          </c:spPr>
          <c:invertIfNegative val="0"/>
          <c:cat>
            <c:strRef>
              <c:f>'Figure 16'!$B$7:$B$13</c:f>
              <c:strCache>
                <c:ptCount val="7"/>
                <c:pt idx="0">
                  <c:v>2011–12</c:v>
                </c:pt>
                <c:pt idx="1">
                  <c:v>2012–13</c:v>
                </c:pt>
                <c:pt idx="2">
                  <c:v>2013–14</c:v>
                </c:pt>
                <c:pt idx="3">
                  <c:v>2014–15</c:v>
                </c:pt>
                <c:pt idx="4">
                  <c:v>2015–16</c:v>
                </c:pt>
                <c:pt idx="5">
                  <c:v>2016–17</c:v>
                </c:pt>
                <c:pt idx="6">
                  <c:v>2017–18</c:v>
                </c:pt>
              </c:strCache>
            </c:strRef>
          </c:cat>
          <c:val>
            <c:numRef>
              <c:f>'Figure 16'!$D$7:$D$13</c:f>
              <c:numCache>
                <c:formatCode>_-* #,##0_-;\-* #,##0_-;_-* "-"??_-;_-@_-</c:formatCode>
                <c:ptCount val="7"/>
                <c:pt idx="0">
                  <c:v>983</c:v>
                </c:pt>
                <c:pt idx="1">
                  <c:v>1387</c:v>
                </c:pt>
                <c:pt idx="2">
                  <c:v>881</c:v>
                </c:pt>
                <c:pt idx="3">
                  <c:v>885</c:v>
                </c:pt>
                <c:pt idx="4">
                  <c:v>722</c:v>
                </c:pt>
                <c:pt idx="5">
                  <c:v>948</c:v>
                </c:pt>
                <c:pt idx="6">
                  <c:v>912</c:v>
                </c:pt>
              </c:numCache>
            </c:numRef>
          </c:val>
        </c:ser>
        <c:ser>
          <c:idx val="3"/>
          <c:order val="3"/>
          <c:tx>
            <c:strRef>
              <c:f>'Figure 16'!$E$6</c:f>
              <c:strCache>
                <c:ptCount val="1"/>
                <c:pt idx="0">
                  <c:v>Permanent skilled migration </c:v>
                </c:pt>
              </c:strCache>
            </c:strRef>
          </c:tx>
          <c:spPr>
            <a:solidFill>
              <a:schemeClr val="accent4"/>
            </a:solidFill>
            <a:ln>
              <a:noFill/>
            </a:ln>
            <a:effectLst/>
          </c:spPr>
          <c:invertIfNegative val="0"/>
          <c:val>
            <c:numRef>
              <c:f>'Figure 16'!$E$7:$E$13</c:f>
              <c:numCache>
                <c:formatCode>_-* #,##0_-;\-* #,##0_-;_-* "-"??_-;_-@_-</c:formatCode>
                <c:ptCount val="7"/>
                <c:pt idx="0">
                  <c:v>601</c:v>
                </c:pt>
                <c:pt idx="1">
                  <c:v>638</c:v>
                </c:pt>
                <c:pt idx="2">
                  <c:v>511</c:v>
                </c:pt>
                <c:pt idx="3">
                  <c:v>411</c:v>
                </c:pt>
                <c:pt idx="4">
                  <c:v>419</c:v>
                </c:pt>
                <c:pt idx="5">
                  <c:v>537</c:v>
                </c:pt>
                <c:pt idx="6">
                  <c:v>442</c:v>
                </c:pt>
              </c:numCache>
            </c:numRef>
          </c:val>
        </c:ser>
        <c:dLbls>
          <c:showLegendKey val="0"/>
          <c:showVal val="0"/>
          <c:showCatName val="0"/>
          <c:showSerName val="0"/>
          <c:showPercent val="0"/>
          <c:showBubbleSize val="0"/>
        </c:dLbls>
        <c:gapWidth val="219"/>
        <c:overlap val="-27"/>
        <c:axId val="674615624"/>
        <c:axId val="674616408"/>
      </c:barChart>
      <c:catAx>
        <c:axId val="674615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4616408"/>
        <c:crosses val="autoZero"/>
        <c:auto val="1"/>
        <c:lblAlgn val="ctr"/>
        <c:lblOffset val="100"/>
        <c:noMultiLvlLbl val="0"/>
      </c:catAx>
      <c:valAx>
        <c:axId val="674616408"/>
        <c:scaling>
          <c:orientation val="minMax"/>
        </c:scaling>
        <c:delete val="0"/>
        <c:axPos val="l"/>
        <c:majorGridlines>
          <c:spPr>
            <a:ln w="9525" cap="flat" cmpd="sng" algn="ctr">
              <a:solidFill>
                <a:schemeClr val="tx1">
                  <a:lumMod val="15000"/>
                  <a:lumOff val="85000"/>
                </a:schemeClr>
              </a:solidFill>
              <a:round/>
            </a:ln>
            <a:effectLst/>
          </c:spPr>
        </c:majorGridlines>
        <c:numFmt formatCode="0;\ General;\ &quot;no. ('000)&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4615624"/>
        <c:crosses val="autoZero"/>
        <c:crossBetween val="between"/>
        <c:dispUnits>
          <c:builtInUnit val="thousands"/>
        </c:dispUnits>
      </c:valAx>
      <c:spPr>
        <a:noFill/>
        <a:ln>
          <a:noFill/>
        </a:ln>
        <a:effectLst/>
      </c:spPr>
    </c:plotArea>
    <c:legend>
      <c:legendPos val="b"/>
      <c:layout>
        <c:manualLayout>
          <c:xMode val="edge"/>
          <c:yMode val="edge"/>
          <c:x val="1.4381406056746791E-3"/>
          <c:y val="0.70121746419028408"/>
          <c:w val="0.99856192781477049"/>
          <c:h val="0.298782510984203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17'!$B$8</c:f>
              <c:strCache>
                <c:ptCount val="1"/>
                <c:pt idx="0">
                  <c:v>proportion of farms that recruited</c:v>
                </c:pt>
              </c:strCache>
            </c:strRef>
          </c:tx>
          <c:spPr>
            <a:solidFill>
              <a:schemeClr val="accent1"/>
            </a:solidFill>
            <a:ln>
              <a:solidFill>
                <a:schemeClr val="accent1"/>
              </a:solidFill>
            </a:ln>
            <a:effectLst/>
          </c:spPr>
          <c:invertIfNegative val="0"/>
          <c:dPt>
            <c:idx val="4"/>
            <c:invertIfNegative val="0"/>
            <c:bubble3D val="0"/>
            <c:spPr>
              <a:solidFill>
                <a:schemeClr val="accent1"/>
              </a:solidFill>
              <a:ln>
                <a:solidFill>
                  <a:schemeClr val="accent1"/>
                </a:solidFill>
              </a:ln>
              <a:effectLst/>
            </c:spPr>
          </c:dPt>
          <c:cat>
            <c:strRef>
              <c:f>'Figure 17'!$D$6:$L$6</c:f>
              <c:strCache>
                <c:ptCount val="5"/>
                <c:pt idx="0">
                  <c:v>Vegetable</c:v>
                </c:pt>
                <c:pt idx="1">
                  <c:v>Irrigated fruit and nut</c:v>
                </c:pt>
                <c:pt idx="2">
                  <c:v>Dairy</c:v>
                </c:pt>
                <c:pt idx="3">
                  <c:v>Broadacre</c:v>
                </c:pt>
                <c:pt idx="4">
                  <c:v>Economy-wide</c:v>
                </c:pt>
              </c:strCache>
            </c:strRef>
          </c:cat>
          <c:val>
            <c:numRef>
              <c:f>'Figure 17'!$D$8:$L$8</c:f>
              <c:numCache>
                <c:formatCode>0</c:formatCode>
                <c:ptCount val="5"/>
                <c:pt idx="0">
                  <c:v>42</c:v>
                </c:pt>
                <c:pt idx="1">
                  <c:v>39</c:v>
                </c:pt>
                <c:pt idx="2">
                  <c:v>27</c:v>
                </c:pt>
                <c:pt idx="3">
                  <c:v>12</c:v>
                </c:pt>
                <c:pt idx="4" formatCode="General">
                  <c:v>72</c:v>
                </c:pt>
              </c:numCache>
            </c:numRef>
          </c:val>
        </c:ser>
        <c:dLbls>
          <c:showLegendKey val="0"/>
          <c:showVal val="0"/>
          <c:showCatName val="0"/>
          <c:showSerName val="0"/>
          <c:showPercent val="0"/>
          <c:showBubbleSize val="0"/>
        </c:dLbls>
        <c:gapWidth val="219"/>
        <c:overlap val="-27"/>
        <c:axId val="674617584"/>
        <c:axId val="674619936"/>
      </c:barChart>
      <c:catAx>
        <c:axId val="674617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4619936"/>
        <c:crosses val="autoZero"/>
        <c:auto val="1"/>
        <c:lblAlgn val="ctr"/>
        <c:lblOffset val="100"/>
        <c:noMultiLvlLbl val="0"/>
      </c:catAx>
      <c:valAx>
        <c:axId val="674619936"/>
        <c:scaling>
          <c:orientation val="minMax"/>
        </c:scaling>
        <c:delete val="0"/>
        <c:axPos val="l"/>
        <c:majorGridlines>
          <c:spPr>
            <a:ln w="9525" cap="flat" cmpd="sng" algn="ctr">
              <a:solidFill>
                <a:schemeClr val="tx1">
                  <a:lumMod val="15000"/>
                  <a:lumOff val="85000"/>
                </a:schemeClr>
              </a:solidFill>
              <a:round/>
            </a:ln>
            <a:effectLst/>
          </c:spPr>
        </c:majorGridlines>
        <c:numFmt formatCode="0;\ General;\ &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46175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18'!$B$8</c:f>
              <c:strCache>
                <c:ptCount val="1"/>
                <c:pt idx="0">
                  <c:v>Other skilled</c:v>
                </c:pt>
              </c:strCache>
            </c:strRef>
          </c:tx>
          <c:spPr>
            <a:solidFill>
              <a:schemeClr val="tx2"/>
            </a:solidFill>
            <a:ln>
              <a:noFill/>
            </a:ln>
            <a:effectLst/>
          </c:spPr>
          <c:invertIfNegative val="0"/>
          <c:cat>
            <c:strRef>
              <c:f>'Figure 18'!$D$6:$K$6</c:f>
              <c:strCache>
                <c:ptCount val="4"/>
                <c:pt idx="0">
                  <c:v>Vegetables</c:v>
                </c:pt>
                <c:pt idx="1">
                  <c:v>Irrigated fruit and nut</c:v>
                </c:pt>
                <c:pt idx="2">
                  <c:v>Dairy </c:v>
                </c:pt>
                <c:pt idx="3">
                  <c:v>Broadacre</c:v>
                </c:pt>
              </c:strCache>
              <c:extLst/>
            </c:strRef>
          </c:cat>
          <c:val>
            <c:numRef>
              <c:f>'Figure 18'!$D$8:$J$8</c:f>
              <c:numCache>
                <c:formatCode>0</c:formatCode>
                <c:ptCount val="4"/>
                <c:pt idx="0">
                  <c:v>1</c:v>
                </c:pt>
                <c:pt idx="1">
                  <c:v>1</c:v>
                </c:pt>
                <c:pt idx="2">
                  <c:v>3</c:v>
                </c:pt>
                <c:pt idx="3">
                  <c:v>24</c:v>
                </c:pt>
              </c:numCache>
              <c:extLst/>
            </c:numRef>
          </c:val>
        </c:ser>
        <c:ser>
          <c:idx val="1"/>
          <c:order val="1"/>
          <c:tx>
            <c:strRef>
              <c:f>'Figure 18'!$B$9</c:f>
              <c:strCache>
                <c:ptCount val="1"/>
                <c:pt idx="0">
                  <c:v>Labourer</c:v>
                </c:pt>
              </c:strCache>
            </c:strRef>
          </c:tx>
          <c:spPr>
            <a:solidFill>
              <a:schemeClr val="accent3"/>
            </a:solidFill>
            <a:ln>
              <a:noFill/>
            </a:ln>
            <a:effectLst/>
          </c:spPr>
          <c:invertIfNegative val="0"/>
          <c:cat>
            <c:strRef>
              <c:f>'Figure 18'!$D$6:$K$6</c:f>
              <c:strCache>
                <c:ptCount val="4"/>
                <c:pt idx="0">
                  <c:v>Vegetables</c:v>
                </c:pt>
                <c:pt idx="1">
                  <c:v>Irrigated fruit and nut</c:v>
                </c:pt>
                <c:pt idx="2">
                  <c:v>Dairy </c:v>
                </c:pt>
                <c:pt idx="3">
                  <c:v>Broadacre</c:v>
                </c:pt>
              </c:strCache>
              <c:extLst/>
            </c:strRef>
          </c:cat>
          <c:val>
            <c:numRef>
              <c:f>'Figure 18'!$D$9:$J$9</c:f>
              <c:numCache>
                <c:formatCode>0</c:formatCode>
                <c:ptCount val="4"/>
                <c:pt idx="0">
                  <c:v>99</c:v>
                </c:pt>
                <c:pt idx="1">
                  <c:v>99</c:v>
                </c:pt>
                <c:pt idx="2">
                  <c:v>96</c:v>
                </c:pt>
                <c:pt idx="3">
                  <c:v>75</c:v>
                </c:pt>
              </c:numCache>
              <c:extLst/>
            </c:numRef>
          </c:val>
        </c:ser>
        <c:dLbls>
          <c:showLegendKey val="0"/>
          <c:showVal val="0"/>
          <c:showCatName val="0"/>
          <c:showSerName val="0"/>
          <c:showPercent val="0"/>
          <c:showBubbleSize val="0"/>
        </c:dLbls>
        <c:gapWidth val="219"/>
        <c:overlap val="-27"/>
        <c:axId val="674621112"/>
        <c:axId val="674621504"/>
      </c:barChart>
      <c:catAx>
        <c:axId val="674621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4621504"/>
        <c:crosses val="autoZero"/>
        <c:auto val="1"/>
        <c:lblAlgn val="ctr"/>
        <c:lblOffset val="100"/>
        <c:noMultiLvlLbl val="0"/>
      </c:catAx>
      <c:valAx>
        <c:axId val="67462150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General;\ &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4621112"/>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'Figure 1'!$C$6</c:f>
              <c:strCache>
                <c:ptCount val="1"/>
                <c:pt idx="0">
                  <c:v>Employee</c:v>
                </c:pt>
              </c:strCache>
            </c:strRef>
          </c:tx>
          <c:spPr>
            <a:ln w="28575" cap="rnd">
              <a:solidFill>
                <a:schemeClr val="accent2"/>
              </a:solidFill>
              <a:round/>
            </a:ln>
            <a:effectLst/>
          </c:spPr>
          <c:marker>
            <c:symbol val="none"/>
          </c:marker>
          <c:cat>
            <c:numRef>
              <c:f>'Figure 1'!$B$8:$B$19</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'Figure 1'!$C$8:$C$19</c:f>
              <c:numCache>
                <c:formatCode>0</c:formatCode>
                <c:ptCount val="12"/>
                <c:pt idx="0">
                  <c:v>129</c:v>
                </c:pt>
                <c:pt idx="1">
                  <c:v>128</c:v>
                </c:pt>
                <c:pt idx="2">
                  <c:v>132</c:v>
                </c:pt>
                <c:pt idx="3">
                  <c:v>129</c:v>
                </c:pt>
                <c:pt idx="4">
                  <c:v>136</c:v>
                </c:pt>
                <c:pt idx="5">
                  <c:v>139</c:v>
                </c:pt>
                <c:pt idx="6">
                  <c:v>127</c:v>
                </c:pt>
                <c:pt idx="7">
                  <c:v>134</c:v>
                </c:pt>
                <c:pt idx="8">
                  <c:v>128</c:v>
                </c:pt>
                <c:pt idx="9">
                  <c:v>147</c:v>
                </c:pt>
                <c:pt idx="10">
                  <c:v>150</c:v>
                </c:pt>
                <c:pt idx="11">
                  <c:v>154</c:v>
                </c:pt>
              </c:numCache>
            </c:numRef>
          </c:val>
          <c:smooth val="0"/>
        </c:ser>
        <c:ser>
          <c:idx val="2"/>
          <c:order val="1"/>
          <c:tx>
            <c:strRef>
              <c:f>'Figure 1'!$D$6</c:f>
              <c:strCache>
                <c:ptCount val="1"/>
                <c:pt idx="0">
                  <c:v>Owner-manager</c:v>
                </c:pt>
              </c:strCache>
            </c:strRef>
          </c:tx>
          <c:spPr>
            <a:ln w="28575" cap="rnd">
              <a:solidFill>
                <a:schemeClr val="accent3"/>
              </a:solidFill>
              <a:round/>
            </a:ln>
            <a:effectLst/>
          </c:spPr>
          <c:marker>
            <c:symbol val="none"/>
          </c:marker>
          <c:cat>
            <c:numRef>
              <c:f>'Figure 1'!$B$8:$B$19</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'Figure 1'!$D$8:$D$19</c:f>
              <c:numCache>
                <c:formatCode>0</c:formatCode>
                <c:ptCount val="12"/>
                <c:pt idx="0">
                  <c:v>210</c:v>
                </c:pt>
                <c:pt idx="1">
                  <c:v>207</c:v>
                </c:pt>
                <c:pt idx="2">
                  <c:v>212</c:v>
                </c:pt>
                <c:pt idx="3">
                  <c:v>217</c:v>
                </c:pt>
                <c:pt idx="4">
                  <c:v>182</c:v>
                </c:pt>
                <c:pt idx="5">
                  <c:v>178</c:v>
                </c:pt>
                <c:pt idx="6">
                  <c:v>162</c:v>
                </c:pt>
                <c:pt idx="7">
                  <c:v>180</c:v>
                </c:pt>
                <c:pt idx="8">
                  <c:v>176</c:v>
                </c:pt>
                <c:pt idx="9">
                  <c:v>164</c:v>
                </c:pt>
                <c:pt idx="10">
                  <c:v>156</c:v>
                </c:pt>
                <c:pt idx="11">
                  <c:v>167</c:v>
                </c:pt>
              </c:numCache>
            </c:numRef>
          </c:val>
          <c:smooth val="0"/>
        </c:ser>
        <c:ser>
          <c:idx val="3"/>
          <c:order val="2"/>
          <c:tx>
            <c:strRef>
              <c:f>'Figure 1'!$E$6</c:f>
              <c:strCache>
                <c:ptCount val="1"/>
                <c:pt idx="0">
                  <c:v>Contributing family worker</c:v>
                </c:pt>
              </c:strCache>
            </c:strRef>
          </c:tx>
          <c:spPr>
            <a:ln w="28575" cap="rnd">
              <a:solidFill>
                <a:schemeClr val="accent4"/>
              </a:solidFill>
              <a:round/>
            </a:ln>
            <a:effectLst/>
          </c:spPr>
          <c:marker>
            <c:symbol val="none"/>
          </c:marker>
          <c:cat>
            <c:numRef>
              <c:f>'Figure 1'!$B$8:$B$19</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'Figure 1'!$E$8:$E$19</c:f>
              <c:numCache>
                <c:formatCode>0</c:formatCode>
                <c:ptCount val="12"/>
                <c:pt idx="0">
                  <c:v>7</c:v>
                </c:pt>
                <c:pt idx="1">
                  <c:v>6</c:v>
                </c:pt>
                <c:pt idx="2">
                  <c:v>7</c:v>
                </c:pt>
                <c:pt idx="3">
                  <c:v>7</c:v>
                </c:pt>
                <c:pt idx="4">
                  <c:v>4</c:v>
                </c:pt>
                <c:pt idx="5">
                  <c:v>6</c:v>
                </c:pt>
                <c:pt idx="6">
                  <c:v>5</c:v>
                </c:pt>
                <c:pt idx="7">
                  <c:v>10</c:v>
                </c:pt>
                <c:pt idx="8">
                  <c:v>9</c:v>
                </c:pt>
                <c:pt idx="9">
                  <c:v>8</c:v>
                </c:pt>
                <c:pt idx="10">
                  <c:v>5</c:v>
                </c:pt>
                <c:pt idx="11">
                  <c:v>7</c:v>
                </c:pt>
              </c:numCache>
            </c:numRef>
          </c:val>
          <c:smooth val="0"/>
        </c:ser>
        <c:ser>
          <c:idx val="0"/>
          <c:order val="3"/>
          <c:tx>
            <c:strRef>
              <c:f>'Figure 1'!$F$6</c:f>
              <c:strCache>
                <c:ptCount val="1"/>
                <c:pt idx="0">
                  <c:v>Total</c:v>
                </c:pt>
              </c:strCache>
            </c:strRef>
          </c:tx>
          <c:spPr>
            <a:ln w="28575" cap="rnd">
              <a:solidFill>
                <a:schemeClr val="accent1"/>
              </a:solidFill>
              <a:round/>
            </a:ln>
            <a:effectLst/>
          </c:spPr>
          <c:marker>
            <c:symbol val="none"/>
          </c:marker>
          <c:cat>
            <c:numRef>
              <c:f>'Figure 1'!$B$8:$B$19</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'Figure 1'!$F$8:$F$19</c:f>
              <c:numCache>
                <c:formatCode>0</c:formatCode>
                <c:ptCount val="12"/>
                <c:pt idx="0">
                  <c:v>346</c:v>
                </c:pt>
                <c:pt idx="1">
                  <c:v>341</c:v>
                </c:pt>
                <c:pt idx="2">
                  <c:v>350</c:v>
                </c:pt>
                <c:pt idx="3">
                  <c:v>353</c:v>
                </c:pt>
                <c:pt idx="4">
                  <c:v>323</c:v>
                </c:pt>
                <c:pt idx="5">
                  <c:v>323</c:v>
                </c:pt>
                <c:pt idx="6">
                  <c:v>294</c:v>
                </c:pt>
                <c:pt idx="7">
                  <c:v>323</c:v>
                </c:pt>
                <c:pt idx="8">
                  <c:v>312</c:v>
                </c:pt>
                <c:pt idx="9">
                  <c:v>320</c:v>
                </c:pt>
                <c:pt idx="10">
                  <c:v>311</c:v>
                </c:pt>
                <c:pt idx="11">
                  <c:v>327</c:v>
                </c:pt>
              </c:numCache>
            </c:numRef>
          </c:val>
          <c:smooth val="0"/>
        </c:ser>
        <c:dLbls>
          <c:showLegendKey val="0"/>
          <c:showVal val="0"/>
          <c:showCatName val="0"/>
          <c:showSerName val="0"/>
          <c:showPercent val="0"/>
          <c:showBubbleSize val="0"/>
        </c:dLbls>
        <c:smooth val="0"/>
        <c:axId val="675378432"/>
        <c:axId val="675386664"/>
      </c:lineChart>
      <c:catAx>
        <c:axId val="67537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386664"/>
        <c:crosses val="autoZero"/>
        <c:auto val="1"/>
        <c:lblAlgn val="ctr"/>
        <c:lblOffset val="100"/>
        <c:noMultiLvlLbl val="0"/>
      </c:catAx>
      <c:valAx>
        <c:axId val="675386664"/>
        <c:scaling>
          <c:orientation val="minMax"/>
        </c:scaling>
        <c:delete val="0"/>
        <c:axPos val="l"/>
        <c:majorGridlines>
          <c:spPr>
            <a:ln w="9525" cap="flat" cmpd="sng" algn="ctr">
              <a:solidFill>
                <a:schemeClr val="tx1">
                  <a:lumMod val="15000"/>
                  <a:lumOff val="85000"/>
                </a:schemeClr>
              </a:solidFill>
              <a:round/>
            </a:ln>
            <a:effectLst/>
          </c:spPr>
        </c:majorGridlines>
        <c:numFmt formatCode="0;\ General;\ &quot;no. employed ('000)&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3784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19'!$B$8</c:f>
              <c:strCache>
                <c:ptCount val="1"/>
                <c:pt idx="0">
                  <c:v>Proportion of businesses with difficulties recruiting</c:v>
                </c:pt>
              </c:strCache>
            </c:strRef>
          </c:tx>
          <c:spPr>
            <a:solidFill>
              <a:schemeClr val="accent1"/>
            </a:solidFill>
            <a:ln>
              <a:noFill/>
            </a:ln>
            <a:effectLst/>
          </c:spPr>
          <c:invertIfNegative val="0"/>
          <c:dPt>
            <c:idx val="4"/>
            <c:invertIfNegative val="0"/>
            <c:bubble3D val="0"/>
            <c:spPr>
              <a:solidFill>
                <a:schemeClr val="accent1"/>
              </a:solidFill>
              <a:ln>
                <a:noFill/>
              </a:ln>
              <a:effectLst/>
            </c:spPr>
          </c:dPt>
          <c:cat>
            <c:strRef>
              <c:f>'Figure 19'!$D$6:$L$6</c:f>
              <c:strCache>
                <c:ptCount val="5"/>
                <c:pt idx="0">
                  <c:v>Vegetables</c:v>
                </c:pt>
                <c:pt idx="1">
                  <c:v>Irrigated fruit and nut</c:v>
                </c:pt>
                <c:pt idx="2">
                  <c:v>Dairy </c:v>
                </c:pt>
                <c:pt idx="3">
                  <c:v>Broadacre</c:v>
                </c:pt>
                <c:pt idx="4">
                  <c:v>Economy-wide</c:v>
                </c:pt>
              </c:strCache>
            </c:strRef>
          </c:cat>
          <c:val>
            <c:numRef>
              <c:f>'Figure 19'!$D$8:$L$8</c:f>
              <c:numCache>
                <c:formatCode>0</c:formatCode>
                <c:ptCount val="5"/>
                <c:pt idx="0">
                  <c:v>18</c:v>
                </c:pt>
                <c:pt idx="1">
                  <c:v>13</c:v>
                </c:pt>
                <c:pt idx="2">
                  <c:v>48</c:v>
                </c:pt>
                <c:pt idx="3">
                  <c:v>41</c:v>
                </c:pt>
                <c:pt idx="4" formatCode="General">
                  <c:v>44</c:v>
                </c:pt>
              </c:numCache>
            </c:numRef>
          </c:val>
        </c:ser>
        <c:ser>
          <c:idx val="1"/>
          <c:order val="1"/>
          <c:tx>
            <c:strRef>
              <c:f>'Figure 19'!$B$9</c:f>
              <c:strCache>
                <c:ptCount val="1"/>
                <c:pt idx="0">
                  <c:v>Proportion of vacancies unfilled</c:v>
                </c:pt>
              </c:strCache>
            </c:strRef>
          </c:tx>
          <c:spPr>
            <a:solidFill>
              <a:schemeClr val="accent2"/>
            </a:solidFill>
            <a:ln>
              <a:noFill/>
            </a:ln>
            <a:effectLst/>
          </c:spPr>
          <c:invertIfNegative val="0"/>
          <c:dPt>
            <c:idx val="4"/>
            <c:invertIfNegative val="0"/>
            <c:bubble3D val="0"/>
            <c:spPr>
              <a:solidFill>
                <a:schemeClr val="accent2"/>
              </a:solidFill>
              <a:ln>
                <a:noFill/>
              </a:ln>
              <a:effectLst/>
            </c:spPr>
          </c:dPt>
          <c:cat>
            <c:strRef>
              <c:f>'Figure 19'!$D$6:$L$6</c:f>
              <c:strCache>
                <c:ptCount val="5"/>
                <c:pt idx="0">
                  <c:v>Vegetables</c:v>
                </c:pt>
                <c:pt idx="1">
                  <c:v>Irrigated fruit and nut</c:v>
                </c:pt>
                <c:pt idx="2">
                  <c:v>Dairy </c:v>
                </c:pt>
                <c:pt idx="3">
                  <c:v>Broadacre</c:v>
                </c:pt>
                <c:pt idx="4">
                  <c:v>Economy-wide</c:v>
                </c:pt>
              </c:strCache>
            </c:strRef>
          </c:cat>
          <c:val>
            <c:numRef>
              <c:f>'Figure 19'!$D$9:$L$9</c:f>
              <c:numCache>
                <c:formatCode>0.0</c:formatCode>
                <c:ptCount val="5"/>
                <c:pt idx="0">
                  <c:v>1</c:v>
                </c:pt>
                <c:pt idx="1">
                  <c:v>0.2</c:v>
                </c:pt>
                <c:pt idx="2">
                  <c:v>4.2</c:v>
                </c:pt>
                <c:pt idx="3">
                  <c:v>10.1</c:v>
                </c:pt>
                <c:pt idx="4" formatCode="General">
                  <c:v>10</c:v>
                </c:pt>
              </c:numCache>
            </c:numRef>
          </c:val>
        </c:ser>
        <c:dLbls>
          <c:showLegendKey val="0"/>
          <c:showVal val="0"/>
          <c:showCatName val="0"/>
          <c:showSerName val="0"/>
          <c:showPercent val="0"/>
          <c:showBubbleSize val="0"/>
        </c:dLbls>
        <c:gapWidth val="75"/>
        <c:overlap val="-25"/>
        <c:axId val="674622288"/>
        <c:axId val="459698080"/>
      </c:barChart>
      <c:catAx>
        <c:axId val="67462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698080"/>
        <c:crosses val="autoZero"/>
        <c:auto val="1"/>
        <c:lblAlgn val="ctr"/>
        <c:lblOffset val="100"/>
        <c:noMultiLvlLbl val="0"/>
      </c:catAx>
      <c:valAx>
        <c:axId val="459698080"/>
        <c:scaling>
          <c:orientation val="minMax"/>
        </c:scaling>
        <c:delete val="0"/>
        <c:axPos val="l"/>
        <c:majorGridlines>
          <c:spPr>
            <a:ln w="9525" cap="flat" cmpd="sng" algn="ctr">
              <a:solidFill>
                <a:schemeClr val="tx1">
                  <a:lumMod val="15000"/>
                  <a:lumOff val="85000"/>
                </a:schemeClr>
              </a:solidFill>
              <a:round/>
            </a:ln>
            <a:effectLst/>
          </c:spPr>
        </c:majorGridlines>
        <c:numFmt formatCode="0;\ General;\ &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4622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20'!$B$8</c:f>
              <c:strCache>
                <c:ptCount val="1"/>
                <c:pt idx="0">
                  <c:v>Vegetables</c:v>
                </c:pt>
              </c:strCache>
            </c:strRef>
          </c:tx>
          <c:spPr>
            <a:solidFill>
              <a:schemeClr val="accent1"/>
            </a:solidFill>
            <a:ln>
              <a:noFill/>
            </a:ln>
            <a:effectLst/>
          </c:spPr>
          <c:invertIfNegative val="0"/>
          <c:cat>
            <c:strRef>
              <c:f>'Figure 20'!$D$6:$I$6</c:f>
              <c:strCache>
                <c:ptCount val="6"/>
                <c:pt idx="0">
                  <c:v>Pay, conditions and competition</c:v>
                </c:pt>
                <c:pt idx="1">
                  <c:v>Location</c:v>
                </c:pt>
                <c:pt idx="2">
                  <c:v>Lack of applicants</c:v>
                </c:pt>
                <c:pt idx="3">
                  <c:v>Applicants lack requirements</c:v>
                </c:pt>
                <c:pt idx="4">
                  <c:v>Attitude</c:v>
                </c:pt>
                <c:pt idx="5">
                  <c:v>Other</c:v>
                </c:pt>
              </c:strCache>
            </c:strRef>
          </c:cat>
          <c:val>
            <c:numRef>
              <c:f>'Figure 20'!$D$8:$I$8</c:f>
              <c:numCache>
                <c:formatCode>0</c:formatCode>
                <c:ptCount val="6"/>
                <c:pt idx="0">
                  <c:v>31</c:v>
                </c:pt>
                <c:pt idx="1">
                  <c:v>1</c:v>
                </c:pt>
                <c:pt idx="2">
                  <c:v>93</c:v>
                </c:pt>
                <c:pt idx="3">
                  <c:v>37</c:v>
                </c:pt>
                <c:pt idx="4">
                  <c:v>46</c:v>
                </c:pt>
                <c:pt idx="5">
                  <c:v>23</c:v>
                </c:pt>
              </c:numCache>
            </c:numRef>
          </c:val>
        </c:ser>
        <c:ser>
          <c:idx val="1"/>
          <c:order val="1"/>
          <c:tx>
            <c:strRef>
              <c:f>'Figure 20'!$B$9</c:f>
              <c:strCache>
                <c:ptCount val="1"/>
                <c:pt idx="0">
                  <c:v>Irrigated fruit and nut</c:v>
                </c:pt>
              </c:strCache>
            </c:strRef>
          </c:tx>
          <c:spPr>
            <a:solidFill>
              <a:schemeClr val="accent2"/>
            </a:solidFill>
            <a:ln>
              <a:noFill/>
            </a:ln>
            <a:effectLst/>
          </c:spPr>
          <c:invertIfNegative val="0"/>
          <c:cat>
            <c:strRef>
              <c:f>'Figure 20'!$D$6:$I$6</c:f>
              <c:strCache>
                <c:ptCount val="6"/>
                <c:pt idx="0">
                  <c:v>Pay, conditions and competition</c:v>
                </c:pt>
                <c:pt idx="1">
                  <c:v>Location</c:v>
                </c:pt>
                <c:pt idx="2">
                  <c:v>Lack of applicants</c:v>
                </c:pt>
                <c:pt idx="3">
                  <c:v>Applicants lack requirements</c:v>
                </c:pt>
                <c:pt idx="4">
                  <c:v>Attitude</c:v>
                </c:pt>
                <c:pt idx="5">
                  <c:v>Other</c:v>
                </c:pt>
              </c:strCache>
            </c:strRef>
          </c:cat>
          <c:val>
            <c:numRef>
              <c:f>'Figure 20'!$D$9:$I$9</c:f>
              <c:numCache>
                <c:formatCode>0</c:formatCode>
                <c:ptCount val="6"/>
                <c:pt idx="0">
                  <c:v>36</c:v>
                </c:pt>
                <c:pt idx="1">
                  <c:v>18</c:v>
                </c:pt>
                <c:pt idx="2">
                  <c:v>69</c:v>
                </c:pt>
                <c:pt idx="3">
                  <c:v>11</c:v>
                </c:pt>
                <c:pt idx="4">
                  <c:v>21</c:v>
                </c:pt>
                <c:pt idx="5">
                  <c:v>30</c:v>
                </c:pt>
              </c:numCache>
            </c:numRef>
          </c:val>
        </c:ser>
        <c:ser>
          <c:idx val="3"/>
          <c:order val="2"/>
          <c:tx>
            <c:strRef>
              <c:f>'Figure 20'!$B$10</c:f>
              <c:strCache>
                <c:ptCount val="1"/>
                <c:pt idx="0">
                  <c:v>Dairy </c:v>
                </c:pt>
              </c:strCache>
            </c:strRef>
          </c:tx>
          <c:spPr>
            <a:solidFill>
              <a:schemeClr val="accent3"/>
            </a:solidFill>
            <a:ln>
              <a:noFill/>
            </a:ln>
            <a:effectLst/>
          </c:spPr>
          <c:invertIfNegative val="0"/>
          <c:cat>
            <c:strRef>
              <c:f>'Figure 20'!$D$6:$I$6</c:f>
              <c:strCache>
                <c:ptCount val="6"/>
                <c:pt idx="0">
                  <c:v>Pay, conditions and competition</c:v>
                </c:pt>
                <c:pt idx="1">
                  <c:v>Location</c:v>
                </c:pt>
                <c:pt idx="2">
                  <c:v>Lack of applicants</c:v>
                </c:pt>
                <c:pt idx="3">
                  <c:v>Applicants lack requirements</c:v>
                </c:pt>
                <c:pt idx="4">
                  <c:v>Attitude</c:v>
                </c:pt>
                <c:pt idx="5">
                  <c:v>Other</c:v>
                </c:pt>
              </c:strCache>
            </c:strRef>
          </c:cat>
          <c:val>
            <c:numRef>
              <c:f>'Figure 20'!$D$10:$I$10</c:f>
              <c:numCache>
                <c:formatCode>0</c:formatCode>
                <c:ptCount val="6"/>
                <c:pt idx="0">
                  <c:v>69</c:v>
                </c:pt>
                <c:pt idx="1">
                  <c:v>12</c:v>
                </c:pt>
                <c:pt idx="2">
                  <c:v>40</c:v>
                </c:pt>
                <c:pt idx="3">
                  <c:v>80</c:v>
                </c:pt>
                <c:pt idx="4">
                  <c:v>52</c:v>
                </c:pt>
                <c:pt idx="5">
                  <c:v>5</c:v>
                </c:pt>
              </c:numCache>
            </c:numRef>
          </c:val>
        </c:ser>
        <c:ser>
          <c:idx val="4"/>
          <c:order val="3"/>
          <c:tx>
            <c:strRef>
              <c:f>'Figure 20'!$B$11</c:f>
              <c:strCache>
                <c:ptCount val="1"/>
                <c:pt idx="0">
                  <c:v>Broadacre</c:v>
                </c:pt>
              </c:strCache>
            </c:strRef>
          </c:tx>
          <c:spPr>
            <a:solidFill>
              <a:schemeClr val="accent4"/>
            </a:solidFill>
            <a:ln>
              <a:noFill/>
            </a:ln>
            <a:effectLst/>
          </c:spPr>
          <c:invertIfNegative val="0"/>
          <c:cat>
            <c:strRef>
              <c:f>'Figure 20'!$D$6:$I$6</c:f>
              <c:strCache>
                <c:ptCount val="6"/>
                <c:pt idx="0">
                  <c:v>Pay, conditions and competition</c:v>
                </c:pt>
                <c:pt idx="1">
                  <c:v>Location</c:v>
                </c:pt>
                <c:pt idx="2">
                  <c:v>Lack of applicants</c:v>
                </c:pt>
                <c:pt idx="3">
                  <c:v>Applicants lack requirements</c:v>
                </c:pt>
                <c:pt idx="4">
                  <c:v>Attitude</c:v>
                </c:pt>
                <c:pt idx="5">
                  <c:v>Other</c:v>
                </c:pt>
              </c:strCache>
            </c:strRef>
          </c:cat>
          <c:val>
            <c:numRef>
              <c:f>'Figure 20'!$D$11:$I$11</c:f>
              <c:numCache>
                <c:formatCode>0</c:formatCode>
                <c:ptCount val="6"/>
                <c:pt idx="0">
                  <c:v>28</c:v>
                </c:pt>
                <c:pt idx="1">
                  <c:v>29</c:v>
                </c:pt>
                <c:pt idx="2">
                  <c:v>55</c:v>
                </c:pt>
                <c:pt idx="3">
                  <c:v>78</c:v>
                </c:pt>
                <c:pt idx="4">
                  <c:v>67</c:v>
                </c:pt>
                <c:pt idx="5">
                  <c:v>9</c:v>
                </c:pt>
              </c:numCache>
            </c:numRef>
          </c:val>
        </c:ser>
        <c:dLbls>
          <c:showLegendKey val="0"/>
          <c:showVal val="0"/>
          <c:showCatName val="0"/>
          <c:showSerName val="0"/>
          <c:showPercent val="0"/>
          <c:showBubbleSize val="0"/>
        </c:dLbls>
        <c:gapWidth val="219"/>
        <c:overlap val="-27"/>
        <c:axId val="459693376"/>
        <c:axId val="459694944"/>
      </c:barChart>
      <c:catAx>
        <c:axId val="459693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694944"/>
        <c:crosses val="autoZero"/>
        <c:auto val="1"/>
        <c:lblAlgn val="ctr"/>
        <c:lblOffset val="100"/>
        <c:noMultiLvlLbl val="0"/>
      </c:catAx>
      <c:valAx>
        <c:axId val="459694944"/>
        <c:scaling>
          <c:orientation val="minMax"/>
        </c:scaling>
        <c:delete val="0"/>
        <c:axPos val="l"/>
        <c:majorGridlines>
          <c:spPr>
            <a:ln w="9525" cap="flat" cmpd="sng" algn="ctr">
              <a:solidFill>
                <a:schemeClr val="tx1">
                  <a:lumMod val="15000"/>
                  <a:lumOff val="85000"/>
                </a:schemeClr>
              </a:solidFill>
              <a:round/>
            </a:ln>
            <a:effectLst/>
          </c:spPr>
        </c:majorGridlines>
        <c:numFmt formatCode="0;\ General;\ &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693376"/>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21'!$B$9</c:f>
              <c:strCache>
                <c:ptCount val="1"/>
                <c:pt idx="0">
                  <c:v>Farms recruited</c:v>
                </c:pt>
              </c:strCache>
            </c:strRef>
          </c:tx>
          <c:spPr>
            <a:solidFill>
              <a:schemeClr val="accent1"/>
            </a:solidFill>
            <a:ln>
              <a:noFill/>
            </a:ln>
            <a:effectLst/>
          </c:spPr>
          <c:invertIfNegative val="0"/>
          <c:cat>
            <c:multiLvlStrRef>
              <c:f>'Figure 21'!$E$6:$T$7</c:f>
              <c:multiLvlStrCache>
                <c:ptCount val="8"/>
                <c:lvl>
                  <c:pt idx="0">
                    <c:v>&lt;10 workers</c:v>
                  </c:pt>
                  <c:pt idx="1">
                    <c:v>10+  workers</c:v>
                  </c:pt>
                  <c:pt idx="2">
                    <c:v>&lt;10 workers</c:v>
                  </c:pt>
                  <c:pt idx="3">
                    <c:v>10+  workers</c:v>
                  </c:pt>
                  <c:pt idx="4">
                    <c:v>&lt;10 workers</c:v>
                  </c:pt>
                  <c:pt idx="5">
                    <c:v>10+  workers</c:v>
                  </c:pt>
                  <c:pt idx="6">
                    <c:v>&lt;10 workers</c:v>
                  </c:pt>
                  <c:pt idx="7">
                    <c:v>10+  workers</c:v>
                  </c:pt>
                </c:lvl>
                <c:lvl>
                  <c:pt idx="0">
                    <c:v>Vegetables</c:v>
                  </c:pt>
                  <c:pt idx="2">
                    <c:v>Irrigated fruit and nut</c:v>
                  </c:pt>
                  <c:pt idx="4">
                    <c:v>Dairy</c:v>
                  </c:pt>
                  <c:pt idx="6">
                    <c:v>Broadacre</c:v>
                  </c:pt>
                </c:lvl>
              </c:multiLvlStrCache>
              <c:extLst/>
            </c:multiLvlStrRef>
          </c:cat>
          <c:val>
            <c:numRef>
              <c:f>'Figure 21'!$E$9:$T$9</c:f>
              <c:numCache>
                <c:formatCode>0</c:formatCode>
                <c:ptCount val="8"/>
                <c:pt idx="0">
                  <c:v>23</c:v>
                </c:pt>
                <c:pt idx="1">
                  <c:v>54</c:v>
                </c:pt>
                <c:pt idx="2">
                  <c:v>22</c:v>
                </c:pt>
                <c:pt idx="3">
                  <c:v>62</c:v>
                </c:pt>
                <c:pt idx="4">
                  <c:v>12</c:v>
                </c:pt>
                <c:pt idx="5">
                  <c:v>60</c:v>
                </c:pt>
                <c:pt idx="6">
                  <c:v>4</c:v>
                </c:pt>
                <c:pt idx="7">
                  <c:v>40</c:v>
                </c:pt>
              </c:numCache>
              <c:extLst/>
            </c:numRef>
          </c:val>
        </c:ser>
        <c:ser>
          <c:idx val="1"/>
          <c:order val="1"/>
          <c:tx>
            <c:strRef>
              <c:f>'Figure 21'!$B$10</c:f>
              <c:strCache>
                <c:ptCount val="1"/>
                <c:pt idx="0">
                  <c:v>Had difficulty</c:v>
                </c:pt>
              </c:strCache>
            </c:strRef>
          </c:tx>
          <c:spPr>
            <a:solidFill>
              <a:schemeClr val="accent2"/>
            </a:solidFill>
            <a:ln>
              <a:noFill/>
            </a:ln>
            <a:effectLst/>
          </c:spPr>
          <c:invertIfNegative val="0"/>
          <c:cat>
            <c:multiLvlStrRef>
              <c:f>'Figure 21'!$E$6:$T$7</c:f>
              <c:multiLvlStrCache>
                <c:ptCount val="8"/>
                <c:lvl>
                  <c:pt idx="0">
                    <c:v>&lt;10 workers</c:v>
                  </c:pt>
                  <c:pt idx="1">
                    <c:v>10+  workers</c:v>
                  </c:pt>
                  <c:pt idx="2">
                    <c:v>&lt;10 workers</c:v>
                  </c:pt>
                  <c:pt idx="3">
                    <c:v>10+  workers</c:v>
                  </c:pt>
                  <c:pt idx="4">
                    <c:v>&lt;10 workers</c:v>
                  </c:pt>
                  <c:pt idx="5">
                    <c:v>10+  workers</c:v>
                  </c:pt>
                  <c:pt idx="6">
                    <c:v>&lt;10 workers</c:v>
                  </c:pt>
                  <c:pt idx="7">
                    <c:v>10+  workers</c:v>
                  </c:pt>
                </c:lvl>
                <c:lvl>
                  <c:pt idx="0">
                    <c:v>Vegetables</c:v>
                  </c:pt>
                  <c:pt idx="2">
                    <c:v>Irrigated fruit and nut</c:v>
                  </c:pt>
                  <c:pt idx="4">
                    <c:v>Dairy</c:v>
                  </c:pt>
                  <c:pt idx="6">
                    <c:v>Broadacre</c:v>
                  </c:pt>
                </c:lvl>
              </c:multiLvlStrCache>
              <c:extLst/>
            </c:multiLvlStrRef>
          </c:cat>
          <c:val>
            <c:numRef>
              <c:f>'Figure 21'!$E$10:$T$10</c:f>
              <c:numCache>
                <c:formatCode>0</c:formatCode>
                <c:ptCount val="8"/>
                <c:pt idx="0">
                  <c:v>13</c:v>
                </c:pt>
                <c:pt idx="1">
                  <c:v>24</c:v>
                </c:pt>
                <c:pt idx="2">
                  <c:v>7</c:v>
                </c:pt>
                <c:pt idx="3">
                  <c:v>18</c:v>
                </c:pt>
                <c:pt idx="4">
                  <c:v>47</c:v>
                </c:pt>
                <c:pt idx="5">
                  <c:v>53</c:v>
                </c:pt>
                <c:pt idx="6">
                  <c:v>44</c:v>
                </c:pt>
                <c:pt idx="7">
                  <c:v>28</c:v>
                </c:pt>
              </c:numCache>
              <c:extLst/>
            </c:numRef>
          </c:val>
        </c:ser>
        <c:dLbls>
          <c:showLegendKey val="0"/>
          <c:showVal val="0"/>
          <c:showCatName val="0"/>
          <c:showSerName val="0"/>
          <c:showPercent val="0"/>
          <c:showBubbleSize val="0"/>
        </c:dLbls>
        <c:gapWidth val="219"/>
        <c:overlap val="-27"/>
        <c:axId val="459698864"/>
        <c:axId val="459699256"/>
      </c:barChart>
      <c:catAx>
        <c:axId val="45969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699256"/>
        <c:crosses val="autoZero"/>
        <c:auto val="1"/>
        <c:lblAlgn val="ctr"/>
        <c:lblOffset val="100"/>
        <c:noMultiLvlLbl val="0"/>
      </c:catAx>
      <c:valAx>
        <c:axId val="459699256"/>
        <c:scaling>
          <c:orientation val="minMax"/>
        </c:scaling>
        <c:delete val="0"/>
        <c:axPos val="l"/>
        <c:majorGridlines>
          <c:spPr>
            <a:ln w="9525" cap="flat" cmpd="sng" algn="ctr">
              <a:solidFill>
                <a:schemeClr val="tx1">
                  <a:lumMod val="15000"/>
                  <a:lumOff val="85000"/>
                </a:schemeClr>
              </a:solidFill>
              <a:round/>
            </a:ln>
            <a:effectLst/>
          </c:spPr>
        </c:majorGridlines>
        <c:numFmt formatCode="0;\ General;\ &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698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'Figure 22'!$D$6:$L$6</c:f>
              <c:strCache>
                <c:ptCount val="5"/>
                <c:pt idx="0">
                  <c:v>within 40km of major city</c:v>
                </c:pt>
                <c:pt idx="1">
                  <c:v>within 40km of large town</c:v>
                </c:pt>
                <c:pt idx="2">
                  <c:v>within 40km of medium town</c:v>
                </c:pt>
                <c:pt idx="3">
                  <c:v>within 40km of small town</c:v>
                </c:pt>
                <c:pt idx="4">
                  <c:v>more than 40km to small town</c:v>
                </c:pt>
              </c:strCache>
              <c:extLst/>
            </c:strRef>
          </c:cat>
          <c:val>
            <c:numRef>
              <c:f>'Figure 22'!$D$8:$L$8</c:f>
              <c:numCache>
                <c:formatCode>0</c:formatCode>
                <c:ptCount val="5"/>
                <c:pt idx="0">
                  <c:v>49</c:v>
                </c:pt>
                <c:pt idx="1">
                  <c:v>6</c:v>
                </c:pt>
                <c:pt idx="2">
                  <c:v>25</c:v>
                </c:pt>
                <c:pt idx="3">
                  <c:v>34</c:v>
                </c:pt>
                <c:pt idx="4">
                  <c:v>47</c:v>
                </c:pt>
              </c:numCache>
              <c:extLst/>
            </c:numRef>
          </c:val>
        </c:ser>
        <c:dLbls>
          <c:showLegendKey val="0"/>
          <c:showVal val="0"/>
          <c:showCatName val="0"/>
          <c:showSerName val="0"/>
          <c:showPercent val="0"/>
          <c:showBubbleSize val="0"/>
        </c:dLbls>
        <c:gapWidth val="219"/>
        <c:overlap val="-27"/>
        <c:axId val="670780400"/>
        <c:axId val="670781576"/>
      </c:barChart>
      <c:catAx>
        <c:axId val="670780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781576"/>
        <c:crosses val="autoZero"/>
        <c:auto val="1"/>
        <c:lblAlgn val="ctr"/>
        <c:lblOffset val="100"/>
        <c:noMultiLvlLbl val="0"/>
      </c:catAx>
      <c:valAx>
        <c:axId val="670781576"/>
        <c:scaling>
          <c:orientation val="minMax"/>
        </c:scaling>
        <c:delete val="0"/>
        <c:axPos val="l"/>
        <c:majorGridlines>
          <c:spPr>
            <a:ln w="9525" cap="flat" cmpd="sng" algn="ctr">
              <a:solidFill>
                <a:schemeClr val="tx1">
                  <a:lumMod val="15000"/>
                  <a:lumOff val="85000"/>
                </a:schemeClr>
              </a:solidFill>
              <a:round/>
            </a:ln>
            <a:effectLst/>
          </c:spPr>
        </c:majorGridlines>
        <c:numFmt formatCode="0;\ General;\ &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7804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23 and 24'!$G$10</c:f>
              <c:strCache>
                <c:ptCount val="1"/>
                <c:pt idx="0">
                  <c:v>Vegetables</c:v>
                </c:pt>
              </c:strCache>
            </c:strRef>
          </c:tx>
          <c:spPr>
            <a:solidFill>
              <a:schemeClr val="accent1"/>
            </a:solidFill>
            <a:ln>
              <a:noFill/>
            </a:ln>
            <a:effectLst/>
          </c:spPr>
          <c:invertIfNegative val="0"/>
          <c:cat>
            <c:strRef>
              <c:f>'Figure 23 and 24'!$H$9:$K$9</c:f>
              <c:strCache>
                <c:ptCount val="4"/>
                <c:pt idx="0">
                  <c:v>No change</c:v>
                </c:pt>
                <c:pt idx="1">
                  <c:v>Expand</c:v>
                </c:pt>
                <c:pt idx="2">
                  <c:v>Reduce production</c:v>
                </c:pt>
                <c:pt idx="3">
                  <c:v>Other </c:v>
                </c:pt>
              </c:strCache>
            </c:strRef>
          </c:cat>
          <c:val>
            <c:numRef>
              <c:f>'Figure 23 and 24'!$H$10:$K$10</c:f>
              <c:numCache>
                <c:formatCode>0</c:formatCode>
                <c:ptCount val="4"/>
                <c:pt idx="0">
                  <c:v>62</c:v>
                </c:pt>
                <c:pt idx="1">
                  <c:v>13</c:v>
                </c:pt>
                <c:pt idx="2">
                  <c:v>6</c:v>
                </c:pt>
                <c:pt idx="3">
                  <c:v>20</c:v>
                </c:pt>
              </c:numCache>
            </c:numRef>
          </c:val>
        </c:ser>
        <c:ser>
          <c:idx val="1"/>
          <c:order val="1"/>
          <c:tx>
            <c:strRef>
              <c:f>'Figure 23 and 24'!$G$11</c:f>
              <c:strCache>
                <c:ptCount val="1"/>
                <c:pt idx="0">
                  <c:v>Irrigated fruit and nut</c:v>
                </c:pt>
              </c:strCache>
            </c:strRef>
          </c:tx>
          <c:spPr>
            <a:solidFill>
              <a:schemeClr val="accent2"/>
            </a:solidFill>
            <a:ln>
              <a:noFill/>
            </a:ln>
            <a:effectLst/>
          </c:spPr>
          <c:invertIfNegative val="0"/>
          <c:cat>
            <c:strRef>
              <c:f>'Figure 23 and 24'!$H$9:$K$9</c:f>
              <c:strCache>
                <c:ptCount val="4"/>
                <c:pt idx="0">
                  <c:v>No change</c:v>
                </c:pt>
                <c:pt idx="1">
                  <c:v>Expand</c:v>
                </c:pt>
                <c:pt idx="2">
                  <c:v>Reduce production</c:v>
                </c:pt>
                <c:pt idx="3">
                  <c:v>Other </c:v>
                </c:pt>
              </c:strCache>
            </c:strRef>
          </c:cat>
          <c:val>
            <c:numRef>
              <c:f>'Figure 23 and 24'!$H$11:$K$11</c:f>
              <c:numCache>
                <c:formatCode>0</c:formatCode>
                <c:ptCount val="4"/>
                <c:pt idx="0">
                  <c:v>61</c:v>
                </c:pt>
                <c:pt idx="1">
                  <c:v>12</c:v>
                </c:pt>
                <c:pt idx="2">
                  <c:v>9</c:v>
                </c:pt>
                <c:pt idx="3">
                  <c:v>18</c:v>
                </c:pt>
              </c:numCache>
            </c:numRef>
          </c:val>
        </c:ser>
        <c:ser>
          <c:idx val="2"/>
          <c:order val="2"/>
          <c:tx>
            <c:strRef>
              <c:f>'Figure 23 and 24'!$G$12</c:f>
              <c:strCache>
                <c:ptCount val="1"/>
                <c:pt idx="0">
                  <c:v>Dairy</c:v>
                </c:pt>
              </c:strCache>
            </c:strRef>
          </c:tx>
          <c:spPr>
            <a:solidFill>
              <a:schemeClr val="accent3"/>
            </a:solidFill>
            <a:ln>
              <a:noFill/>
            </a:ln>
            <a:effectLst/>
          </c:spPr>
          <c:invertIfNegative val="0"/>
          <c:cat>
            <c:strRef>
              <c:f>'Figure 23 and 24'!$H$9:$K$9</c:f>
              <c:strCache>
                <c:ptCount val="4"/>
                <c:pt idx="0">
                  <c:v>No change</c:v>
                </c:pt>
                <c:pt idx="1">
                  <c:v>Expand</c:v>
                </c:pt>
                <c:pt idx="2">
                  <c:v>Reduce production</c:v>
                </c:pt>
                <c:pt idx="3">
                  <c:v>Other </c:v>
                </c:pt>
              </c:strCache>
            </c:strRef>
          </c:cat>
          <c:val>
            <c:numRef>
              <c:f>'Figure 23 and 24'!$H$12:$K$12</c:f>
              <c:numCache>
                <c:formatCode>0</c:formatCode>
                <c:ptCount val="4"/>
                <c:pt idx="0">
                  <c:v>50</c:v>
                </c:pt>
                <c:pt idx="1">
                  <c:v>17</c:v>
                </c:pt>
                <c:pt idx="2">
                  <c:v>14</c:v>
                </c:pt>
                <c:pt idx="3">
                  <c:v>18</c:v>
                </c:pt>
              </c:numCache>
            </c:numRef>
          </c:val>
        </c:ser>
        <c:ser>
          <c:idx val="3"/>
          <c:order val="3"/>
          <c:tx>
            <c:strRef>
              <c:f>'Figure 23 and 24'!$G$13</c:f>
              <c:strCache>
                <c:ptCount val="1"/>
                <c:pt idx="0">
                  <c:v>Broadacre</c:v>
                </c:pt>
              </c:strCache>
            </c:strRef>
          </c:tx>
          <c:spPr>
            <a:solidFill>
              <a:schemeClr val="accent4"/>
            </a:solidFill>
            <a:ln>
              <a:noFill/>
            </a:ln>
            <a:effectLst/>
          </c:spPr>
          <c:invertIfNegative val="0"/>
          <c:cat>
            <c:strRef>
              <c:f>'Figure 23 and 24'!$H$9:$K$9</c:f>
              <c:strCache>
                <c:ptCount val="4"/>
                <c:pt idx="0">
                  <c:v>No change</c:v>
                </c:pt>
                <c:pt idx="1">
                  <c:v>Expand</c:v>
                </c:pt>
                <c:pt idx="2">
                  <c:v>Reduce production</c:v>
                </c:pt>
                <c:pt idx="3">
                  <c:v>Other </c:v>
                </c:pt>
              </c:strCache>
            </c:strRef>
          </c:cat>
          <c:val>
            <c:numRef>
              <c:f>'Figure 23 and 24'!$H$13:$K$13</c:f>
              <c:numCache>
                <c:formatCode>0</c:formatCode>
                <c:ptCount val="4"/>
                <c:pt idx="0">
                  <c:v>67</c:v>
                </c:pt>
                <c:pt idx="1">
                  <c:v>12</c:v>
                </c:pt>
                <c:pt idx="2">
                  <c:v>9</c:v>
                </c:pt>
                <c:pt idx="3">
                  <c:v>13</c:v>
                </c:pt>
              </c:numCache>
            </c:numRef>
          </c:val>
        </c:ser>
        <c:dLbls>
          <c:showLegendKey val="0"/>
          <c:showVal val="0"/>
          <c:showCatName val="0"/>
          <c:showSerName val="0"/>
          <c:showPercent val="0"/>
          <c:showBubbleSize val="0"/>
        </c:dLbls>
        <c:gapWidth val="219"/>
        <c:overlap val="-27"/>
        <c:axId val="670780008"/>
        <c:axId val="670782752"/>
      </c:barChart>
      <c:catAx>
        <c:axId val="670780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782752"/>
        <c:crosses val="autoZero"/>
        <c:auto val="1"/>
        <c:lblAlgn val="ctr"/>
        <c:lblOffset val="100"/>
        <c:noMultiLvlLbl val="0"/>
      </c:catAx>
      <c:valAx>
        <c:axId val="670782752"/>
        <c:scaling>
          <c:orientation val="minMax"/>
        </c:scaling>
        <c:delete val="0"/>
        <c:axPos val="l"/>
        <c:majorGridlines>
          <c:spPr>
            <a:ln w="9525" cap="flat" cmpd="sng" algn="ctr">
              <a:solidFill>
                <a:schemeClr val="tx1">
                  <a:lumMod val="15000"/>
                  <a:lumOff val="85000"/>
                </a:schemeClr>
              </a:solidFill>
              <a:round/>
            </a:ln>
            <a:effectLst/>
          </c:spPr>
        </c:majorGridlines>
        <c:numFmt formatCode="0;\ General;\ &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780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23 and 24'!$A$10</c:f>
              <c:strCache>
                <c:ptCount val="1"/>
                <c:pt idx="0">
                  <c:v>Vegetables</c:v>
                </c:pt>
              </c:strCache>
            </c:strRef>
          </c:tx>
          <c:spPr>
            <a:solidFill>
              <a:schemeClr val="accent1"/>
            </a:solidFill>
            <a:ln>
              <a:noFill/>
            </a:ln>
            <a:effectLst/>
          </c:spPr>
          <c:invertIfNegative val="0"/>
          <c:cat>
            <c:strRef>
              <c:f>'Figure 23 and 24'!$B$9:$E$9</c:f>
              <c:strCache>
                <c:ptCount val="4"/>
                <c:pt idx="0">
                  <c:v>No change</c:v>
                </c:pt>
                <c:pt idx="1">
                  <c:v>Expand</c:v>
                </c:pt>
                <c:pt idx="2">
                  <c:v>Reduce production</c:v>
                </c:pt>
                <c:pt idx="3">
                  <c:v>Other </c:v>
                </c:pt>
              </c:strCache>
            </c:strRef>
          </c:cat>
          <c:val>
            <c:numRef>
              <c:f>'Figure 23 and 24'!$B$10:$E$10</c:f>
              <c:numCache>
                <c:formatCode>0</c:formatCode>
                <c:ptCount val="4"/>
                <c:pt idx="0">
                  <c:v>-2</c:v>
                </c:pt>
                <c:pt idx="1">
                  <c:v>12</c:v>
                </c:pt>
                <c:pt idx="2">
                  <c:v>-39</c:v>
                </c:pt>
                <c:pt idx="3">
                  <c:v>-27</c:v>
                </c:pt>
              </c:numCache>
            </c:numRef>
          </c:val>
        </c:ser>
        <c:ser>
          <c:idx val="1"/>
          <c:order val="1"/>
          <c:tx>
            <c:strRef>
              <c:f>'Figure 23 and 24'!$A$11</c:f>
              <c:strCache>
                <c:ptCount val="1"/>
                <c:pt idx="0">
                  <c:v>Irrigated fruit and nut</c:v>
                </c:pt>
              </c:strCache>
            </c:strRef>
          </c:tx>
          <c:spPr>
            <a:solidFill>
              <a:schemeClr val="accent2"/>
            </a:solidFill>
            <a:ln>
              <a:noFill/>
            </a:ln>
            <a:effectLst/>
          </c:spPr>
          <c:invertIfNegative val="0"/>
          <c:cat>
            <c:strRef>
              <c:f>'Figure 23 and 24'!$B$9:$E$9</c:f>
              <c:strCache>
                <c:ptCount val="4"/>
                <c:pt idx="0">
                  <c:v>No change</c:v>
                </c:pt>
                <c:pt idx="1">
                  <c:v>Expand</c:v>
                </c:pt>
                <c:pt idx="2">
                  <c:v>Reduce production</c:v>
                </c:pt>
                <c:pt idx="3">
                  <c:v>Other </c:v>
                </c:pt>
              </c:strCache>
            </c:strRef>
          </c:cat>
          <c:val>
            <c:numRef>
              <c:f>'Figure 23 and 24'!$B$11:$E$11</c:f>
              <c:numCache>
                <c:formatCode>0</c:formatCode>
                <c:ptCount val="4"/>
                <c:pt idx="0">
                  <c:v>2</c:v>
                </c:pt>
                <c:pt idx="1">
                  <c:v>18</c:v>
                </c:pt>
                <c:pt idx="2">
                  <c:v>-45</c:v>
                </c:pt>
                <c:pt idx="3">
                  <c:v>-1</c:v>
                </c:pt>
              </c:numCache>
            </c:numRef>
          </c:val>
        </c:ser>
        <c:ser>
          <c:idx val="2"/>
          <c:order val="2"/>
          <c:tx>
            <c:strRef>
              <c:f>'Figure 23 and 24'!$A$12</c:f>
              <c:strCache>
                <c:ptCount val="1"/>
                <c:pt idx="0">
                  <c:v>Dairy</c:v>
                </c:pt>
              </c:strCache>
            </c:strRef>
          </c:tx>
          <c:spPr>
            <a:solidFill>
              <a:schemeClr val="accent3"/>
            </a:solidFill>
            <a:ln>
              <a:noFill/>
            </a:ln>
            <a:effectLst/>
          </c:spPr>
          <c:invertIfNegative val="0"/>
          <c:cat>
            <c:strRef>
              <c:f>'Figure 23 and 24'!$B$9:$E$9</c:f>
              <c:strCache>
                <c:ptCount val="4"/>
                <c:pt idx="0">
                  <c:v>No change</c:v>
                </c:pt>
                <c:pt idx="1">
                  <c:v>Expand</c:v>
                </c:pt>
                <c:pt idx="2">
                  <c:v>Reduce production</c:v>
                </c:pt>
                <c:pt idx="3">
                  <c:v>Other </c:v>
                </c:pt>
              </c:strCache>
            </c:strRef>
          </c:cat>
          <c:val>
            <c:numRef>
              <c:f>'Figure 23 and 24'!$B$12:$E$12</c:f>
              <c:numCache>
                <c:formatCode>0</c:formatCode>
                <c:ptCount val="4"/>
                <c:pt idx="0">
                  <c:v>-4</c:v>
                </c:pt>
                <c:pt idx="1">
                  <c:v>13</c:v>
                </c:pt>
                <c:pt idx="2">
                  <c:v>-34</c:v>
                </c:pt>
                <c:pt idx="3">
                  <c:v>-16</c:v>
                </c:pt>
              </c:numCache>
            </c:numRef>
          </c:val>
        </c:ser>
        <c:ser>
          <c:idx val="3"/>
          <c:order val="3"/>
          <c:tx>
            <c:strRef>
              <c:f>'Figure 23 and 24'!$A$13</c:f>
              <c:strCache>
                <c:ptCount val="1"/>
                <c:pt idx="0">
                  <c:v>Broadacre</c:v>
                </c:pt>
              </c:strCache>
            </c:strRef>
          </c:tx>
          <c:spPr>
            <a:solidFill>
              <a:schemeClr val="accent4"/>
            </a:solidFill>
            <a:ln>
              <a:noFill/>
            </a:ln>
            <a:effectLst/>
          </c:spPr>
          <c:invertIfNegative val="0"/>
          <c:cat>
            <c:strRef>
              <c:f>'Figure 23 and 24'!$B$9:$E$9</c:f>
              <c:strCache>
                <c:ptCount val="4"/>
                <c:pt idx="0">
                  <c:v>No change</c:v>
                </c:pt>
                <c:pt idx="1">
                  <c:v>Expand</c:v>
                </c:pt>
                <c:pt idx="2">
                  <c:v>Reduce production</c:v>
                </c:pt>
                <c:pt idx="3">
                  <c:v>Other </c:v>
                </c:pt>
              </c:strCache>
            </c:strRef>
          </c:cat>
          <c:val>
            <c:numRef>
              <c:f>'Figure 23 and 24'!$B$13:$E$13</c:f>
              <c:numCache>
                <c:formatCode>0</c:formatCode>
                <c:ptCount val="4"/>
                <c:pt idx="0">
                  <c:v>-2</c:v>
                </c:pt>
                <c:pt idx="1">
                  <c:v>6</c:v>
                </c:pt>
                <c:pt idx="2">
                  <c:v>-11</c:v>
                </c:pt>
                <c:pt idx="3">
                  <c:v>-3</c:v>
                </c:pt>
              </c:numCache>
            </c:numRef>
          </c:val>
        </c:ser>
        <c:dLbls>
          <c:showLegendKey val="0"/>
          <c:showVal val="0"/>
          <c:showCatName val="0"/>
          <c:showSerName val="0"/>
          <c:showPercent val="0"/>
          <c:showBubbleSize val="0"/>
        </c:dLbls>
        <c:gapWidth val="219"/>
        <c:overlap val="-27"/>
        <c:axId val="670779224"/>
        <c:axId val="670779616"/>
      </c:barChart>
      <c:catAx>
        <c:axId val="6707792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779616"/>
        <c:crosses val="autoZero"/>
        <c:auto val="1"/>
        <c:lblAlgn val="ctr"/>
        <c:lblOffset val="100"/>
        <c:noMultiLvlLbl val="0"/>
      </c:catAx>
      <c:valAx>
        <c:axId val="670779616"/>
        <c:scaling>
          <c:orientation val="minMax"/>
        </c:scaling>
        <c:delete val="0"/>
        <c:axPos val="l"/>
        <c:majorGridlines>
          <c:spPr>
            <a:ln w="9525" cap="flat" cmpd="sng" algn="ctr">
              <a:solidFill>
                <a:schemeClr val="tx1">
                  <a:lumMod val="15000"/>
                  <a:lumOff val="85000"/>
                </a:schemeClr>
              </a:solidFill>
              <a:round/>
            </a:ln>
            <a:effectLst/>
          </c:spPr>
        </c:majorGridlines>
        <c:numFmt formatCode="0;\ General;\ &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779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25'!$C$4</c:f>
              <c:strCache>
                <c:ptCount val="1"/>
                <c:pt idx="0">
                  <c:v>Vegetables</c:v>
                </c:pt>
              </c:strCache>
            </c:strRef>
          </c:tx>
          <c:spPr>
            <a:solidFill>
              <a:schemeClr val="accent1"/>
            </a:solidFill>
            <a:ln>
              <a:noFill/>
            </a:ln>
            <a:effectLst/>
          </c:spPr>
          <c:invertIfNegative val="0"/>
          <c:cat>
            <c:strRef>
              <c:f>'Figure 25'!$A$5:$A$13</c:f>
              <c:strCache>
                <c:ptCount val="9"/>
                <c:pt idx="0">
                  <c:v>None</c:v>
                </c:pt>
                <c:pt idx="1">
                  <c:v>Profit</c:v>
                </c:pt>
                <c:pt idx="2">
                  <c:v>Appeal of farm work</c:v>
                </c:pt>
                <c:pt idx="3">
                  <c:v>Competition</c:v>
                </c:pt>
                <c:pt idx="4">
                  <c:v>Access experienced workers</c:v>
                </c:pt>
                <c:pt idx="5">
                  <c:v>Access unskilled workers</c:v>
                </c:pt>
                <c:pt idx="6">
                  <c:v>Aging</c:v>
                </c:pt>
                <c:pt idx="7">
                  <c:v>Farm location</c:v>
                </c:pt>
                <c:pt idx="8">
                  <c:v>other</c:v>
                </c:pt>
              </c:strCache>
            </c:strRef>
          </c:cat>
          <c:val>
            <c:numRef>
              <c:f>'Figure 25'!$C$5:$C$13</c:f>
              <c:numCache>
                <c:formatCode>0</c:formatCode>
                <c:ptCount val="9"/>
                <c:pt idx="0">
                  <c:v>14</c:v>
                </c:pt>
                <c:pt idx="1">
                  <c:v>50</c:v>
                </c:pt>
                <c:pt idx="2">
                  <c:v>38</c:v>
                </c:pt>
                <c:pt idx="3">
                  <c:v>18</c:v>
                </c:pt>
                <c:pt idx="4">
                  <c:v>13</c:v>
                </c:pt>
                <c:pt idx="5">
                  <c:v>15</c:v>
                </c:pt>
                <c:pt idx="6">
                  <c:v>12</c:v>
                </c:pt>
                <c:pt idx="7">
                  <c:v>8</c:v>
                </c:pt>
                <c:pt idx="8">
                  <c:v>4</c:v>
                </c:pt>
              </c:numCache>
            </c:numRef>
          </c:val>
        </c:ser>
        <c:ser>
          <c:idx val="1"/>
          <c:order val="1"/>
          <c:tx>
            <c:strRef>
              <c:f>'Figure 25'!$D$4</c:f>
              <c:strCache>
                <c:ptCount val="1"/>
                <c:pt idx="0">
                  <c:v>Irrigated fruit and nut</c:v>
                </c:pt>
              </c:strCache>
            </c:strRef>
          </c:tx>
          <c:spPr>
            <a:solidFill>
              <a:schemeClr val="accent2"/>
            </a:solidFill>
            <a:ln>
              <a:noFill/>
            </a:ln>
            <a:effectLst/>
          </c:spPr>
          <c:invertIfNegative val="0"/>
          <c:cat>
            <c:strRef>
              <c:f>'Figure 25'!$A$5:$A$13</c:f>
              <c:strCache>
                <c:ptCount val="9"/>
                <c:pt idx="0">
                  <c:v>None</c:v>
                </c:pt>
                <c:pt idx="1">
                  <c:v>Profit</c:v>
                </c:pt>
                <c:pt idx="2">
                  <c:v>Appeal of farm work</c:v>
                </c:pt>
                <c:pt idx="3">
                  <c:v>Competition</c:v>
                </c:pt>
                <c:pt idx="4">
                  <c:v>Access experienced workers</c:v>
                </c:pt>
                <c:pt idx="5">
                  <c:v>Access unskilled workers</c:v>
                </c:pt>
                <c:pt idx="6">
                  <c:v>Aging</c:v>
                </c:pt>
                <c:pt idx="7">
                  <c:v>Farm location</c:v>
                </c:pt>
                <c:pt idx="8">
                  <c:v>other</c:v>
                </c:pt>
              </c:strCache>
            </c:strRef>
          </c:cat>
          <c:val>
            <c:numRef>
              <c:f>'Figure 25'!$D$5:$D$13</c:f>
              <c:numCache>
                <c:formatCode>0</c:formatCode>
                <c:ptCount val="9"/>
                <c:pt idx="0">
                  <c:v>21</c:v>
                </c:pt>
                <c:pt idx="1">
                  <c:v>21</c:v>
                </c:pt>
                <c:pt idx="2">
                  <c:v>25</c:v>
                </c:pt>
                <c:pt idx="3">
                  <c:v>9</c:v>
                </c:pt>
                <c:pt idx="4">
                  <c:v>20</c:v>
                </c:pt>
                <c:pt idx="5">
                  <c:v>14</c:v>
                </c:pt>
                <c:pt idx="6">
                  <c:v>6</c:v>
                </c:pt>
                <c:pt idx="7">
                  <c:v>15</c:v>
                </c:pt>
                <c:pt idx="8">
                  <c:v>5</c:v>
                </c:pt>
              </c:numCache>
            </c:numRef>
          </c:val>
        </c:ser>
        <c:ser>
          <c:idx val="2"/>
          <c:order val="2"/>
          <c:tx>
            <c:strRef>
              <c:f>'Figure 25'!$E$4</c:f>
              <c:strCache>
                <c:ptCount val="1"/>
                <c:pt idx="0">
                  <c:v>Cotton</c:v>
                </c:pt>
              </c:strCache>
            </c:strRef>
          </c:tx>
          <c:spPr>
            <a:solidFill>
              <a:schemeClr val="accent5"/>
            </a:solidFill>
            <a:ln>
              <a:noFill/>
            </a:ln>
            <a:effectLst/>
          </c:spPr>
          <c:invertIfNegative val="0"/>
          <c:cat>
            <c:strRef>
              <c:f>'Figure 25'!$A$5:$A$13</c:f>
              <c:strCache>
                <c:ptCount val="9"/>
                <c:pt idx="0">
                  <c:v>None</c:v>
                </c:pt>
                <c:pt idx="1">
                  <c:v>Profit</c:v>
                </c:pt>
                <c:pt idx="2">
                  <c:v>Appeal of farm work</c:v>
                </c:pt>
                <c:pt idx="3">
                  <c:v>Competition</c:v>
                </c:pt>
                <c:pt idx="4">
                  <c:v>Access experienced workers</c:v>
                </c:pt>
                <c:pt idx="5">
                  <c:v>Access unskilled workers</c:v>
                </c:pt>
                <c:pt idx="6">
                  <c:v>Aging</c:v>
                </c:pt>
                <c:pt idx="7">
                  <c:v>Farm location</c:v>
                </c:pt>
                <c:pt idx="8">
                  <c:v>other</c:v>
                </c:pt>
              </c:strCache>
            </c:strRef>
          </c:cat>
          <c:val>
            <c:numRef>
              <c:f>'Figure 25'!$E$5:$E$13</c:f>
              <c:numCache>
                <c:formatCode>0</c:formatCode>
                <c:ptCount val="9"/>
                <c:pt idx="0">
                  <c:v>7</c:v>
                </c:pt>
                <c:pt idx="1">
                  <c:v>10</c:v>
                </c:pt>
                <c:pt idx="2">
                  <c:v>41</c:v>
                </c:pt>
                <c:pt idx="3">
                  <c:v>36</c:v>
                </c:pt>
                <c:pt idx="4">
                  <c:v>35</c:v>
                </c:pt>
                <c:pt idx="5">
                  <c:v>28</c:v>
                </c:pt>
                <c:pt idx="6">
                  <c:v>22</c:v>
                </c:pt>
                <c:pt idx="7">
                  <c:v>27</c:v>
                </c:pt>
                <c:pt idx="8">
                  <c:v>7</c:v>
                </c:pt>
              </c:numCache>
            </c:numRef>
          </c:val>
        </c:ser>
        <c:ser>
          <c:idx val="3"/>
          <c:order val="3"/>
          <c:tx>
            <c:strRef>
              <c:f>'Figure 25'!$F$4</c:f>
              <c:strCache>
                <c:ptCount val="1"/>
                <c:pt idx="0">
                  <c:v>Dairy</c:v>
                </c:pt>
              </c:strCache>
            </c:strRef>
          </c:tx>
          <c:spPr>
            <a:solidFill>
              <a:schemeClr val="accent3"/>
            </a:solidFill>
            <a:ln>
              <a:noFill/>
            </a:ln>
            <a:effectLst/>
          </c:spPr>
          <c:invertIfNegative val="0"/>
          <c:cat>
            <c:strRef>
              <c:f>'Figure 25'!$A$5:$A$13</c:f>
              <c:strCache>
                <c:ptCount val="9"/>
                <c:pt idx="0">
                  <c:v>None</c:v>
                </c:pt>
                <c:pt idx="1">
                  <c:v>Profit</c:v>
                </c:pt>
                <c:pt idx="2">
                  <c:v>Appeal of farm work</c:v>
                </c:pt>
                <c:pt idx="3">
                  <c:v>Competition</c:v>
                </c:pt>
                <c:pt idx="4">
                  <c:v>Access experienced workers</c:v>
                </c:pt>
                <c:pt idx="5">
                  <c:v>Access unskilled workers</c:v>
                </c:pt>
                <c:pt idx="6">
                  <c:v>Aging</c:v>
                </c:pt>
                <c:pt idx="7">
                  <c:v>Farm location</c:v>
                </c:pt>
                <c:pt idx="8">
                  <c:v>other</c:v>
                </c:pt>
              </c:strCache>
            </c:strRef>
          </c:cat>
          <c:val>
            <c:numRef>
              <c:f>'Figure 25'!$F$5:$F$13</c:f>
              <c:numCache>
                <c:formatCode>0</c:formatCode>
                <c:ptCount val="9"/>
                <c:pt idx="0">
                  <c:v>5</c:v>
                </c:pt>
                <c:pt idx="1">
                  <c:v>58</c:v>
                </c:pt>
                <c:pt idx="2">
                  <c:v>29</c:v>
                </c:pt>
                <c:pt idx="3">
                  <c:v>22</c:v>
                </c:pt>
                <c:pt idx="4">
                  <c:v>14</c:v>
                </c:pt>
                <c:pt idx="5">
                  <c:v>10</c:v>
                </c:pt>
                <c:pt idx="6">
                  <c:v>14</c:v>
                </c:pt>
                <c:pt idx="7">
                  <c:v>6</c:v>
                </c:pt>
                <c:pt idx="8">
                  <c:v>6</c:v>
                </c:pt>
              </c:numCache>
            </c:numRef>
          </c:val>
        </c:ser>
        <c:ser>
          <c:idx val="4"/>
          <c:order val="4"/>
          <c:tx>
            <c:strRef>
              <c:f>'Figure 25'!$G$4</c:f>
              <c:strCache>
                <c:ptCount val="1"/>
                <c:pt idx="0">
                  <c:v>Broadacre</c:v>
                </c:pt>
              </c:strCache>
            </c:strRef>
          </c:tx>
          <c:spPr>
            <a:solidFill>
              <a:schemeClr val="accent4"/>
            </a:solidFill>
            <a:ln>
              <a:noFill/>
            </a:ln>
            <a:effectLst/>
          </c:spPr>
          <c:invertIfNegative val="0"/>
          <c:cat>
            <c:strRef>
              <c:f>'Figure 25'!$A$5:$A$13</c:f>
              <c:strCache>
                <c:ptCount val="9"/>
                <c:pt idx="0">
                  <c:v>None</c:v>
                </c:pt>
                <c:pt idx="1">
                  <c:v>Profit</c:v>
                </c:pt>
                <c:pt idx="2">
                  <c:v>Appeal of farm work</c:v>
                </c:pt>
                <c:pt idx="3">
                  <c:v>Competition</c:v>
                </c:pt>
                <c:pt idx="4">
                  <c:v>Access experienced workers</c:v>
                </c:pt>
                <c:pt idx="5">
                  <c:v>Access unskilled workers</c:v>
                </c:pt>
                <c:pt idx="6">
                  <c:v>Aging</c:v>
                </c:pt>
                <c:pt idx="7">
                  <c:v>Farm location</c:v>
                </c:pt>
                <c:pt idx="8">
                  <c:v>other</c:v>
                </c:pt>
              </c:strCache>
            </c:strRef>
          </c:cat>
          <c:val>
            <c:numRef>
              <c:f>'Figure 25'!$G$5:$G$13</c:f>
              <c:numCache>
                <c:formatCode>0</c:formatCode>
                <c:ptCount val="9"/>
                <c:pt idx="0">
                  <c:v>4</c:v>
                </c:pt>
                <c:pt idx="1">
                  <c:v>45</c:v>
                </c:pt>
                <c:pt idx="2">
                  <c:v>11</c:v>
                </c:pt>
                <c:pt idx="3">
                  <c:v>12</c:v>
                </c:pt>
                <c:pt idx="4">
                  <c:v>19</c:v>
                </c:pt>
                <c:pt idx="5">
                  <c:v>8</c:v>
                </c:pt>
                <c:pt idx="6">
                  <c:v>19</c:v>
                </c:pt>
                <c:pt idx="7">
                  <c:v>14</c:v>
                </c:pt>
                <c:pt idx="8">
                  <c:v>17</c:v>
                </c:pt>
              </c:numCache>
            </c:numRef>
          </c:val>
        </c:ser>
        <c:dLbls>
          <c:showLegendKey val="0"/>
          <c:showVal val="0"/>
          <c:showCatName val="0"/>
          <c:showSerName val="0"/>
          <c:showPercent val="0"/>
          <c:showBubbleSize val="0"/>
        </c:dLbls>
        <c:gapWidth val="219"/>
        <c:overlap val="-27"/>
        <c:axId val="242020184"/>
        <c:axId val="242021360"/>
      </c:barChart>
      <c:catAx>
        <c:axId val="242020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021360"/>
        <c:crosses val="autoZero"/>
        <c:auto val="1"/>
        <c:lblAlgn val="ctr"/>
        <c:lblOffset val="100"/>
        <c:noMultiLvlLbl val="0"/>
      </c:catAx>
      <c:valAx>
        <c:axId val="242021360"/>
        <c:scaling>
          <c:orientation val="minMax"/>
        </c:scaling>
        <c:delete val="0"/>
        <c:axPos val="l"/>
        <c:majorGridlines>
          <c:spPr>
            <a:ln w="9525" cap="flat" cmpd="sng" algn="ctr">
              <a:solidFill>
                <a:schemeClr val="tx1">
                  <a:lumMod val="15000"/>
                  <a:lumOff val="85000"/>
                </a:schemeClr>
              </a:solidFill>
              <a:round/>
            </a:ln>
            <a:effectLst/>
          </c:spPr>
        </c:majorGridlines>
        <c:numFmt formatCode="0;\ General;\ &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020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2'!$B$8</c:f>
              <c:strCache>
                <c:ptCount val="1"/>
                <c:pt idx="0">
                  <c:v>Average number of workers per farm</c:v>
                </c:pt>
              </c:strCache>
            </c:strRef>
          </c:tx>
          <c:spPr>
            <a:solidFill>
              <a:schemeClr val="accent1"/>
            </a:solidFill>
            <a:ln>
              <a:noFill/>
            </a:ln>
            <a:effectLst/>
          </c:spPr>
          <c:invertIfNegative val="0"/>
          <c:cat>
            <c:strRef>
              <c:f>'Figure 2'!$D$6:$M$6</c:f>
              <c:strCache>
                <c:ptCount val="5"/>
                <c:pt idx="0">
                  <c:v>Vegetable</c:v>
                </c:pt>
                <c:pt idx="1">
                  <c:v>Irrigated fruit and nut</c:v>
                </c:pt>
                <c:pt idx="2">
                  <c:v>Cotton</c:v>
                </c:pt>
                <c:pt idx="3">
                  <c:v>Dairy</c:v>
                </c:pt>
                <c:pt idx="4">
                  <c:v>Broadacre</c:v>
                </c:pt>
              </c:strCache>
              <c:extLst/>
            </c:strRef>
          </c:cat>
          <c:val>
            <c:numRef>
              <c:f>'Figure 2'!$D$8:$M$8</c:f>
              <c:numCache>
                <c:formatCode>0</c:formatCode>
                <c:ptCount val="5"/>
                <c:pt idx="0" formatCode="0.0">
                  <c:v>12.5</c:v>
                </c:pt>
                <c:pt idx="1">
                  <c:v>10</c:v>
                </c:pt>
                <c:pt idx="2">
                  <c:v>8</c:v>
                </c:pt>
                <c:pt idx="3" formatCode="General">
                  <c:v>4.423</c:v>
                </c:pt>
                <c:pt idx="4" formatCode="General">
                  <c:v>3.2130000000000001</c:v>
                </c:pt>
              </c:numCache>
              <c:extLst/>
            </c:numRef>
          </c:val>
        </c:ser>
        <c:dLbls>
          <c:showLegendKey val="0"/>
          <c:showVal val="0"/>
          <c:showCatName val="0"/>
          <c:showSerName val="0"/>
          <c:showPercent val="0"/>
          <c:showBubbleSize val="0"/>
        </c:dLbls>
        <c:gapWidth val="219"/>
        <c:overlap val="-27"/>
        <c:axId val="675378824"/>
        <c:axId val="675385488"/>
      </c:barChart>
      <c:catAx>
        <c:axId val="675378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385488"/>
        <c:crosses val="autoZero"/>
        <c:auto val="1"/>
        <c:lblAlgn val="ctr"/>
        <c:lblOffset val="100"/>
        <c:noMultiLvlLbl val="0"/>
      </c:catAx>
      <c:valAx>
        <c:axId val="675385488"/>
        <c:scaling>
          <c:orientation val="minMax"/>
        </c:scaling>
        <c:delete val="0"/>
        <c:axPos val="l"/>
        <c:majorGridlines>
          <c:spPr>
            <a:ln w="9525" cap="flat" cmpd="sng" algn="ctr">
              <a:solidFill>
                <a:schemeClr val="tx1">
                  <a:lumMod val="15000"/>
                  <a:lumOff val="85000"/>
                </a:schemeClr>
              </a:solidFill>
              <a:round/>
            </a:ln>
            <a:effectLst/>
          </c:spPr>
        </c:majorGridlines>
        <c:numFmt formatCode="0;\ General;\ &quot;no. workers&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3788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109506382586583E-2"/>
          <c:y val="7.6360893038168662E-2"/>
          <c:w val="0.8757138193464773"/>
          <c:h val="0.52979409558517687"/>
        </c:manualLayout>
      </c:layout>
      <c:barChart>
        <c:barDir val="col"/>
        <c:grouping val="stacked"/>
        <c:varyColors val="0"/>
        <c:ser>
          <c:idx val="2"/>
          <c:order val="0"/>
          <c:tx>
            <c:strRef>
              <c:f>'Figure 3 and Figure 4'!$B$12</c:f>
              <c:strCache>
                <c:ptCount val="1"/>
                <c:pt idx="0">
                  <c:v>Family (imputed)</c:v>
                </c:pt>
              </c:strCache>
            </c:strRef>
          </c:tx>
          <c:spPr>
            <a:solidFill>
              <a:schemeClr val="accent1"/>
            </a:solidFill>
            <a:ln>
              <a:noFill/>
            </a:ln>
            <a:effectLst/>
          </c:spPr>
          <c:invertIfNegative val="0"/>
          <c:cat>
            <c:strRef>
              <c:f>'Figure 3 and Figure 4'!$D$7:$M$7</c:f>
              <c:strCache>
                <c:ptCount val="5"/>
                <c:pt idx="0">
                  <c:v>Vegetables</c:v>
                </c:pt>
                <c:pt idx="1">
                  <c:v>Irrigated fruit and nut</c:v>
                </c:pt>
                <c:pt idx="2">
                  <c:v>Cotton</c:v>
                </c:pt>
                <c:pt idx="3">
                  <c:v>Dairy</c:v>
                </c:pt>
                <c:pt idx="4">
                  <c:v>Broadacre</c:v>
                </c:pt>
              </c:strCache>
            </c:strRef>
          </c:cat>
          <c:val>
            <c:numRef>
              <c:f>'Figure 3 and Figure 4'!$D$12:$M$12</c:f>
              <c:numCache>
                <c:formatCode>_-* #,##0_-;\-* #,##0_-;_-* "-"??_-;_-@_-</c:formatCode>
                <c:ptCount val="5"/>
                <c:pt idx="0">
                  <c:v>69943</c:v>
                </c:pt>
                <c:pt idx="1">
                  <c:v>53619</c:v>
                </c:pt>
                <c:pt idx="2">
                  <c:v>82607</c:v>
                </c:pt>
                <c:pt idx="3">
                  <c:v>78998</c:v>
                </c:pt>
                <c:pt idx="4">
                  <c:v>67178</c:v>
                </c:pt>
              </c:numCache>
            </c:numRef>
          </c:val>
        </c:ser>
        <c:ser>
          <c:idx val="0"/>
          <c:order val="1"/>
          <c:tx>
            <c:strRef>
              <c:f>'Figure 3 and Figure 4'!$B$10</c:f>
              <c:strCache>
                <c:ptCount val="1"/>
                <c:pt idx="0">
                  <c:v>Permanent wages</c:v>
                </c:pt>
              </c:strCache>
            </c:strRef>
          </c:tx>
          <c:spPr>
            <a:solidFill>
              <a:schemeClr val="accent2"/>
            </a:solidFill>
            <a:ln>
              <a:noFill/>
            </a:ln>
            <a:effectLst/>
          </c:spPr>
          <c:invertIfNegative val="0"/>
          <c:cat>
            <c:strRef>
              <c:f>'Figure 3 and Figure 4'!$D$7:$M$7</c:f>
              <c:strCache>
                <c:ptCount val="5"/>
                <c:pt idx="0">
                  <c:v>Vegetables</c:v>
                </c:pt>
                <c:pt idx="1">
                  <c:v>Irrigated fruit and nut</c:v>
                </c:pt>
                <c:pt idx="2">
                  <c:v>Cotton</c:v>
                </c:pt>
                <c:pt idx="3">
                  <c:v>Dairy</c:v>
                </c:pt>
                <c:pt idx="4">
                  <c:v>Broadacre</c:v>
                </c:pt>
              </c:strCache>
            </c:strRef>
          </c:cat>
          <c:val>
            <c:numRef>
              <c:f>'Figure 3 and Figure 4'!$D$10:$M$10</c:f>
              <c:numCache>
                <c:formatCode>_-* #,##0_-;\-* #,##0_-;_-* "-"??_-;_-@_-</c:formatCode>
                <c:ptCount val="5"/>
                <c:pt idx="0">
                  <c:v>79460</c:v>
                </c:pt>
                <c:pt idx="1">
                  <c:v>42445</c:v>
                </c:pt>
                <c:pt idx="2">
                  <c:v>104378</c:v>
                </c:pt>
                <c:pt idx="3">
                  <c:v>39031</c:v>
                </c:pt>
                <c:pt idx="4">
                  <c:v>21454</c:v>
                </c:pt>
              </c:numCache>
            </c:numRef>
          </c:val>
        </c:ser>
        <c:ser>
          <c:idx val="4"/>
          <c:order val="3"/>
          <c:tx>
            <c:strRef>
              <c:f>'Figure 3 and Figure 4'!$B$9</c:f>
              <c:strCache>
                <c:ptCount val="1"/>
                <c:pt idx="0">
                  <c:v>Casuals wages</c:v>
                </c:pt>
              </c:strCache>
            </c:strRef>
          </c:tx>
          <c:spPr>
            <a:solidFill>
              <a:schemeClr val="accent3"/>
            </a:solidFill>
            <a:ln w="25400">
              <a:noFill/>
            </a:ln>
            <a:effectLst/>
          </c:spPr>
          <c:invertIfNegative val="0"/>
          <c:cat>
            <c:strLit>
              <c:ptCount val="5"/>
              <c:pt idx="0">
                <c:v>Vegetables</c:v>
              </c:pt>
              <c:pt idx="1">
                <c:v>Irrigated fruit and nut</c:v>
              </c:pt>
              <c:pt idx="2">
                <c:v>Cotton</c:v>
              </c:pt>
              <c:pt idx="3">
                <c:v>Dairy</c:v>
              </c:pt>
              <c:pt idx="4">
                <c:v>Broadacre</c:v>
              </c:pt>
              <c:extLst>
                <c:ext xmlns:c15="http://schemas.microsoft.com/office/drawing/2012/chart" uri="{02D57815-91ED-43cb-92C2-25804820EDAC}">
                  <c15:autoCat val="1"/>
                </c:ext>
              </c:extLst>
            </c:strLit>
          </c:cat>
          <c:val>
            <c:numRef>
              <c:f>'Figure 3 and Figure 4'!$D$9:$M$9</c:f>
              <c:numCache>
                <c:formatCode>_-* #,##0_-;\-* #,##0_-;_-* "-"??_-;_-@_-</c:formatCode>
                <c:ptCount val="5"/>
                <c:pt idx="0">
                  <c:v>94461</c:v>
                </c:pt>
                <c:pt idx="1">
                  <c:v>29896</c:v>
                </c:pt>
                <c:pt idx="2">
                  <c:v>35308</c:v>
                </c:pt>
                <c:pt idx="3">
                  <c:v>14852</c:v>
                </c:pt>
                <c:pt idx="4">
                  <c:v>4523</c:v>
                </c:pt>
              </c:numCache>
            </c:numRef>
          </c:val>
        </c:ser>
        <c:ser>
          <c:idx val="1"/>
          <c:order val="4"/>
          <c:tx>
            <c:strRef>
              <c:f>'Figure 3 and Figure 4'!$B$11</c:f>
              <c:strCache>
                <c:ptCount val="1"/>
                <c:pt idx="0">
                  <c:v>Contract labour costs</c:v>
                </c:pt>
              </c:strCache>
            </c:strRef>
          </c:tx>
          <c:spPr>
            <a:solidFill>
              <a:schemeClr val="accent4"/>
            </a:solidFill>
            <a:ln>
              <a:noFill/>
            </a:ln>
            <a:effectLst/>
          </c:spPr>
          <c:invertIfNegative val="0"/>
          <c:cat>
            <c:strRef>
              <c:f>'Figure 3 and Figure 4'!$D$7:$M$7</c:f>
              <c:strCache>
                <c:ptCount val="5"/>
                <c:pt idx="0">
                  <c:v>Vegetables</c:v>
                </c:pt>
                <c:pt idx="1">
                  <c:v>Irrigated fruit and nut</c:v>
                </c:pt>
                <c:pt idx="2">
                  <c:v>Cotton</c:v>
                </c:pt>
                <c:pt idx="3">
                  <c:v>Dairy</c:v>
                </c:pt>
                <c:pt idx="4">
                  <c:v>Broadacre</c:v>
                </c:pt>
              </c:strCache>
            </c:strRef>
          </c:cat>
          <c:val>
            <c:numRef>
              <c:f>'Figure 3 and Figure 4'!$D$11:$M$11</c:f>
              <c:numCache>
                <c:formatCode>_-* #,##0_-;\-* #,##0_-;_-* "-"??_-;_-@_-</c:formatCode>
                <c:ptCount val="5"/>
                <c:pt idx="0">
                  <c:v>78664</c:v>
                </c:pt>
                <c:pt idx="1">
                  <c:v>63320</c:v>
                </c:pt>
                <c:pt idx="2">
                  <c:v>11324</c:v>
                </c:pt>
                <c:pt idx="3">
                  <c:v>1169</c:v>
                </c:pt>
                <c:pt idx="4">
                  <c:v>1103</c:v>
                </c:pt>
              </c:numCache>
            </c:numRef>
          </c:val>
        </c:ser>
        <c:dLbls>
          <c:showLegendKey val="0"/>
          <c:showVal val="0"/>
          <c:showCatName val="0"/>
          <c:showSerName val="0"/>
          <c:showPercent val="0"/>
          <c:showBubbleSize val="0"/>
        </c:dLbls>
        <c:gapWidth val="150"/>
        <c:overlap val="100"/>
        <c:axId val="675381568"/>
        <c:axId val="675377256"/>
      </c:barChart>
      <c:lineChart>
        <c:grouping val="stacked"/>
        <c:varyColors val="0"/>
        <c:ser>
          <c:idx val="3"/>
          <c:order val="2"/>
          <c:tx>
            <c:strRef>
              <c:f>'Figure 3 and Figure 4'!$B$16</c:f>
              <c:strCache>
                <c:ptCount val="1"/>
                <c:pt idx="0">
                  <c:v>Labour share of costs (including family)-  RHS axis </c:v>
                </c:pt>
              </c:strCache>
            </c:strRef>
          </c:tx>
          <c:spPr>
            <a:ln w="25400" cap="rnd">
              <a:noFill/>
              <a:round/>
            </a:ln>
            <a:effectLst/>
          </c:spPr>
          <c:marker>
            <c:symbol val="circle"/>
            <c:size val="5"/>
            <c:spPr>
              <a:solidFill>
                <a:schemeClr val="accent6"/>
              </a:solidFill>
              <a:ln w="9525">
                <a:solidFill>
                  <a:schemeClr val="bg1"/>
                </a:solidFill>
              </a:ln>
              <a:effectLst/>
            </c:spPr>
          </c:marker>
          <c:cat>
            <c:strRef>
              <c:f>'Figure 3 and Figure 4'!$D$7:$M$7</c:f>
              <c:strCache>
                <c:ptCount val="5"/>
                <c:pt idx="0">
                  <c:v>Vegetables</c:v>
                </c:pt>
                <c:pt idx="1">
                  <c:v>Irrigated fruit and nut</c:v>
                </c:pt>
                <c:pt idx="2">
                  <c:v>Cotton</c:v>
                </c:pt>
                <c:pt idx="3">
                  <c:v>Dairy</c:v>
                </c:pt>
                <c:pt idx="4">
                  <c:v>Broadacre</c:v>
                </c:pt>
              </c:strCache>
            </c:strRef>
          </c:cat>
          <c:val>
            <c:numRef>
              <c:f>'Figure 3 and Figure 4'!$D$16:$M$16</c:f>
              <c:numCache>
                <c:formatCode>0</c:formatCode>
                <c:ptCount val="5"/>
                <c:pt idx="0">
                  <c:v>24</c:v>
                </c:pt>
                <c:pt idx="1">
                  <c:v>24</c:v>
                </c:pt>
                <c:pt idx="2">
                  <c:v>11</c:v>
                </c:pt>
                <c:pt idx="3">
                  <c:v>17</c:v>
                </c:pt>
                <c:pt idx="4">
                  <c:v>21</c:v>
                </c:pt>
              </c:numCache>
            </c:numRef>
          </c:val>
          <c:smooth val="0"/>
        </c:ser>
        <c:dLbls>
          <c:showLegendKey val="0"/>
          <c:showVal val="0"/>
          <c:showCatName val="0"/>
          <c:showSerName val="0"/>
          <c:showPercent val="0"/>
          <c:showBubbleSize val="0"/>
        </c:dLbls>
        <c:marker val="1"/>
        <c:smooth val="0"/>
        <c:axId val="675381960"/>
        <c:axId val="675387840"/>
      </c:lineChart>
      <c:catAx>
        <c:axId val="67538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377256"/>
        <c:crosses val="autoZero"/>
        <c:auto val="1"/>
        <c:lblAlgn val="ctr"/>
        <c:lblOffset val="100"/>
        <c:noMultiLvlLbl val="0"/>
      </c:catAx>
      <c:valAx>
        <c:axId val="675377256"/>
        <c:scaling>
          <c:orientation val="minMax"/>
        </c:scaling>
        <c:delete val="0"/>
        <c:axPos val="l"/>
        <c:majorGridlines>
          <c:spPr>
            <a:ln w="9525" cap="flat" cmpd="sng" algn="ctr">
              <a:solidFill>
                <a:schemeClr val="tx1">
                  <a:lumMod val="15000"/>
                  <a:lumOff val="85000"/>
                </a:schemeClr>
              </a:solidFill>
              <a:round/>
            </a:ln>
            <a:effectLst/>
          </c:spPr>
        </c:majorGridlines>
        <c:numFmt formatCode="0;\ General;\ &quot;$000&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381568"/>
        <c:crosses val="autoZero"/>
        <c:crossBetween val="between"/>
        <c:dispUnits>
          <c:builtInUnit val="thousands"/>
        </c:dispUnits>
      </c:valAx>
      <c:valAx>
        <c:axId val="675387840"/>
        <c:scaling>
          <c:orientation val="minMax"/>
          <c:max val="35"/>
        </c:scaling>
        <c:delete val="0"/>
        <c:axPos val="r"/>
        <c:numFmt formatCode="0;\ General;\ &quot;%&quot;"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381960"/>
        <c:crosses val="max"/>
        <c:crossBetween val="between"/>
      </c:valAx>
      <c:catAx>
        <c:axId val="675381960"/>
        <c:scaling>
          <c:orientation val="minMax"/>
        </c:scaling>
        <c:delete val="1"/>
        <c:axPos val="b"/>
        <c:numFmt formatCode="General" sourceLinked="1"/>
        <c:majorTickMark val="out"/>
        <c:minorTickMark val="none"/>
        <c:tickLblPos val="nextTo"/>
        <c:crossAx val="675387840"/>
        <c:crosses val="autoZero"/>
        <c:auto val="1"/>
        <c:lblAlgn val="ctr"/>
        <c:lblOffset val="100"/>
        <c:noMultiLvlLbl val="0"/>
      </c:catAx>
      <c:spPr>
        <a:noFill/>
        <a:ln>
          <a:noFill/>
        </a:ln>
        <a:effectLst/>
      </c:spPr>
    </c:plotArea>
    <c:legend>
      <c:legendPos val="b"/>
      <c:layout>
        <c:manualLayout>
          <c:xMode val="edge"/>
          <c:yMode val="edge"/>
          <c:x val="0"/>
          <c:y val="0.73836964637208991"/>
          <c:w val="1"/>
          <c:h val="0.228773362432494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3 and Figure 4'!$B$14</c:f>
              <c:strCache>
                <c:ptCount val="1"/>
                <c:pt idx="0">
                  <c:v>Other contract services</c:v>
                </c:pt>
              </c:strCache>
            </c:strRef>
          </c:tx>
          <c:spPr>
            <a:solidFill>
              <a:schemeClr val="accent1"/>
            </a:solidFill>
            <a:ln>
              <a:noFill/>
            </a:ln>
            <a:effectLst/>
          </c:spPr>
          <c:invertIfNegative val="0"/>
          <c:cat>
            <c:strRef>
              <c:f>'Figure 3 and Figure 4'!$D$7:$M$7</c:f>
              <c:strCache>
                <c:ptCount val="5"/>
                <c:pt idx="0">
                  <c:v>Vegetables</c:v>
                </c:pt>
                <c:pt idx="1">
                  <c:v>Irrigated fruit and nut</c:v>
                </c:pt>
                <c:pt idx="2">
                  <c:v>Cotton</c:v>
                </c:pt>
                <c:pt idx="3">
                  <c:v>Dairy</c:v>
                </c:pt>
                <c:pt idx="4">
                  <c:v>Broadacre</c:v>
                </c:pt>
              </c:strCache>
            </c:strRef>
          </c:cat>
          <c:val>
            <c:numRef>
              <c:f>'Figure 3 and Figure 4'!$D$14:$M$14</c:f>
              <c:numCache>
                <c:formatCode>_-* #,##0_-;\-* #,##0_-;_-* "-"??_-;_-@_-</c:formatCode>
                <c:ptCount val="5"/>
                <c:pt idx="0">
                  <c:v>34922</c:v>
                </c:pt>
                <c:pt idx="1">
                  <c:v>28044</c:v>
                </c:pt>
                <c:pt idx="2">
                  <c:v>263537</c:v>
                </c:pt>
                <c:pt idx="3">
                  <c:v>20980</c:v>
                </c:pt>
                <c:pt idx="4">
                  <c:v>15069</c:v>
                </c:pt>
              </c:numCache>
            </c:numRef>
          </c:val>
        </c:ser>
        <c:dLbls>
          <c:showLegendKey val="0"/>
          <c:showVal val="0"/>
          <c:showCatName val="0"/>
          <c:showSerName val="0"/>
          <c:showPercent val="0"/>
          <c:showBubbleSize val="0"/>
        </c:dLbls>
        <c:gapWidth val="219"/>
        <c:overlap val="-27"/>
        <c:axId val="675385096"/>
        <c:axId val="675389800"/>
      </c:barChart>
      <c:catAx>
        <c:axId val="675385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389800"/>
        <c:crosses val="autoZero"/>
        <c:auto val="1"/>
        <c:lblAlgn val="ctr"/>
        <c:lblOffset val="100"/>
        <c:noMultiLvlLbl val="0"/>
      </c:catAx>
      <c:valAx>
        <c:axId val="675389800"/>
        <c:scaling>
          <c:orientation val="minMax"/>
        </c:scaling>
        <c:delete val="0"/>
        <c:axPos val="l"/>
        <c:majorGridlines>
          <c:spPr>
            <a:ln w="9525" cap="flat" cmpd="sng" algn="ctr">
              <a:solidFill>
                <a:schemeClr val="tx1">
                  <a:lumMod val="15000"/>
                  <a:lumOff val="85000"/>
                </a:schemeClr>
              </a:solidFill>
              <a:round/>
            </a:ln>
            <a:effectLst/>
          </c:spPr>
        </c:majorGridlines>
        <c:numFmt formatCode="0;\ General;\ &quot;$000&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385096"/>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'Figure 5'!$B$27</c:f>
              <c:strCache>
                <c:ptCount val="1"/>
                <c:pt idx="0">
                  <c:v>Total</c:v>
                </c:pt>
              </c:strCache>
            </c:strRef>
          </c:tx>
          <c:spPr>
            <a:solidFill>
              <a:schemeClr val="accent1"/>
            </a:solidFill>
            <a:ln>
              <a:noFill/>
            </a:ln>
            <a:effectLst/>
          </c:spPr>
          <c:invertIfNegative val="0"/>
          <c:cat>
            <c:multiLvlStrRef>
              <c:f>'Figure 5'!$D$24:$AU$25</c:f>
              <c:multiLvlStrCache>
                <c:ptCount val="23"/>
                <c:lvl>
                  <c:pt idx="0">
                    <c:v>&lt;$500k</c:v>
                  </c:pt>
                  <c:pt idx="1">
                    <c:v>$500k- $1m</c:v>
                  </c:pt>
                  <c:pt idx="2">
                    <c:v>$1m-$5m</c:v>
                  </c:pt>
                  <c:pt idx="3">
                    <c:v>$5m+</c:v>
                  </c:pt>
                  <c:pt idx="5">
                    <c:v>&lt;$500k</c:v>
                  </c:pt>
                  <c:pt idx="6">
                    <c:v>$500k- $1m</c:v>
                  </c:pt>
                  <c:pt idx="7">
                    <c:v>$1m-$5m</c:v>
                  </c:pt>
                  <c:pt idx="8">
                    <c:v>$5m+</c:v>
                  </c:pt>
                  <c:pt idx="11">
                    <c:v>$500k- $1m</c:v>
                  </c:pt>
                  <c:pt idx="12">
                    <c:v>$1m-$5m</c:v>
                  </c:pt>
                  <c:pt idx="13">
                    <c:v>$5m+</c:v>
                  </c:pt>
                  <c:pt idx="15">
                    <c:v>&lt;$500k</c:v>
                  </c:pt>
                  <c:pt idx="16">
                    <c:v>$500k- $1m</c:v>
                  </c:pt>
                  <c:pt idx="17">
                    <c:v>$1m-$5m</c:v>
                  </c:pt>
                  <c:pt idx="19">
                    <c:v>&lt;$500k</c:v>
                  </c:pt>
                  <c:pt idx="20">
                    <c:v>$500k- $1m</c:v>
                  </c:pt>
                  <c:pt idx="21">
                    <c:v>$1m-$5m</c:v>
                  </c:pt>
                  <c:pt idx="22">
                    <c:v>$5m+</c:v>
                  </c:pt>
                </c:lvl>
                <c:lvl>
                  <c:pt idx="0">
                    <c:v>Vegetables</c:v>
                  </c:pt>
                  <c:pt idx="5">
                    <c:v>Irrigated fruit and nut</c:v>
                  </c:pt>
                  <c:pt idx="10">
                    <c:v>Cotton</c:v>
                  </c:pt>
                  <c:pt idx="15">
                    <c:v>Dairy</c:v>
                  </c:pt>
                  <c:pt idx="19">
                    <c:v>Broadacre</c:v>
                  </c:pt>
                </c:lvl>
              </c:multiLvlStrCache>
              <c:extLst/>
            </c:multiLvlStrRef>
          </c:cat>
          <c:val>
            <c:numRef>
              <c:f>'Figure 5'!$D$27:$AU$27</c:f>
              <c:numCache>
                <c:formatCode>0.0</c:formatCode>
                <c:ptCount val="23"/>
                <c:pt idx="0">
                  <c:v>4.7</c:v>
                </c:pt>
                <c:pt idx="1">
                  <c:v>10</c:v>
                </c:pt>
                <c:pt idx="2">
                  <c:v>24.6</c:v>
                </c:pt>
                <c:pt idx="3">
                  <c:v>98.5</c:v>
                </c:pt>
                <c:pt idx="5">
                  <c:v>6.4</c:v>
                </c:pt>
                <c:pt idx="6">
                  <c:v>11.2</c:v>
                </c:pt>
                <c:pt idx="7">
                  <c:v>19.600000000000001</c:v>
                </c:pt>
                <c:pt idx="8">
                  <c:v>67.099999999999994</c:v>
                </c:pt>
                <c:pt idx="11">
                  <c:v>5.7</c:v>
                </c:pt>
                <c:pt idx="12">
                  <c:v>7.7</c:v>
                </c:pt>
                <c:pt idx="13">
                  <c:v>12.8</c:v>
                </c:pt>
                <c:pt idx="15">
                  <c:v>2.8</c:v>
                </c:pt>
                <c:pt idx="16">
                  <c:v>3.9</c:v>
                </c:pt>
                <c:pt idx="17">
                  <c:v>6.2</c:v>
                </c:pt>
                <c:pt idx="19">
                  <c:v>2.6</c:v>
                </c:pt>
                <c:pt idx="20">
                  <c:v>3.8</c:v>
                </c:pt>
                <c:pt idx="21">
                  <c:v>5.4</c:v>
                </c:pt>
                <c:pt idx="22">
                  <c:v>12.6</c:v>
                </c:pt>
              </c:numCache>
              <c:extLst/>
            </c:numRef>
          </c:val>
        </c:ser>
        <c:dLbls>
          <c:showLegendKey val="0"/>
          <c:showVal val="0"/>
          <c:showCatName val="0"/>
          <c:showSerName val="0"/>
          <c:showPercent val="0"/>
          <c:showBubbleSize val="0"/>
        </c:dLbls>
        <c:gapWidth val="150"/>
        <c:overlap val="100"/>
        <c:axId val="675390976"/>
        <c:axId val="675391368"/>
      </c:barChart>
      <c:catAx>
        <c:axId val="675390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391368"/>
        <c:crosses val="autoZero"/>
        <c:auto val="1"/>
        <c:lblAlgn val="ctr"/>
        <c:lblOffset val="100"/>
        <c:noMultiLvlLbl val="0"/>
      </c:catAx>
      <c:valAx>
        <c:axId val="675391368"/>
        <c:scaling>
          <c:orientation val="minMax"/>
        </c:scaling>
        <c:delete val="0"/>
        <c:axPos val="l"/>
        <c:majorGridlines>
          <c:spPr>
            <a:ln w="9525" cap="flat" cmpd="sng" algn="ctr">
              <a:solidFill>
                <a:schemeClr val="tx1">
                  <a:lumMod val="15000"/>
                  <a:lumOff val="85000"/>
                </a:schemeClr>
              </a:solidFill>
              <a:round/>
            </a:ln>
            <a:effectLst/>
          </c:spPr>
        </c:majorGridlines>
        <c:numFmt formatCode="0;\ General;\ &quot;no. workers&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3909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Total labour cost</c:v>
          </c:tx>
          <c:spPr>
            <a:solidFill>
              <a:schemeClr val="accent1"/>
            </a:solidFill>
            <a:ln>
              <a:noFill/>
            </a:ln>
            <a:effectLst/>
          </c:spPr>
          <c:invertIfNegative val="0"/>
          <c:cat>
            <c:multiLvlStrRef>
              <c:f>'Figure 6 (2)'!$E$24:$AU$25</c:f>
              <c:multiLvlStrCache>
                <c:ptCount val="22"/>
                <c:lvl>
                  <c:pt idx="0">
                    <c:v>&lt;$500k</c:v>
                  </c:pt>
                  <c:pt idx="1">
                    <c:v>$500k- $1m</c:v>
                  </c:pt>
                  <c:pt idx="2">
                    <c:v>$1m-$5m</c:v>
                  </c:pt>
                  <c:pt idx="3">
                    <c:v>$5m+</c:v>
                  </c:pt>
                  <c:pt idx="5">
                    <c:v>&lt;$500k</c:v>
                  </c:pt>
                  <c:pt idx="6">
                    <c:v>$500k- $1m</c:v>
                  </c:pt>
                  <c:pt idx="7">
                    <c:v>$1m-$5m</c:v>
                  </c:pt>
                  <c:pt idx="8">
                    <c:v>$5m+</c:v>
                  </c:pt>
                  <c:pt idx="10">
                    <c:v>$500k- $1m</c:v>
                  </c:pt>
                  <c:pt idx="11">
                    <c:v>$1m-$5m</c:v>
                  </c:pt>
                  <c:pt idx="12">
                    <c:v>$5m+</c:v>
                  </c:pt>
                  <c:pt idx="14">
                    <c:v>&lt;$500k</c:v>
                  </c:pt>
                  <c:pt idx="15">
                    <c:v>$500k- $1m</c:v>
                  </c:pt>
                  <c:pt idx="16">
                    <c:v>$1m-$5m</c:v>
                  </c:pt>
                  <c:pt idx="18">
                    <c:v>&lt;$500k</c:v>
                  </c:pt>
                  <c:pt idx="19">
                    <c:v>$500k- $1m</c:v>
                  </c:pt>
                  <c:pt idx="20">
                    <c:v>$1m-$5m</c:v>
                  </c:pt>
                  <c:pt idx="21">
                    <c:v>$5m+</c:v>
                  </c:pt>
                </c:lvl>
                <c:lvl>
                  <c:pt idx="0">
                    <c:v>Vegetables</c:v>
                  </c:pt>
                  <c:pt idx="5">
                    <c:v>Irrigated fruit and nut</c:v>
                  </c:pt>
                  <c:pt idx="9">
                    <c:v>Cotton</c:v>
                  </c:pt>
                  <c:pt idx="14">
                    <c:v>Dairy</c:v>
                  </c:pt>
                  <c:pt idx="18">
                    <c:v>Broadacre</c:v>
                  </c:pt>
                </c:lvl>
              </c:multiLvlStrCache>
            </c:multiLvlStrRef>
          </c:cat>
          <c:val>
            <c:numRef>
              <c:f>'Figure 6 (2)'!$E$28:$AV$28</c:f>
              <c:numCache>
                <c:formatCode>_-* #,##0_-;\-* #,##0_-;_-* "-"??_-;_-@_-</c:formatCode>
                <c:ptCount val="22"/>
                <c:pt idx="0">
                  <c:v>88648</c:v>
                </c:pt>
                <c:pt idx="1">
                  <c:v>183664</c:v>
                </c:pt>
                <c:pt idx="2">
                  <c:v>591265</c:v>
                </c:pt>
                <c:pt idx="3">
                  <c:v>4558419</c:v>
                </c:pt>
                <c:pt idx="5">
                  <c:v>79150</c:v>
                </c:pt>
                <c:pt idx="6">
                  <c:v>238320</c:v>
                </c:pt>
                <c:pt idx="7">
                  <c:v>520235</c:v>
                </c:pt>
                <c:pt idx="8">
                  <c:v>2420986</c:v>
                </c:pt>
                <c:pt idx="10">
                  <c:v>183629</c:v>
                </c:pt>
                <c:pt idx="11">
                  <c:v>432124</c:v>
                </c:pt>
                <c:pt idx="12">
                  <c:v>1465171</c:v>
                </c:pt>
                <c:pt idx="14">
                  <c:v>85445</c:v>
                </c:pt>
                <c:pt idx="15">
                  <c:v>122684</c:v>
                </c:pt>
                <c:pt idx="16">
                  <c:v>241988</c:v>
                </c:pt>
                <c:pt idx="18">
                  <c:v>69691</c:v>
                </c:pt>
                <c:pt idx="19">
                  <c:v>131750</c:v>
                </c:pt>
                <c:pt idx="20">
                  <c:v>251778</c:v>
                </c:pt>
                <c:pt idx="21">
                  <c:v>761351</c:v>
                </c:pt>
              </c:numCache>
            </c:numRef>
          </c:val>
        </c:ser>
        <c:dLbls>
          <c:showLegendKey val="0"/>
          <c:showVal val="0"/>
          <c:showCatName val="0"/>
          <c:showSerName val="0"/>
          <c:showPercent val="0"/>
          <c:showBubbleSize val="0"/>
        </c:dLbls>
        <c:gapWidth val="219"/>
        <c:overlap val="-27"/>
        <c:axId val="675392544"/>
        <c:axId val="675390192"/>
      </c:barChart>
      <c:lineChart>
        <c:grouping val="standard"/>
        <c:varyColors val="0"/>
        <c:ser>
          <c:idx val="1"/>
          <c:order val="1"/>
          <c:tx>
            <c:v>Unit labour cost (secondary axis)</c:v>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'Figure 6 (2)'!$E$24:$AU$25</c:f>
              <c:multiLvlStrCache>
                <c:ptCount val="22"/>
                <c:lvl>
                  <c:pt idx="0">
                    <c:v>&lt;$500k</c:v>
                  </c:pt>
                  <c:pt idx="1">
                    <c:v>$500k- $1m</c:v>
                  </c:pt>
                  <c:pt idx="2">
                    <c:v>$1m-$5m</c:v>
                  </c:pt>
                  <c:pt idx="3">
                    <c:v>$5m+</c:v>
                  </c:pt>
                  <c:pt idx="5">
                    <c:v>&lt;$500k</c:v>
                  </c:pt>
                  <c:pt idx="6">
                    <c:v>$500k- $1m</c:v>
                  </c:pt>
                  <c:pt idx="7">
                    <c:v>$1m-$5m</c:v>
                  </c:pt>
                  <c:pt idx="8">
                    <c:v>$5m+</c:v>
                  </c:pt>
                  <c:pt idx="10">
                    <c:v>$500k- $1m</c:v>
                  </c:pt>
                  <c:pt idx="11">
                    <c:v>$1m-$5m</c:v>
                  </c:pt>
                  <c:pt idx="12">
                    <c:v>$5m+</c:v>
                  </c:pt>
                  <c:pt idx="14">
                    <c:v>&lt;$500k</c:v>
                  </c:pt>
                  <c:pt idx="15">
                    <c:v>$500k- $1m</c:v>
                  </c:pt>
                  <c:pt idx="16">
                    <c:v>$1m-$5m</c:v>
                  </c:pt>
                  <c:pt idx="18">
                    <c:v>&lt;$500k</c:v>
                  </c:pt>
                  <c:pt idx="19">
                    <c:v>$500k- $1m</c:v>
                  </c:pt>
                  <c:pt idx="20">
                    <c:v>$1m-$5m</c:v>
                  </c:pt>
                  <c:pt idx="21">
                    <c:v>$5m+</c:v>
                  </c:pt>
                </c:lvl>
                <c:lvl>
                  <c:pt idx="0">
                    <c:v>Vegetables</c:v>
                  </c:pt>
                  <c:pt idx="5">
                    <c:v>Irrigated fruit and nut</c:v>
                  </c:pt>
                  <c:pt idx="9">
                    <c:v>Cotton</c:v>
                  </c:pt>
                  <c:pt idx="14">
                    <c:v>Dairy</c:v>
                  </c:pt>
                  <c:pt idx="18">
                    <c:v>Broadacre</c:v>
                  </c:pt>
                </c:lvl>
              </c:multiLvlStrCache>
            </c:multiLvlStrRef>
          </c:cat>
          <c:val>
            <c:numRef>
              <c:f>'Figure 6 (2)'!$E$27:$AU$27</c:f>
              <c:numCache>
                <c:formatCode>0.0</c:formatCode>
                <c:ptCount val="22"/>
                <c:pt idx="0">
                  <c:v>46</c:v>
                </c:pt>
                <c:pt idx="1">
                  <c:v>25</c:v>
                </c:pt>
                <c:pt idx="2">
                  <c:v>26</c:v>
                </c:pt>
                <c:pt idx="3">
                  <c:v>27</c:v>
                </c:pt>
                <c:pt idx="5">
                  <c:v>55.000000000000007</c:v>
                </c:pt>
                <c:pt idx="6">
                  <c:v>31</c:v>
                </c:pt>
                <c:pt idx="7">
                  <c:v>24</c:v>
                </c:pt>
                <c:pt idx="8">
                  <c:v>23</c:v>
                </c:pt>
                <c:pt idx="10">
                  <c:v>22</c:v>
                </c:pt>
                <c:pt idx="11">
                  <c:v>18</c:v>
                </c:pt>
                <c:pt idx="12">
                  <c:v>17</c:v>
                </c:pt>
                <c:pt idx="14">
                  <c:v>31</c:v>
                </c:pt>
                <c:pt idx="15">
                  <c:v>18</c:v>
                </c:pt>
                <c:pt idx="16">
                  <c:v>16</c:v>
                </c:pt>
                <c:pt idx="18">
                  <c:v>34</c:v>
                </c:pt>
                <c:pt idx="19">
                  <c:v>18</c:v>
                </c:pt>
                <c:pt idx="20">
                  <c:v>13</c:v>
                </c:pt>
                <c:pt idx="21">
                  <c:v>9</c:v>
                </c:pt>
              </c:numCache>
            </c:numRef>
          </c:val>
          <c:smooth val="0"/>
        </c:ser>
        <c:dLbls>
          <c:showLegendKey val="0"/>
          <c:showVal val="0"/>
          <c:showCatName val="0"/>
          <c:showSerName val="0"/>
          <c:showPercent val="0"/>
          <c:showBubbleSize val="0"/>
        </c:dLbls>
        <c:marker val="1"/>
        <c:smooth val="0"/>
        <c:axId val="675392152"/>
        <c:axId val="675392936"/>
      </c:lineChart>
      <c:catAx>
        <c:axId val="675392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390192"/>
        <c:crosses val="autoZero"/>
        <c:auto val="1"/>
        <c:lblAlgn val="ctr"/>
        <c:lblOffset val="100"/>
        <c:noMultiLvlLbl val="0"/>
      </c:catAx>
      <c:valAx>
        <c:axId val="675390192"/>
        <c:scaling>
          <c:orientation val="minMax"/>
          <c:max val="6000000"/>
        </c:scaling>
        <c:delete val="0"/>
        <c:axPos val="l"/>
        <c:majorGridlines>
          <c:spPr>
            <a:ln w="9525" cap="flat" cmpd="sng" algn="ctr">
              <a:solidFill>
                <a:schemeClr val="tx1">
                  <a:lumMod val="15000"/>
                  <a:lumOff val="85000"/>
                </a:schemeClr>
              </a:solidFill>
              <a:round/>
            </a:ln>
            <a:effectLst/>
          </c:spPr>
        </c:majorGridlines>
        <c:numFmt formatCode="0;\ General;\ &quot;$m&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392544"/>
        <c:crosses val="autoZero"/>
        <c:crossBetween val="between"/>
        <c:majorUnit val="1000000"/>
        <c:dispUnits>
          <c:builtInUnit val="millions"/>
        </c:dispUnits>
      </c:valAx>
      <c:valAx>
        <c:axId val="675392936"/>
        <c:scaling>
          <c:orientation val="minMax"/>
          <c:min val="0"/>
        </c:scaling>
        <c:delete val="0"/>
        <c:axPos val="r"/>
        <c:numFmt formatCode="0;\ General;\ &quot;cents per $ of output&quot;"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392152"/>
        <c:crosses val="max"/>
        <c:crossBetween val="between"/>
      </c:valAx>
      <c:catAx>
        <c:axId val="675392152"/>
        <c:scaling>
          <c:orientation val="minMax"/>
        </c:scaling>
        <c:delete val="1"/>
        <c:axPos val="b"/>
        <c:numFmt formatCode="General" sourceLinked="1"/>
        <c:majorTickMark val="out"/>
        <c:minorTickMark val="none"/>
        <c:tickLblPos val="nextTo"/>
        <c:crossAx val="675392936"/>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'Figure 7'!$B$7</c:f>
              <c:strCache>
                <c:ptCount val="1"/>
                <c:pt idx="0">
                  <c:v>Vegetables</c:v>
                </c:pt>
              </c:strCache>
            </c:strRef>
          </c:tx>
          <c:spPr>
            <a:ln w="28575" cap="rnd">
              <a:solidFill>
                <a:schemeClr val="accent1"/>
              </a:solidFill>
              <a:round/>
            </a:ln>
            <a:effectLst/>
          </c:spPr>
          <c:marker>
            <c:symbol val="none"/>
          </c:marker>
          <c:cat>
            <c:strRef>
              <c:f>'Figure 7'!$D$6:$O$6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'Figure 7'!$D$7:$O$7</c:f>
              <c:numCache>
                <c:formatCode>0</c:formatCode>
                <c:ptCount val="12"/>
                <c:pt idx="0">
                  <c:v>59</c:v>
                </c:pt>
                <c:pt idx="1">
                  <c:v>66</c:v>
                </c:pt>
                <c:pt idx="2">
                  <c:v>72</c:v>
                </c:pt>
                <c:pt idx="3">
                  <c:v>71</c:v>
                </c:pt>
                <c:pt idx="4">
                  <c:v>63</c:v>
                </c:pt>
                <c:pt idx="5">
                  <c:v>50</c:v>
                </c:pt>
                <c:pt idx="6">
                  <c:v>42</c:v>
                </c:pt>
                <c:pt idx="7">
                  <c:v>47</c:v>
                </c:pt>
                <c:pt idx="8">
                  <c:v>56</c:v>
                </c:pt>
                <c:pt idx="9">
                  <c:v>64</c:v>
                </c:pt>
                <c:pt idx="10">
                  <c:v>70</c:v>
                </c:pt>
                <c:pt idx="11">
                  <c:v>62</c:v>
                </c:pt>
              </c:numCache>
            </c:numRef>
          </c:val>
          <c:smooth val="0"/>
        </c:ser>
        <c:ser>
          <c:idx val="1"/>
          <c:order val="1"/>
          <c:tx>
            <c:strRef>
              <c:f>'Figure 7'!$B$8</c:f>
              <c:strCache>
                <c:ptCount val="1"/>
                <c:pt idx="0">
                  <c:v>Irrigated fruit and nut</c:v>
                </c:pt>
              </c:strCache>
            </c:strRef>
          </c:tx>
          <c:spPr>
            <a:ln w="28575" cap="rnd">
              <a:solidFill>
                <a:schemeClr val="accent2"/>
              </a:solidFill>
              <a:round/>
            </a:ln>
            <a:effectLst/>
          </c:spPr>
          <c:marker>
            <c:symbol val="none"/>
          </c:marker>
          <c:cat>
            <c:strRef>
              <c:f>'Figure 7'!$D$6:$O$6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'Figure 7'!$D$8:$O$8</c:f>
              <c:numCache>
                <c:formatCode>0</c:formatCode>
                <c:ptCount val="12"/>
                <c:pt idx="0">
                  <c:v>28</c:v>
                </c:pt>
                <c:pt idx="1">
                  <c:v>50</c:v>
                </c:pt>
                <c:pt idx="2">
                  <c:v>57</c:v>
                </c:pt>
                <c:pt idx="3">
                  <c:v>41</c:v>
                </c:pt>
                <c:pt idx="4">
                  <c:v>26</c:v>
                </c:pt>
                <c:pt idx="5">
                  <c:v>34</c:v>
                </c:pt>
                <c:pt idx="6">
                  <c:v>40</c:v>
                </c:pt>
                <c:pt idx="7">
                  <c:v>30</c:v>
                </c:pt>
                <c:pt idx="8">
                  <c:v>23</c:v>
                </c:pt>
                <c:pt idx="9">
                  <c:v>21</c:v>
                </c:pt>
                <c:pt idx="10">
                  <c:v>26</c:v>
                </c:pt>
                <c:pt idx="11">
                  <c:v>23</c:v>
                </c:pt>
              </c:numCache>
            </c:numRef>
          </c:val>
          <c:smooth val="0"/>
        </c:ser>
        <c:ser>
          <c:idx val="2"/>
          <c:order val="2"/>
          <c:tx>
            <c:strRef>
              <c:f>'Figure 7'!$B$9</c:f>
              <c:strCache>
                <c:ptCount val="1"/>
                <c:pt idx="0">
                  <c:v>Dairy</c:v>
                </c:pt>
              </c:strCache>
            </c:strRef>
          </c:tx>
          <c:spPr>
            <a:ln w="28575" cap="rnd">
              <a:solidFill>
                <a:schemeClr val="accent3"/>
              </a:solidFill>
              <a:round/>
            </a:ln>
            <a:effectLst/>
          </c:spPr>
          <c:marker>
            <c:symbol val="none"/>
          </c:marker>
          <c:cat>
            <c:strRef>
              <c:f>'Figure 7'!$D$6:$O$6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'Figure 7'!$D$9:$O$9</c:f>
              <c:numCache>
                <c:formatCode>0</c:formatCode>
                <c:ptCount val="12"/>
                <c:pt idx="0">
                  <c:v>94</c:v>
                </c:pt>
                <c:pt idx="1">
                  <c:v>95</c:v>
                </c:pt>
                <c:pt idx="2">
                  <c:v>95</c:v>
                </c:pt>
                <c:pt idx="3">
                  <c:v>93</c:v>
                </c:pt>
                <c:pt idx="4">
                  <c:v>96</c:v>
                </c:pt>
                <c:pt idx="5">
                  <c:v>96</c:v>
                </c:pt>
                <c:pt idx="6">
                  <c:v>98</c:v>
                </c:pt>
                <c:pt idx="7">
                  <c:v>97</c:v>
                </c:pt>
                <c:pt idx="8">
                  <c:v>98</c:v>
                </c:pt>
                <c:pt idx="9">
                  <c:v>98</c:v>
                </c:pt>
                <c:pt idx="10">
                  <c:v>95</c:v>
                </c:pt>
                <c:pt idx="11">
                  <c:v>93</c:v>
                </c:pt>
              </c:numCache>
            </c:numRef>
          </c:val>
          <c:smooth val="0"/>
        </c:ser>
        <c:ser>
          <c:idx val="3"/>
          <c:order val="3"/>
          <c:tx>
            <c:strRef>
              <c:f>'Figure 7'!$B$10</c:f>
              <c:strCache>
                <c:ptCount val="1"/>
                <c:pt idx="0">
                  <c:v>Broadacre</c:v>
                </c:pt>
              </c:strCache>
            </c:strRef>
          </c:tx>
          <c:spPr>
            <a:ln w="28575" cap="rnd">
              <a:solidFill>
                <a:schemeClr val="accent4"/>
              </a:solidFill>
              <a:round/>
            </a:ln>
            <a:effectLst/>
          </c:spPr>
          <c:marker>
            <c:symbol val="none"/>
          </c:marker>
          <c:cat>
            <c:strRef>
              <c:f>'Figure 7'!$D$6:$O$6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'Figure 7'!$D$10:$O$10</c:f>
              <c:numCache>
                <c:formatCode>0</c:formatCode>
                <c:ptCount val="12"/>
                <c:pt idx="0">
                  <c:v>81</c:v>
                </c:pt>
                <c:pt idx="1">
                  <c:v>81</c:v>
                </c:pt>
                <c:pt idx="2">
                  <c:v>83</c:v>
                </c:pt>
                <c:pt idx="3">
                  <c:v>84</c:v>
                </c:pt>
                <c:pt idx="4">
                  <c:v>86</c:v>
                </c:pt>
                <c:pt idx="5">
                  <c:v>83</c:v>
                </c:pt>
                <c:pt idx="6">
                  <c:v>83</c:v>
                </c:pt>
                <c:pt idx="7">
                  <c:v>83</c:v>
                </c:pt>
                <c:pt idx="8">
                  <c:v>86</c:v>
                </c:pt>
                <c:pt idx="9">
                  <c:v>88</c:v>
                </c:pt>
                <c:pt idx="10">
                  <c:v>90</c:v>
                </c:pt>
                <c:pt idx="11">
                  <c:v>86</c:v>
                </c:pt>
              </c:numCache>
            </c:numRef>
          </c:val>
          <c:smooth val="0"/>
        </c:ser>
        <c:dLbls>
          <c:showLegendKey val="0"/>
          <c:showVal val="0"/>
          <c:showCatName val="0"/>
          <c:showSerName val="0"/>
          <c:showPercent val="0"/>
          <c:showBubbleSize val="0"/>
        </c:dLbls>
        <c:smooth val="0"/>
        <c:axId val="676984136"/>
        <c:axId val="676979040"/>
      </c:lineChart>
      <c:catAx>
        <c:axId val="676984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6979040"/>
        <c:crosses val="autoZero"/>
        <c:auto val="1"/>
        <c:lblAlgn val="ctr"/>
        <c:lblOffset val="100"/>
        <c:noMultiLvlLbl val="0"/>
      </c:catAx>
      <c:valAx>
        <c:axId val="67697904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General;\ &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69841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8'!$B$8</c:f>
              <c:strCache>
                <c:ptCount val="1"/>
                <c:pt idx="0">
                  <c:v>Full-time</c:v>
                </c:pt>
              </c:strCache>
            </c:strRef>
          </c:tx>
          <c:spPr>
            <a:solidFill>
              <a:schemeClr val="accent1"/>
            </a:solidFill>
            <a:ln>
              <a:noFill/>
            </a:ln>
            <a:effectLst/>
          </c:spPr>
          <c:invertIfNegative val="0"/>
          <c:cat>
            <c:strRef>
              <c:f>'Figure 8'!$D$6:$M$6</c:f>
              <c:strCache>
                <c:ptCount val="5"/>
                <c:pt idx="0">
                  <c:v>Vegetable</c:v>
                </c:pt>
                <c:pt idx="1">
                  <c:v>Irrigated fruit and nut</c:v>
                </c:pt>
                <c:pt idx="2">
                  <c:v>Cotton</c:v>
                </c:pt>
                <c:pt idx="3">
                  <c:v>Dairy</c:v>
                </c:pt>
                <c:pt idx="4">
                  <c:v>Broadacre</c:v>
                </c:pt>
              </c:strCache>
              <c:extLst/>
            </c:strRef>
          </c:cat>
          <c:val>
            <c:numRef>
              <c:f>'Figure 8'!$D$8:$M$8</c:f>
              <c:numCache>
                <c:formatCode>0.0</c:formatCode>
                <c:ptCount val="5"/>
                <c:pt idx="0">
                  <c:v>2.7</c:v>
                </c:pt>
                <c:pt idx="1">
                  <c:v>1.7</c:v>
                </c:pt>
                <c:pt idx="2">
                  <c:v>3.3</c:v>
                </c:pt>
                <c:pt idx="3">
                  <c:v>2.4</c:v>
                </c:pt>
                <c:pt idx="4">
                  <c:v>1.4</c:v>
                </c:pt>
              </c:numCache>
              <c:extLst/>
            </c:numRef>
          </c:val>
        </c:ser>
        <c:ser>
          <c:idx val="1"/>
          <c:order val="1"/>
          <c:tx>
            <c:strRef>
              <c:f>'Figure 8'!$B$9</c:f>
              <c:strCache>
                <c:ptCount val="1"/>
                <c:pt idx="0">
                  <c:v>Part-time</c:v>
                </c:pt>
              </c:strCache>
            </c:strRef>
          </c:tx>
          <c:spPr>
            <a:solidFill>
              <a:schemeClr val="accent2"/>
            </a:solidFill>
            <a:ln>
              <a:noFill/>
            </a:ln>
            <a:effectLst/>
          </c:spPr>
          <c:invertIfNegative val="0"/>
          <c:cat>
            <c:strRef>
              <c:f>'Figure 8'!$D$6:$M$6</c:f>
              <c:strCache>
                <c:ptCount val="5"/>
                <c:pt idx="0">
                  <c:v>Vegetable</c:v>
                </c:pt>
                <c:pt idx="1">
                  <c:v>Irrigated fruit and nut</c:v>
                </c:pt>
                <c:pt idx="2">
                  <c:v>Cotton</c:v>
                </c:pt>
                <c:pt idx="3">
                  <c:v>Dairy</c:v>
                </c:pt>
                <c:pt idx="4">
                  <c:v>Broadacre</c:v>
                </c:pt>
              </c:strCache>
              <c:extLst/>
            </c:strRef>
          </c:cat>
          <c:val>
            <c:numRef>
              <c:f>'Figure 8'!$D$9:$M$9</c:f>
              <c:numCache>
                <c:formatCode>0.0</c:formatCode>
                <c:ptCount val="5"/>
                <c:pt idx="0">
                  <c:v>0.9</c:v>
                </c:pt>
                <c:pt idx="1">
                  <c:v>0.8</c:v>
                </c:pt>
                <c:pt idx="2">
                  <c:v>1.1000000000000001</c:v>
                </c:pt>
                <c:pt idx="3">
                  <c:v>1</c:v>
                </c:pt>
                <c:pt idx="4">
                  <c:v>1.1000000000000001</c:v>
                </c:pt>
              </c:numCache>
              <c:extLst/>
            </c:numRef>
          </c:val>
        </c:ser>
        <c:ser>
          <c:idx val="2"/>
          <c:order val="2"/>
          <c:tx>
            <c:strRef>
              <c:f>'Figure 8'!$B$10</c:f>
              <c:strCache>
                <c:ptCount val="1"/>
                <c:pt idx="0">
                  <c:v>Casual</c:v>
                </c:pt>
              </c:strCache>
            </c:strRef>
          </c:tx>
          <c:spPr>
            <a:solidFill>
              <a:schemeClr val="accent3"/>
            </a:solidFill>
            <a:ln>
              <a:noFill/>
            </a:ln>
            <a:effectLst/>
          </c:spPr>
          <c:invertIfNegative val="0"/>
          <c:cat>
            <c:strRef>
              <c:f>'Figure 8'!$D$6:$M$6</c:f>
              <c:strCache>
                <c:ptCount val="5"/>
                <c:pt idx="0">
                  <c:v>Vegetable</c:v>
                </c:pt>
                <c:pt idx="1">
                  <c:v>Irrigated fruit and nut</c:v>
                </c:pt>
                <c:pt idx="2">
                  <c:v>Cotton</c:v>
                </c:pt>
                <c:pt idx="3">
                  <c:v>Dairy</c:v>
                </c:pt>
                <c:pt idx="4">
                  <c:v>Broadacre</c:v>
                </c:pt>
              </c:strCache>
              <c:extLst/>
            </c:strRef>
          </c:cat>
          <c:val>
            <c:numRef>
              <c:f>'Figure 8'!$D$10:$M$10</c:f>
              <c:numCache>
                <c:formatCode>0.0</c:formatCode>
                <c:ptCount val="5"/>
                <c:pt idx="0">
                  <c:v>4.2</c:v>
                </c:pt>
                <c:pt idx="1">
                  <c:v>2</c:v>
                </c:pt>
                <c:pt idx="2">
                  <c:v>2.4</c:v>
                </c:pt>
                <c:pt idx="3">
                  <c:v>0.9</c:v>
                </c:pt>
                <c:pt idx="4">
                  <c:v>0.6</c:v>
                </c:pt>
              </c:numCache>
              <c:extLst/>
            </c:numRef>
          </c:val>
        </c:ser>
        <c:ser>
          <c:idx val="3"/>
          <c:order val="3"/>
          <c:tx>
            <c:strRef>
              <c:f>'Figure 8'!$B$11</c:f>
              <c:strCache>
                <c:ptCount val="1"/>
                <c:pt idx="0">
                  <c:v>Contract labour</c:v>
                </c:pt>
              </c:strCache>
            </c:strRef>
          </c:tx>
          <c:spPr>
            <a:solidFill>
              <a:schemeClr val="accent4"/>
            </a:solidFill>
            <a:ln>
              <a:noFill/>
            </a:ln>
            <a:effectLst/>
          </c:spPr>
          <c:invertIfNegative val="0"/>
          <c:cat>
            <c:strRef>
              <c:f>'Figure 8'!$D$6:$M$6</c:f>
              <c:strCache>
                <c:ptCount val="5"/>
                <c:pt idx="0">
                  <c:v>Vegetable</c:v>
                </c:pt>
                <c:pt idx="1">
                  <c:v>Irrigated fruit and nut</c:v>
                </c:pt>
                <c:pt idx="2">
                  <c:v>Cotton</c:v>
                </c:pt>
                <c:pt idx="3">
                  <c:v>Dairy</c:v>
                </c:pt>
                <c:pt idx="4">
                  <c:v>Broadacre</c:v>
                </c:pt>
              </c:strCache>
              <c:extLst/>
            </c:strRef>
          </c:cat>
          <c:val>
            <c:numRef>
              <c:f>'Figure 8'!$D$11:$M$11</c:f>
              <c:numCache>
                <c:formatCode>0.0</c:formatCode>
                <c:ptCount val="5"/>
                <c:pt idx="0">
                  <c:v>4.5999999999999996</c:v>
                </c:pt>
                <c:pt idx="1">
                  <c:v>5.7</c:v>
                </c:pt>
                <c:pt idx="2">
                  <c:v>0.9</c:v>
                </c:pt>
                <c:pt idx="3">
                  <c:v>0</c:v>
                </c:pt>
                <c:pt idx="4">
                  <c:v>0.1</c:v>
                </c:pt>
              </c:numCache>
              <c:extLst/>
            </c:numRef>
          </c:val>
        </c:ser>
        <c:dLbls>
          <c:showLegendKey val="0"/>
          <c:showVal val="0"/>
          <c:showCatName val="0"/>
          <c:showSerName val="0"/>
          <c:showPercent val="0"/>
          <c:showBubbleSize val="0"/>
        </c:dLbls>
        <c:gapWidth val="219"/>
        <c:overlap val="-27"/>
        <c:axId val="676979432"/>
        <c:axId val="676984528"/>
      </c:barChart>
      <c:catAx>
        <c:axId val="676979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6984528"/>
        <c:crosses val="autoZero"/>
        <c:auto val="1"/>
        <c:lblAlgn val="ctr"/>
        <c:lblOffset val="100"/>
        <c:noMultiLvlLbl val="0"/>
      </c:catAx>
      <c:valAx>
        <c:axId val="676984528"/>
        <c:scaling>
          <c:orientation val="minMax"/>
        </c:scaling>
        <c:delete val="0"/>
        <c:axPos val="l"/>
        <c:majorGridlines>
          <c:spPr>
            <a:ln w="9525" cap="flat" cmpd="sng" algn="ctr">
              <a:solidFill>
                <a:schemeClr val="tx1">
                  <a:lumMod val="15000"/>
                  <a:lumOff val="85000"/>
                </a:schemeClr>
              </a:solidFill>
              <a:round/>
            </a:ln>
            <a:effectLst/>
          </c:spPr>
        </c:majorGridlines>
        <c:numFmt formatCode="0;\ General;\ &quot;no. workers&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6979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ABARES 1">
      <a:dk1>
        <a:sysClr val="windowText" lastClr="000000"/>
      </a:dk1>
      <a:lt1>
        <a:sysClr val="window" lastClr="FFFFFF"/>
      </a:lt1>
      <a:dk2>
        <a:srgbClr val="44546A"/>
      </a:dk2>
      <a:lt2>
        <a:srgbClr val="E7E6E6"/>
      </a:lt2>
      <a:accent1>
        <a:srgbClr val="EE7300"/>
      </a:accent1>
      <a:accent2>
        <a:srgbClr val="96172E"/>
      </a:accent2>
      <a:accent3>
        <a:srgbClr val="00C0B5"/>
      </a:accent3>
      <a:accent4>
        <a:srgbClr val="00505C"/>
      </a:accent4>
      <a:accent5>
        <a:srgbClr val="EED6A5"/>
      </a:accent5>
      <a:accent6>
        <a:srgbClr val="512B1B"/>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A680DB5A-314E-4849-92F1-2E8C86A7B66C}">
  <ds:schemaRefs>
    <ds:schemaRef ds:uri="http://schemas.openxmlformats.org/officeDocument/2006/bibliography"/>
  </ds:schemaRefs>
</ds:datastoreItem>
</file>

<file path=customXml/itemProps2.xml><?xml version="1.0" encoding="utf-8"?>
<ds:datastoreItem xmlns:ds="http://schemas.openxmlformats.org/officeDocument/2006/customXml" ds:itemID="{DF44F244-0A69-42CA-8CDF-271CC89B57B9}"/>
</file>

<file path=customXml/itemProps3.xml><?xml version="1.0" encoding="utf-8"?>
<ds:datastoreItem xmlns:ds="http://schemas.openxmlformats.org/officeDocument/2006/customXml" ds:itemID="{0CCD9486-00E0-4FD8-AF7E-0913A33EAAE6}"/>
</file>

<file path=customXml/itemProps4.xml><?xml version="1.0" encoding="utf-8"?>
<ds:datastoreItem xmlns:ds="http://schemas.openxmlformats.org/officeDocument/2006/customXml" ds:itemID="{09B1C3AE-A2E1-4EC3-8ADF-24EC27AEAAED}"/>
</file>

<file path=docProps/app.xml><?xml version="1.0" encoding="utf-8"?>
<Properties xmlns="http://schemas.openxmlformats.org/officeDocument/2006/extended-properties" xmlns:vt="http://schemas.openxmlformats.org/officeDocument/2006/docPropsVTypes">
  <Template>Normal.dotm</Template>
  <TotalTime>0</TotalTime>
  <Pages>46</Pages>
  <Words>16115</Words>
  <Characters>91860</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107760</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2019-09-17T04:11:00Z</dcterms:created>
  <dcterms:modified xsi:type="dcterms:W3CDTF">2019-09-17T04:12:00Z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