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99" w:rsidRPr="00AB306C" w:rsidRDefault="00AB306C" w:rsidP="003430C0">
      <w:pPr>
        <w:pStyle w:val="Heading1"/>
      </w:pPr>
      <w:r w:rsidRPr="00AB306C">
        <w:t xml:space="preserve">AGRICULTURE </w:t>
      </w:r>
      <w:r w:rsidR="006C6FD0">
        <w:t xml:space="preserve">AND WATER </w:t>
      </w:r>
      <w:r w:rsidR="006C6FD0" w:rsidRPr="003430C0">
        <w:t>RESOURCES</w:t>
      </w:r>
      <w:r w:rsidR="006C6FD0">
        <w:t xml:space="preserve"> </w:t>
      </w:r>
      <w:r w:rsidRPr="00AB306C">
        <w:t xml:space="preserve">RESPONSE TO SENATE ORDER </w:t>
      </w:r>
      <w:r w:rsidR="00854427">
        <w:t>OF</w:t>
      </w:r>
      <w:r w:rsidRPr="00AB306C">
        <w:t xml:space="preserve"> 24 JUNE 2008</w:t>
      </w:r>
    </w:p>
    <w:p w:rsidR="00AB306C" w:rsidRPr="00AB306C" w:rsidRDefault="00AB306C" w:rsidP="003430C0">
      <w:pPr>
        <w:pStyle w:val="Heading1"/>
      </w:pPr>
      <w:r w:rsidRPr="00AB306C">
        <w:t xml:space="preserve">DEPARTMENT AND AGENCY APPOINTMENTS COMPLETED </w:t>
      </w:r>
      <w:r w:rsidR="003A237C">
        <w:t>28</w:t>
      </w:r>
      <w:r w:rsidR="004938D5" w:rsidRPr="00AB306C">
        <w:t xml:space="preserve"> SEPTEMBER 2015</w:t>
      </w:r>
      <w:r w:rsidR="003A237C" w:rsidRPr="003A237C">
        <w:t xml:space="preserve"> </w:t>
      </w:r>
      <w:r w:rsidR="003A237C">
        <w:t>TO 17 JANUARY 2016</w:t>
      </w:r>
    </w:p>
    <w:tbl>
      <w:tblPr>
        <w:tblStyle w:val="TableGrid"/>
        <w:tblW w:w="14774" w:type="dxa"/>
        <w:tblInd w:w="-342" w:type="dxa"/>
        <w:tblLook w:val="04A0" w:firstRow="1" w:lastRow="0" w:firstColumn="1" w:lastColumn="0" w:noHBand="0" w:noVBand="1"/>
      </w:tblPr>
      <w:tblGrid>
        <w:gridCol w:w="3600"/>
        <w:gridCol w:w="1699"/>
        <w:gridCol w:w="2736"/>
        <w:gridCol w:w="1987"/>
        <w:gridCol w:w="2448"/>
        <w:gridCol w:w="2304"/>
      </w:tblGrid>
      <w:tr w:rsidR="00AB306C" w:rsidRPr="00AB306C" w:rsidTr="004938D5">
        <w:trPr>
          <w:cantSplit/>
          <w:trHeight w:val="504"/>
          <w:tblHeader/>
        </w:trPr>
        <w:tc>
          <w:tcPr>
            <w:tcW w:w="3600" w:type="dxa"/>
          </w:tcPr>
          <w:p w:rsidR="00AB306C" w:rsidRPr="00AB306C" w:rsidRDefault="00AB306C" w:rsidP="003430C0">
            <w:pPr>
              <w:pStyle w:val="Tableheader"/>
            </w:pPr>
            <w:r w:rsidRPr="00AB306C">
              <w:t>Appointee</w:t>
            </w:r>
          </w:p>
        </w:tc>
        <w:tc>
          <w:tcPr>
            <w:tcW w:w="1699" w:type="dxa"/>
          </w:tcPr>
          <w:p w:rsidR="00AB306C" w:rsidRPr="00AB306C" w:rsidRDefault="00AB306C" w:rsidP="003430C0">
            <w:pPr>
              <w:pStyle w:val="Tableheader"/>
            </w:pPr>
            <w:r w:rsidRPr="00AB306C">
              <w:t>State/territory of residence</w:t>
            </w:r>
          </w:p>
        </w:tc>
        <w:tc>
          <w:tcPr>
            <w:tcW w:w="2736" w:type="dxa"/>
          </w:tcPr>
          <w:p w:rsidR="00AB306C" w:rsidRPr="00AB306C" w:rsidRDefault="00AB306C" w:rsidP="003430C0">
            <w:pPr>
              <w:pStyle w:val="Tableheader"/>
            </w:pPr>
            <w:r w:rsidRPr="00AB306C">
              <w:t>Name of body</w:t>
            </w:r>
          </w:p>
        </w:tc>
        <w:tc>
          <w:tcPr>
            <w:tcW w:w="1987" w:type="dxa"/>
          </w:tcPr>
          <w:p w:rsidR="00AB306C" w:rsidRPr="00AB306C" w:rsidRDefault="00AB306C" w:rsidP="003430C0">
            <w:pPr>
              <w:pStyle w:val="Tableheader"/>
            </w:pPr>
            <w:r w:rsidRPr="00AB306C">
              <w:t>Position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AB306C" w:rsidRPr="00AB306C" w:rsidRDefault="00AB306C" w:rsidP="003430C0">
            <w:pPr>
              <w:pStyle w:val="Tableheader"/>
            </w:pPr>
            <w:r w:rsidRPr="00AB306C">
              <w:t>Term of appointment</w:t>
            </w:r>
          </w:p>
        </w:tc>
        <w:tc>
          <w:tcPr>
            <w:tcW w:w="2304" w:type="dxa"/>
          </w:tcPr>
          <w:p w:rsidR="00AB306C" w:rsidRPr="00AB306C" w:rsidRDefault="00AB306C" w:rsidP="003430C0">
            <w:pPr>
              <w:pStyle w:val="Tableheader"/>
            </w:pPr>
            <w:r w:rsidRPr="00AB306C">
              <w:t>Remuneration</w:t>
            </w:r>
          </w:p>
        </w:tc>
      </w:tr>
      <w:tr w:rsidR="003A237C" w:rsidTr="004938D5">
        <w:trPr>
          <w:cantSplit/>
          <w:trHeight w:val="612"/>
        </w:trPr>
        <w:tc>
          <w:tcPr>
            <w:tcW w:w="3600" w:type="dxa"/>
          </w:tcPr>
          <w:p w:rsidR="003A237C" w:rsidRDefault="003A237C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Diana Gibbs</w:t>
            </w:r>
          </w:p>
        </w:tc>
        <w:tc>
          <w:tcPr>
            <w:tcW w:w="1699" w:type="dxa"/>
          </w:tcPr>
          <w:p w:rsidR="003A237C" w:rsidRDefault="003A237C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  <w:bookmarkStart w:id="0" w:name="_GoBack"/>
            <w:bookmarkEnd w:id="0"/>
          </w:p>
        </w:tc>
        <w:tc>
          <w:tcPr>
            <w:tcW w:w="2736" w:type="dxa"/>
          </w:tcPr>
          <w:p w:rsidR="003A237C" w:rsidRDefault="003A237C" w:rsidP="003E5D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Murray-Darling Basin Authority</w:t>
            </w:r>
          </w:p>
        </w:tc>
        <w:tc>
          <w:tcPr>
            <w:tcW w:w="1987" w:type="dxa"/>
          </w:tcPr>
          <w:p w:rsidR="003A237C" w:rsidRDefault="003A237C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 (Acting)</w:t>
            </w:r>
          </w:p>
        </w:tc>
        <w:tc>
          <w:tcPr>
            <w:tcW w:w="2448" w:type="dxa"/>
            <w:tcBorders>
              <w:bottom w:val="dashed" w:sz="4" w:space="0" w:color="auto"/>
            </w:tcBorders>
          </w:tcPr>
          <w:p w:rsidR="003A237C" w:rsidRDefault="003A237C" w:rsidP="00E92D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November 2015 to 2 February 2016 (or an appointment is made to the position, whichever is earlier)</w:t>
            </w:r>
          </w:p>
        </w:tc>
        <w:tc>
          <w:tcPr>
            <w:tcW w:w="2304" w:type="dxa"/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$67,380 per annum</w:t>
            </w:r>
          </w:p>
        </w:tc>
      </w:tr>
      <w:tr w:rsidR="003A237C" w:rsidTr="004938D5">
        <w:trPr>
          <w:cantSplit/>
          <w:trHeight w:val="612"/>
        </w:trPr>
        <w:tc>
          <w:tcPr>
            <w:tcW w:w="3600" w:type="dxa"/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David Parker</w:t>
            </w:r>
          </w:p>
        </w:tc>
        <w:tc>
          <w:tcPr>
            <w:tcW w:w="1699" w:type="dxa"/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736" w:type="dxa"/>
          </w:tcPr>
          <w:p w:rsidR="003A237C" w:rsidRDefault="00551B2E" w:rsidP="003E5D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Basin Officials Committee</w:t>
            </w:r>
          </w:p>
        </w:tc>
        <w:tc>
          <w:tcPr>
            <w:tcW w:w="1987" w:type="dxa"/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 and Commonwealth representative</w:t>
            </w:r>
          </w:p>
        </w:tc>
        <w:tc>
          <w:tcPr>
            <w:tcW w:w="2448" w:type="dxa"/>
            <w:tcBorders>
              <w:bottom w:val="dashed" w:sz="4" w:space="0" w:color="auto"/>
            </w:tcBorders>
          </w:tcPr>
          <w:p w:rsidR="003A237C" w:rsidRDefault="00551B2E" w:rsidP="00E92D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October 2015 to 21 October 2019</w:t>
            </w:r>
          </w:p>
        </w:tc>
        <w:tc>
          <w:tcPr>
            <w:tcW w:w="2304" w:type="dxa"/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3A237C" w:rsidTr="004938D5">
        <w:trPr>
          <w:cantSplit/>
          <w:trHeight w:val="612"/>
        </w:trPr>
        <w:tc>
          <w:tcPr>
            <w:tcW w:w="3600" w:type="dxa"/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Tony Slatyer</w:t>
            </w:r>
          </w:p>
        </w:tc>
        <w:tc>
          <w:tcPr>
            <w:tcW w:w="1699" w:type="dxa"/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736" w:type="dxa"/>
          </w:tcPr>
          <w:p w:rsidR="003A237C" w:rsidRDefault="00551B2E" w:rsidP="003E5D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Basin Officials Committee</w:t>
            </w:r>
          </w:p>
        </w:tc>
        <w:tc>
          <w:tcPr>
            <w:tcW w:w="1987" w:type="dxa"/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Acting Chair and Commonwealth representative </w:t>
            </w:r>
            <w:r>
              <w:rPr>
                <w:rFonts w:ascii="Times New Roman" w:hAnsi="Times New Roman" w:cs="Times New Roman"/>
                <w:sz w:val="24"/>
              </w:rPr>
              <w:br/>
              <w:t>(as required)</w:t>
            </w:r>
          </w:p>
        </w:tc>
        <w:tc>
          <w:tcPr>
            <w:tcW w:w="2448" w:type="dxa"/>
            <w:tcBorders>
              <w:bottom w:val="dashed" w:sz="4" w:space="0" w:color="auto"/>
            </w:tcBorders>
          </w:tcPr>
          <w:p w:rsidR="003A237C" w:rsidRDefault="00551B2E" w:rsidP="00E92D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October 2015 to 21 October 2019</w:t>
            </w:r>
          </w:p>
        </w:tc>
        <w:tc>
          <w:tcPr>
            <w:tcW w:w="2304" w:type="dxa"/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3A237C" w:rsidTr="00A84E15">
        <w:trPr>
          <w:cantSplit/>
          <w:trHeight w:val="612"/>
        </w:trPr>
        <w:tc>
          <w:tcPr>
            <w:tcW w:w="3600" w:type="dxa"/>
            <w:tcBorders>
              <w:bottom w:val="single" w:sz="4" w:space="0" w:color="auto"/>
            </w:tcBorders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Renata Brooks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3A237C" w:rsidRDefault="00551B2E" w:rsidP="003E5D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Fisheries Research and Development Corporation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A237C" w:rsidRDefault="00551B2E" w:rsidP="00E92D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 November 2015 to 31 August 2018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3A237C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$34,470 per annum</w:t>
            </w:r>
          </w:p>
        </w:tc>
      </w:tr>
      <w:tr w:rsidR="00551B2E" w:rsidTr="00E43CE3">
        <w:trPr>
          <w:cantSplit/>
          <w:trHeight w:val="612"/>
        </w:trPr>
        <w:tc>
          <w:tcPr>
            <w:tcW w:w="3600" w:type="dxa"/>
          </w:tcPr>
          <w:p w:rsidR="00551B2E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Phillip Glyde</w:t>
            </w:r>
          </w:p>
        </w:tc>
        <w:tc>
          <w:tcPr>
            <w:tcW w:w="1699" w:type="dxa"/>
          </w:tcPr>
          <w:p w:rsidR="00551B2E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736" w:type="dxa"/>
          </w:tcPr>
          <w:p w:rsidR="00551B2E" w:rsidRDefault="00551B2E" w:rsidP="003E5D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Murray-Darling Basin Authority</w:t>
            </w:r>
          </w:p>
        </w:tc>
        <w:tc>
          <w:tcPr>
            <w:tcW w:w="1987" w:type="dxa"/>
          </w:tcPr>
          <w:p w:rsidR="00551B2E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Chief Executive</w:t>
            </w:r>
          </w:p>
        </w:tc>
        <w:tc>
          <w:tcPr>
            <w:tcW w:w="2448" w:type="dxa"/>
          </w:tcPr>
          <w:p w:rsidR="00551B2E" w:rsidRDefault="00551B2E" w:rsidP="00E92D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January 2016 to 1 January 2010</w:t>
            </w:r>
          </w:p>
        </w:tc>
        <w:tc>
          <w:tcPr>
            <w:tcW w:w="2304" w:type="dxa"/>
          </w:tcPr>
          <w:p w:rsidR="00551B2E" w:rsidRDefault="00551B2E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$417,800 per annum</w:t>
            </w:r>
          </w:p>
        </w:tc>
      </w:tr>
      <w:tr w:rsidR="00E43CE3" w:rsidTr="00A84E15">
        <w:trPr>
          <w:cantSplit/>
          <w:trHeight w:val="612"/>
        </w:trPr>
        <w:tc>
          <w:tcPr>
            <w:tcW w:w="3600" w:type="dxa"/>
            <w:tcBorders>
              <w:bottom w:val="single" w:sz="4" w:space="0" w:color="auto"/>
            </w:tcBorders>
          </w:tcPr>
          <w:p w:rsidR="00E43CE3" w:rsidRDefault="00E43CE3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 Nick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Rayns</w:t>
            </w:r>
            <w:proofErr w:type="spellEnd"/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43CE3" w:rsidRDefault="00E43CE3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E43CE3" w:rsidRDefault="00E43CE3" w:rsidP="003E5D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E43CE3" w:rsidRDefault="00E43CE3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Chief Executive Officer (Acting)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43CE3" w:rsidRDefault="00E43CE3" w:rsidP="00E92DA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January 2016 to 5 February 2016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E43CE3" w:rsidRDefault="00E43CE3" w:rsidP="00A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$391,680 per annum</w:t>
            </w:r>
          </w:p>
        </w:tc>
      </w:tr>
    </w:tbl>
    <w:p w:rsidR="00F3357F" w:rsidRDefault="00F3357F" w:rsidP="00AB306C">
      <w:pPr>
        <w:rPr>
          <w:rFonts w:ascii="Times New Roman" w:hAnsi="Times New Roman" w:cs="Times New Roman"/>
          <w:sz w:val="24"/>
        </w:rPr>
      </w:pPr>
    </w:p>
    <w:p w:rsidR="00F3357F" w:rsidRPr="00B661EB" w:rsidRDefault="00F3357F" w:rsidP="00AB306C">
      <w:pPr>
        <w:rPr>
          <w:rFonts w:ascii="Times New Roman" w:hAnsi="Times New Roman" w:cs="Times New Roman"/>
          <w:sz w:val="24"/>
        </w:rPr>
        <w:sectPr w:rsidR="00F3357F" w:rsidRPr="00B661EB" w:rsidSect="00236B8E">
          <w:headerReference w:type="default" r:id="rId6"/>
          <w:headerReference w:type="first" r:id="rId7"/>
          <w:pgSz w:w="16838" w:h="11906" w:orient="landscape"/>
          <w:pgMar w:top="1554" w:right="1440" w:bottom="720" w:left="1440" w:header="450" w:footer="1200" w:gutter="0"/>
          <w:cols w:space="708"/>
          <w:docGrid w:linePitch="360"/>
        </w:sectPr>
      </w:pPr>
    </w:p>
    <w:p w:rsidR="00AB306C" w:rsidRDefault="00AB306C" w:rsidP="003430C0">
      <w:pPr>
        <w:pStyle w:val="Heading2"/>
      </w:pPr>
      <w:r>
        <w:lastRenderedPageBreak/>
        <w:t xml:space="preserve">Agriculture </w:t>
      </w:r>
      <w:r w:rsidR="006C6FD0">
        <w:t xml:space="preserve">and </w:t>
      </w:r>
      <w:r w:rsidR="006C6FD0" w:rsidRPr="003430C0">
        <w:t>Water</w:t>
      </w:r>
      <w:r w:rsidR="006C6FD0">
        <w:t xml:space="preserve"> Resources </w:t>
      </w:r>
      <w:r>
        <w:t>portfolio</w:t>
      </w:r>
      <w:r w:rsidR="006D4E11">
        <w:t xml:space="preserve"> </w:t>
      </w:r>
      <w:r>
        <w:br/>
        <w:t xml:space="preserve">existing vacancies to be filled as at </w:t>
      </w:r>
      <w:r w:rsidR="005C435E">
        <w:t>17 January 2016</w:t>
      </w:r>
    </w:p>
    <w:p w:rsidR="00AB306C" w:rsidRDefault="00AB306C" w:rsidP="00AB306C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AB306C" w:rsidRDefault="00AB306C" w:rsidP="00AB306C">
      <w:pPr>
        <w:pStyle w:val="BodyTextIndent"/>
        <w:tabs>
          <w:tab w:val="clear" w:pos="426"/>
          <w:tab w:val="left" w:pos="4820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tbl>
      <w:tblPr>
        <w:tblW w:w="837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550"/>
      </w:tblGrid>
      <w:tr w:rsidR="00AB306C" w:rsidRPr="00AB306C" w:rsidTr="00AB306C">
        <w:trPr>
          <w:trHeight w:val="284"/>
        </w:trPr>
        <w:tc>
          <w:tcPr>
            <w:tcW w:w="4820" w:type="dxa"/>
            <w:tcBorders>
              <w:bottom w:val="single" w:sz="18" w:space="0" w:color="auto"/>
            </w:tcBorders>
          </w:tcPr>
          <w:p w:rsidR="00AB306C" w:rsidRPr="00AB306C" w:rsidRDefault="00AB306C" w:rsidP="00F75C1A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Commonwealth body</w:t>
            </w:r>
          </w:p>
        </w:tc>
        <w:tc>
          <w:tcPr>
            <w:tcW w:w="3550" w:type="dxa"/>
            <w:tcBorders>
              <w:bottom w:val="single" w:sz="18" w:space="0" w:color="auto"/>
            </w:tcBorders>
          </w:tcPr>
          <w:p w:rsidR="00AB306C" w:rsidRPr="00AB306C" w:rsidRDefault="00AB306C" w:rsidP="00F75C1A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 (vacancy)</w:t>
            </w:r>
          </w:p>
        </w:tc>
      </w:tr>
      <w:tr w:rsidR="002003AD" w:rsidRPr="00AB306C" w:rsidTr="00AB306C">
        <w:trPr>
          <w:trHeight w:val="397"/>
        </w:trPr>
        <w:tc>
          <w:tcPr>
            <w:tcW w:w="4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03AD" w:rsidRPr="002003AD" w:rsidRDefault="002003AD" w:rsidP="00F75C1A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003AD">
              <w:rPr>
                <w:rFonts w:ascii="Times New Roman" w:hAnsi="Times New Roman" w:cs="Times New Roman"/>
                <w:sz w:val="24"/>
                <w:szCs w:val="24"/>
              </w:rPr>
              <w:t>Indonesia-Australia Partnership on Food Security in the Red Meat and Cattle Sector</w:t>
            </w:r>
          </w:p>
        </w:tc>
        <w:tc>
          <w:tcPr>
            <w:tcW w:w="3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003AD" w:rsidRPr="002003AD" w:rsidRDefault="005D13DA" w:rsidP="005D13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2003AD" w:rsidRPr="002003AD">
              <w:rPr>
                <w:rFonts w:ascii="Times New Roman" w:hAnsi="Times New Roman" w:cs="Times New Roman"/>
                <w:sz w:val="24"/>
                <w:szCs w:val="24"/>
              </w:rPr>
              <w:t xml:space="preserve"> non-government member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F75C1A" w:rsidRPr="00AB306C" w:rsidTr="00AB306C">
        <w:trPr>
          <w:trHeight w:val="397"/>
        </w:trPr>
        <w:tc>
          <w:tcPr>
            <w:tcW w:w="4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5C1A" w:rsidRPr="006D4E11" w:rsidRDefault="00F75C1A" w:rsidP="00F75C1A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D4E11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3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75C1A" w:rsidRPr="006D4E11" w:rsidRDefault="005D13DA" w:rsidP="00160E8D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="00F75C1A" w:rsidRPr="006D4E11">
              <w:rPr>
                <w:rFonts w:ascii="Times New Roman" w:hAnsi="Times New Roman" w:cs="Times New Roman"/>
                <w:sz w:val="24"/>
                <w:szCs w:val="24"/>
              </w:rPr>
              <w:t xml:space="preserve"> members</w:t>
            </w:r>
          </w:p>
        </w:tc>
      </w:tr>
      <w:tr w:rsidR="005D13DA" w:rsidRPr="00AB306C" w:rsidTr="00AB306C">
        <w:trPr>
          <w:trHeight w:val="397"/>
        </w:trPr>
        <w:tc>
          <w:tcPr>
            <w:tcW w:w="4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13DA" w:rsidRPr="006D4E11" w:rsidRDefault="005D13DA" w:rsidP="00F75C1A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Basin Officials Committee</w:t>
            </w:r>
          </w:p>
        </w:tc>
        <w:tc>
          <w:tcPr>
            <w:tcW w:w="3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13DA" w:rsidRPr="006D4E11" w:rsidRDefault="005D13DA" w:rsidP="00160E8D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member</w:t>
            </w:r>
          </w:p>
        </w:tc>
      </w:tr>
    </w:tbl>
    <w:p w:rsidR="00AB306C" w:rsidRDefault="00AB306C" w:rsidP="00AB306C"/>
    <w:p w:rsidR="00AB306C" w:rsidRPr="00AB306C" w:rsidRDefault="00AB306C" w:rsidP="00AB306C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sectPr w:rsidR="00AB306C" w:rsidRPr="00AB306C" w:rsidSect="00AB306C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00" w:rsidRPr="00AB306C" w:rsidRDefault="003E5D00" w:rsidP="00AB306C">
    <w:pPr>
      <w:pStyle w:val="Header"/>
      <w:jc w:val="right"/>
      <w:rPr>
        <w:rFonts w:ascii="Times New Roman" w:hAnsi="Times New Roman" w:cs="Times New Roman"/>
        <w:sz w:val="24"/>
      </w:rPr>
    </w:pPr>
    <w:r w:rsidRPr="00AB306C">
      <w:rPr>
        <w:rFonts w:ascii="Times New Roman" w:hAnsi="Times New Roman" w:cs="Times New Roman"/>
        <w:sz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00" w:rsidRPr="00AB306C" w:rsidRDefault="003E5D00" w:rsidP="00AB306C">
    <w:pPr>
      <w:pStyle w:val="Header"/>
      <w:jc w:val="right"/>
      <w:rPr>
        <w:rFonts w:ascii="Times New Roman" w:hAnsi="Times New Roman" w:cs="Times New Roman"/>
        <w:sz w:val="24"/>
      </w:rPr>
    </w:pPr>
    <w:r w:rsidRPr="00AB306C">
      <w:rPr>
        <w:rFonts w:ascii="Times New Roman" w:hAnsi="Times New Roman" w:cs="Times New Roman"/>
        <w:sz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76CC1"/>
    <w:rsid w:val="000A4E08"/>
    <w:rsid w:val="00117B86"/>
    <w:rsid w:val="00152A4E"/>
    <w:rsid w:val="00160E8D"/>
    <w:rsid w:val="002003AD"/>
    <w:rsid w:val="00236B8E"/>
    <w:rsid w:val="003430C0"/>
    <w:rsid w:val="0035483B"/>
    <w:rsid w:val="00374A99"/>
    <w:rsid w:val="0037736F"/>
    <w:rsid w:val="00395231"/>
    <w:rsid w:val="003A237C"/>
    <w:rsid w:val="003D0233"/>
    <w:rsid w:val="003E296F"/>
    <w:rsid w:val="003E5D00"/>
    <w:rsid w:val="00410BC8"/>
    <w:rsid w:val="00427C24"/>
    <w:rsid w:val="00461953"/>
    <w:rsid w:val="004938D5"/>
    <w:rsid w:val="00517D1A"/>
    <w:rsid w:val="00527828"/>
    <w:rsid w:val="00531313"/>
    <w:rsid w:val="00536890"/>
    <w:rsid w:val="00550D66"/>
    <w:rsid w:val="00551B2E"/>
    <w:rsid w:val="005742B1"/>
    <w:rsid w:val="0058685B"/>
    <w:rsid w:val="005C435E"/>
    <w:rsid w:val="005D13DA"/>
    <w:rsid w:val="006A7302"/>
    <w:rsid w:val="006C6FD0"/>
    <w:rsid w:val="006D4E11"/>
    <w:rsid w:val="006F1639"/>
    <w:rsid w:val="007B4D18"/>
    <w:rsid w:val="007E124D"/>
    <w:rsid w:val="008008D5"/>
    <w:rsid w:val="00854427"/>
    <w:rsid w:val="00873813"/>
    <w:rsid w:val="008D65B4"/>
    <w:rsid w:val="009623A5"/>
    <w:rsid w:val="00A137F1"/>
    <w:rsid w:val="00A71614"/>
    <w:rsid w:val="00A84E15"/>
    <w:rsid w:val="00AB306C"/>
    <w:rsid w:val="00AC410C"/>
    <w:rsid w:val="00B3683F"/>
    <w:rsid w:val="00B661EB"/>
    <w:rsid w:val="00BC7764"/>
    <w:rsid w:val="00BD469B"/>
    <w:rsid w:val="00C10F02"/>
    <w:rsid w:val="00C13382"/>
    <w:rsid w:val="00DB0137"/>
    <w:rsid w:val="00DD7484"/>
    <w:rsid w:val="00E103C7"/>
    <w:rsid w:val="00E118FA"/>
    <w:rsid w:val="00E16FCE"/>
    <w:rsid w:val="00E24553"/>
    <w:rsid w:val="00E41A02"/>
    <w:rsid w:val="00E43CE3"/>
    <w:rsid w:val="00E92DAD"/>
    <w:rsid w:val="00ED4124"/>
    <w:rsid w:val="00F02172"/>
    <w:rsid w:val="00F3357F"/>
    <w:rsid w:val="00F418D8"/>
    <w:rsid w:val="00F51A1F"/>
    <w:rsid w:val="00F528BC"/>
    <w:rsid w:val="00F75C1A"/>
    <w:rsid w:val="00F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1">
    <w:name w:val="heading 1"/>
    <w:basedOn w:val="Normal"/>
    <w:next w:val="Normal"/>
    <w:link w:val="Heading1Char"/>
    <w:uiPriority w:val="9"/>
    <w:qFormat/>
    <w:rsid w:val="003430C0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BodyTextIndent"/>
    <w:next w:val="Normal"/>
    <w:link w:val="Heading2Char"/>
    <w:uiPriority w:val="9"/>
    <w:unhideWhenUsed/>
    <w:qFormat/>
    <w:rsid w:val="003430C0"/>
    <w:pPr>
      <w:tabs>
        <w:tab w:val="clear" w:pos="426"/>
      </w:tabs>
      <w:ind w:left="0"/>
      <w:jc w:val="center"/>
      <w:outlineLvl w:val="1"/>
    </w:pPr>
    <w:rPr>
      <w:rFonts w:ascii="Times New Roman" w:hAnsi="Times New Roman"/>
      <w:b/>
      <w:spacing w:val="3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B306C"/>
  </w:style>
  <w:style w:type="paragraph" w:styleId="Footer">
    <w:name w:val="footer"/>
    <w:basedOn w:val="Normal"/>
    <w:link w:val="FooterChar"/>
    <w:uiPriority w:val="99"/>
    <w:semiHidden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30C0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30C0"/>
    <w:rPr>
      <w:rFonts w:ascii="Times New Roman" w:eastAsia="Times New Roman" w:hAnsi="Times New Roman" w:cs="Times New Roman"/>
      <w:b/>
      <w:spacing w:val="30"/>
      <w:sz w:val="24"/>
      <w:szCs w:val="24"/>
    </w:rPr>
  </w:style>
  <w:style w:type="paragraph" w:customStyle="1" w:styleId="Tableheader">
    <w:name w:val="Table header"/>
    <w:basedOn w:val="Normal"/>
    <w:qFormat/>
    <w:rsid w:val="003430C0"/>
    <w:pPr>
      <w:spacing w:after="0" w:line="240" w:lineRule="auto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39868D9-A457-4C51-B696-42B1ED8978E6}"/>
</file>

<file path=customXml/itemProps2.xml><?xml version="1.0" encoding="utf-8"?>
<ds:datastoreItem xmlns:ds="http://schemas.openxmlformats.org/officeDocument/2006/customXml" ds:itemID="{12C46AD9-D359-4CF7-9167-DC01410849F9}"/>
</file>

<file path=customXml/itemProps3.xml><?xml version="1.0" encoding="utf-8"?>
<ds:datastoreItem xmlns:ds="http://schemas.openxmlformats.org/officeDocument/2006/customXml" ds:itemID="{6198A80B-4F2B-4E32-8445-9BBFB9694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BARRANCO MARTA</dc:creator>
  <cp:lastModifiedBy>Dang, Van</cp:lastModifiedBy>
  <cp:revision>3</cp:revision>
  <cp:lastPrinted>2015-10-02T06:14:00Z</cp:lastPrinted>
  <dcterms:created xsi:type="dcterms:W3CDTF">2016-01-28T02:20:00Z</dcterms:created>
  <dcterms:modified xsi:type="dcterms:W3CDTF">2016-01-28T02:21:00Z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